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4CA0" w14:textId="623DC1E9" w:rsidR="009B198C" w:rsidRPr="00CB6C2A" w:rsidRDefault="0068724E" w:rsidP="003F029F">
      <w:pPr>
        <w:pStyle w:val="Heading3"/>
        <w:spacing w:before="100" w:beforeAutospacing="1"/>
        <w:ind w:left="720" w:right="1559"/>
        <w:jc w:val="left"/>
        <w:rPr>
          <w:b w:val="0"/>
        </w:rPr>
      </w:pPr>
      <w:r>
        <w:rPr>
          <w:noProof/>
        </w:rPr>
        <w:drawing>
          <wp:inline distT="0" distB="0" distL="0" distR="0" wp14:anchorId="764503F3" wp14:editId="2BFD4E82">
            <wp:extent cx="3271850" cy="671786"/>
            <wp:effectExtent l="0" t="0" r="0" b="1905"/>
            <wp:docPr id="3" name="Picture 3" descr="Logo of the Office of the Gene Technology Regul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 of the Office of the Gene Technology Regula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850" cy="67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C8878" w14:textId="0F52BE11" w:rsidR="009B198C" w:rsidRPr="00B23C12" w:rsidRDefault="009B198C" w:rsidP="00636946">
      <w:pPr>
        <w:pStyle w:val="Heading1"/>
        <w:tabs>
          <w:tab w:val="left" w:pos="6096"/>
        </w:tabs>
        <w:spacing w:before="100" w:beforeAutospacing="1" w:after="0"/>
        <w:ind w:right="-1984"/>
        <w:rPr>
          <w:rFonts w:ascii="Calibri" w:hAnsi="Calibri"/>
          <w:caps w:val="0"/>
          <w:szCs w:val="24"/>
          <w:lang w:val="en-US"/>
        </w:rPr>
      </w:pPr>
      <w:r w:rsidRPr="00CB6C2A">
        <w:rPr>
          <w:rFonts w:ascii="Calibri" w:hAnsi="Calibri"/>
          <w:caps w:val="0"/>
          <w:szCs w:val="24"/>
          <w:lang w:val="en-US"/>
        </w:rPr>
        <w:t>Invitation to comment on</w:t>
      </w:r>
      <w:r w:rsidR="005525B4" w:rsidRPr="00CB6C2A">
        <w:rPr>
          <w:rFonts w:ascii="Calibri" w:hAnsi="Calibri"/>
          <w:caps w:val="0"/>
          <w:szCs w:val="24"/>
          <w:lang w:val="en-US"/>
        </w:rPr>
        <w:t xml:space="preserve"> a</w:t>
      </w:r>
      <w:r w:rsidR="009D335B" w:rsidRPr="00CB6C2A">
        <w:rPr>
          <w:rFonts w:ascii="Calibri" w:hAnsi="Calibri"/>
          <w:caps w:val="0"/>
          <w:szCs w:val="24"/>
          <w:lang w:val="en-US"/>
        </w:rPr>
        <w:t xml:space="preserve"> trial</w:t>
      </w:r>
      <w:r w:rsidR="008752CF">
        <w:rPr>
          <w:rFonts w:ascii="Calibri" w:hAnsi="Calibri"/>
          <w:caps w:val="0"/>
          <w:szCs w:val="24"/>
          <w:lang w:val="en-US"/>
        </w:rPr>
        <w:t xml:space="preserve"> of fermentation of sugars </w:t>
      </w:r>
      <w:r w:rsidR="00B23C12">
        <w:rPr>
          <w:rFonts w:ascii="Calibri" w:hAnsi="Calibri"/>
          <w:caps w:val="0"/>
          <w:szCs w:val="24"/>
          <w:lang w:val="en-US"/>
        </w:rPr>
        <w:br/>
      </w:r>
      <w:r w:rsidR="008752CF">
        <w:rPr>
          <w:rFonts w:ascii="Calibri" w:hAnsi="Calibri"/>
          <w:caps w:val="0"/>
          <w:szCs w:val="24"/>
          <w:lang w:val="en-US"/>
        </w:rPr>
        <w:t xml:space="preserve">using </w:t>
      </w:r>
      <w:r w:rsidR="00B4379F">
        <w:rPr>
          <w:rFonts w:ascii="Calibri" w:hAnsi="Calibri"/>
          <w:caps w:val="0"/>
          <w:szCs w:val="24"/>
          <w:lang w:val="en-US"/>
        </w:rPr>
        <w:t xml:space="preserve">a </w:t>
      </w:r>
      <w:r w:rsidRPr="00CB6C2A">
        <w:rPr>
          <w:rFonts w:ascii="Calibri" w:hAnsi="Calibri"/>
          <w:caps w:val="0"/>
          <w:szCs w:val="24"/>
          <w:lang w:val="en-US"/>
        </w:rPr>
        <w:t xml:space="preserve">genetically </w:t>
      </w:r>
      <w:r w:rsidRPr="008752CF">
        <w:rPr>
          <w:rFonts w:ascii="Calibri" w:hAnsi="Calibri"/>
          <w:caps w:val="0"/>
          <w:szCs w:val="24"/>
          <w:lang w:val="en-US"/>
        </w:rPr>
        <w:t>modified</w:t>
      </w:r>
      <w:r w:rsidR="000A0056" w:rsidRPr="008752CF">
        <w:rPr>
          <w:rFonts w:ascii="Calibri" w:hAnsi="Calibri"/>
          <w:szCs w:val="24"/>
          <w:lang w:val="en-US"/>
        </w:rPr>
        <w:t xml:space="preserve"> </w:t>
      </w:r>
      <w:bookmarkStart w:id="0" w:name="Start"/>
      <w:bookmarkEnd w:id="0"/>
      <w:r w:rsidR="00AA5EC4">
        <w:rPr>
          <w:rFonts w:ascii="Calibri" w:hAnsi="Calibri"/>
          <w:caps w:val="0"/>
          <w:szCs w:val="24"/>
          <w:lang w:val="en-US"/>
        </w:rPr>
        <w:t>bacterium</w:t>
      </w:r>
      <w:r w:rsidR="000C56C4" w:rsidRPr="008752CF">
        <w:rPr>
          <w:rFonts w:ascii="Calibri" w:hAnsi="Calibri"/>
          <w:caps w:val="0"/>
          <w:szCs w:val="24"/>
          <w:lang w:val="en-US"/>
        </w:rPr>
        <w:t xml:space="preserve"> (DIR </w:t>
      </w:r>
      <w:r w:rsidR="008752CF" w:rsidRPr="008752CF">
        <w:rPr>
          <w:rFonts w:ascii="Calibri" w:hAnsi="Calibri"/>
          <w:caps w:val="0"/>
          <w:szCs w:val="24"/>
          <w:lang w:val="en-US"/>
        </w:rPr>
        <w:t>230</w:t>
      </w:r>
      <w:r w:rsidR="000C56C4" w:rsidRPr="008752CF">
        <w:rPr>
          <w:rFonts w:ascii="Calibri" w:hAnsi="Calibri"/>
          <w:caps w:val="0"/>
          <w:szCs w:val="24"/>
          <w:lang w:val="en-US"/>
        </w:rPr>
        <w:t>)</w:t>
      </w:r>
      <w:r w:rsidR="003855A4" w:rsidRPr="008752CF">
        <w:rPr>
          <w:rFonts w:ascii="Calibri" w:hAnsi="Calibri"/>
          <w:caps w:val="0"/>
          <w:szCs w:val="24"/>
          <w:lang w:val="en-US"/>
        </w:rPr>
        <w:t xml:space="preserve"> </w:t>
      </w:r>
      <w:r w:rsidR="008752CF" w:rsidRPr="008752CF">
        <w:rPr>
          <w:rFonts w:ascii="Calibri" w:hAnsi="Calibri"/>
          <w:caps w:val="0"/>
          <w:szCs w:val="24"/>
          <w:lang w:val="en-US"/>
        </w:rPr>
        <w:t xml:space="preserve"> </w:t>
      </w:r>
    </w:p>
    <w:p w14:paraId="107746E4" w14:textId="4CD6F3D5" w:rsidR="003855A4" w:rsidRPr="008752CF" w:rsidRDefault="009B198C" w:rsidP="007C0020">
      <w:pPr>
        <w:pStyle w:val="Arrow"/>
        <w:numPr>
          <w:ilvl w:val="0"/>
          <w:numId w:val="0"/>
        </w:numPr>
        <w:spacing w:before="100" w:beforeAutospacing="1" w:after="120"/>
        <w:ind w:left="720" w:right="-1304"/>
        <w:rPr>
          <w:rFonts w:ascii="Calibri" w:hAnsi="Calibri" w:cs="Arial"/>
          <w:color w:val="FF0000"/>
          <w:sz w:val="22"/>
          <w:szCs w:val="22"/>
        </w:rPr>
      </w:pPr>
      <w:r w:rsidRPr="00CB6C2A">
        <w:rPr>
          <w:rFonts w:ascii="Calibri" w:hAnsi="Calibri"/>
          <w:sz w:val="22"/>
          <w:szCs w:val="22"/>
        </w:rPr>
        <w:t>The Gene Technology Regulator i</w:t>
      </w:r>
      <w:r w:rsidR="005E0423" w:rsidRPr="00CB6C2A">
        <w:rPr>
          <w:rFonts w:ascii="Calibri" w:hAnsi="Calibri"/>
          <w:sz w:val="22"/>
          <w:szCs w:val="22"/>
        </w:rPr>
        <w:t xml:space="preserve">s assessing an application from </w:t>
      </w:r>
      <w:proofErr w:type="spellStart"/>
      <w:r w:rsidR="008752CF" w:rsidRPr="008752CF">
        <w:rPr>
          <w:rFonts w:ascii="Calibri" w:hAnsi="Calibri"/>
          <w:sz w:val="22"/>
          <w:szCs w:val="22"/>
        </w:rPr>
        <w:t>Hydgene</w:t>
      </w:r>
      <w:proofErr w:type="spellEnd"/>
      <w:r w:rsidR="008752CF" w:rsidRPr="008752CF">
        <w:rPr>
          <w:rFonts w:ascii="Calibri" w:hAnsi="Calibri"/>
          <w:sz w:val="22"/>
          <w:szCs w:val="22"/>
        </w:rPr>
        <w:t xml:space="preserve"> Renewables Pty Ltd</w:t>
      </w:r>
      <w:r w:rsidR="008752CF" w:rsidRPr="008752CF" w:rsidDel="008752CF">
        <w:rPr>
          <w:rFonts w:ascii="Calibri" w:hAnsi="Calibri"/>
          <w:sz w:val="22"/>
          <w:szCs w:val="22"/>
        </w:rPr>
        <w:t xml:space="preserve"> </w:t>
      </w:r>
      <w:r w:rsidRPr="00CB6C2A">
        <w:rPr>
          <w:rFonts w:ascii="Calibri" w:hAnsi="Calibri"/>
          <w:sz w:val="22"/>
          <w:szCs w:val="22"/>
        </w:rPr>
        <w:t xml:space="preserve">to </w:t>
      </w:r>
      <w:r w:rsidR="008752CF">
        <w:rPr>
          <w:rFonts w:ascii="Calibri" w:hAnsi="Calibri"/>
          <w:sz w:val="22"/>
          <w:szCs w:val="22"/>
        </w:rPr>
        <w:t xml:space="preserve">optimise </w:t>
      </w:r>
      <w:r w:rsidR="00C17ED7">
        <w:rPr>
          <w:rFonts w:ascii="Calibri" w:hAnsi="Calibri"/>
          <w:sz w:val="22"/>
          <w:szCs w:val="22"/>
        </w:rPr>
        <w:t xml:space="preserve">the </w:t>
      </w:r>
      <w:r w:rsidR="008752CF">
        <w:rPr>
          <w:rFonts w:ascii="Calibri" w:hAnsi="Calibri"/>
          <w:sz w:val="22"/>
          <w:szCs w:val="22"/>
        </w:rPr>
        <w:t xml:space="preserve">fermentation </w:t>
      </w:r>
      <w:r w:rsidR="00541D1B">
        <w:rPr>
          <w:rFonts w:ascii="Calibri" w:hAnsi="Calibri"/>
          <w:sz w:val="22"/>
          <w:szCs w:val="22"/>
        </w:rPr>
        <w:t xml:space="preserve">of </w:t>
      </w:r>
      <w:r w:rsidR="00541D1B">
        <w:rPr>
          <w:rFonts w:asciiTheme="minorHAnsi" w:hAnsiTheme="minorHAnsi" w:cstheme="minorHAnsi"/>
          <w:sz w:val="22"/>
          <w:szCs w:val="22"/>
        </w:rPr>
        <w:t xml:space="preserve">straw-derived sugars </w:t>
      </w:r>
      <w:r w:rsidR="008752CF">
        <w:rPr>
          <w:rFonts w:ascii="Calibri" w:hAnsi="Calibri"/>
          <w:sz w:val="22"/>
          <w:szCs w:val="22"/>
        </w:rPr>
        <w:t xml:space="preserve">for hydrogen production </w:t>
      </w:r>
      <w:r w:rsidR="0035362D">
        <w:rPr>
          <w:rFonts w:asciiTheme="minorHAnsi" w:hAnsiTheme="minorHAnsi" w:cstheme="minorHAnsi"/>
          <w:sz w:val="22"/>
          <w:szCs w:val="22"/>
        </w:rPr>
        <w:t>using a</w:t>
      </w:r>
      <w:r w:rsidR="000B4D6C" w:rsidRPr="008752CF">
        <w:rPr>
          <w:rFonts w:ascii="Calibri" w:hAnsi="Calibri"/>
          <w:sz w:val="22"/>
          <w:szCs w:val="22"/>
        </w:rPr>
        <w:t xml:space="preserve"> </w:t>
      </w:r>
      <w:r w:rsidRPr="00CB6C2A">
        <w:rPr>
          <w:rFonts w:ascii="Calibri" w:hAnsi="Calibri"/>
          <w:sz w:val="22"/>
          <w:szCs w:val="22"/>
        </w:rPr>
        <w:t xml:space="preserve">genetically </w:t>
      </w:r>
      <w:r w:rsidRPr="008752CF">
        <w:rPr>
          <w:rFonts w:ascii="Calibri" w:hAnsi="Calibri"/>
          <w:sz w:val="22"/>
          <w:szCs w:val="22"/>
        </w:rPr>
        <w:t>modified</w:t>
      </w:r>
      <w:r w:rsidR="00FC5DAC">
        <w:rPr>
          <w:rFonts w:ascii="Calibri" w:hAnsi="Calibri"/>
          <w:sz w:val="22"/>
          <w:szCs w:val="22"/>
        </w:rPr>
        <w:t xml:space="preserve"> (GM)</w:t>
      </w:r>
      <w:r w:rsidR="00DB11FA" w:rsidRPr="008752CF">
        <w:rPr>
          <w:rFonts w:ascii="Calibri" w:hAnsi="Calibri"/>
          <w:snapToGrid w:val="0"/>
          <w:sz w:val="22"/>
          <w:szCs w:val="22"/>
        </w:rPr>
        <w:t xml:space="preserve"> </w:t>
      </w:r>
      <w:r w:rsidR="0035362D">
        <w:rPr>
          <w:rFonts w:ascii="Calibri" w:hAnsi="Calibri"/>
          <w:snapToGrid w:val="0"/>
          <w:sz w:val="22"/>
          <w:szCs w:val="22"/>
        </w:rPr>
        <w:t>bacterium (</w:t>
      </w:r>
      <w:r w:rsidR="0035362D" w:rsidRPr="0035362D">
        <w:rPr>
          <w:rFonts w:ascii="Calibri" w:hAnsi="Calibri"/>
          <w:i/>
          <w:iCs/>
          <w:snapToGrid w:val="0"/>
          <w:sz w:val="22"/>
          <w:szCs w:val="22"/>
        </w:rPr>
        <w:t>Escherichia</w:t>
      </w:r>
      <w:r w:rsidR="0035362D">
        <w:rPr>
          <w:rFonts w:ascii="Calibri" w:hAnsi="Calibri"/>
          <w:i/>
          <w:iCs/>
          <w:snapToGrid w:val="0"/>
          <w:sz w:val="22"/>
          <w:szCs w:val="22"/>
        </w:rPr>
        <w:t xml:space="preserve"> </w:t>
      </w:r>
      <w:r w:rsidR="0035362D" w:rsidRPr="00584BC4">
        <w:rPr>
          <w:rFonts w:ascii="Calibri" w:hAnsi="Calibri"/>
          <w:i/>
          <w:iCs/>
          <w:snapToGrid w:val="0"/>
          <w:sz w:val="22"/>
          <w:szCs w:val="22"/>
        </w:rPr>
        <w:t>coli</w:t>
      </w:r>
      <w:r w:rsidR="0035362D">
        <w:rPr>
          <w:rFonts w:ascii="Calibri" w:hAnsi="Calibri"/>
          <w:snapToGrid w:val="0"/>
          <w:sz w:val="22"/>
          <w:szCs w:val="22"/>
        </w:rPr>
        <w:t>)</w:t>
      </w:r>
      <w:r w:rsidR="00AA5EC4">
        <w:rPr>
          <w:rFonts w:asciiTheme="minorHAnsi" w:hAnsiTheme="minorHAnsi" w:cstheme="minorHAnsi"/>
          <w:sz w:val="22"/>
          <w:szCs w:val="22"/>
        </w:rPr>
        <w:t>.</w:t>
      </w:r>
      <w:r w:rsidR="00F54BDB" w:rsidRPr="008752CF">
        <w:rPr>
          <w:rFonts w:ascii="Calibri" w:hAnsi="Calibri"/>
          <w:sz w:val="22"/>
          <w:szCs w:val="22"/>
        </w:rPr>
        <w:t xml:space="preserve"> </w:t>
      </w:r>
      <w:r w:rsidR="00602BF2" w:rsidRPr="008752CF">
        <w:rPr>
          <w:rFonts w:ascii="Calibri" w:hAnsi="Calibri"/>
          <w:sz w:val="22"/>
          <w:szCs w:val="22"/>
        </w:rPr>
        <w:t xml:space="preserve">The trial is proposed to take place </w:t>
      </w:r>
      <w:r w:rsidR="00677A68" w:rsidRPr="008752CF">
        <w:rPr>
          <w:rFonts w:asciiTheme="minorHAnsi" w:hAnsiTheme="minorHAnsi"/>
          <w:sz w:val="22"/>
          <w:szCs w:val="22"/>
        </w:rPr>
        <w:t>at</w:t>
      </w:r>
      <w:r w:rsidR="00DB11FA" w:rsidRPr="008752CF">
        <w:rPr>
          <w:rFonts w:asciiTheme="minorHAnsi" w:hAnsiTheme="minorHAnsi"/>
          <w:sz w:val="22"/>
          <w:szCs w:val="22"/>
        </w:rPr>
        <w:t xml:space="preserve"> </w:t>
      </w:r>
      <w:r w:rsidR="007B64BB">
        <w:rPr>
          <w:rFonts w:asciiTheme="minorHAnsi" w:hAnsiTheme="minorHAnsi"/>
          <w:sz w:val="22"/>
          <w:szCs w:val="22"/>
        </w:rPr>
        <w:t xml:space="preserve">a single location in </w:t>
      </w:r>
      <w:r w:rsidR="008752CF" w:rsidRPr="008752CF">
        <w:rPr>
          <w:rFonts w:asciiTheme="minorHAnsi" w:hAnsiTheme="minorHAnsi" w:cstheme="minorHAnsi"/>
          <w:sz w:val="22"/>
          <w:szCs w:val="22"/>
        </w:rPr>
        <w:t>Lyndhurst</w:t>
      </w:r>
      <w:r w:rsidR="0035362D">
        <w:rPr>
          <w:rFonts w:asciiTheme="minorHAnsi" w:hAnsiTheme="minorHAnsi" w:cstheme="minorHAnsi"/>
          <w:sz w:val="22"/>
          <w:szCs w:val="22"/>
        </w:rPr>
        <w:t xml:space="preserve"> (</w:t>
      </w:r>
      <w:r w:rsidR="0035362D" w:rsidRPr="008752CF">
        <w:rPr>
          <w:rFonts w:asciiTheme="minorHAnsi" w:hAnsiTheme="minorHAnsi" w:cstheme="minorHAnsi"/>
          <w:sz w:val="22"/>
          <w:szCs w:val="22"/>
        </w:rPr>
        <w:t>Blayney Shire Council</w:t>
      </w:r>
      <w:r w:rsidR="0035362D">
        <w:rPr>
          <w:rFonts w:asciiTheme="minorHAnsi" w:hAnsiTheme="minorHAnsi" w:cstheme="minorHAnsi"/>
          <w:sz w:val="22"/>
          <w:szCs w:val="22"/>
        </w:rPr>
        <w:t>)</w:t>
      </w:r>
      <w:r w:rsidR="008752CF" w:rsidRPr="008752CF">
        <w:rPr>
          <w:rFonts w:asciiTheme="minorHAnsi" w:hAnsiTheme="minorHAnsi" w:cstheme="minorHAnsi"/>
          <w:sz w:val="22"/>
          <w:szCs w:val="22"/>
        </w:rPr>
        <w:t xml:space="preserve"> </w:t>
      </w:r>
      <w:r w:rsidR="0035362D" w:rsidRPr="008752CF">
        <w:rPr>
          <w:rFonts w:asciiTheme="minorHAnsi" w:hAnsiTheme="minorHAnsi" w:cstheme="minorHAnsi"/>
          <w:sz w:val="22"/>
          <w:szCs w:val="22"/>
        </w:rPr>
        <w:t>N</w:t>
      </w:r>
      <w:r w:rsidR="0035362D">
        <w:rPr>
          <w:rFonts w:asciiTheme="minorHAnsi" w:hAnsiTheme="minorHAnsi" w:cstheme="minorHAnsi"/>
          <w:sz w:val="22"/>
          <w:szCs w:val="22"/>
        </w:rPr>
        <w:t>ew South Wales</w:t>
      </w:r>
      <w:r w:rsidR="0035362D" w:rsidRPr="008752CF">
        <w:rPr>
          <w:rFonts w:asciiTheme="minorHAnsi" w:hAnsiTheme="minorHAnsi" w:cstheme="minorHAnsi"/>
          <w:sz w:val="22"/>
          <w:szCs w:val="22"/>
        </w:rPr>
        <w:t xml:space="preserve"> </w:t>
      </w:r>
      <w:r w:rsidR="008752CF" w:rsidRPr="008752CF">
        <w:rPr>
          <w:rFonts w:asciiTheme="minorHAnsi" w:hAnsiTheme="minorHAnsi" w:cstheme="minorHAnsi"/>
          <w:sz w:val="22"/>
          <w:szCs w:val="22"/>
        </w:rPr>
        <w:t>over 5 years.</w:t>
      </w:r>
      <w:r w:rsidR="008752CF">
        <w:rPr>
          <w:rFonts w:asciiTheme="minorHAnsi" w:hAnsiTheme="minorHAnsi" w:cstheme="minorHAnsi"/>
          <w:sz w:val="22"/>
          <w:szCs w:val="22"/>
        </w:rPr>
        <w:t xml:space="preserve"> The cultured GM </w:t>
      </w:r>
      <w:r w:rsidR="008752CF" w:rsidRPr="008752CF">
        <w:rPr>
          <w:rFonts w:asciiTheme="minorHAnsi" w:hAnsiTheme="minorHAnsi" w:cstheme="minorHAnsi"/>
          <w:i/>
          <w:iCs/>
          <w:sz w:val="22"/>
          <w:szCs w:val="22"/>
        </w:rPr>
        <w:t>E. coli</w:t>
      </w:r>
      <w:r w:rsidR="008752CF">
        <w:rPr>
          <w:rFonts w:asciiTheme="minorHAnsi" w:hAnsiTheme="minorHAnsi" w:cstheme="minorHAnsi"/>
          <w:sz w:val="22"/>
          <w:szCs w:val="22"/>
        </w:rPr>
        <w:t xml:space="preserve"> would not be used for human food or animal feed. </w:t>
      </w:r>
    </w:p>
    <w:p w14:paraId="38DA91DA" w14:textId="587D6166" w:rsidR="00B167FC" w:rsidRPr="008752CF" w:rsidRDefault="009B198C" w:rsidP="007C0020">
      <w:pPr>
        <w:spacing w:after="360"/>
        <w:ind w:left="720" w:right="-1304"/>
        <w:rPr>
          <w:rFonts w:ascii="Calibri" w:hAnsi="Calibri"/>
          <w:sz w:val="22"/>
          <w:szCs w:val="22"/>
        </w:rPr>
      </w:pPr>
      <w:r w:rsidRPr="00CB6C2A">
        <w:rPr>
          <w:rFonts w:ascii="Calibri" w:hAnsi="Calibri"/>
          <w:sz w:val="22"/>
          <w:szCs w:val="22"/>
        </w:rPr>
        <w:t xml:space="preserve">The Regulator has prepared a Risk Assessment and Risk Management Plan (RARMP) for this application and welcomes written submissions </w:t>
      </w:r>
      <w:r w:rsidR="00830DCB" w:rsidRPr="00830DCB">
        <w:rPr>
          <w:rFonts w:ascii="Calibri" w:hAnsi="Calibri"/>
          <w:sz w:val="22"/>
          <w:szCs w:val="22"/>
        </w:rPr>
        <w:t xml:space="preserve">relating to the protection of human health and safety and the environment </w:t>
      </w:r>
      <w:r w:rsidRPr="00CB6C2A">
        <w:rPr>
          <w:rFonts w:ascii="Calibri" w:hAnsi="Calibri"/>
          <w:sz w:val="22"/>
          <w:szCs w:val="22"/>
        </w:rPr>
        <w:t xml:space="preserve">prior to </w:t>
      </w:r>
      <w:proofErr w:type="gramStart"/>
      <w:r w:rsidRPr="00CB6C2A">
        <w:rPr>
          <w:rFonts w:ascii="Calibri" w:hAnsi="Calibri"/>
          <w:sz w:val="22"/>
          <w:szCs w:val="22"/>
        </w:rPr>
        <w:t>making a decision</w:t>
      </w:r>
      <w:proofErr w:type="gramEnd"/>
      <w:r w:rsidRPr="00CB6C2A">
        <w:rPr>
          <w:rFonts w:ascii="Calibri" w:hAnsi="Calibri"/>
          <w:sz w:val="22"/>
          <w:szCs w:val="22"/>
        </w:rPr>
        <w:t xml:space="preserve"> on whether to issue the licence. The consultation RARMP and related information can be obtained via </w:t>
      </w:r>
      <w:r w:rsidR="00AB5102">
        <w:rPr>
          <w:rFonts w:ascii="Calibri" w:hAnsi="Calibri"/>
          <w:sz w:val="22"/>
          <w:szCs w:val="22"/>
        </w:rPr>
        <w:t xml:space="preserve">the </w:t>
      </w:r>
      <w:r w:rsidR="00AB5102" w:rsidRPr="00F27D48">
        <w:rPr>
          <w:rFonts w:ascii="Calibri" w:hAnsi="Calibri"/>
          <w:sz w:val="22"/>
          <w:szCs w:val="22"/>
        </w:rPr>
        <w:t>consultation hub at</w:t>
      </w:r>
      <w:r w:rsidR="00E523F3" w:rsidRPr="00F27D48">
        <w:rPr>
          <w:rFonts w:ascii="Calibri" w:hAnsi="Calibri"/>
          <w:sz w:val="22"/>
          <w:szCs w:val="22"/>
        </w:rPr>
        <w:t xml:space="preserve"> </w:t>
      </w:r>
      <w:hyperlink r:id="rId9" w:history="1">
        <w:r w:rsidR="00F27D48" w:rsidRPr="00F27D48">
          <w:rPr>
            <w:rStyle w:val="Hyperlink"/>
            <w:rFonts w:ascii="Calibri" w:hAnsi="Calibri"/>
            <w:sz w:val="22"/>
            <w:szCs w:val="22"/>
          </w:rPr>
          <w:t>https://consultations.health.gov.au/ogtr/dir-230-consultation</w:t>
        </w:r>
      </w:hyperlink>
      <w:r w:rsidR="00811597" w:rsidRPr="00F27D48">
        <w:rPr>
          <w:rFonts w:ascii="Calibri" w:hAnsi="Calibri"/>
          <w:sz w:val="22"/>
          <w:szCs w:val="22"/>
        </w:rPr>
        <w:t>,</w:t>
      </w:r>
      <w:r w:rsidR="00811597">
        <w:rPr>
          <w:rFonts w:ascii="Calibri" w:hAnsi="Calibri"/>
          <w:sz w:val="22"/>
          <w:szCs w:val="22"/>
        </w:rPr>
        <w:t xml:space="preserve"> or from </w:t>
      </w:r>
      <w:r w:rsidRPr="00CB6C2A">
        <w:rPr>
          <w:rFonts w:ascii="Calibri" w:hAnsi="Calibri"/>
          <w:sz w:val="22"/>
          <w:szCs w:val="22"/>
        </w:rPr>
        <w:t>the contacts below. Sub</w:t>
      </w:r>
      <w:r w:rsidR="0064150B" w:rsidRPr="00CB6C2A">
        <w:rPr>
          <w:rFonts w:ascii="Calibri" w:hAnsi="Calibri"/>
          <w:sz w:val="22"/>
          <w:szCs w:val="22"/>
        </w:rPr>
        <w:t>m</w:t>
      </w:r>
      <w:r w:rsidR="000A0056" w:rsidRPr="00CB6C2A">
        <w:rPr>
          <w:rFonts w:ascii="Calibri" w:hAnsi="Calibri"/>
          <w:sz w:val="22"/>
          <w:szCs w:val="22"/>
        </w:rPr>
        <w:t xml:space="preserve">issions should reference </w:t>
      </w:r>
      <w:r w:rsidR="000A0056" w:rsidRPr="008752CF">
        <w:rPr>
          <w:rFonts w:ascii="Calibri" w:hAnsi="Calibri"/>
          <w:sz w:val="22"/>
          <w:szCs w:val="22"/>
        </w:rPr>
        <w:t xml:space="preserve">DIR </w:t>
      </w:r>
      <w:r w:rsidR="008752CF" w:rsidRPr="008752CF">
        <w:rPr>
          <w:rFonts w:ascii="Calibri" w:hAnsi="Calibri"/>
          <w:sz w:val="22"/>
          <w:szCs w:val="22"/>
        </w:rPr>
        <w:t xml:space="preserve">230 </w:t>
      </w:r>
      <w:r w:rsidRPr="008752CF">
        <w:rPr>
          <w:rFonts w:ascii="Calibri" w:hAnsi="Calibri"/>
          <w:sz w:val="22"/>
          <w:szCs w:val="22"/>
        </w:rPr>
        <w:t>and be received</w:t>
      </w:r>
      <w:r w:rsidR="00F8232E" w:rsidRPr="008752CF">
        <w:rPr>
          <w:rFonts w:ascii="Calibri" w:hAnsi="Calibri"/>
          <w:sz w:val="22"/>
          <w:szCs w:val="22"/>
        </w:rPr>
        <w:t xml:space="preserve"> by</w:t>
      </w:r>
      <w:r w:rsidRPr="008752CF">
        <w:rPr>
          <w:rFonts w:ascii="Calibri" w:hAnsi="Calibri"/>
          <w:sz w:val="22"/>
          <w:szCs w:val="22"/>
        </w:rPr>
        <w:t xml:space="preserve"> </w:t>
      </w:r>
      <w:r w:rsidR="006623C7">
        <w:rPr>
          <w:rFonts w:ascii="Calibri" w:hAnsi="Calibri"/>
          <w:b/>
          <w:sz w:val="22"/>
          <w:szCs w:val="22"/>
        </w:rPr>
        <w:t>7</w:t>
      </w:r>
      <w:r w:rsidR="008752CF" w:rsidRPr="008752CF">
        <w:rPr>
          <w:rFonts w:ascii="Calibri" w:hAnsi="Calibri"/>
          <w:b/>
          <w:sz w:val="22"/>
          <w:szCs w:val="22"/>
        </w:rPr>
        <w:t xml:space="preserve"> December </w:t>
      </w:r>
      <w:r w:rsidR="00677A68" w:rsidRPr="008752CF">
        <w:rPr>
          <w:rFonts w:ascii="Calibri" w:hAnsi="Calibri"/>
          <w:b/>
          <w:sz w:val="22"/>
          <w:szCs w:val="22"/>
        </w:rPr>
        <w:t>20</w:t>
      </w:r>
      <w:r w:rsidR="008752CF" w:rsidRPr="008752CF">
        <w:rPr>
          <w:rFonts w:ascii="Calibri" w:hAnsi="Calibri"/>
          <w:b/>
          <w:sz w:val="22"/>
          <w:szCs w:val="22"/>
        </w:rPr>
        <w:t>26</w:t>
      </w:r>
      <w:r w:rsidR="00C521DD" w:rsidRPr="008752CF">
        <w:rPr>
          <w:rFonts w:ascii="Calibri" w:hAnsi="Calibri"/>
          <w:sz w:val="22"/>
          <w:szCs w:val="22"/>
        </w:rPr>
        <w:t>.</w:t>
      </w:r>
    </w:p>
    <w:p w14:paraId="1C13D5BB" w14:textId="77777777" w:rsidR="009B198C" w:rsidRPr="00CB6C2A" w:rsidRDefault="009B198C" w:rsidP="00636946">
      <w:pPr>
        <w:pStyle w:val="BodyText3"/>
        <w:keepNext/>
        <w:ind w:right="-1984"/>
        <w:jc w:val="center"/>
        <w:rPr>
          <w:rFonts w:ascii="Calibri" w:hAnsi="Calibri"/>
          <w:sz w:val="22"/>
          <w:szCs w:val="22"/>
        </w:rPr>
      </w:pPr>
      <w:r w:rsidRPr="00CB6C2A">
        <w:rPr>
          <w:rFonts w:ascii="Calibri" w:hAnsi="Calibri"/>
          <w:sz w:val="22"/>
          <w:szCs w:val="22"/>
        </w:rPr>
        <w:t>Office of the Gene Technology Regu</w:t>
      </w:r>
      <w:r w:rsidR="002E0B5F" w:rsidRPr="00CB6C2A">
        <w:rPr>
          <w:rFonts w:ascii="Calibri" w:hAnsi="Calibri"/>
          <w:sz w:val="22"/>
          <w:szCs w:val="22"/>
        </w:rPr>
        <w:t>lator</w:t>
      </w:r>
      <w:r w:rsidR="002E0B5F" w:rsidRPr="00CB6C2A">
        <w:rPr>
          <w:rFonts w:ascii="Calibri" w:hAnsi="Calibri"/>
          <w:sz w:val="22"/>
          <w:szCs w:val="22"/>
        </w:rPr>
        <w:br/>
        <w:t xml:space="preserve">MDP 54 GPO Box 9848 </w:t>
      </w:r>
      <w:r w:rsidRPr="00CB6C2A">
        <w:rPr>
          <w:rFonts w:ascii="Calibri" w:hAnsi="Calibri"/>
          <w:sz w:val="22"/>
          <w:szCs w:val="22"/>
        </w:rPr>
        <w:t>CANBERRA ACT 2601</w:t>
      </w:r>
    </w:p>
    <w:p w14:paraId="3FFB3203" w14:textId="3159034D" w:rsidR="006A559F" w:rsidRPr="00CB6C2A" w:rsidRDefault="009B198C" w:rsidP="00636946">
      <w:pPr>
        <w:pStyle w:val="BodyText3"/>
        <w:keepNext/>
        <w:ind w:right="-1984"/>
        <w:jc w:val="center"/>
        <w:rPr>
          <w:rFonts w:ascii="Calibri" w:hAnsi="Calibri"/>
          <w:b w:val="0"/>
          <w:sz w:val="22"/>
          <w:szCs w:val="22"/>
          <w:u w:val="single"/>
        </w:rPr>
      </w:pPr>
      <w:r w:rsidRPr="00CB6C2A">
        <w:rPr>
          <w:rFonts w:ascii="Calibri" w:hAnsi="Calibri"/>
          <w:sz w:val="22"/>
          <w:szCs w:val="22"/>
        </w:rPr>
        <w:t xml:space="preserve">Telephone: 1800 181 030   Website: </w:t>
      </w:r>
      <w:hyperlink r:id="rId10" w:history="1">
        <w:r w:rsidR="00E90161" w:rsidRPr="009C1AF4">
          <w:rPr>
            <w:rStyle w:val="Hyperlink"/>
            <w:rFonts w:ascii="Calibri" w:hAnsi="Calibri"/>
            <w:color w:val="auto"/>
            <w:sz w:val="22"/>
            <w:szCs w:val="22"/>
          </w:rPr>
          <w:t>www.ogtr.gov.au</w:t>
        </w:r>
      </w:hyperlink>
    </w:p>
    <w:p w14:paraId="22BA7715" w14:textId="77777777" w:rsidR="00E82EB4" w:rsidRPr="003F3104" w:rsidRDefault="009B198C" w:rsidP="00636946">
      <w:pPr>
        <w:spacing w:after="120"/>
        <w:ind w:right="-1984"/>
        <w:jc w:val="center"/>
        <w:rPr>
          <w:rFonts w:ascii="Calibri" w:hAnsi="Calibri"/>
          <w:lang w:val="it-IT"/>
        </w:rPr>
      </w:pPr>
      <w:r w:rsidRPr="003F3104">
        <w:rPr>
          <w:rFonts w:ascii="Calibri" w:hAnsi="Calibri"/>
          <w:b/>
          <w:sz w:val="22"/>
          <w:szCs w:val="22"/>
          <w:lang w:val="it-IT"/>
        </w:rPr>
        <w:t xml:space="preserve">E-mail: </w:t>
      </w:r>
      <w:hyperlink r:id="rId11" w:history="1">
        <w:r w:rsidRPr="003F3104">
          <w:rPr>
            <w:rStyle w:val="Hyperlink"/>
            <w:rFonts w:ascii="Calibri" w:hAnsi="Calibri"/>
            <w:b/>
            <w:color w:val="auto"/>
            <w:sz w:val="22"/>
            <w:szCs w:val="22"/>
            <w:lang w:val="it-IT"/>
          </w:rPr>
          <w:t>ogtr</w:t>
        </w:r>
        <w:bookmarkStart w:id="1" w:name="_Hlt531691726"/>
        <w:r w:rsidRPr="003F3104">
          <w:rPr>
            <w:rStyle w:val="Hyperlink"/>
            <w:rFonts w:ascii="Calibri" w:hAnsi="Calibri"/>
            <w:b/>
            <w:color w:val="auto"/>
            <w:sz w:val="22"/>
            <w:szCs w:val="22"/>
            <w:lang w:val="it-IT"/>
          </w:rPr>
          <w:t>@</w:t>
        </w:r>
        <w:bookmarkEnd w:id="1"/>
        <w:r w:rsidRPr="003F3104">
          <w:rPr>
            <w:rStyle w:val="Hyperlink"/>
            <w:rFonts w:ascii="Calibri" w:hAnsi="Calibri"/>
            <w:b/>
            <w:color w:val="auto"/>
            <w:sz w:val="22"/>
            <w:szCs w:val="22"/>
            <w:lang w:val="it-IT"/>
          </w:rPr>
          <w:t>health.gov.au</w:t>
        </w:r>
      </w:hyperlink>
    </w:p>
    <w:sectPr w:rsidR="00E82EB4" w:rsidRPr="003F3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1134" w:right="3117" w:bottom="851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BC55" w14:textId="77777777" w:rsidR="00671002" w:rsidRDefault="00671002">
      <w:r>
        <w:separator/>
      </w:r>
    </w:p>
  </w:endnote>
  <w:endnote w:type="continuationSeparator" w:id="0">
    <w:p w14:paraId="247D1C0F" w14:textId="77777777" w:rsidR="00671002" w:rsidRDefault="0067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1820" w14:textId="5B80ACCE" w:rsidR="00CD0CB1" w:rsidRDefault="00CD0C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2723D70" wp14:editId="2A07B0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86136242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09F293" w14:textId="1CABC300" w:rsidR="00CD0CB1" w:rsidRPr="00CD0CB1" w:rsidRDefault="00CD0CB1" w:rsidP="00CD0CB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D0CB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23D7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409F293" w14:textId="1CABC300" w:rsidR="00CD0CB1" w:rsidRPr="00CD0CB1" w:rsidRDefault="00CD0CB1" w:rsidP="00CD0CB1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D0CB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138B" w14:textId="1C3528A8" w:rsidR="00CD0CB1" w:rsidRDefault="00CD0CB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E6585A8" wp14:editId="4945A4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9502013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E9B505" w14:textId="71D2315E" w:rsidR="00CD0CB1" w:rsidRPr="00CD0CB1" w:rsidRDefault="00CD0CB1" w:rsidP="00CD0CB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D0CB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6585A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05E9B505" w14:textId="71D2315E" w:rsidR="00CD0CB1" w:rsidRPr="00CD0CB1" w:rsidRDefault="00CD0CB1" w:rsidP="00CD0CB1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D0CB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5905B" w14:textId="77777777" w:rsidR="00671002" w:rsidRDefault="00671002">
      <w:r>
        <w:separator/>
      </w:r>
    </w:p>
  </w:footnote>
  <w:footnote w:type="continuationSeparator" w:id="0">
    <w:p w14:paraId="702D70A9" w14:textId="77777777" w:rsidR="00671002" w:rsidRDefault="00671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7FEC" w14:textId="10875F64" w:rsidR="00CD0CB1" w:rsidRDefault="00CD0C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634430" wp14:editId="756554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85737499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C0D8AA" w14:textId="6144D87C" w:rsidR="00CD0CB1" w:rsidRPr="00CD0CB1" w:rsidRDefault="00CD0CB1" w:rsidP="00CD0CB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D0CB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6344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60C0D8AA" w14:textId="6144D87C" w:rsidR="00CD0CB1" w:rsidRPr="00CD0CB1" w:rsidRDefault="00CD0CB1" w:rsidP="00CD0CB1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D0CB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E20A" w14:textId="53B34CDF" w:rsidR="00CD0CB1" w:rsidRDefault="00CD0CB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098F828" wp14:editId="66FCB9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3626144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75EEA" w14:textId="45413A6F" w:rsidR="00CD0CB1" w:rsidRPr="00CD0CB1" w:rsidRDefault="00CD0CB1" w:rsidP="00CD0CB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D0CB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8F8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76375EEA" w14:textId="45413A6F" w:rsidR="00CD0CB1" w:rsidRPr="00CD0CB1" w:rsidRDefault="00CD0CB1" w:rsidP="00CD0CB1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D0CB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44DA" w14:textId="4601EEEC" w:rsidR="00E82EB4" w:rsidRDefault="00E82EB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A6893"/>
    <w:multiLevelType w:val="singleLevel"/>
    <w:tmpl w:val="9F0C3552"/>
    <w:lvl w:ilvl="0">
      <w:start w:val="1"/>
      <w:numFmt w:val="bullet"/>
      <w:pStyle w:val="Arrow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1185632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338"/>
    <w:rsid w:val="000073EB"/>
    <w:rsid w:val="000665ED"/>
    <w:rsid w:val="00072F0D"/>
    <w:rsid w:val="00085909"/>
    <w:rsid w:val="000A0056"/>
    <w:rsid w:val="000A0987"/>
    <w:rsid w:val="000A4D13"/>
    <w:rsid w:val="000B4D6C"/>
    <w:rsid w:val="000C0B97"/>
    <w:rsid w:val="000C56C4"/>
    <w:rsid w:val="000D69D6"/>
    <w:rsid w:val="000D6E25"/>
    <w:rsid w:val="00103E75"/>
    <w:rsid w:val="001135A0"/>
    <w:rsid w:val="00134D9B"/>
    <w:rsid w:val="00135AF9"/>
    <w:rsid w:val="0013714C"/>
    <w:rsid w:val="0015549B"/>
    <w:rsid w:val="001633B6"/>
    <w:rsid w:val="001852C9"/>
    <w:rsid w:val="00187179"/>
    <w:rsid w:val="0019525A"/>
    <w:rsid w:val="00195ED4"/>
    <w:rsid w:val="001A734B"/>
    <w:rsid w:val="001B0255"/>
    <w:rsid w:val="001B673B"/>
    <w:rsid w:val="002038D8"/>
    <w:rsid w:val="0020767C"/>
    <w:rsid w:val="00216943"/>
    <w:rsid w:val="00231199"/>
    <w:rsid w:val="00242BD0"/>
    <w:rsid w:val="002723F6"/>
    <w:rsid w:val="00282728"/>
    <w:rsid w:val="00286F1E"/>
    <w:rsid w:val="0029684E"/>
    <w:rsid w:val="002A009E"/>
    <w:rsid w:val="002C1405"/>
    <w:rsid w:val="002C145E"/>
    <w:rsid w:val="002D1B1A"/>
    <w:rsid w:val="002D692F"/>
    <w:rsid w:val="002E0B5F"/>
    <w:rsid w:val="002E0C3C"/>
    <w:rsid w:val="002E34C1"/>
    <w:rsid w:val="002E523D"/>
    <w:rsid w:val="002F72EE"/>
    <w:rsid w:val="002F72FF"/>
    <w:rsid w:val="0030062D"/>
    <w:rsid w:val="00320C1A"/>
    <w:rsid w:val="0032342C"/>
    <w:rsid w:val="0035362D"/>
    <w:rsid w:val="00365B2F"/>
    <w:rsid w:val="003759DF"/>
    <w:rsid w:val="003855A4"/>
    <w:rsid w:val="003B4553"/>
    <w:rsid w:val="003C4F37"/>
    <w:rsid w:val="003C52C4"/>
    <w:rsid w:val="003E3923"/>
    <w:rsid w:val="003E5FE5"/>
    <w:rsid w:val="003F029F"/>
    <w:rsid w:val="003F3104"/>
    <w:rsid w:val="003F7A55"/>
    <w:rsid w:val="004018A0"/>
    <w:rsid w:val="00416C6D"/>
    <w:rsid w:val="00425879"/>
    <w:rsid w:val="00447900"/>
    <w:rsid w:val="00454AA6"/>
    <w:rsid w:val="004750A0"/>
    <w:rsid w:val="00487653"/>
    <w:rsid w:val="004A2212"/>
    <w:rsid w:val="004A3104"/>
    <w:rsid w:val="004A51CC"/>
    <w:rsid w:val="004D502F"/>
    <w:rsid w:val="004E337E"/>
    <w:rsid w:val="004F59A8"/>
    <w:rsid w:val="0052413A"/>
    <w:rsid w:val="00524790"/>
    <w:rsid w:val="0052736D"/>
    <w:rsid w:val="00541D1B"/>
    <w:rsid w:val="00547530"/>
    <w:rsid w:val="005525B4"/>
    <w:rsid w:val="00584BC4"/>
    <w:rsid w:val="00584BDB"/>
    <w:rsid w:val="00590889"/>
    <w:rsid w:val="00593ECD"/>
    <w:rsid w:val="005B66D0"/>
    <w:rsid w:val="005D1FDC"/>
    <w:rsid w:val="005E0423"/>
    <w:rsid w:val="005F2C86"/>
    <w:rsid w:val="00602BF2"/>
    <w:rsid w:val="00607B2B"/>
    <w:rsid w:val="00636946"/>
    <w:rsid w:val="0063788E"/>
    <w:rsid w:val="0064150B"/>
    <w:rsid w:val="0064262C"/>
    <w:rsid w:val="00650A63"/>
    <w:rsid w:val="00652680"/>
    <w:rsid w:val="00656A7D"/>
    <w:rsid w:val="006623C7"/>
    <w:rsid w:val="00667A6F"/>
    <w:rsid w:val="00671002"/>
    <w:rsid w:val="00677A68"/>
    <w:rsid w:val="0068724E"/>
    <w:rsid w:val="006908D3"/>
    <w:rsid w:val="006A3278"/>
    <w:rsid w:val="006A3833"/>
    <w:rsid w:val="006A559F"/>
    <w:rsid w:val="006D3E65"/>
    <w:rsid w:val="006F6963"/>
    <w:rsid w:val="00707465"/>
    <w:rsid w:val="00714CD3"/>
    <w:rsid w:val="00751A7D"/>
    <w:rsid w:val="00752E3B"/>
    <w:rsid w:val="00766285"/>
    <w:rsid w:val="0079755F"/>
    <w:rsid w:val="007B3251"/>
    <w:rsid w:val="007B64BB"/>
    <w:rsid w:val="007C0020"/>
    <w:rsid w:val="007D0AA4"/>
    <w:rsid w:val="007E24AA"/>
    <w:rsid w:val="00804A70"/>
    <w:rsid w:val="00811597"/>
    <w:rsid w:val="008134DD"/>
    <w:rsid w:val="00815B15"/>
    <w:rsid w:val="00830DCB"/>
    <w:rsid w:val="0083552B"/>
    <w:rsid w:val="00836826"/>
    <w:rsid w:val="008563BB"/>
    <w:rsid w:val="00860D76"/>
    <w:rsid w:val="008752CF"/>
    <w:rsid w:val="008920E0"/>
    <w:rsid w:val="00895308"/>
    <w:rsid w:val="008E4048"/>
    <w:rsid w:val="008E4C28"/>
    <w:rsid w:val="00904E4C"/>
    <w:rsid w:val="00906D3A"/>
    <w:rsid w:val="00913338"/>
    <w:rsid w:val="009237C0"/>
    <w:rsid w:val="00931C78"/>
    <w:rsid w:val="00934904"/>
    <w:rsid w:val="00946B1C"/>
    <w:rsid w:val="00986ACE"/>
    <w:rsid w:val="009B198C"/>
    <w:rsid w:val="009B3949"/>
    <w:rsid w:val="009B3D32"/>
    <w:rsid w:val="009C0F1A"/>
    <w:rsid w:val="009C1AF4"/>
    <w:rsid w:val="009D1A48"/>
    <w:rsid w:val="009D335B"/>
    <w:rsid w:val="009D6D16"/>
    <w:rsid w:val="009E3410"/>
    <w:rsid w:val="00A16E2C"/>
    <w:rsid w:val="00A40AD9"/>
    <w:rsid w:val="00A44D4D"/>
    <w:rsid w:val="00A47026"/>
    <w:rsid w:val="00A553E9"/>
    <w:rsid w:val="00A65BF6"/>
    <w:rsid w:val="00A65D01"/>
    <w:rsid w:val="00A84C3A"/>
    <w:rsid w:val="00A9358F"/>
    <w:rsid w:val="00AA0519"/>
    <w:rsid w:val="00AA453A"/>
    <w:rsid w:val="00AA57AE"/>
    <w:rsid w:val="00AA5EC4"/>
    <w:rsid w:val="00AB5102"/>
    <w:rsid w:val="00AC0A12"/>
    <w:rsid w:val="00AC66A7"/>
    <w:rsid w:val="00AC68B7"/>
    <w:rsid w:val="00AD63C2"/>
    <w:rsid w:val="00AE753A"/>
    <w:rsid w:val="00AF26A4"/>
    <w:rsid w:val="00B10B5E"/>
    <w:rsid w:val="00B167FC"/>
    <w:rsid w:val="00B169DC"/>
    <w:rsid w:val="00B17AC7"/>
    <w:rsid w:val="00B23C12"/>
    <w:rsid w:val="00B4150E"/>
    <w:rsid w:val="00B41B42"/>
    <w:rsid w:val="00B4379F"/>
    <w:rsid w:val="00B50B30"/>
    <w:rsid w:val="00B54298"/>
    <w:rsid w:val="00B56A87"/>
    <w:rsid w:val="00B66698"/>
    <w:rsid w:val="00B74D8B"/>
    <w:rsid w:val="00B800DF"/>
    <w:rsid w:val="00B82258"/>
    <w:rsid w:val="00BB08E5"/>
    <w:rsid w:val="00BB3FC9"/>
    <w:rsid w:val="00BC40DA"/>
    <w:rsid w:val="00BC52FA"/>
    <w:rsid w:val="00BD636B"/>
    <w:rsid w:val="00BF5834"/>
    <w:rsid w:val="00C17ED7"/>
    <w:rsid w:val="00C31DFC"/>
    <w:rsid w:val="00C521DD"/>
    <w:rsid w:val="00C559FE"/>
    <w:rsid w:val="00C82BD5"/>
    <w:rsid w:val="00CA0ADD"/>
    <w:rsid w:val="00CB6C2A"/>
    <w:rsid w:val="00CC5762"/>
    <w:rsid w:val="00CD0CB1"/>
    <w:rsid w:val="00CD3963"/>
    <w:rsid w:val="00CE24B4"/>
    <w:rsid w:val="00CE256F"/>
    <w:rsid w:val="00D16392"/>
    <w:rsid w:val="00D2493A"/>
    <w:rsid w:val="00D45742"/>
    <w:rsid w:val="00D54A18"/>
    <w:rsid w:val="00D560BD"/>
    <w:rsid w:val="00D9487B"/>
    <w:rsid w:val="00DB007A"/>
    <w:rsid w:val="00DB11FA"/>
    <w:rsid w:val="00DC16C1"/>
    <w:rsid w:val="00DC75FE"/>
    <w:rsid w:val="00DD7C12"/>
    <w:rsid w:val="00DF05CD"/>
    <w:rsid w:val="00E077E7"/>
    <w:rsid w:val="00E51D56"/>
    <w:rsid w:val="00E523F3"/>
    <w:rsid w:val="00E745EC"/>
    <w:rsid w:val="00E82EB4"/>
    <w:rsid w:val="00E83AD6"/>
    <w:rsid w:val="00E8555C"/>
    <w:rsid w:val="00E90161"/>
    <w:rsid w:val="00E94691"/>
    <w:rsid w:val="00EC629B"/>
    <w:rsid w:val="00EE2697"/>
    <w:rsid w:val="00EF191A"/>
    <w:rsid w:val="00F07CEF"/>
    <w:rsid w:val="00F10C25"/>
    <w:rsid w:val="00F150F3"/>
    <w:rsid w:val="00F27D48"/>
    <w:rsid w:val="00F4001A"/>
    <w:rsid w:val="00F54BDB"/>
    <w:rsid w:val="00F671DC"/>
    <w:rsid w:val="00F72B39"/>
    <w:rsid w:val="00F8232E"/>
    <w:rsid w:val="00FA1ABF"/>
    <w:rsid w:val="00FC1C1B"/>
    <w:rsid w:val="00FC3CCF"/>
    <w:rsid w:val="00FC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DAC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9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9B198C"/>
    <w:pPr>
      <w:keepNext/>
      <w:spacing w:before="240" w:after="24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6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B198C"/>
    <w:pPr>
      <w:keepNext/>
      <w:jc w:val="right"/>
      <w:outlineLvl w:val="2"/>
    </w:pPr>
    <w:rPr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198C"/>
    <w:rPr>
      <w:rFonts w:ascii="Times New Roman" w:eastAsia="Times New Roman" w:hAnsi="Times New Roman" w:cs="Times New Roman"/>
      <w:b/>
      <w:caps/>
      <w:sz w:val="24"/>
      <w:szCs w:val="20"/>
      <w:lang w:eastAsia="en-AU"/>
    </w:rPr>
  </w:style>
  <w:style w:type="character" w:customStyle="1" w:styleId="Heading3Char">
    <w:name w:val="Heading 3 Char"/>
    <w:basedOn w:val="DefaultParagraphFont"/>
    <w:link w:val="Heading3"/>
    <w:rsid w:val="009B198C"/>
    <w:rPr>
      <w:rFonts w:ascii="Times New Roman" w:eastAsia="Times New Roman" w:hAnsi="Times New Roman" w:cs="Times New Roman"/>
      <w:b/>
      <w:szCs w:val="20"/>
      <w:lang w:val="en-US" w:eastAsia="en-AU"/>
    </w:rPr>
  </w:style>
  <w:style w:type="paragraph" w:styleId="Header">
    <w:name w:val="header"/>
    <w:basedOn w:val="Normal"/>
    <w:link w:val="HeaderChar"/>
    <w:rsid w:val="009B19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B198C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Hyperlink">
    <w:name w:val="Hyperlink"/>
    <w:basedOn w:val="DefaultParagraphFont"/>
    <w:rsid w:val="009B198C"/>
    <w:rPr>
      <w:color w:val="0000FF"/>
      <w:u w:val="single"/>
    </w:rPr>
  </w:style>
  <w:style w:type="paragraph" w:styleId="BodyText3">
    <w:name w:val="Body Text 3"/>
    <w:basedOn w:val="Normal"/>
    <w:link w:val="BodyText3Char"/>
    <w:rsid w:val="009B198C"/>
    <w:rPr>
      <w:b/>
    </w:rPr>
  </w:style>
  <w:style w:type="character" w:customStyle="1" w:styleId="BodyText3Char">
    <w:name w:val="Body Text 3 Char"/>
    <w:basedOn w:val="DefaultParagraphFont"/>
    <w:link w:val="BodyText3"/>
    <w:rsid w:val="009B198C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98C"/>
    <w:rPr>
      <w:rFonts w:ascii="Tahoma" w:eastAsia="Times New Roman" w:hAnsi="Tahoma" w:cs="Tahoma"/>
      <w:sz w:val="16"/>
      <w:szCs w:val="16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85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90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909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909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C629B"/>
    <w:rPr>
      <w:color w:val="800080" w:themeColor="followedHyperlink"/>
      <w:u w:val="single"/>
    </w:rPr>
  </w:style>
  <w:style w:type="paragraph" w:customStyle="1" w:styleId="Arrow">
    <w:name w:val="Arrow"/>
    <w:basedOn w:val="Normal"/>
    <w:rsid w:val="00DB11FA"/>
    <w:pPr>
      <w:numPr>
        <w:numId w:val="1"/>
      </w:numPr>
    </w:pPr>
  </w:style>
  <w:style w:type="paragraph" w:styleId="Revision">
    <w:name w:val="Revision"/>
    <w:hidden/>
    <w:uiPriority w:val="99"/>
    <w:semiHidden/>
    <w:rsid w:val="00AB51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AB510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554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49B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6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gtr@health.gov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file:///C:\Users\STANKS\AppData\Roaming\Micro%20Focus\Content%20Manager\TRIM\TEMP\HPTRIM.15288\www.ogtr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sultations.health.gov.au/ogtr/dir-230-consultatio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500E7-153B-4199-BDC3-9B5F6604F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 230 - Invitation to Comment</dc:title>
  <dc:creator/>
  <cp:lastModifiedBy/>
  <cp:revision>1</cp:revision>
  <dcterms:created xsi:type="dcterms:W3CDTF">2026-10-16T06:22:00Z</dcterms:created>
  <dcterms:modified xsi:type="dcterms:W3CDTF">2026-10-16T06:49:00Z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1c3099a3,331a8115,3dc41842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2cc4f03c,335758f9,b9fc564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2026-10-16T03:30:06Z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7b812ce5-bb1a-4d1e-821c-cfff8cd93bc7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