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A702E" w14:textId="170211E9" w:rsidR="00B05360" w:rsidRPr="00B9600E" w:rsidRDefault="009D04D7" w:rsidP="00B04EC5">
      <w:pPr>
        <w:pStyle w:val="BodyText3"/>
        <w:ind w:right="-170"/>
        <w:rPr>
          <w:rFonts w:asciiTheme="minorHAnsi" w:hAnsiTheme="minorHAnsi" w:cs="Arial"/>
          <w:szCs w:val="28"/>
        </w:rPr>
      </w:pPr>
      <w:r w:rsidRPr="00B9600E">
        <w:rPr>
          <w:rFonts w:asciiTheme="minorHAnsi" w:hAnsiTheme="minorHAnsi" w:cs="Arial"/>
          <w:szCs w:val="28"/>
        </w:rPr>
        <w:t>Questions &amp; Answ</w:t>
      </w:r>
      <w:r w:rsidR="00741723" w:rsidRPr="00B9600E">
        <w:rPr>
          <w:rFonts w:asciiTheme="minorHAnsi" w:hAnsiTheme="minorHAnsi" w:cs="Arial"/>
          <w:szCs w:val="28"/>
        </w:rPr>
        <w:t>er</w:t>
      </w:r>
      <w:r w:rsidR="002843A6" w:rsidRPr="00B9600E">
        <w:rPr>
          <w:rFonts w:asciiTheme="minorHAnsi" w:hAnsiTheme="minorHAnsi" w:cs="Arial"/>
          <w:szCs w:val="28"/>
        </w:rPr>
        <w:t xml:space="preserve">s on licence </w:t>
      </w:r>
      <w:r w:rsidR="002843A6" w:rsidRPr="006B5FC3">
        <w:rPr>
          <w:rFonts w:asciiTheme="minorHAnsi" w:hAnsiTheme="minorHAnsi" w:cs="Arial"/>
          <w:szCs w:val="28"/>
        </w:rPr>
        <w:t xml:space="preserve">application DIR </w:t>
      </w:r>
      <w:r w:rsidR="003E5D58" w:rsidRPr="006B5FC3">
        <w:rPr>
          <w:rFonts w:asciiTheme="minorHAnsi" w:hAnsiTheme="minorHAnsi" w:cs="Arial"/>
          <w:szCs w:val="28"/>
        </w:rPr>
        <w:t>2</w:t>
      </w:r>
      <w:r w:rsidR="00722899">
        <w:rPr>
          <w:rFonts w:asciiTheme="minorHAnsi" w:hAnsiTheme="minorHAnsi" w:cs="Arial"/>
          <w:szCs w:val="28"/>
        </w:rPr>
        <w:t>29</w:t>
      </w:r>
      <w:r w:rsidR="00211B0D" w:rsidRPr="006B5FC3">
        <w:rPr>
          <w:rFonts w:asciiTheme="minorHAnsi" w:hAnsiTheme="minorHAnsi" w:cs="Arial"/>
          <w:szCs w:val="28"/>
        </w:rPr>
        <w:t xml:space="preserve"> </w:t>
      </w:r>
      <w:r w:rsidRPr="00B9600E">
        <w:rPr>
          <w:rFonts w:asciiTheme="minorHAnsi" w:hAnsiTheme="minorHAnsi" w:cs="Arial"/>
          <w:szCs w:val="28"/>
        </w:rPr>
        <w:t>–</w:t>
      </w:r>
      <w:r w:rsidRPr="00B9600E">
        <w:rPr>
          <w:rFonts w:asciiTheme="minorHAnsi" w:hAnsiTheme="minorHAnsi" w:cs="Arial"/>
          <w:szCs w:val="28"/>
        </w:rPr>
        <w:br/>
      </w:r>
      <w:r w:rsidR="003E5D58" w:rsidRPr="003E5D58">
        <w:rPr>
          <w:rFonts w:asciiTheme="minorHAnsi" w:hAnsiTheme="minorHAnsi" w:cs="Arial"/>
          <w:szCs w:val="28"/>
        </w:rPr>
        <w:t xml:space="preserve">Commercial supply of </w:t>
      </w:r>
      <w:r w:rsidR="00E20ADB" w:rsidRPr="00E20ADB">
        <w:rPr>
          <w:rFonts w:asciiTheme="minorHAnsi" w:hAnsiTheme="minorHAnsi" w:cs="Arial"/>
          <w:szCs w:val="28"/>
        </w:rPr>
        <w:t>beremagene geperpavec (B-VEC)</w:t>
      </w:r>
      <w:r w:rsidR="00893BA1">
        <w:rPr>
          <w:rFonts w:asciiTheme="minorHAnsi" w:hAnsiTheme="minorHAnsi" w:cs="Arial"/>
          <w:szCs w:val="28"/>
        </w:rPr>
        <w:t xml:space="preserve"> </w:t>
      </w:r>
      <w:r w:rsidR="003E5D58" w:rsidRPr="003E5D58">
        <w:rPr>
          <w:rFonts w:asciiTheme="minorHAnsi" w:hAnsiTheme="minorHAnsi" w:cs="Arial"/>
          <w:szCs w:val="28"/>
        </w:rPr>
        <w:t xml:space="preserve">for </w:t>
      </w:r>
      <w:r w:rsidR="00634042" w:rsidRPr="00634042">
        <w:rPr>
          <w:rFonts w:asciiTheme="minorHAnsi" w:hAnsiTheme="minorHAnsi" w:cs="Arial"/>
          <w:szCs w:val="28"/>
        </w:rPr>
        <w:t>the treatment of wounds in patients with dystrophic epidermolysis bullosa (DEB)</w:t>
      </w:r>
      <w:r w:rsidR="00634042">
        <w:rPr>
          <w:rFonts w:asciiTheme="minorHAnsi" w:hAnsiTheme="minorHAnsi" w:cs="Arial"/>
          <w:szCs w:val="28"/>
        </w:rPr>
        <w:t>.</w:t>
      </w:r>
    </w:p>
    <w:p w14:paraId="703E555F" w14:textId="77777777" w:rsidR="00B05360" w:rsidRPr="00C400F1" w:rsidRDefault="005C2FF7" w:rsidP="006B5FC3">
      <w:pPr>
        <w:pStyle w:val="Heading3"/>
      </w:pPr>
      <w:r w:rsidRPr="00C400F1">
        <w:t>What is this application for</w:t>
      </w:r>
      <w:r w:rsidR="00B05360" w:rsidRPr="00C400F1">
        <w:t>?</w:t>
      </w:r>
    </w:p>
    <w:p w14:paraId="094A85B5" w14:textId="39A5B325" w:rsidR="00244458" w:rsidRPr="003E5D58" w:rsidRDefault="008573FA" w:rsidP="006B5FC3">
      <w:pPr>
        <w:pStyle w:val="Para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Krystal Biotech </w:t>
      </w:r>
      <w:r w:rsidR="003E5D58" w:rsidRPr="003E5D58">
        <w:rPr>
          <w:rFonts w:asciiTheme="minorHAnsi" w:hAnsiTheme="minorHAnsi"/>
          <w:sz w:val="22"/>
          <w:szCs w:val="22"/>
        </w:rPr>
        <w:t>Pty Ltd has submitted an application for the commercial supply of a</w:t>
      </w:r>
      <w:r w:rsidR="004D013D">
        <w:rPr>
          <w:rFonts w:asciiTheme="minorHAnsi" w:hAnsiTheme="minorHAnsi"/>
          <w:sz w:val="22"/>
          <w:szCs w:val="22"/>
        </w:rPr>
        <w:t xml:space="preserve"> topical gene therapy to treat the wounds of patients with DEB</w:t>
      </w:r>
      <w:r w:rsidR="003E5D58" w:rsidRPr="003E5D58">
        <w:rPr>
          <w:rFonts w:asciiTheme="minorHAnsi" w:hAnsiTheme="minorHAnsi"/>
          <w:sz w:val="22"/>
          <w:szCs w:val="22"/>
        </w:rPr>
        <w:t>. The applicant is seeking approval for the import, transport, storage, and disposal of the genetically modified (GM) therapeutic for treatment of patients in Australia.</w:t>
      </w:r>
      <w:r w:rsidR="006B5FC3" w:rsidRPr="006B5FC3">
        <w:rPr>
          <w:rFonts w:asciiTheme="minorHAnsi" w:hAnsiTheme="minorHAnsi"/>
          <w:sz w:val="22"/>
          <w:szCs w:val="22"/>
        </w:rPr>
        <w:t xml:space="preserve"> The use of the GM therapeutic</w:t>
      </w:r>
      <w:r w:rsidR="00060C41">
        <w:rPr>
          <w:rFonts w:asciiTheme="minorHAnsi" w:hAnsiTheme="minorHAnsi"/>
          <w:sz w:val="22"/>
          <w:szCs w:val="22"/>
        </w:rPr>
        <w:t xml:space="preserve"> in patients</w:t>
      </w:r>
      <w:r w:rsidR="006B5FC3" w:rsidRPr="006B5FC3">
        <w:rPr>
          <w:rFonts w:asciiTheme="minorHAnsi" w:hAnsiTheme="minorHAnsi"/>
          <w:sz w:val="22"/>
          <w:szCs w:val="22"/>
        </w:rPr>
        <w:t xml:space="preserve"> will also require a separate approval by the Therapeutics Goods Administration, which considers safety and efficacy of the therapeutic in people receiving the treatment as part of their approval process.</w:t>
      </w:r>
      <w:r w:rsidR="00901757">
        <w:rPr>
          <w:rFonts w:asciiTheme="minorHAnsi" w:hAnsiTheme="minorHAnsi"/>
          <w:sz w:val="22"/>
          <w:szCs w:val="22"/>
        </w:rPr>
        <w:t xml:space="preserve"> </w:t>
      </w:r>
      <w:r w:rsidR="00901757" w:rsidRPr="004012CE">
        <w:rPr>
          <w:rFonts w:ascii="Calibri" w:hAnsi="Calibri" w:cs="Calibri"/>
          <w:bCs/>
          <w:iCs/>
          <w:sz w:val="22"/>
          <w:szCs w:val="22"/>
        </w:rPr>
        <w:t>A permit from the Department of Agriculture, Fisheries and Forestry will also be required for import of the GM therapeutic into Australia.</w:t>
      </w:r>
    </w:p>
    <w:p w14:paraId="118EA962" w14:textId="79A92981" w:rsidR="005C2FF7" w:rsidRPr="003E5D58" w:rsidRDefault="005C2FF7" w:rsidP="006B5FC3">
      <w:pPr>
        <w:pStyle w:val="Heading3"/>
      </w:pPr>
      <w:r w:rsidRPr="00BA072D">
        <w:t xml:space="preserve">How has </w:t>
      </w:r>
      <w:r w:rsidR="00370EFD" w:rsidRPr="00BA072D">
        <w:t>the GM</w:t>
      </w:r>
      <w:r w:rsidRPr="00BA072D">
        <w:t xml:space="preserve"> </w:t>
      </w:r>
      <w:r w:rsidR="003E5D58" w:rsidRPr="003E5D58">
        <w:t>therapeutic</w:t>
      </w:r>
      <w:r w:rsidRPr="003E5D58">
        <w:t xml:space="preserve"> </w:t>
      </w:r>
      <w:r w:rsidRPr="00BA072D">
        <w:t>been</w:t>
      </w:r>
      <w:r w:rsidR="003E5D58" w:rsidRPr="003E5D58">
        <w:t xml:space="preserve"> </w:t>
      </w:r>
      <w:r w:rsidR="00053041" w:rsidRPr="003E5D58">
        <w:t>made</w:t>
      </w:r>
      <w:r w:rsidRPr="00BA072D">
        <w:t>?</w:t>
      </w:r>
    </w:p>
    <w:p w14:paraId="4E0E03FB" w14:textId="26EE8FCD" w:rsidR="006B5FC3" w:rsidRPr="006B5FC3" w:rsidRDefault="006B5FC3" w:rsidP="006B5FC3">
      <w:pPr>
        <w:pStyle w:val="Para"/>
        <w:rPr>
          <w:rFonts w:asciiTheme="minorHAnsi" w:hAnsiTheme="minorHAnsi"/>
          <w:sz w:val="22"/>
          <w:szCs w:val="22"/>
        </w:rPr>
      </w:pPr>
      <w:r w:rsidRPr="006B5FC3">
        <w:rPr>
          <w:rFonts w:asciiTheme="minorHAnsi" w:hAnsiTheme="minorHAnsi"/>
          <w:sz w:val="22"/>
          <w:szCs w:val="22"/>
        </w:rPr>
        <w:t xml:space="preserve">The GM </w:t>
      </w:r>
      <w:r>
        <w:rPr>
          <w:rFonts w:asciiTheme="minorHAnsi" w:hAnsiTheme="minorHAnsi"/>
          <w:sz w:val="22"/>
          <w:szCs w:val="22"/>
        </w:rPr>
        <w:t>therapeutic</w:t>
      </w:r>
      <w:r w:rsidRPr="006B5FC3">
        <w:rPr>
          <w:rFonts w:asciiTheme="minorHAnsi" w:hAnsiTheme="minorHAnsi"/>
          <w:sz w:val="22"/>
          <w:szCs w:val="22"/>
        </w:rPr>
        <w:t xml:space="preserve"> </w:t>
      </w:r>
      <w:r w:rsidR="005557F5">
        <w:rPr>
          <w:rFonts w:asciiTheme="minorHAnsi" w:hAnsiTheme="minorHAnsi"/>
          <w:sz w:val="22"/>
          <w:szCs w:val="22"/>
        </w:rPr>
        <w:t>has been generated</w:t>
      </w:r>
      <w:r w:rsidR="001C7D1B">
        <w:rPr>
          <w:rFonts w:asciiTheme="minorHAnsi" w:hAnsiTheme="minorHAnsi"/>
          <w:sz w:val="22"/>
          <w:szCs w:val="22"/>
        </w:rPr>
        <w:t xml:space="preserve"> by</w:t>
      </w:r>
      <w:r w:rsidR="005557F5">
        <w:rPr>
          <w:rFonts w:asciiTheme="minorHAnsi" w:hAnsiTheme="minorHAnsi"/>
          <w:sz w:val="22"/>
          <w:szCs w:val="22"/>
        </w:rPr>
        <w:t xml:space="preserve"> </w:t>
      </w:r>
      <w:r w:rsidRPr="006B5FC3">
        <w:rPr>
          <w:rFonts w:asciiTheme="minorHAnsi" w:hAnsiTheme="minorHAnsi"/>
          <w:sz w:val="22"/>
          <w:szCs w:val="22"/>
        </w:rPr>
        <w:t>modif</w:t>
      </w:r>
      <w:r w:rsidR="009C4DDD">
        <w:rPr>
          <w:rFonts w:asciiTheme="minorHAnsi" w:hAnsiTheme="minorHAnsi"/>
          <w:sz w:val="22"/>
          <w:szCs w:val="22"/>
        </w:rPr>
        <w:t>ying Herpes Simplex Virus-1</w:t>
      </w:r>
      <w:r w:rsidRPr="006B5FC3">
        <w:rPr>
          <w:rFonts w:asciiTheme="minorHAnsi" w:hAnsiTheme="minorHAnsi"/>
          <w:sz w:val="22"/>
          <w:szCs w:val="22"/>
        </w:rPr>
        <w:t xml:space="preserve"> </w:t>
      </w:r>
      <w:r w:rsidR="001C7D1B">
        <w:rPr>
          <w:rFonts w:asciiTheme="minorHAnsi" w:hAnsiTheme="minorHAnsi"/>
          <w:sz w:val="22"/>
          <w:szCs w:val="22"/>
        </w:rPr>
        <w:t>(HSV-1)</w:t>
      </w:r>
      <w:r w:rsidR="000F0572">
        <w:rPr>
          <w:rFonts w:asciiTheme="minorHAnsi" w:hAnsiTheme="minorHAnsi"/>
          <w:sz w:val="22"/>
          <w:szCs w:val="22"/>
        </w:rPr>
        <w:t xml:space="preserve">, </w:t>
      </w:r>
      <w:r w:rsidRPr="006B5FC3">
        <w:rPr>
          <w:rFonts w:asciiTheme="minorHAnsi" w:hAnsiTheme="minorHAnsi"/>
          <w:sz w:val="22"/>
          <w:szCs w:val="22"/>
        </w:rPr>
        <w:t xml:space="preserve">removing </w:t>
      </w:r>
      <w:r>
        <w:rPr>
          <w:rFonts w:asciiTheme="minorHAnsi" w:hAnsiTheme="minorHAnsi"/>
          <w:sz w:val="22"/>
          <w:szCs w:val="22"/>
        </w:rPr>
        <w:t>DNA sequences</w:t>
      </w:r>
      <w:r w:rsidRPr="006B5FC3">
        <w:rPr>
          <w:rFonts w:asciiTheme="minorHAnsi" w:hAnsiTheme="minorHAnsi"/>
          <w:sz w:val="22"/>
          <w:szCs w:val="22"/>
        </w:rPr>
        <w:t xml:space="preserve"> </w:t>
      </w:r>
      <w:r w:rsidR="000F0572">
        <w:rPr>
          <w:rFonts w:asciiTheme="minorHAnsi" w:hAnsiTheme="minorHAnsi"/>
          <w:sz w:val="22"/>
          <w:szCs w:val="22"/>
        </w:rPr>
        <w:t xml:space="preserve">necessary for viral </w:t>
      </w:r>
      <w:r w:rsidR="006E3203">
        <w:rPr>
          <w:rFonts w:asciiTheme="minorHAnsi" w:hAnsiTheme="minorHAnsi"/>
          <w:sz w:val="22"/>
          <w:szCs w:val="22"/>
        </w:rPr>
        <w:t xml:space="preserve">replication </w:t>
      </w:r>
      <w:r w:rsidR="00C102BA">
        <w:rPr>
          <w:rFonts w:asciiTheme="minorHAnsi" w:hAnsiTheme="minorHAnsi"/>
          <w:sz w:val="22"/>
          <w:szCs w:val="22"/>
        </w:rPr>
        <w:t xml:space="preserve">to improve patient safety. </w:t>
      </w:r>
      <w:r w:rsidR="009225C4">
        <w:rPr>
          <w:rFonts w:asciiTheme="minorHAnsi" w:hAnsiTheme="minorHAnsi"/>
          <w:sz w:val="22"/>
          <w:szCs w:val="22"/>
        </w:rPr>
        <w:t>A</w:t>
      </w:r>
      <w:r w:rsidRPr="006B5FC3">
        <w:rPr>
          <w:rFonts w:asciiTheme="minorHAnsi" w:hAnsiTheme="minorHAnsi"/>
          <w:sz w:val="22"/>
          <w:szCs w:val="22"/>
        </w:rPr>
        <w:t xml:space="preserve"> gene encoding a human </w:t>
      </w:r>
      <w:r w:rsidR="00046539">
        <w:rPr>
          <w:rFonts w:asciiTheme="minorHAnsi" w:hAnsiTheme="minorHAnsi"/>
          <w:sz w:val="22"/>
          <w:szCs w:val="22"/>
        </w:rPr>
        <w:t xml:space="preserve">collagen </w:t>
      </w:r>
      <w:r w:rsidRPr="006B5FC3">
        <w:rPr>
          <w:rFonts w:asciiTheme="minorHAnsi" w:hAnsiTheme="minorHAnsi"/>
          <w:sz w:val="22"/>
          <w:szCs w:val="22"/>
        </w:rPr>
        <w:t>protein</w:t>
      </w:r>
      <w:r w:rsidR="005D472E">
        <w:rPr>
          <w:rFonts w:asciiTheme="minorHAnsi" w:hAnsiTheme="minorHAnsi"/>
          <w:sz w:val="22"/>
          <w:szCs w:val="22"/>
        </w:rPr>
        <w:t>, a critical component of skin tissue,</w:t>
      </w:r>
      <w:r w:rsidR="00046539">
        <w:rPr>
          <w:rFonts w:asciiTheme="minorHAnsi" w:hAnsiTheme="minorHAnsi"/>
          <w:sz w:val="22"/>
          <w:szCs w:val="22"/>
        </w:rPr>
        <w:t xml:space="preserve"> has been introduced to </w:t>
      </w:r>
      <w:r w:rsidR="005D472E">
        <w:rPr>
          <w:rFonts w:asciiTheme="minorHAnsi" w:hAnsiTheme="minorHAnsi"/>
          <w:sz w:val="22"/>
          <w:szCs w:val="22"/>
        </w:rPr>
        <w:t>treat skin lesions</w:t>
      </w:r>
      <w:r w:rsidR="00046539">
        <w:rPr>
          <w:rFonts w:asciiTheme="minorHAnsi" w:hAnsiTheme="minorHAnsi"/>
          <w:sz w:val="22"/>
          <w:szCs w:val="22"/>
        </w:rPr>
        <w:t xml:space="preserve"> in patients with DEB. </w:t>
      </w:r>
      <w:r w:rsidR="00066503">
        <w:rPr>
          <w:rFonts w:asciiTheme="minorHAnsi" w:hAnsiTheme="minorHAnsi"/>
          <w:sz w:val="22"/>
          <w:szCs w:val="22"/>
        </w:rPr>
        <w:t xml:space="preserve">The GMO is designed to deliver </w:t>
      </w:r>
      <w:r w:rsidR="005D472E">
        <w:rPr>
          <w:rFonts w:asciiTheme="minorHAnsi" w:hAnsiTheme="minorHAnsi"/>
          <w:sz w:val="22"/>
          <w:szCs w:val="22"/>
        </w:rPr>
        <w:t>collagen protein</w:t>
      </w:r>
      <w:r w:rsidR="00066503">
        <w:rPr>
          <w:rFonts w:asciiTheme="minorHAnsi" w:hAnsiTheme="minorHAnsi"/>
          <w:sz w:val="22"/>
          <w:szCs w:val="22"/>
        </w:rPr>
        <w:t xml:space="preserve"> to skin cells at wound sites </w:t>
      </w:r>
      <w:r w:rsidR="004943DE">
        <w:rPr>
          <w:rFonts w:asciiTheme="minorHAnsi" w:hAnsiTheme="minorHAnsi"/>
          <w:sz w:val="22"/>
          <w:szCs w:val="22"/>
        </w:rPr>
        <w:t xml:space="preserve">in DEB patients </w:t>
      </w:r>
      <w:r w:rsidR="00947F05">
        <w:rPr>
          <w:rFonts w:asciiTheme="minorHAnsi" w:hAnsiTheme="minorHAnsi"/>
          <w:sz w:val="22"/>
          <w:szCs w:val="22"/>
        </w:rPr>
        <w:t xml:space="preserve">enabling the cells to </w:t>
      </w:r>
      <w:r w:rsidR="004943DE">
        <w:rPr>
          <w:rFonts w:asciiTheme="minorHAnsi" w:hAnsiTheme="minorHAnsi"/>
          <w:sz w:val="22"/>
          <w:szCs w:val="22"/>
        </w:rPr>
        <w:t xml:space="preserve">produce collagen </w:t>
      </w:r>
      <w:r w:rsidR="005D472E">
        <w:rPr>
          <w:rFonts w:asciiTheme="minorHAnsi" w:hAnsiTheme="minorHAnsi"/>
          <w:sz w:val="22"/>
          <w:szCs w:val="22"/>
        </w:rPr>
        <w:t xml:space="preserve">to </w:t>
      </w:r>
      <w:r w:rsidR="00947F05">
        <w:rPr>
          <w:rFonts w:asciiTheme="minorHAnsi" w:hAnsiTheme="minorHAnsi"/>
          <w:sz w:val="22"/>
          <w:szCs w:val="22"/>
        </w:rPr>
        <w:t xml:space="preserve">support wound healing. </w:t>
      </w:r>
    </w:p>
    <w:p w14:paraId="30D62757" w14:textId="038B3CB5" w:rsidR="00E45227" w:rsidRPr="006B5FC3" w:rsidRDefault="00E45227" w:rsidP="006B5FC3">
      <w:pPr>
        <w:pStyle w:val="Heading3"/>
      </w:pPr>
      <w:r w:rsidRPr="006B5FC3">
        <w:t xml:space="preserve">What is the purpose of the </w:t>
      </w:r>
      <w:r w:rsidR="00053041" w:rsidRPr="006B5FC3">
        <w:t>commercial supply</w:t>
      </w:r>
      <w:r w:rsidRPr="006B5FC3">
        <w:t>?</w:t>
      </w:r>
    </w:p>
    <w:p w14:paraId="076E09ED" w14:textId="7889A057" w:rsidR="006B5FC3" w:rsidRDefault="006B5FC3" w:rsidP="006B5FC3">
      <w:pPr>
        <w:pStyle w:val="Heading3"/>
        <w:spacing w:before="120" w:after="120"/>
        <w:rPr>
          <w:b w:val="0"/>
          <w:bCs w:val="0"/>
          <w:color w:val="FF0000"/>
        </w:rPr>
      </w:pPr>
      <w:r w:rsidRPr="006B5FC3">
        <w:rPr>
          <w:rFonts w:cs="Times New Roman"/>
          <w:b w:val="0"/>
          <w:bCs w:val="0"/>
        </w:rPr>
        <w:t>The applicant proposes to supply the GM</w:t>
      </w:r>
      <w:r w:rsidR="000D1749">
        <w:rPr>
          <w:rFonts w:cs="Times New Roman"/>
          <w:b w:val="0"/>
          <w:bCs w:val="0"/>
        </w:rPr>
        <w:t xml:space="preserve"> </w:t>
      </w:r>
      <w:r w:rsidR="00F656C6">
        <w:rPr>
          <w:rFonts w:cs="Times New Roman"/>
          <w:b w:val="0"/>
          <w:bCs w:val="0"/>
        </w:rPr>
        <w:t>therapeutic</w:t>
      </w:r>
      <w:r w:rsidRPr="006B5FC3">
        <w:rPr>
          <w:rFonts w:cs="Times New Roman"/>
          <w:b w:val="0"/>
          <w:bCs w:val="0"/>
        </w:rPr>
        <w:t xml:space="preserve"> to</w:t>
      </w:r>
      <w:r w:rsidR="00B852F5">
        <w:rPr>
          <w:rFonts w:cs="Times New Roman"/>
          <w:b w:val="0"/>
          <w:bCs w:val="0"/>
        </w:rPr>
        <w:t xml:space="preserve"> </w:t>
      </w:r>
      <w:r w:rsidR="00C7569F">
        <w:rPr>
          <w:rFonts w:cs="Times New Roman"/>
          <w:b w:val="0"/>
          <w:bCs w:val="0"/>
        </w:rPr>
        <w:t xml:space="preserve">a </w:t>
      </w:r>
      <w:r w:rsidR="00B852F5">
        <w:rPr>
          <w:rFonts w:cs="Times New Roman"/>
          <w:b w:val="0"/>
          <w:bCs w:val="0"/>
        </w:rPr>
        <w:t xml:space="preserve">TGA-licence </w:t>
      </w:r>
      <w:r w:rsidR="00CA06A3">
        <w:rPr>
          <w:rFonts w:cs="Times New Roman"/>
          <w:b w:val="0"/>
          <w:bCs w:val="0"/>
        </w:rPr>
        <w:t xml:space="preserve">pharmaceutical facility for the distribution and </w:t>
      </w:r>
      <w:r w:rsidRPr="006B5FC3">
        <w:rPr>
          <w:rFonts w:cs="Times New Roman"/>
          <w:b w:val="0"/>
          <w:bCs w:val="0"/>
        </w:rPr>
        <w:t xml:space="preserve">administration to patients </w:t>
      </w:r>
      <w:r w:rsidR="006E3203">
        <w:rPr>
          <w:rFonts w:cs="Times New Roman"/>
          <w:b w:val="0"/>
          <w:bCs w:val="0"/>
        </w:rPr>
        <w:t>for the treatment of</w:t>
      </w:r>
      <w:r w:rsidR="006E3203" w:rsidRPr="006B5FC3">
        <w:rPr>
          <w:rFonts w:cs="Times New Roman"/>
          <w:b w:val="0"/>
          <w:bCs w:val="0"/>
        </w:rPr>
        <w:t xml:space="preserve"> </w:t>
      </w:r>
      <w:r w:rsidR="00CA06A3">
        <w:rPr>
          <w:rFonts w:cs="Times New Roman"/>
          <w:b w:val="0"/>
          <w:bCs w:val="0"/>
        </w:rPr>
        <w:t xml:space="preserve">DEB. </w:t>
      </w:r>
    </w:p>
    <w:p w14:paraId="553B7333" w14:textId="29D5BADA" w:rsidR="005F2CAB" w:rsidRPr="00C400F1" w:rsidRDefault="005F2CAB" w:rsidP="006B5FC3">
      <w:pPr>
        <w:pStyle w:val="Heading3"/>
      </w:pPr>
      <w:r w:rsidRPr="00C400F1">
        <w:t xml:space="preserve">What </w:t>
      </w:r>
      <w:r w:rsidR="00414135" w:rsidRPr="00C400F1">
        <w:t>is the process for considering</w:t>
      </w:r>
      <w:r w:rsidRPr="00C400F1">
        <w:t xml:space="preserve"> this application?</w:t>
      </w:r>
    </w:p>
    <w:p w14:paraId="64BF5314" w14:textId="0DEB14B1" w:rsidR="00414135" w:rsidRPr="00C400F1" w:rsidRDefault="00414135" w:rsidP="00414135">
      <w:pPr>
        <w:pStyle w:val="Para"/>
        <w:spacing w:before="60" w:after="60"/>
        <w:rPr>
          <w:rFonts w:asciiTheme="minorHAnsi" w:hAnsiTheme="minorHAnsi"/>
          <w:sz w:val="22"/>
          <w:szCs w:val="22"/>
        </w:rPr>
      </w:pPr>
      <w:r w:rsidRPr="00C400F1">
        <w:rPr>
          <w:rFonts w:asciiTheme="minorHAnsi" w:hAnsiTheme="minorHAnsi"/>
          <w:sz w:val="22"/>
          <w:szCs w:val="22"/>
        </w:rPr>
        <w:t xml:space="preserve">The licence application will be subject to </w:t>
      </w:r>
      <w:r w:rsidR="00C7569F">
        <w:rPr>
          <w:rFonts w:asciiTheme="minorHAnsi" w:hAnsiTheme="minorHAnsi"/>
          <w:sz w:val="22"/>
          <w:szCs w:val="22"/>
        </w:rPr>
        <w:t xml:space="preserve">a </w:t>
      </w:r>
      <w:r w:rsidRPr="00C400F1">
        <w:rPr>
          <w:rFonts w:asciiTheme="minorHAnsi" w:hAnsiTheme="minorHAnsi"/>
          <w:sz w:val="22"/>
          <w:szCs w:val="22"/>
        </w:rPr>
        <w:t>comprehensive</w:t>
      </w:r>
      <w:r w:rsidR="005D472E">
        <w:rPr>
          <w:rFonts w:asciiTheme="minorHAnsi" w:hAnsiTheme="minorHAnsi"/>
          <w:sz w:val="22"/>
          <w:szCs w:val="22"/>
        </w:rPr>
        <w:t xml:space="preserve"> and</w:t>
      </w:r>
      <w:r w:rsidRPr="00C400F1">
        <w:rPr>
          <w:rFonts w:asciiTheme="minorHAnsi" w:hAnsiTheme="minorHAnsi"/>
          <w:sz w:val="22"/>
          <w:szCs w:val="22"/>
        </w:rPr>
        <w:t xml:space="preserve"> science-based risk analysis. </w:t>
      </w:r>
      <w:r w:rsidR="005D472E" w:rsidRPr="005D472E">
        <w:rPr>
          <w:rFonts w:asciiTheme="minorHAnsi" w:hAnsiTheme="minorHAnsi"/>
          <w:sz w:val="22"/>
          <w:szCs w:val="22"/>
        </w:rPr>
        <w:t xml:space="preserve"> </w:t>
      </w:r>
      <w:r w:rsidR="005D472E">
        <w:rPr>
          <w:rFonts w:asciiTheme="minorHAnsi" w:hAnsiTheme="minorHAnsi"/>
          <w:sz w:val="22"/>
          <w:szCs w:val="22"/>
        </w:rPr>
        <w:t>The analysis will consider whether there are any potential risks to human health and safety or the environment from the proposed GM treatment. The OGTR will consult with a wide range of experts and the public prior to finalising the risk analysis.</w:t>
      </w:r>
    </w:p>
    <w:p w14:paraId="1AE30128" w14:textId="7F9F98E0" w:rsidR="00B05360" w:rsidRPr="00C400F1" w:rsidRDefault="005D472E" w:rsidP="006B5FC3">
      <w:pPr>
        <w:pStyle w:val="Heading3"/>
      </w:pPr>
      <w:r>
        <w:t>When</w:t>
      </w:r>
      <w:r w:rsidRPr="00C400F1">
        <w:t xml:space="preserve"> </w:t>
      </w:r>
      <w:r w:rsidR="00B05360" w:rsidRPr="00C400F1">
        <w:t>can I comment on this application?</w:t>
      </w:r>
    </w:p>
    <w:p w14:paraId="44E0B9AB" w14:textId="1D975877" w:rsidR="005D472E" w:rsidRDefault="005D472E" w:rsidP="00281D2E">
      <w:pPr>
        <w:pStyle w:val="Para"/>
        <w:spacing w:before="60" w:after="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 consultation</w:t>
      </w:r>
      <w:r w:rsidR="00462D18" w:rsidRPr="00C400F1">
        <w:rPr>
          <w:rFonts w:asciiTheme="minorHAnsi" w:hAnsiTheme="minorHAnsi"/>
          <w:sz w:val="22"/>
          <w:szCs w:val="22"/>
        </w:rPr>
        <w:t xml:space="preserve"> </w:t>
      </w:r>
      <w:r w:rsidR="00E629FB" w:rsidRPr="00C400F1">
        <w:rPr>
          <w:rFonts w:asciiTheme="minorHAnsi" w:hAnsiTheme="minorHAnsi"/>
          <w:sz w:val="22"/>
          <w:szCs w:val="22"/>
        </w:rPr>
        <w:t>RARMP</w:t>
      </w:r>
      <w:r w:rsidR="00A102F1" w:rsidRPr="00C400F1">
        <w:rPr>
          <w:rFonts w:asciiTheme="minorHAnsi" w:hAnsiTheme="minorHAnsi"/>
          <w:sz w:val="22"/>
          <w:szCs w:val="22"/>
        </w:rPr>
        <w:t xml:space="preserve"> </w:t>
      </w:r>
      <w:r w:rsidR="00462D18" w:rsidRPr="00C400F1">
        <w:rPr>
          <w:rFonts w:asciiTheme="minorHAnsi" w:hAnsiTheme="minorHAnsi"/>
          <w:sz w:val="22"/>
          <w:szCs w:val="22"/>
        </w:rPr>
        <w:t xml:space="preserve">for this application is expected to be released for public comment in </w:t>
      </w:r>
      <w:r w:rsidR="00837513" w:rsidRPr="00046539">
        <w:rPr>
          <w:rFonts w:asciiTheme="minorHAnsi" w:hAnsiTheme="minorHAnsi"/>
          <w:sz w:val="22"/>
          <w:szCs w:val="22"/>
        </w:rPr>
        <w:t>March</w:t>
      </w:r>
      <w:r w:rsidR="00837513" w:rsidRPr="00046539" w:rsidDel="00837513">
        <w:rPr>
          <w:rFonts w:asciiTheme="minorHAnsi" w:hAnsiTheme="minorHAnsi"/>
          <w:sz w:val="22"/>
          <w:szCs w:val="22"/>
        </w:rPr>
        <w:t xml:space="preserve"> </w:t>
      </w:r>
      <w:r w:rsidR="006B5FC3" w:rsidRPr="00046539">
        <w:rPr>
          <w:rFonts w:asciiTheme="minorHAnsi" w:hAnsiTheme="minorHAnsi"/>
          <w:sz w:val="22"/>
          <w:szCs w:val="22"/>
        </w:rPr>
        <w:t>20</w:t>
      </w:r>
      <w:r w:rsidR="006F5AE4">
        <w:rPr>
          <w:rFonts w:asciiTheme="minorHAnsi" w:hAnsiTheme="minorHAnsi"/>
          <w:sz w:val="22"/>
          <w:szCs w:val="22"/>
        </w:rPr>
        <w:t>27</w:t>
      </w:r>
      <w:r w:rsidR="00462D18" w:rsidRPr="00046539">
        <w:rPr>
          <w:rFonts w:asciiTheme="minorHAnsi" w:hAnsiTheme="minorHAnsi"/>
          <w:sz w:val="22"/>
          <w:szCs w:val="22"/>
        </w:rPr>
        <w:t xml:space="preserve">. </w:t>
      </w:r>
      <w:r w:rsidRPr="0061179A">
        <w:rPr>
          <w:rFonts w:asciiTheme="minorHAnsi" w:hAnsiTheme="minorHAnsi"/>
          <w:sz w:val="22"/>
          <w:szCs w:val="22"/>
        </w:rPr>
        <w:t xml:space="preserve">We will notify subscribers to </w:t>
      </w:r>
      <w:hyperlink r:id="rId7" w:history="1">
        <w:r w:rsidRPr="0061179A">
          <w:rPr>
            <w:rStyle w:val="Hyperlink"/>
            <w:rFonts w:asciiTheme="minorHAnsi" w:hAnsiTheme="minorHAnsi"/>
            <w:color w:val="auto"/>
            <w:sz w:val="22"/>
            <w:szCs w:val="22"/>
          </w:rPr>
          <w:t>OGTR News</w:t>
        </w:r>
      </w:hyperlink>
      <w:r w:rsidRPr="0061179A">
        <w:rPr>
          <w:rFonts w:asciiTheme="minorHAnsi" w:hAnsiTheme="minorHAnsi"/>
          <w:sz w:val="22"/>
          <w:szCs w:val="22"/>
        </w:rPr>
        <w:t xml:space="preserve"> of the consultation and advertise it in newspapers and on our </w:t>
      </w:r>
      <w:hyperlink r:id="rId8" w:history="1">
        <w:r w:rsidRPr="0061179A">
          <w:rPr>
            <w:rStyle w:val="Hyperlink"/>
            <w:rFonts w:asciiTheme="minorHAnsi" w:hAnsiTheme="minorHAnsi"/>
            <w:color w:val="auto"/>
            <w:sz w:val="22"/>
            <w:szCs w:val="22"/>
          </w:rPr>
          <w:t>website</w:t>
        </w:r>
      </w:hyperlink>
      <w:r w:rsidRPr="0061179A">
        <w:rPr>
          <w:rFonts w:asciiTheme="minorHAnsi" w:hAnsiTheme="minorHAnsi"/>
          <w:sz w:val="22"/>
          <w:szCs w:val="22"/>
        </w:rPr>
        <w:t>. The consultation will be open for written submissions for about 2 months</w:t>
      </w:r>
      <w:r w:rsidR="00462D18" w:rsidRPr="00C400F1">
        <w:rPr>
          <w:rFonts w:asciiTheme="minorHAnsi" w:hAnsiTheme="minorHAnsi"/>
          <w:sz w:val="22"/>
          <w:szCs w:val="22"/>
        </w:rPr>
        <w:t>.</w:t>
      </w:r>
      <w:r w:rsidR="00C57FC1" w:rsidRPr="00C400F1">
        <w:rPr>
          <w:rFonts w:asciiTheme="minorHAnsi" w:hAnsiTheme="minorHAnsi"/>
          <w:sz w:val="22"/>
          <w:szCs w:val="22"/>
        </w:rPr>
        <w:t xml:space="preserve"> </w:t>
      </w:r>
    </w:p>
    <w:p w14:paraId="11B01BAC" w14:textId="73F863D5" w:rsidR="00E629FB" w:rsidRPr="00C400F1" w:rsidRDefault="00462D18" w:rsidP="00281D2E">
      <w:pPr>
        <w:pStyle w:val="Para"/>
        <w:spacing w:before="60" w:after="60"/>
        <w:rPr>
          <w:rFonts w:asciiTheme="minorHAnsi" w:hAnsiTheme="minorHAnsi"/>
          <w:b/>
          <w:sz w:val="22"/>
          <w:szCs w:val="22"/>
        </w:rPr>
      </w:pPr>
      <w:r w:rsidRPr="00C400F1">
        <w:rPr>
          <w:rFonts w:asciiTheme="minorHAnsi" w:hAnsiTheme="minorHAnsi"/>
          <w:sz w:val="22"/>
          <w:szCs w:val="22"/>
        </w:rPr>
        <w:t>While comment is not being sought from the public at this stage</w:t>
      </w:r>
      <w:r w:rsidR="00DD303F" w:rsidRPr="00C400F1">
        <w:rPr>
          <w:rFonts w:asciiTheme="minorHAnsi" w:hAnsiTheme="minorHAnsi"/>
          <w:sz w:val="22"/>
          <w:szCs w:val="22"/>
        </w:rPr>
        <w:t xml:space="preserve">, you can obtain a copy of the </w:t>
      </w:r>
      <w:r w:rsidR="00F769A7" w:rsidRPr="00C400F1">
        <w:rPr>
          <w:rFonts w:asciiTheme="minorHAnsi" w:hAnsiTheme="minorHAnsi"/>
          <w:sz w:val="22"/>
          <w:szCs w:val="22"/>
        </w:rPr>
        <w:t xml:space="preserve">full </w:t>
      </w:r>
      <w:r w:rsidR="00DD303F" w:rsidRPr="00C400F1">
        <w:rPr>
          <w:rFonts w:asciiTheme="minorHAnsi" w:hAnsiTheme="minorHAnsi"/>
          <w:sz w:val="22"/>
          <w:szCs w:val="22"/>
        </w:rPr>
        <w:t xml:space="preserve">application by contacting </w:t>
      </w:r>
      <w:r w:rsidR="00192FBF" w:rsidRPr="00C400F1">
        <w:rPr>
          <w:rFonts w:asciiTheme="minorHAnsi" w:hAnsiTheme="minorHAnsi"/>
          <w:sz w:val="22"/>
          <w:szCs w:val="22"/>
        </w:rPr>
        <w:t>the OGTR. P</w:t>
      </w:r>
      <w:r w:rsidR="00DD303F" w:rsidRPr="00C400F1">
        <w:rPr>
          <w:rFonts w:asciiTheme="minorHAnsi" w:hAnsiTheme="minorHAnsi"/>
          <w:sz w:val="22"/>
          <w:szCs w:val="22"/>
        </w:rPr>
        <w:t>lease q</w:t>
      </w:r>
      <w:r w:rsidR="00A274F8" w:rsidRPr="00C400F1">
        <w:rPr>
          <w:rFonts w:asciiTheme="minorHAnsi" w:hAnsiTheme="minorHAnsi"/>
          <w:sz w:val="22"/>
          <w:szCs w:val="22"/>
        </w:rPr>
        <w:t xml:space="preserve">uote the </w:t>
      </w:r>
      <w:r w:rsidR="00913F95" w:rsidRPr="00C400F1">
        <w:rPr>
          <w:rFonts w:asciiTheme="minorHAnsi" w:hAnsiTheme="minorHAnsi"/>
          <w:sz w:val="22"/>
          <w:szCs w:val="22"/>
        </w:rPr>
        <w:t xml:space="preserve">application </w:t>
      </w:r>
      <w:r w:rsidR="00A274F8" w:rsidRPr="006B5FC3">
        <w:rPr>
          <w:rFonts w:asciiTheme="minorHAnsi" w:hAnsiTheme="minorHAnsi"/>
          <w:sz w:val="22"/>
          <w:szCs w:val="22"/>
        </w:rPr>
        <w:t>number DIR</w:t>
      </w:r>
      <w:r w:rsidR="008715CB">
        <w:rPr>
          <w:rFonts w:asciiTheme="minorHAnsi" w:hAnsiTheme="minorHAnsi"/>
          <w:sz w:val="22"/>
          <w:szCs w:val="22"/>
        </w:rPr>
        <w:t>-229</w:t>
      </w:r>
      <w:r w:rsidR="005D472E">
        <w:rPr>
          <w:rFonts w:asciiTheme="minorHAnsi" w:hAnsiTheme="minorHAnsi"/>
          <w:sz w:val="22"/>
          <w:szCs w:val="22"/>
        </w:rPr>
        <w:t xml:space="preserve"> in any communications with us about this application</w:t>
      </w:r>
      <w:r w:rsidR="00DD303F" w:rsidRPr="006B5FC3">
        <w:rPr>
          <w:rFonts w:asciiTheme="minorHAnsi" w:hAnsiTheme="minorHAnsi"/>
          <w:sz w:val="22"/>
          <w:szCs w:val="22"/>
        </w:rPr>
        <w:t>. A summ</w:t>
      </w:r>
      <w:r w:rsidR="00DD303F" w:rsidRPr="00C400F1">
        <w:rPr>
          <w:rFonts w:asciiTheme="minorHAnsi" w:hAnsiTheme="minorHAnsi"/>
          <w:sz w:val="22"/>
          <w:szCs w:val="22"/>
        </w:rPr>
        <w:t xml:space="preserve">ary of the application is </w:t>
      </w:r>
      <w:r w:rsidR="00F769A7" w:rsidRPr="00C400F1">
        <w:rPr>
          <w:rFonts w:asciiTheme="minorHAnsi" w:hAnsiTheme="minorHAnsi"/>
          <w:sz w:val="22"/>
          <w:szCs w:val="22"/>
        </w:rPr>
        <w:t xml:space="preserve">available </w:t>
      </w:r>
      <w:r w:rsidR="00DD303F" w:rsidRPr="00C400F1">
        <w:rPr>
          <w:rFonts w:asciiTheme="minorHAnsi" w:hAnsiTheme="minorHAnsi"/>
          <w:sz w:val="22"/>
          <w:szCs w:val="22"/>
        </w:rPr>
        <w:t xml:space="preserve">on the </w:t>
      </w:r>
      <w:hyperlink r:id="rId9" w:history="1">
        <w:r w:rsidR="00CB2D0B">
          <w:rPr>
            <w:rStyle w:val="Hyperlink"/>
            <w:rFonts w:asciiTheme="minorHAnsi" w:hAnsiTheme="minorHAnsi"/>
            <w:sz w:val="22"/>
            <w:szCs w:val="22"/>
          </w:rPr>
          <w:t>OGTR website</w:t>
        </w:r>
      </w:hyperlink>
      <w:r w:rsidR="00192FBF" w:rsidRPr="00C400F1">
        <w:rPr>
          <w:rFonts w:asciiTheme="minorHAnsi" w:hAnsiTheme="minorHAnsi"/>
          <w:sz w:val="22"/>
          <w:szCs w:val="22"/>
        </w:rPr>
        <w:t>.</w:t>
      </w:r>
    </w:p>
    <w:sectPr w:rsidR="00E629FB" w:rsidRPr="00C400F1" w:rsidSect="00C62449"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567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5A666" w14:textId="77777777" w:rsidR="00E47A4B" w:rsidRPr="00952B4A" w:rsidRDefault="00E47A4B">
      <w:pPr>
        <w:rPr>
          <w:sz w:val="22"/>
          <w:szCs w:val="22"/>
        </w:rPr>
      </w:pPr>
      <w:r w:rsidRPr="00952B4A">
        <w:rPr>
          <w:sz w:val="22"/>
          <w:szCs w:val="22"/>
        </w:rPr>
        <w:separator/>
      </w:r>
    </w:p>
  </w:endnote>
  <w:endnote w:type="continuationSeparator" w:id="0">
    <w:p w14:paraId="7869A862" w14:textId="77777777" w:rsidR="00E47A4B" w:rsidRPr="00952B4A" w:rsidRDefault="00E47A4B">
      <w:pPr>
        <w:rPr>
          <w:sz w:val="22"/>
          <w:szCs w:val="22"/>
        </w:rPr>
      </w:pPr>
      <w:r w:rsidRPr="00952B4A"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E76BB" w14:textId="77777777" w:rsidR="00E76E67" w:rsidRPr="00952B4A" w:rsidRDefault="00E76E67">
    <w:pPr>
      <w:pStyle w:val="Footer"/>
      <w:framePr w:wrap="around" w:vAnchor="text" w:hAnchor="margin" w:xAlign="right" w:y="1"/>
      <w:rPr>
        <w:rStyle w:val="PageNumber"/>
        <w:sz w:val="22"/>
        <w:szCs w:val="22"/>
      </w:rPr>
    </w:pPr>
    <w:r w:rsidRPr="00952B4A">
      <w:rPr>
        <w:rStyle w:val="PageNumber"/>
        <w:sz w:val="22"/>
        <w:szCs w:val="22"/>
      </w:rPr>
      <w:fldChar w:fldCharType="begin"/>
    </w:r>
    <w:r w:rsidRPr="00952B4A">
      <w:rPr>
        <w:rStyle w:val="PageNumber"/>
        <w:sz w:val="22"/>
        <w:szCs w:val="22"/>
      </w:rPr>
      <w:instrText xml:space="preserve">PAGE  </w:instrText>
    </w:r>
    <w:r w:rsidRPr="00952B4A">
      <w:rPr>
        <w:rStyle w:val="PageNumber"/>
        <w:sz w:val="22"/>
        <w:szCs w:val="22"/>
      </w:rPr>
      <w:fldChar w:fldCharType="end"/>
    </w:r>
  </w:p>
  <w:p w14:paraId="729DA0FF" w14:textId="77777777" w:rsidR="00E76E67" w:rsidRPr="00952B4A" w:rsidRDefault="00E76E67">
    <w:pPr>
      <w:pStyle w:val="Footer"/>
      <w:ind w:right="360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4E578" w14:textId="77777777" w:rsidR="00E76E67" w:rsidRPr="00932FAA" w:rsidRDefault="00932FAA" w:rsidP="00932FAA">
    <w:pPr>
      <w:pStyle w:val="Footer"/>
      <w:tabs>
        <w:tab w:val="clear" w:pos="4153"/>
        <w:tab w:val="clear" w:pos="8306"/>
        <w:tab w:val="right" w:pos="9072"/>
      </w:tabs>
      <w:ind w:right="112"/>
      <w:jc w:val="center"/>
      <w:rPr>
        <w:sz w:val="22"/>
      </w:rPr>
    </w:pPr>
    <w:r>
      <w:rPr>
        <w:sz w:val="18"/>
        <w:szCs w:val="18"/>
      </w:rPr>
      <w:tab/>
    </w:r>
    <w:r w:rsidRPr="00932FAA">
      <w:rPr>
        <w:sz w:val="22"/>
      </w:rPr>
      <w:fldChar w:fldCharType="begin"/>
    </w:r>
    <w:r w:rsidRPr="00932FAA">
      <w:rPr>
        <w:sz w:val="22"/>
      </w:rPr>
      <w:instrText xml:space="preserve"> PAGE   \* MERGEFORMAT </w:instrText>
    </w:r>
    <w:r w:rsidRPr="00932FAA">
      <w:rPr>
        <w:sz w:val="22"/>
      </w:rPr>
      <w:fldChar w:fldCharType="separate"/>
    </w:r>
    <w:r w:rsidR="00054539">
      <w:rPr>
        <w:noProof/>
        <w:sz w:val="22"/>
      </w:rPr>
      <w:t>2</w:t>
    </w:r>
    <w:r w:rsidRPr="00932FAA">
      <w:rPr>
        <w:noProof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AE402" w14:textId="77777777" w:rsidR="007015A2" w:rsidRPr="00C12C45" w:rsidRDefault="007015A2" w:rsidP="007015A2">
    <w:pPr>
      <w:spacing w:before="240" w:after="60"/>
      <w:jc w:val="center"/>
      <w:rPr>
        <w:rFonts w:ascii="Calibri" w:hAnsi="Calibri" w:cs="Calibri"/>
        <w:b/>
      </w:rPr>
    </w:pPr>
    <w:r w:rsidRPr="00C12C45">
      <w:rPr>
        <w:rFonts w:ascii="Calibri" w:hAnsi="Calibri" w:cs="Calibri"/>
        <w:b/>
      </w:rPr>
      <w:t>The Office of the Gene Technology Regulator</w:t>
    </w:r>
  </w:p>
  <w:p w14:paraId="00B9FBFF" w14:textId="77777777" w:rsidR="007015A2" w:rsidRPr="00C12C45" w:rsidRDefault="007015A2" w:rsidP="007015A2">
    <w:pPr>
      <w:spacing w:before="60" w:after="60"/>
      <w:jc w:val="center"/>
      <w:rPr>
        <w:rFonts w:ascii="Calibri" w:hAnsi="Calibri" w:cs="Calibri"/>
        <w:b/>
        <w:lang w:val="de-AT"/>
      </w:rPr>
    </w:pPr>
    <w:r w:rsidRPr="00C12C45">
      <w:rPr>
        <w:rFonts w:ascii="Calibri" w:hAnsi="Calibri" w:cs="Calibri"/>
        <w:b/>
        <w:lang w:val="de-AT"/>
      </w:rPr>
      <w:t>Tel: 1800 181 030</w:t>
    </w:r>
    <w:r w:rsidRPr="00C12C45">
      <w:rPr>
        <w:rFonts w:ascii="Calibri" w:hAnsi="Calibri" w:cs="Calibri"/>
        <w:b/>
        <w:lang w:val="de-AT"/>
      </w:rPr>
      <w:tab/>
      <w:t>E-mail: ogtr@health.gov.au</w:t>
    </w:r>
  </w:p>
  <w:p w14:paraId="7A05075A" w14:textId="77777777" w:rsidR="007015A2" w:rsidRPr="00C12C45" w:rsidRDefault="007015A2" w:rsidP="00281D2E">
    <w:pPr>
      <w:widowControl w:val="0"/>
      <w:jc w:val="center"/>
      <w:rPr>
        <w:rFonts w:ascii="Calibri" w:hAnsi="Calibri" w:cs="Calibri"/>
      </w:rPr>
    </w:pPr>
    <w:hyperlink r:id="rId1" w:history="1">
      <w:r w:rsidRPr="00C12C45">
        <w:rPr>
          <w:rFonts w:ascii="Calibri" w:hAnsi="Calibri" w:cs="Calibri"/>
          <w:b/>
          <w:sz w:val="22"/>
          <w:szCs w:val="22"/>
          <w:u w:val="single"/>
        </w:rPr>
        <w:t>OGTR website</w:t>
      </w:r>
    </w:hyperlink>
    <w:r w:rsidR="0032344B" w:rsidRPr="00C12C45">
      <w:rPr>
        <w:rFonts w:ascii="Calibri" w:hAnsi="Calibri" w:cs="Calibri"/>
        <w:b/>
        <w:sz w:val="22"/>
        <w:szCs w:val="22"/>
      </w:rPr>
      <w:t xml:space="preserve"> </w:t>
    </w:r>
    <w:r w:rsidRPr="00C12C45">
      <w:rPr>
        <w:rFonts w:ascii="Calibri" w:hAnsi="Calibri" w:cs="Calibri"/>
        <w:b/>
        <w:sz w:val="22"/>
        <w:szCs w:val="22"/>
      </w:rPr>
      <w:t>www.ogtr.gov.au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3048F" w14:textId="77777777" w:rsidR="00E47A4B" w:rsidRPr="00952B4A" w:rsidRDefault="00E47A4B">
      <w:pPr>
        <w:rPr>
          <w:sz w:val="22"/>
          <w:szCs w:val="22"/>
        </w:rPr>
      </w:pPr>
      <w:r w:rsidRPr="00952B4A">
        <w:rPr>
          <w:sz w:val="22"/>
          <w:szCs w:val="22"/>
        </w:rPr>
        <w:separator/>
      </w:r>
    </w:p>
  </w:footnote>
  <w:footnote w:type="continuationSeparator" w:id="0">
    <w:p w14:paraId="6E051066" w14:textId="77777777" w:rsidR="00E47A4B" w:rsidRPr="00952B4A" w:rsidRDefault="00E47A4B">
      <w:pPr>
        <w:rPr>
          <w:sz w:val="22"/>
          <w:szCs w:val="22"/>
        </w:rPr>
      </w:pPr>
      <w:r w:rsidRPr="00952B4A">
        <w:rPr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0AD6F" w14:textId="60B75122" w:rsidR="00E76E67" w:rsidRPr="00CB6654" w:rsidRDefault="00E76E67" w:rsidP="00BF3671">
    <w:pPr>
      <w:pBdr>
        <w:bottom w:val="single" w:sz="4" w:space="1" w:color="auto"/>
      </w:pBdr>
      <w:tabs>
        <w:tab w:val="right" w:pos="9214"/>
      </w:tabs>
      <w:rPr>
        <w:rFonts w:ascii="Arial (W1)" w:hAnsi="Arial (W1)" w:cs="Arial (W1)"/>
        <w:sz w:val="15"/>
        <w:szCs w:val="15"/>
      </w:rPr>
    </w:pPr>
    <w:r w:rsidRPr="00CB6654">
      <w:rPr>
        <w:rFonts w:ascii="Arial (W1)" w:hAnsi="Arial (W1)" w:cs="Arial (W1)"/>
        <w:sz w:val="15"/>
        <w:szCs w:val="15"/>
      </w:rPr>
      <w:t xml:space="preserve">Office of the </w:t>
    </w:r>
    <w:r>
      <w:rPr>
        <w:rFonts w:ascii="Arial (W1)" w:hAnsi="Arial (W1)" w:cs="Arial (W1)"/>
        <w:sz w:val="15"/>
        <w:szCs w:val="15"/>
      </w:rPr>
      <w:t>Ge</w:t>
    </w:r>
    <w:r w:rsidR="00BF3671">
      <w:rPr>
        <w:rFonts w:ascii="Arial (W1)" w:hAnsi="Arial (W1)" w:cs="Arial (W1)"/>
        <w:sz w:val="15"/>
        <w:szCs w:val="15"/>
      </w:rPr>
      <w:t xml:space="preserve">ne Technology Regulator </w:t>
    </w:r>
    <w:r w:rsidR="00BF3671">
      <w:rPr>
        <w:rFonts w:ascii="Arial (W1)" w:hAnsi="Arial (W1)" w:cs="Arial (W1)"/>
        <w:sz w:val="15"/>
        <w:szCs w:val="15"/>
      </w:rPr>
      <w:tab/>
    </w:r>
    <w:r w:rsidR="00112BBB">
      <w:rPr>
        <w:rFonts w:ascii="Arial (W1)" w:hAnsi="Arial (W1)" w:cs="Arial (W1)"/>
        <w:sz w:val="15"/>
        <w:szCs w:val="15"/>
      </w:rPr>
      <w:t>October</w:t>
    </w:r>
    <w:r w:rsidR="00D308BC" w:rsidRPr="00D308BC">
      <w:rPr>
        <w:rFonts w:ascii="Arial (W1)" w:hAnsi="Arial (W1)" w:cs="Arial (W1)"/>
        <w:sz w:val="15"/>
        <w:szCs w:val="15"/>
      </w:rPr>
      <w:t xml:space="preserve"> 202</w:t>
    </w:r>
    <w:r w:rsidR="008715CB">
      <w:rPr>
        <w:rFonts w:ascii="Arial (W1)" w:hAnsi="Arial (W1)" w:cs="Arial (W1)"/>
        <w:sz w:val="15"/>
        <w:szCs w:val="15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3492F"/>
    <w:multiLevelType w:val="hybridMultilevel"/>
    <w:tmpl w:val="A3E88A94"/>
    <w:lvl w:ilvl="0" w:tplc="0C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10CD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3FA6893"/>
    <w:multiLevelType w:val="singleLevel"/>
    <w:tmpl w:val="9F0C3552"/>
    <w:lvl w:ilvl="0">
      <w:start w:val="1"/>
      <w:numFmt w:val="bullet"/>
      <w:pStyle w:val="Arrow"/>
      <w:lvlText w:val="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" w15:restartNumberingAfterBreak="0">
    <w:nsid w:val="66841BA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96222E8"/>
    <w:multiLevelType w:val="hybridMultilevel"/>
    <w:tmpl w:val="B96279A0"/>
    <w:lvl w:ilvl="0" w:tplc="0C090001">
      <w:start w:val="1"/>
      <w:numFmt w:val="bullet"/>
      <w:lvlText w:val=""/>
      <w:lvlJc w:val="left"/>
      <w:pPr>
        <w:tabs>
          <w:tab w:val="num" w:pos="1134"/>
        </w:tabs>
        <w:ind w:left="11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54"/>
        </w:tabs>
        <w:ind w:left="18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74"/>
        </w:tabs>
        <w:ind w:left="25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94"/>
        </w:tabs>
        <w:ind w:left="32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14"/>
        </w:tabs>
        <w:ind w:left="40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34"/>
        </w:tabs>
        <w:ind w:left="47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54"/>
        </w:tabs>
        <w:ind w:left="54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74"/>
        </w:tabs>
        <w:ind w:left="61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94"/>
        </w:tabs>
        <w:ind w:left="6894" w:hanging="360"/>
      </w:pPr>
      <w:rPr>
        <w:rFonts w:ascii="Wingdings" w:hAnsi="Wingdings" w:hint="default"/>
      </w:rPr>
    </w:lvl>
  </w:abstractNum>
  <w:abstractNum w:abstractNumId="5" w15:restartNumberingAfterBreak="0">
    <w:nsid w:val="6DC27DF7"/>
    <w:multiLevelType w:val="hybridMultilevel"/>
    <w:tmpl w:val="5E427AF0"/>
    <w:lvl w:ilvl="0" w:tplc="0C0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6" w15:restartNumberingAfterBreak="0">
    <w:nsid w:val="762A743A"/>
    <w:multiLevelType w:val="multilevel"/>
    <w:tmpl w:val="5E427AF0"/>
    <w:lvl w:ilvl="0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7E821C16"/>
    <w:multiLevelType w:val="hybridMultilevel"/>
    <w:tmpl w:val="233E81C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5652886">
    <w:abstractNumId w:val="3"/>
  </w:num>
  <w:num w:numId="2" w16cid:durableId="1514761527">
    <w:abstractNumId w:val="1"/>
  </w:num>
  <w:num w:numId="3" w16cid:durableId="393939049">
    <w:abstractNumId w:val="5"/>
  </w:num>
  <w:num w:numId="4" w16cid:durableId="211578673">
    <w:abstractNumId w:val="4"/>
  </w:num>
  <w:num w:numId="5" w16cid:durableId="827137051">
    <w:abstractNumId w:val="6"/>
  </w:num>
  <w:num w:numId="6" w16cid:durableId="33652058">
    <w:abstractNumId w:val="0"/>
  </w:num>
  <w:num w:numId="7" w16cid:durableId="402028748">
    <w:abstractNumId w:val="7"/>
  </w:num>
  <w:num w:numId="8" w16cid:durableId="2028601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360"/>
    <w:rsid w:val="00003862"/>
    <w:rsid w:val="00006B4C"/>
    <w:rsid w:val="000076FF"/>
    <w:rsid w:val="000100DF"/>
    <w:rsid w:val="00011CB6"/>
    <w:rsid w:val="00015FEE"/>
    <w:rsid w:val="000212A1"/>
    <w:rsid w:val="00025A31"/>
    <w:rsid w:val="00027DD2"/>
    <w:rsid w:val="000320B1"/>
    <w:rsid w:val="00040256"/>
    <w:rsid w:val="00040491"/>
    <w:rsid w:val="00040D83"/>
    <w:rsid w:val="00046539"/>
    <w:rsid w:val="00053041"/>
    <w:rsid w:val="00054539"/>
    <w:rsid w:val="00060A78"/>
    <w:rsid w:val="00060C41"/>
    <w:rsid w:val="00064227"/>
    <w:rsid w:val="00066345"/>
    <w:rsid w:val="00066503"/>
    <w:rsid w:val="000716E9"/>
    <w:rsid w:val="00075438"/>
    <w:rsid w:val="000775B7"/>
    <w:rsid w:val="00080BD9"/>
    <w:rsid w:val="00085AF4"/>
    <w:rsid w:val="00090314"/>
    <w:rsid w:val="00090741"/>
    <w:rsid w:val="000915F3"/>
    <w:rsid w:val="000933E6"/>
    <w:rsid w:val="000A2DBB"/>
    <w:rsid w:val="000A6C13"/>
    <w:rsid w:val="000B7E08"/>
    <w:rsid w:val="000C4AC8"/>
    <w:rsid w:val="000C5DC7"/>
    <w:rsid w:val="000D045E"/>
    <w:rsid w:val="000D1749"/>
    <w:rsid w:val="000D304B"/>
    <w:rsid w:val="000D7C3B"/>
    <w:rsid w:val="000E0768"/>
    <w:rsid w:val="000E1F88"/>
    <w:rsid w:val="000E4A6F"/>
    <w:rsid w:val="000E50AB"/>
    <w:rsid w:val="000F0572"/>
    <w:rsid w:val="000F12CF"/>
    <w:rsid w:val="000F254B"/>
    <w:rsid w:val="000F2F3C"/>
    <w:rsid w:val="000F62C9"/>
    <w:rsid w:val="000F77A8"/>
    <w:rsid w:val="00103589"/>
    <w:rsid w:val="00105819"/>
    <w:rsid w:val="00106FEB"/>
    <w:rsid w:val="00112BBB"/>
    <w:rsid w:val="001136A7"/>
    <w:rsid w:val="00113F0F"/>
    <w:rsid w:val="001176FD"/>
    <w:rsid w:val="00122F2F"/>
    <w:rsid w:val="00127DDB"/>
    <w:rsid w:val="0013174F"/>
    <w:rsid w:val="001318F2"/>
    <w:rsid w:val="001327E5"/>
    <w:rsid w:val="00140A03"/>
    <w:rsid w:val="00143192"/>
    <w:rsid w:val="00143B4B"/>
    <w:rsid w:val="0014777A"/>
    <w:rsid w:val="00155D1F"/>
    <w:rsid w:val="00162141"/>
    <w:rsid w:val="001713F0"/>
    <w:rsid w:val="00172DFE"/>
    <w:rsid w:val="00173C2C"/>
    <w:rsid w:val="001828DD"/>
    <w:rsid w:val="00183B34"/>
    <w:rsid w:val="00192FBF"/>
    <w:rsid w:val="0019462D"/>
    <w:rsid w:val="001969F4"/>
    <w:rsid w:val="001A113C"/>
    <w:rsid w:val="001A40FA"/>
    <w:rsid w:val="001A46BF"/>
    <w:rsid w:val="001A47AB"/>
    <w:rsid w:val="001B2551"/>
    <w:rsid w:val="001B3766"/>
    <w:rsid w:val="001B7FB1"/>
    <w:rsid w:val="001C0A19"/>
    <w:rsid w:val="001C3ACE"/>
    <w:rsid w:val="001C53E4"/>
    <w:rsid w:val="001C7D1B"/>
    <w:rsid w:val="001D42FF"/>
    <w:rsid w:val="001E1382"/>
    <w:rsid w:val="001E4D93"/>
    <w:rsid w:val="001E6914"/>
    <w:rsid w:val="00200081"/>
    <w:rsid w:val="002077DC"/>
    <w:rsid w:val="00211B0D"/>
    <w:rsid w:val="00220CEC"/>
    <w:rsid w:val="0022498C"/>
    <w:rsid w:val="00230059"/>
    <w:rsid w:val="00237B2A"/>
    <w:rsid w:val="00241AF9"/>
    <w:rsid w:val="00242D70"/>
    <w:rsid w:val="00244458"/>
    <w:rsid w:val="002540B9"/>
    <w:rsid w:val="00254455"/>
    <w:rsid w:val="00256D48"/>
    <w:rsid w:val="002621EE"/>
    <w:rsid w:val="00264A75"/>
    <w:rsid w:val="00267C3E"/>
    <w:rsid w:val="00272DBA"/>
    <w:rsid w:val="0028104C"/>
    <w:rsid w:val="00281D2E"/>
    <w:rsid w:val="002842DD"/>
    <w:rsid w:val="002843A6"/>
    <w:rsid w:val="00290406"/>
    <w:rsid w:val="00294D27"/>
    <w:rsid w:val="002A1ED6"/>
    <w:rsid w:val="002A24B6"/>
    <w:rsid w:val="002B28D2"/>
    <w:rsid w:val="002B302D"/>
    <w:rsid w:val="002B46D4"/>
    <w:rsid w:val="002B4C68"/>
    <w:rsid w:val="002C212A"/>
    <w:rsid w:val="002C4140"/>
    <w:rsid w:val="002D040A"/>
    <w:rsid w:val="002D1586"/>
    <w:rsid w:val="002D2965"/>
    <w:rsid w:val="002D329E"/>
    <w:rsid w:val="002D5037"/>
    <w:rsid w:val="002D69A9"/>
    <w:rsid w:val="002D7C9E"/>
    <w:rsid w:val="002F0824"/>
    <w:rsid w:val="002F0F40"/>
    <w:rsid w:val="002F5587"/>
    <w:rsid w:val="003051EB"/>
    <w:rsid w:val="003132EB"/>
    <w:rsid w:val="003155BD"/>
    <w:rsid w:val="00320852"/>
    <w:rsid w:val="0032192B"/>
    <w:rsid w:val="00322893"/>
    <w:rsid w:val="0032344B"/>
    <w:rsid w:val="00323721"/>
    <w:rsid w:val="0032731A"/>
    <w:rsid w:val="0033295E"/>
    <w:rsid w:val="00332CA7"/>
    <w:rsid w:val="00341C57"/>
    <w:rsid w:val="00342D2E"/>
    <w:rsid w:val="00353DC8"/>
    <w:rsid w:val="00354606"/>
    <w:rsid w:val="0036296C"/>
    <w:rsid w:val="00364B37"/>
    <w:rsid w:val="00370CFF"/>
    <w:rsid w:val="00370EFD"/>
    <w:rsid w:val="00375A9D"/>
    <w:rsid w:val="00384595"/>
    <w:rsid w:val="00395200"/>
    <w:rsid w:val="00395994"/>
    <w:rsid w:val="0039791F"/>
    <w:rsid w:val="003A5B1E"/>
    <w:rsid w:val="003B3369"/>
    <w:rsid w:val="003B5045"/>
    <w:rsid w:val="003B7BE0"/>
    <w:rsid w:val="003C0D9A"/>
    <w:rsid w:val="003C1F41"/>
    <w:rsid w:val="003C24CE"/>
    <w:rsid w:val="003C6C60"/>
    <w:rsid w:val="003D61EC"/>
    <w:rsid w:val="003D6758"/>
    <w:rsid w:val="003E007B"/>
    <w:rsid w:val="003E3C90"/>
    <w:rsid w:val="003E4C04"/>
    <w:rsid w:val="003E51B7"/>
    <w:rsid w:val="003E5D58"/>
    <w:rsid w:val="003F250B"/>
    <w:rsid w:val="003F3AA5"/>
    <w:rsid w:val="003F55EB"/>
    <w:rsid w:val="003F6515"/>
    <w:rsid w:val="00411B1F"/>
    <w:rsid w:val="00414135"/>
    <w:rsid w:val="00417143"/>
    <w:rsid w:val="004212F4"/>
    <w:rsid w:val="00426025"/>
    <w:rsid w:val="00430123"/>
    <w:rsid w:val="00432A7C"/>
    <w:rsid w:val="004351FD"/>
    <w:rsid w:val="00437D07"/>
    <w:rsid w:val="00441042"/>
    <w:rsid w:val="0044311A"/>
    <w:rsid w:val="00443798"/>
    <w:rsid w:val="00443BB1"/>
    <w:rsid w:val="00444797"/>
    <w:rsid w:val="00454668"/>
    <w:rsid w:val="00456B12"/>
    <w:rsid w:val="00462D18"/>
    <w:rsid w:val="00466CF4"/>
    <w:rsid w:val="00467D49"/>
    <w:rsid w:val="0047326F"/>
    <w:rsid w:val="00481131"/>
    <w:rsid w:val="00481B77"/>
    <w:rsid w:val="00484E86"/>
    <w:rsid w:val="00485344"/>
    <w:rsid w:val="00490616"/>
    <w:rsid w:val="00492E62"/>
    <w:rsid w:val="004943DE"/>
    <w:rsid w:val="004A2061"/>
    <w:rsid w:val="004A4B76"/>
    <w:rsid w:val="004A6160"/>
    <w:rsid w:val="004A6E3E"/>
    <w:rsid w:val="004B0EC4"/>
    <w:rsid w:val="004B1E3E"/>
    <w:rsid w:val="004B3D13"/>
    <w:rsid w:val="004B3F67"/>
    <w:rsid w:val="004D013D"/>
    <w:rsid w:val="004E3288"/>
    <w:rsid w:val="004E5064"/>
    <w:rsid w:val="004F06E9"/>
    <w:rsid w:val="004F1AE5"/>
    <w:rsid w:val="004F420F"/>
    <w:rsid w:val="004F50DE"/>
    <w:rsid w:val="004F6308"/>
    <w:rsid w:val="004F744B"/>
    <w:rsid w:val="004F7731"/>
    <w:rsid w:val="00501BAC"/>
    <w:rsid w:val="00506A56"/>
    <w:rsid w:val="00516215"/>
    <w:rsid w:val="00517F0D"/>
    <w:rsid w:val="0052203A"/>
    <w:rsid w:val="00524C53"/>
    <w:rsid w:val="00525D97"/>
    <w:rsid w:val="00534E8B"/>
    <w:rsid w:val="0053593B"/>
    <w:rsid w:val="005417EB"/>
    <w:rsid w:val="00544A63"/>
    <w:rsid w:val="00552926"/>
    <w:rsid w:val="00553D53"/>
    <w:rsid w:val="005557F5"/>
    <w:rsid w:val="00557CEB"/>
    <w:rsid w:val="0056158F"/>
    <w:rsid w:val="005644DE"/>
    <w:rsid w:val="0057135D"/>
    <w:rsid w:val="00574B88"/>
    <w:rsid w:val="00574DAF"/>
    <w:rsid w:val="00575EEE"/>
    <w:rsid w:val="00581276"/>
    <w:rsid w:val="0058330A"/>
    <w:rsid w:val="00591CFD"/>
    <w:rsid w:val="005B2FF9"/>
    <w:rsid w:val="005B3838"/>
    <w:rsid w:val="005B5247"/>
    <w:rsid w:val="005C125F"/>
    <w:rsid w:val="005C19DC"/>
    <w:rsid w:val="005C2FF7"/>
    <w:rsid w:val="005C55FA"/>
    <w:rsid w:val="005D1DE9"/>
    <w:rsid w:val="005D2D0D"/>
    <w:rsid w:val="005D472E"/>
    <w:rsid w:val="005D6900"/>
    <w:rsid w:val="005E2722"/>
    <w:rsid w:val="005F11D8"/>
    <w:rsid w:val="005F2CAB"/>
    <w:rsid w:val="005F3440"/>
    <w:rsid w:val="005F355D"/>
    <w:rsid w:val="005F5799"/>
    <w:rsid w:val="006067B8"/>
    <w:rsid w:val="00611315"/>
    <w:rsid w:val="0062449C"/>
    <w:rsid w:val="00626A60"/>
    <w:rsid w:val="006270C6"/>
    <w:rsid w:val="006305C1"/>
    <w:rsid w:val="00632DE2"/>
    <w:rsid w:val="00634042"/>
    <w:rsid w:val="00635427"/>
    <w:rsid w:val="00645CE9"/>
    <w:rsid w:val="006518C8"/>
    <w:rsid w:val="00657802"/>
    <w:rsid w:val="006675A4"/>
    <w:rsid w:val="00682807"/>
    <w:rsid w:val="00685A91"/>
    <w:rsid w:val="00691E8D"/>
    <w:rsid w:val="00694570"/>
    <w:rsid w:val="00694573"/>
    <w:rsid w:val="0069570F"/>
    <w:rsid w:val="00696E29"/>
    <w:rsid w:val="006A2405"/>
    <w:rsid w:val="006A4A59"/>
    <w:rsid w:val="006A78FD"/>
    <w:rsid w:val="006B0E75"/>
    <w:rsid w:val="006B5FC3"/>
    <w:rsid w:val="006C746A"/>
    <w:rsid w:val="006C7FA5"/>
    <w:rsid w:val="006D58EC"/>
    <w:rsid w:val="006D6B43"/>
    <w:rsid w:val="006D769F"/>
    <w:rsid w:val="006E3203"/>
    <w:rsid w:val="006E6435"/>
    <w:rsid w:val="006F345A"/>
    <w:rsid w:val="006F5AE4"/>
    <w:rsid w:val="007015A2"/>
    <w:rsid w:val="0071262B"/>
    <w:rsid w:val="00714990"/>
    <w:rsid w:val="00716060"/>
    <w:rsid w:val="00722899"/>
    <w:rsid w:val="00724847"/>
    <w:rsid w:val="00730BF5"/>
    <w:rsid w:val="00732BCF"/>
    <w:rsid w:val="0073340D"/>
    <w:rsid w:val="0073409D"/>
    <w:rsid w:val="00740060"/>
    <w:rsid w:val="00741723"/>
    <w:rsid w:val="0074264D"/>
    <w:rsid w:val="00742C42"/>
    <w:rsid w:val="00744A03"/>
    <w:rsid w:val="0074544E"/>
    <w:rsid w:val="00747A90"/>
    <w:rsid w:val="00750149"/>
    <w:rsid w:val="00752733"/>
    <w:rsid w:val="007529AF"/>
    <w:rsid w:val="00754A93"/>
    <w:rsid w:val="0076382A"/>
    <w:rsid w:val="00765EFA"/>
    <w:rsid w:val="0077050A"/>
    <w:rsid w:val="007719AA"/>
    <w:rsid w:val="007856E5"/>
    <w:rsid w:val="00786247"/>
    <w:rsid w:val="00786761"/>
    <w:rsid w:val="00787974"/>
    <w:rsid w:val="00791085"/>
    <w:rsid w:val="007933CB"/>
    <w:rsid w:val="007944B6"/>
    <w:rsid w:val="007958E3"/>
    <w:rsid w:val="007A171C"/>
    <w:rsid w:val="007A6493"/>
    <w:rsid w:val="007B0360"/>
    <w:rsid w:val="007B57AB"/>
    <w:rsid w:val="007B714B"/>
    <w:rsid w:val="007C48DE"/>
    <w:rsid w:val="007D4C87"/>
    <w:rsid w:val="007D52A9"/>
    <w:rsid w:val="007E10B3"/>
    <w:rsid w:val="007E2D88"/>
    <w:rsid w:val="007E79DD"/>
    <w:rsid w:val="007F1E7E"/>
    <w:rsid w:val="007F4BC2"/>
    <w:rsid w:val="007F5ECA"/>
    <w:rsid w:val="007F7A97"/>
    <w:rsid w:val="00804591"/>
    <w:rsid w:val="00806F93"/>
    <w:rsid w:val="008119AD"/>
    <w:rsid w:val="00812DDA"/>
    <w:rsid w:val="00813614"/>
    <w:rsid w:val="0081662F"/>
    <w:rsid w:val="00817F6A"/>
    <w:rsid w:val="0082078F"/>
    <w:rsid w:val="00820A08"/>
    <w:rsid w:val="00820F01"/>
    <w:rsid w:val="008226F4"/>
    <w:rsid w:val="00830907"/>
    <w:rsid w:val="00833A26"/>
    <w:rsid w:val="00834405"/>
    <w:rsid w:val="00837513"/>
    <w:rsid w:val="00845E4D"/>
    <w:rsid w:val="008518C8"/>
    <w:rsid w:val="008573FA"/>
    <w:rsid w:val="008710D8"/>
    <w:rsid w:val="008715CB"/>
    <w:rsid w:val="008762C1"/>
    <w:rsid w:val="008777A8"/>
    <w:rsid w:val="00881384"/>
    <w:rsid w:val="008816BD"/>
    <w:rsid w:val="00885F6F"/>
    <w:rsid w:val="00893BA1"/>
    <w:rsid w:val="00896F1D"/>
    <w:rsid w:val="008A0A54"/>
    <w:rsid w:val="008A0C6B"/>
    <w:rsid w:val="008A1212"/>
    <w:rsid w:val="008A1781"/>
    <w:rsid w:val="008A52B8"/>
    <w:rsid w:val="008A68FB"/>
    <w:rsid w:val="008B07B1"/>
    <w:rsid w:val="008C1298"/>
    <w:rsid w:val="008C65FB"/>
    <w:rsid w:val="008E34F5"/>
    <w:rsid w:val="008E3576"/>
    <w:rsid w:val="008E50A2"/>
    <w:rsid w:val="008E5FE9"/>
    <w:rsid w:val="008E65B2"/>
    <w:rsid w:val="008F2741"/>
    <w:rsid w:val="008F500B"/>
    <w:rsid w:val="00901757"/>
    <w:rsid w:val="00904057"/>
    <w:rsid w:val="00912D70"/>
    <w:rsid w:val="00913F95"/>
    <w:rsid w:val="009146D0"/>
    <w:rsid w:val="00917898"/>
    <w:rsid w:val="009225C4"/>
    <w:rsid w:val="00923124"/>
    <w:rsid w:val="00930197"/>
    <w:rsid w:val="0093211D"/>
    <w:rsid w:val="00932FAA"/>
    <w:rsid w:val="00943623"/>
    <w:rsid w:val="00946F47"/>
    <w:rsid w:val="00947F05"/>
    <w:rsid w:val="00952B4A"/>
    <w:rsid w:val="00952B9A"/>
    <w:rsid w:val="009553D1"/>
    <w:rsid w:val="00956AA6"/>
    <w:rsid w:val="00960983"/>
    <w:rsid w:val="00961D7F"/>
    <w:rsid w:val="00972C8A"/>
    <w:rsid w:val="009748AB"/>
    <w:rsid w:val="009910E3"/>
    <w:rsid w:val="0099312E"/>
    <w:rsid w:val="00994AB9"/>
    <w:rsid w:val="00996BD7"/>
    <w:rsid w:val="009A2B56"/>
    <w:rsid w:val="009A77E2"/>
    <w:rsid w:val="009B351F"/>
    <w:rsid w:val="009B6556"/>
    <w:rsid w:val="009B7E9F"/>
    <w:rsid w:val="009C0EE3"/>
    <w:rsid w:val="009C4DDD"/>
    <w:rsid w:val="009C7DE2"/>
    <w:rsid w:val="009D04D7"/>
    <w:rsid w:val="009D509C"/>
    <w:rsid w:val="009D6A63"/>
    <w:rsid w:val="00A102F1"/>
    <w:rsid w:val="00A105BA"/>
    <w:rsid w:val="00A150D8"/>
    <w:rsid w:val="00A20351"/>
    <w:rsid w:val="00A2130E"/>
    <w:rsid w:val="00A2200E"/>
    <w:rsid w:val="00A224BA"/>
    <w:rsid w:val="00A274F8"/>
    <w:rsid w:val="00A3317B"/>
    <w:rsid w:val="00A33ECE"/>
    <w:rsid w:val="00A37A3F"/>
    <w:rsid w:val="00A461A4"/>
    <w:rsid w:val="00A4791A"/>
    <w:rsid w:val="00A559A3"/>
    <w:rsid w:val="00A6208C"/>
    <w:rsid w:val="00A75303"/>
    <w:rsid w:val="00A75679"/>
    <w:rsid w:val="00A81410"/>
    <w:rsid w:val="00A84378"/>
    <w:rsid w:val="00A85437"/>
    <w:rsid w:val="00A90156"/>
    <w:rsid w:val="00A910E9"/>
    <w:rsid w:val="00A91C9C"/>
    <w:rsid w:val="00A91E13"/>
    <w:rsid w:val="00A92D63"/>
    <w:rsid w:val="00A942FA"/>
    <w:rsid w:val="00A9643C"/>
    <w:rsid w:val="00AA0CDA"/>
    <w:rsid w:val="00AA5084"/>
    <w:rsid w:val="00AB1814"/>
    <w:rsid w:val="00AB1B84"/>
    <w:rsid w:val="00AB22D6"/>
    <w:rsid w:val="00AB4C49"/>
    <w:rsid w:val="00AB5699"/>
    <w:rsid w:val="00AC26B9"/>
    <w:rsid w:val="00AC4377"/>
    <w:rsid w:val="00AC463A"/>
    <w:rsid w:val="00AD0879"/>
    <w:rsid w:val="00AD0D5F"/>
    <w:rsid w:val="00AE614F"/>
    <w:rsid w:val="00AF3DAC"/>
    <w:rsid w:val="00AF4FE5"/>
    <w:rsid w:val="00AF627E"/>
    <w:rsid w:val="00B01363"/>
    <w:rsid w:val="00B02239"/>
    <w:rsid w:val="00B04EC5"/>
    <w:rsid w:val="00B05360"/>
    <w:rsid w:val="00B156F1"/>
    <w:rsid w:val="00B17548"/>
    <w:rsid w:val="00B273CB"/>
    <w:rsid w:val="00B36989"/>
    <w:rsid w:val="00B439B7"/>
    <w:rsid w:val="00B46D56"/>
    <w:rsid w:val="00B50F4D"/>
    <w:rsid w:val="00B562BF"/>
    <w:rsid w:val="00B65B2E"/>
    <w:rsid w:val="00B65E99"/>
    <w:rsid w:val="00B660E2"/>
    <w:rsid w:val="00B66816"/>
    <w:rsid w:val="00B70F83"/>
    <w:rsid w:val="00B738DC"/>
    <w:rsid w:val="00B75C85"/>
    <w:rsid w:val="00B81B96"/>
    <w:rsid w:val="00B84C94"/>
    <w:rsid w:val="00B852F5"/>
    <w:rsid w:val="00B86B4D"/>
    <w:rsid w:val="00B87314"/>
    <w:rsid w:val="00B90084"/>
    <w:rsid w:val="00B93CD4"/>
    <w:rsid w:val="00B9515E"/>
    <w:rsid w:val="00B95DAE"/>
    <w:rsid w:val="00B9600E"/>
    <w:rsid w:val="00BA072D"/>
    <w:rsid w:val="00BA4021"/>
    <w:rsid w:val="00BA4E84"/>
    <w:rsid w:val="00BA722C"/>
    <w:rsid w:val="00BB6C81"/>
    <w:rsid w:val="00BC0631"/>
    <w:rsid w:val="00BC326F"/>
    <w:rsid w:val="00BC752F"/>
    <w:rsid w:val="00BD6824"/>
    <w:rsid w:val="00BE04BE"/>
    <w:rsid w:val="00BE170F"/>
    <w:rsid w:val="00BE4269"/>
    <w:rsid w:val="00BE5F0D"/>
    <w:rsid w:val="00BE755B"/>
    <w:rsid w:val="00BE7D97"/>
    <w:rsid w:val="00BF1FD0"/>
    <w:rsid w:val="00BF3671"/>
    <w:rsid w:val="00C004E4"/>
    <w:rsid w:val="00C102BA"/>
    <w:rsid w:val="00C12C45"/>
    <w:rsid w:val="00C20737"/>
    <w:rsid w:val="00C234F5"/>
    <w:rsid w:val="00C30D4D"/>
    <w:rsid w:val="00C3290D"/>
    <w:rsid w:val="00C37162"/>
    <w:rsid w:val="00C400F1"/>
    <w:rsid w:val="00C42758"/>
    <w:rsid w:val="00C44EB6"/>
    <w:rsid w:val="00C51883"/>
    <w:rsid w:val="00C566A9"/>
    <w:rsid w:val="00C5713D"/>
    <w:rsid w:val="00C57FC1"/>
    <w:rsid w:val="00C62449"/>
    <w:rsid w:val="00C6711F"/>
    <w:rsid w:val="00C708D6"/>
    <w:rsid w:val="00C7569F"/>
    <w:rsid w:val="00C76C59"/>
    <w:rsid w:val="00C8190B"/>
    <w:rsid w:val="00C82C59"/>
    <w:rsid w:val="00C83D58"/>
    <w:rsid w:val="00C8427E"/>
    <w:rsid w:val="00C84924"/>
    <w:rsid w:val="00C90D37"/>
    <w:rsid w:val="00C93430"/>
    <w:rsid w:val="00C946FE"/>
    <w:rsid w:val="00C95CE2"/>
    <w:rsid w:val="00CA00BE"/>
    <w:rsid w:val="00CA06A3"/>
    <w:rsid w:val="00CA1C4C"/>
    <w:rsid w:val="00CA498C"/>
    <w:rsid w:val="00CA6113"/>
    <w:rsid w:val="00CB2220"/>
    <w:rsid w:val="00CB2D0B"/>
    <w:rsid w:val="00CB5AA7"/>
    <w:rsid w:val="00CB6654"/>
    <w:rsid w:val="00CC2887"/>
    <w:rsid w:val="00CD388B"/>
    <w:rsid w:val="00CD7069"/>
    <w:rsid w:val="00CE349B"/>
    <w:rsid w:val="00CE65F9"/>
    <w:rsid w:val="00CE7A25"/>
    <w:rsid w:val="00CF2E29"/>
    <w:rsid w:val="00CF3CE6"/>
    <w:rsid w:val="00CF53E3"/>
    <w:rsid w:val="00D0318D"/>
    <w:rsid w:val="00D04340"/>
    <w:rsid w:val="00D04F1C"/>
    <w:rsid w:val="00D0700F"/>
    <w:rsid w:val="00D15311"/>
    <w:rsid w:val="00D2014D"/>
    <w:rsid w:val="00D20690"/>
    <w:rsid w:val="00D2288F"/>
    <w:rsid w:val="00D23726"/>
    <w:rsid w:val="00D23F26"/>
    <w:rsid w:val="00D24D85"/>
    <w:rsid w:val="00D26F33"/>
    <w:rsid w:val="00D2707B"/>
    <w:rsid w:val="00D273DE"/>
    <w:rsid w:val="00D27C55"/>
    <w:rsid w:val="00D308BC"/>
    <w:rsid w:val="00D312B8"/>
    <w:rsid w:val="00D3213C"/>
    <w:rsid w:val="00D33E63"/>
    <w:rsid w:val="00D407AA"/>
    <w:rsid w:val="00D41D46"/>
    <w:rsid w:val="00D4205F"/>
    <w:rsid w:val="00D46A56"/>
    <w:rsid w:val="00D51386"/>
    <w:rsid w:val="00D544F0"/>
    <w:rsid w:val="00D56989"/>
    <w:rsid w:val="00D60A50"/>
    <w:rsid w:val="00D60F8F"/>
    <w:rsid w:val="00D6148A"/>
    <w:rsid w:val="00D70F36"/>
    <w:rsid w:val="00D73AFC"/>
    <w:rsid w:val="00D80F4E"/>
    <w:rsid w:val="00D8129A"/>
    <w:rsid w:val="00D86912"/>
    <w:rsid w:val="00D90B10"/>
    <w:rsid w:val="00D94272"/>
    <w:rsid w:val="00D977D9"/>
    <w:rsid w:val="00D97BF6"/>
    <w:rsid w:val="00DA3247"/>
    <w:rsid w:val="00DB10EA"/>
    <w:rsid w:val="00DC26E9"/>
    <w:rsid w:val="00DD284A"/>
    <w:rsid w:val="00DD303F"/>
    <w:rsid w:val="00DD5A36"/>
    <w:rsid w:val="00DD778F"/>
    <w:rsid w:val="00DD7830"/>
    <w:rsid w:val="00DE271B"/>
    <w:rsid w:val="00DE483D"/>
    <w:rsid w:val="00DF49D5"/>
    <w:rsid w:val="00DF5A42"/>
    <w:rsid w:val="00E01242"/>
    <w:rsid w:val="00E05D4B"/>
    <w:rsid w:val="00E11EEB"/>
    <w:rsid w:val="00E13B16"/>
    <w:rsid w:val="00E15AE0"/>
    <w:rsid w:val="00E15B2A"/>
    <w:rsid w:val="00E15C3C"/>
    <w:rsid w:val="00E20151"/>
    <w:rsid w:val="00E20ADB"/>
    <w:rsid w:val="00E2123C"/>
    <w:rsid w:val="00E21F1F"/>
    <w:rsid w:val="00E253A0"/>
    <w:rsid w:val="00E346E3"/>
    <w:rsid w:val="00E45227"/>
    <w:rsid w:val="00E47A4B"/>
    <w:rsid w:val="00E52523"/>
    <w:rsid w:val="00E52652"/>
    <w:rsid w:val="00E579A1"/>
    <w:rsid w:val="00E62718"/>
    <w:rsid w:val="00E629FB"/>
    <w:rsid w:val="00E63D6B"/>
    <w:rsid w:val="00E644D7"/>
    <w:rsid w:val="00E76E67"/>
    <w:rsid w:val="00E77E97"/>
    <w:rsid w:val="00E8008A"/>
    <w:rsid w:val="00E81930"/>
    <w:rsid w:val="00E90902"/>
    <w:rsid w:val="00E90951"/>
    <w:rsid w:val="00E91F39"/>
    <w:rsid w:val="00E956B9"/>
    <w:rsid w:val="00E96DB2"/>
    <w:rsid w:val="00E96EBC"/>
    <w:rsid w:val="00EA0005"/>
    <w:rsid w:val="00EA02E8"/>
    <w:rsid w:val="00EA3E52"/>
    <w:rsid w:val="00EB079D"/>
    <w:rsid w:val="00EB57C0"/>
    <w:rsid w:val="00EB7EDC"/>
    <w:rsid w:val="00EC3890"/>
    <w:rsid w:val="00EC5EA0"/>
    <w:rsid w:val="00ED4ECF"/>
    <w:rsid w:val="00EE6076"/>
    <w:rsid w:val="00EE7AB9"/>
    <w:rsid w:val="00EF2D0F"/>
    <w:rsid w:val="00EF56D9"/>
    <w:rsid w:val="00EF7C3B"/>
    <w:rsid w:val="00F02F94"/>
    <w:rsid w:val="00F05E13"/>
    <w:rsid w:val="00F0691C"/>
    <w:rsid w:val="00F075AF"/>
    <w:rsid w:val="00F16BD4"/>
    <w:rsid w:val="00F20120"/>
    <w:rsid w:val="00F20EA6"/>
    <w:rsid w:val="00F30F19"/>
    <w:rsid w:val="00F32F70"/>
    <w:rsid w:val="00F40ABE"/>
    <w:rsid w:val="00F472CD"/>
    <w:rsid w:val="00F57B2C"/>
    <w:rsid w:val="00F65211"/>
    <w:rsid w:val="00F656C6"/>
    <w:rsid w:val="00F71F09"/>
    <w:rsid w:val="00F720AC"/>
    <w:rsid w:val="00F727F9"/>
    <w:rsid w:val="00F72F54"/>
    <w:rsid w:val="00F72FCB"/>
    <w:rsid w:val="00F769A7"/>
    <w:rsid w:val="00F77DD3"/>
    <w:rsid w:val="00F96275"/>
    <w:rsid w:val="00FA674C"/>
    <w:rsid w:val="00FA7008"/>
    <w:rsid w:val="00FA7C3E"/>
    <w:rsid w:val="00FB509A"/>
    <w:rsid w:val="00FB786D"/>
    <w:rsid w:val="00FC5A66"/>
    <w:rsid w:val="00FC61F5"/>
    <w:rsid w:val="00FD69E2"/>
    <w:rsid w:val="00FD7471"/>
    <w:rsid w:val="00FE0813"/>
    <w:rsid w:val="00FE0BD2"/>
    <w:rsid w:val="00FE0FDE"/>
    <w:rsid w:val="00FE1A65"/>
    <w:rsid w:val="00FE3823"/>
    <w:rsid w:val="00FE4BD3"/>
    <w:rsid w:val="00FF2415"/>
    <w:rsid w:val="00FF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7334F9"/>
  <w15:docId w15:val="{980C82CF-28CC-4237-A400-E789F7901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340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autoRedefine/>
    <w:qFormat/>
    <w:rsid w:val="006B5FC3"/>
    <w:pPr>
      <w:keepNext/>
      <w:spacing w:before="240"/>
      <w:outlineLvl w:val="2"/>
    </w:pPr>
    <w:rPr>
      <w:rFonts w:asciiTheme="minorHAnsi" w:hAnsiTheme="minorHAnsi"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Pr>
      <w:snapToGrid w:val="0"/>
      <w:color w:val="FF0000"/>
      <w:lang w:eastAsia="en-US"/>
    </w:rPr>
  </w:style>
  <w:style w:type="paragraph" w:customStyle="1" w:styleId="List1">
    <w:name w:val="List1"/>
    <w:basedOn w:val="Normal"/>
    <w:pPr>
      <w:tabs>
        <w:tab w:val="left" w:pos="3686"/>
        <w:tab w:val="left" w:pos="8364"/>
        <w:tab w:val="right" w:leader="dot" w:pos="9356"/>
      </w:tabs>
      <w:spacing w:before="60" w:line="200" w:lineRule="exact"/>
    </w:pPr>
    <w:rPr>
      <w:sz w:val="22"/>
    </w:rPr>
  </w:style>
  <w:style w:type="paragraph" w:styleId="BodyText2">
    <w:name w:val="Body Text 2"/>
    <w:basedOn w:val="Normal"/>
    <w:link w:val="BodyText2Char"/>
    <w:pPr>
      <w:spacing w:before="120"/>
      <w:ind w:right="-170"/>
    </w:pPr>
  </w:style>
  <w:style w:type="paragraph" w:styleId="BodyText3">
    <w:name w:val="Body Text 3"/>
    <w:basedOn w:val="Normal"/>
    <w:pPr>
      <w:spacing w:after="120"/>
      <w:ind w:right="-172"/>
      <w:jc w:val="center"/>
    </w:pPr>
    <w:rPr>
      <w:b/>
      <w:sz w:val="28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Paragraph">
    <w:name w:val="Paragraph"/>
    <w:basedOn w:val="Normal"/>
    <w:link w:val="ParagraphChar"/>
    <w:pPr>
      <w:spacing w:before="120" w:after="120"/>
    </w:p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customStyle="1" w:styleId="Para">
    <w:name w:val="Para"/>
    <w:basedOn w:val="Normal"/>
    <w:link w:val="ParaCharChar"/>
    <w:pPr>
      <w:tabs>
        <w:tab w:val="num" w:pos="510"/>
      </w:tabs>
      <w:spacing w:before="120" w:after="120"/>
    </w:pPr>
    <w:rPr>
      <w:szCs w:val="24"/>
    </w:rPr>
  </w:style>
  <w:style w:type="character" w:customStyle="1" w:styleId="ParaCharChar">
    <w:name w:val="Para Char Char"/>
    <w:link w:val="Para"/>
    <w:locked/>
    <w:rPr>
      <w:sz w:val="24"/>
      <w:szCs w:val="24"/>
      <w:lang w:val="en-AU" w:eastAsia="en-AU" w:bidi="ar-SA"/>
    </w:rPr>
  </w:style>
  <w:style w:type="character" w:customStyle="1" w:styleId="ParagraphChar">
    <w:name w:val="Paragraph Char"/>
    <w:link w:val="Paragraph"/>
    <w:rPr>
      <w:sz w:val="24"/>
      <w:lang w:val="en-AU" w:eastAsia="en-AU" w:bidi="ar-SA"/>
    </w:rPr>
  </w:style>
  <w:style w:type="character" w:customStyle="1" w:styleId="FootnoteTextChar">
    <w:name w:val="Footnote Text Char"/>
    <w:link w:val="FootnoteText"/>
    <w:rPr>
      <w:lang w:val="en-AU" w:eastAsia="en-AU" w:bidi="ar-SA"/>
    </w:rPr>
  </w:style>
  <w:style w:type="paragraph" w:customStyle="1" w:styleId="CharChar1Char">
    <w:name w:val="Char Char1 Char"/>
    <w:basedOn w:val="Normal"/>
    <w:rPr>
      <w:rFonts w:ascii="Arial" w:hAnsi="Arial" w:cs="Arial"/>
      <w:sz w:val="22"/>
      <w:szCs w:val="22"/>
      <w:lang w:eastAsia="en-US"/>
    </w:rPr>
  </w:style>
  <w:style w:type="character" w:styleId="FollowedHyperlink">
    <w:name w:val="FollowedHyperlink"/>
    <w:rPr>
      <w:color w:val="008080"/>
      <w:u w:val="single"/>
    </w:rPr>
  </w:style>
  <w:style w:type="paragraph" w:customStyle="1" w:styleId="Paranonumbers">
    <w:name w:val="Para no numbers"/>
    <w:basedOn w:val="Normal"/>
    <w:link w:val="ParanonumbersChar"/>
    <w:rsid w:val="002F0824"/>
    <w:pPr>
      <w:spacing w:before="120" w:after="120"/>
    </w:pPr>
    <w:rPr>
      <w:szCs w:val="24"/>
    </w:rPr>
  </w:style>
  <w:style w:type="character" w:customStyle="1" w:styleId="ParanonumbersChar">
    <w:name w:val="Para no numbers Char"/>
    <w:link w:val="Paranonumbers"/>
    <w:locked/>
    <w:rsid w:val="002F0824"/>
    <w:rPr>
      <w:sz w:val="24"/>
      <w:szCs w:val="24"/>
      <w:lang w:val="en-AU" w:eastAsia="en-AU" w:bidi="ar-SA"/>
    </w:rPr>
  </w:style>
  <w:style w:type="paragraph" w:styleId="DocumentMap">
    <w:name w:val="Document Map"/>
    <w:basedOn w:val="Normal"/>
    <w:semiHidden/>
    <w:rsid w:val="00CD388B"/>
    <w:pPr>
      <w:shd w:val="clear" w:color="auto" w:fill="000080"/>
    </w:pPr>
    <w:rPr>
      <w:rFonts w:ascii="Tahoma" w:hAnsi="Tahoma" w:cs="Tahoma"/>
      <w:sz w:val="20"/>
    </w:rPr>
  </w:style>
  <w:style w:type="paragraph" w:customStyle="1" w:styleId="1Para">
    <w:name w:val="1 Para"/>
    <w:basedOn w:val="Normal"/>
    <w:link w:val="1ParaCharChar"/>
    <w:rsid w:val="00AA5084"/>
    <w:pPr>
      <w:tabs>
        <w:tab w:val="num" w:pos="360"/>
      </w:tabs>
      <w:spacing w:before="120" w:after="120"/>
    </w:pPr>
    <w:rPr>
      <w:szCs w:val="24"/>
    </w:rPr>
  </w:style>
  <w:style w:type="character" w:customStyle="1" w:styleId="1ParaCharChar">
    <w:name w:val="1 Para Char Char"/>
    <w:link w:val="1Para"/>
    <w:locked/>
    <w:rsid w:val="00AA5084"/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D407AA"/>
    <w:rPr>
      <w:sz w:val="24"/>
    </w:rPr>
  </w:style>
  <w:style w:type="character" w:customStyle="1" w:styleId="CommentTextChar">
    <w:name w:val="Comment Text Char"/>
    <w:basedOn w:val="DefaultParagraphFont"/>
    <w:link w:val="CommentText"/>
    <w:semiHidden/>
    <w:rsid w:val="008E3576"/>
  </w:style>
  <w:style w:type="paragraph" w:customStyle="1" w:styleId="Arrow">
    <w:name w:val="Arrow"/>
    <w:basedOn w:val="Normal"/>
    <w:rsid w:val="00BA072D"/>
    <w:pPr>
      <w:numPr>
        <w:numId w:val="8"/>
      </w:numPr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72D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B2D0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11CB6"/>
    <w:rPr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6340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5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19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9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86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gtr.gov.au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ogtr.gov.au/about-ogtr/contact-and-subscribe/subscribe-ogtr-news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ogtr.gov.au/what-weve-approved/dealings-involving-intentional-release" TargetMode="Externa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gtr.gov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are these applications for</vt:lpstr>
    </vt:vector>
  </TitlesOfParts>
  <Company>HFS</Company>
  <LinksUpToDate>false</LinksUpToDate>
  <CharactersWithSpaces>2884</CharactersWithSpaces>
  <SharedDoc>false</SharedDoc>
  <HLinks>
    <vt:vector size="6" baseType="variant">
      <vt:variant>
        <vt:i4>2752565</vt:i4>
      </vt:variant>
      <vt:variant>
        <vt:i4>0</vt:i4>
      </vt:variant>
      <vt:variant>
        <vt:i4>0</vt:i4>
      </vt:variant>
      <vt:variant>
        <vt:i4>5</vt:i4>
      </vt:variant>
      <vt:variant>
        <vt:lpwstr>http://www.ogtr.gov.au/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&amp; Answers on licence application DIR 229</dc:title>
  <dc:creator>OGTR.Voicemail@health.gov.au</dc:creator>
  <cp:lastModifiedBy>BLANTOCAS, Charlene</cp:lastModifiedBy>
  <cp:revision>3</cp:revision>
  <cp:lastPrinted>2015-06-09T02:24:00Z</cp:lastPrinted>
  <dcterms:created xsi:type="dcterms:W3CDTF">2026-10-12T02:00:00Z</dcterms:created>
  <dcterms:modified xsi:type="dcterms:W3CDTF">2026-10-12T02:09:00Z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DocType">
    <vt:lpwstr/>
  </property>
  <property fmtid="{D5CDD505-2E9C-101B-9397-08002B2CF9AE}" pid="3" name="DraftType">
    <vt:lpwstr/>
  </property>
  <property fmtid="{D5CDD505-2E9C-101B-9397-08002B2CF9AE}" pid="4" name="WPLUSServerName">
    <vt:lpwstr/>
  </property>
  <property fmtid="{D5CDD505-2E9C-101B-9397-08002B2CF9AE}" pid="5" name="WPLUSDataBaseName">
    <vt:lpwstr/>
  </property>
  <property fmtid="{D5CDD505-2E9C-101B-9397-08002B2CF9AE}" pid="6" name="WPLUSDocumentUNID">
    <vt:lpwstr/>
  </property>
  <property fmtid="{D5CDD505-2E9C-101B-9397-08002B2CF9AE}" pid="7" name="NeverSavedToNT">
    <vt:lpwstr/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2026-08-17T22:42:30Z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6c815759-363d-4498-933b-be9806aeb9d4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