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A710" w14:textId="64F0BC6A" w:rsidR="00766627" w:rsidRDefault="0054313B" w:rsidP="00377602">
      <w:pPr>
        <w:pStyle w:val="Heading3"/>
        <w:rPr>
          <w:rFonts w:ascii="Arial" w:hAnsi="Arial" w:cs="Arial"/>
          <w:b/>
          <w:bCs/>
        </w:rPr>
      </w:pPr>
      <w:r w:rsidRPr="004D57EA">
        <w:rPr>
          <w:rFonts w:ascii="Arial" w:hAnsi="Arial" w:cs="Arial"/>
          <w:b/>
          <w:bCs/>
        </w:rPr>
        <w:t xml:space="preserve">Communicating </w:t>
      </w:r>
      <w:r w:rsidR="00BC1DB4" w:rsidRPr="004D57EA">
        <w:rPr>
          <w:rFonts w:ascii="Arial" w:hAnsi="Arial" w:cs="Arial"/>
          <w:b/>
          <w:bCs/>
        </w:rPr>
        <w:t>about a clinical trial of gene therapy in a hospital setting</w:t>
      </w:r>
      <w:r w:rsidR="003C1576" w:rsidRPr="004D57EA">
        <w:rPr>
          <w:rFonts w:ascii="Arial" w:hAnsi="Arial" w:cs="Arial"/>
          <w:b/>
          <w:bCs/>
        </w:rPr>
        <w:t xml:space="preserve"> </w:t>
      </w:r>
      <w:r w:rsidR="00063193">
        <w:rPr>
          <w:rFonts w:ascii="Arial" w:hAnsi="Arial" w:cs="Arial"/>
          <w:b/>
          <w:bCs/>
        </w:rPr>
        <w:t>–</w:t>
      </w:r>
      <w:r w:rsidR="002A6C43">
        <w:rPr>
          <w:rFonts w:ascii="Arial" w:hAnsi="Arial" w:cs="Arial"/>
          <w:b/>
          <w:bCs/>
        </w:rPr>
        <w:t xml:space="preserve"> </w:t>
      </w:r>
      <w:r w:rsidR="003C1576" w:rsidRPr="004D57EA">
        <w:rPr>
          <w:rFonts w:ascii="Arial" w:hAnsi="Arial" w:cs="Arial"/>
          <w:b/>
          <w:bCs/>
        </w:rPr>
        <w:t xml:space="preserve">Scenario </w:t>
      </w:r>
      <w:r w:rsidR="00606BCE">
        <w:rPr>
          <w:rFonts w:ascii="Arial" w:hAnsi="Arial" w:cs="Arial"/>
          <w:b/>
          <w:bCs/>
        </w:rPr>
        <w:t>E</w:t>
      </w:r>
    </w:p>
    <w:p w14:paraId="309535AE" w14:textId="2D3649A4" w:rsidR="00E76576" w:rsidRPr="00E76576" w:rsidRDefault="00E76576" w:rsidP="00E76576">
      <w:r w:rsidRPr="004F7931">
        <w:rPr>
          <w:rFonts w:eastAsiaTheme="majorEastAsia" w:cstheme="majorBidi"/>
          <w:color w:val="2E74B5" w:themeColor="accent1" w:themeShade="BF"/>
          <w:sz w:val="28"/>
          <w:szCs w:val="28"/>
        </w:rPr>
        <w:t>Case Study to Guidance for Communicating on Gene Technology 202</w:t>
      </w:r>
      <w:r>
        <w:rPr>
          <w:rFonts w:eastAsiaTheme="majorEastAsia" w:cstheme="majorBidi"/>
          <w:color w:val="2E74B5" w:themeColor="accent1" w:themeShade="BF"/>
          <w:sz w:val="28"/>
          <w:szCs w:val="28"/>
        </w:rPr>
        <w:t>5</w:t>
      </w:r>
      <w:r>
        <w:rPr>
          <w:rStyle w:val="FootnoteReference"/>
          <w:rFonts w:eastAsiaTheme="majorEastAsia" w:cstheme="majorBidi"/>
          <w:color w:val="2E74B5" w:themeColor="accent1" w:themeShade="BF"/>
          <w:sz w:val="28"/>
          <w:szCs w:val="28"/>
        </w:rPr>
        <w:footnoteReference w:id="1"/>
      </w:r>
    </w:p>
    <w:p w14:paraId="5AA828F6" w14:textId="67EF6DFF" w:rsidR="00642F49" w:rsidRPr="00642F49" w:rsidRDefault="00B145DD" w:rsidP="00642F49">
      <w:pPr>
        <w:pStyle w:val="ListParagraph"/>
        <w:keepNext/>
        <w:keepLines/>
        <w:pBdr>
          <w:top w:val="single" w:sz="18" w:space="1" w:color="20639B"/>
          <w:left w:val="single" w:sz="18" w:space="4" w:color="20639B"/>
          <w:bottom w:val="single" w:sz="18" w:space="1" w:color="20639B"/>
          <w:right w:val="single" w:sz="18" w:space="4" w:color="20639B"/>
        </w:pBdr>
        <w:spacing w:after="60"/>
        <w:ind w:left="0"/>
        <w:rPr>
          <w:color w:val="1F4E79" w:themeColor="accent1" w:themeShade="80"/>
          <w:sz w:val="24"/>
          <w:szCs w:val="24"/>
        </w:rPr>
      </w:pPr>
      <w:r>
        <w:rPr>
          <w:color w:val="1F4E79" w:themeColor="accent1" w:themeShade="80"/>
          <w:sz w:val="24"/>
          <w:szCs w:val="24"/>
        </w:rPr>
        <w:t>In two weeks, t</w:t>
      </w:r>
      <w:r w:rsidR="00642F49" w:rsidRPr="00642F49">
        <w:rPr>
          <w:color w:val="1F4E79" w:themeColor="accent1" w:themeShade="80"/>
          <w:sz w:val="24"/>
          <w:szCs w:val="24"/>
        </w:rPr>
        <w:t>he Welcome Life Hospital</w:t>
      </w:r>
      <w:r w:rsidR="00E76576">
        <w:rPr>
          <w:rStyle w:val="FootnoteReference"/>
          <w:color w:val="1F4E79" w:themeColor="accent1" w:themeShade="80"/>
          <w:sz w:val="24"/>
          <w:szCs w:val="24"/>
        </w:rPr>
        <w:footnoteReference w:id="2"/>
      </w:r>
      <w:r w:rsidR="00642F49" w:rsidRPr="00642F49">
        <w:rPr>
          <w:color w:val="1F4E79" w:themeColor="accent1" w:themeShade="80"/>
          <w:sz w:val="24"/>
          <w:szCs w:val="24"/>
        </w:rPr>
        <w:t xml:space="preserve"> in Melbourne </w:t>
      </w:r>
      <w:r w:rsidR="00195970">
        <w:rPr>
          <w:color w:val="1F4E79" w:themeColor="accent1" w:themeShade="80"/>
          <w:sz w:val="24"/>
          <w:szCs w:val="24"/>
        </w:rPr>
        <w:t>will</w:t>
      </w:r>
      <w:r>
        <w:rPr>
          <w:color w:val="1F4E79" w:themeColor="accent1" w:themeShade="80"/>
          <w:sz w:val="24"/>
          <w:szCs w:val="24"/>
        </w:rPr>
        <w:t xml:space="preserve"> </w:t>
      </w:r>
      <w:r w:rsidR="001C2E15">
        <w:rPr>
          <w:color w:val="1F4E79" w:themeColor="accent1" w:themeShade="80"/>
          <w:sz w:val="24"/>
          <w:szCs w:val="24"/>
        </w:rPr>
        <w:t xml:space="preserve">start </w:t>
      </w:r>
      <w:r w:rsidR="001C2E15" w:rsidRPr="00642F49">
        <w:rPr>
          <w:color w:val="1F4E79" w:themeColor="accent1" w:themeShade="80"/>
          <w:sz w:val="24"/>
          <w:szCs w:val="24"/>
        </w:rPr>
        <w:t>a</w:t>
      </w:r>
      <w:r w:rsidR="00642F49" w:rsidRPr="00642F49">
        <w:rPr>
          <w:color w:val="1F4E79" w:themeColor="accent1" w:themeShade="80"/>
          <w:sz w:val="24"/>
          <w:szCs w:val="24"/>
        </w:rPr>
        <w:t xml:space="preserve"> first-in-human clinical trial of gene therapy for a serious, heritable skin </w:t>
      </w:r>
      <w:r w:rsidR="008B792A">
        <w:rPr>
          <w:color w:val="1F4E79" w:themeColor="accent1" w:themeShade="80"/>
          <w:sz w:val="24"/>
          <w:szCs w:val="24"/>
        </w:rPr>
        <w:t>condition</w:t>
      </w:r>
      <w:r w:rsidR="00642F49" w:rsidRPr="00642F49">
        <w:rPr>
          <w:color w:val="1F4E79" w:themeColor="accent1" w:themeShade="80"/>
          <w:sz w:val="24"/>
          <w:szCs w:val="24"/>
        </w:rPr>
        <w:t>. The gene therapy was developed by Welcome Life</w:t>
      </w:r>
      <w:r w:rsidR="00E76576" w:rsidRPr="00E76576">
        <w:rPr>
          <w:color w:val="1F4E79" w:themeColor="accent1" w:themeShade="80"/>
          <w:sz w:val="24"/>
          <w:szCs w:val="24"/>
          <w:vertAlign w:val="superscript"/>
        </w:rPr>
        <w:t>2</w:t>
      </w:r>
      <w:r w:rsidR="00642F49" w:rsidRPr="00642F49">
        <w:rPr>
          <w:color w:val="1F4E79" w:themeColor="accent1" w:themeShade="80"/>
          <w:sz w:val="24"/>
          <w:szCs w:val="24"/>
        </w:rPr>
        <w:t xml:space="preserve"> researchers. </w:t>
      </w:r>
    </w:p>
    <w:p w14:paraId="00383D6A" w14:textId="10D16DFF" w:rsidR="00642F49" w:rsidRPr="00642F49" w:rsidRDefault="00642F49" w:rsidP="00642F49">
      <w:pPr>
        <w:pStyle w:val="ListParagraph"/>
        <w:keepNext/>
        <w:keepLines/>
        <w:pBdr>
          <w:top w:val="single" w:sz="18" w:space="1" w:color="20639B"/>
          <w:left w:val="single" w:sz="18" w:space="4" w:color="20639B"/>
          <w:bottom w:val="single" w:sz="18" w:space="1" w:color="20639B"/>
          <w:right w:val="single" w:sz="18" w:space="4" w:color="20639B"/>
        </w:pBdr>
        <w:spacing w:after="60"/>
        <w:ind w:left="0"/>
        <w:rPr>
          <w:color w:val="1F4E79" w:themeColor="accent1" w:themeShade="80"/>
          <w:sz w:val="24"/>
          <w:szCs w:val="24"/>
        </w:rPr>
      </w:pPr>
      <w:r w:rsidRPr="00642F49">
        <w:rPr>
          <w:color w:val="1F4E79" w:themeColor="accent1" w:themeShade="80"/>
          <w:sz w:val="24"/>
          <w:szCs w:val="24"/>
        </w:rPr>
        <w:t>John Agnassi</w:t>
      </w:r>
      <w:r w:rsidR="00E76576" w:rsidRPr="00E76576">
        <w:rPr>
          <w:color w:val="1F4E79" w:themeColor="accent1" w:themeShade="80"/>
          <w:sz w:val="24"/>
          <w:szCs w:val="24"/>
          <w:vertAlign w:val="superscript"/>
        </w:rPr>
        <w:t>2</w:t>
      </w:r>
      <w:r w:rsidRPr="00642F49">
        <w:rPr>
          <w:color w:val="1F4E79" w:themeColor="accent1" w:themeShade="80"/>
          <w:sz w:val="24"/>
          <w:szCs w:val="24"/>
        </w:rPr>
        <w:t xml:space="preserve"> is a nurse who will be caring for the patients in the trial. John has heard the researchers talk about the research being “ground-breaking” and “revolutionary”. He knows that the Welcome Life leadership expect the clinical trial to enhance the hospital’s global reputation as a research powerhouse. CEO Jane Mwamba</w:t>
      </w:r>
      <w:r w:rsidR="00E76576" w:rsidRPr="00E76576">
        <w:rPr>
          <w:color w:val="1F4E79" w:themeColor="accent1" w:themeShade="80"/>
          <w:sz w:val="24"/>
          <w:szCs w:val="24"/>
          <w:vertAlign w:val="superscript"/>
        </w:rPr>
        <w:t>2</w:t>
      </w:r>
      <w:r w:rsidRPr="00642F49">
        <w:rPr>
          <w:color w:val="1F4E79" w:themeColor="accent1" w:themeShade="80"/>
          <w:sz w:val="24"/>
          <w:szCs w:val="24"/>
        </w:rPr>
        <w:t xml:space="preserve"> has made it clear she wants the trial to be a “success” and for nothing to go wrong. </w:t>
      </w:r>
    </w:p>
    <w:p w14:paraId="0898A909" w14:textId="77777777" w:rsidR="00642F49" w:rsidRPr="00642F49" w:rsidRDefault="00642F49" w:rsidP="00642F49">
      <w:pPr>
        <w:pStyle w:val="ListParagraph"/>
        <w:keepNext/>
        <w:keepLines/>
        <w:pBdr>
          <w:top w:val="single" w:sz="18" w:space="1" w:color="20639B"/>
          <w:left w:val="single" w:sz="18" w:space="4" w:color="20639B"/>
          <w:bottom w:val="single" w:sz="18" w:space="1" w:color="20639B"/>
          <w:right w:val="single" w:sz="18" w:space="4" w:color="20639B"/>
        </w:pBdr>
        <w:spacing w:after="60"/>
        <w:ind w:left="0"/>
        <w:rPr>
          <w:color w:val="1F4E79" w:themeColor="accent1" w:themeShade="80"/>
          <w:sz w:val="24"/>
          <w:szCs w:val="24"/>
        </w:rPr>
      </w:pPr>
      <w:r w:rsidRPr="00642F49">
        <w:rPr>
          <w:color w:val="1F4E79" w:themeColor="accent1" w:themeShade="80"/>
          <w:sz w:val="24"/>
          <w:szCs w:val="24"/>
        </w:rPr>
        <w:t xml:space="preserve">John worries about the risk that he or other staff could be unintentionally exposed to gene therapy or to the viral vector that is being used to introduce it into the body. He has shared his concerns with other staff, and they have requested a meeting with Hospital leadership. </w:t>
      </w:r>
    </w:p>
    <w:p w14:paraId="6399611C" w14:textId="4691255D" w:rsidR="00642F49" w:rsidRPr="00642F49" w:rsidRDefault="00642F49" w:rsidP="00642F49">
      <w:pPr>
        <w:pStyle w:val="ListParagraph"/>
        <w:keepNext/>
        <w:keepLines/>
        <w:pBdr>
          <w:top w:val="single" w:sz="18" w:space="1" w:color="20639B"/>
          <w:left w:val="single" w:sz="18" w:space="4" w:color="20639B"/>
          <w:bottom w:val="single" w:sz="18" w:space="1" w:color="20639B"/>
          <w:right w:val="single" w:sz="18" w:space="4" w:color="20639B"/>
        </w:pBdr>
        <w:spacing w:after="60"/>
        <w:ind w:left="0"/>
        <w:rPr>
          <w:color w:val="1F4E79" w:themeColor="accent1" w:themeShade="80"/>
          <w:sz w:val="24"/>
          <w:szCs w:val="24"/>
        </w:rPr>
      </w:pPr>
      <w:r w:rsidRPr="00642F49">
        <w:rPr>
          <w:color w:val="1F4E79" w:themeColor="accent1" w:themeShade="80"/>
          <w:sz w:val="24"/>
          <w:szCs w:val="24"/>
        </w:rPr>
        <w:t xml:space="preserve">Use the Guiding Questions to help </w:t>
      </w:r>
      <w:r w:rsidR="008B4346">
        <w:rPr>
          <w:color w:val="1F4E79" w:themeColor="accent1" w:themeShade="80"/>
          <w:sz w:val="24"/>
          <w:szCs w:val="24"/>
        </w:rPr>
        <w:t xml:space="preserve">Ms </w:t>
      </w:r>
      <w:r w:rsidRPr="00642F49">
        <w:rPr>
          <w:color w:val="1F4E79" w:themeColor="accent1" w:themeShade="80"/>
          <w:sz w:val="24"/>
          <w:szCs w:val="24"/>
        </w:rPr>
        <w:t>Mwamba and</w:t>
      </w:r>
      <w:r w:rsidR="00B145DD">
        <w:rPr>
          <w:color w:val="1F4E79" w:themeColor="accent1" w:themeShade="80"/>
          <w:sz w:val="24"/>
          <w:szCs w:val="24"/>
        </w:rPr>
        <w:t xml:space="preserve"> </w:t>
      </w:r>
      <w:r w:rsidR="0024042D">
        <w:rPr>
          <w:color w:val="1F4E79" w:themeColor="accent1" w:themeShade="80"/>
          <w:sz w:val="24"/>
          <w:szCs w:val="24"/>
        </w:rPr>
        <w:t xml:space="preserve">the </w:t>
      </w:r>
      <w:r w:rsidR="00B145DD">
        <w:rPr>
          <w:color w:val="1F4E79" w:themeColor="accent1" w:themeShade="80"/>
          <w:sz w:val="24"/>
          <w:szCs w:val="24"/>
        </w:rPr>
        <w:t>e</w:t>
      </w:r>
      <w:r w:rsidR="0024042D">
        <w:rPr>
          <w:color w:val="1F4E79" w:themeColor="accent1" w:themeShade="80"/>
          <w:sz w:val="24"/>
          <w:szCs w:val="24"/>
        </w:rPr>
        <w:t xml:space="preserve">xecutive </w:t>
      </w:r>
      <w:r w:rsidR="00B145DD">
        <w:rPr>
          <w:color w:val="1F4E79" w:themeColor="accent1" w:themeShade="80"/>
          <w:sz w:val="24"/>
          <w:szCs w:val="24"/>
        </w:rPr>
        <w:t>t</w:t>
      </w:r>
      <w:r w:rsidR="0024042D">
        <w:rPr>
          <w:color w:val="1F4E79" w:themeColor="accent1" w:themeShade="80"/>
          <w:sz w:val="24"/>
          <w:szCs w:val="24"/>
        </w:rPr>
        <w:t xml:space="preserve">eam </w:t>
      </w:r>
      <w:r w:rsidRPr="00642F49">
        <w:rPr>
          <w:color w:val="1F4E79" w:themeColor="accent1" w:themeShade="80"/>
          <w:sz w:val="24"/>
          <w:szCs w:val="24"/>
        </w:rPr>
        <w:t>prepare for the meeting. How should they communicate with staff?</w:t>
      </w:r>
    </w:p>
    <w:p w14:paraId="0556EB4A" w14:textId="1646C103" w:rsidR="004F48D0" w:rsidRPr="00077A50" w:rsidRDefault="00E46E41" w:rsidP="00077A50">
      <w:pPr>
        <w:pStyle w:val="Heading3"/>
      </w:pPr>
      <w:bookmarkStart w:id="0" w:name="_Hlk198719660"/>
      <w:r>
        <w:t>Hypothetical Responses</w:t>
      </w:r>
      <w:r w:rsidR="003A1866">
        <w:t xml:space="preserve"> to</w:t>
      </w:r>
      <w:r w:rsidR="00077A50">
        <w:t xml:space="preserve"> the</w:t>
      </w:r>
      <w:r w:rsidR="003A1866">
        <w:t xml:space="preserve"> Guiding Questions</w:t>
      </w:r>
    </w:p>
    <w:p w14:paraId="2D41B70B" w14:textId="4BD65A13" w:rsidR="004F48D0" w:rsidRPr="00D23010" w:rsidRDefault="00E46E41" w:rsidP="004F48D0">
      <w:pPr>
        <w:pStyle w:val="ListParagraph"/>
        <w:numPr>
          <w:ilvl w:val="0"/>
          <w:numId w:val="8"/>
        </w:numPr>
        <w:rPr>
          <w:b/>
          <w:bCs/>
          <w:color w:val="1F4E79" w:themeColor="accent1" w:themeShade="80"/>
        </w:rPr>
      </w:pPr>
      <w:r w:rsidRPr="006F6012">
        <w:rPr>
          <w:b/>
          <w:bCs/>
          <w:color w:val="1F4E79" w:themeColor="accent1" w:themeShade="80"/>
          <w:lang w:val="en-GB"/>
        </w:rPr>
        <w:t>What is your purpose or goal (i.e., why do you want to communicate) and on what time scale do you hope to achieve that goal?</w:t>
      </w:r>
    </w:p>
    <w:p w14:paraId="169E31CF" w14:textId="18A0E1F0" w:rsidR="00D23010" w:rsidRPr="002C57FA" w:rsidRDefault="00D23010" w:rsidP="00D23010">
      <w:pPr>
        <w:rPr>
          <w:lang w:val="en-US"/>
        </w:rPr>
      </w:pPr>
      <w:r w:rsidRPr="002C57FA">
        <w:rPr>
          <w:lang w:val="en-US"/>
        </w:rPr>
        <w:t xml:space="preserve">The Welcome Life </w:t>
      </w:r>
      <w:r w:rsidR="00B145DD">
        <w:rPr>
          <w:lang w:val="en-US"/>
        </w:rPr>
        <w:t>e</w:t>
      </w:r>
      <w:r w:rsidRPr="002C57FA">
        <w:rPr>
          <w:lang w:val="en-US"/>
        </w:rPr>
        <w:t xml:space="preserve">xecutive </w:t>
      </w:r>
      <w:r w:rsidR="00B145DD">
        <w:rPr>
          <w:lang w:val="en-US"/>
        </w:rPr>
        <w:t>t</w:t>
      </w:r>
      <w:r w:rsidRPr="002C57FA">
        <w:rPr>
          <w:lang w:val="en-US"/>
        </w:rPr>
        <w:t>eam wishes to communicate to:</w:t>
      </w:r>
    </w:p>
    <w:p w14:paraId="4DE9879F" w14:textId="4A6E5E20" w:rsidR="00D23010" w:rsidRDefault="0024042D" w:rsidP="00D23010">
      <w:pPr>
        <w:numPr>
          <w:ilvl w:val="0"/>
          <w:numId w:val="2"/>
        </w:numPr>
        <w:rPr>
          <w:lang w:val="en-US"/>
        </w:rPr>
      </w:pPr>
      <w:r>
        <w:rPr>
          <w:lang w:val="en-US"/>
        </w:rPr>
        <w:t xml:space="preserve">Understand </w:t>
      </w:r>
      <w:r w:rsidR="00D23010" w:rsidRPr="002C57FA">
        <w:rPr>
          <w:lang w:val="en-US"/>
        </w:rPr>
        <w:t xml:space="preserve"> </w:t>
      </w:r>
      <w:r w:rsidR="00BF4335">
        <w:rPr>
          <w:lang w:val="en-US"/>
        </w:rPr>
        <w:t xml:space="preserve">the </w:t>
      </w:r>
      <w:r w:rsidR="00D23010" w:rsidRPr="002C57FA">
        <w:rPr>
          <w:lang w:val="en-US"/>
        </w:rPr>
        <w:t xml:space="preserve">pressure </w:t>
      </w:r>
      <w:r>
        <w:rPr>
          <w:lang w:val="en-US"/>
        </w:rPr>
        <w:t xml:space="preserve">felt by </w:t>
      </w:r>
      <w:r w:rsidR="00D23010" w:rsidRPr="002C57FA">
        <w:rPr>
          <w:lang w:val="en-US"/>
        </w:rPr>
        <w:t xml:space="preserve">staff to deliver a ‘successful’ trial and how that may influence perceptions </w:t>
      </w:r>
      <w:r w:rsidR="00195970">
        <w:rPr>
          <w:lang w:val="en-US"/>
        </w:rPr>
        <w:t xml:space="preserve">of safety </w:t>
      </w:r>
      <w:r w:rsidR="00D23010" w:rsidRPr="002C57FA">
        <w:rPr>
          <w:lang w:val="en-US"/>
        </w:rPr>
        <w:t xml:space="preserve">or </w:t>
      </w:r>
      <w:r w:rsidR="00195970">
        <w:rPr>
          <w:lang w:val="en-US"/>
        </w:rPr>
        <w:t xml:space="preserve">the quality of </w:t>
      </w:r>
      <w:r w:rsidR="00D23010" w:rsidRPr="002C57FA">
        <w:rPr>
          <w:lang w:val="en-US"/>
        </w:rPr>
        <w:t>decision-making</w:t>
      </w:r>
      <w:r w:rsidR="00C218DB">
        <w:rPr>
          <w:lang w:val="en-US"/>
        </w:rPr>
        <w:t>.</w:t>
      </w:r>
    </w:p>
    <w:p w14:paraId="46A4CC01" w14:textId="637C64D4" w:rsidR="00C218DB" w:rsidRPr="002C57FA" w:rsidRDefault="00C218DB" w:rsidP="00D23010">
      <w:pPr>
        <w:numPr>
          <w:ilvl w:val="0"/>
          <w:numId w:val="2"/>
        </w:numPr>
        <w:rPr>
          <w:lang w:val="en-US"/>
        </w:rPr>
      </w:pPr>
      <w:r>
        <w:rPr>
          <w:lang w:val="en-US"/>
        </w:rPr>
        <w:t>Learn about potential safety issues from the staff.</w:t>
      </w:r>
    </w:p>
    <w:p w14:paraId="1304CC29" w14:textId="10632C92" w:rsidR="00D23010" w:rsidRPr="002C57FA" w:rsidRDefault="00BF4335" w:rsidP="00D23010">
      <w:pPr>
        <w:numPr>
          <w:ilvl w:val="0"/>
          <w:numId w:val="2"/>
        </w:numPr>
        <w:rPr>
          <w:lang w:val="en-US"/>
        </w:rPr>
      </w:pPr>
      <w:r>
        <w:rPr>
          <w:lang w:val="en-US"/>
        </w:rPr>
        <w:t>S</w:t>
      </w:r>
      <w:r w:rsidR="00D16A3A">
        <w:rPr>
          <w:lang w:val="en-US"/>
        </w:rPr>
        <w:t xml:space="preserve">hare information about how </w:t>
      </w:r>
      <w:r>
        <w:rPr>
          <w:lang w:val="en-US"/>
        </w:rPr>
        <w:t xml:space="preserve">the hospital assesses and manages </w:t>
      </w:r>
      <w:r w:rsidR="00D23010" w:rsidRPr="002C57FA">
        <w:rPr>
          <w:lang w:val="en-US"/>
        </w:rPr>
        <w:t xml:space="preserve">risks </w:t>
      </w:r>
      <w:r w:rsidR="00D16A3A">
        <w:rPr>
          <w:lang w:val="en-US"/>
        </w:rPr>
        <w:t>of exposure to gene therapy and the viral vector</w:t>
      </w:r>
      <w:r w:rsidR="0026678C">
        <w:rPr>
          <w:lang w:val="en-US"/>
        </w:rPr>
        <w:t>.</w:t>
      </w:r>
    </w:p>
    <w:p w14:paraId="3A18FBDD" w14:textId="32BF7FEA" w:rsidR="00D23010" w:rsidRPr="002C57FA" w:rsidRDefault="00BF4335" w:rsidP="00D23010">
      <w:pPr>
        <w:numPr>
          <w:ilvl w:val="0"/>
          <w:numId w:val="2"/>
        </w:numPr>
        <w:rPr>
          <w:lang w:val="en-US"/>
        </w:rPr>
      </w:pPr>
      <w:r>
        <w:rPr>
          <w:lang w:val="en-US"/>
        </w:rPr>
        <w:t>R</w:t>
      </w:r>
      <w:r w:rsidR="00D23010" w:rsidRPr="002C57FA">
        <w:rPr>
          <w:lang w:val="en-US"/>
        </w:rPr>
        <w:t xml:space="preserve">einforce </w:t>
      </w:r>
      <w:r w:rsidR="00195970">
        <w:rPr>
          <w:lang w:val="en-US"/>
        </w:rPr>
        <w:t xml:space="preserve">the need for </w:t>
      </w:r>
      <w:r w:rsidR="00D23010" w:rsidRPr="002C57FA">
        <w:rPr>
          <w:lang w:val="en-US"/>
        </w:rPr>
        <w:t>open, safety</w:t>
      </w:r>
      <w:r w:rsidR="00D23010" w:rsidRPr="002C57FA">
        <w:rPr>
          <w:lang w:val="en-US"/>
        </w:rPr>
        <w:noBreakHyphen/>
        <w:t>centred practice for all advanced</w:t>
      </w:r>
      <w:r w:rsidR="00D23010" w:rsidRPr="002C57FA">
        <w:rPr>
          <w:lang w:val="en-US"/>
        </w:rPr>
        <w:noBreakHyphen/>
        <w:t>therapy trials</w:t>
      </w:r>
      <w:r w:rsidR="0026678C">
        <w:rPr>
          <w:lang w:val="en-US"/>
        </w:rPr>
        <w:t>.</w:t>
      </w:r>
    </w:p>
    <w:p w14:paraId="53538796" w14:textId="779B0A2C" w:rsidR="0024042D" w:rsidRPr="0024042D" w:rsidRDefault="00BF4335" w:rsidP="0024042D">
      <w:pPr>
        <w:numPr>
          <w:ilvl w:val="0"/>
          <w:numId w:val="2"/>
        </w:numPr>
        <w:rPr>
          <w:lang w:val="en-US"/>
        </w:rPr>
      </w:pPr>
      <w:r>
        <w:rPr>
          <w:lang w:val="en-US"/>
        </w:rPr>
        <w:t>A</w:t>
      </w:r>
      <w:r w:rsidR="00195970">
        <w:rPr>
          <w:lang w:val="en-US"/>
        </w:rPr>
        <w:t xml:space="preserve">ddress </w:t>
      </w:r>
      <w:r>
        <w:rPr>
          <w:lang w:val="en-US"/>
        </w:rPr>
        <w:t xml:space="preserve">any </w:t>
      </w:r>
      <w:r w:rsidR="00195970">
        <w:rPr>
          <w:lang w:val="en-US"/>
        </w:rPr>
        <w:t xml:space="preserve">misperceptions </w:t>
      </w:r>
      <w:r w:rsidR="0026678C">
        <w:rPr>
          <w:lang w:val="en-US"/>
        </w:rPr>
        <w:t xml:space="preserve">— the </w:t>
      </w:r>
      <w:r w:rsidR="00B145DD">
        <w:rPr>
          <w:lang w:val="en-US"/>
        </w:rPr>
        <w:t>e</w:t>
      </w:r>
      <w:r w:rsidR="0026678C">
        <w:rPr>
          <w:lang w:val="en-US"/>
        </w:rPr>
        <w:t xml:space="preserve">xecutive </w:t>
      </w:r>
      <w:r w:rsidR="00B145DD">
        <w:rPr>
          <w:lang w:val="en-US"/>
        </w:rPr>
        <w:t>t</w:t>
      </w:r>
      <w:r w:rsidR="0026678C">
        <w:rPr>
          <w:lang w:val="en-US"/>
        </w:rPr>
        <w:t>eam hopes this will help</w:t>
      </w:r>
      <w:r w:rsidR="00195970">
        <w:rPr>
          <w:lang w:val="en-US"/>
        </w:rPr>
        <w:t xml:space="preserve"> </w:t>
      </w:r>
      <w:r w:rsidR="00D23010" w:rsidRPr="002C57FA">
        <w:rPr>
          <w:lang w:val="en-US"/>
        </w:rPr>
        <w:t>preserve the hospital’s reputation for ethical, world</w:t>
      </w:r>
      <w:r w:rsidR="00D23010" w:rsidRPr="002C57FA">
        <w:rPr>
          <w:lang w:val="en-US"/>
        </w:rPr>
        <w:noBreakHyphen/>
        <w:t>class research</w:t>
      </w:r>
      <w:r w:rsidR="003B030A">
        <w:rPr>
          <w:lang w:val="en-US"/>
        </w:rPr>
        <w:t>.</w:t>
      </w:r>
    </w:p>
    <w:p w14:paraId="39F46150" w14:textId="698249B6" w:rsidR="00D16A3A" w:rsidRDefault="00D16A3A" w:rsidP="00D23010">
      <w:pPr>
        <w:spacing w:before="240"/>
        <w:rPr>
          <w:i/>
          <w:iCs/>
          <w:lang w:val="en-GB"/>
        </w:rPr>
      </w:pPr>
      <w:r>
        <w:rPr>
          <w:lang w:val="en-US"/>
        </w:rPr>
        <w:t xml:space="preserve">As the trial </w:t>
      </w:r>
      <w:r w:rsidR="00195970">
        <w:rPr>
          <w:lang w:val="en-US"/>
        </w:rPr>
        <w:t>will start in</w:t>
      </w:r>
      <w:r w:rsidR="00B145DD">
        <w:rPr>
          <w:lang w:val="en-US"/>
        </w:rPr>
        <w:t xml:space="preserve"> two weeks</w:t>
      </w:r>
      <w:r>
        <w:rPr>
          <w:lang w:val="en-US"/>
        </w:rPr>
        <w:t>, t</w:t>
      </w:r>
      <w:r w:rsidR="00D23010" w:rsidRPr="002C57FA">
        <w:rPr>
          <w:lang w:val="en-US"/>
        </w:rPr>
        <w:t>h</w:t>
      </w:r>
      <w:r w:rsidR="0024042D">
        <w:rPr>
          <w:lang w:val="en-US"/>
        </w:rPr>
        <w:t xml:space="preserve">e </w:t>
      </w:r>
      <w:r w:rsidR="00B145DD">
        <w:rPr>
          <w:lang w:val="en-US"/>
        </w:rPr>
        <w:t>e</w:t>
      </w:r>
      <w:r w:rsidR="0024042D">
        <w:rPr>
          <w:lang w:val="en-US"/>
        </w:rPr>
        <w:t xml:space="preserve">xecutive </w:t>
      </w:r>
      <w:r w:rsidR="00BF4335">
        <w:rPr>
          <w:lang w:val="en-US"/>
        </w:rPr>
        <w:t>t</w:t>
      </w:r>
      <w:r w:rsidR="0024042D">
        <w:rPr>
          <w:lang w:val="en-US"/>
        </w:rPr>
        <w:t>eam</w:t>
      </w:r>
      <w:r>
        <w:rPr>
          <w:lang w:val="en-US"/>
        </w:rPr>
        <w:t xml:space="preserve"> </w:t>
      </w:r>
      <w:r w:rsidR="00BF4335">
        <w:rPr>
          <w:lang w:val="en-US"/>
        </w:rPr>
        <w:t>hopes t</w:t>
      </w:r>
      <w:r>
        <w:rPr>
          <w:lang w:val="en-US"/>
        </w:rPr>
        <w:t xml:space="preserve">o </w:t>
      </w:r>
      <w:r w:rsidR="00BF4335">
        <w:rPr>
          <w:lang w:val="en-US"/>
        </w:rPr>
        <w:t>begin to realise</w:t>
      </w:r>
      <w:r>
        <w:rPr>
          <w:lang w:val="en-US"/>
        </w:rPr>
        <w:t xml:space="preserve"> these goals within days. </w:t>
      </w:r>
      <w:r w:rsidR="00BF4335">
        <w:rPr>
          <w:lang w:val="en-US"/>
        </w:rPr>
        <w:t>But t</w:t>
      </w:r>
      <w:r>
        <w:rPr>
          <w:lang w:val="en-US"/>
        </w:rPr>
        <w:t xml:space="preserve">hey understand that one meeting will not be </w:t>
      </w:r>
      <w:r w:rsidR="00195970">
        <w:rPr>
          <w:lang w:val="en-US"/>
        </w:rPr>
        <w:t>enough and</w:t>
      </w:r>
      <w:r>
        <w:rPr>
          <w:lang w:val="en-US"/>
        </w:rPr>
        <w:t xml:space="preserve"> are considering other ways of communicating with staff </w:t>
      </w:r>
      <w:r w:rsidR="00195970">
        <w:rPr>
          <w:lang w:val="en-US"/>
        </w:rPr>
        <w:t xml:space="preserve">both now, and </w:t>
      </w:r>
      <w:r>
        <w:rPr>
          <w:lang w:val="en-US"/>
        </w:rPr>
        <w:t>for the six-month duration of the trial</w:t>
      </w:r>
      <w:r w:rsidR="00B23C92">
        <w:rPr>
          <w:lang w:val="en-US"/>
        </w:rPr>
        <w:t>…</w:t>
      </w:r>
      <w:r w:rsidR="00500236" w:rsidRPr="00500236">
        <w:rPr>
          <w:i/>
          <w:iCs/>
          <w:lang w:val="en-GB"/>
        </w:rPr>
        <w:t xml:space="preserve"> </w:t>
      </w:r>
      <w:r w:rsidR="00460C33">
        <w:rPr>
          <w:i/>
          <w:iCs/>
          <w:lang w:val="en-GB"/>
        </w:rPr>
        <w:t>(</w:t>
      </w:r>
      <w:r w:rsidR="00500236" w:rsidRPr="00032175">
        <w:rPr>
          <w:i/>
          <w:iCs/>
          <w:lang w:val="en-GB"/>
        </w:rPr>
        <w:t>the reader on further reflection may have additional responses</w:t>
      </w:r>
      <w:r w:rsidR="00460C33">
        <w:rPr>
          <w:i/>
          <w:iCs/>
          <w:lang w:val="en-GB"/>
        </w:rPr>
        <w:t>)</w:t>
      </w:r>
    </w:p>
    <w:p w14:paraId="2ED2311E" w14:textId="77777777" w:rsidR="00E76576" w:rsidRPr="00E76576" w:rsidRDefault="00E76576" w:rsidP="00D23010">
      <w:pPr>
        <w:spacing w:before="240"/>
        <w:rPr>
          <w:lang w:val="en-US"/>
        </w:rPr>
      </w:pPr>
    </w:p>
    <w:p w14:paraId="2E6BEDA4" w14:textId="3DC1EB2D" w:rsidR="00E46E41" w:rsidRPr="00725E9A" w:rsidRDefault="00D60347" w:rsidP="00D60347">
      <w:pPr>
        <w:pStyle w:val="ListParagraph"/>
        <w:numPr>
          <w:ilvl w:val="0"/>
          <w:numId w:val="8"/>
        </w:numPr>
        <w:rPr>
          <w:b/>
          <w:bCs/>
          <w:color w:val="1F4E79" w:themeColor="accent1" w:themeShade="80"/>
        </w:rPr>
      </w:pPr>
      <w:r w:rsidRPr="006F6012">
        <w:rPr>
          <w:b/>
          <w:bCs/>
          <w:color w:val="1F4E79" w:themeColor="accent1" w:themeShade="80"/>
          <w:lang w:val="en-GB"/>
        </w:rPr>
        <w:lastRenderedPageBreak/>
        <w:t>With whom do you wish to engage—that is, who is your audience or target?</w:t>
      </w:r>
    </w:p>
    <w:p w14:paraId="63BCF890" w14:textId="57EA0DF1" w:rsidR="008F389B" w:rsidRDefault="00195970" w:rsidP="008F389B">
      <w:pPr>
        <w:rPr>
          <w:lang w:val="en-US"/>
        </w:rPr>
      </w:pPr>
      <w:r>
        <w:rPr>
          <w:lang w:val="en-US"/>
        </w:rPr>
        <w:t>T</w:t>
      </w:r>
      <w:r w:rsidR="00BF4335">
        <w:rPr>
          <w:lang w:val="en-US"/>
        </w:rPr>
        <w:t xml:space="preserve">he </w:t>
      </w:r>
      <w:r w:rsidR="00B145DD">
        <w:rPr>
          <w:lang w:val="en-US"/>
        </w:rPr>
        <w:t>e</w:t>
      </w:r>
      <w:r w:rsidR="00BF4335">
        <w:rPr>
          <w:lang w:val="en-US"/>
        </w:rPr>
        <w:t xml:space="preserve">xecutive </w:t>
      </w:r>
      <w:r w:rsidR="00B145DD">
        <w:rPr>
          <w:lang w:val="en-US"/>
        </w:rPr>
        <w:t>t</w:t>
      </w:r>
      <w:r w:rsidR="00BF4335">
        <w:rPr>
          <w:lang w:val="en-US"/>
        </w:rPr>
        <w:t xml:space="preserve">eam has </w:t>
      </w:r>
      <w:r w:rsidR="0026678C">
        <w:rPr>
          <w:lang w:val="en-US"/>
        </w:rPr>
        <w:t>several</w:t>
      </w:r>
      <w:r w:rsidR="00BF4335">
        <w:rPr>
          <w:lang w:val="en-US"/>
        </w:rPr>
        <w:t xml:space="preserve"> target audiences</w:t>
      </w:r>
      <w:r w:rsidR="008F389B">
        <w:rPr>
          <w:lang w:val="en-US"/>
        </w:rPr>
        <w:t>:</w:t>
      </w:r>
    </w:p>
    <w:p w14:paraId="34745234" w14:textId="51A89DC4" w:rsidR="00582CE3" w:rsidRPr="000E2244" w:rsidRDefault="00582CE3" w:rsidP="00582CE3">
      <w:pPr>
        <w:numPr>
          <w:ilvl w:val="0"/>
          <w:numId w:val="2"/>
        </w:numPr>
        <w:rPr>
          <w:lang w:val="en-US"/>
        </w:rPr>
      </w:pPr>
      <w:r w:rsidRPr="000E2244">
        <w:rPr>
          <w:lang w:val="en-US"/>
        </w:rPr>
        <w:t>Front</w:t>
      </w:r>
      <w:r w:rsidRPr="00582CE3">
        <w:rPr>
          <w:rFonts w:ascii="Cambria Math" w:hAnsi="Cambria Math" w:cs="Cambria Math"/>
          <w:lang w:val="en-US"/>
        </w:rPr>
        <w:t>‑</w:t>
      </w:r>
      <w:r w:rsidRPr="000E2244">
        <w:rPr>
          <w:lang w:val="en-US"/>
        </w:rPr>
        <w:t>line nursing and allied</w:t>
      </w:r>
      <w:r w:rsidRPr="00582CE3">
        <w:rPr>
          <w:rFonts w:ascii="Cambria Math" w:hAnsi="Cambria Math" w:cs="Cambria Math"/>
          <w:lang w:val="en-US"/>
        </w:rPr>
        <w:t>‑</w:t>
      </w:r>
      <w:r w:rsidRPr="000E2244">
        <w:rPr>
          <w:lang w:val="en-US"/>
        </w:rPr>
        <w:t xml:space="preserve">health staff </w:t>
      </w:r>
      <w:r w:rsidR="00DE18B6">
        <w:rPr>
          <w:lang w:val="en-US"/>
        </w:rPr>
        <w:t xml:space="preserve">who will be </w:t>
      </w:r>
      <w:r w:rsidRPr="000E2244">
        <w:rPr>
          <w:lang w:val="en-US"/>
        </w:rPr>
        <w:t>caring for trial participants</w:t>
      </w:r>
      <w:r w:rsidR="00BF4335">
        <w:rPr>
          <w:lang w:val="en-US"/>
        </w:rPr>
        <w:t xml:space="preserve"> — they understand that these staff have already expressed concerns and consider them a priority.</w:t>
      </w:r>
    </w:p>
    <w:p w14:paraId="6D826DFA" w14:textId="4E683796" w:rsidR="00582CE3" w:rsidRPr="000E2244" w:rsidRDefault="00582CE3" w:rsidP="00582CE3">
      <w:pPr>
        <w:numPr>
          <w:ilvl w:val="0"/>
          <w:numId w:val="2"/>
        </w:numPr>
        <w:rPr>
          <w:lang w:val="en-US"/>
        </w:rPr>
      </w:pPr>
      <w:r w:rsidRPr="000E2244">
        <w:rPr>
          <w:lang w:val="en-US"/>
        </w:rPr>
        <w:t>Ancillary teams (pathology, cleaning, waste management) who may handle vector</w:t>
      </w:r>
      <w:r w:rsidRPr="00582CE3">
        <w:rPr>
          <w:rFonts w:ascii="Cambria Math" w:hAnsi="Cambria Math" w:cs="Cambria Math"/>
          <w:lang w:val="en-US"/>
        </w:rPr>
        <w:t>‑</w:t>
      </w:r>
      <w:r w:rsidRPr="000E2244">
        <w:rPr>
          <w:lang w:val="en-US"/>
        </w:rPr>
        <w:t>contaminated material</w:t>
      </w:r>
      <w:r w:rsidR="00BF4335">
        <w:rPr>
          <w:lang w:val="en-US"/>
        </w:rPr>
        <w:t xml:space="preserve"> — the </w:t>
      </w:r>
      <w:r w:rsidR="00B145DD">
        <w:rPr>
          <w:lang w:val="en-US"/>
        </w:rPr>
        <w:t>e</w:t>
      </w:r>
      <w:r w:rsidR="00BF4335">
        <w:rPr>
          <w:lang w:val="en-US"/>
        </w:rPr>
        <w:t xml:space="preserve">xecutive </w:t>
      </w:r>
      <w:r w:rsidR="00B145DD">
        <w:rPr>
          <w:lang w:val="en-US"/>
        </w:rPr>
        <w:t>t</w:t>
      </w:r>
      <w:r w:rsidR="00BF4335">
        <w:rPr>
          <w:lang w:val="en-US"/>
        </w:rPr>
        <w:t xml:space="preserve">eam believes they should communicate proactively, including with staff who have not expressed concerns. </w:t>
      </w:r>
    </w:p>
    <w:p w14:paraId="3FC20EE6" w14:textId="4925C5E5" w:rsidR="00582CE3" w:rsidRDefault="00582CE3" w:rsidP="00582CE3">
      <w:pPr>
        <w:numPr>
          <w:ilvl w:val="0"/>
          <w:numId w:val="2"/>
        </w:numPr>
        <w:rPr>
          <w:lang w:val="en-US"/>
        </w:rPr>
      </w:pPr>
      <w:r>
        <w:rPr>
          <w:lang w:val="en-US"/>
        </w:rPr>
        <w:t>C</w:t>
      </w:r>
      <w:r w:rsidRPr="000E2244">
        <w:rPr>
          <w:lang w:val="en-US"/>
        </w:rPr>
        <w:t>ontractors and casual staff</w:t>
      </w:r>
      <w:r w:rsidR="00BF4335">
        <w:rPr>
          <w:lang w:val="en-US"/>
        </w:rPr>
        <w:t>.</w:t>
      </w:r>
    </w:p>
    <w:p w14:paraId="0C79A808" w14:textId="4FBEAE78" w:rsidR="00195970" w:rsidRPr="000E2244" w:rsidRDefault="00195970" w:rsidP="00582CE3">
      <w:pPr>
        <w:numPr>
          <w:ilvl w:val="0"/>
          <w:numId w:val="2"/>
        </w:numPr>
        <w:rPr>
          <w:lang w:val="en-US"/>
        </w:rPr>
      </w:pPr>
      <w:r>
        <w:rPr>
          <w:lang w:val="en-US"/>
        </w:rPr>
        <w:t>Hospital volunteers</w:t>
      </w:r>
      <w:r w:rsidR="00BF4335">
        <w:rPr>
          <w:lang w:val="en-US"/>
        </w:rPr>
        <w:t xml:space="preserve"> — the </w:t>
      </w:r>
      <w:r w:rsidR="00B145DD">
        <w:rPr>
          <w:lang w:val="en-US"/>
        </w:rPr>
        <w:t>e</w:t>
      </w:r>
      <w:r w:rsidR="00BF4335">
        <w:rPr>
          <w:lang w:val="en-US"/>
        </w:rPr>
        <w:t xml:space="preserve">xecutive </w:t>
      </w:r>
      <w:r w:rsidR="00B145DD">
        <w:rPr>
          <w:lang w:val="en-US"/>
        </w:rPr>
        <w:t>t</w:t>
      </w:r>
      <w:r w:rsidR="00BF4335">
        <w:rPr>
          <w:lang w:val="en-US"/>
        </w:rPr>
        <w:t xml:space="preserve">eam </w:t>
      </w:r>
      <w:r w:rsidR="0026678C">
        <w:rPr>
          <w:lang w:val="en-US"/>
        </w:rPr>
        <w:t>wants to think</w:t>
      </w:r>
      <w:r w:rsidR="00BF4335">
        <w:rPr>
          <w:lang w:val="en-US"/>
        </w:rPr>
        <w:t xml:space="preserve"> broadly so as not to miss anyone</w:t>
      </w:r>
      <w:r w:rsidR="00B23C92">
        <w:rPr>
          <w:lang w:val="en-US"/>
        </w:rPr>
        <w:t>…</w:t>
      </w:r>
    </w:p>
    <w:p w14:paraId="032DF07D" w14:textId="500DD5FD" w:rsidR="00E46E41" w:rsidRPr="006F6012" w:rsidRDefault="00D60347" w:rsidP="00D60347">
      <w:pPr>
        <w:pStyle w:val="ListParagraph"/>
        <w:numPr>
          <w:ilvl w:val="0"/>
          <w:numId w:val="8"/>
        </w:numPr>
        <w:rPr>
          <w:b/>
          <w:bCs/>
          <w:color w:val="1F4E79" w:themeColor="accent1" w:themeShade="80"/>
        </w:rPr>
      </w:pPr>
      <w:r w:rsidRPr="006F6012">
        <w:rPr>
          <w:b/>
          <w:bCs/>
          <w:color w:val="1F4E79" w:themeColor="accent1" w:themeShade="80"/>
          <w:lang w:val="en-GB"/>
        </w:rPr>
        <w:t>How can you ensure that your communication is transparent and that you are open about assumptions and uncertainties, benefits and risks?</w:t>
      </w:r>
    </w:p>
    <w:p w14:paraId="76D42AEB" w14:textId="3771D872" w:rsidR="00133236" w:rsidRPr="00C47ABA" w:rsidRDefault="00195970" w:rsidP="0087204E">
      <w:r>
        <w:t xml:space="preserve">The </w:t>
      </w:r>
      <w:r w:rsidR="00B145DD">
        <w:t>e</w:t>
      </w:r>
      <w:r>
        <w:t xml:space="preserve">xecutive </w:t>
      </w:r>
      <w:r w:rsidR="00B145DD">
        <w:t>t</w:t>
      </w:r>
      <w:r>
        <w:t xml:space="preserve">eam </w:t>
      </w:r>
      <w:r w:rsidR="0061233D">
        <w:t>will</w:t>
      </w:r>
      <w:r w:rsidR="00C47ABA">
        <w:t>:</w:t>
      </w:r>
      <w:r w:rsidR="00C47ABA" w:rsidRPr="00C47ABA">
        <w:t xml:space="preserve"> </w:t>
      </w:r>
    </w:p>
    <w:p w14:paraId="78F28D23" w14:textId="7A4952E3" w:rsidR="0087204E" w:rsidRPr="0041315F" w:rsidRDefault="0087204E" w:rsidP="0087204E">
      <w:pPr>
        <w:numPr>
          <w:ilvl w:val="0"/>
          <w:numId w:val="2"/>
        </w:numPr>
        <w:rPr>
          <w:lang w:val="en-US"/>
        </w:rPr>
      </w:pPr>
      <w:r w:rsidRPr="0041315F">
        <w:rPr>
          <w:lang w:val="en-US"/>
        </w:rPr>
        <w:t>Sha</w:t>
      </w:r>
      <w:r w:rsidR="00112278">
        <w:rPr>
          <w:lang w:val="en-US"/>
        </w:rPr>
        <w:t>r</w:t>
      </w:r>
      <w:r w:rsidR="00CA7113">
        <w:rPr>
          <w:lang w:val="en-US"/>
        </w:rPr>
        <w:t>e</w:t>
      </w:r>
      <w:r w:rsidRPr="0041315F">
        <w:rPr>
          <w:lang w:val="en-US"/>
        </w:rPr>
        <w:t xml:space="preserve"> the risk matrix includ</w:t>
      </w:r>
      <w:r w:rsidR="0026678C">
        <w:rPr>
          <w:lang w:val="en-US"/>
        </w:rPr>
        <w:t>i</w:t>
      </w:r>
      <w:r w:rsidRPr="0041315F">
        <w:rPr>
          <w:lang w:val="en-US"/>
        </w:rPr>
        <w:t>ng probability and consequence ratings for accidental exposure</w:t>
      </w:r>
      <w:r w:rsidR="00C218DB">
        <w:rPr>
          <w:lang w:val="en-US"/>
        </w:rPr>
        <w:t xml:space="preserve">. The </w:t>
      </w:r>
      <w:r w:rsidR="00B145DD">
        <w:rPr>
          <w:lang w:val="en-US"/>
        </w:rPr>
        <w:t>e</w:t>
      </w:r>
      <w:r w:rsidR="00C218DB">
        <w:rPr>
          <w:lang w:val="en-US"/>
        </w:rPr>
        <w:t xml:space="preserve">xecutive </w:t>
      </w:r>
      <w:r w:rsidR="00B145DD">
        <w:rPr>
          <w:lang w:val="en-US"/>
        </w:rPr>
        <w:t>t</w:t>
      </w:r>
      <w:r w:rsidR="00C218DB">
        <w:rPr>
          <w:lang w:val="en-US"/>
        </w:rPr>
        <w:t>eam understands that staff will have different levels of knowledge of risk management so plan to explain the risk matrix in plain language.</w:t>
      </w:r>
    </w:p>
    <w:p w14:paraId="0C1D7453" w14:textId="754CD84D" w:rsidR="0087204E" w:rsidRDefault="00C218DB" w:rsidP="0087204E">
      <w:pPr>
        <w:numPr>
          <w:ilvl w:val="0"/>
          <w:numId w:val="2"/>
        </w:numPr>
        <w:rPr>
          <w:lang w:val="en-US"/>
        </w:rPr>
      </w:pPr>
      <w:r>
        <w:rPr>
          <w:lang w:val="en-US"/>
        </w:rPr>
        <w:t>P</w:t>
      </w:r>
      <w:r w:rsidR="00112278">
        <w:rPr>
          <w:lang w:val="en-US"/>
        </w:rPr>
        <w:t>rovid</w:t>
      </w:r>
      <w:r w:rsidR="00CA7113">
        <w:rPr>
          <w:lang w:val="en-US"/>
        </w:rPr>
        <w:t>e</w:t>
      </w:r>
      <w:r w:rsidR="00112278">
        <w:rPr>
          <w:lang w:val="en-US"/>
        </w:rPr>
        <w:t xml:space="preserve"> information about the </w:t>
      </w:r>
      <w:r w:rsidR="0087204E" w:rsidRPr="0041315F">
        <w:rPr>
          <w:lang w:val="en-US"/>
        </w:rPr>
        <w:t>post</w:t>
      </w:r>
      <w:r w:rsidR="0087204E" w:rsidRPr="0041315F">
        <w:rPr>
          <w:rFonts w:ascii="Cambria Math" w:hAnsi="Cambria Math" w:cs="Cambria Math"/>
          <w:lang w:val="en-US"/>
        </w:rPr>
        <w:t>‑</w:t>
      </w:r>
      <w:r w:rsidR="0087204E" w:rsidRPr="0041315F">
        <w:rPr>
          <w:lang w:val="en-US"/>
        </w:rPr>
        <w:t>exposure protocol and staff vaccination policy</w:t>
      </w:r>
      <w:r>
        <w:rPr>
          <w:lang w:val="en-US"/>
        </w:rPr>
        <w:t>.</w:t>
      </w:r>
      <w:r w:rsidR="0087204E" w:rsidRPr="0041315F">
        <w:rPr>
          <w:lang w:val="en-US"/>
        </w:rPr>
        <w:t xml:space="preserve"> </w:t>
      </w:r>
    </w:p>
    <w:p w14:paraId="6030C89E" w14:textId="14A9C91F" w:rsidR="00112278" w:rsidRPr="0041315F" w:rsidRDefault="00C218DB" w:rsidP="0087204E">
      <w:pPr>
        <w:numPr>
          <w:ilvl w:val="0"/>
          <w:numId w:val="2"/>
        </w:numPr>
        <w:rPr>
          <w:lang w:val="en-US"/>
        </w:rPr>
      </w:pPr>
      <w:r>
        <w:rPr>
          <w:lang w:val="en-US"/>
        </w:rPr>
        <w:t>P</w:t>
      </w:r>
      <w:r w:rsidR="00112278">
        <w:rPr>
          <w:lang w:val="en-US"/>
        </w:rPr>
        <w:t>rovid</w:t>
      </w:r>
      <w:r w:rsidR="00CA7113">
        <w:rPr>
          <w:lang w:val="en-US"/>
        </w:rPr>
        <w:t>e</w:t>
      </w:r>
      <w:r w:rsidR="00112278">
        <w:rPr>
          <w:lang w:val="en-US"/>
        </w:rPr>
        <w:t xml:space="preserve"> </w:t>
      </w:r>
      <w:r>
        <w:rPr>
          <w:lang w:val="en-US"/>
        </w:rPr>
        <w:t xml:space="preserve">plenty of </w:t>
      </w:r>
      <w:r w:rsidR="00112278">
        <w:rPr>
          <w:lang w:val="en-US"/>
        </w:rPr>
        <w:t>time and prompts to encourage staff to ask questions</w:t>
      </w:r>
      <w:r>
        <w:rPr>
          <w:lang w:val="en-US"/>
        </w:rPr>
        <w:t>.</w:t>
      </w:r>
    </w:p>
    <w:p w14:paraId="61044A53" w14:textId="23F9A18A" w:rsidR="0087204E" w:rsidRPr="0041315F" w:rsidRDefault="006A5B7E" w:rsidP="0087204E">
      <w:pPr>
        <w:numPr>
          <w:ilvl w:val="0"/>
          <w:numId w:val="2"/>
        </w:numPr>
        <w:rPr>
          <w:lang w:val="en-US"/>
        </w:rPr>
      </w:pPr>
      <w:r>
        <w:rPr>
          <w:lang w:val="en-US"/>
        </w:rPr>
        <w:t>A</w:t>
      </w:r>
      <w:r w:rsidR="0087204E" w:rsidRPr="0041315F">
        <w:rPr>
          <w:lang w:val="en-US"/>
        </w:rPr>
        <w:t>cknowledg</w:t>
      </w:r>
      <w:r w:rsidR="0026678C">
        <w:rPr>
          <w:lang w:val="en-US"/>
        </w:rPr>
        <w:t>e</w:t>
      </w:r>
      <w:r w:rsidR="0087204E" w:rsidRPr="0041315F">
        <w:rPr>
          <w:lang w:val="en-US"/>
        </w:rPr>
        <w:t xml:space="preserve"> unknowns (e.g. long</w:t>
      </w:r>
      <w:r w:rsidR="0087204E" w:rsidRPr="0041315F">
        <w:rPr>
          <w:rFonts w:ascii="Cambria Math" w:hAnsi="Cambria Math" w:cs="Cambria Math"/>
          <w:lang w:val="en-US"/>
        </w:rPr>
        <w:t>‑</w:t>
      </w:r>
      <w:r w:rsidR="0087204E" w:rsidRPr="0041315F">
        <w:rPr>
          <w:lang w:val="en-US"/>
        </w:rPr>
        <w:t>term vector shedding) and outlin</w:t>
      </w:r>
      <w:r w:rsidR="00112278">
        <w:rPr>
          <w:lang w:val="en-US"/>
        </w:rPr>
        <w:t>ing</w:t>
      </w:r>
      <w:r w:rsidR="0087204E" w:rsidRPr="0041315F">
        <w:rPr>
          <w:lang w:val="en-US"/>
        </w:rPr>
        <w:t xml:space="preserve"> the plan for monitoring and management</w:t>
      </w:r>
      <w:r w:rsidR="0026678C">
        <w:rPr>
          <w:lang w:val="en-US"/>
        </w:rPr>
        <w:t>.</w:t>
      </w:r>
    </w:p>
    <w:p w14:paraId="43B0B9F6" w14:textId="77777777" w:rsidR="00091AEF" w:rsidRPr="008C6B57" w:rsidRDefault="00091AEF" w:rsidP="00091AEF">
      <w:pPr>
        <w:numPr>
          <w:ilvl w:val="0"/>
          <w:numId w:val="2"/>
        </w:numPr>
        <w:rPr>
          <w:lang w:val="en-US"/>
        </w:rPr>
      </w:pPr>
      <w:r w:rsidRPr="008C6B57">
        <w:t>Share planned external communication strategies with staff, and align both internal and external communication as much as possible</w:t>
      </w:r>
    </w:p>
    <w:p w14:paraId="70F3D1F2" w14:textId="71A9BED4" w:rsidR="008C6B57" w:rsidRDefault="0087204E" w:rsidP="008C6B57">
      <w:pPr>
        <w:numPr>
          <w:ilvl w:val="0"/>
          <w:numId w:val="2"/>
        </w:numPr>
        <w:rPr>
          <w:lang w:val="en-US"/>
        </w:rPr>
      </w:pPr>
      <w:r w:rsidRPr="0041315F">
        <w:rPr>
          <w:lang w:val="en-US"/>
        </w:rPr>
        <w:t>Commit to releasing safety data to</w:t>
      </w:r>
      <w:r w:rsidR="00112278">
        <w:rPr>
          <w:lang w:val="en-US"/>
        </w:rPr>
        <w:t xml:space="preserve"> </w:t>
      </w:r>
      <w:r w:rsidRPr="0041315F">
        <w:rPr>
          <w:lang w:val="en-US"/>
        </w:rPr>
        <w:t>staff</w:t>
      </w:r>
      <w:r w:rsidR="00B23C92">
        <w:rPr>
          <w:lang w:val="en-US"/>
        </w:rPr>
        <w:t>…</w:t>
      </w:r>
    </w:p>
    <w:p w14:paraId="32E1F3CA" w14:textId="61DD6F1B" w:rsidR="00133236" w:rsidRPr="00E012CB" w:rsidRDefault="00133236" w:rsidP="00133236">
      <w:pPr>
        <w:pStyle w:val="ListParagraph"/>
        <w:numPr>
          <w:ilvl w:val="0"/>
          <w:numId w:val="8"/>
        </w:numPr>
        <w:rPr>
          <w:b/>
          <w:bCs/>
          <w:color w:val="1F4E79" w:themeColor="accent1" w:themeShade="80"/>
        </w:rPr>
      </w:pPr>
      <w:r w:rsidRPr="00D04E2C">
        <w:rPr>
          <w:b/>
          <w:bCs/>
          <w:color w:val="1F4E79" w:themeColor="accent1" w:themeShade="80"/>
          <w:lang w:val="en-GB"/>
        </w:rPr>
        <w:t>Are you communicating based on your specific expertise, and what evidence will you use to ensure that your claims are accurate and can be externally fact checked?</w:t>
      </w:r>
    </w:p>
    <w:p w14:paraId="5E25B3C6" w14:textId="6AD924DE" w:rsidR="0026678C" w:rsidRDefault="00112278" w:rsidP="001C2E15">
      <w:pPr>
        <w:ind w:left="360"/>
        <w:rPr>
          <w:lang w:val="en-US"/>
        </w:rPr>
      </w:pPr>
      <w:r>
        <w:rPr>
          <w:lang w:val="en-US"/>
        </w:rPr>
        <w:t xml:space="preserve">The </w:t>
      </w:r>
      <w:r w:rsidR="00B145DD">
        <w:rPr>
          <w:lang w:val="en-US"/>
        </w:rPr>
        <w:t>e</w:t>
      </w:r>
      <w:r>
        <w:rPr>
          <w:lang w:val="en-US"/>
        </w:rPr>
        <w:t xml:space="preserve">xecutive </w:t>
      </w:r>
      <w:r w:rsidR="00B145DD">
        <w:rPr>
          <w:lang w:val="en-US"/>
        </w:rPr>
        <w:t>t</w:t>
      </w:r>
      <w:r>
        <w:rPr>
          <w:lang w:val="en-US"/>
        </w:rPr>
        <w:t xml:space="preserve">eam </w:t>
      </w:r>
      <w:r w:rsidR="00CA7113">
        <w:rPr>
          <w:lang w:val="en-US"/>
        </w:rPr>
        <w:t xml:space="preserve">understand that they are not experts on </w:t>
      </w:r>
      <w:r w:rsidR="00B145DD">
        <w:rPr>
          <w:lang w:val="en-US"/>
        </w:rPr>
        <w:t>the technical</w:t>
      </w:r>
      <w:r w:rsidR="00CA7113">
        <w:rPr>
          <w:lang w:val="en-US"/>
        </w:rPr>
        <w:t xml:space="preserve"> aspect</w:t>
      </w:r>
      <w:r w:rsidR="00B145DD">
        <w:rPr>
          <w:lang w:val="en-US"/>
        </w:rPr>
        <w:t>s</w:t>
      </w:r>
      <w:r w:rsidR="00CA7113">
        <w:rPr>
          <w:lang w:val="en-US"/>
        </w:rPr>
        <w:t xml:space="preserve"> of the gene therapy clinical trial. They </w:t>
      </w:r>
      <w:r w:rsidR="0026678C">
        <w:rPr>
          <w:lang w:val="en-US"/>
        </w:rPr>
        <w:t>c</w:t>
      </w:r>
      <w:r w:rsidR="006A5901">
        <w:rPr>
          <w:lang w:val="en-US"/>
        </w:rPr>
        <w:t>onsider</w:t>
      </w:r>
      <w:r w:rsidR="0026678C">
        <w:rPr>
          <w:lang w:val="en-US"/>
        </w:rPr>
        <w:t>:</w:t>
      </w:r>
    </w:p>
    <w:p w14:paraId="32E0C8ED" w14:textId="6EB4C337" w:rsidR="00A10181" w:rsidRPr="00EC77F1" w:rsidRDefault="0026678C" w:rsidP="00A10181">
      <w:pPr>
        <w:numPr>
          <w:ilvl w:val="0"/>
          <w:numId w:val="2"/>
        </w:numPr>
        <w:rPr>
          <w:lang w:val="en-US"/>
        </w:rPr>
      </w:pPr>
      <w:r>
        <w:rPr>
          <w:lang w:val="en-US"/>
        </w:rPr>
        <w:t>A</w:t>
      </w:r>
      <w:r w:rsidR="006A5901">
        <w:rPr>
          <w:lang w:val="en-US"/>
        </w:rPr>
        <w:t>sking experts on different aspects of gene therapy tr</w:t>
      </w:r>
      <w:r w:rsidR="004A519C">
        <w:rPr>
          <w:lang w:val="en-US"/>
        </w:rPr>
        <w:t>ia</w:t>
      </w:r>
      <w:r w:rsidR="006A5901">
        <w:rPr>
          <w:lang w:val="en-US"/>
        </w:rPr>
        <w:t>ls to attend the meeting. For example,</w:t>
      </w:r>
      <w:r w:rsidR="00112278">
        <w:rPr>
          <w:lang w:val="en-US"/>
        </w:rPr>
        <w:t xml:space="preserve"> t</w:t>
      </w:r>
      <w:r w:rsidR="00A10181" w:rsidRPr="00EC77F1">
        <w:rPr>
          <w:lang w:val="en-US"/>
        </w:rPr>
        <w:t xml:space="preserve">he Principal Investigator </w:t>
      </w:r>
      <w:r w:rsidR="006A5901">
        <w:rPr>
          <w:lang w:val="en-US"/>
        </w:rPr>
        <w:t>could</w:t>
      </w:r>
      <w:r w:rsidR="00A10181" w:rsidRPr="00EC77F1">
        <w:rPr>
          <w:lang w:val="en-US"/>
        </w:rPr>
        <w:t xml:space="preserve"> present peer</w:t>
      </w:r>
      <w:r w:rsidR="00A10181" w:rsidRPr="00A10181">
        <w:rPr>
          <w:rFonts w:ascii="Cambria Math" w:hAnsi="Cambria Math" w:cs="Cambria Math"/>
          <w:lang w:val="en-US"/>
        </w:rPr>
        <w:t>‑</w:t>
      </w:r>
      <w:r w:rsidR="00A10181" w:rsidRPr="00EC77F1">
        <w:rPr>
          <w:lang w:val="en-US"/>
        </w:rPr>
        <w:t xml:space="preserve">reviewed evidence </w:t>
      </w:r>
      <w:r w:rsidR="001C2E15">
        <w:rPr>
          <w:lang w:val="en-US"/>
        </w:rPr>
        <w:t xml:space="preserve">about </w:t>
      </w:r>
      <w:r w:rsidR="001C2E15" w:rsidRPr="00EC77F1">
        <w:rPr>
          <w:lang w:val="en-US"/>
        </w:rPr>
        <w:t>the</w:t>
      </w:r>
      <w:r w:rsidR="00A10181" w:rsidRPr="00EC77F1">
        <w:rPr>
          <w:lang w:val="en-US"/>
        </w:rPr>
        <w:t xml:space="preserve"> vector platform and pre</w:t>
      </w:r>
      <w:r w:rsidR="00A10181" w:rsidRPr="00A10181">
        <w:rPr>
          <w:rFonts w:ascii="Cambria Math" w:hAnsi="Cambria Math" w:cs="Cambria Math"/>
          <w:lang w:val="en-US"/>
        </w:rPr>
        <w:t>‑</w:t>
      </w:r>
      <w:r w:rsidR="00A10181" w:rsidRPr="00EC77F1">
        <w:rPr>
          <w:lang w:val="en-US"/>
        </w:rPr>
        <w:t>clinical safety data</w:t>
      </w:r>
      <w:r w:rsidR="00B145DD">
        <w:rPr>
          <w:lang w:val="en-US"/>
        </w:rPr>
        <w:t>.</w:t>
      </w:r>
    </w:p>
    <w:p w14:paraId="74890722" w14:textId="0F24D957" w:rsidR="00A10181" w:rsidRPr="00EC77F1" w:rsidRDefault="00CA7113" w:rsidP="00A10181">
      <w:pPr>
        <w:numPr>
          <w:ilvl w:val="0"/>
          <w:numId w:val="2"/>
        </w:numPr>
        <w:rPr>
          <w:lang w:val="en-US"/>
        </w:rPr>
      </w:pPr>
      <w:r>
        <w:rPr>
          <w:lang w:val="en-US"/>
        </w:rPr>
        <w:t>Re</w:t>
      </w:r>
      <w:r w:rsidR="00112278">
        <w:rPr>
          <w:lang w:val="en-US"/>
        </w:rPr>
        <w:t xml:space="preserve">ferring to </w:t>
      </w:r>
      <w:r w:rsidR="00A10181" w:rsidRPr="00EC77F1">
        <w:rPr>
          <w:lang w:val="en-US"/>
        </w:rPr>
        <w:t xml:space="preserve">OGTR </w:t>
      </w:r>
      <w:r w:rsidR="00112278">
        <w:rPr>
          <w:lang w:val="en-US"/>
        </w:rPr>
        <w:t xml:space="preserve">safety </w:t>
      </w:r>
      <w:r w:rsidR="00A10181" w:rsidRPr="00EC77F1">
        <w:rPr>
          <w:lang w:val="en-US"/>
        </w:rPr>
        <w:t>guidelines and AS/NZS 2243.3 biosafety standards and how the hospital complies</w:t>
      </w:r>
      <w:r w:rsidR="00B145DD">
        <w:rPr>
          <w:lang w:val="en-US"/>
        </w:rPr>
        <w:t>.</w:t>
      </w:r>
    </w:p>
    <w:p w14:paraId="755F9F2D" w14:textId="7D26757D" w:rsidR="0014098D" w:rsidRPr="00A10181" w:rsidRDefault="00CA7113" w:rsidP="00A10181">
      <w:pPr>
        <w:numPr>
          <w:ilvl w:val="0"/>
          <w:numId w:val="2"/>
        </w:numPr>
        <w:rPr>
          <w:lang w:val="en-US"/>
        </w:rPr>
      </w:pPr>
      <w:r>
        <w:rPr>
          <w:lang w:val="en-US"/>
        </w:rPr>
        <w:t>P</w:t>
      </w:r>
      <w:r w:rsidR="006A5901">
        <w:rPr>
          <w:lang w:val="en-US"/>
        </w:rPr>
        <w:t>rovid</w:t>
      </w:r>
      <w:r>
        <w:rPr>
          <w:lang w:val="en-US"/>
        </w:rPr>
        <w:t>in</w:t>
      </w:r>
      <w:r w:rsidR="0026678C">
        <w:rPr>
          <w:lang w:val="en-US"/>
        </w:rPr>
        <w:t>g</w:t>
      </w:r>
      <w:r w:rsidR="006A5901">
        <w:rPr>
          <w:lang w:val="en-US"/>
        </w:rPr>
        <w:t xml:space="preserve"> </w:t>
      </w:r>
      <w:r w:rsidR="00A10181" w:rsidRPr="00A10181">
        <w:rPr>
          <w:lang w:val="en-US"/>
        </w:rPr>
        <w:t>written material wi</w:t>
      </w:r>
      <w:r w:rsidR="006A5901">
        <w:rPr>
          <w:lang w:val="en-US"/>
        </w:rPr>
        <w:t>th</w:t>
      </w:r>
      <w:r w:rsidR="00A10181" w:rsidRPr="00A10181">
        <w:rPr>
          <w:lang w:val="en-US"/>
        </w:rPr>
        <w:t xml:space="preserve"> citations or hyperlinks to </w:t>
      </w:r>
      <w:r w:rsidR="006A5901">
        <w:rPr>
          <w:lang w:val="en-US"/>
        </w:rPr>
        <w:t xml:space="preserve">trustworthy </w:t>
      </w:r>
      <w:r w:rsidR="00A10181" w:rsidRPr="00A10181">
        <w:rPr>
          <w:lang w:val="en-US"/>
        </w:rPr>
        <w:t>sources for independent verification</w:t>
      </w:r>
      <w:r w:rsidR="00B23C92">
        <w:rPr>
          <w:lang w:val="en-US"/>
        </w:rPr>
        <w:t>…</w:t>
      </w:r>
    </w:p>
    <w:p w14:paraId="0EA411AE" w14:textId="7717324B" w:rsidR="00133236" w:rsidRDefault="00D04E2C" w:rsidP="00D04E2C">
      <w:pPr>
        <w:pStyle w:val="ListParagraph"/>
        <w:numPr>
          <w:ilvl w:val="0"/>
          <w:numId w:val="8"/>
        </w:numPr>
        <w:rPr>
          <w:b/>
          <w:bCs/>
          <w:color w:val="1F4E79" w:themeColor="accent1" w:themeShade="80"/>
        </w:rPr>
      </w:pPr>
      <w:r w:rsidRPr="00D04E2C">
        <w:rPr>
          <w:b/>
          <w:bCs/>
          <w:color w:val="1F4E79" w:themeColor="accent1" w:themeShade="80"/>
          <w:lang w:val="en-GB"/>
        </w:rPr>
        <w:t xml:space="preserve">How can you move away from </w:t>
      </w:r>
      <w:r w:rsidRPr="00D04E2C">
        <w:rPr>
          <w:b/>
          <w:bCs/>
          <w:color w:val="1F4E79" w:themeColor="accent1" w:themeShade="80"/>
        </w:rPr>
        <w:t>simply giving people information — which assumes that the problem is their lack of knowledge and has been shown to rarely work — and instead, have two-way conversations and shared reflection between you and the target audience?</w:t>
      </w:r>
    </w:p>
    <w:p w14:paraId="3F01A061" w14:textId="11645646" w:rsidR="006A5B7E" w:rsidRPr="004E1FCD" w:rsidRDefault="004E1FCD" w:rsidP="004E1FCD">
      <w:pPr>
        <w:rPr>
          <w:b/>
          <w:bCs/>
          <w:color w:val="1F4E79" w:themeColor="accent1" w:themeShade="80"/>
        </w:rPr>
      </w:pPr>
      <w:r>
        <w:rPr>
          <w:lang w:val="en-US"/>
        </w:rPr>
        <w:lastRenderedPageBreak/>
        <w:t xml:space="preserve">The </w:t>
      </w:r>
      <w:r w:rsidR="00B145DD">
        <w:rPr>
          <w:lang w:val="en-US"/>
        </w:rPr>
        <w:t>e</w:t>
      </w:r>
      <w:r w:rsidR="00CA7113">
        <w:rPr>
          <w:lang w:val="en-US"/>
        </w:rPr>
        <w:t xml:space="preserve">xecutive </w:t>
      </w:r>
      <w:r w:rsidR="00B145DD">
        <w:rPr>
          <w:lang w:val="en-US"/>
        </w:rPr>
        <w:t>t</w:t>
      </w:r>
      <w:r w:rsidR="00CA7113">
        <w:rPr>
          <w:lang w:val="en-US"/>
        </w:rPr>
        <w:t xml:space="preserve">eam understand that hospital workers are diverse and have unique insights into safety. They also think that some workers may be reticent to express their concerns to the hospital’s senior management. They consider: </w:t>
      </w:r>
      <w:r>
        <w:rPr>
          <w:lang w:val="en-US"/>
        </w:rPr>
        <w:t xml:space="preserve"> </w:t>
      </w:r>
    </w:p>
    <w:p w14:paraId="5CDB14B4" w14:textId="0ED1965E" w:rsidR="00155AAE" w:rsidRPr="00590D96" w:rsidRDefault="00CA7113" w:rsidP="00155AAE">
      <w:pPr>
        <w:numPr>
          <w:ilvl w:val="0"/>
          <w:numId w:val="2"/>
        </w:numPr>
        <w:rPr>
          <w:lang w:val="en-US"/>
        </w:rPr>
      </w:pPr>
      <w:r>
        <w:rPr>
          <w:lang w:val="en-US"/>
        </w:rPr>
        <w:t>C</w:t>
      </w:r>
      <w:r w:rsidR="00155AAE" w:rsidRPr="00590D96">
        <w:rPr>
          <w:lang w:val="en-US"/>
        </w:rPr>
        <w:t>ollect</w:t>
      </w:r>
      <w:r>
        <w:rPr>
          <w:lang w:val="en-US"/>
        </w:rPr>
        <w:t>ing</w:t>
      </w:r>
      <w:r w:rsidR="00155AAE" w:rsidRPr="00590D96">
        <w:rPr>
          <w:lang w:val="en-US"/>
        </w:rPr>
        <w:t xml:space="preserve"> questions</w:t>
      </w:r>
      <w:r w:rsidR="006A5901">
        <w:rPr>
          <w:lang w:val="en-US"/>
        </w:rPr>
        <w:t xml:space="preserve"> </w:t>
      </w:r>
      <w:r>
        <w:rPr>
          <w:lang w:val="en-US"/>
        </w:rPr>
        <w:t xml:space="preserve">anonymously </w:t>
      </w:r>
      <w:r w:rsidR="006A5901">
        <w:rPr>
          <w:lang w:val="en-US"/>
        </w:rPr>
        <w:t xml:space="preserve">before the </w:t>
      </w:r>
      <w:r w:rsidR="001C2E15">
        <w:rPr>
          <w:lang w:val="en-US"/>
        </w:rPr>
        <w:t xml:space="preserve">meeting </w:t>
      </w:r>
      <w:r w:rsidR="001C2E15" w:rsidRPr="00590D96">
        <w:rPr>
          <w:lang w:val="en-US"/>
        </w:rPr>
        <w:t>via</w:t>
      </w:r>
      <w:r w:rsidR="006A5901">
        <w:rPr>
          <w:lang w:val="en-US"/>
        </w:rPr>
        <w:t xml:space="preserve"> </w:t>
      </w:r>
      <w:r w:rsidR="00155AAE" w:rsidRPr="00590D96">
        <w:rPr>
          <w:lang w:val="en-US"/>
        </w:rPr>
        <w:t>physical drop</w:t>
      </w:r>
      <w:r w:rsidR="00155AAE" w:rsidRPr="00590D96">
        <w:rPr>
          <w:rFonts w:ascii="Cambria Math" w:hAnsi="Cambria Math" w:cs="Cambria Math"/>
          <w:lang w:val="en-US"/>
        </w:rPr>
        <w:t>‑</w:t>
      </w:r>
      <w:r w:rsidR="00155AAE" w:rsidRPr="00590D96">
        <w:rPr>
          <w:lang w:val="en-US"/>
        </w:rPr>
        <w:t>box and online form</w:t>
      </w:r>
      <w:r w:rsidR="004A519C">
        <w:rPr>
          <w:lang w:val="en-US"/>
        </w:rPr>
        <w:t>s</w:t>
      </w:r>
      <w:r>
        <w:rPr>
          <w:lang w:val="en-US"/>
        </w:rPr>
        <w:t>.</w:t>
      </w:r>
    </w:p>
    <w:p w14:paraId="487850EC" w14:textId="1DEA7FB3" w:rsidR="006A5901" w:rsidRDefault="00155AAE" w:rsidP="006A5901">
      <w:pPr>
        <w:numPr>
          <w:ilvl w:val="0"/>
          <w:numId w:val="2"/>
        </w:numPr>
        <w:rPr>
          <w:lang w:val="en-US"/>
        </w:rPr>
      </w:pPr>
      <w:r w:rsidRPr="00590D96">
        <w:rPr>
          <w:lang w:val="en-US"/>
        </w:rPr>
        <w:t>U</w:t>
      </w:r>
      <w:r w:rsidR="00CA7113">
        <w:rPr>
          <w:lang w:val="en-US"/>
        </w:rPr>
        <w:t>sing</w:t>
      </w:r>
      <w:r w:rsidRPr="00590D96">
        <w:rPr>
          <w:lang w:val="en-US"/>
        </w:rPr>
        <w:t xml:space="preserve"> real</w:t>
      </w:r>
      <w:r w:rsidRPr="00590D96">
        <w:rPr>
          <w:rFonts w:ascii="Cambria Math" w:hAnsi="Cambria Math" w:cs="Cambria Math"/>
          <w:lang w:val="en-US"/>
        </w:rPr>
        <w:t>‑</w:t>
      </w:r>
      <w:r w:rsidRPr="00590D96">
        <w:rPr>
          <w:lang w:val="en-US"/>
        </w:rPr>
        <w:t xml:space="preserve">time polling </w:t>
      </w:r>
      <w:r w:rsidR="006A5901">
        <w:rPr>
          <w:lang w:val="en-US"/>
        </w:rPr>
        <w:t xml:space="preserve">or </w:t>
      </w:r>
      <w:r w:rsidRPr="00590D96">
        <w:rPr>
          <w:lang w:val="en-US"/>
        </w:rPr>
        <w:t xml:space="preserve">breakout groups </w:t>
      </w:r>
      <w:r w:rsidR="006A5901">
        <w:rPr>
          <w:lang w:val="en-US"/>
        </w:rPr>
        <w:t xml:space="preserve">during the meetings to identify issues or </w:t>
      </w:r>
      <w:r w:rsidRPr="00590D96">
        <w:rPr>
          <w:lang w:val="en-US"/>
        </w:rPr>
        <w:t>co</w:t>
      </w:r>
      <w:r w:rsidRPr="00590D96">
        <w:rPr>
          <w:rFonts w:ascii="Cambria Math" w:hAnsi="Cambria Math" w:cs="Cambria Math"/>
          <w:lang w:val="en-US"/>
        </w:rPr>
        <w:t>‑</w:t>
      </w:r>
      <w:r w:rsidRPr="00590D96">
        <w:rPr>
          <w:lang w:val="en-US"/>
        </w:rPr>
        <w:t xml:space="preserve">design practical </w:t>
      </w:r>
      <w:r w:rsidR="006A5901">
        <w:rPr>
          <w:lang w:val="en-US"/>
        </w:rPr>
        <w:t xml:space="preserve">safety </w:t>
      </w:r>
      <w:r w:rsidRPr="00590D96">
        <w:rPr>
          <w:lang w:val="en-US"/>
        </w:rPr>
        <w:t>improvements (e.g. signage, waste streams, communication procedures)</w:t>
      </w:r>
      <w:r w:rsidR="0026678C">
        <w:rPr>
          <w:lang w:val="en-US"/>
        </w:rPr>
        <w:t>.</w:t>
      </w:r>
    </w:p>
    <w:p w14:paraId="7E750524" w14:textId="5FDCAD25" w:rsidR="00155AAE" w:rsidRPr="001C2E15" w:rsidRDefault="006A5B7E" w:rsidP="001C2E15">
      <w:pPr>
        <w:numPr>
          <w:ilvl w:val="0"/>
          <w:numId w:val="2"/>
        </w:numPr>
        <w:rPr>
          <w:lang w:val="en-US"/>
        </w:rPr>
      </w:pPr>
      <w:r w:rsidRPr="001C2E15">
        <w:rPr>
          <w:lang w:val="en-US"/>
        </w:rPr>
        <w:t>H</w:t>
      </w:r>
      <w:r w:rsidR="00CA7113" w:rsidRPr="001C2E15">
        <w:rPr>
          <w:lang w:val="en-US"/>
        </w:rPr>
        <w:t xml:space="preserve">ow to </w:t>
      </w:r>
      <w:r w:rsidR="006A5901" w:rsidRPr="001C2E15">
        <w:rPr>
          <w:lang w:val="en-US"/>
        </w:rPr>
        <w:t>develop processes to encourage two-way conversations beyond the meeting</w:t>
      </w:r>
      <w:r w:rsidR="00CA7113" w:rsidRPr="001C2E15">
        <w:rPr>
          <w:lang w:val="en-US"/>
        </w:rPr>
        <w:t xml:space="preserve"> </w:t>
      </w:r>
      <w:r w:rsidR="006A5901" w:rsidRPr="001C2E15">
        <w:rPr>
          <w:lang w:val="en-US"/>
        </w:rPr>
        <w:t>—</w:t>
      </w:r>
      <w:r w:rsidR="00CA7113" w:rsidRPr="001C2E15">
        <w:rPr>
          <w:lang w:val="en-US"/>
        </w:rPr>
        <w:t xml:space="preserve"> </w:t>
      </w:r>
      <w:r w:rsidR="006A5901" w:rsidRPr="001C2E15">
        <w:rPr>
          <w:lang w:val="en-US"/>
        </w:rPr>
        <w:t xml:space="preserve">for example, </w:t>
      </w:r>
      <w:r w:rsidR="00CA7113" w:rsidRPr="001C2E15">
        <w:rPr>
          <w:lang w:val="en-US"/>
        </w:rPr>
        <w:t>by establishing</w:t>
      </w:r>
      <w:r w:rsidRPr="001C2E15">
        <w:rPr>
          <w:lang w:val="en-US"/>
        </w:rPr>
        <w:t xml:space="preserve"> </w:t>
      </w:r>
      <w:r w:rsidR="00745906" w:rsidRPr="001C2E15">
        <w:rPr>
          <w:lang w:val="en-US"/>
        </w:rPr>
        <w:t xml:space="preserve">fortnightly </w:t>
      </w:r>
      <w:r w:rsidR="00155AAE" w:rsidRPr="001C2E15">
        <w:rPr>
          <w:lang w:val="en-US"/>
        </w:rPr>
        <w:t>30-minute ‘safety huddle</w:t>
      </w:r>
      <w:r w:rsidR="00CA7113" w:rsidRPr="001C2E15">
        <w:rPr>
          <w:lang w:val="en-US"/>
        </w:rPr>
        <w:t>s</w:t>
      </w:r>
      <w:r w:rsidR="00155AAE" w:rsidRPr="001C2E15">
        <w:rPr>
          <w:lang w:val="en-US"/>
        </w:rPr>
        <w:t>’ with involved staff</w:t>
      </w:r>
      <w:r w:rsidR="00B23C92">
        <w:rPr>
          <w:lang w:val="en-US"/>
        </w:rPr>
        <w:t>…</w:t>
      </w:r>
    </w:p>
    <w:p w14:paraId="0B2FD3E2" w14:textId="3974A941" w:rsidR="00133236" w:rsidRPr="00273F07" w:rsidRDefault="00273F07" w:rsidP="00273F07">
      <w:pPr>
        <w:pStyle w:val="ListParagraph"/>
        <w:numPr>
          <w:ilvl w:val="0"/>
          <w:numId w:val="8"/>
        </w:numPr>
        <w:rPr>
          <w:b/>
          <w:bCs/>
          <w:color w:val="1F4E79" w:themeColor="accent1" w:themeShade="80"/>
        </w:rPr>
      </w:pPr>
      <w:r w:rsidRPr="00273F07">
        <w:rPr>
          <w:b/>
          <w:bCs/>
          <w:color w:val="1F4E79" w:themeColor="accent1" w:themeShade="80"/>
          <w:lang w:val="en-GB"/>
        </w:rPr>
        <w:t>What forms of media and forums are the best for communicating your message and why?</w:t>
      </w:r>
    </w:p>
    <w:p w14:paraId="5A00FFBD" w14:textId="77777777" w:rsidR="00F875BC" w:rsidRDefault="00F875BC" w:rsidP="001C2E15">
      <w:pPr>
        <w:pStyle w:val="ListParagraph"/>
        <w:ind w:left="360"/>
        <w:rPr>
          <w:lang w:val="en-US"/>
        </w:rPr>
      </w:pPr>
    </w:p>
    <w:p w14:paraId="1171F051" w14:textId="09F3BC73" w:rsidR="00F875BC" w:rsidRDefault="00185232" w:rsidP="0026678C">
      <w:pPr>
        <w:pStyle w:val="ListParagraph"/>
        <w:numPr>
          <w:ilvl w:val="0"/>
          <w:numId w:val="22"/>
        </w:numPr>
        <w:rPr>
          <w:lang w:val="en-US"/>
        </w:rPr>
      </w:pPr>
      <w:r w:rsidRPr="0026678C">
        <w:rPr>
          <w:lang w:val="en-US"/>
        </w:rPr>
        <w:t xml:space="preserve">The </w:t>
      </w:r>
      <w:r w:rsidR="00B145DD">
        <w:rPr>
          <w:lang w:val="en-US"/>
        </w:rPr>
        <w:t>e</w:t>
      </w:r>
      <w:r w:rsidR="00496E0B" w:rsidRPr="0026678C">
        <w:rPr>
          <w:lang w:val="en-US"/>
        </w:rPr>
        <w:t xml:space="preserve">xecutive </w:t>
      </w:r>
      <w:r w:rsidR="00B145DD">
        <w:rPr>
          <w:lang w:val="en-US"/>
        </w:rPr>
        <w:t>t</w:t>
      </w:r>
      <w:r w:rsidR="00496E0B" w:rsidRPr="0026678C">
        <w:rPr>
          <w:lang w:val="en-US"/>
        </w:rPr>
        <w:t xml:space="preserve">eam believes that </w:t>
      </w:r>
      <w:r w:rsidR="00C568F0" w:rsidRPr="0026678C">
        <w:rPr>
          <w:lang w:val="en-US"/>
        </w:rPr>
        <w:t>a</w:t>
      </w:r>
      <w:r w:rsidR="00496E0B" w:rsidRPr="0026678C">
        <w:rPr>
          <w:lang w:val="en-US"/>
        </w:rPr>
        <w:t xml:space="preserve"> </w:t>
      </w:r>
      <w:r w:rsidRPr="00D02CAA">
        <w:rPr>
          <w:lang w:val="en-US"/>
        </w:rPr>
        <w:t>face</w:t>
      </w:r>
      <w:r w:rsidRPr="00D02CAA">
        <w:rPr>
          <w:rFonts w:ascii="Cambria Math" w:hAnsi="Cambria Math" w:cs="Cambria Math"/>
          <w:lang w:val="en-US"/>
        </w:rPr>
        <w:t>‑</w:t>
      </w:r>
      <w:r w:rsidRPr="00D02CAA">
        <w:rPr>
          <w:lang w:val="en-US"/>
        </w:rPr>
        <w:t>to</w:t>
      </w:r>
      <w:r w:rsidRPr="00D02CAA">
        <w:rPr>
          <w:rFonts w:ascii="Cambria Math" w:hAnsi="Cambria Math" w:cs="Cambria Math"/>
          <w:lang w:val="en-US"/>
        </w:rPr>
        <w:t>‑</w:t>
      </w:r>
      <w:r w:rsidRPr="00D02CAA">
        <w:rPr>
          <w:lang w:val="en-US"/>
        </w:rPr>
        <w:t xml:space="preserve">face </w:t>
      </w:r>
      <w:r w:rsidR="00496E0B">
        <w:rPr>
          <w:lang w:val="en-US"/>
        </w:rPr>
        <w:t xml:space="preserve">meeting </w:t>
      </w:r>
      <w:r w:rsidR="00C568F0">
        <w:rPr>
          <w:lang w:val="en-US"/>
        </w:rPr>
        <w:t>between hospital leadership and gene therapy and safety experts and</w:t>
      </w:r>
      <w:r w:rsidR="00496E0B">
        <w:rPr>
          <w:lang w:val="en-US"/>
        </w:rPr>
        <w:t xml:space="preserve"> </w:t>
      </w:r>
      <w:r w:rsidR="001C2E15" w:rsidRPr="00D02CAA">
        <w:rPr>
          <w:lang w:val="en-US"/>
        </w:rPr>
        <w:t>staff (</w:t>
      </w:r>
      <w:r w:rsidRPr="00D02CAA">
        <w:rPr>
          <w:lang w:val="en-US"/>
        </w:rPr>
        <w:t xml:space="preserve">recorded for shift workers) </w:t>
      </w:r>
      <w:r w:rsidR="00CA7113">
        <w:rPr>
          <w:lang w:val="en-US"/>
        </w:rPr>
        <w:t>is</w:t>
      </w:r>
      <w:r w:rsidR="00C568F0">
        <w:rPr>
          <w:lang w:val="en-US"/>
        </w:rPr>
        <w:t xml:space="preserve"> </w:t>
      </w:r>
      <w:r w:rsidR="00496E0B">
        <w:rPr>
          <w:lang w:val="en-US"/>
        </w:rPr>
        <w:t xml:space="preserve">essential for </w:t>
      </w:r>
      <w:r w:rsidR="004A519C">
        <w:rPr>
          <w:lang w:val="en-US"/>
        </w:rPr>
        <w:t>starting the conversation</w:t>
      </w:r>
      <w:r w:rsidR="00CA7113">
        <w:rPr>
          <w:lang w:val="en-US"/>
        </w:rPr>
        <w:t xml:space="preserve">. </w:t>
      </w:r>
    </w:p>
    <w:p w14:paraId="372C6F16" w14:textId="77777777" w:rsidR="0026678C" w:rsidRDefault="0026678C" w:rsidP="001C2E15">
      <w:pPr>
        <w:pStyle w:val="ListParagraph"/>
        <w:ind w:left="360"/>
        <w:rPr>
          <w:lang w:val="en-US"/>
        </w:rPr>
      </w:pPr>
    </w:p>
    <w:p w14:paraId="42F77A5D" w14:textId="066919F2" w:rsidR="00C568F0" w:rsidRPr="0026678C" w:rsidRDefault="00CA7113" w:rsidP="001C2E15">
      <w:pPr>
        <w:pStyle w:val="ListParagraph"/>
        <w:numPr>
          <w:ilvl w:val="0"/>
          <w:numId w:val="22"/>
        </w:numPr>
        <w:rPr>
          <w:lang w:val="en-US"/>
        </w:rPr>
      </w:pPr>
      <w:r w:rsidRPr="0026678C">
        <w:rPr>
          <w:lang w:val="en-US"/>
        </w:rPr>
        <w:t>They consider</w:t>
      </w:r>
      <w:r w:rsidR="0017693A">
        <w:rPr>
          <w:lang w:val="en-US"/>
        </w:rPr>
        <w:t xml:space="preserve"> </w:t>
      </w:r>
      <w:r w:rsidR="00C568F0" w:rsidRPr="0026678C">
        <w:rPr>
          <w:lang w:val="en-US"/>
        </w:rPr>
        <w:t>visual aid</w:t>
      </w:r>
      <w:r w:rsidR="00F875BC" w:rsidRPr="0026678C">
        <w:rPr>
          <w:lang w:val="en-US"/>
        </w:rPr>
        <w:t xml:space="preserve">s </w:t>
      </w:r>
      <w:r w:rsidR="00C568F0" w:rsidRPr="0026678C">
        <w:rPr>
          <w:lang w:val="en-US"/>
        </w:rPr>
        <w:t xml:space="preserve">e.g. infographics showing workflow for vector handling and </w:t>
      </w:r>
      <w:r w:rsidR="00B145DD">
        <w:rPr>
          <w:lang w:val="en-US"/>
        </w:rPr>
        <w:t xml:space="preserve">personal protective equipment </w:t>
      </w:r>
      <w:r w:rsidR="00C568F0" w:rsidRPr="0026678C">
        <w:rPr>
          <w:lang w:val="en-US"/>
        </w:rPr>
        <w:t>requirements</w:t>
      </w:r>
      <w:r w:rsidR="0026678C">
        <w:rPr>
          <w:lang w:val="en-US"/>
        </w:rPr>
        <w:t>.</w:t>
      </w:r>
    </w:p>
    <w:p w14:paraId="72CEA237" w14:textId="5945036F" w:rsidR="00185232" w:rsidRDefault="00C568F0" w:rsidP="00185232">
      <w:pPr>
        <w:numPr>
          <w:ilvl w:val="0"/>
          <w:numId w:val="2"/>
        </w:numPr>
        <w:rPr>
          <w:lang w:val="en-US"/>
        </w:rPr>
      </w:pPr>
      <w:r>
        <w:rPr>
          <w:lang w:val="en-US"/>
        </w:rPr>
        <w:t xml:space="preserve">They </w:t>
      </w:r>
      <w:r w:rsidR="00F875BC">
        <w:rPr>
          <w:lang w:val="en-US"/>
        </w:rPr>
        <w:t xml:space="preserve">plan </w:t>
      </w:r>
      <w:r w:rsidR="00496E0B">
        <w:rPr>
          <w:lang w:val="en-US"/>
        </w:rPr>
        <w:t>o</w:t>
      </w:r>
      <w:r w:rsidR="00185232" w:rsidRPr="00D02CAA">
        <w:rPr>
          <w:lang w:val="en-US"/>
        </w:rPr>
        <w:t>ngoing updates</w:t>
      </w:r>
      <w:r w:rsidR="00496E0B">
        <w:rPr>
          <w:lang w:val="en-US"/>
        </w:rPr>
        <w:t xml:space="preserve"> </w:t>
      </w:r>
      <w:r>
        <w:rPr>
          <w:lang w:val="en-US"/>
        </w:rPr>
        <w:t xml:space="preserve">possibly </w:t>
      </w:r>
      <w:r w:rsidR="00496E0B">
        <w:rPr>
          <w:lang w:val="en-US"/>
        </w:rPr>
        <w:t>via a</w:t>
      </w:r>
      <w:r w:rsidR="00185232" w:rsidRPr="00D02CAA">
        <w:rPr>
          <w:lang w:val="en-US"/>
        </w:rPr>
        <w:t xml:space="preserve"> dedicated intranet page with F</w:t>
      </w:r>
      <w:r w:rsidR="00DB61C6">
        <w:rPr>
          <w:lang w:val="en-US"/>
        </w:rPr>
        <w:t xml:space="preserve">requently </w:t>
      </w:r>
      <w:r w:rsidR="00185232" w:rsidRPr="00D02CAA">
        <w:rPr>
          <w:lang w:val="en-US"/>
        </w:rPr>
        <w:t>A</w:t>
      </w:r>
      <w:r w:rsidR="00DB61C6">
        <w:rPr>
          <w:lang w:val="en-US"/>
        </w:rPr>
        <w:t xml:space="preserve">sked </w:t>
      </w:r>
      <w:r w:rsidR="00185232" w:rsidRPr="00D02CAA">
        <w:rPr>
          <w:lang w:val="en-US"/>
        </w:rPr>
        <w:t>Q</w:t>
      </w:r>
      <w:r w:rsidR="00DB61C6">
        <w:rPr>
          <w:lang w:val="en-US"/>
        </w:rPr>
        <w:t>uestion</w:t>
      </w:r>
      <w:r w:rsidR="00185232" w:rsidRPr="00D02CAA">
        <w:rPr>
          <w:lang w:val="en-US"/>
        </w:rPr>
        <w:t>s</w:t>
      </w:r>
      <w:r w:rsidR="00DB61C6">
        <w:rPr>
          <w:lang w:val="en-US"/>
        </w:rPr>
        <w:t xml:space="preserve"> (FAQs)</w:t>
      </w:r>
      <w:r w:rsidR="00185232" w:rsidRPr="00D02CAA">
        <w:rPr>
          <w:lang w:val="en-US"/>
        </w:rPr>
        <w:t xml:space="preserve"> and contact details</w:t>
      </w:r>
      <w:r>
        <w:rPr>
          <w:lang w:val="en-US"/>
        </w:rPr>
        <w:t xml:space="preserve"> or</w:t>
      </w:r>
      <w:r w:rsidR="00496E0B">
        <w:rPr>
          <w:lang w:val="en-US"/>
        </w:rPr>
        <w:t xml:space="preserve"> </w:t>
      </w:r>
      <w:r w:rsidR="001C2E15">
        <w:rPr>
          <w:lang w:val="en-US"/>
        </w:rPr>
        <w:t xml:space="preserve">a </w:t>
      </w:r>
      <w:r w:rsidR="001C2E15" w:rsidRPr="00D02CAA">
        <w:rPr>
          <w:lang w:val="en-US"/>
        </w:rPr>
        <w:t>fortnightly</w:t>
      </w:r>
      <w:r w:rsidR="00185232" w:rsidRPr="00D02CAA">
        <w:rPr>
          <w:lang w:val="en-US"/>
        </w:rPr>
        <w:t xml:space="preserve"> email bulletin </w:t>
      </w:r>
      <w:r w:rsidR="00F875BC">
        <w:rPr>
          <w:lang w:val="en-US"/>
        </w:rPr>
        <w:t>for after the meeting</w:t>
      </w:r>
      <w:r w:rsidR="00B23C92">
        <w:rPr>
          <w:lang w:val="en-US"/>
        </w:rPr>
        <w:t>…</w:t>
      </w:r>
    </w:p>
    <w:p w14:paraId="47C00870" w14:textId="6777CF2A" w:rsidR="00273F07" w:rsidRDefault="00CB39D7" w:rsidP="00CB39D7">
      <w:pPr>
        <w:pStyle w:val="ListParagraph"/>
        <w:numPr>
          <w:ilvl w:val="0"/>
          <w:numId w:val="8"/>
        </w:numPr>
        <w:rPr>
          <w:b/>
          <w:bCs/>
          <w:color w:val="1F4E79" w:themeColor="accent1" w:themeShade="80"/>
          <w:lang w:val="en-GB"/>
        </w:rPr>
      </w:pPr>
      <w:r w:rsidRPr="00CB39D7">
        <w:rPr>
          <w:b/>
          <w:bCs/>
          <w:color w:val="1F4E79" w:themeColor="accent1" w:themeShade="80"/>
          <w:lang w:val="en-GB"/>
        </w:rPr>
        <w:t>What values, meanings, attitudes, beliefs, or other underlying considerations should be articulated when crafting your communication plan and the language used within it?</w:t>
      </w:r>
    </w:p>
    <w:p w14:paraId="644E8BB1" w14:textId="7C81C6C1" w:rsidR="006518F2" w:rsidRDefault="00D00AD0" w:rsidP="00186B0E">
      <w:pPr>
        <w:rPr>
          <w:lang w:val="en-US"/>
        </w:rPr>
      </w:pPr>
      <w:r>
        <w:rPr>
          <w:lang w:val="en-US"/>
        </w:rPr>
        <w:t xml:space="preserve">The </w:t>
      </w:r>
      <w:r w:rsidR="00B145DD">
        <w:rPr>
          <w:lang w:val="en-US"/>
        </w:rPr>
        <w:t>e</w:t>
      </w:r>
      <w:r>
        <w:rPr>
          <w:lang w:val="en-US"/>
        </w:rPr>
        <w:t xml:space="preserve">xecutive </w:t>
      </w:r>
      <w:r w:rsidR="00B145DD">
        <w:rPr>
          <w:lang w:val="en-US"/>
        </w:rPr>
        <w:t>t</w:t>
      </w:r>
      <w:r>
        <w:rPr>
          <w:lang w:val="en-US"/>
        </w:rPr>
        <w:t xml:space="preserve">eam </w:t>
      </w:r>
      <w:r w:rsidR="00F875BC">
        <w:rPr>
          <w:lang w:val="en-US"/>
        </w:rPr>
        <w:t>plans</w:t>
      </w:r>
      <w:r>
        <w:rPr>
          <w:lang w:val="en-US"/>
        </w:rPr>
        <w:t xml:space="preserve"> </w:t>
      </w:r>
      <w:r w:rsidR="006F3D6A">
        <w:rPr>
          <w:lang w:val="en-US"/>
        </w:rPr>
        <w:t>to:</w:t>
      </w:r>
    </w:p>
    <w:p w14:paraId="3451EF1A" w14:textId="04B73149" w:rsidR="006518F2" w:rsidRPr="00886A41" w:rsidRDefault="004A519C" w:rsidP="006C62BD">
      <w:pPr>
        <w:numPr>
          <w:ilvl w:val="0"/>
          <w:numId w:val="2"/>
        </w:numPr>
        <w:rPr>
          <w:lang w:val="en-US"/>
        </w:rPr>
      </w:pPr>
      <w:r w:rsidRPr="00886A41">
        <w:rPr>
          <w:lang w:val="en-US"/>
        </w:rPr>
        <w:t>Emphasize</w:t>
      </w:r>
      <w:r w:rsidR="006518F2" w:rsidRPr="00886A41">
        <w:rPr>
          <w:lang w:val="en-US"/>
        </w:rPr>
        <w:t xml:space="preserve"> patient welfare, staff safety and professional integrity</w:t>
      </w:r>
      <w:r w:rsidR="002B1303">
        <w:rPr>
          <w:lang w:val="en-US"/>
        </w:rPr>
        <w:t xml:space="preserve"> </w:t>
      </w:r>
      <w:r w:rsidR="00F875BC">
        <w:rPr>
          <w:lang w:val="en-US"/>
        </w:rPr>
        <w:t>— </w:t>
      </w:r>
      <w:r w:rsidR="002B1303">
        <w:rPr>
          <w:lang w:val="en-US"/>
        </w:rPr>
        <w:t>values that are shared by the hospital and its staff</w:t>
      </w:r>
      <w:r w:rsidR="00F875BC">
        <w:rPr>
          <w:lang w:val="en-US"/>
        </w:rPr>
        <w:t>.</w:t>
      </w:r>
    </w:p>
    <w:p w14:paraId="715C7B08" w14:textId="02EA635D" w:rsidR="00021243" w:rsidRDefault="0026678C" w:rsidP="006C62BD">
      <w:pPr>
        <w:numPr>
          <w:ilvl w:val="0"/>
          <w:numId w:val="2"/>
        </w:numPr>
        <w:rPr>
          <w:lang w:val="en-US"/>
        </w:rPr>
      </w:pPr>
      <w:r>
        <w:rPr>
          <w:lang w:val="en-US"/>
        </w:rPr>
        <w:t>A</w:t>
      </w:r>
      <w:r w:rsidR="006518F2" w:rsidRPr="00886A41">
        <w:rPr>
          <w:lang w:val="en-US"/>
        </w:rPr>
        <w:t xml:space="preserve">void </w:t>
      </w:r>
      <w:r w:rsidR="00F875BC">
        <w:rPr>
          <w:lang w:val="en-US"/>
        </w:rPr>
        <w:t xml:space="preserve">acronyms and jargon </w:t>
      </w:r>
      <w:r w:rsidR="00021243">
        <w:rPr>
          <w:lang w:val="en-US"/>
        </w:rPr>
        <w:t xml:space="preserve">— there use could imply that gene therapy safety </w:t>
      </w:r>
      <w:r>
        <w:rPr>
          <w:lang w:val="en-US"/>
        </w:rPr>
        <w:t>should</w:t>
      </w:r>
      <w:r w:rsidR="00021243">
        <w:rPr>
          <w:lang w:val="en-US"/>
        </w:rPr>
        <w:t xml:space="preserve"> only </w:t>
      </w:r>
      <w:r>
        <w:rPr>
          <w:lang w:val="en-US"/>
        </w:rPr>
        <w:t xml:space="preserve">be discussed </w:t>
      </w:r>
      <w:r w:rsidR="00021243">
        <w:rPr>
          <w:lang w:val="en-US"/>
        </w:rPr>
        <w:t>by ‘experts’.</w:t>
      </w:r>
    </w:p>
    <w:p w14:paraId="464E7E34" w14:textId="5FCC4B5F" w:rsidR="006518F2" w:rsidRDefault="00021243" w:rsidP="006C62BD">
      <w:pPr>
        <w:numPr>
          <w:ilvl w:val="0"/>
          <w:numId w:val="2"/>
        </w:numPr>
        <w:rPr>
          <w:lang w:val="en-US"/>
        </w:rPr>
      </w:pPr>
      <w:r>
        <w:rPr>
          <w:lang w:val="en-US"/>
        </w:rPr>
        <w:t xml:space="preserve">Avoid </w:t>
      </w:r>
      <w:r w:rsidR="006518F2" w:rsidRPr="00886A41">
        <w:rPr>
          <w:lang w:val="en-US"/>
        </w:rPr>
        <w:t xml:space="preserve">superlatives such as </w:t>
      </w:r>
      <w:r w:rsidR="006C62BD">
        <w:rPr>
          <w:lang w:val="en-US"/>
        </w:rPr>
        <w:t>‘</w:t>
      </w:r>
      <w:r w:rsidR="006518F2" w:rsidRPr="00886A41">
        <w:rPr>
          <w:lang w:val="en-US"/>
        </w:rPr>
        <w:t>revolutionary</w:t>
      </w:r>
      <w:r w:rsidR="006C62BD">
        <w:rPr>
          <w:lang w:val="en-US"/>
        </w:rPr>
        <w:t>’</w:t>
      </w:r>
      <w:r w:rsidR="006518F2" w:rsidRPr="00886A41">
        <w:rPr>
          <w:lang w:val="en-US"/>
        </w:rPr>
        <w:t xml:space="preserve"> or </w:t>
      </w:r>
      <w:r w:rsidR="006C62BD">
        <w:rPr>
          <w:lang w:val="en-US"/>
        </w:rPr>
        <w:t>‘</w:t>
      </w:r>
      <w:r w:rsidR="002B1303">
        <w:rPr>
          <w:lang w:val="en-US"/>
        </w:rPr>
        <w:t>breakthrough</w:t>
      </w:r>
      <w:r w:rsidR="006F3D6A">
        <w:rPr>
          <w:lang w:val="en-US"/>
        </w:rPr>
        <w:t>’ when</w:t>
      </w:r>
      <w:r>
        <w:rPr>
          <w:lang w:val="en-US"/>
        </w:rPr>
        <w:t xml:space="preserve"> describing gene therapy and the Welcome Life Hospital trial — the words are inaccurate and imprecise and may communicate a belief that the gene therapy trial is certain to benefit patients.</w:t>
      </w:r>
      <w:r w:rsidR="006518F2" w:rsidRPr="00886A41">
        <w:rPr>
          <w:lang w:val="en-US"/>
        </w:rPr>
        <w:t xml:space="preserve"> </w:t>
      </w:r>
    </w:p>
    <w:p w14:paraId="4832F94E" w14:textId="0C1F50AD" w:rsidR="006C62BD" w:rsidRPr="00886A41" w:rsidRDefault="006C62BD" w:rsidP="006C62BD">
      <w:pPr>
        <w:numPr>
          <w:ilvl w:val="0"/>
          <w:numId w:val="2"/>
        </w:numPr>
        <w:rPr>
          <w:lang w:val="en-US"/>
        </w:rPr>
      </w:pPr>
      <w:r w:rsidRPr="00886A41">
        <w:rPr>
          <w:lang w:val="en-US"/>
        </w:rPr>
        <w:t xml:space="preserve">Recognise and respect that some staff may feel </w:t>
      </w:r>
      <w:r w:rsidR="002B1303">
        <w:rPr>
          <w:lang w:val="en-US"/>
        </w:rPr>
        <w:t xml:space="preserve">uncertain </w:t>
      </w:r>
      <w:r w:rsidRPr="00886A41">
        <w:rPr>
          <w:lang w:val="en-US"/>
        </w:rPr>
        <w:t>about novel therapies</w:t>
      </w:r>
      <w:r w:rsidR="00B23C92">
        <w:rPr>
          <w:lang w:val="en-US"/>
        </w:rPr>
        <w:t>…</w:t>
      </w:r>
    </w:p>
    <w:p w14:paraId="6F016DB2" w14:textId="30BE6E9A" w:rsidR="00CB39D7" w:rsidRPr="00077A50" w:rsidRDefault="00CB39D7" w:rsidP="006518F2">
      <w:pPr>
        <w:pStyle w:val="ListParagraph"/>
        <w:numPr>
          <w:ilvl w:val="0"/>
          <w:numId w:val="8"/>
        </w:numPr>
        <w:rPr>
          <w:b/>
          <w:bCs/>
          <w:color w:val="1F4E79" w:themeColor="accent1" w:themeShade="80"/>
        </w:rPr>
      </w:pPr>
      <w:r w:rsidRPr="00CB39D7">
        <w:rPr>
          <w:b/>
          <w:bCs/>
          <w:color w:val="1F4E79" w:themeColor="accent1" w:themeShade="80"/>
          <w:lang w:val="en-GB"/>
        </w:rPr>
        <w:t>Given the rapid pace of developments in gene technology research, how can your communication strategy be designed to remain relevant and valid for as long as possible?</w:t>
      </w:r>
    </w:p>
    <w:p w14:paraId="514A42CF" w14:textId="5B5C68ED" w:rsidR="00A4528B" w:rsidRDefault="0082433E" w:rsidP="001C2E15">
      <w:pPr>
        <w:jc w:val="both"/>
      </w:pPr>
      <w:r>
        <w:t xml:space="preserve">The </w:t>
      </w:r>
      <w:r w:rsidR="00B145DD">
        <w:t>e</w:t>
      </w:r>
      <w:r w:rsidR="002B1303">
        <w:t xml:space="preserve">xecutive team </w:t>
      </w:r>
      <w:r>
        <w:t xml:space="preserve">will keep the communication </w:t>
      </w:r>
      <w:r w:rsidR="003947B1">
        <w:t>approach</w:t>
      </w:r>
      <w:r>
        <w:t xml:space="preserve"> under review</w:t>
      </w:r>
      <w:r w:rsidR="003947B1">
        <w:t xml:space="preserve"> for the duration of the trial, including </w:t>
      </w:r>
      <w:r w:rsidR="003947B1" w:rsidRPr="001C2E15">
        <w:rPr>
          <w:lang w:val="en-US"/>
        </w:rPr>
        <w:t>processes to encourage two-way conversations beyond the meeting</w:t>
      </w:r>
      <w:r w:rsidR="00B23C92">
        <w:t>…</w:t>
      </w:r>
      <w:r>
        <w:t xml:space="preserve"> </w:t>
      </w:r>
    </w:p>
    <w:p w14:paraId="0F17A09C" w14:textId="6AAD0203" w:rsidR="0082433E" w:rsidRDefault="0082433E" w:rsidP="00A4528B">
      <w:pPr>
        <w:pStyle w:val="ListParagraph"/>
        <w:jc w:val="both"/>
      </w:pPr>
    </w:p>
    <w:p w14:paraId="74700CA2" w14:textId="0F818282" w:rsidR="00CB39D7" w:rsidRPr="00232848" w:rsidRDefault="00CB39D7" w:rsidP="00CB39D7">
      <w:pPr>
        <w:pStyle w:val="ListParagraph"/>
        <w:numPr>
          <w:ilvl w:val="0"/>
          <w:numId w:val="8"/>
        </w:numPr>
        <w:rPr>
          <w:b/>
          <w:bCs/>
          <w:color w:val="1F4E79" w:themeColor="accent1" w:themeShade="80"/>
        </w:rPr>
      </w:pPr>
      <w:r w:rsidRPr="00232848">
        <w:rPr>
          <w:b/>
          <w:bCs/>
          <w:color w:val="1F4E79" w:themeColor="accent1" w:themeShade="80"/>
          <w:lang w:val="en-GB"/>
        </w:rPr>
        <w:lastRenderedPageBreak/>
        <w:t>What are likely to be the most effective and ethical strategies for communicating about gene technology in the face of mis/disinformation and fake news?</w:t>
      </w:r>
    </w:p>
    <w:bookmarkEnd w:id="0"/>
    <w:p w14:paraId="1F347790" w14:textId="6FF1D83C" w:rsidR="00754BA5" w:rsidRDefault="00B328C6" w:rsidP="00B23C92">
      <w:pPr>
        <w:rPr>
          <w:lang w:val="en-US"/>
        </w:rPr>
      </w:pPr>
      <w:r>
        <w:rPr>
          <w:lang w:val="en-US"/>
        </w:rPr>
        <w:t xml:space="preserve">The </w:t>
      </w:r>
      <w:r w:rsidR="00B145DD">
        <w:rPr>
          <w:lang w:val="en-US"/>
        </w:rPr>
        <w:t>e</w:t>
      </w:r>
      <w:r w:rsidR="002B1303">
        <w:rPr>
          <w:lang w:val="en-US"/>
        </w:rPr>
        <w:t xml:space="preserve">xecutive </w:t>
      </w:r>
      <w:r w:rsidR="00B145DD">
        <w:rPr>
          <w:lang w:val="en-US"/>
        </w:rPr>
        <w:t>t</w:t>
      </w:r>
      <w:r w:rsidR="002B1303">
        <w:rPr>
          <w:lang w:val="en-US"/>
        </w:rPr>
        <w:t>eam</w:t>
      </w:r>
      <w:r w:rsidR="00021243">
        <w:rPr>
          <w:lang w:val="en-US"/>
        </w:rPr>
        <w:t>:</w:t>
      </w:r>
      <w:r w:rsidR="002B1303">
        <w:rPr>
          <w:lang w:val="en-US"/>
        </w:rPr>
        <w:t xml:space="preserve"> </w:t>
      </w:r>
    </w:p>
    <w:p w14:paraId="3DCEBB06" w14:textId="25100F4E" w:rsidR="00754BA5" w:rsidRPr="00754BA5" w:rsidRDefault="00021243" w:rsidP="001C2E15">
      <w:pPr>
        <w:pStyle w:val="ListParagraph"/>
        <w:numPr>
          <w:ilvl w:val="0"/>
          <w:numId w:val="21"/>
        </w:numPr>
        <w:rPr>
          <w:lang w:val="en-US"/>
        </w:rPr>
      </w:pPr>
      <w:r>
        <w:rPr>
          <w:lang w:val="en-US"/>
        </w:rPr>
        <w:t>P</w:t>
      </w:r>
      <w:r w:rsidR="002B1303" w:rsidRPr="00754BA5">
        <w:rPr>
          <w:lang w:val="en-US"/>
        </w:rPr>
        <w:t xml:space="preserve">lans </w:t>
      </w:r>
      <w:r w:rsidR="001C2E15" w:rsidRPr="00754BA5">
        <w:rPr>
          <w:lang w:val="en-US"/>
        </w:rPr>
        <w:t>t</w:t>
      </w:r>
      <w:r w:rsidR="001C2E15">
        <w:rPr>
          <w:lang w:val="en-US"/>
        </w:rPr>
        <w:t xml:space="preserve">o </w:t>
      </w:r>
      <w:r w:rsidR="001C2E15" w:rsidRPr="00754BA5">
        <w:rPr>
          <w:lang w:val="en-US"/>
        </w:rPr>
        <w:t>ensure</w:t>
      </w:r>
      <w:r w:rsidR="002B1303" w:rsidRPr="00754BA5">
        <w:rPr>
          <w:lang w:val="en-US"/>
        </w:rPr>
        <w:t xml:space="preserve"> that all information provided </w:t>
      </w:r>
      <w:r>
        <w:rPr>
          <w:lang w:val="en-US"/>
        </w:rPr>
        <w:t xml:space="preserve">at the meeting </w:t>
      </w:r>
      <w:r w:rsidR="002B1303" w:rsidRPr="00754BA5">
        <w:rPr>
          <w:lang w:val="en-US"/>
        </w:rPr>
        <w:t>is evidence based</w:t>
      </w:r>
      <w:r>
        <w:rPr>
          <w:lang w:val="en-US"/>
        </w:rPr>
        <w:t>.</w:t>
      </w:r>
      <w:r w:rsidR="002B1303" w:rsidRPr="00754BA5">
        <w:rPr>
          <w:lang w:val="en-US"/>
        </w:rPr>
        <w:t xml:space="preserve"> </w:t>
      </w:r>
    </w:p>
    <w:p w14:paraId="266557E1" w14:textId="22BC5FF5" w:rsidR="00B17BD3" w:rsidRDefault="00021243" w:rsidP="00B328C6">
      <w:pPr>
        <w:numPr>
          <w:ilvl w:val="0"/>
          <w:numId w:val="2"/>
        </w:numPr>
        <w:rPr>
          <w:lang w:val="en-US"/>
        </w:rPr>
      </w:pPr>
      <w:r>
        <w:rPr>
          <w:lang w:val="en-US"/>
        </w:rPr>
        <w:t>W</w:t>
      </w:r>
      <w:r w:rsidR="00754BA5">
        <w:rPr>
          <w:lang w:val="en-US"/>
        </w:rPr>
        <w:t xml:space="preserve">ill monitor social media and internal messaging prior to the meeting </w:t>
      </w:r>
      <w:r w:rsidR="00B17BD3">
        <w:rPr>
          <w:lang w:val="en-US"/>
        </w:rPr>
        <w:t xml:space="preserve">to understand what </w:t>
      </w:r>
      <w:r w:rsidR="00754BA5">
        <w:rPr>
          <w:lang w:val="en-US"/>
        </w:rPr>
        <w:t>misinformation</w:t>
      </w:r>
      <w:r w:rsidR="00B17BD3">
        <w:rPr>
          <w:lang w:val="en-US"/>
        </w:rPr>
        <w:t xml:space="preserve"> may be circulating</w:t>
      </w:r>
      <w:r w:rsidR="00754BA5">
        <w:rPr>
          <w:lang w:val="en-US"/>
        </w:rPr>
        <w:t xml:space="preserve">. </w:t>
      </w:r>
      <w:r w:rsidR="00B17BD3">
        <w:rPr>
          <w:lang w:val="en-US"/>
        </w:rPr>
        <w:t>T</w:t>
      </w:r>
      <w:r w:rsidR="00754BA5">
        <w:rPr>
          <w:lang w:val="en-US"/>
        </w:rPr>
        <w:t xml:space="preserve">hey are aware that </w:t>
      </w:r>
      <w:r w:rsidR="00B17BD3">
        <w:rPr>
          <w:lang w:val="en-US"/>
        </w:rPr>
        <w:t xml:space="preserve">sometimes providing accurate information will be enough to counter misinformation, </w:t>
      </w:r>
      <w:r w:rsidR="00641D6C">
        <w:rPr>
          <w:lang w:val="en-US"/>
        </w:rPr>
        <w:t xml:space="preserve">but not always.  </w:t>
      </w:r>
    </w:p>
    <w:p w14:paraId="1580B665" w14:textId="686F09D2" w:rsidR="00B328C6" w:rsidRPr="00C03A33" w:rsidRDefault="00641D6C" w:rsidP="00B328C6">
      <w:pPr>
        <w:numPr>
          <w:ilvl w:val="0"/>
          <w:numId w:val="2"/>
        </w:numPr>
        <w:rPr>
          <w:lang w:val="en-US"/>
        </w:rPr>
      </w:pPr>
      <w:r>
        <w:rPr>
          <w:lang w:val="en-US"/>
        </w:rPr>
        <w:t>Use</w:t>
      </w:r>
      <w:r w:rsidR="0026678C">
        <w:rPr>
          <w:lang w:val="en-US"/>
        </w:rPr>
        <w:t xml:space="preserve"> </w:t>
      </w:r>
      <w:r w:rsidR="00B328C6" w:rsidRPr="00C03A33">
        <w:rPr>
          <w:lang w:val="en-US"/>
        </w:rPr>
        <w:t>language that distinguishes foreseeable, manageable hazards from speculative risks.</w:t>
      </w:r>
    </w:p>
    <w:p w14:paraId="48B7236A" w14:textId="34E1B25D" w:rsidR="00B328C6" w:rsidRPr="00C03A33" w:rsidRDefault="00641D6C" w:rsidP="00B145DD">
      <w:pPr>
        <w:numPr>
          <w:ilvl w:val="0"/>
          <w:numId w:val="2"/>
        </w:numPr>
        <w:rPr>
          <w:lang w:val="en-US"/>
        </w:rPr>
      </w:pPr>
      <w:r>
        <w:rPr>
          <w:lang w:val="en-US"/>
        </w:rPr>
        <w:t xml:space="preserve">Will </w:t>
      </w:r>
      <w:r w:rsidR="00B17BD3">
        <w:rPr>
          <w:lang w:val="en-US"/>
        </w:rPr>
        <w:t xml:space="preserve">provide handouts </w:t>
      </w:r>
      <w:r>
        <w:rPr>
          <w:lang w:val="en-US"/>
        </w:rPr>
        <w:t xml:space="preserve">describing in </w:t>
      </w:r>
      <w:r w:rsidR="00B328C6" w:rsidRPr="00C03A33">
        <w:rPr>
          <w:lang w:val="en-US"/>
        </w:rPr>
        <w:t>plain</w:t>
      </w:r>
      <w:r w:rsidR="00B328C6" w:rsidRPr="00C03A33">
        <w:rPr>
          <w:lang w:val="en-US"/>
        </w:rPr>
        <w:noBreakHyphen/>
      </w:r>
      <w:r w:rsidR="008C6B57">
        <w:rPr>
          <w:lang w:val="en-US"/>
        </w:rPr>
        <w:t>language</w:t>
      </w:r>
      <w:r w:rsidR="008C6B57" w:rsidRPr="00C03A33">
        <w:rPr>
          <w:lang w:val="en-US"/>
        </w:rPr>
        <w:t xml:space="preserve"> </w:t>
      </w:r>
      <w:r w:rsidR="00B328C6" w:rsidRPr="00C03A33">
        <w:rPr>
          <w:lang w:val="en-US"/>
        </w:rPr>
        <w:t>the gene</w:t>
      </w:r>
      <w:r w:rsidR="00B328C6" w:rsidRPr="00C03A33">
        <w:rPr>
          <w:lang w:val="en-US"/>
        </w:rPr>
        <w:noBreakHyphen/>
        <w:t>therapy protocol including biosafety measures and exposure controls</w:t>
      </w:r>
      <w:r w:rsidR="00B145DD">
        <w:rPr>
          <w:lang w:val="en-US"/>
        </w:rPr>
        <w:t xml:space="preserve">, and </w:t>
      </w:r>
      <w:r w:rsidR="00B328C6" w:rsidRPr="00C03A33">
        <w:rPr>
          <w:lang w:val="en-US"/>
        </w:rPr>
        <w:t>a contact</w:t>
      </w:r>
      <w:r w:rsidR="00B145DD">
        <w:rPr>
          <w:lang w:val="en-US"/>
        </w:rPr>
        <w:t xml:space="preserve"> person</w:t>
      </w:r>
      <w:r>
        <w:rPr>
          <w:lang w:val="en-US"/>
        </w:rPr>
        <w:t xml:space="preserve"> — possibly an</w:t>
      </w:r>
      <w:r w:rsidR="0026678C">
        <w:rPr>
          <w:lang w:val="en-US"/>
        </w:rPr>
        <w:t xml:space="preserve"> </w:t>
      </w:r>
      <w:r w:rsidR="00B328C6" w:rsidRPr="00C03A33">
        <w:rPr>
          <w:lang w:val="en-US"/>
        </w:rPr>
        <w:t>Occupational Health Nurs</w:t>
      </w:r>
      <w:r w:rsidR="00B145DD">
        <w:rPr>
          <w:lang w:val="en-US"/>
        </w:rPr>
        <w:t>e</w:t>
      </w:r>
      <w:r>
        <w:rPr>
          <w:lang w:val="en-US"/>
        </w:rPr>
        <w:t xml:space="preserve"> — </w:t>
      </w:r>
      <w:r w:rsidR="00B328C6" w:rsidRPr="00C03A33">
        <w:rPr>
          <w:lang w:val="en-US"/>
        </w:rPr>
        <w:t xml:space="preserve"> for staff </w:t>
      </w:r>
      <w:r>
        <w:rPr>
          <w:lang w:val="en-US"/>
        </w:rPr>
        <w:t xml:space="preserve">who have further questions after the </w:t>
      </w:r>
      <w:r w:rsidR="0026678C">
        <w:rPr>
          <w:lang w:val="en-US"/>
        </w:rPr>
        <w:t>meeting</w:t>
      </w:r>
      <w:r w:rsidR="00B23C92">
        <w:rPr>
          <w:lang w:val="en-US"/>
        </w:rPr>
        <w:t>…</w:t>
      </w:r>
    </w:p>
    <w:p w14:paraId="5D3380EA" w14:textId="07C8F96F" w:rsidR="00E6391A" w:rsidRDefault="00E6391A" w:rsidP="001C2E15">
      <w:pPr>
        <w:ind w:left="360"/>
        <w:rPr>
          <w:lang w:val="en-US"/>
        </w:rPr>
      </w:pPr>
    </w:p>
    <w:p w14:paraId="2B75F475" w14:textId="77777777" w:rsidR="000729BB" w:rsidRPr="000729BB" w:rsidRDefault="000729BB" w:rsidP="004D57EA">
      <w:pPr>
        <w:rPr>
          <w:lang w:val="en-US"/>
        </w:rPr>
      </w:pPr>
    </w:p>
    <w:p w14:paraId="380A243C" w14:textId="77777777" w:rsidR="000729BB" w:rsidRPr="000729BB" w:rsidRDefault="000729BB" w:rsidP="004D57EA">
      <w:pPr>
        <w:rPr>
          <w:lang w:val="en-US"/>
        </w:rPr>
      </w:pPr>
    </w:p>
    <w:p w14:paraId="04866C0F" w14:textId="77777777" w:rsidR="000729BB" w:rsidRPr="000729BB" w:rsidRDefault="000729BB" w:rsidP="004D57EA">
      <w:pPr>
        <w:rPr>
          <w:lang w:val="en-US"/>
        </w:rPr>
      </w:pPr>
    </w:p>
    <w:p w14:paraId="08C53545" w14:textId="77777777" w:rsidR="000729BB" w:rsidRPr="000729BB" w:rsidRDefault="000729BB" w:rsidP="004D57EA">
      <w:pPr>
        <w:rPr>
          <w:lang w:val="en-US"/>
        </w:rPr>
      </w:pPr>
    </w:p>
    <w:p w14:paraId="65A8D182" w14:textId="77777777" w:rsidR="000729BB" w:rsidRPr="000729BB" w:rsidRDefault="000729BB" w:rsidP="004D57EA">
      <w:pPr>
        <w:rPr>
          <w:lang w:val="en-US"/>
        </w:rPr>
      </w:pPr>
    </w:p>
    <w:p w14:paraId="2910EC23" w14:textId="77777777" w:rsidR="000729BB" w:rsidRPr="000729BB" w:rsidRDefault="000729BB" w:rsidP="004D57EA">
      <w:pPr>
        <w:rPr>
          <w:lang w:val="en-US"/>
        </w:rPr>
      </w:pPr>
    </w:p>
    <w:p w14:paraId="6EF2B277" w14:textId="77777777" w:rsidR="000729BB" w:rsidRPr="000729BB" w:rsidRDefault="000729BB" w:rsidP="004D57EA">
      <w:pPr>
        <w:rPr>
          <w:lang w:val="en-US"/>
        </w:rPr>
      </w:pPr>
    </w:p>
    <w:p w14:paraId="1EA1F132" w14:textId="77777777" w:rsidR="000729BB" w:rsidRPr="000729BB" w:rsidRDefault="000729BB" w:rsidP="004D57EA">
      <w:pPr>
        <w:rPr>
          <w:lang w:val="en-US"/>
        </w:rPr>
      </w:pPr>
    </w:p>
    <w:p w14:paraId="60D67192" w14:textId="77777777" w:rsidR="000729BB" w:rsidRPr="000729BB" w:rsidRDefault="000729BB" w:rsidP="004D57EA">
      <w:pPr>
        <w:rPr>
          <w:lang w:val="en-US"/>
        </w:rPr>
      </w:pPr>
    </w:p>
    <w:p w14:paraId="47A6CF3D" w14:textId="77777777" w:rsidR="000729BB" w:rsidRPr="000729BB" w:rsidRDefault="000729BB" w:rsidP="004D57EA">
      <w:pPr>
        <w:rPr>
          <w:lang w:val="en-US"/>
        </w:rPr>
      </w:pPr>
    </w:p>
    <w:p w14:paraId="0DC3731C" w14:textId="77777777" w:rsidR="000729BB" w:rsidRPr="000729BB" w:rsidRDefault="000729BB" w:rsidP="004D57EA">
      <w:pPr>
        <w:rPr>
          <w:lang w:val="en-US"/>
        </w:rPr>
      </w:pPr>
    </w:p>
    <w:p w14:paraId="5969B090" w14:textId="77777777" w:rsidR="000729BB" w:rsidRPr="000729BB" w:rsidRDefault="000729BB" w:rsidP="004D57EA">
      <w:pPr>
        <w:rPr>
          <w:lang w:val="en-US"/>
        </w:rPr>
      </w:pPr>
    </w:p>
    <w:p w14:paraId="1E9D06CA" w14:textId="77777777" w:rsidR="000729BB" w:rsidRPr="000729BB" w:rsidRDefault="000729BB" w:rsidP="004D57EA">
      <w:pPr>
        <w:rPr>
          <w:lang w:val="en-US"/>
        </w:rPr>
      </w:pPr>
    </w:p>
    <w:p w14:paraId="4E03788E" w14:textId="77777777" w:rsidR="000729BB" w:rsidRPr="000729BB" w:rsidRDefault="000729BB" w:rsidP="004D57EA">
      <w:pPr>
        <w:rPr>
          <w:lang w:val="en-US"/>
        </w:rPr>
      </w:pPr>
    </w:p>
    <w:p w14:paraId="60EB0E8F" w14:textId="77777777" w:rsidR="000729BB" w:rsidRPr="000729BB" w:rsidRDefault="000729BB" w:rsidP="004D57EA">
      <w:pPr>
        <w:rPr>
          <w:lang w:val="en-US"/>
        </w:rPr>
      </w:pPr>
    </w:p>
    <w:p w14:paraId="24823839" w14:textId="77777777" w:rsidR="000729BB" w:rsidRPr="000729BB" w:rsidRDefault="000729BB" w:rsidP="004D57EA">
      <w:pPr>
        <w:rPr>
          <w:lang w:val="en-US"/>
        </w:rPr>
      </w:pPr>
    </w:p>
    <w:p w14:paraId="33C55F00" w14:textId="77777777" w:rsidR="000729BB" w:rsidRPr="000729BB" w:rsidRDefault="000729BB" w:rsidP="004D57EA">
      <w:pPr>
        <w:rPr>
          <w:lang w:val="en-US"/>
        </w:rPr>
      </w:pPr>
    </w:p>
    <w:p w14:paraId="1179A033" w14:textId="77777777" w:rsidR="000729BB" w:rsidRDefault="000729BB" w:rsidP="004D57EA">
      <w:pPr>
        <w:rPr>
          <w:lang w:val="en-US"/>
        </w:rPr>
      </w:pPr>
    </w:p>
    <w:p w14:paraId="1CA6C206" w14:textId="77777777" w:rsidR="004D57EA" w:rsidRDefault="004D57EA" w:rsidP="004D57EA">
      <w:pPr>
        <w:rPr>
          <w:lang w:val="en-US"/>
        </w:rPr>
      </w:pPr>
    </w:p>
    <w:p w14:paraId="6EE2C114" w14:textId="77777777" w:rsidR="004D57EA" w:rsidRDefault="004D57EA" w:rsidP="000729BB">
      <w:pPr>
        <w:rPr>
          <w:lang w:val="en-US"/>
        </w:rPr>
      </w:pPr>
    </w:p>
    <w:p w14:paraId="46897090" w14:textId="77777777" w:rsidR="00E76576" w:rsidRDefault="00E76576" w:rsidP="000729BB">
      <w:pPr>
        <w:rPr>
          <w:lang w:val="en-US"/>
        </w:rPr>
      </w:pPr>
    </w:p>
    <w:p w14:paraId="416DFDFC" w14:textId="77777777" w:rsidR="0061365E" w:rsidRPr="006A16CF" w:rsidRDefault="0061365E" w:rsidP="0061365E">
      <w:pPr>
        <w:rPr>
          <w:b/>
          <w:bCs/>
        </w:rPr>
      </w:pPr>
      <w:r w:rsidRPr="006A16CF">
        <w:rPr>
          <w:b/>
          <w:bCs/>
        </w:rPr>
        <w:lastRenderedPageBreak/>
        <w:t>Version Control Table:</w:t>
      </w:r>
    </w:p>
    <w:tbl>
      <w:tblPr>
        <w:tblStyle w:val="DepartmentofHealthtable"/>
        <w:tblW w:w="0" w:type="auto"/>
        <w:tblLook w:val="04A0" w:firstRow="1" w:lastRow="0" w:firstColumn="1" w:lastColumn="0" w:noHBand="0" w:noVBand="1"/>
      </w:tblPr>
      <w:tblGrid>
        <w:gridCol w:w="1130"/>
        <w:gridCol w:w="1818"/>
        <w:gridCol w:w="1268"/>
        <w:gridCol w:w="4810"/>
      </w:tblGrid>
      <w:tr w:rsidR="0061365E" w:rsidRPr="009040E9" w14:paraId="7D85611E" w14:textId="77777777" w:rsidTr="000321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3" w:type="dxa"/>
          </w:tcPr>
          <w:p w14:paraId="33B5900D" w14:textId="77777777" w:rsidR="0061365E" w:rsidRPr="009040E9" w:rsidRDefault="0061365E" w:rsidP="00032175">
            <w:pPr>
              <w:pStyle w:val="Tableheader"/>
              <w:rPr>
                <w:rFonts w:eastAsia="Cambria"/>
                <w:lang w:val="en-US"/>
              </w:rPr>
            </w:pPr>
            <w:bookmarkStart w:id="1" w:name="_Hlk219372609"/>
            <w:r>
              <w:rPr>
                <w:rFonts w:eastAsia="Cambria"/>
                <w:lang w:val="en-US"/>
              </w:rPr>
              <w:t>Version</w:t>
            </w:r>
            <w:r w:rsidRPr="009040E9">
              <w:rPr>
                <w:rFonts w:eastAsia="Cambria"/>
                <w:lang w:val="en-US"/>
              </w:rPr>
              <w:t xml:space="preserve"> </w:t>
            </w:r>
          </w:p>
        </w:tc>
        <w:tc>
          <w:tcPr>
            <w:tcW w:w="1836" w:type="dxa"/>
          </w:tcPr>
          <w:p w14:paraId="576424F4" w14:textId="77777777" w:rsidR="0061365E" w:rsidRPr="009040E9" w:rsidRDefault="0061365E" w:rsidP="00032175">
            <w:pPr>
              <w:pStyle w:val="Tableheader"/>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Author</w:t>
            </w:r>
          </w:p>
        </w:tc>
        <w:tc>
          <w:tcPr>
            <w:tcW w:w="1154" w:type="dxa"/>
          </w:tcPr>
          <w:p w14:paraId="37EA8380" w14:textId="77777777" w:rsidR="0061365E" w:rsidRPr="009040E9" w:rsidRDefault="0061365E" w:rsidP="00032175">
            <w:pPr>
              <w:pStyle w:val="Tableheader"/>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Date</w:t>
            </w:r>
          </w:p>
        </w:tc>
        <w:tc>
          <w:tcPr>
            <w:tcW w:w="4903" w:type="dxa"/>
          </w:tcPr>
          <w:p w14:paraId="3AC39DB1" w14:textId="77777777" w:rsidR="0061365E" w:rsidRPr="009040E9" w:rsidRDefault="0061365E" w:rsidP="00032175">
            <w:pPr>
              <w:pStyle w:val="Tableheader"/>
              <w:jc w:val="right"/>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Changes</w:t>
            </w:r>
          </w:p>
        </w:tc>
      </w:tr>
      <w:tr w:rsidR="0061365E" w:rsidRPr="009040E9" w14:paraId="67D5C0B4" w14:textId="77777777" w:rsidTr="00032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00EBC998" w14:textId="77777777" w:rsidR="0061365E" w:rsidRPr="009040E9" w:rsidRDefault="0061365E" w:rsidP="00032175">
            <w:pPr>
              <w:pStyle w:val="Tabletextleft"/>
            </w:pPr>
            <w:r>
              <w:t>1.0</w:t>
            </w:r>
          </w:p>
        </w:tc>
        <w:tc>
          <w:tcPr>
            <w:tcW w:w="1836" w:type="dxa"/>
          </w:tcPr>
          <w:p w14:paraId="70A16BE9" w14:textId="77777777" w:rsidR="0061365E" w:rsidRPr="009040E9" w:rsidRDefault="0061365E" w:rsidP="00032175">
            <w:pPr>
              <w:pStyle w:val="Tabletextleft"/>
              <w:cnfStyle w:val="000000100000" w:firstRow="0" w:lastRow="0" w:firstColumn="0" w:lastColumn="0" w:oddVBand="0" w:evenVBand="0" w:oddHBand="1" w:evenHBand="0" w:firstRowFirstColumn="0" w:firstRowLastColumn="0" w:lastRowFirstColumn="0" w:lastRowLastColumn="0"/>
            </w:pPr>
            <w:r>
              <w:t>GTECCC</w:t>
            </w:r>
          </w:p>
        </w:tc>
        <w:tc>
          <w:tcPr>
            <w:tcW w:w="1154" w:type="dxa"/>
          </w:tcPr>
          <w:p w14:paraId="7BB5C37A" w14:textId="77777777" w:rsidR="0061365E" w:rsidRPr="009040E9" w:rsidRDefault="0061365E" w:rsidP="00032175">
            <w:pPr>
              <w:pStyle w:val="Tabletextright"/>
              <w:cnfStyle w:val="000000100000" w:firstRow="0" w:lastRow="0" w:firstColumn="0" w:lastColumn="0" w:oddVBand="0" w:evenVBand="0" w:oddHBand="1" w:evenHBand="0" w:firstRowFirstColumn="0" w:firstRowLastColumn="0" w:lastRowFirstColumn="0" w:lastRowLastColumn="0"/>
            </w:pPr>
            <w:r>
              <w:t>15/12/2025</w:t>
            </w:r>
          </w:p>
        </w:tc>
        <w:tc>
          <w:tcPr>
            <w:tcW w:w="4903" w:type="dxa"/>
          </w:tcPr>
          <w:p w14:paraId="0719120A" w14:textId="77777777" w:rsidR="0061365E" w:rsidRPr="009040E9" w:rsidRDefault="0061365E" w:rsidP="00032175">
            <w:pPr>
              <w:pStyle w:val="Tabletextright"/>
              <w:cnfStyle w:val="000000100000" w:firstRow="0" w:lastRow="0" w:firstColumn="0" w:lastColumn="0" w:oddVBand="0" w:evenVBand="0" w:oddHBand="1" w:evenHBand="0" w:firstRowFirstColumn="0" w:firstRowLastColumn="0" w:lastRowFirstColumn="0" w:lastRowLastColumn="0"/>
            </w:pPr>
            <w:r>
              <w:t>Version 1.0 Final</w:t>
            </w:r>
          </w:p>
        </w:tc>
      </w:tr>
      <w:bookmarkEnd w:id="1"/>
    </w:tbl>
    <w:p w14:paraId="02CE29BE" w14:textId="77777777" w:rsidR="000729BB" w:rsidRPr="000729BB" w:rsidRDefault="000729BB" w:rsidP="004D57EA">
      <w:pPr>
        <w:rPr>
          <w:lang w:val="en-US"/>
        </w:rPr>
      </w:pPr>
    </w:p>
    <w:sectPr w:rsidR="000729BB" w:rsidRPr="000729BB">
      <w:headerReference w:type="even"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303EC" w14:textId="77777777" w:rsidR="002F5F78" w:rsidRDefault="002F5F78">
      <w:pPr>
        <w:spacing w:after="0" w:line="240" w:lineRule="auto"/>
      </w:pPr>
      <w:r>
        <w:separator/>
      </w:r>
    </w:p>
  </w:endnote>
  <w:endnote w:type="continuationSeparator" w:id="0">
    <w:p w14:paraId="7C9BCED0" w14:textId="77777777" w:rsidR="002F5F78" w:rsidRDefault="002F5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C34F" w14:textId="3DF19CC4" w:rsidR="003947B1" w:rsidRDefault="003947B1">
    <w:pPr>
      <w:pStyle w:val="Footer"/>
    </w:pPr>
    <w:r>
      <w:rPr>
        <w:noProof/>
      </w:rPr>
      <mc:AlternateContent>
        <mc:Choice Requires="wps">
          <w:drawing>
            <wp:anchor distT="0" distB="0" distL="0" distR="0" simplePos="0" relativeHeight="251662336" behindDoc="0" locked="0" layoutInCell="1" allowOverlap="1" wp14:anchorId="7917E796" wp14:editId="46337F8F">
              <wp:simplePos x="635" y="635"/>
              <wp:positionH relativeFrom="page">
                <wp:align>center</wp:align>
              </wp:positionH>
              <wp:positionV relativeFrom="page">
                <wp:align>bottom</wp:align>
              </wp:positionV>
              <wp:extent cx="622300" cy="391160"/>
              <wp:effectExtent l="0" t="0" r="6350" b="0"/>
              <wp:wrapNone/>
              <wp:docPr id="47685001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AC8F3B6" w14:textId="2A3A543A" w:rsidR="003947B1" w:rsidRPr="003947B1" w:rsidRDefault="003947B1" w:rsidP="003947B1">
                          <w:pPr>
                            <w:spacing w:after="0"/>
                            <w:rPr>
                              <w:rFonts w:ascii="Aptos" w:eastAsia="Aptos" w:hAnsi="Aptos" w:cs="Aptos"/>
                              <w:noProof/>
                              <w:color w:val="FF0000"/>
                              <w:sz w:val="24"/>
                              <w:szCs w:val="24"/>
                            </w:rPr>
                          </w:pPr>
                          <w:r w:rsidRPr="003947B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17E796" id="_x0000_t202" coordsize="21600,21600" o:spt="202" path="m,l,21600r21600,l21600,xe">
              <v:stroke joinstyle="miter"/>
              <v:path gradientshapeok="t" o:connecttype="rect"/>
            </v:shapetype>
            <v:shape id="Text Box 5" o:spid="_x0000_s1027"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1AC8F3B6" w14:textId="2A3A543A" w:rsidR="003947B1" w:rsidRPr="003947B1" w:rsidRDefault="003947B1" w:rsidP="003947B1">
                    <w:pPr>
                      <w:spacing w:after="0"/>
                      <w:rPr>
                        <w:rFonts w:ascii="Aptos" w:eastAsia="Aptos" w:hAnsi="Aptos" w:cs="Aptos"/>
                        <w:noProof/>
                        <w:color w:val="FF0000"/>
                        <w:sz w:val="24"/>
                        <w:szCs w:val="24"/>
                      </w:rPr>
                    </w:pPr>
                    <w:r w:rsidRPr="003947B1">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1230" w14:textId="08439343" w:rsidR="00766627" w:rsidRDefault="002F5F78">
    <w:pPr>
      <w:pStyle w:val="Footer"/>
      <w:jc w:val="center"/>
    </w:pPr>
    <w:sdt>
      <w:sdtPr>
        <w:id w:val="781301487"/>
        <w:docPartObj>
          <w:docPartGallery w:val="Page Numbers (Bottom of Page)"/>
          <w:docPartUnique/>
        </w:docPartObj>
      </w:sdtPr>
      <w:sdtEndPr>
        <w:rPr>
          <w:noProof/>
        </w:rPr>
      </w:sdtEndPr>
      <w:sdtContent>
        <w:r w:rsidR="00766627">
          <w:fldChar w:fldCharType="begin"/>
        </w:r>
        <w:r w:rsidR="00766627">
          <w:instrText xml:space="preserve"> PAGE   \* MERGEFORMAT </w:instrText>
        </w:r>
        <w:r w:rsidR="00766627">
          <w:fldChar w:fldCharType="separate"/>
        </w:r>
        <w:r w:rsidR="00766627">
          <w:rPr>
            <w:noProof/>
          </w:rPr>
          <w:t>2</w:t>
        </w:r>
        <w:r w:rsidR="00766627">
          <w:rPr>
            <w:noProof/>
          </w:rPr>
          <w:fldChar w:fldCharType="end"/>
        </w:r>
      </w:sdtContent>
    </w:sdt>
  </w:p>
  <w:p w14:paraId="6E8EC2E8" w14:textId="77777777" w:rsidR="00766627" w:rsidRDefault="00766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9BED" w14:textId="00C3DEBA" w:rsidR="003947B1" w:rsidRDefault="003947B1">
    <w:pPr>
      <w:pStyle w:val="Footer"/>
    </w:pPr>
    <w:r>
      <w:rPr>
        <w:noProof/>
      </w:rPr>
      <mc:AlternateContent>
        <mc:Choice Requires="wps">
          <w:drawing>
            <wp:anchor distT="0" distB="0" distL="0" distR="0" simplePos="0" relativeHeight="251661312" behindDoc="0" locked="0" layoutInCell="1" allowOverlap="1" wp14:anchorId="7544270F" wp14:editId="5B0A230E">
              <wp:simplePos x="635" y="635"/>
              <wp:positionH relativeFrom="page">
                <wp:align>center</wp:align>
              </wp:positionH>
              <wp:positionV relativeFrom="page">
                <wp:align>bottom</wp:align>
              </wp:positionV>
              <wp:extent cx="622300" cy="391160"/>
              <wp:effectExtent l="0" t="0" r="6350" b="0"/>
              <wp:wrapNone/>
              <wp:docPr id="16740529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C273441" w14:textId="370C8019" w:rsidR="003947B1" w:rsidRPr="003947B1" w:rsidRDefault="003947B1" w:rsidP="003947B1">
                          <w:pPr>
                            <w:spacing w:after="0"/>
                            <w:rPr>
                              <w:rFonts w:ascii="Aptos" w:eastAsia="Aptos" w:hAnsi="Aptos" w:cs="Aptos"/>
                              <w:noProof/>
                              <w:color w:val="FF0000"/>
                              <w:sz w:val="24"/>
                              <w:szCs w:val="24"/>
                            </w:rPr>
                          </w:pPr>
                          <w:r w:rsidRPr="003947B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44270F" id="_x0000_t202" coordsize="21600,21600" o:spt="202" path="m,l,21600r21600,l21600,xe">
              <v:stroke joinstyle="miter"/>
              <v:path gradientshapeok="t" o:connecttype="rect"/>
            </v:shapetype>
            <v:shape id="Text Box 4" o:spid="_x0000_s1029"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6C273441" w14:textId="370C8019" w:rsidR="003947B1" w:rsidRPr="003947B1" w:rsidRDefault="003947B1" w:rsidP="003947B1">
                    <w:pPr>
                      <w:spacing w:after="0"/>
                      <w:rPr>
                        <w:rFonts w:ascii="Aptos" w:eastAsia="Aptos" w:hAnsi="Aptos" w:cs="Aptos"/>
                        <w:noProof/>
                        <w:color w:val="FF0000"/>
                        <w:sz w:val="24"/>
                        <w:szCs w:val="24"/>
                      </w:rPr>
                    </w:pPr>
                    <w:r w:rsidRPr="003947B1">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0E14B" w14:textId="77777777" w:rsidR="002F5F78" w:rsidRDefault="002F5F78">
      <w:pPr>
        <w:spacing w:after="0" w:line="240" w:lineRule="auto"/>
      </w:pPr>
      <w:r>
        <w:separator/>
      </w:r>
    </w:p>
  </w:footnote>
  <w:footnote w:type="continuationSeparator" w:id="0">
    <w:p w14:paraId="4A74EAC6" w14:textId="77777777" w:rsidR="002F5F78" w:rsidRDefault="002F5F78">
      <w:pPr>
        <w:spacing w:after="0" w:line="240" w:lineRule="auto"/>
      </w:pPr>
      <w:r>
        <w:continuationSeparator/>
      </w:r>
    </w:p>
  </w:footnote>
  <w:footnote w:id="1">
    <w:p w14:paraId="16B3D3D9" w14:textId="77777777" w:rsidR="00E76576" w:rsidRDefault="00E76576" w:rsidP="00E76576">
      <w:pPr>
        <w:pStyle w:val="FootnoteText"/>
      </w:pPr>
      <w:r>
        <w:rPr>
          <w:rStyle w:val="FootnoteReference"/>
        </w:rPr>
        <w:footnoteRef/>
      </w:r>
      <w:r>
        <w:t xml:space="preserve"> Gene Technology Ethics &amp; Community Consultative Committee </w:t>
      </w:r>
      <w:hyperlink r:id="rId1" w:anchor="-guidance-for-communicating-on-gene-technology-2025-" w:history="1">
        <w:r w:rsidRPr="004F7931">
          <w:rPr>
            <w:rStyle w:val="Hyperlink"/>
          </w:rPr>
          <w:t>Guidance for Communicating on Gene Technology 2025</w:t>
        </w:r>
      </w:hyperlink>
    </w:p>
  </w:footnote>
  <w:footnote w:id="2">
    <w:p w14:paraId="7706B77E" w14:textId="40E2E566" w:rsidR="00E76576" w:rsidRDefault="00E76576">
      <w:pPr>
        <w:pStyle w:val="FootnoteText"/>
      </w:pPr>
      <w:r>
        <w:rPr>
          <w:rStyle w:val="FootnoteReference"/>
        </w:rPr>
        <w:footnoteRef/>
      </w:r>
      <w:r>
        <w:t xml:space="preserve"> The scenario is realistic but the names are ficti</w:t>
      </w:r>
      <w:r w:rsidR="0080368A">
        <w:t>onal</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3DFB" w14:textId="0ED30047" w:rsidR="003947B1" w:rsidRDefault="003947B1">
    <w:pPr>
      <w:pStyle w:val="Header"/>
    </w:pPr>
    <w:r>
      <w:rPr>
        <w:noProof/>
      </w:rPr>
      <mc:AlternateContent>
        <mc:Choice Requires="wps">
          <w:drawing>
            <wp:anchor distT="0" distB="0" distL="0" distR="0" simplePos="0" relativeHeight="251659264" behindDoc="0" locked="0" layoutInCell="1" allowOverlap="1" wp14:anchorId="4FBE53BF" wp14:editId="30163DDA">
              <wp:simplePos x="635" y="635"/>
              <wp:positionH relativeFrom="page">
                <wp:align>center</wp:align>
              </wp:positionH>
              <wp:positionV relativeFrom="page">
                <wp:align>top</wp:align>
              </wp:positionV>
              <wp:extent cx="622300" cy="391160"/>
              <wp:effectExtent l="0" t="0" r="6350" b="8890"/>
              <wp:wrapNone/>
              <wp:docPr id="19702352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7EF1E6B" w14:textId="1B6EC6B1" w:rsidR="003947B1" w:rsidRPr="003947B1" w:rsidRDefault="003947B1" w:rsidP="003947B1">
                          <w:pPr>
                            <w:spacing w:after="0"/>
                            <w:rPr>
                              <w:rFonts w:ascii="Aptos" w:eastAsia="Aptos" w:hAnsi="Aptos" w:cs="Aptos"/>
                              <w:noProof/>
                              <w:color w:val="FF0000"/>
                              <w:sz w:val="24"/>
                              <w:szCs w:val="24"/>
                            </w:rPr>
                          </w:pPr>
                          <w:r w:rsidRPr="003947B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BE53BF"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27EF1E6B" w14:textId="1B6EC6B1" w:rsidR="003947B1" w:rsidRPr="003947B1" w:rsidRDefault="003947B1" w:rsidP="003947B1">
                    <w:pPr>
                      <w:spacing w:after="0"/>
                      <w:rPr>
                        <w:rFonts w:ascii="Aptos" w:eastAsia="Aptos" w:hAnsi="Aptos" w:cs="Aptos"/>
                        <w:noProof/>
                        <w:color w:val="FF0000"/>
                        <w:sz w:val="24"/>
                        <w:szCs w:val="24"/>
                      </w:rPr>
                    </w:pPr>
                    <w:r w:rsidRPr="003947B1">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D601" w14:textId="31A6BA94" w:rsidR="003947B1" w:rsidRDefault="003947B1">
    <w:pPr>
      <w:pStyle w:val="Header"/>
    </w:pPr>
    <w:r>
      <w:rPr>
        <w:noProof/>
      </w:rPr>
      <mc:AlternateContent>
        <mc:Choice Requires="wps">
          <w:drawing>
            <wp:anchor distT="0" distB="0" distL="0" distR="0" simplePos="0" relativeHeight="251658240" behindDoc="0" locked="0" layoutInCell="1" allowOverlap="1" wp14:anchorId="6450A00C" wp14:editId="4F024117">
              <wp:simplePos x="635" y="635"/>
              <wp:positionH relativeFrom="page">
                <wp:align>center</wp:align>
              </wp:positionH>
              <wp:positionV relativeFrom="page">
                <wp:align>top</wp:align>
              </wp:positionV>
              <wp:extent cx="622300" cy="391160"/>
              <wp:effectExtent l="0" t="0" r="6350" b="8890"/>
              <wp:wrapNone/>
              <wp:docPr id="2959758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E254511" w14:textId="36D76CFA" w:rsidR="003947B1" w:rsidRPr="003947B1" w:rsidRDefault="003947B1" w:rsidP="003947B1">
                          <w:pPr>
                            <w:spacing w:after="0"/>
                            <w:rPr>
                              <w:rFonts w:ascii="Aptos" w:eastAsia="Aptos" w:hAnsi="Aptos" w:cs="Aptos"/>
                              <w:noProof/>
                              <w:color w:val="FF0000"/>
                              <w:sz w:val="24"/>
                              <w:szCs w:val="24"/>
                            </w:rPr>
                          </w:pPr>
                          <w:r w:rsidRPr="003947B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50A00C" id="_x0000_t202" coordsize="21600,21600" o:spt="202" path="m,l,21600r21600,l21600,xe">
              <v:stroke joinstyle="miter"/>
              <v:path gradientshapeok="t" o:connecttype="rect"/>
            </v:shapetype>
            <v:shape id="Text Box 1"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3E254511" w14:textId="36D76CFA" w:rsidR="003947B1" w:rsidRPr="003947B1" w:rsidRDefault="003947B1" w:rsidP="003947B1">
                    <w:pPr>
                      <w:spacing w:after="0"/>
                      <w:rPr>
                        <w:rFonts w:ascii="Aptos" w:eastAsia="Aptos" w:hAnsi="Aptos" w:cs="Aptos"/>
                        <w:noProof/>
                        <w:color w:val="FF0000"/>
                        <w:sz w:val="24"/>
                        <w:szCs w:val="24"/>
                      </w:rPr>
                    </w:pPr>
                    <w:r w:rsidRPr="003947B1">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93E"/>
    <w:multiLevelType w:val="hybridMultilevel"/>
    <w:tmpl w:val="6DEED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B3AC1"/>
    <w:multiLevelType w:val="hybridMultilevel"/>
    <w:tmpl w:val="CD0CF78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870F8"/>
    <w:multiLevelType w:val="hybridMultilevel"/>
    <w:tmpl w:val="5AD28B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B0746A6"/>
    <w:multiLevelType w:val="hybridMultilevel"/>
    <w:tmpl w:val="077A274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5B2EE0"/>
    <w:multiLevelType w:val="hybridMultilevel"/>
    <w:tmpl w:val="7250FD3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080151"/>
    <w:multiLevelType w:val="hybridMultilevel"/>
    <w:tmpl w:val="50CE6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FC16AA"/>
    <w:multiLevelType w:val="hybridMultilevel"/>
    <w:tmpl w:val="7B5AD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CB032E"/>
    <w:multiLevelType w:val="hybridMultilevel"/>
    <w:tmpl w:val="5BA4F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C547D1"/>
    <w:multiLevelType w:val="hybridMultilevel"/>
    <w:tmpl w:val="D76E49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3C2A694E"/>
    <w:multiLevelType w:val="hybridMultilevel"/>
    <w:tmpl w:val="69B82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930F5F"/>
    <w:multiLevelType w:val="hybridMultilevel"/>
    <w:tmpl w:val="C4AC70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4AA43668"/>
    <w:multiLevelType w:val="hybridMultilevel"/>
    <w:tmpl w:val="DC36A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E77850"/>
    <w:multiLevelType w:val="hybridMultilevel"/>
    <w:tmpl w:val="5666EA5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993B1B"/>
    <w:multiLevelType w:val="hybridMultilevel"/>
    <w:tmpl w:val="959C0A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62274C1F"/>
    <w:multiLevelType w:val="hybridMultilevel"/>
    <w:tmpl w:val="15221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7155CA3"/>
    <w:multiLevelType w:val="hybridMultilevel"/>
    <w:tmpl w:val="4B9AA06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F531F59"/>
    <w:multiLevelType w:val="hybridMultilevel"/>
    <w:tmpl w:val="9E36006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87660A"/>
    <w:multiLevelType w:val="hybridMultilevel"/>
    <w:tmpl w:val="C9A8B8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7C1A5758"/>
    <w:multiLevelType w:val="hybridMultilevel"/>
    <w:tmpl w:val="6792B570"/>
    <w:lvl w:ilvl="0" w:tplc="839C7658">
      <w:start w:val="9"/>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FF068E"/>
    <w:multiLevelType w:val="hybridMultilevel"/>
    <w:tmpl w:val="E7D6AF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7F4260AD"/>
    <w:multiLevelType w:val="hybridMultilevel"/>
    <w:tmpl w:val="8A7AFA6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F53743A"/>
    <w:multiLevelType w:val="hybridMultilevel"/>
    <w:tmpl w:val="40C092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403843007">
    <w:abstractNumId w:val="17"/>
  </w:num>
  <w:num w:numId="2" w16cid:durableId="1496844438">
    <w:abstractNumId w:val="21"/>
  </w:num>
  <w:num w:numId="3" w16cid:durableId="1022517611">
    <w:abstractNumId w:val="8"/>
  </w:num>
  <w:num w:numId="4" w16cid:durableId="1217623938">
    <w:abstractNumId w:val="19"/>
  </w:num>
  <w:num w:numId="5" w16cid:durableId="1870751493">
    <w:abstractNumId w:val="10"/>
  </w:num>
  <w:num w:numId="6" w16cid:durableId="2081973815">
    <w:abstractNumId w:val="2"/>
  </w:num>
  <w:num w:numId="7" w16cid:durableId="468329127">
    <w:abstractNumId w:val="13"/>
  </w:num>
  <w:num w:numId="8" w16cid:durableId="961693555">
    <w:abstractNumId w:val="20"/>
  </w:num>
  <w:num w:numId="9" w16cid:durableId="232812289">
    <w:abstractNumId w:val="9"/>
  </w:num>
  <w:num w:numId="10" w16cid:durableId="802116531">
    <w:abstractNumId w:val="11"/>
  </w:num>
  <w:num w:numId="11" w16cid:durableId="223610887">
    <w:abstractNumId w:val="7"/>
  </w:num>
  <w:num w:numId="12" w16cid:durableId="705102840">
    <w:abstractNumId w:val="0"/>
  </w:num>
  <w:num w:numId="13" w16cid:durableId="1650400469">
    <w:abstractNumId w:val="18"/>
  </w:num>
  <w:num w:numId="14" w16cid:durableId="1081949780">
    <w:abstractNumId w:val="1"/>
  </w:num>
  <w:num w:numId="15" w16cid:durableId="157160478">
    <w:abstractNumId w:val="3"/>
  </w:num>
  <w:num w:numId="16" w16cid:durableId="615599249">
    <w:abstractNumId w:val="15"/>
  </w:num>
  <w:num w:numId="17" w16cid:durableId="1474181764">
    <w:abstractNumId w:val="12"/>
  </w:num>
  <w:num w:numId="18" w16cid:durableId="30544357">
    <w:abstractNumId w:val="4"/>
  </w:num>
  <w:num w:numId="19" w16cid:durableId="1432967162">
    <w:abstractNumId w:val="16"/>
  </w:num>
  <w:num w:numId="20" w16cid:durableId="1447967212">
    <w:abstractNumId w:val="14"/>
  </w:num>
  <w:num w:numId="21" w16cid:durableId="48306111">
    <w:abstractNumId w:val="5"/>
  </w:num>
  <w:num w:numId="22" w16cid:durableId="9160897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27"/>
    <w:rsid w:val="0002011A"/>
    <w:rsid w:val="00021243"/>
    <w:rsid w:val="00033F3C"/>
    <w:rsid w:val="00033F8D"/>
    <w:rsid w:val="00036164"/>
    <w:rsid w:val="00045870"/>
    <w:rsid w:val="0004674B"/>
    <w:rsid w:val="00046DF9"/>
    <w:rsid w:val="00057434"/>
    <w:rsid w:val="00063193"/>
    <w:rsid w:val="000729BB"/>
    <w:rsid w:val="00073BDC"/>
    <w:rsid w:val="00077A50"/>
    <w:rsid w:val="00080BDE"/>
    <w:rsid w:val="00086B0A"/>
    <w:rsid w:val="00091AEF"/>
    <w:rsid w:val="000B42F4"/>
    <w:rsid w:val="000B52FA"/>
    <w:rsid w:val="000B6D8E"/>
    <w:rsid w:val="000E39B7"/>
    <w:rsid w:val="000E4231"/>
    <w:rsid w:val="00112278"/>
    <w:rsid w:val="00122849"/>
    <w:rsid w:val="00133236"/>
    <w:rsid w:val="0014098D"/>
    <w:rsid w:val="00155AAE"/>
    <w:rsid w:val="00155C35"/>
    <w:rsid w:val="001762D7"/>
    <w:rsid w:val="0017693A"/>
    <w:rsid w:val="00184F21"/>
    <w:rsid w:val="00185232"/>
    <w:rsid w:val="00186B0E"/>
    <w:rsid w:val="0019246E"/>
    <w:rsid w:val="00195970"/>
    <w:rsid w:val="001A428E"/>
    <w:rsid w:val="001C2E15"/>
    <w:rsid w:val="001C4EEA"/>
    <w:rsid w:val="001D7162"/>
    <w:rsid w:val="001E3103"/>
    <w:rsid w:val="001F2995"/>
    <w:rsid w:val="002069DE"/>
    <w:rsid w:val="002101D7"/>
    <w:rsid w:val="00221C20"/>
    <w:rsid w:val="002268FC"/>
    <w:rsid w:val="00232848"/>
    <w:rsid w:val="0024042D"/>
    <w:rsid w:val="002423B1"/>
    <w:rsid w:val="002445E0"/>
    <w:rsid w:val="0026678C"/>
    <w:rsid w:val="00273F07"/>
    <w:rsid w:val="00274599"/>
    <w:rsid w:val="002809CD"/>
    <w:rsid w:val="002A6C43"/>
    <w:rsid w:val="002A7F1F"/>
    <w:rsid w:val="002B1303"/>
    <w:rsid w:val="002D58BD"/>
    <w:rsid w:val="002E240C"/>
    <w:rsid w:val="002F5F78"/>
    <w:rsid w:val="00303931"/>
    <w:rsid w:val="003234C5"/>
    <w:rsid w:val="00324FC1"/>
    <w:rsid w:val="0032666E"/>
    <w:rsid w:val="00330E51"/>
    <w:rsid w:val="00351BED"/>
    <w:rsid w:val="0035612D"/>
    <w:rsid w:val="003653DC"/>
    <w:rsid w:val="00377602"/>
    <w:rsid w:val="00390E22"/>
    <w:rsid w:val="003947B1"/>
    <w:rsid w:val="003961B6"/>
    <w:rsid w:val="00397ED6"/>
    <w:rsid w:val="003A1866"/>
    <w:rsid w:val="003A59A9"/>
    <w:rsid w:val="003A7111"/>
    <w:rsid w:val="003B030A"/>
    <w:rsid w:val="003C1576"/>
    <w:rsid w:val="003D2519"/>
    <w:rsid w:val="003D2766"/>
    <w:rsid w:val="003E0BDB"/>
    <w:rsid w:val="003E3534"/>
    <w:rsid w:val="003E6EE7"/>
    <w:rsid w:val="003F6B3B"/>
    <w:rsid w:val="004005F0"/>
    <w:rsid w:val="00400980"/>
    <w:rsid w:val="00403DC8"/>
    <w:rsid w:val="00421421"/>
    <w:rsid w:val="004255B4"/>
    <w:rsid w:val="00456D73"/>
    <w:rsid w:val="00460C33"/>
    <w:rsid w:val="00474801"/>
    <w:rsid w:val="00480532"/>
    <w:rsid w:val="0048097A"/>
    <w:rsid w:val="004842E1"/>
    <w:rsid w:val="00496E0B"/>
    <w:rsid w:val="004A189E"/>
    <w:rsid w:val="004A519C"/>
    <w:rsid w:val="004C0478"/>
    <w:rsid w:val="004D57EA"/>
    <w:rsid w:val="004E1FCD"/>
    <w:rsid w:val="004E201E"/>
    <w:rsid w:val="004F48D0"/>
    <w:rsid w:val="00500236"/>
    <w:rsid w:val="005134E3"/>
    <w:rsid w:val="0051733F"/>
    <w:rsid w:val="00525339"/>
    <w:rsid w:val="0054105F"/>
    <w:rsid w:val="0054313B"/>
    <w:rsid w:val="00556E3A"/>
    <w:rsid w:val="005744CD"/>
    <w:rsid w:val="00582CE3"/>
    <w:rsid w:val="005D3112"/>
    <w:rsid w:val="005D32CA"/>
    <w:rsid w:val="005D4D9A"/>
    <w:rsid w:val="00606BCE"/>
    <w:rsid w:val="0061233D"/>
    <w:rsid w:val="0061256A"/>
    <w:rsid w:val="00612B57"/>
    <w:rsid w:val="0061365E"/>
    <w:rsid w:val="00613C95"/>
    <w:rsid w:val="00621635"/>
    <w:rsid w:val="00634D8A"/>
    <w:rsid w:val="00641D6C"/>
    <w:rsid w:val="00642F49"/>
    <w:rsid w:val="006518F2"/>
    <w:rsid w:val="00651FD4"/>
    <w:rsid w:val="006657D0"/>
    <w:rsid w:val="006A5901"/>
    <w:rsid w:val="006A5B7E"/>
    <w:rsid w:val="006A682B"/>
    <w:rsid w:val="006B0934"/>
    <w:rsid w:val="006B1AE1"/>
    <w:rsid w:val="006B715B"/>
    <w:rsid w:val="006C058F"/>
    <w:rsid w:val="006C449D"/>
    <w:rsid w:val="006C62BD"/>
    <w:rsid w:val="006D5892"/>
    <w:rsid w:val="006E5B70"/>
    <w:rsid w:val="006E6646"/>
    <w:rsid w:val="006F0064"/>
    <w:rsid w:val="006F3954"/>
    <w:rsid w:val="006F3D6A"/>
    <w:rsid w:val="006F6012"/>
    <w:rsid w:val="007234BF"/>
    <w:rsid w:val="00725E9A"/>
    <w:rsid w:val="00745906"/>
    <w:rsid w:val="00754BA5"/>
    <w:rsid w:val="00755465"/>
    <w:rsid w:val="00757C43"/>
    <w:rsid w:val="00761D8C"/>
    <w:rsid w:val="00766627"/>
    <w:rsid w:val="00766BC2"/>
    <w:rsid w:val="00767BEE"/>
    <w:rsid w:val="00787D60"/>
    <w:rsid w:val="007A71BF"/>
    <w:rsid w:val="007B2BE9"/>
    <w:rsid w:val="007C7BEA"/>
    <w:rsid w:val="007E5FB8"/>
    <w:rsid w:val="00803277"/>
    <w:rsid w:val="0080368A"/>
    <w:rsid w:val="00821EB4"/>
    <w:rsid w:val="0082433E"/>
    <w:rsid w:val="008504B0"/>
    <w:rsid w:val="008514A4"/>
    <w:rsid w:val="00851EC9"/>
    <w:rsid w:val="008629EB"/>
    <w:rsid w:val="00865675"/>
    <w:rsid w:val="0087082E"/>
    <w:rsid w:val="0087204E"/>
    <w:rsid w:val="00887916"/>
    <w:rsid w:val="008B4346"/>
    <w:rsid w:val="008B792A"/>
    <w:rsid w:val="008C6B57"/>
    <w:rsid w:val="008F389B"/>
    <w:rsid w:val="009046FE"/>
    <w:rsid w:val="0092264E"/>
    <w:rsid w:val="00936263"/>
    <w:rsid w:val="00937837"/>
    <w:rsid w:val="00940967"/>
    <w:rsid w:val="00973159"/>
    <w:rsid w:val="009836A0"/>
    <w:rsid w:val="009B700B"/>
    <w:rsid w:val="009B7260"/>
    <w:rsid w:val="009D5F80"/>
    <w:rsid w:val="009E1326"/>
    <w:rsid w:val="00A10181"/>
    <w:rsid w:val="00A372E3"/>
    <w:rsid w:val="00A40674"/>
    <w:rsid w:val="00A4528B"/>
    <w:rsid w:val="00A51960"/>
    <w:rsid w:val="00A52587"/>
    <w:rsid w:val="00A55E8F"/>
    <w:rsid w:val="00A705F0"/>
    <w:rsid w:val="00A81123"/>
    <w:rsid w:val="00A8365E"/>
    <w:rsid w:val="00A95CF4"/>
    <w:rsid w:val="00AA053A"/>
    <w:rsid w:val="00AA392B"/>
    <w:rsid w:val="00AA3A3A"/>
    <w:rsid w:val="00AC63F4"/>
    <w:rsid w:val="00AD0C05"/>
    <w:rsid w:val="00AD3E45"/>
    <w:rsid w:val="00AF003F"/>
    <w:rsid w:val="00AF1A4D"/>
    <w:rsid w:val="00B0003D"/>
    <w:rsid w:val="00B145DD"/>
    <w:rsid w:val="00B17BD3"/>
    <w:rsid w:val="00B2287E"/>
    <w:rsid w:val="00B23C92"/>
    <w:rsid w:val="00B31246"/>
    <w:rsid w:val="00B328C6"/>
    <w:rsid w:val="00B50B11"/>
    <w:rsid w:val="00B56636"/>
    <w:rsid w:val="00B82CE3"/>
    <w:rsid w:val="00BA75FE"/>
    <w:rsid w:val="00BC1DB4"/>
    <w:rsid w:val="00BC4D4C"/>
    <w:rsid w:val="00BD3B2F"/>
    <w:rsid w:val="00BD6A9B"/>
    <w:rsid w:val="00BF4335"/>
    <w:rsid w:val="00C06EEF"/>
    <w:rsid w:val="00C218DB"/>
    <w:rsid w:val="00C266BA"/>
    <w:rsid w:val="00C30E8B"/>
    <w:rsid w:val="00C446D4"/>
    <w:rsid w:val="00C446E7"/>
    <w:rsid w:val="00C47ABA"/>
    <w:rsid w:val="00C568F0"/>
    <w:rsid w:val="00C74346"/>
    <w:rsid w:val="00C8042A"/>
    <w:rsid w:val="00C901DB"/>
    <w:rsid w:val="00CA0EFA"/>
    <w:rsid w:val="00CA7113"/>
    <w:rsid w:val="00CB39D7"/>
    <w:rsid w:val="00CC193D"/>
    <w:rsid w:val="00CC7036"/>
    <w:rsid w:val="00D00AD0"/>
    <w:rsid w:val="00D04202"/>
    <w:rsid w:val="00D04E2C"/>
    <w:rsid w:val="00D06C07"/>
    <w:rsid w:val="00D16A3A"/>
    <w:rsid w:val="00D17EF2"/>
    <w:rsid w:val="00D23010"/>
    <w:rsid w:val="00D424BF"/>
    <w:rsid w:val="00D60347"/>
    <w:rsid w:val="00D61907"/>
    <w:rsid w:val="00D92A86"/>
    <w:rsid w:val="00DA2DF8"/>
    <w:rsid w:val="00DB15AD"/>
    <w:rsid w:val="00DB3835"/>
    <w:rsid w:val="00DB61C6"/>
    <w:rsid w:val="00DD431F"/>
    <w:rsid w:val="00DE18B6"/>
    <w:rsid w:val="00DF6FE4"/>
    <w:rsid w:val="00E012CB"/>
    <w:rsid w:val="00E03D6D"/>
    <w:rsid w:val="00E1355D"/>
    <w:rsid w:val="00E17E5A"/>
    <w:rsid w:val="00E24875"/>
    <w:rsid w:val="00E46E41"/>
    <w:rsid w:val="00E61E1A"/>
    <w:rsid w:val="00E6381C"/>
    <w:rsid w:val="00E6391A"/>
    <w:rsid w:val="00E65851"/>
    <w:rsid w:val="00E713C5"/>
    <w:rsid w:val="00E76576"/>
    <w:rsid w:val="00E8401F"/>
    <w:rsid w:val="00E92369"/>
    <w:rsid w:val="00EB63BD"/>
    <w:rsid w:val="00ED2BFF"/>
    <w:rsid w:val="00F01E81"/>
    <w:rsid w:val="00F03906"/>
    <w:rsid w:val="00F30916"/>
    <w:rsid w:val="00F3146D"/>
    <w:rsid w:val="00F53D29"/>
    <w:rsid w:val="00F623ED"/>
    <w:rsid w:val="00F706FF"/>
    <w:rsid w:val="00F722B3"/>
    <w:rsid w:val="00F833C7"/>
    <w:rsid w:val="00F835E1"/>
    <w:rsid w:val="00F875BC"/>
    <w:rsid w:val="00FA0E07"/>
    <w:rsid w:val="00FA5989"/>
    <w:rsid w:val="00FC03B5"/>
    <w:rsid w:val="00FE2233"/>
    <w:rsid w:val="00FF70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37713"/>
  <w15:chartTrackingRefBased/>
  <w15:docId w15:val="{D5EB92CE-E31B-44FE-A78C-3579E0A7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627"/>
  </w:style>
  <w:style w:type="paragraph" w:styleId="Heading1">
    <w:name w:val="heading 1"/>
    <w:basedOn w:val="Normal"/>
    <w:next w:val="Normal"/>
    <w:link w:val="Heading1Char"/>
    <w:uiPriority w:val="9"/>
    <w:qFormat/>
    <w:rsid w:val="0076662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76662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6662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76662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76662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66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6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62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6662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6662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76662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76662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66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627"/>
    <w:rPr>
      <w:rFonts w:eastAsiaTheme="majorEastAsia" w:cstheme="majorBidi"/>
      <w:color w:val="272727" w:themeColor="text1" w:themeTint="D8"/>
    </w:rPr>
  </w:style>
  <w:style w:type="paragraph" w:styleId="Title">
    <w:name w:val="Title"/>
    <w:basedOn w:val="Normal"/>
    <w:next w:val="Normal"/>
    <w:link w:val="TitleChar"/>
    <w:uiPriority w:val="10"/>
    <w:qFormat/>
    <w:rsid w:val="00766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627"/>
    <w:pPr>
      <w:spacing w:before="160"/>
      <w:jc w:val="center"/>
    </w:pPr>
    <w:rPr>
      <w:i/>
      <w:iCs/>
      <w:color w:val="404040" w:themeColor="text1" w:themeTint="BF"/>
    </w:rPr>
  </w:style>
  <w:style w:type="character" w:customStyle="1" w:styleId="QuoteChar">
    <w:name w:val="Quote Char"/>
    <w:basedOn w:val="DefaultParagraphFont"/>
    <w:link w:val="Quote"/>
    <w:uiPriority w:val="29"/>
    <w:rsid w:val="00766627"/>
    <w:rPr>
      <w:i/>
      <w:iCs/>
      <w:color w:val="404040" w:themeColor="text1" w:themeTint="BF"/>
    </w:rPr>
  </w:style>
  <w:style w:type="paragraph" w:styleId="ListParagraph">
    <w:name w:val="List Paragraph"/>
    <w:basedOn w:val="Normal"/>
    <w:uiPriority w:val="34"/>
    <w:qFormat/>
    <w:rsid w:val="00766627"/>
    <w:pPr>
      <w:ind w:left="720"/>
      <w:contextualSpacing/>
    </w:pPr>
  </w:style>
  <w:style w:type="character" w:styleId="IntenseEmphasis">
    <w:name w:val="Intense Emphasis"/>
    <w:basedOn w:val="DefaultParagraphFont"/>
    <w:uiPriority w:val="21"/>
    <w:qFormat/>
    <w:rsid w:val="00766627"/>
    <w:rPr>
      <w:i/>
      <w:iCs/>
      <w:color w:val="2E74B5" w:themeColor="accent1" w:themeShade="BF"/>
    </w:rPr>
  </w:style>
  <w:style w:type="paragraph" w:styleId="IntenseQuote">
    <w:name w:val="Intense Quote"/>
    <w:basedOn w:val="Normal"/>
    <w:next w:val="Normal"/>
    <w:link w:val="IntenseQuoteChar"/>
    <w:uiPriority w:val="30"/>
    <w:qFormat/>
    <w:rsid w:val="0076662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66627"/>
    <w:rPr>
      <w:i/>
      <w:iCs/>
      <w:color w:val="2E74B5" w:themeColor="accent1" w:themeShade="BF"/>
    </w:rPr>
  </w:style>
  <w:style w:type="character" w:styleId="IntenseReference">
    <w:name w:val="Intense Reference"/>
    <w:basedOn w:val="DefaultParagraphFont"/>
    <w:uiPriority w:val="32"/>
    <w:qFormat/>
    <w:rsid w:val="00766627"/>
    <w:rPr>
      <w:b/>
      <w:bCs/>
      <w:smallCaps/>
      <w:color w:val="2E74B5" w:themeColor="accent1" w:themeShade="BF"/>
      <w:spacing w:val="5"/>
    </w:rPr>
  </w:style>
  <w:style w:type="character" w:styleId="CommentReference">
    <w:name w:val="annotation reference"/>
    <w:basedOn w:val="DefaultParagraphFont"/>
    <w:uiPriority w:val="99"/>
    <w:semiHidden/>
    <w:unhideWhenUsed/>
    <w:rsid w:val="00766627"/>
    <w:rPr>
      <w:sz w:val="16"/>
      <w:szCs w:val="16"/>
    </w:rPr>
  </w:style>
  <w:style w:type="paragraph" w:styleId="CommentText">
    <w:name w:val="annotation text"/>
    <w:basedOn w:val="Normal"/>
    <w:link w:val="CommentTextChar"/>
    <w:uiPriority w:val="99"/>
    <w:unhideWhenUsed/>
    <w:rsid w:val="00766627"/>
    <w:pPr>
      <w:spacing w:line="240" w:lineRule="auto"/>
    </w:pPr>
    <w:rPr>
      <w:sz w:val="20"/>
      <w:szCs w:val="20"/>
    </w:rPr>
  </w:style>
  <w:style w:type="character" w:customStyle="1" w:styleId="CommentTextChar">
    <w:name w:val="Comment Text Char"/>
    <w:basedOn w:val="DefaultParagraphFont"/>
    <w:link w:val="CommentText"/>
    <w:uiPriority w:val="99"/>
    <w:rsid w:val="00766627"/>
    <w:rPr>
      <w:sz w:val="20"/>
      <w:szCs w:val="20"/>
    </w:rPr>
  </w:style>
  <w:style w:type="table" w:styleId="TableGrid">
    <w:name w:val="Table Grid"/>
    <w:basedOn w:val="TableNormal"/>
    <w:uiPriority w:val="39"/>
    <w:rsid w:val="00766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6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627"/>
  </w:style>
  <w:style w:type="paragraph" w:styleId="CommentSubject">
    <w:name w:val="annotation subject"/>
    <w:basedOn w:val="CommentText"/>
    <w:next w:val="CommentText"/>
    <w:link w:val="CommentSubjectChar"/>
    <w:uiPriority w:val="99"/>
    <w:semiHidden/>
    <w:unhideWhenUsed/>
    <w:rsid w:val="00766627"/>
    <w:rPr>
      <w:b/>
      <w:bCs/>
    </w:rPr>
  </w:style>
  <w:style w:type="character" w:customStyle="1" w:styleId="CommentSubjectChar">
    <w:name w:val="Comment Subject Char"/>
    <w:basedOn w:val="CommentTextChar"/>
    <w:link w:val="CommentSubject"/>
    <w:uiPriority w:val="99"/>
    <w:semiHidden/>
    <w:rsid w:val="00766627"/>
    <w:rPr>
      <w:b/>
      <w:bCs/>
      <w:sz w:val="20"/>
      <w:szCs w:val="20"/>
    </w:rPr>
  </w:style>
  <w:style w:type="paragraph" w:styleId="Revision">
    <w:name w:val="Revision"/>
    <w:hidden/>
    <w:uiPriority w:val="99"/>
    <w:semiHidden/>
    <w:rsid w:val="00E6381C"/>
    <w:pPr>
      <w:spacing w:after="0" w:line="240" w:lineRule="auto"/>
    </w:pPr>
  </w:style>
  <w:style w:type="paragraph" w:styleId="Header">
    <w:name w:val="header"/>
    <w:basedOn w:val="Normal"/>
    <w:link w:val="HeaderChar"/>
    <w:uiPriority w:val="99"/>
    <w:unhideWhenUsed/>
    <w:rsid w:val="00394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7B1"/>
  </w:style>
  <w:style w:type="table" w:customStyle="1" w:styleId="DepartmentofHealthtable">
    <w:name w:val="Department of Health table"/>
    <w:basedOn w:val="TableNormal"/>
    <w:uiPriority w:val="99"/>
    <w:rsid w:val="0061365E"/>
    <w:pPr>
      <w:spacing w:after="0" w:line="240" w:lineRule="auto"/>
    </w:pPr>
    <w:rPr>
      <w:rFonts w:ascii="Arial" w:eastAsia="Times New Roman" w:hAnsi="Arial" w:cs="Times New Roman"/>
      <w:color w:val="000000" w:themeColor="text1"/>
      <w:kern w:val="0"/>
      <w:sz w:val="21"/>
      <w:szCs w:val="20"/>
      <w:lang w:eastAsia="en-AU"/>
      <w14:ligatures w14:val="none"/>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header">
    <w:name w:val="Table header"/>
    <w:basedOn w:val="Normal"/>
    <w:rsid w:val="0061365E"/>
    <w:pPr>
      <w:spacing w:before="80" w:after="80" w:line="240" w:lineRule="auto"/>
    </w:pPr>
    <w:rPr>
      <w:rFonts w:ascii="Arial" w:eastAsia="Times New Roman" w:hAnsi="Arial" w:cs="Times New Roman"/>
      <w:b/>
      <w:bCs/>
      <w:color w:val="FFFFFF" w:themeColor="background1"/>
      <w:kern w:val="0"/>
      <w:szCs w:val="20"/>
      <w14:ligatures w14:val="none"/>
    </w:rPr>
  </w:style>
  <w:style w:type="paragraph" w:customStyle="1" w:styleId="Tabletextleft">
    <w:name w:val="Table text left"/>
    <w:basedOn w:val="Normal"/>
    <w:rsid w:val="0061365E"/>
    <w:pPr>
      <w:spacing w:before="60" w:after="60" w:line="240" w:lineRule="auto"/>
    </w:pPr>
    <w:rPr>
      <w:rFonts w:ascii="Arial" w:eastAsia="Times New Roman" w:hAnsi="Arial" w:cs="Times New Roman"/>
      <w:color w:val="000000" w:themeColor="text1"/>
      <w:kern w:val="0"/>
      <w:sz w:val="21"/>
      <w:szCs w:val="20"/>
      <w14:ligatures w14:val="none"/>
    </w:rPr>
  </w:style>
  <w:style w:type="paragraph" w:customStyle="1" w:styleId="Tabletextright">
    <w:name w:val="Table text right"/>
    <w:basedOn w:val="Tabletextleft"/>
    <w:rsid w:val="0061365E"/>
    <w:pPr>
      <w:jc w:val="right"/>
    </w:pPr>
  </w:style>
  <w:style w:type="paragraph" w:styleId="FootnoteText">
    <w:name w:val="footnote text"/>
    <w:basedOn w:val="Normal"/>
    <w:link w:val="FootnoteTextChar"/>
    <w:uiPriority w:val="99"/>
    <w:semiHidden/>
    <w:unhideWhenUsed/>
    <w:rsid w:val="00E765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6576"/>
    <w:rPr>
      <w:sz w:val="20"/>
      <w:szCs w:val="20"/>
    </w:rPr>
  </w:style>
  <w:style w:type="character" w:styleId="FootnoteReference">
    <w:name w:val="footnote reference"/>
    <w:basedOn w:val="DefaultParagraphFont"/>
    <w:uiPriority w:val="99"/>
    <w:semiHidden/>
    <w:unhideWhenUsed/>
    <w:rsid w:val="00E76576"/>
    <w:rPr>
      <w:vertAlign w:val="superscript"/>
    </w:rPr>
  </w:style>
  <w:style w:type="character" w:styleId="Hyperlink">
    <w:name w:val="Hyperlink"/>
    <w:basedOn w:val="DefaultParagraphFont"/>
    <w:uiPriority w:val="99"/>
    <w:unhideWhenUsed/>
    <w:rsid w:val="00E76576"/>
    <w:rPr>
      <w:color w:val="0563C1" w:themeColor="hyperlink"/>
      <w:u w:val="single"/>
    </w:rPr>
  </w:style>
  <w:style w:type="character" w:styleId="FollowedHyperlink">
    <w:name w:val="FollowedHyperlink"/>
    <w:basedOn w:val="DefaultParagraphFont"/>
    <w:uiPriority w:val="99"/>
    <w:semiHidden/>
    <w:unhideWhenUsed/>
    <w:rsid w:val="00E765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gtr.gov.au/committees/gtec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9F4B7-3ED8-494E-88FF-BCA992B5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Communicating about a clinical trial of gene therapy in a hospital setting – Scenario E</dc:title>
  <dc:subject/>
  <dc:creator>OGTR.Voicemail@health.gov.au</dc:creator>
  <cp:keywords/>
  <dc:description/>
  <cp:lastModifiedBy>BLANTOCAS, Charlene</cp:lastModifiedBy>
  <cp:revision>3</cp:revision>
  <dcterms:created xsi:type="dcterms:W3CDTF">2026-07-09T05:10:00Z</dcterms:created>
  <dcterms:modified xsi:type="dcterms:W3CDTF">2026-07-09T05:18:00Z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f30421-7766-42c6-b167-b4a273574e25_Enabled">
    <vt:lpwstr>true</vt:lpwstr>
  </property>
  <property fmtid="{D5CDD505-2E9C-101B-9397-08002B2CF9AE}" pid="3" name="MSIP_Label_00f30421-7766-42c6-b167-b4a273574e25_SetDate">
    <vt:lpwstr>2025-10-26T23:57:09Z</vt:lpwstr>
  </property>
  <property fmtid="{D5CDD505-2E9C-101B-9397-08002B2CF9AE}" pid="4" name="MSIP_Label_00f30421-7766-42c6-b167-b4a273574e25_Method">
    <vt:lpwstr>Privileged</vt:lpwstr>
  </property>
  <property fmtid="{D5CDD505-2E9C-101B-9397-08002B2CF9AE}" pid="5" name="MSIP_Label_00f30421-7766-42c6-b167-b4a273574e25_Name">
    <vt:lpwstr>UNOFFICIAL</vt:lpwstr>
  </property>
  <property fmtid="{D5CDD505-2E9C-101B-9397-08002B2CF9AE}" pid="6" name="MSIP_Label_00f30421-7766-42c6-b167-b4a273574e25_SiteId">
    <vt:lpwstr>a687a7bf-02db-43df-bcbb-e7a8bda611a2</vt:lpwstr>
  </property>
  <property fmtid="{D5CDD505-2E9C-101B-9397-08002B2CF9AE}" pid="7" name="MSIP_Label_00f30421-7766-42c6-b167-b4a273574e25_ActionId">
    <vt:lpwstr>191d1b26-6c9a-4f3e-9d8c-6e795df6e0d5</vt:lpwstr>
  </property>
  <property fmtid="{D5CDD505-2E9C-101B-9397-08002B2CF9AE}" pid="8" name="MSIP_Label_00f30421-7766-42c6-b167-b4a273574e25_ContentBits">
    <vt:lpwstr>0</vt:lpwstr>
  </property>
  <property fmtid="{D5CDD505-2E9C-101B-9397-08002B2CF9AE}" pid="9" name="MSIP_Label_00f30421-7766-42c6-b167-b4a273574e25_Tag">
    <vt:lpwstr>10, 0, 1, 1</vt:lpwstr>
  </property>
  <property fmtid="{D5CDD505-2E9C-101B-9397-08002B2CF9AE}" pid="10" name="ClassificationContentMarkingHeaderShapeIds">
    <vt:lpwstr>11a43b95,756f67a2,e1a94e3</vt:lpwstr>
  </property>
  <property fmtid="{D5CDD505-2E9C-101B-9397-08002B2CF9AE}" pid="11" name="ClassificationContentMarkingHeaderFontProps">
    <vt:lpwstr>#ff0000,12,Aptos</vt:lpwstr>
  </property>
  <property fmtid="{D5CDD505-2E9C-101B-9397-08002B2CF9AE}" pid="12" name="ClassificationContentMarkingHeaderText">
    <vt:lpwstr>OFFICIAL</vt:lpwstr>
  </property>
  <property fmtid="{D5CDD505-2E9C-101B-9397-08002B2CF9AE}" pid="13" name="ClassificationContentMarkingFooterShapeIds">
    <vt:lpwstr>63c80559,1c6c2762,e898844</vt:lpwstr>
  </property>
  <property fmtid="{D5CDD505-2E9C-101B-9397-08002B2CF9AE}" pid="14" name="ClassificationContentMarkingFooterFontProps">
    <vt:lpwstr>#ff0000,12,Aptos</vt:lpwstr>
  </property>
  <property fmtid="{D5CDD505-2E9C-101B-9397-08002B2CF9AE}" pid="15" name="ClassificationContentMarkingFooterText">
    <vt:lpwstr>OFFICIAL</vt:lpwstr>
  </property>
  <property fmtid="{D5CDD505-2E9C-101B-9397-08002B2CF9AE}" pid="16" name="MSIP_Label_7cd3e8b9-ffed-43a8-b7f4-cc2fa0382d36_Enabled">
    <vt:lpwstr>true</vt:lpwstr>
  </property>
  <property fmtid="{D5CDD505-2E9C-101B-9397-08002B2CF9AE}" pid="17" name="MSIP_Label_7cd3e8b9-ffed-43a8-b7f4-cc2fa0382d36_SetDate">
    <vt:lpwstr>2025-11-26T00:37:22Z</vt:lpwstr>
  </property>
  <property fmtid="{D5CDD505-2E9C-101B-9397-08002B2CF9AE}" pid="18" name="MSIP_Label_7cd3e8b9-ffed-43a8-b7f4-cc2fa0382d36_Method">
    <vt:lpwstr>Privileged</vt:lpwstr>
  </property>
  <property fmtid="{D5CDD505-2E9C-101B-9397-08002B2CF9AE}" pid="19" name="MSIP_Label_7cd3e8b9-ffed-43a8-b7f4-cc2fa0382d36_Name">
    <vt:lpwstr>O</vt:lpwstr>
  </property>
  <property fmtid="{D5CDD505-2E9C-101B-9397-08002B2CF9AE}" pid="20" name="MSIP_Label_7cd3e8b9-ffed-43a8-b7f4-cc2fa0382d36_SiteId">
    <vt:lpwstr>34a3929c-73cf-4954-abfe-147dc3517892</vt:lpwstr>
  </property>
  <property fmtid="{D5CDD505-2E9C-101B-9397-08002B2CF9AE}" pid="21" name="MSIP_Label_7cd3e8b9-ffed-43a8-b7f4-cc2fa0382d36_ActionId">
    <vt:lpwstr>9c2afc79-bfcd-4c10-9c0a-b61da0b53925</vt:lpwstr>
  </property>
  <property fmtid="{D5CDD505-2E9C-101B-9397-08002B2CF9AE}" pid="22" name="MSIP_Label_7cd3e8b9-ffed-43a8-b7f4-cc2fa0382d36_ContentBits">
    <vt:lpwstr>3</vt:lpwstr>
  </property>
  <property fmtid="{D5CDD505-2E9C-101B-9397-08002B2CF9AE}" pid="23" name="MSIP_Label_7cd3e8b9-ffed-43a8-b7f4-cc2fa0382d36_Tag">
    <vt:lpwstr>10, 0, 1, 1</vt:lpwstr>
  </property>
</Properties>
</file>