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F3A6" w14:textId="26C6AAEE" w:rsidR="00725CCA" w:rsidRDefault="00725CCA">
      <w:bookmarkStart w:id="0" w:name="_Hlk214459655"/>
      <w:bookmarkEnd w:id="0"/>
      <w:r>
        <w:rPr>
          <w:noProof/>
        </w:rPr>
        <w:drawing>
          <wp:inline distT="0" distB="0" distL="0" distR="0" wp14:anchorId="49B62A8D" wp14:editId="58496756">
            <wp:extent cx="3349759" cy="697993"/>
            <wp:effectExtent l="0" t="0" r="3175" b="6985"/>
            <wp:docPr id="1418876361" name="Picture 1" descr="Department of Health, Disability and Ageing , Office of the Gene Technology Regulat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76361" name="Picture 1" descr="Department of Health, Disability and Ageing , Office of the Gene Technology Regulator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759" cy="69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9113F" w14:textId="20710F4E" w:rsidR="00725CCA" w:rsidRDefault="00725CCA" w:rsidP="00725CCA">
      <w:pPr>
        <w:pStyle w:val="Title"/>
        <w:rPr>
          <w:b/>
          <w:bCs/>
          <w:color w:val="BF4E14" w:themeColor="accent2" w:themeShade="BF"/>
        </w:rPr>
      </w:pPr>
      <w:r w:rsidRPr="00725CCA">
        <w:rPr>
          <w:b/>
          <w:bCs/>
          <w:color w:val="BF4E14" w:themeColor="accent2" w:themeShade="BF"/>
        </w:rPr>
        <w:t>Genetically modified organisms in Australia</w:t>
      </w:r>
    </w:p>
    <w:p w14:paraId="5AB671D7" w14:textId="44729A65" w:rsidR="00725CCA" w:rsidRPr="00981A07" w:rsidRDefault="00725CCA" w:rsidP="00981A07">
      <w:pPr>
        <w:spacing w:before="240"/>
        <w:rPr>
          <w:rFonts w:ascii="HelveticaNeue-Light" w:hAnsi="HelveticaNeue-Light"/>
          <w:sz w:val="18"/>
          <w:szCs w:val="18"/>
        </w:rPr>
      </w:pPr>
      <w:bookmarkStart w:id="1" w:name="_Hlk216264291"/>
      <w:r w:rsidRPr="00981A07">
        <w:rPr>
          <w:rFonts w:ascii="HelveticaNeue-Light" w:hAnsi="HelveticaNeue-Light"/>
          <w:sz w:val="18"/>
          <w:szCs w:val="18"/>
        </w:rPr>
        <w:t>Gene technology is widely used in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Australia: in agriculture, in research, in</w:t>
      </w:r>
      <w:r w:rsidR="00074134" w:rsidRPr="00981A07">
        <w:rPr>
          <w:rFonts w:ascii="HelveticaNeue-Light" w:hAnsi="HelveticaNeue-Light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health</w:t>
      </w:r>
      <w:r w:rsidRPr="00981A07">
        <w:rPr>
          <w:rFonts w:ascii="HelveticaNeue-Light" w:hAnsi="HelveticaNeue-Light"/>
          <w:spacing w:val="-6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and</w:t>
      </w:r>
      <w:r w:rsidRPr="00981A07">
        <w:rPr>
          <w:rFonts w:ascii="HelveticaNeue-Light" w:hAnsi="HelveticaNeue-Light"/>
          <w:spacing w:val="-5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medicine,</w:t>
      </w:r>
      <w:r w:rsidRPr="00981A07">
        <w:rPr>
          <w:rFonts w:ascii="HelveticaNeue-Light" w:hAnsi="HelveticaNeue-Light"/>
          <w:spacing w:val="-3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in</w:t>
      </w:r>
      <w:r w:rsidRPr="00981A07">
        <w:rPr>
          <w:rFonts w:ascii="HelveticaNeue-Light" w:hAnsi="HelveticaNeue-Light"/>
          <w:spacing w:val="-5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education,</w:t>
      </w:r>
      <w:r w:rsidRPr="00981A07">
        <w:rPr>
          <w:rFonts w:ascii="HelveticaNeue-Light" w:hAnsi="HelveticaNeue-Light"/>
          <w:spacing w:val="-3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an</w:t>
      </w:r>
      <w:r w:rsidR="00074134" w:rsidRPr="00981A07">
        <w:rPr>
          <w:rFonts w:ascii="HelveticaNeue-Light" w:hAnsi="HelveticaNeue-Light"/>
          <w:sz w:val="18"/>
          <w:szCs w:val="18"/>
        </w:rPr>
        <w:t>d in industry</w:t>
      </w:r>
      <w:r w:rsidRPr="00981A07">
        <w:rPr>
          <w:rFonts w:ascii="HelveticaNeue-Light" w:hAnsi="HelveticaNeue-Light"/>
          <w:sz w:val="18"/>
          <w:szCs w:val="18"/>
        </w:rPr>
        <w:t>.</w:t>
      </w:r>
    </w:p>
    <w:p w14:paraId="243A1BCD" w14:textId="7B99F040" w:rsidR="00725CCA" w:rsidRPr="00981A07" w:rsidRDefault="00981A07" w:rsidP="00725CCA">
      <w:pPr>
        <w:rPr>
          <w:rFonts w:ascii="HelveticaNeue-Light" w:hAnsi="HelveticaNeue-Light"/>
          <w:sz w:val="18"/>
          <w:szCs w:val="18"/>
        </w:rPr>
      </w:pPr>
      <w:r w:rsidRPr="00981A07">
        <w:rPr>
          <w:rFonts w:ascii="HelveticaNeue-Light" w:hAnsi="HelveticaNeue-Light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F808079" wp14:editId="0EEEA3C8">
            <wp:simplePos x="0" y="0"/>
            <wp:positionH relativeFrom="margin">
              <wp:posOffset>4562475</wp:posOffset>
            </wp:positionH>
            <wp:positionV relativeFrom="paragraph">
              <wp:posOffset>13970</wp:posOffset>
            </wp:positionV>
            <wp:extent cx="1915795" cy="1257300"/>
            <wp:effectExtent l="0" t="0" r="8255" b="0"/>
            <wp:wrapThrough wrapText="bothSides">
              <wp:wrapPolygon edited="0">
                <wp:start x="0" y="0"/>
                <wp:lineTo x="0" y="21273"/>
                <wp:lineTo x="21478" y="21273"/>
                <wp:lineTo x="21478" y="0"/>
                <wp:lineTo x="0" y="0"/>
              </wp:wrapPolygon>
            </wp:wrapThrough>
            <wp:docPr id="107121544" name="Picture 1" descr="A field of yellow can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1544" name="Picture 1" descr="A field of yellow canol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CCA" w:rsidRPr="00981A07">
        <w:rPr>
          <w:rFonts w:ascii="HelveticaNeue-Light" w:hAnsi="HelveticaNeue-Light"/>
          <w:sz w:val="18"/>
          <w:szCs w:val="18"/>
        </w:rPr>
        <w:t>When gene technology is used to</w:t>
      </w:r>
      <w:r w:rsidR="00725CCA"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create a genetically modified plant,</w:t>
      </w:r>
      <w:r w:rsidR="00725CCA"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animal or other living thing (an</w:t>
      </w:r>
      <w:r w:rsidR="00725CCA"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organism), the use of this genetically</w:t>
      </w:r>
      <w:r w:rsidR="00725CCA"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modified organism (GMO), for example</w:t>
      </w:r>
      <w:r w:rsidR="00725CCA" w:rsidRPr="00981A07">
        <w:rPr>
          <w:rFonts w:ascii="HelveticaNeue-Light" w:hAnsi="HelveticaNeue-Light"/>
          <w:spacing w:val="-45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growing</w:t>
      </w:r>
      <w:r w:rsidR="00725CCA" w:rsidRPr="00981A07">
        <w:rPr>
          <w:rFonts w:ascii="HelveticaNeue-Light" w:hAnsi="HelveticaNeue-Light"/>
          <w:spacing w:val="-5"/>
          <w:sz w:val="18"/>
          <w:szCs w:val="18"/>
        </w:rPr>
        <w:t xml:space="preserve"> </w:t>
      </w:r>
      <w:r w:rsidR="00074134" w:rsidRPr="00981A07">
        <w:rPr>
          <w:rFonts w:ascii="HelveticaNeue-Light" w:hAnsi="HelveticaNeue-Light"/>
          <w:spacing w:val="-5"/>
          <w:sz w:val="18"/>
          <w:szCs w:val="18"/>
        </w:rPr>
        <w:t>genetically modified (</w:t>
      </w:r>
      <w:r w:rsidR="00725CCA" w:rsidRPr="00981A07">
        <w:rPr>
          <w:rFonts w:ascii="HelveticaNeue-Light" w:hAnsi="HelveticaNeue-Light"/>
          <w:sz w:val="18"/>
          <w:szCs w:val="18"/>
        </w:rPr>
        <w:t>GM</w:t>
      </w:r>
      <w:r w:rsidR="00074134" w:rsidRPr="00981A07">
        <w:rPr>
          <w:rFonts w:ascii="HelveticaNeue-Light" w:hAnsi="HelveticaNeue-Light"/>
          <w:sz w:val="18"/>
          <w:szCs w:val="18"/>
        </w:rPr>
        <w:t>)</w:t>
      </w:r>
      <w:r w:rsidR="00725CCA" w:rsidRPr="00981A07">
        <w:rPr>
          <w:rFonts w:ascii="HelveticaNeue-Light" w:hAnsi="HelveticaNeue-Light"/>
          <w:spacing w:val="-4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canola,</w:t>
      </w:r>
      <w:r w:rsidR="00725CCA" w:rsidRPr="00981A07">
        <w:rPr>
          <w:rFonts w:ascii="HelveticaNeue-Light" w:hAnsi="HelveticaNeue-Light"/>
          <w:spacing w:val="-3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is</w:t>
      </w:r>
      <w:r w:rsidR="00725CCA" w:rsidRPr="00981A07">
        <w:rPr>
          <w:rFonts w:ascii="HelveticaNeue-Light" w:hAnsi="HelveticaNeue-Light"/>
          <w:spacing w:val="-2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regulated</w:t>
      </w:r>
      <w:r w:rsidR="00725CCA" w:rsidRPr="00981A07">
        <w:rPr>
          <w:rFonts w:ascii="HelveticaNeue-Light" w:hAnsi="HelveticaNeue-Light"/>
          <w:spacing w:val="-2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by</w:t>
      </w:r>
      <w:r w:rsidR="00725CCA" w:rsidRPr="00981A07">
        <w:rPr>
          <w:rFonts w:ascii="HelveticaNeue-Light" w:hAnsi="HelveticaNeue-Light"/>
          <w:spacing w:val="-5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the</w:t>
      </w:r>
      <w:r w:rsidR="00074134" w:rsidRPr="00981A07">
        <w:rPr>
          <w:rFonts w:ascii="HelveticaNeue-Light" w:hAnsi="HelveticaNeue-Light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Gene Technology Regulator to protect</w:t>
      </w:r>
      <w:r w:rsidR="00725CCA"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people</w:t>
      </w:r>
      <w:r w:rsidR="00725CCA" w:rsidRPr="00981A07">
        <w:rPr>
          <w:rFonts w:ascii="HelveticaNeue-Light" w:hAnsi="HelveticaNeue-Light"/>
          <w:spacing w:val="-2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and</w:t>
      </w:r>
      <w:r w:rsidR="00725CCA" w:rsidRPr="00981A07">
        <w:rPr>
          <w:rFonts w:ascii="HelveticaNeue-Light" w:hAnsi="HelveticaNeue-Light"/>
          <w:spacing w:val="-2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the</w:t>
      </w:r>
      <w:r w:rsidR="00725CCA" w:rsidRPr="00981A07">
        <w:rPr>
          <w:rFonts w:ascii="HelveticaNeue-Light" w:hAnsi="HelveticaNeue-Light"/>
          <w:spacing w:val="-1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environment.</w:t>
      </w:r>
    </w:p>
    <w:p w14:paraId="64494104" w14:textId="42CAC6D0" w:rsidR="00725CCA" w:rsidRPr="00981A07" w:rsidRDefault="00725CCA" w:rsidP="00725CCA">
      <w:pPr>
        <w:rPr>
          <w:rFonts w:ascii="HelveticaNeue-Light" w:hAnsi="HelveticaNeue-Light"/>
          <w:sz w:val="18"/>
          <w:szCs w:val="18"/>
        </w:rPr>
      </w:pPr>
      <w:r w:rsidRPr="00981A07">
        <w:rPr>
          <w:rFonts w:ascii="HelveticaNeue-Light" w:hAnsi="HelveticaNeue-Light"/>
          <w:sz w:val="18"/>
          <w:szCs w:val="18"/>
        </w:rPr>
        <w:t>You may not create, use or import a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GMO</w:t>
      </w:r>
      <w:r w:rsidRPr="00981A07">
        <w:rPr>
          <w:rFonts w:ascii="HelveticaNeue-Light" w:hAnsi="HelveticaNeue-Light"/>
          <w:spacing w:val="-3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in</w:t>
      </w:r>
      <w:r w:rsidRPr="00981A07">
        <w:rPr>
          <w:rFonts w:ascii="HelveticaNeue-Light" w:hAnsi="HelveticaNeue-Light"/>
          <w:spacing w:val="-3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Australia</w:t>
      </w:r>
      <w:r w:rsidRPr="00981A07">
        <w:rPr>
          <w:rFonts w:ascii="HelveticaNeue-Light" w:hAnsi="HelveticaNeue-Light"/>
          <w:spacing w:val="-4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unless</w:t>
      </w:r>
      <w:r w:rsidRPr="00981A07">
        <w:rPr>
          <w:rFonts w:ascii="HelveticaNeue-Light" w:hAnsi="HelveticaNeue-Light"/>
          <w:spacing w:val="-3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you</w:t>
      </w:r>
      <w:r w:rsidRPr="00981A07">
        <w:rPr>
          <w:rFonts w:ascii="HelveticaNeue-Light" w:hAnsi="HelveticaNeue-Light"/>
          <w:spacing w:val="-4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have</w:t>
      </w:r>
      <w:r w:rsidRPr="00981A07">
        <w:rPr>
          <w:rFonts w:ascii="HelveticaNeue-Light" w:hAnsi="HelveticaNeue-Light"/>
          <w:spacing w:val="-3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the</w:t>
      </w:r>
      <w:r w:rsidR="00074134" w:rsidRPr="00981A07">
        <w:rPr>
          <w:rFonts w:ascii="HelveticaNeue-Light" w:hAnsi="HelveticaNeue-Light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pacing w:val="-45"/>
          <w:sz w:val="18"/>
          <w:szCs w:val="18"/>
        </w:rPr>
        <w:t xml:space="preserve"> </w:t>
      </w:r>
      <w:r w:rsidR="00074134" w:rsidRPr="00981A07">
        <w:rPr>
          <w:rFonts w:ascii="HelveticaNeue-Light" w:hAnsi="HelveticaNeue-Light"/>
          <w:spacing w:val="-45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appropriate</w:t>
      </w:r>
      <w:r w:rsidRPr="00981A07">
        <w:rPr>
          <w:rFonts w:ascii="HelveticaNeue-Light" w:hAnsi="HelveticaNeue-Light"/>
          <w:spacing w:val="-2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approval.</w:t>
      </w:r>
    </w:p>
    <w:p w14:paraId="69502379" w14:textId="6A7DA259" w:rsidR="00725CCA" w:rsidRPr="00981A07" w:rsidRDefault="00725CCA" w:rsidP="00725CCA">
      <w:pPr>
        <w:rPr>
          <w:rFonts w:ascii="HelveticaNeue-Light" w:hAnsi="HelveticaNeue-Light"/>
          <w:sz w:val="18"/>
          <w:szCs w:val="18"/>
        </w:rPr>
      </w:pPr>
      <w:r w:rsidRPr="00981A07">
        <w:rPr>
          <w:rFonts w:ascii="HelveticaNeue-Light" w:hAnsi="HelveticaNeue-Light"/>
          <w:sz w:val="18"/>
          <w:szCs w:val="18"/>
        </w:rPr>
        <w:t>The Gene Technology Regulator (th</w:t>
      </w:r>
      <w:r w:rsidR="00074134" w:rsidRPr="00981A07">
        <w:rPr>
          <w:rFonts w:ascii="HelveticaNeue-Light" w:hAnsi="HelveticaNeue-Light"/>
          <w:sz w:val="18"/>
          <w:szCs w:val="18"/>
        </w:rPr>
        <w:t xml:space="preserve">e </w:t>
      </w:r>
      <w:r w:rsidRPr="00981A07">
        <w:rPr>
          <w:rFonts w:ascii="HelveticaNeue-Light" w:hAnsi="HelveticaNeue-Light"/>
          <w:sz w:val="18"/>
          <w:szCs w:val="18"/>
        </w:rPr>
        <w:t>Regulator) is appointed by the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Governor General of Australia to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administer the national regulatory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system for gene technology. The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 xml:space="preserve">Regulator is assisted by the Office </w:t>
      </w:r>
      <w:r w:rsidR="00074134" w:rsidRPr="00981A07">
        <w:rPr>
          <w:rFonts w:ascii="HelveticaNeue-Light" w:hAnsi="HelveticaNeue-Light"/>
          <w:sz w:val="18"/>
          <w:szCs w:val="18"/>
        </w:rPr>
        <w:t xml:space="preserve">of the </w:t>
      </w:r>
      <w:r w:rsidRPr="00981A07">
        <w:rPr>
          <w:rFonts w:ascii="HelveticaNeue-Light" w:hAnsi="HelveticaNeue-Light"/>
          <w:sz w:val="18"/>
          <w:szCs w:val="18"/>
        </w:rPr>
        <w:t>Gene Technology Regulator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(OGTR).</w:t>
      </w:r>
    </w:p>
    <w:p w14:paraId="426DBDD0" w14:textId="57E1633A" w:rsidR="00725CCA" w:rsidRPr="00981A07" w:rsidRDefault="00725CCA" w:rsidP="00725CCA">
      <w:pPr>
        <w:rPr>
          <w:rFonts w:ascii="HelveticaNeue-Light" w:hAnsi="HelveticaNeue-Light"/>
          <w:sz w:val="18"/>
          <w:szCs w:val="18"/>
        </w:rPr>
      </w:pPr>
      <w:r w:rsidRPr="00981A07">
        <w:rPr>
          <w:rFonts w:ascii="HelveticaNeue-Light" w:hAnsi="HelveticaNeue-Light"/>
          <w:sz w:val="18"/>
          <w:szCs w:val="18"/>
        </w:rPr>
        <w:t>OGTR factsheets explain what GMOs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are,</w:t>
      </w:r>
      <w:r w:rsidRPr="00981A07">
        <w:rPr>
          <w:rFonts w:ascii="HelveticaNeue-Light" w:hAnsi="HelveticaNeue-Light"/>
          <w:spacing w:val="-3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how</w:t>
      </w:r>
      <w:r w:rsidRPr="00981A07">
        <w:rPr>
          <w:rFonts w:ascii="HelveticaNeue-Light" w:hAnsi="HelveticaNeue-Light"/>
          <w:spacing w:val="-4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they’re</w:t>
      </w:r>
      <w:r w:rsidRPr="00981A07">
        <w:rPr>
          <w:rFonts w:ascii="HelveticaNeue-Light" w:hAnsi="HelveticaNeue-Light"/>
          <w:spacing w:val="-4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used</w:t>
      </w:r>
      <w:r w:rsidRPr="00981A07">
        <w:rPr>
          <w:rFonts w:ascii="HelveticaNeue-Light" w:hAnsi="HelveticaNeue-Light"/>
          <w:spacing w:val="-4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in</w:t>
      </w:r>
      <w:r w:rsidRPr="00981A07">
        <w:rPr>
          <w:rFonts w:ascii="HelveticaNeue-Light" w:hAnsi="HelveticaNeue-Light"/>
          <w:spacing w:val="-5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Australia,</w:t>
      </w:r>
      <w:r w:rsidRPr="00981A07">
        <w:rPr>
          <w:rFonts w:ascii="HelveticaNeue-Light" w:hAnsi="HelveticaNeue-Light"/>
          <w:spacing w:val="-3"/>
          <w:sz w:val="18"/>
          <w:szCs w:val="18"/>
        </w:rPr>
        <w:t xml:space="preserve"> </w:t>
      </w:r>
      <w:r w:rsidR="00074134" w:rsidRPr="00981A07">
        <w:rPr>
          <w:rFonts w:ascii="HelveticaNeue-Light" w:hAnsi="HelveticaNeue-Light"/>
          <w:sz w:val="18"/>
          <w:szCs w:val="18"/>
        </w:rPr>
        <w:t>how</w:t>
      </w:r>
      <w:r w:rsidR="00981A07" w:rsidRPr="00981A07">
        <w:rPr>
          <w:rFonts w:ascii="HelveticaNeue-Light" w:hAnsi="HelveticaNeue-Light"/>
          <w:sz w:val="18"/>
          <w:szCs w:val="18"/>
        </w:rPr>
        <w:t xml:space="preserve"> to</w:t>
      </w:r>
      <w:r w:rsidRPr="00981A07">
        <w:rPr>
          <w:rFonts w:ascii="HelveticaNeue-Light" w:hAnsi="HelveticaNeue-Light"/>
          <w:sz w:val="18"/>
          <w:szCs w:val="18"/>
        </w:rPr>
        <w:t xml:space="preserve"> get permission to import or use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them, and how the regulatory system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works</w:t>
      </w:r>
      <w:r w:rsidRPr="00981A07">
        <w:rPr>
          <w:rFonts w:ascii="HelveticaNeue-Light" w:hAnsi="HelveticaNeue-Light"/>
          <w:spacing w:val="-2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to</w:t>
      </w:r>
      <w:r w:rsidRPr="00981A07">
        <w:rPr>
          <w:rFonts w:ascii="HelveticaNeue-Light" w:hAnsi="HelveticaNeue-Light"/>
          <w:spacing w:val="-2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protect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Australia.</w:t>
      </w:r>
      <w:bookmarkEnd w:id="1"/>
    </w:p>
    <w:p w14:paraId="49DE95F1" w14:textId="77777777" w:rsidR="00725CCA" w:rsidRDefault="00725CCA" w:rsidP="00981A07">
      <w:pPr>
        <w:pStyle w:val="Heading2"/>
        <w:spacing w:before="120"/>
        <w:rPr>
          <w:b/>
          <w:bCs/>
          <w:color w:val="BF4E14" w:themeColor="accent2" w:themeShade="BF"/>
        </w:rPr>
      </w:pPr>
      <w:r w:rsidRPr="00725CCA">
        <w:rPr>
          <w:b/>
          <w:bCs/>
          <w:color w:val="BF4E14" w:themeColor="accent2" w:themeShade="BF"/>
        </w:rPr>
        <w:t>Using</w:t>
      </w:r>
      <w:r w:rsidRPr="00725CCA">
        <w:rPr>
          <w:b/>
          <w:bCs/>
          <w:color w:val="BF4E14" w:themeColor="accent2" w:themeShade="BF"/>
          <w:spacing w:val="-3"/>
        </w:rPr>
        <w:t xml:space="preserve"> </w:t>
      </w:r>
      <w:r w:rsidRPr="00725CCA">
        <w:rPr>
          <w:b/>
          <w:bCs/>
          <w:color w:val="BF4E14" w:themeColor="accent2" w:themeShade="BF"/>
        </w:rPr>
        <w:t>GMOs</w:t>
      </w:r>
      <w:r w:rsidRPr="00725CCA">
        <w:rPr>
          <w:b/>
          <w:bCs/>
          <w:color w:val="BF4E14" w:themeColor="accent2" w:themeShade="BF"/>
          <w:spacing w:val="-1"/>
        </w:rPr>
        <w:t xml:space="preserve"> </w:t>
      </w:r>
      <w:r w:rsidRPr="00725CCA">
        <w:rPr>
          <w:b/>
          <w:bCs/>
          <w:color w:val="BF4E14" w:themeColor="accent2" w:themeShade="BF"/>
        </w:rPr>
        <w:t>in</w:t>
      </w:r>
      <w:r w:rsidRPr="00725CCA">
        <w:rPr>
          <w:b/>
          <w:bCs/>
          <w:color w:val="BF4E14" w:themeColor="accent2" w:themeShade="BF"/>
          <w:spacing w:val="-3"/>
        </w:rPr>
        <w:t xml:space="preserve"> </w:t>
      </w:r>
      <w:r w:rsidRPr="00725CCA">
        <w:rPr>
          <w:b/>
          <w:bCs/>
          <w:color w:val="BF4E14" w:themeColor="accent2" w:themeShade="BF"/>
        </w:rPr>
        <w:t>Australia</w:t>
      </w:r>
    </w:p>
    <w:p w14:paraId="23B5FD23" w14:textId="1233587B" w:rsidR="00725CCA" w:rsidRPr="00981A07" w:rsidRDefault="00725CCA" w:rsidP="00725CCA">
      <w:pPr>
        <w:rPr>
          <w:rFonts w:ascii="HelveticaNeue-Light" w:hAnsi="HelveticaNeue-Light"/>
          <w:sz w:val="18"/>
          <w:szCs w:val="18"/>
        </w:rPr>
      </w:pPr>
      <w:r w:rsidRPr="00981A07">
        <w:rPr>
          <w:rFonts w:ascii="HelveticaNeue-Light" w:hAnsi="HelveticaNeue-Light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3BC4F5F" wp14:editId="718F63BE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2057400" cy="1162685"/>
            <wp:effectExtent l="0" t="0" r="0" b="0"/>
            <wp:wrapThrough wrapText="bothSides">
              <wp:wrapPolygon edited="0">
                <wp:start x="0" y="0"/>
                <wp:lineTo x="0" y="21234"/>
                <wp:lineTo x="21400" y="21234"/>
                <wp:lineTo x="21400" y="0"/>
                <wp:lineTo x="0" y="0"/>
              </wp:wrapPolygon>
            </wp:wrapThrough>
            <wp:docPr id="69983532" name="Picture 1" descr="Close up of wheat in a field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3532" name="Picture 1" descr="Close up of wheat in a field&#10;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A07">
        <w:rPr>
          <w:rFonts w:ascii="HelveticaNeue-Light" w:hAnsi="HelveticaNeue-Light"/>
          <w:sz w:val="18"/>
          <w:szCs w:val="18"/>
        </w:rPr>
        <w:t xml:space="preserve">The current uses of </w:t>
      </w:r>
      <w:r w:rsidR="00981A07" w:rsidRPr="00981A07">
        <w:rPr>
          <w:rFonts w:ascii="HelveticaNeue-Light" w:hAnsi="HelveticaNeue-Light"/>
          <w:sz w:val="18"/>
          <w:szCs w:val="18"/>
        </w:rPr>
        <w:t>GM</w:t>
      </w:r>
      <w:r w:rsidRPr="00981A07">
        <w:rPr>
          <w:rFonts w:ascii="HelveticaNeue-Light" w:hAnsi="HelveticaNeue-Light"/>
          <w:sz w:val="18"/>
          <w:szCs w:val="18"/>
        </w:rPr>
        <w:t xml:space="preserve"> organisms in Australia include the following.</w:t>
      </w:r>
    </w:p>
    <w:p w14:paraId="17BCFB90" w14:textId="6D3E6843" w:rsidR="00725CCA" w:rsidRPr="00981A07" w:rsidRDefault="00074134" w:rsidP="00725CCA">
      <w:pPr>
        <w:pStyle w:val="ListParagraph"/>
        <w:numPr>
          <w:ilvl w:val="0"/>
          <w:numId w:val="3"/>
        </w:numPr>
        <w:rPr>
          <w:rFonts w:ascii="HelveticaNeue-Light" w:hAnsi="HelveticaNeue-Light"/>
          <w:sz w:val="18"/>
          <w:szCs w:val="18"/>
        </w:rPr>
      </w:pPr>
      <w:r w:rsidRPr="00981A07">
        <w:rPr>
          <w:rFonts w:ascii="HelveticaNeue-Light" w:hAnsi="HelveticaNeue-Light"/>
          <w:sz w:val="18"/>
          <w:szCs w:val="18"/>
        </w:rPr>
        <w:t>Four</w:t>
      </w:r>
      <w:r w:rsidR="00725CCA" w:rsidRPr="00981A07">
        <w:rPr>
          <w:rFonts w:ascii="HelveticaNeue-Light" w:hAnsi="HelveticaNeue-Light"/>
          <w:sz w:val="18"/>
          <w:szCs w:val="18"/>
        </w:rPr>
        <w:t xml:space="preserve"> GM crops are grown in Australia: canola, cotton</w:t>
      </w:r>
      <w:r w:rsidRPr="00981A07">
        <w:rPr>
          <w:rFonts w:ascii="HelveticaNeue-Light" w:hAnsi="HelveticaNeue-Light"/>
          <w:sz w:val="18"/>
          <w:szCs w:val="18"/>
        </w:rPr>
        <w:t xml:space="preserve">, </w:t>
      </w:r>
      <w:r w:rsidR="00725CCA" w:rsidRPr="00981A07">
        <w:rPr>
          <w:rFonts w:ascii="HelveticaNeue-Light" w:hAnsi="HelveticaNeue-Light"/>
          <w:sz w:val="18"/>
          <w:szCs w:val="18"/>
        </w:rPr>
        <w:t>safflower</w:t>
      </w:r>
      <w:r w:rsidRPr="00981A07">
        <w:rPr>
          <w:rFonts w:ascii="HelveticaNeue-Light" w:hAnsi="HelveticaNeue-Light"/>
          <w:sz w:val="18"/>
          <w:szCs w:val="18"/>
        </w:rPr>
        <w:t xml:space="preserve"> and banana</w:t>
      </w:r>
      <w:r w:rsidR="00725CCA" w:rsidRPr="00981A07">
        <w:rPr>
          <w:rFonts w:ascii="HelveticaNeue-Light" w:hAnsi="HelveticaNeue-Light"/>
          <w:sz w:val="18"/>
          <w:szCs w:val="18"/>
        </w:rPr>
        <w:t xml:space="preserve">. Other crops are undergoing field trials. Read more </w:t>
      </w:r>
      <w:hyperlink r:id="rId10" w:history="1">
        <w:r w:rsidR="00725CCA" w:rsidRPr="00981A07">
          <w:rPr>
            <w:rFonts w:ascii="HelveticaNeue-Light" w:hAnsi="HelveticaNeue-Light"/>
            <w:sz w:val="18"/>
            <w:szCs w:val="18"/>
          </w:rPr>
          <w:t>about GM crops in agriculture</w:t>
        </w:r>
      </w:hyperlink>
      <w:r w:rsidR="00725CCA" w:rsidRPr="00981A07">
        <w:rPr>
          <w:rFonts w:ascii="HelveticaNeue-Light" w:hAnsi="HelveticaNeue-Light"/>
          <w:sz w:val="18"/>
          <w:szCs w:val="18"/>
        </w:rPr>
        <w:t>.</w:t>
      </w:r>
    </w:p>
    <w:p w14:paraId="480B809B" w14:textId="169722C3" w:rsidR="00725CCA" w:rsidRPr="00981A07" w:rsidRDefault="00725CCA" w:rsidP="00725CCA">
      <w:pPr>
        <w:pStyle w:val="ListParagraph"/>
        <w:numPr>
          <w:ilvl w:val="0"/>
          <w:numId w:val="3"/>
        </w:numPr>
        <w:rPr>
          <w:rFonts w:ascii="HelveticaNeue-Light" w:hAnsi="HelveticaNeue-Light"/>
          <w:sz w:val="18"/>
          <w:szCs w:val="18"/>
        </w:rPr>
      </w:pPr>
      <w:r w:rsidRPr="00981A07">
        <w:rPr>
          <w:rFonts w:ascii="HelveticaNeue-Light" w:hAnsi="HelveticaNeue-Light"/>
          <w:sz w:val="18"/>
          <w:szCs w:val="18"/>
        </w:rPr>
        <w:t xml:space="preserve">GM carnations </w:t>
      </w:r>
      <w:r w:rsidR="00981A07" w:rsidRPr="00981A07">
        <w:rPr>
          <w:rFonts w:ascii="HelveticaNeue-Light" w:hAnsi="HelveticaNeue-Light"/>
          <w:sz w:val="18"/>
          <w:szCs w:val="18"/>
        </w:rPr>
        <w:t xml:space="preserve">and GM chrysanthemums </w:t>
      </w:r>
      <w:r w:rsidRPr="00981A07">
        <w:rPr>
          <w:rFonts w:ascii="HelveticaNeue-Light" w:hAnsi="HelveticaNeue-Light"/>
          <w:sz w:val="18"/>
          <w:szCs w:val="18"/>
        </w:rPr>
        <w:t>are grown in Australia and</w:t>
      </w:r>
      <w:r w:rsidR="00981A07" w:rsidRPr="00981A07">
        <w:rPr>
          <w:rFonts w:ascii="HelveticaNeue-Light" w:hAnsi="HelveticaNeue-Light"/>
          <w:sz w:val="18"/>
          <w:szCs w:val="18"/>
        </w:rPr>
        <w:t>/or</w:t>
      </w:r>
      <w:r w:rsidRPr="00981A07">
        <w:rPr>
          <w:rFonts w:ascii="HelveticaNeue-Light" w:hAnsi="HelveticaNeue-Light"/>
          <w:sz w:val="18"/>
          <w:szCs w:val="18"/>
        </w:rPr>
        <w:t xml:space="preserve"> imported from overseas</w:t>
      </w:r>
    </w:p>
    <w:p w14:paraId="4D04A8B0" w14:textId="0A42AFC5" w:rsidR="00725CCA" w:rsidRPr="00981A07" w:rsidRDefault="00725CCA" w:rsidP="00725CCA">
      <w:pPr>
        <w:pStyle w:val="ListParagraph"/>
        <w:numPr>
          <w:ilvl w:val="0"/>
          <w:numId w:val="3"/>
        </w:numPr>
        <w:rPr>
          <w:rFonts w:ascii="HelveticaNeue-Light" w:hAnsi="HelveticaNeue-Light"/>
          <w:sz w:val="18"/>
          <w:szCs w:val="18"/>
        </w:rPr>
      </w:pPr>
      <w:r w:rsidRPr="00981A07">
        <w:rPr>
          <w:rFonts w:ascii="HelveticaNeue-Light" w:hAnsi="HelveticaNeue-Light"/>
          <w:sz w:val="18"/>
          <w:szCs w:val="18"/>
        </w:rPr>
        <w:t xml:space="preserve">Researchers use </w:t>
      </w:r>
      <w:r w:rsidR="00074134" w:rsidRPr="00981A07">
        <w:rPr>
          <w:rFonts w:ascii="HelveticaNeue-Light" w:hAnsi="HelveticaNeue-Light"/>
          <w:sz w:val="18"/>
          <w:szCs w:val="18"/>
        </w:rPr>
        <w:t>GM</w:t>
      </w:r>
      <w:r w:rsidRPr="00981A07">
        <w:rPr>
          <w:rFonts w:ascii="HelveticaNeue-Light" w:hAnsi="HelveticaNeue-Light"/>
          <w:sz w:val="18"/>
          <w:szCs w:val="18"/>
        </w:rPr>
        <w:t xml:space="preserve"> bacteria, plants, animals and other organisms in their research. They use a range of techniques including adding, modifying or turning off genes to study what the genes do.</w:t>
      </w:r>
    </w:p>
    <w:p w14:paraId="5E462327" w14:textId="3B5DCEF7" w:rsidR="00725CCA" w:rsidRPr="00981A07" w:rsidRDefault="00725CCA" w:rsidP="00725CCA">
      <w:pPr>
        <w:pStyle w:val="ListParagraph"/>
        <w:numPr>
          <w:ilvl w:val="0"/>
          <w:numId w:val="3"/>
        </w:numPr>
        <w:rPr>
          <w:rStyle w:val="Hyperlink"/>
          <w:rFonts w:ascii="HelveticaNeue-Light" w:hAnsi="HelveticaNeue-Light"/>
          <w:color w:val="auto"/>
          <w:sz w:val="18"/>
          <w:szCs w:val="18"/>
          <w:u w:val="none"/>
        </w:rPr>
      </w:pPr>
      <w:r w:rsidRPr="00981A07">
        <w:rPr>
          <w:rFonts w:ascii="HelveticaNeue-Light" w:hAnsi="HelveticaNeue-Light"/>
          <w:sz w:val="18"/>
          <w:szCs w:val="18"/>
        </w:rPr>
        <w:t>Genetic modification is widely used to make medicines such as insulin and vaccines such as Gardasil.</w:t>
      </w:r>
      <w:r w:rsidRPr="00981A07">
        <w:rPr>
          <w:rStyle w:val="Hyperlink"/>
          <w:sz w:val="18"/>
          <w:szCs w:val="18"/>
        </w:rPr>
        <w:t xml:space="preserve"> </w:t>
      </w:r>
      <w:hyperlink r:id="rId11" w:history="1">
        <w:r w:rsidRPr="00981A07">
          <w:rPr>
            <w:rStyle w:val="Hyperlink"/>
            <w:rFonts w:ascii="HelveticaNeue-Light" w:hAnsi="HelveticaNeue-Light"/>
            <w:sz w:val="18"/>
            <w:szCs w:val="18"/>
          </w:rPr>
          <w:t>A small clinical trial of an oral cholera vaccine was held in Australia.</w:t>
        </w:r>
      </w:hyperlink>
    </w:p>
    <w:p w14:paraId="06D038CD" w14:textId="540F6167" w:rsidR="00725CCA" w:rsidRPr="00981A07" w:rsidRDefault="00725CCA" w:rsidP="00725CCA">
      <w:pPr>
        <w:pStyle w:val="ListParagraph"/>
        <w:numPr>
          <w:ilvl w:val="0"/>
          <w:numId w:val="3"/>
        </w:numPr>
        <w:rPr>
          <w:rFonts w:ascii="HelveticaNeue-Light" w:hAnsi="HelveticaNeue-Light"/>
          <w:sz w:val="18"/>
          <w:szCs w:val="18"/>
        </w:rPr>
      </w:pPr>
      <w:r w:rsidRPr="00981A07">
        <w:rPr>
          <w:rFonts w:ascii="HelveticaNeue-Light" w:hAnsi="HelveticaNeue-Light"/>
          <w:sz w:val="18"/>
          <w:szCs w:val="18"/>
        </w:rPr>
        <w:t xml:space="preserve">Genetic modification is also used </w:t>
      </w:r>
      <w:r w:rsidR="00074134" w:rsidRPr="00981A07">
        <w:rPr>
          <w:rFonts w:ascii="HelveticaNeue-Light" w:hAnsi="HelveticaNeue-Light"/>
          <w:sz w:val="18"/>
          <w:szCs w:val="18"/>
        </w:rPr>
        <w:t xml:space="preserve">to </w:t>
      </w:r>
      <w:r w:rsidRPr="00981A07">
        <w:rPr>
          <w:rFonts w:ascii="HelveticaNeue-Light" w:hAnsi="HelveticaNeue-Light"/>
          <w:sz w:val="18"/>
          <w:szCs w:val="18"/>
        </w:rPr>
        <w:t>make medicines and vaccines for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animals</w:t>
      </w:r>
      <w:r w:rsidR="00074134" w:rsidRPr="00981A07">
        <w:rPr>
          <w:rFonts w:ascii="HelveticaNeue-Light" w:hAnsi="HelveticaNeue-Light"/>
          <w:sz w:val="18"/>
          <w:szCs w:val="18"/>
        </w:rPr>
        <w:t>,</w:t>
      </w:r>
      <w:r w:rsidRPr="00981A07">
        <w:rPr>
          <w:rFonts w:ascii="HelveticaNeue-Light" w:hAnsi="HelveticaNeue-Light"/>
          <w:sz w:val="18"/>
          <w:szCs w:val="18"/>
        </w:rPr>
        <w:t xml:space="preserve"> such as the Hendra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vaccine</w:t>
      </w:r>
      <w:r w:rsidRPr="00981A07">
        <w:rPr>
          <w:rFonts w:ascii="HelveticaNeue-Light" w:hAnsi="HelveticaNeue-Light"/>
          <w:spacing w:val="-2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for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horses.</w:t>
      </w:r>
    </w:p>
    <w:p w14:paraId="7D1FCCC9" w14:textId="6286FBD1" w:rsidR="00725CCA" w:rsidRPr="00981A07" w:rsidRDefault="00725CCA" w:rsidP="00725CCA">
      <w:pPr>
        <w:pStyle w:val="ListParagraph"/>
        <w:widowControl w:val="0"/>
        <w:numPr>
          <w:ilvl w:val="0"/>
          <w:numId w:val="3"/>
        </w:numPr>
        <w:tabs>
          <w:tab w:val="left" w:pos="911"/>
          <w:tab w:val="left" w:pos="912"/>
        </w:tabs>
        <w:autoSpaceDE w:val="0"/>
        <w:autoSpaceDN w:val="0"/>
        <w:spacing w:before="1" w:after="0" w:line="256" w:lineRule="auto"/>
        <w:ind w:right="454"/>
        <w:contextualSpacing w:val="0"/>
        <w:rPr>
          <w:rFonts w:ascii="HelveticaNeue-Light" w:hAnsi="HelveticaNeue-Light"/>
          <w:sz w:val="18"/>
          <w:szCs w:val="18"/>
        </w:rPr>
      </w:pPr>
      <w:hyperlink r:id="rId12" w:history="1">
        <w:r w:rsidRPr="00981A07">
          <w:rPr>
            <w:rStyle w:val="Hyperlink"/>
            <w:rFonts w:ascii="HelveticaNeue-Light" w:hAnsi="HelveticaNeue-Light"/>
            <w:sz w:val="18"/>
            <w:szCs w:val="18"/>
          </w:rPr>
          <w:t>Schools use GMOs in biolog</w:t>
        </w:r>
        <w:r w:rsidR="00074134" w:rsidRPr="00981A07">
          <w:rPr>
            <w:rStyle w:val="Hyperlink"/>
            <w:rFonts w:ascii="HelveticaNeue-Light" w:hAnsi="HelveticaNeue-Light"/>
            <w:sz w:val="18"/>
            <w:szCs w:val="18"/>
          </w:rPr>
          <w:t>y c</w:t>
        </w:r>
        <w:r w:rsidRPr="00981A07">
          <w:rPr>
            <w:rStyle w:val="Hyperlink"/>
            <w:rFonts w:ascii="HelveticaNeue-Light" w:hAnsi="HelveticaNeue-Light"/>
            <w:sz w:val="18"/>
            <w:szCs w:val="18"/>
          </w:rPr>
          <w:t>lasses</w:t>
        </w:r>
      </w:hyperlink>
      <w:r w:rsidR="00981A07" w:rsidRPr="00981A07">
        <w:rPr>
          <w:sz w:val="18"/>
          <w:szCs w:val="18"/>
        </w:rPr>
        <w:t>.</w:t>
      </w:r>
    </w:p>
    <w:p w14:paraId="5C851696" w14:textId="6F7765B4" w:rsidR="00725CCA" w:rsidRPr="00981A07" w:rsidRDefault="00725CCA" w:rsidP="00725CCA">
      <w:pPr>
        <w:pStyle w:val="ListParagraph"/>
        <w:numPr>
          <w:ilvl w:val="0"/>
          <w:numId w:val="3"/>
        </w:numPr>
        <w:rPr>
          <w:rFonts w:ascii="HelveticaNeue-Light" w:hAnsi="HelveticaNeue-Light"/>
          <w:sz w:val="18"/>
          <w:szCs w:val="18"/>
        </w:rPr>
      </w:pPr>
      <w:hyperlink r:id="rId13" w:history="1">
        <w:r w:rsidRPr="00981A07">
          <w:rPr>
            <w:rStyle w:val="Hyperlink"/>
            <w:rFonts w:ascii="HelveticaNeue-Light" w:hAnsi="HelveticaNeue-Light"/>
            <w:sz w:val="18"/>
            <w:szCs w:val="18"/>
          </w:rPr>
          <w:t>Individuals are starting to us</w:t>
        </w:r>
        <w:r w:rsidR="00074134" w:rsidRPr="00981A07">
          <w:rPr>
            <w:rStyle w:val="Hyperlink"/>
            <w:rFonts w:ascii="HelveticaNeue-Light" w:hAnsi="HelveticaNeue-Light"/>
            <w:sz w:val="18"/>
            <w:szCs w:val="18"/>
          </w:rPr>
          <w:t>e GMOs</w:t>
        </w:r>
        <w:r w:rsidRPr="00981A07">
          <w:rPr>
            <w:rStyle w:val="Hyperlink"/>
            <w:rFonts w:ascii="HelveticaNeue-Light" w:hAnsi="HelveticaNeue-Light"/>
            <w:spacing w:val="-3"/>
            <w:sz w:val="18"/>
            <w:szCs w:val="18"/>
          </w:rPr>
          <w:t xml:space="preserve"> </w:t>
        </w:r>
        <w:r w:rsidRPr="00981A07">
          <w:rPr>
            <w:rStyle w:val="Hyperlink"/>
            <w:rFonts w:ascii="HelveticaNeue-Light" w:hAnsi="HelveticaNeue-Light"/>
            <w:sz w:val="18"/>
            <w:szCs w:val="18"/>
          </w:rPr>
          <w:t>for</w:t>
        </w:r>
        <w:r w:rsidRPr="00981A07">
          <w:rPr>
            <w:rStyle w:val="Hyperlink"/>
            <w:rFonts w:ascii="HelveticaNeue-Light" w:hAnsi="HelveticaNeue-Light"/>
            <w:spacing w:val="-3"/>
            <w:sz w:val="18"/>
            <w:szCs w:val="18"/>
          </w:rPr>
          <w:t xml:space="preserve"> </w:t>
        </w:r>
        <w:r w:rsidRPr="00981A07">
          <w:rPr>
            <w:rStyle w:val="Hyperlink"/>
            <w:rFonts w:ascii="HelveticaNeue-Light" w:hAnsi="HelveticaNeue-Light"/>
            <w:sz w:val="18"/>
            <w:szCs w:val="18"/>
          </w:rPr>
          <w:t>personal</w:t>
        </w:r>
        <w:r w:rsidRPr="00981A07">
          <w:rPr>
            <w:rStyle w:val="Hyperlink"/>
            <w:rFonts w:ascii="HelveticaNeue-Light" w:hAnsi="HelveticaNeue-Light"/>
            <w:spacing w:val="-3"/>
            <w:sz w:val="18"/>
            <w:szCs w:val="18"/>
          </w:rPr>
          <w:t xml:space="preserve"> </w:t>
        </w:r>
        <w:r w:rsidRPr="00981A07">
          <w:rPr>
            <w:rStyle w:val="Hyperlink"/>
            <w:rFonts w:ascii="HelveticaNeue-Light" w:hAnsi="HelveticaNeue-Light"/>
            <w:sz w:val="18"/>
            <w:szCs w:val="18"/>
          </w:rPr>
          <w:t>research</w:t>
        </w:r>
      </w:hyperlink>
      <w:r w:rsidR="00981A07" w:rsidRPr="00981A07">
        <w:rPr>
          <w:sz w:val="18"/>
          <w:szCs w:val="18"/>
        </w:rPr>
        <w:t>.</w:t>
      </w:r>
    </w:p>
    <w:p w14:paraId="240A037A" w14:textId="51855CF2" w:rsidR="00725CCA" w:rsidRDefault="00725CCA" w:rsidP="00981A07">
      <w:pPr>
        <w:pStyle w:val="Heading2"/>
        <w:spacing w:before="120"/>
        <w:rPr>
          <w:b/>
          <w:bCs/>
          <w:color w:val="BF4E14" w:themeColor="accent2" w:themeShade="BF"/>
        </w:rPr>
      </w:pPr>
      <w:r w:rsidRPr="00725CCA">
        <w:rPr>
          <w:b/>
          <w:bCs/>
          <w:color w:val="BF4E14" w:themeColor="accent2" w:themeShade="BF"/>
        </w:rPr>
        <w:t>Importing GMOs</w:t>
      </w:r>
    </w:p>
    <w:p w14:paraId="7F5B1DEB" w14:textId="312659EC" w:rsidR="00725CCA" w:rsidRPr="00981A07" w:rsidRDefault="00981A07" w:rsidP="004B0872">
      <w:pPr>
        <w:pStyle w:val="BodyText"/>
        <w:spacing w:before="122" w:after="120"/>
        <w:ind w:right="11"/>
        <w:rPr>
          <w:rFonts w:ascii="HelveticaNeue-Light" w:hAnsi="HelveticaNeue-Light"/>
          <w:sz w:val="18"/>
          <w:szCs w:val="18"/>
        </w:rPr>
      </w:pPr>
      <w:r w:rsidRPr="00725CCA">
        <w:rPr>
          <w:rFonts w:ascii="HelveticaNeue-Light" w:hAnsi="HelveticaNeue-Light"/>
          <w:noProof/>
        </w:rPr>
        <w:drawing>
          <wp:anchor distT="0" distB="0" distL="114300" distR="114300" simplePos="0" relativeHeight="251660288" behindDoc="0" locked="0" layoutInCell="1" allowOverlap="1" wp14:anchorId="2DC577F2" wp14:editId="2FC20895">
            <wp:simplePos x="0" y="0"/>
            <wp:positionH relativeFrom="margin">
              <wp:posOffset>4600575</wp:posOffset>
            </wp:positionH>
            <wp:positionV relativeFrom="paragraph">
              <wp:posOffset>41910</wp:posOffset>
            </wp:positionV>
            <wp:extent cx="1971675" cy="1381125"/>
            <wp:effectExtent l="0" t="0" r="9525" b="9525"/>
            <wp:wrapThrough wrapText="bothSides">
              <wp:wrapPolygon edited="0">
                <wp:start x="0" y="0"/>
                <wp:lineTo x="0" y="21451"/>
                <wp:lineTo x="21496" y="21451"/>
                <wp:lineTo x="21496" y="0"/>
                <wp:lineTo x="0" y="0"/>
              </wp:wrapPolygon>
            </wp:wrapThrough>
            <wp:docPr id="213190570" name="Picture 1" descr="A perosn wearing a face mask and gloves holding a pipette and petri d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0570" name="Picture 1" descr="A perosn wearing a face mask and gloves holding a pipette and petri dish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CCA" w:rsidRPr="00981A07">
        <w:rPr>
          <w:rFonts w:ascii="HelveticaNeue-Light" w:hAnsi="HelveticaNeue-Light"/>
          <w:sz w:val="18"/>
          <w:szCs w:val="18"/>
        </w:rPr>
        <w:t xml:space="preserve">Internationally, </w:t>
      </w:r>
      <w:r>
        <w:rPr>
          <w:rFonts w:ascii="HelveticaNeue-Light" w:hAnsi="HelveticaNeue-Light"/>
          <w:sz w:val="18"/>
          <w:szCs w:val="18"/>
        </w:rPr>
        <w:t>GMOs</w:t>
      </w:r>
      <w:r w:rsidR="00725CCA" w:rsidRPr="00981A07">
        <w:rPr>
          <w:rFonts w:ascii="HelveticaNeue-Light" w:hAnsi="HelveticaNeue-Light"/>
          <w:spacing w:val="2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are</w:t>
      </w:r>
      <w:r w:rsidR="00725CCA" w:rsidRPr="00981A07">
        <w:rPr>
          <w:rFonts w:ascii="HelveticaNeue-Light" w:hAnsi="HelveticaNeue-Light"/>
          <w:spacing w:val="-1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more</w:t>
      </w:r>
      <w:r w:rsidR="00725CCA" w:rsidRPr="00981A07">
        <w:rPr>
          <w:rFonts w:ascii="HelveticaNeue-Light" w:hAnsi="HelveticaNeue-Light"/>
          <w:spacing w:val="-1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widely used</w:t>
      </w:r>
      <w:r w:rsidR="00725CCA" w:rsidRPr="00981A07">
        <w:rPr>
          <w:rFonts w:ascii="HelveticaNeue-Light" w:hAnsi="HelveticaNeue-Light"/>
          <w:spacing w:val="2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than</w:t>
      </w:r>
      <w:r w:rsidR="00725CCA"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in Australia. For example, about 80 G</w:t>
      </w:r>
      <w:r>
        <w:rPr>
          <w:rFonts w:ascii="HelveticaNeue-Light" w:hAnsi="HelveticaNeue-Light"/>
          <w:sz w:val="18"/>
          <w:szCs w:val="18"/>
        </w:rPr>
        <w:t>M cr</w:t>
      </w:r>
      <w:r w:rsidR="00725CCA" w:rsidRPr="00981A07">
        <w:rPr>
          <w:rFonts w:ascii="HelveticaNeue-Light" w:hAnsi="HelveticaNeue-Light"/>
          <w:sz w:val="18"/>
          <w:szCs w:val="18"/>
        </w:rPr>
        <w:t>ops</w:t>
      </w:r>
      <w:r w:rsidR="00725CCA" w:rsidRPr="00981A07">
        <w:rPr>
          <w:rFonts w:ascii="HelveticaNeue-Light" w:hAnsi="HelveticaNeue-Light"/>
          <w:spacing w:val="-1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are</w:t>
      </w:r>
      <w:r w:rsidR="00725CCA" w:rsidRPr="00981A07">
        <w:rPr>
          <w:rFonts w:ascii="HelveticaNeue-Light" w:hAnsi="HelveticaNeue-Light"/>
          <w:spacing w:val="-2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grown</w:t>
      </w:r>
      <w:r w:rsidR="00725CCA" w:rsidRPr="00981A07">
        <w:rPr>
          <w:rFonts w:ascii="HelveticaNeue-Light" w:hAnsi="HelveticaNeue-Light"/>
          <w:spacing w:val="-3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around</w:t>
      </w:r>
      <w:r w:rsidR="00725CCA" w:rsidRPr="00981A07">
        <w:rPr>
          <w:rFonts w:ascii="HelveticaNeue-Light" w:hAnsi="HelveticaNeue-Light"/>
          <w:spacing w:val="-2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the</w:t>
      </w:r>
      <w:r w:rsidR="00725CCA" w:rsidRPr="00981A07">
        <w:rPr>
          <w:rFonts w:ascii="HelveticaNeue-Light" w:hAnsi="HelveticaNeue-Light"/>
          <w:spacing w:val="-3"/>
          <w:sz w:val="18"/>
          <w:szCs w:val="18"/>
        </w:rPr>
        <w:t xml:space="preserve"> </w:t>
      </w:r>
      <w:r w:rsidR="00725CCA" w:rsidRPr="00981A07">
        <w:rPr>
          <w:rFonts w:ascii="HelveticaNeue-Light" w:hAnsi="HelveticaNeue-Light"/>
          <w:sz w:val="18"/>
          <w:szCs w:val="18"/>
        </w:rPr>
        <w:t>world.</w:t>
      </w:r>
    </w:p>
    <w:p w14:paraId="7FC026BE" w14:textId="78713781" w:rsidR="00725CCA" w:rsidRPr="00981A07" w:rsidRDefault="00725CCA" w:rsidP="00725CCA">
      <w:pPr>
        <w:pStyle w:val="BodyText"/>
        <w:ind w:right="11"/>
        <w:rPr>
          <w:rFonts w:ascii="HelveticaNeue-Light" w:hAnsi="HelveticaNeue-Light"/>
          <w:sz w:val="18"/>
          <w:szCs w:val="18"/>
        </w:rPr>
      </w:pPr>
      <w:r w:rsidRPr="00981A07">
        <w:rPr>
          <w:rFonts w:ascii="HelveticaNeue-Light" w:hAnsi="HelveticaNeue-Light"/>
          <w:sz w:val="18"/>
          <w:szCs w:val="18"/>
        </w:rPr>
        <w:t>You may not import any live GM plants,</w:t>
      </w:r>
      <w:r w:rsidRPr="00981A07">
        <w:rPr>
          <w:rFonts w:ascii="HelveticaNeue-Light" w:hAnsi="HelveticaNeue-Light"/>
          <w:spacing w:val="-45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animals, and other organisms unless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you have</w:t>
      </w:r>
    </w:p>
    <w:p w14:paraId="6A17238F" w14:textId="138062F3" w:rsidR="00725CCA" w:rsidRPr="00981A07" w:rsidRDefault="00725CCA" w:rsidP="00981A07">
      <w:pPr>
        <w:pStyle w:val="BodyText"/>
        <w:rPr>
          <w:rFonts w:ascii="HelveticaNeue-Light" w:hAnsi="HelveticaNeue-Light"/>
          <w:sz w:val="18"/>
          <w:szCs w:val="18"/>
        </w:rPr>
      </w:pPr>
      <w:r w:rsidRPr="00981A07">
        <w:rPr>
          <w:rFonts w:ascii="HelveticaNeue-Light" w:hAnsi="HelveticaNeue-Light"/>
          <w:sz w:val="18"/>
          <w:szCs w:val="18"/>
        </w:rPr>
        <w:t>approval under the relevant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biosecurity and gene technology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legislation. For example, you need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permission from the Gene Technology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Regulator to import GM grain and you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may also require an import permit from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 xml:space="preserve">the </w:t>
      </w:r>
      <w:hyperlink r:id="rId15" w:history="1">
        <w:r w:rsidRPr="00981A07">
          <w:rPr>
            <w:rStyle w:val="Hyperlink"/>
            <w:rFonts w:ascii="HelveticaNeue-Light" w:hAnsi="HelveticaNeue-Light"/>
            <w:sz w:val="18"/>
            <w:szCs w:val="18"/>
          </w:rPr>
          <w:t>Department of Agriculture and</w:t>
        </w:r>
        <w:r w:rsidRPr="00981A07">
          <w:rPr>
            <w:rStyle w:val="Hyperlink"/>
            <w:rFonts w:ascii="HelveticaNeue-Light" w:hAnsi="HelveticaNeue-Light"/>
            <w:spacing w:val="1"/>
            <w:sz w:val="18"/>
            <w:szCs w:val="18"/>
          </w:rPr>
          <w:t xml:space="preserve"> </w:t>
        </w:r>
        <w:r w:rsidRPr="00981A07">
          <w:rPr>
            <w:rStyle w:val="Hyperlink"/>
            <w:rFonts w:ascii="HelveticaNeue-Light" w:hAnsi="HelveticaNeue-Light"/>
            <w:sz w:val="18"/>
            <w:szCs w:val="18"/>
          </w:rPr>
          <w:t>Water Resources</w:t>
        </w:r>
      </w:hyperlink>
      <w:r w:rsidRPr="00981A07">
        <w:rPr>
          <w:rFonts w:ascii="HelveticaNeue-Light" w:hAnsi="HelveticaNeue-Light"/>
          <w:sz w:val="18"/>
          <w:szCs w:val="18"/>
        </w:rPr>
        <w:t>. You will also need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permission</w:t>
      </w:r>
      <w:r w:rsidRPr="00981A07">
        <w:rPr>
          <w:rFonts w:ascii="HelveticaNeue-Light" w:hAnsi="HelveticaNeue-Light"/>
          <w:spacing w:val="7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from</w:t>
      </w:r>
      <w:r w:rsidRPr="00981A07">
        <w:rPr>
          <w:rFonts w:ascii="HelveticaNeue-Light" w:hAnsi="HelveticaNeue-Light"/>
          <w:spacing w:val="8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the</w:t>
      </w:r>
      <w:r w:rsidRPr="00981A07">
        <w:rPr>
          <w:rFonts w:ascii="HelveticaNeue-Light" w:hAnsi="HelveticaNeue-Light"/>
          <w:spacing w:val="7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Regulator</w:t>
      </w:r>
      <w:r w:rsidRPr="00981A07">
        <w:rPr>
          <w:rFonts w:ascii="HelveticaNeue-Light" w:hAnsi="HelveticaNeue-Light"/>
          <w:spacing w:val="9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to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import GM bacteria for research, or G</w:t>
      </w:r>
      <w:r w:rsidR="00981A07">
        <w:rPr>
          <w:rFonts w:ascii="HelveticaNeue-Light" w:hAnsi="HelveticaNeue-Light"/>
          <w:sz w:val="18"/>
          <w:szCs w:val="18"/>
        </w:rPr>
        <w:t>M ‘g</w:t>
      </w:r>
      <w:r w:rsidRPr="00981A07">
        <w:rPr>
          <w:rFonts w:ascii="HelveticaNeue-Light" w:hAnsi="HelveticaNeue-Light"/>
          <w:sz w:val="18"/>
          <w:szCs w:val="18"/>
        </w:rPr>
        <w:t>low in the dark’ aquarium fish. Some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approvals are delegated to institutional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biosafety committees and are then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reported</w:t>
      </w:r>
      <w:r w:rsidRPr="00981A07">
        <w:rPr>
          <w:rFonts w:ascii="HelveticaNeue-Light" w:hAnsi="HelveticaNeue-Light"/>
          <w:spacing w:val="-4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to</w:t>
      </w:r>
      <w:r w:rsidRPr="00981A07">
        <w:rPr>
          <w:rFonts w:ascii="HelveticaNeue-Light" w:hAnsi="HelveticaNeue-Light"/>
          <w:spacing w:val="-4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the</w:t>
      </w:r>
      <w:r w:rsidRPr="00981A07">
        <w:rPr>
          <w:rFonts w:ascii="HelveticaNeue-Light" w:hAnsi="HelveticaNeue-Light"/>
          <w:spacing w:val="-4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Regulator.</w:t>
      </w:r>
    </w:p>
    <w:p w14:paraId="1844E81B" w14:textId="100E5C30" w:rsidR="00725CCA" w:rsidRPr="00725CCA" w:rsidRDefault="00725CCA" w:rsidP="00981A07">
      <w:pPr>
        <w:pStyle w:val="Heading2"/>
        <w:spacing w:before="120"/>
        <w:rPr>
          <w:b/>
          <w:bCs/>
          <w:color w:val="BF4E14" w:themeColor="accent2" w:themeShade="BF"/>
        </w:rPr>
      </w:pPr>
      <w:r w:rsidRPr="00725CCA">
        <w:rPr>
          <w:b/>
          <w:bCs/>
          <w:color w:val="BF4E14" w:themeColor="accent2" w:themeShade="BF"/>
        </w:rPr>
        <w:t>Regulating GM products</w:t>
      </w:r>
    </w:p>
    <w:p w14:paraId="2ECA95E6" w14:textId="2B06ECB9" w:rsidR="00725CCA" w:rsidRPr="00981A07" w:rsidRDefault="00725CCA" w:rsidP="00725CCA">
      <w:pPr>
        <w:pStyle w:val="BodyText"/>
        <w:spacing w:before="122"/>
        <w:ind w:right="3"/>
        <w:rPr>
          <w:rFonts w:ascii="HelveticaNeue-Light" w:hAnsi="HelveticaNeue-Light"/>
          <w:sz w:val="18"/>
          <w:szCs w:val="18"/>
        </w:rPr>
      </w:pPr>
      <w:hyperlink r:id="rId16" w:history="1">
        <w:r w:rsidRPr="00981A07">
          <w:rPr>
            <w:rStyle w:val="Hyperlink"/>
            <w:rFonts w:ascii="HelveticaNeue-Light" w:hAnsi="HelveticaNeue-Light"/>
            <w:sz w:val="18"/>
            <w:szCs w:val="18"/>
          </w:rPr>
          <w:t>Food</w:t>
        </w:r>
        <w:r w:rsidRPr="00981A07">
          <w:rPr>
            <w:rStyle w:val="Hyperlink"/>
            <w:rFonts w:ascii="HelveticaNeue-Light" w:hAnsi="HelveticaNeue-Light"/>
            <w:spacing w:val="-6"/>
            <w:sz w:val="18"/>
            <w:szCs w:val="18"/>
          </w:rPr>
          <w:t xml:space="preserve"> </w:t>
        </w:r>
        <w:r w:rsidRPr="00981A07">
          <w:rPr>
            <w:rStyle w:val="Hyperlink"/>
            <w:rFonts w:ascii="HelveticaNeue-Light" w:hAnsi="HelveticaNeue-Light"/>
            <w:sz w:val="18"/>
            <w:szCs w:val="18"/>
          </w:rPr>
          <w:t>Standards</w:t>
        </w:r>
        <w:r w:rsidRPr="00981A07">
          <w:rPr>
            <w:rStyle w:val="Hyperlink"/>
            <w:rFonts w:ascii="HelveticaNeue-Light" w:hAnsi="HelveticaNeue-Light"/>
            <w:spacing w:val="-3"/>
            <w:sz w:val="18"/>
            <w:szCs w:val="18"/>
          </w:rPr>
          <w:t xml:space="preserve"> </w:t>
        </w:r>
        <w:r w:rsidRPr="00981A07">
          <w:rPr>
            <w:rStyle w:val="Hyperlink"/>
            <w:rFonts w:ascii="HelveticaNeue-Light" w:hAnsi="HelveticaNeue-Light"/>
            <w:sz w:val="18"/>
            <w:szCs w:val="18"/>
          </w:rPr>
          <w:t>Australia</w:t>
        </w:r>
        <w:r w:rsidRPr="00981A07">
          <w:rPr>
            <w:rStyle w:val="Hyperlink"/>
            <w:rFonts w:ascii="HelveticaNeue-Light" w:hAnsi="HelveticaNeue-Light"/>
            <w:spacing w:val="-5"/>
            <w:sz w:val="18"/>
            <w:szCs w:val="18"/>
          </w:rPr>
          <w:t xml:space="preserve"> </w:t>
        </w:r>
        <w:r w:rsidRPr="00981A07">
          <w:rPr>
            <w:rStyle w:val="Hyperlink"/>
            <w:rFonts w:ascii="HelveticaNeue-Light" w:hAnsi="HelveticaNeue-Light"/>
            <w:sz w:val="18"/>
            <w:szCs w:val="18"/>
          </w:rPr>
          <w:t>New</w:t>
        </w:r>
        <w:r w:rsidRPr="00981A07">
          <w:rPr>
            <w:rStyle w:val="Hyperlink"/>
            <w:rFonts w:ascii="HelveticaNeue-Light" w:hAnsi="HelveticaNeue-Light"/>
            <w:spacing w:val="-7"/>
            <w:sz w:val="18"/>
            <w:szCs w:val="18"/>
          </w:rPr>
          <w:t xml:space="preserve"> </w:t>
        </w:r>
        <w:r w:rsidRPr="00981A07">
          <w:rPr>
            <w:rStyle w:val="Hyperlink"/>
            <w:rFonts w:ascii="HelveticaNeue-Light" w:hAnsi="HelveticaNeue-Light"/>
            <w:sz w:val="18"/>
            <w:szCs w:val="18"/>
          </w:rPr>
          <w:t>Zealand</w:t>
        </w:r>
      </w:hyperlink>
      <w:r w:rsidRPr="00981A07">
        <w:rPr>
          <w:rFonts w:ascii="HelveticaNeue-Light" w:hAnsi="HelveticaNeue-Light"/>
          <w:sz w:val="18"/>
          <w:szCs w:val="18"/>
        </w:rPr>
        <w:t xml:space="preserve"> </w:t>
      </w:r>
      <w:r w:rsidR="00981A07">
        <w:rPr>
          <w:rFonts w:ascii="HelveticaNeue-Light" w:hAnsi="HelveticaNeue-Light"/>
          <w:sz w:val="18"/>
          <w:szCs w:val="18"/>
        </w:rPr>
        <w:t xml:space="preserve">is </w:t>
      </w:r>
      <w:r w:rsidRPr="00981A07">
        <w:rPr>
          <w:rFonts w:ascii="HelveticaNeue-Light" w:hAnsi="HelveticaNeue-Light"/>
          <w:sz w:val="18"/>
          <w:szCs w:val="18"/>
        </w:rPr>
        <w:t>responsible for the safety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assessment</w:t>
      </w:r>
      <w:r w:rsidRPr="00981A07">
        <w:rPr>
          <w:rFonts w:ascii="HelveticaNeue-Light" w:hAnsi="HelveticaNeue-Light"/>
          <w:spacing w:val="-2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of</w:t>
      </w:r>
      <w:r w:rsidRPr="00981A07">
        <w:rPr>
          <w:rFonts w:ascii="HelveticaNeue-Light" w:hAnsi="HelveticaNeue-Light"/>
          <w:spacing w:val="-1"/>
          <w:sz w:val="18"/>
          <w:szCs w:val="18"/>
        </w:rPr>
        <w:t xml:space="preserve"> </w:t>
      </w:r>
      <w:r w:rsidR="00981A07">
        <w:rPr>
          <w:rFonts w:ascii="HelveticaNeue-Light" w:hAnsi="HelveticaNeue-Light"/>
          <w:sz w:val="18"/>
          <w:szCs w:val="18"/>
        </w:rPr>
        <w:t>GM</w:t>
      </w:r>
      <w:r w:rsidRPr="00981A07">
        <w:rPr>
          <w:rFonts w:ascii="HelveticaNeue-Light" w:hAnsi="HelveticaNeue-Light"/>
          <w:sz w:val="18"/>
          <w:szCs w:val="18"/>
        </w:rPr>
        <w:t xml:space="preserve"> foods. The use of GM products as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human therapeutics is regulated by the</w:t>
      </w:r>
      <w:r w:rsidRPr="00981A07">
        <w:rPr>
          <w:rFonts w:ascii="HelveticaNeue-Light" w:hAnsi="HelveticaNeue-Light"/>
          <w:spacing w:val="-45"/>
          <w:sz w:val="18"/>
          <w:szCs w:val="18"/>
        </w:rPr>
        <w:t xml:space="preserve"> </w:t>
      </w:r>
      <w:hyperlink r:id="rId17" w:history="1">
        <w:r w:rsidRPr="00981A07">
          <w:rPr>
            <w:rStyle w:val="Hyperlink"/>
            <w:rFonts w:ascii="HelveticaNeue-Light" w:hAnsi="HelveticaNeue-Light"/>
            <w:sz w:val="18"/>
            <w:szCs w:val="18"/>
          </w:rPr>
          <w:t>Therapeutic Goods Administration</w:t>
        </w:r>
      </w:hyperlink>
      <w:r w:rsidRPr="00981A07">
        <w:rPr>
          <w:rFonts w:ascii="HelveticaNeue-Light" w:hAnsi="HelveticaNeue-Light"/>
          <w:sz w:val="18"/>
          <w:szCs w:val="18"/>
        </w:rPr>
        <w:t xml:space="preserve">. </w:t>
      </w:r>
      <w:r w:rsidR="00981A07">
        <w:rPr>
          <w:rFonts w:ascii="HelveticaNeue-Light" w:hAnsi="HelveticaNeue-Light"/>
          <w:sz w:val="18"/>
          <w:szCs w:val="18"/>
        </w:rPr>
        <w:t xml:space="preserve">The </w:t>
      </w:r>
      <w:r w:rsidRPr="00981A07">
        <w:rPr>
          <w:rFonts w:ascii="HelveticaNeue-Light" w:hAnsi="HelveticaNeue-Light"/>
          <w:spacing w:val="-45"/>
          <w:sz w:val="18"/>
          <w:szCs w:val="18"/>
        </w:rPr>
        <w:t xml:space="preserve"> </w:t>
      </w:r>
      <w:hyperlink r:id="rId18" w:history="1">
        <w:r w:rsidRPr="00981A07">
          <w:rPr>
            <w:rStyle w:val="Hyperlink"/>
            <w:rFonts w:ascii="HelveticaNeue-Light" w:hAnsi="HelveticaNeue-Light"/>
            <w:sz w:val="18"/>
            <w:szCs w:val="18"/>
          </w:rPr>
          <w:t>Australian Pesticides and Veterinary</w:t>
        </w:r>
        <w:r w:rsidRPr="00981A07">
          <w:rPr>
            <w:rStyle w:val="Hyperlink"/>
            <w:rFonts w:ascii="HelveticaNeue-Light" w:hAnsi="HelveticaNeue-Light"/>
            <w:spacing w:val="1"/>
            <w:sz w:val="18"/>
            <w:szCs w:val="18"/>
          </w:rPr>
          <w:t xml:space="preserve"> </w:t>
        </w:r>
        <w:r w:rsidRPr="00981A07">
          <w:rPr>
            <w:rStyle w:val="Hyperlink"/>
            <w:rFonts w:ascii="HelveticaNeue-Light" w:hAnsi="HelveticaNeue-Light"/>
            <w:sz w:val="18"/>
            <w:szCs w:val="18"/>
          </w:rPr>
          <w:t>Medicines Authority</w:t>
        </w:r>
      </w:hyperlink>
      <w:r w:rsidRPr="00981A07">
        <w:rPr>
          <w:rFonts w:ascii="HelveticaNeue-Light" w:hAnsi="HelveticaNeue-Light"/>
          <w:sz w:val="18"/>
          <w:szCs w:val="18"/>
        </w:rPr>
        <w:t xml:space="preserve"> regulates the use</w:t>
      </w:r>
      <w:r w:rsidRPr="00981A07">
        <w:rPr>
          <w:rFonts w:ascii="HelveticaNeue-Light" w:hAnsi="HelveticaNeue-Light"/>
          <w:spacing w:val="1"/>
          <w:sz w:val="18"/>
          <w:szCs w:val="18"/>
        </w:rPr>
        <w:t xml:space="preserve"> </w:t>
      </w:r>
      <w:r w:rsidRPr="00981A07">
        <w:rPr>
          <w:rFonts w:ascii="HelveticaNeue-Light" w:hAnsi="HelveticaNeue-Light"/>
          <w:sz w:val="18"/>
          <w:szCs w:val="18"/>
        </w:rPr>
        <w:t>of GM products as pesticides or anima</w:t>
      </w:r>
      <w:r w:rsidR="00981A07">
        <w:rPr>
          <w:rFonts w:ascii="HelveticaNeue-Light" w:hAnsi="HelveticaNeue-Light"/>
          <w:sz w:val="18"/>
          <w:szCs w:val="18"/>
        </w:rPr>
        <w:t>l m</w:t>
      </w:r>
      <w:r w:rsidRPr="00981A07">
        <w:rPr>
          <w:rFonts w:ascii="HelveticaNeue-Light" w:hAnsi="HelveticaNeue-Light"/>
          <w:sz w:val="18"/>
          <w:szCs w:val="18"/>
        </w:rPr>
        <w:t>edicines.</w:t>
      </w:r>
    </w:p>
    <w:p w14:paraId="2C0E770E" w14:textId="59D74F04" w:rsidR="00725CCA" w:rsidRPr="00725CCA" w:rsidRDefault="00981A07" w:rsidP="00725CCA">
      <w:r>
        <w:rPr>
          <w:rFonts w:ascii="HelveticaNeue-Light" w:hAnsi="HelveticaNeue-Light"/>
          <w:noProof/>
        </w:rPr>
        <w:drawing>
          <wp:anchor distT="0" distB="0" distL="114300" distR="114300" simplePos="0" relativeHeight="251661312" behindDoc="0" locked="0" layoutInCell="1" allowOverlap="1" wp14:anchorId="60A4F14B" wp14:editId="2389A6A8">
            <wp:simplePos x="0" y="0"/>
            <wp:positionH relativeFrom="column">
              <wp:posOffset>1076325</wp:posOffset>
            </wp:positionH>
            <wp:positionV relativeFrom="paragraph">
              <wp:posOffset>150495</wp:posOffset>
            </wp:positionV>
            <wp:extent cx="4133850" cy="836295"/>
            <wp:effectExtent l="0" t="0" r="0" b="1905"/>
            <wp:wrapThrough wrapText="bothSides">
              <wp:wrapPolygon edited="0">
                <wp:start x="0" y="0"/>
                <wp:lineTo x="0" y="21157"/>
                <wp:lineTo x="21500" y="21157"/>
                <wp:lineTo x="21500" y="0"/>
                <wp:lineTo x="0" y="0"/>
              </wp:wrapPolygon>
            </wp:wrapThrough>
            <wp:docPr id="500129836" name="Picture 3" descr="pipette injecting orange liquid into vial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29836" name="Picture 3" descr="pipette injecting orange liquid into vials&#10;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545F5" w14:textId="195086C0" w:rsidR="00725CCA" w:rsidRPr="00725CCA" w:rsidRDefault="00725CCA" w:rsidP="00725CCA">
      <w:pPr>
        <w:rPr>
          <w:rFonts w:ascii="HelveticaNeue-Light" w:hAnsi="HelveticaNeue-Light"/>
          <w:sz w:val="17"/>
          <w:szCs w:val="17"/>
        </w:rPr>
      </w:pPr>
    </w:p>
    <w:sectPr w:rsidR="00725CCA" w:rsidRPr="00725CCA" w:rsidSect="00725CCA">
      <w:headerReference w:type="even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DA3F" w14:textId="77777777" w:rsidR="000D3826" w:rsidRDefault="000D3826" w:rsidP="007B3623">
      <w:pPr>
        <w:spacing w:after="0" w:line="240" w:lineRule="auto"/>
      </w:pPr>
      <w:r>
        <w:separator/>
      </w:r>
    </w:p>
  </w:endnote>
  <w:endnote w:type="continuationSeparator" w:id="0">
    <w:p w14:paraId="0B576B75" w14:textId="77777777" w:rsidR="000D3826" w:rsidRDefault="000D3826" w:rsidP="007B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7021" w14:textId="5DC897FB" w:rsidR="007B3623" w:rsidRDefault="007B36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7B5624" wp14:editId="4E7B1E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224275150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4A0BE" w14:textId="34975EC8" w:rsidR="007B3623" w:rsidRPr="007B3623" w:rsidRDefault="007B3623" w:rsidP="007B36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7B362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B562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0804A0BE" w14:textId="34975EC8" w:rsidR="007B3623" w:rsidRPr="007B3623" w:rsidRDefault="007B3623" w:rsidP="007B36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7B362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AB40" w14:textId="144E9FCF" w:rsidR="007B3623" w:rsidRDefault="005A331E" w:rsidP="005A331E">
    <w:pPr>
      <w:pStyle w:val="Footer"/>
      <w:jc w:val="center"/>
    </w:pPr>
    <w:r>
      <w:t>Updated 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3973" w14:textId="4A6DADE4" w:rsidR="007B3623" w:rsidRDefault="007B36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B4EFCC" wp14:editId="5BFE2E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37214265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7F916" w14:textId="7C1B8B78" w:rsidR="007B3623" w:rsidRPr="007B3623" w:rsidRDefault="007B3623" w:rsidP="007B36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7B362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4EF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18F7F916" w14:textId="7C1B8B78" w:rsidR="007B3623" w:rsidRPr="007B3623" w:rsidRDefault="007B3623" w:rsidP="007B36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7B362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B32F" w14:textId="77777777" w:rsidR="000D3826" w:rsidRDefault="000D3826" w:rsidP="007B3623">
      <w:pPr>
        <w:spacing w:after="0" w:line="240" w:lineRule="auto"/>
      </w:pPr>
      <w:r>
        <w:separator/>
      </w:r>
    </w:p>
  </w:footnote>
  <w:footnote w:type="continuationSeparator" w:id="0">
    <w:p w14:paraId="5CF28B4E" w14:textId="77777777" w:rsidR="000D3826" w:rsidRDefault="000D3826" w:rsidP="007B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BDE5" w14:textId="40F7587B" w:rsidR="007B3623" w:rsidRDefault="007B36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0A3DBF" wp14:editId="37FE3F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1860972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67695" w14:textId="51702F55" w:rsidR="007B3623" w:rsidRPr="007B3623" w:rsidRDefault="007B3623" w:rsidP="007B36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7B362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A3D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71367695" w14:textId="51702F55" w:rsidR="007B3623" w:rsidRPr="007B3623" w:rsidRDefault="007B3623" w:rsidP="007B36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7B362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63F6" w14:textId="4B4BFBB4" w:rsidR="007B3623" w:rsidRDefault="007B36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3FFAF" wp14:editId="7C9C63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8664979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DB7DC" w14:textId="19034353" w:rsidR="007B3623" w:rsidRPr="007B3623" w:rsidRDefault="007B3623" w:rsidP="007B36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7B362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3FF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537DB7DC" w14:textId="19034353" w:rsidR="007B3623" w:rsidRPr="007B3623" w:rsidRDefault="007B3623" w:rsidP="007B36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7B362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6C7"/>
    <w:multiLevelType w:val="hybridMultilevel"/>
    <w:tmpl w:val="E2102128"/>
    <w:lvl w:ilvl="0" w:tplc="42D8D0C4">
      <w:numFmt w:val="bullet"/>
      <w:lvlText w:val=""/>
      <w:lvlJc w:val="left"/>
      <w:pPr>
        <w:ind w:left="911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en-AU" w:eastAsia="en-US" w:bidi="ar-SA"/>
      </w:rPr>
    </w:lvl>
    <w:lvl w:ilvl="1" w:tplc="85A8111E">
      <w:numFmt w:val="bullet"/>
      <w:lvlText w:val="•"/>
      <w:lvlJc w:val="left"/>
      <w:pPr>
        <w:ind w:left="1187" w:hanging="293"/>
      </w:pPr>
      <w:rPr>
        <w:rFonts w:hint="default"/>
        <w:lang w:val="en-AU" w:eastAsia="en-US" w:bidi="ar-SA"/>
      </w:rPr>
    </w:lvl>
    <w:lvl w:ilvl="2" w:tplc="E76E1576">
      <w:numFmt w:val="bullet"/>
      <w:lvlText w:val="•"/>
      <w:lvlJc w:val="left"/>
      <w:pPr>
        <w:ind w:left="1455" w:hanging="293"/>
      </w:pPr>
      <w:rPr>
        <w:rFonts w:hint="default"/>
        <w:lang w:val="en-AU" w:eastAsia="en-US" w:bidi="ar-SA"/>
      </w:rPr>
    </w:lvl>
    <w:lvl w:ilvl="3" w:tplc="9FDEA4B2">
      <w:numFmt w:val="bullet"/>
      <w:lvlText w:val="•"/>
      <w:lvlJc w:val="left"/>
      <w:pPr>
        <w:ind w:left="1722" w:hanging="293"/>
      </w:pPr>
      <w:rPr>
        <w:rFonts w:hint="default"/>
        <w:lang w:val="en-AU" w:eastAsia="en-US" w:bidi="ar-SA"/>
      </w:rPr>
    </w:lvl>
    <w:lvl w:ilvl="4" w:tplc="CCE04BD8">
      <w:numFmt w:val="bullet"/>
      <w:lvlText w:val="•"/>
      <w:lvlJc w:val="left"/>
      <w:pPr>
        <w:ind w:left="1990" w:hanging="293"/>
      </w:pPr>
      <w:rPr>
        <w:rFonts w:hint="default"/>
        <w:lang w:val="en-AU" w:eastAsia="en-US" w:bidi="ar-SA"/>
      </w:rPr>
    </w:lvl>
    <w:lvl w:ilvl="5" w:tplc="013008D4">
      <w:numFmt w:val="bullet"/>
      <w:lvlText w:val="•"/>
      <w:lvlJc w:val="left"/>
      <w:pPr>
        <w:ind w:left="2258" w:hanging="293"/>
      </w:pPr>
      <w:rPr>
        <w:rFonts w:hint="default"/>
        <w:lang w:val="en-AU" w:eastAsia="en-US" w:bidi="ar-SA"/>
      </w:rPr>
    </w:lvl>
    <w:lvl w:ilvl="6" w:tplc="2F10DD46">
      <w:numFmt w:val="bullet"/>
      <w:lvlText w:val="•"/>
      <w:lvlJc w:val="left"/>
      <w:pPr>
        <w:ind w:left="2525" w:hanging="293"/>
      </w:pPr>
      <w:rPr>
        <w:rFonts w:hint="default"/>
        <w:lang w:val="en-AU" w:eastAsia="en-US" w:bidi="ar-SA"/>
      </w:rPr>
    </w:lvl>
    <w:lvl w:ilvl="7" w:tplc="46848AC0">
      <w:numFmt w:val="bullet"/>
      <w:lvlText w:val="•"/>
      <w:lvlJc w:val="left"/>
      <w:pPr>
        <w:ind w:left="2793" w:hanging="293"/>
      </w:pPr>
      <w:rPr>
        <w:rFonts w:hint="default"/>
        <w:lang w:val="en-AU" w:eastAsia="en-US" w:bidi="ar-SA"/>
      </w:rPr>
    </w:lvl>
    <w:lvl w:ilvl="8" w:tplc="59883FB8">
      <w:numFmt w:val="bullet"/>
      <w:lvlText w:val="•"/>
      <w:lvlJc w:val="left"/>
      <w:pPr>
        <w:ind w:left="3061" w:hanging="293"/>
      </w:pPr>
      <w:rPr>
        <w:rFonts w:hint="default"/>
        <w:lang w:val="en-AU" w:eastAsia="en-US" w:bidi="ar-SA"/>
      </w:rPr>
    </w:lvl>
  </w:abstractNum>
  <w:abstractNum w:abstractNumId="1" w15:restartNumberingAfterBreak="0">
    <w:nsid w:val="111A56C6"/>
    <w:multiLevelType w:val="hybridMultilevel"/>
    <w:tmpl w:val="76E6F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0315"/>
    <w:multiLevelType w:val="hybridMultilevel"/>
    <w:tmpl w:val="5588D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47967"/>
    <w:multiLevelType w:val="hybridMultilevel"/>
    <w:tmpl w:val="89CCFCA2"/>
    <w:lvl w:ilvl="0" w:tplc="7D3E17C8">
      <w:numFmt w:val="bullet"/>
      <w:lvlText w:val=""/>
      <w:lvlJc w:val="left"/>
      <w:pPr>
        <w:ind w:left="1135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  <w:lang w:val="en-AU" w:eastAsia="en-US" w:bidi="ar-SA"/>
      </w:rPr>
    </w:lvl>
    <w:lvl w:ilvl="1" w:tplc="B0D2EF3A">
      <w:numFmt w:val="bullet"/>
      <w:lvlText w:val="•"/>
      <w:lvlJc w:val="left"/>
      <w:pPr>
        <w:ind w:left="1405" w:hanging="293"/>
      </w:pPr>
      <w:rPr>
        <w:rFonts w:hint="default"/>
        <w:lang w:val="en-AU" w:eastAsia="en-US" w:bidi="ar-SA"/>
      </w:rPr>
    </w:lvl>
    <w:lvl w:ilvl="2" w:tplc="02803A64">
      <w:numFmt w:val="bullet"/>
      <w:lvlText w:val="•"/>
      <w:lvlJc w:val="left"/>
      <w:pPr>
        <w:ind w:left="1671" w:hanging="293"/>
      </w:pPr>
      <w:rPr>
        <w:rFonts w:hint="default"/>
        <w:lang w:val="en-AU" w:eastAsia="en-US" w:bidi="ar-SA"/>
      </w:rPr>
    </w:lvl>
    <w:lvl w:ilvl="3" w:tplc="724EADAE">
      <w:numFmt w:val="bullet"/>
      <w:lvlText w:val="•"/>
      <w:lvlJc w:val="left"/>
      <w:pPr>
        <w:ind w:left="1937" w:hanging="293"/>
      </w:pPr>
      <w:rPr>
        <w:rFonts w:hint="default"/>
        <w:lang w:val="en-AU" w:eastAsia="en-US" w:bidi="ar-SA"/>
      </w:rPr>
    </w:lvl>
    <w:lvl w:ilvl="4" w:tplc="79D2EC7C">
      <w:numFmt w:val="bullet"/>
      <w:lvlText w:val="•"/>
      <w:lvlJc w:val="left"/>
      <w:pPr>
        <w:ind w:left="2203" w:hanging="293"/>
      </w:pPr>
      <w:rPr>
        <w:rFonts w:hint="default"/>
        <w:lang w:val="en-AU" w:eastAsia="en-US" w:bidi="ar-SA"/>
      </w:rPr>
    </w:lvl>
    <w:lvl w:ilvl="5" w:tplc="D18EDFD0">
      <w:numFmt w:val="bullet"/>
      <w:lvlText w:val="•"/>
      <w:lvlJc w:val="left"/>
      <w:pPr>
        <w:ind w:left="2469" w:hanging="293"/>
      </w:pPr>
      <w:rPr>
        <w:rFonts w:hint="default"/>
        <w:lang w:val="en-AU" w:eastAsia="en-US" w:bidi="ar-SA"/>
      </w:rPr>
    </w:lvl>
    <w:lvl w:ilvl="6" w:tplc="C2942140">
      <w:numFmt w:val="bullet"/>
      <w:lvlText w:val="•"/>
      <w:lvlJc w:val="left"/>
      <w:pPr>
        <w:ind w:left="2735" w:hanging="293"/>
      </w:pPr>
      <w:rPr>
        <w:rFonts w:hint="default"/>
        <w:lang w:val="en-AU" w:eastAsia="en-US" w:bidi="ar-SA"/>
      </w:rPr>
    </w:lvl>
    <w:lvl w:ilvl="7" w:tplc="19981B94">
      <w:numFmt w:val="bullet"/>
      <w:lvlText w:val="•"/>
      <w:lvlJc w:val="left"/>
      <w:pPr>
        <w:ind w:left="3000" w:hanging="293"/>
      </w:pPr>
      <w:rPr>
        <w:rFonts w:hint="default"/>
        <w:lang w:val="en-AU" w:eastAsia="en-US" w:bidi="ar-SA"/>
      </w:rPr>
    </w:lvl>
    <w:lvl w:ilvl="8" w:tplc="46BE4C04">
      <w:numFmt w:val="bullet"/>
      <w:lvlText w:val="•"/>
      <w:lvlJc w:val="left"/>
      <w:pPr>
        <w:ind w:left="3266" w:hanging="293"/>
      </w:pPr>
      <w:rPr>
        <w:rFonts w:hint="default"/>
        <w:lang w:val="en-AU" w:eastAsia="en-US" w:bidi="ar-SA"/>
      </w:rPr>
    </w:lvl>
  </w:abstractNum>
  <w:num w:numId="1" w16cid:durableId="974680772">
    <w:abstractNumId w:val="3"/>
  </w:num>
  <w:num w:numId="2" w16cid:durableId="922565732">
    <w:abstractNumId w:val="1"/>
  </w:num>
  <w:num w:numId="3" w16cid:durableId="737165317">
    <w:abstractNumId w:val="2"/>
  </w:num>
  <w:num w:numId="4" w16cid:durableId="165297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CA"/>
    <w:rsid w:val="00074134"/>
    <w:rsid w:val="000D3826"/>
    <w:rsid w:val="000E5F62"/>
    <w:rsid w:val="00280050"/>
    <w:rsid w:val="004B0872"/>
    <w:rsid w:val="005A331E"/>
    <w:rsid w:val="006A7465"/>
    <w:rsid w:val="00725CCA"/>
    <w:rsid w:val="007B3623"/>
    <w:rsid w:val="007B722C"/>
    <w:rsid w:val="008A1B41"/>
    <w:rsid w:val="00981A07"/>
    <w:rsid w:val="009C03DD"/>
    <w:rsid w:val="00C308FC"/>
    <w:rsid w:val="00CA2D7C"/>
    <w:rsid w:val="00D331B9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648FE"/>
  <w15:chartTrackingRefBased/>
  <w15:docId w15:val="{64B46CDA-5D2B-44C0-BAC5-60C03F51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C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C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C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C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C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C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C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5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C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C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C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C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C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C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C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C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C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25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CC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25CCA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17"/>
      <w:szCs w:val="17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25CCA"/>
    <w:rPr>
      <w:rFonts w:eastAsia="Arial" w:cs="Arial"/>
      <w:kern w:val="0"/>
      <w:sz w:val="17"/>
      <w:szCs w:val="17"/>
      <w14:ligatures w14:val="none"/>
    </w:rPr>
  </w:style>
  <w:style w:type="character" w:styleId="Hyperlink">
    <w:name w:val="Hyperlink"/>
    <w:basedOn w:val="DefaultParagraphFont"/>
    <w:uiPriority w:val="99"/>
    <w:unhideWhenUsed/>
    <w:rsid w:val="00725CC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623"/>
  </w:style>
  <w:style w:type="paragraph" w:styleId="Footer">
    <w:name w:val="footer"/>
    <w:basedOn w:val="Normal"/>
    <w:link w:val="FooterChar"/>
    <w:uiPriority w:val="99"/>
    <w:unhideWhenUsed/>
    <w:rsid w:val="007B3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623"/>
  </w:style>
  <w:style w:type="character" w:styleId="FollowedHyperlink">
    <w:name w:val="FollowedHyperlink"/>
    <w:basedOn w:val="DefaultParagraphFont"/>
    <w:uiPriority w:val="99"/>
    <w:semiHidden/>
    <w:unhideWhenUsed/>
    <w:rsid w:val="000741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gtr.gov.au/resources/publications/biohacking-and-community-science" TargetMode="External"/><Relationship Id="rId18" Type="http://schemas.openxmlformats.org/officeDocument/2006/relationships/hyperlink" Target="http://apvma.gov.a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ogtr.gov.au/resources/publications/gmos-schools" TargetMode="External"/><Relationship Id="rId17" Type="http://schemas.openxmlformats.org/officeDocument/2006/relationships/hyperlink" Target="https://www.tga.gov.a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oodstandards.gov.a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gtr.gov.au/resources/publications/oral-trial-cholera-vaccine-australia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agriculture.gov.au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ogtr.gov.au/resources/publications/genetically-modified-gm-crops-australia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2505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Genetically modifed organism in Australia</vt:lpstr>
    </vt:vector>
  </TitlesOfParts>
  <Company>Department of Health, Disability and Ageing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Genetically modifed organism in Australia</dc:title>
  <dc:subject/>
  <dc:creator>OGTR.Voicemail@health.gov.au</dc:creator>
  <cp:keywords/>
  <dc:description/>
  <cp:lastModifiedBy>SMITH, Justine</cp:lastModifiedBy>
  <cp:revision>3</cp:revision>
  <dcterms:created xsi:type="dcterms:W3CDTF">2025-12-10T03:29:00Z</dcterms:created>
  <dcterms:modified xsi:type="dcterms:W3CDTF">2025-12-10T03:31:00Z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33a5b572,48a2823a,63ee96a6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162e7241,48f8f4ce,4d29d9f0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2025-11-19T05:04:58Z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25b0c0fa-9496-461e-8464-534a5c03ed39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