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E1C8" w14:textId="06450136" w:rsidR="006F175C" w:rsidRPr="00CE21DA" w:rsidRDefault="006F175C" w:rsidP="005B0261">
      <w:pPr>
        <w:pStyle w:val="BodyText3"/>
        <w:spacing w:before="480" w:after="240"/>
        <w:ind w:right="-170"/>
        <w:rPr>
          <w:rFonts w:asciiTheme="minorHAnsi" w:hAnsiTheme="minorHAnsi" w:cs="Arial"/>
          <w:color w:val="000000" w:themeColor="text1"/>
          <w:szCs w:val="22"/>
        </w:rPr>
      </w:pPr>
      <w:r w:rsidRPr="00AB4596">
        <w:rPr>
          <w:rFonts w:asciiTheme="minorHAnsi" w:hAnsiTheme="minorHAnsi" w:cs="Arial"/>
          <w:szCs w:val="22"/>
        </w:rPr>
        <w:t xml:space="preserve">Questions &amp; Answers on </w:t>
      </w:r>
      <w:r w:rsidR="007069C1" w:rsidRPr="00AB4596">
        <w:rPr>
          <w:rFonts w:asciiTheme="minorHAnsi" w:hAnsiTheme="minorHAnsi" w:cs="Arial"/>
          <w:szCs w:val="22"/>
        </w:rPr>
        <w:t>l</w:t>
      </w:r>
      <w:r w:rsidRPr="00AB4596">
        <w:rPr>
          <w:rFonts w:asciiTheme="minorHAnsi" w:hAnsiTheme="minorHAnsi" w:cs="Arial"/>
          <w:szCs w:val="22"/>
        </w:rPr>
        <w:t xml:space="preserve">icence DIR </w:t>
      </w:r>
      <w:r w:rsidR="00CE21DA" w:rsidRPr="00CE21DA">
        <w:rPr>
          <w:rFonts w:asciiTheme="minorHAnsi" w:hAnsiTheme="minorHAnsi" w:cs="Arial"/>
          <w:color w:val="000000" w:themeColor="text1"/>
          <w:szCs w:val="22"/>
        </w:rPr>
        <w:t>217</w:t>
      </w:r>
      <w:r w:rsidR="001D3903" w:rsidRPr="00CE21DA">
        <w:rPr>
          <w:rFonts w:asciiTheme="minorHAnsi" w:hAnsiTheme="minorHAnsi" w:cs="Arial"/>
          <w:color w:val="000000" w:themeColor="text1"/>
          <w:szCs w:val="22"/>
        </w:rPr>
        <w:t xml:space="preserve"> </w:t>
      </w:r>
      <w:r w:rsidRPr="00CE21DA">
        <w:rPr>
          <w:rFonts w:asciiTheme="minorHAnsi" w:hAnsiTheme="minorHAnsi" w:cs="Arial"/>
          <w:color w:val="000000" w:themeColor="text1"/>
          <w:szCs w:val="22"/>
        </w:rPr>
        <w:t>–</w:t>
      </w:r>
      <w:r w:rsidRPr="00CE21DA">
        <w:rPr>
          <w:rFonts w:asciiTheme="minorHAnsi" w:hAnsiTheme="minorHAnsi" w:cs="Arial"/>
          <w:color w:val="000000" w:themeColor="text1"/>
          <w:szCs w:val="22"/>
        </w:rPr>
        <w:br/>
      </w:r>
      <w:r w:rsidR="00CE21DA" w:rsidRPr="00CE21DA">
        <w:rPr>
          <w:rFonts w:asciiTheme="minorHAnsi" w:hAnsiTheme="minorHAnsi" w:cs="Arial"/>
          <w:color w:val="000000" w:themeColor="text1"/>
          <w:szCs w:val="22"/>
        </w:rPr>
        <w:t>Commercial supply of genetically modified therapeutic for bladder cancer treatment</w:t>
      </w:r>
    </w:p>
    <w:p w14:paraId="6DE077F7" w14:textId="77777777" w:rsidR="000036AF" w:rsidRPr="00B34CBB" w:rsidRDefault="006F175C" w:rsidP="000036AF">
      <w:pPr>
        <w:keepNext/>
        <w:spacing w:before="120"/>
        <w:rPr>
          <w:rFonts w:ascii="Calibri" w:hAnsi="Calibri" w:cs="Calibri"/>
          <w:b/>
          <w:sz w:val="22"/>
          <w:szCs w:val="22"/>
        </w:rPr>
      </w:pPr>
      <w:r w:rsidRPr="00B34CBB">
        <w:rPr>
          <w:rFonts w:ascii="Calibri" w:hAnsi="Calibri" w:cs="Calibri"/>
          <w:b/>
          <w:sz w:val="22"/>
          <w:szCs w:val="22"/>
        </w:rPr>
        <w:t xml:space="preserve">What </w:t>
      </w:r>
      <w:r w:rsidR="00EE58C1" w:rsidRPr="00B34CBB">
        <w:rPr>
          <w:rFonts w:ascii="Calibri" w:hAnsi="Calibri" w:cs="Calibri"/>
          <w:b/>
          <w:sz w:val="22"/>
          <w:szCs w:val="22"/>
        </w:rPr>
        <w:t>does this licence allow</w:t>
      </w:r>
      <w:r w:rsidRPr="00B34CBB">
        <w:rPr>
          <w:rFonts w:ascii="Calibri" w:hAnsi="Calibri" w:cs="Calibri"/>
          <w:b/>
          <w:sz w:val="22"/>
          <w:szCs w:val="22"/>
        </w:rPr>
        <w:t>?</w:t>
      </w:r>
    </w:p>
    <w:p w14:paraId="4FEFD3B7" w14:textId="41BAC64D" w:rsidR="0028630B" w:rsidRPr="00940732" w:rsidRDefault="00940732" w:rsidP="0028630B">
      <w:pPr>
        <w:pStyle w:val="Arrow"/>
        <w:numPr>
          <w:ilvl w:val="0"/>
          <w:numId w:val="0"/>
        </w:numPr>
        <w:spacing w:before="120"/>
        <w:rPr>
          <w:rFonts w:asciiTheme="minorHAnsi" w:hAnsiTheme="minorHAnsi" w:cstheme="minorHAnsi"/>
          <w:sz w:val="22"/>
          <w:szCs w:val="22"/>
        </w:rPr>
      </w:pPr>
      <w:r>
        <w:rPr>
          <w:rFonts w:ascii="Calibri" w:hAnsi="Calibri" w:cs="Calibri"/>
          <w:sz w:val="22"/>
          <w:szCs w:val="22"/>
        </w:rPr>
        <w:t>Ferring</w:t>
      </w:r>
      <w:r w:rsidRPr="00940732">
        <w:rPr>
          <w:rFonts w:ascii="Calibri" w:hAnsi="Calibri" w:cs="Calibri"/>
          <w:sz w:val="22"/>
          <w:szCs w:val="22"/>
        </w:rPr>
        <w:t xml:space="preserve"> Pharmaceuticals Pty Ltd has received an approval under the </w:t>
      </w:r>
      <w:r w:rsidRPr="00940732">
        <w:rPr>
          <w:rFonts w:ascii="Calibri" w:hAnsi="Calibri" w:cs="Calibri"/>
          <w:i/>
          <w:iCs/>
          <w:sz w:val="22"/>
          <w:szCs w:val="22"/>
        </w:rPr>
        <w:t>Gene Technology Act 2000</w:t>
      </w:r>
      <w:r w:rsidRPr="00940732">
        <w:rPr>
          <w:rFonts w:ascii="Calibri" w:hAnsi="Calibri" w:cs="Calibri"/>
          <w:sz w:val="22"/>
          <w:szCs w:val="22"/>
        </w:rPr>
        <w:t xml:space="preserve"> for the import, transport, storage, and disposal of a genetically modified (GM) </w:t>
      </w:r>
      <w:r>
        <w:rPr>
          <w:rFonts w:ascii="Calibri" w:hAnsi="Calibri" w:cs="Calibri"/>
          <w:sz w:val="22"/>
          <w:szCs w:val="22"/>
        </w:rPr>
        <w:t>therapeutic</w:t>
      </w:r>
      <w:r w:rsidRPr="00940732">
        <w:rPr>
          <w:rFonts w:ascii="Calibri" w:hAnsi="Calibri" w:cs="Calibri"/>
          <w:sz w:val="22"/>
          <w:szCs w:val="22"/>
        </w:rPr>
        <w:t xml:space="preserve">, </w:t>
      </w:r>
      <w:proofErr w:type="spellStart"/>
      <w:r>
        <w:rPr>
          <w:rFonts w:ascii="Calibri" w:hAnsi="Calibri" w:cs="Calibri"/>
          <w:sz w:val="22"/>
          <w:szCs w:val="22"/>
        </w:rPr>
        <w:t>nadofaragene</w:t>
      </w:r>
      <w:proofErr w:type="spellEnd"/>
      <w:r>
        <w:rPr>
          <w:rFonts w:ascii="Calibri" w:hAnsi="Calibri" w:cs="Calibri"/>
          <w:sz w:val="22"/>
          <w:szCs w:val="22"/>
        </w:rPr>
        <w:t xml:space="preserve"> </w:t>
      </w:r>
      <w:proofErr w:type="spellStart"/>
      <w:r>
        <w:rPr>
          <w:rFonts w:ascii="Calibri" w:hAnsi="Calibri" w:cs="Calibri"/>
          <w:sz w:val="22"/>
          <w:szCs w:val="22"/>
        </w:rPr>
        <w:t>firadenovec</w:t>
      </w:r>
      <w:proofErr w:type="spellEnd"/>
      <w:r w:rsidRPr="00940732">
        <w:rPr>
          <w:rFonts w:ascii="Calibri" w:hAnsi="Calibri" w:cs="Calibri"/>
          <w:sz w:val="22"/>
          <w:szCs w:val="22"/>
        </w:rPr>
        <w:t xml:space="preserve">, as part of its commercial supply in Australia </w:t>
      </w:r>
      <w:r>
        <w:rPr>
          <w:rFonts w:ascii="Calibri" w:hAnsi="Calibri" w:cs="Calibri"/>
          <w:sz w:val="22"/>
          <w:szCs w:val="22"/>
        </w:rPr>
        <w:t>for bladder cancer treatment</w:t>
      </w:r>
      <w:r w:rsidRPr="00940732">
        <w:rPr>
          <w:rFonts w:ascii="Calibri" w:hAnsi="Calibri" w:cs="Calibri"/>
          <w:sz w:val="22"/>
          <w:szCs w:val="22"/>
        </w:rPr>
        <w:t>.</w:t>
      </w:r>
    </w:p>
    <w:p w14:paraId="63902EA5" w14:textId="47CDA14D" w:rsidR="000036AF" w:rsidRPr="00817F07" w:rsidRDefault="006F175C" w:rsidP="00817F07">
      <w:pPr>
        <w:tabs>
          <w:tab w:val="left" w:pos="567"/>
        </w:tabs>
        <w:autoSpaceDE w:val="0"/>
        <w:autoSpaceDN w:val="0"/>
        <w:adjustRightInd w:val="0"/>
        <w:spacing w:before="120" w:after="120"/>
        <w:rPr>
          <w:rFonts w:ascii="Calibri" w:eastAsiaTheme="minorHAnsi" w:hAnsi="Calibri" w:cs="Calibri"/>
          <w:b/>
          <w:bCs/>
          <w:sz w:val="22"/>
          <w:szCs w:val="22"/>
          <w:lang w:eastAsia="en-US"/>
        </w:rPr>
      </w:pPr>
      <w:r w:rsidRPr="00B34CBB">
        <w:rPr>
          <w:rFonts w:ascii="Calibri" w:hAnsi="Calibri" w:cs="Calibri"/>
          <w:b/>
          <w:sz w:val="22"/>
          <w:szCs w:val="22"/>
        </w:rPr>
        <w:t xml:space="preserve">How </w:t>
      </w:r>
      <w:r w:rsidR="0074468E" w:rsidRPr="00B34CBB">
        <w:rPr>
          <w:rFonts w:ascii="Calibri" w:hAnsi="Calibri" w:cs="Calibri"/>
          <w:b/>
          <w:sz w:val="22"/>
          <w:szCs w:val="22"/>
        </w:rPr>
        <w:t>has</w:t>
      </w:r>
      <w:r w:rsidR="003C1AA1" w:rsidRPr="00B34CBB">
        <w:rPr>
          <w:rFonts w:ascii="Calibri" w:hAnsi="Calibri" w:cs="Calibri"/>
          <w:b/>
          <w:sz w:val="22"/>
          <w:szCs w:val="22"/>
        </w:rPr>
        <w:t xml:space="preserve"> the GM </w:t>
      </w:r>
      <w:r w:rsidR="00444B5E">
        <w:rPr>
          <w:rFonts w:ascii="Calibri" w:hAnsi="Calibri" w:cs="Calibri"/>
          <w:b/>
          <w:sz w:val="22"/>
          <w:szCs w:val="22"/>
        </w:rPr>
        <w:t>therapeutic</w:t>
      </w:r>
      <w:r w:rsidR="00D47306" w:rsidRPr="008450E4">
        <w:rPr>
          <w:rFonts w:ascii="Calibri" w:hAnsi="Calibri" w:cs="Calibri"/>
          <w:b/>
          <w:sz w:val="22"/>
          <w:szCs w:val="22"/>
        </w:rPr>
        <w:t xml:space="preserve"> </w:t>
      </w:r>
      <w:r w:rsidR="00EE58C1" w:rsidRPr="00B34CBB">
        <w:rPr>
          <w:rFonts w:ascii="Calibri" w:hAnsi="Calibri" w:cs="Calibri"/>
          <w:b/>
          <w:sz w:val="22"/>
          <w:szCs w:val="22"/>
        </w:rPr>
        <w:t>been</w:t>
      </w:r>
      <w:r w:rsidRPr="00B34CBB">
        <w:rPr>
          <w:rFonts w:ascii="Calibri" w:hAnsi="Calibri" w:cs="Calibri"/>
          <w:b/>
          <w:sz w:val="22"/>
          <w:szCs w:val="22"/>
        </w:rPr>
        <w:t xml:space="preserve"> modified</w:t>
      </w:r>
    </w:p>
    <w:p w14:paraId="3B818217" w14:textId="2AACEC09" w:rsidR="0028630B" w:rsidRPr="00392AEB" w:rsidRDefault="00444B5E" w:rsidP="00911676">
      <w:pPr>
        <w:tabs>
          <w:tab w:val="left" w:pos="567"/>
        </w:tabs>
        <w:autoSpaceDE w:val="0"/>
        <w:autoSpaceDN w:val="0"/>
        <w:adjustRightInd w:val="0"/>
        <w:spacing w:before="120" w:after="120"/>
        <w:rPr>
          <w:rFonts w:asciiTheme="minorHAnsi" w:hAnsiTheme="minorHAnsi"/>
          <w:sz w:val="22"/>
          <w:szCs w:val="22"/>
        </w:rPr>
      </w:pPr>
      <w:r w:rsidRPr="00392AEB">
        <w:rPr>
          <w:rFonts w:asciiTheme="minorHAnsi" w:hAnsiTheme="minorHAnsi"/>
          <w:sz w:val="22"/>
          <w:szCs w:val="22"/>
        </w:rPr>
        <w:t xml:space="preserve">The GM therapeutic is a human adenovirus which has been genetically modified by removing DNA sequences to make it safe for patients and introducing a gene for a protein with anti-tumour effects. It can enter urothelial and tumour cells and </w:t>
      </w:r>
      <w:r w:rsidR="00454BF2">
        <w:rPr>
          <w:rFonts w:asciiTheme="minorHAnsi" w:hAnsiTheme="minorHAnsi"/>
          <w:sz w:val="22"/>
          <w:szCs w:val="22"/>
        </w:rPr>
        <w:t>produce</w:t>
      </w:r>
      <w:r w:rsidRPr="00392AEB">
        <w:rPr>
          <w:rFonts w:asciiTheme="minorHAnsi" w:hAnsiTheme="minorHAnsi"/>
          <w:sz w:val="22"/>
          <w:szCs w:val="22"/>
        </w:rPr>
        <w:t xml:space="preserve"> the protein with anti-tumour effects within the </w:t>
      </w:r>
      <w:r w:rsidR="00354E6E">
        <w:rPr>
          <w:rFonts w:asciiTheme="minorHAnsi" w:hAnsiTheme="minorHAnsi"/>
          <w:sz w:val="22"/>
          <w:szCs w:val="22"/>
        </w:rPr>
        <w:t>in</w:t>
      </w:r>
      <w:r w:rsidRPr="00392AEB">
        <w:rPr>
          <w:rFonts w:asciiTheme="minorHAnsi" w:hAnsiTheme="minorHAnsi"/>
          <w:sz w:val="22"/>
          <w:szCs w:val="22"/>
        </w:rPr>
        <w:t>fected cells.</w:t>
      </w:r>
    </w:p>
    <w:p w14:paraId="764CFB39" w14:textId="0EA37C3E" w:rsidR="00911676" w:rsidRPr="00911676" w:rsidRDefault="00911676" w:rsidP="00911676">
      <w:pPr>
        <w:keepNext/>
        <w:spacing w:before="120"/>
        <w:rPr>
          <w:rFonts w:asciiTheme="minorHAnsi" w:hAnsiTheme="minorHAnsi" w:cstheme="minorHAnsi"/>
          <w:b/>
          <w:color w:val="FF0000"/>
          <w:sz w:val="22"/>
          <w:szCs w:val="22"/>
        </w:rPr>
      </w:pPr>
      <w:r w:rsidRPr="008C5D97">
        <w:rPr>
          <w:rFonts w:asciiTheme="minorHAnsi" w:hAnsiTheme="minorHAnsi" w:cstheme="minorHAnsi"/>
          <w:b/>
          <w:sz w:val="22"/>
          <w:szCs w:val="22"/>
        </w:rPr>
        <w:t xml:space="preserve">What regulatory processes apply to this </w:t>
      </w:r>
      <w:r w:rsidR="008C5D97" w:rsidRPr="008C5D97">
        <w:rPr>
          <w:rFonts w:asciiTheme="minorHAnsi" w:hAnsiTheme="minorHAnsi" w:cstheme="minorHAnsi"/>
          <w:b/>
          <w:sz w:val="22"/>
          <w:szCs w:val="22"/>
        </w:rPr>
        <w:t>commercial supply</w:t>
      </w:r>
      <w:r w:rsidRPr="008C5D97">
        <w:rPr>
          <w:rFonts w:asciiTheme="minorHAnsi" w:hAnsiTheme="minorHAnsi" w:cstheme="minorHAnsi"/>
          <w:b/>
          <w:sz w:val="22"/>
          <w:szCs w:val="22"/>
        </w:rPr>
        <w:t>?</w:t>
      </w:r>
      <w:r w:rsidRPr="00911676">
        <w:rPr>
          <w:rFonts w:asciiTheme="minorHAnsi" w:hAnsiTheme="minorHAnsi" w:cstheme="minorHAnsi"/>
          <w:b/>
          <w:color w:val="FF0000"/>
          <w:sz w:val="22"/>
          <w:szCs w:val="22"/>
        </w:rPr>
        <w:t xml:space="preserve"> </w:t>
      </w:r>
    </w:p>
    <w:p w14:paraId="3B461A5E" w14:textId="4B2E0B0D" w:rsidR="00444B5E" w:rsidRPr="00444B5E" w:rsidRDefault="00444B5E" w:rsidP="00444B5E">
      <w:pPr>
        <w:keepNext/>
        <w:spacing w:before="120"/>
        <w:rPr>
          <w:rFonts w:asciiTheme="minorHAnsi" w:hAnsiTheme="minorHAnsi" w:cstheme="minorHAnsi"/>
          <w:sz w:val="22"/>
          <w:szCs w:val="22"/>
        </w:rPr>
      </w:pPr>
      <w:r w:rsidRPr="00444B5E">
        <w:rPr>
          <w:rFonts w:asciiTheme="minorHAnsi" w:hAnsiTheme="minorHAnsi" w:cstheme="minorHAnsi"/>
          <w:sz w:val="22"/>
          <w:szCs w:val="22"/>
        </w:rPr>
        <w:t xml:space="preserve">The Gene Technology Regulator (the Regulator) has specific responsibility to protect the health and safety of people, and to protect the environment from any risks posed by gene technology. For this type of application, the activities assessed by the Regulator are the import, transport, storage, and disposal of the GM </w:t>
      </w:r>
      <w:r>
        <w:rPr>
          <w:rFonts w:asciiTheme="minorHAnsi" w:hAnsiTheme="minorHAnsi" w:cstheme="minorHAnsi"/>
          <w:sz w:val="22"/>
          <w:szCs w:val="22"/>
        </w:rPr>
        <w:t>therapeutic</w:t>
      </w:r>
      <w:r w:rsidRPr="00444B5E">
        <w:rPr>
          <w:rFonts w:asciiTheme="minorHAnsi" w:hAnsiTheme="minorHAnsi" w:cstheme="minorHAnsi"/>
          <w:sz w:val="22"/>
          <w:szCs w:val="22"/>
        </w:rPr>
        <w:t>.</w:t>
      </w:r>
    </w:p>
    <w:p w14:paraId="0B6E5B66" w14:textId="35C0E259" w:rsidR="00444B5E" w:rsidRPr="00444B5E" w:rsidRDefault="00444B5E" w:rsidP="00444B5E">
      <w:pPr>
        <w:keepNext/>
        <w:spacing w:before="120"/>
        <w:rPr>
          <w:rFonts w:asciiTheme="minorHAnsi" w:hAnsiTheme="minorHAnsi" w:cstheme="minorHAnsi"/>
          <w:sz w:val="22"/>
          <w:szCs w:val="22"/>
        </w:rPr>
      </w:pPr>
      <w:r w:rsidRPr="00444B5E">
        <w:rPr>
          <w:rFonts w:asciiTheme="minorHAnsi" w:hAnsiTheme="minorHAnsi" w:cstheme="minorHAnsi"/>
          <w:sz w:val="22"/>
          <w:szCs w:val="22"/>
        </w:rPr>
        <w:t xml:space="preserve">The use of the GM therapeutic in people will also require approval by the Therapeutic Goods Administration (TGA). The TGA considers the safety and efficacy of the </w:t>
      </w:r>
      <w:bookmarkStart w:id="0" w:name="_Hlk208244456"/>
      <w:r w:rsidR="00812000">
        <w:rPr>
          <w:rFonts w:asciiTheme="minorHAnsi" w:hAnsiTheme="minorHAnsi" w:cstheme="minorHAnsi"/>
          <w:sz w:val="22"/>
          <w:szCs w:val="22"/>
        </w:rPr>
        <w:t>therapeutic</w:t>
      </w:r>
      <w:bookmarkEnd w:id="0"/>
      <w:r w:rsidRPr="00444B5E">
        <w:rPr>
          <w:rFonts w:asciiTheme="minorHAnsi" w:hAnsiTheme="minorHAnsi" w:cstheme="minorHAnsi"/>
          <w:sz w:val="22"/>
          <w:szCs w:val="22"/>
        </w:rPr>
        <w:t xml:space="preserve"> in people being </w:t>
      </w:r>
      <w:r w:rsidR="00246EFE">
        <w:rPr>
          <w:rFonts w:asciiTheme="minorHAnsi" w:hAnsiTheme="minorHAnsi" w:cstheme="minorHAnsi"/>
          <w:sz w:val="22"/>
          <w:szCs w:val="22"/>
        </w:rPr>
        <w:t>treat</w:t>
      </w:r>
      <w:r w:rsidRPr="00444B5E">
        <w:rPr>
          <w:rFonts w:asciiTheme="minorHAnsi" w:hAnsiTheme="minorHAnsi" w:cstheme="minorHAnsi"/>
          <w:sz w:val="22"/>
          <w:szCs w:val="22"/>
        </w:rPr>
        <w:t xml:space="preserve">ed as part of their approval process, </w:t>
      </w:r>
      <w:r w:rsidR="00745FF4">
        <w:rPr>
          <w:rFonts w:asciiTheme="minorHAnsi" w:hAnsiTheme="minorHAnsi" w:cstheme="minorHAnsi"/>
          <w:sz w:val="22"/>
          <w:szCs w:val="22"/>
        </w:rPr>
        <w:t>as well as</w:t>
      </w:r>
      <w:r w:rsidRPr="00444B5E">
        <w:rPr>
          <w:rFonts w:asciiTheme="minorHAnsi" w:hAnsiTheme="minorHAnsi" w:cstheme="minorHAnsi"/>
          <w:sz w:val="22"/>
          <w:szCs w:val="22"/>
        </w:rPr>
        <w:t xml:space="preserve"> determines conditions for the use of the </w:t>
      </w:r>
      <w:r w:rsidR="00812000" w:rsidRPr="00812000">
        <w:rPr>
          <w:rFonts w:asciiTheme="minorHAnsi" w:hAnsiTheme="minorHAnsi" w:cstheme="minorHAnsi"/>
          <w:sz w:val="22"/>
          <w:szCs w:val="22"/>
        </w:rPr>
        <w:t>therapeutic</w:t>
      </w:r>
      <w:r w:rsidRPr="00444B5E">
        <w:rPr>
          <w:rFonts w:asciiTheme="minorHAnsi" w:hAnsiTheme="minorHAnsi" w:cstheme="minorHAnsi"/>
          <w:sz w:val="22"/>
          <w:szCs w:val="22"/>
        </w:rPr>
        <w:t>.</w:t>
      </w:r>
    </w:p>
    <w:p w14:paraId="2549A762" w14:textId="7E060488" w:rsidR="000036AF" w:rsidRDefault="00444B5E" w:rsidP="00280A30">
      <w:pPr>
        <w:keepNext/>
        <w:spacing w:before="120"/>
        <w:rPr>
          <w:rFonts w:asciiTheme="minorHAnsi" w:hAnsiTheme="minorHAnsi" w:cstheme="minorHAnsi"/>
          <w:sz w:val="22"/>
          <w:szCs w:val="22"/>
        </w:rPr>
      </w:pPr>
      <w:r w:rsidRPr="00444B5E">
        <w:rPr>
          <w:rFonts w:asciiTheme="minorHAnsi" w:hAnsiTheme="minorHAnsi" w:cstheme="minorHAnsi"/>
          <w:sz w:val="22"/>
          <w:szCs w:val="22"/>
        </w:rPr>
        <w:t xml:space="preserve">The import of the </w:t>
      </w:r>
      <w:r w:rsidR="00812000" w:rsidRPr="00812000">
        <w:rPr>
          <w:rFonts w:asciiTheme="minorHAnsi" w:hAnsiTheme="minorHAnsi" w:cstheme="minorHAnsi"/>
          <w:sz w:val="22"/>
          <w:szCs w:val="22"/>
        </w:rPr>
        <w:t>GM therapeutic</w:t>
      </w:r>
      <w:r w:rsidRPr="00444B5E">
        <w:rPr>
          <w:rFonts w:asciiTheme="minorHAnsi" w:hAnsiTheme="minorHAnsi" w:cstheme="minorHAnsi"/>
          <w:sz w:val="22"/>
          <w:szCs w:val="22"/>
        </w:rPr>
        <w:t xml:space="preserve"> will also require a permit from the Department of Agriculture, Fisheries and Forestry (DAFF).</w:t>
      </w:r>
      <w:r w:rsidR="00911676" w:rsidRPr="00444B5E">
        <w:rPr>
          <w:rFonts w:asciiTheme="minorHAnsi" w:hAnsiTheme="minorHAnsi" w:cstheme="minorHAnsi"/>
          <w:sz w:val="22"/>
          <w:szCs w:val="22"/>
        </w:rPr>
        <w:t xml:space="preserve"> </w:t>
      </w:r>
    </w:p>
    <w:p w14:paraId="5BF95860" w14:textId="6A90FDF1" w:rsidR="00246EFE" w:rsidRPr="00246EFE" w:rsidRDefault="00246EFE" w:rsidP="00280A30">
      <w:pPr>
        <w:keepNext/>
        <w:spacing w:before="120"/>
        <w:rPr>
          <w:rFonts w:asciiTheme="minorHAnsi" w:hAnsiTheme="minorHAnsi" w:cstheme="minorHAnsi"/>
          <w:b/>
          <w:bCs/>
          <w:sz w:val="22"/>
          <w:szCs w:val="22"/>
        </w:rPr>
      </w:pPr>
      <w:r w:rsidRPr="00246EFE">
        <w:rPr>
          <w:rFonts w:asciiTheme="minorHAnsi" w:hAnsiTheme="minorHAnsi" w:cstheme="minorHAnsi"/>
          <w:b/>
          <w:bCs/>
          <w:sz w:val="22"/>
          <w:szCs w:val="22"/>
        </w:rPr>
        <w:t xml:space="preserve">Has </w:t>
      </w:r>
      <w:proofErr w:type="spellStart"/>
      <w:r w:rsidRPr="00246EFE">
        <w:rPr>
          <w:rFonts w:asciiTheme="minorHAnsi" w:hAnsiTheme="minorHAnsi" w:cstheme="minorHAnsi"/>
          <w:b/>
          <w:bCs/>
          <w:sz w:val="22"/>
          <w:szCs w:val="22"/>
        </w:rPr>
        <w:t>nadofaragene</w:t>
      </w:r>
      <w:proofErr w:type="spellEnd"/>
      <w:r w:rsidRPr="00246EFE">
        <w:rPr>
          <w:rFonts w:asciiTheme="minorHAnsi" w:hAnsiTheme="minorHAnsi" w:cstheme="minorHAnsi"/>
          <w:b/>
          <w:bCs/>
          <w:sz w:val="22"/>
          <w:szCs w:val="22"/>
        </w:rPr>
        <w:t xml:space="preserve"> </w:t>
      </w:r>
      <w:proofErr w:type="spellStart"/>
      <w:r w:rsidRPr="00246EFE">
        <w:rPr>
          <w:rFonts w:asciiTheme="minorHAnsi" w:hAnsiTheme="minorHAnsi" w:cstheme="minorHAnsi"/>
          <w:b/>
          <w:bCs/>
          <w:sz w:val="22"/>
          <w:szCs w:val="22"/>
        </w:rPr>
        <w:t>firadenovec</w:t>
      </w:r>
      <w:proofErr w:type="spellEnd"/>
      <w:r w:rsidRPr="00246EFE">
        <w:rPr>
          <w:rFonts w:asciiTheme="minorHAnsi" w:hAnsiTheme="minorHAnsi" w:cstheme="minorHAnsi"/>
          <w:b/>
          <w:bCs/>
          <w:sz w:val="22"/>
          <w:szCs w:val="22"/>
        </w:rPr>
        <w:t xml:space="preserve"> been used previously?</w:t>
      </w:r>
    </w:p>
    <w:p w14:paraId="64ADC00B" w14:textId="0DE8084C" w:rsidR="00246EFE" w:rsidRPr="00246EFE" w:rsidRDefault="00246EFE" w:rsidP="00246EFE">
      <w:pPr>
        <w:keepNext/>
        <w:spacing w:before="120"/>
        <w:rPr>
          <w:rFonts w:asciiTheme="minorHAnsi" w:hAnsiTheme="minorHAnsi" w:cstheme="minorHAnsi"/>
          <w:sz w:val="22"/>
          <w:szCs w:val="22"/>
        </w:rPr>
      </w:pPr>
      <w:r>
        <w:rPr>
          <w:rFonts w:asciiTheme="minorHAnsi" w:hAnsiTheme="minorHAnsi" w:cstheme="minorHAnsi"/>
          <w:sz w:val="22"/>
          <w:szCs w:val="22"/>
        </w:rPr>
        <w:t>This GM therapeutic</w:t>
      </w:r>
      <w:r w:rsidRPr="00246EFE">
        <w:rPr>
          <w:rFonts w:asciiTheme="minorHAnsi" w:hAnsiTheme="minorHAnsi" w:cstheme="minorHAnsi"/>
          <w:sz w:val="22"/>
          <w:szCs w:val="22"/>
        </w:rPr>
        <w:t xml:space="preserve"> has not previously been approved for commercial use in Australia.</w:t>
      </w:r>
    </w:p>
    <w:p w14:paraId="3D5129EB" w14:textId="037B2FDA" w:rsidR="00246EFE" w:rsidRPr="0029254A" w:rsidRDefault="00246EFE" w:rsidP="00246EFE">
      <w:pPr>
        <w:keepNext/>
        <w:spacing w:before="120"/>
        <w:rPr>
          <w:rFonts w:asciiTheme="minorHAnsi" w:hAnsiTheme="minorHAnsi" w:cstheme="minorHAnsi"/>
          <w:sz w:val="22"/>
          <w:szCs w:val="22"/>
        </w:rPr>
      </w:pPr>
      <w:r w:rsidRPr="00246EFE">
        <w:rPr>
          <w:rFonts w:asciiTheme="minorHAnsi" w:hAnsiTheme="minorHAnsi" w:cstheme="minorHAnsi"/>
          <w:sz w:val="22"/>
          <w:szCs w:val="22"/>
        </w:rPr>
        <w:t xml:space="preserve">Internationally, </w:t>
      </w:r>
      <w:r>
        <w:rPr>
          <w:rFonts w:asciiTheme="minorHAnsi" w:hAnsiTheme="minorHAnsi" w:cstheme="minorHAnsi"/>
          <w:sz w:val="22"/>
          <w:szCs w:val="22"/>
        </w:rPr>
        <w:t>it</w:t>
      </w:r>
      <w:r w:rsidRPr="00246EFE">
        <w:rPr>
          <w:rFonts w:asciiTheme="minorHAnsi" w:hAnsiTheme="minorHAnsi" w:cstheme="minorHAnsi"/>
          <w:sz w:val="22"/>
          <w:szCs w:val="22"/>
        </w:rPr>
        <w:t xml:space="preserve"> has been approved for commercial use by </w:t>
      </w:r>
      <w:r>
        <w:rPr>
          <w:rFonts w:asciiTheme="minorHAnsi" w:hAnsiTheme="minorHAnsi" w:cstheme="minorHAnsi"/>
          <w:sz w:val="22"/>
          <w:szCs w:val="22"/>
        </w:rPr>
        <w:t xml:space="preserve">the </w:t>
      </w:r>
      <w:r w:rsidRPr="00246EFE">
        <w:rPr>
          <w:rFonts w:asciiTheme="minorHAnsi" w:hAnsiTheme="minorHAnsi" w:cstheme="minorHAnsi"/>
          <w:sz w:val="22"/>
          <w:szCs w:val="22"/>
        </w:rPr>
        <w:t>Food and Drug Administration</w:t>
      </w:r>
      <w:r>
        <w:rPr>
          <w:rFonts w:asciiTheme="minorHAnsi" w:hAnsiTheme="minorHAnsi" w:cstheme="minorHAnsi"/>
          <w:sz w:val="22"/>
          <w:szCs w:val="22"/>
        </w:rPr>
        <w:t xml:space="preserve"> in the USA.</w:t>
      </w:r>
    </w:p>
    <w:p w14:paraId="15A73126" w14:textId="3C9812DC" w:rsidR="007E48D3" w:rsidRPr="008C5D97" w:rsidRDefault="007E48D3" w:rsidP="00280A30">
      <w:pPr>
        <w:keepNext/>
        <w:spacing w:before="120"/>
        <w:rPr>
          <w:rFonts w:ascii="Calibri" w:hAnsi="Calibri" w:cs="Calibri"/>
          <w:b/>
          <w:sz w:val="22"/>
        </w:rPr>
      </w:pPr>
      <w:r w:rsidRPr="008C5D97">
        <w:rPr>
          <w:rFonts w:ascii="Calibri" w:hAnsi="Calibri" w:cs="Calibri"/>
          <w:b/>
          <w:sz w:val="22"/>
        </w:rPr>
        <w:t xml:space="preserve">What controls have been imposed for this </w:t>
      </w:r>
      <w:r w:rsidR="008C5D97" w:rsidRPr="008C5D97">
        <w:rPr>
          <w:rFonts w:ascii="Calibri" w:hAnsi="Calibri" w:cs="Calibri"/>
          <w:b/>
          <w:sz w:val="22"/>
        </w:rPr>
        <w:t>commercial supply</w:t>
      </w:r>
      <w:r w:rsidRPr="008C5D97">
        <w:rPr>
          <w:rFonts w:ascii="Calibri" w:hAnsi="Calibri" w:cs="Calibri"/>
          <w:b/>
          <w:sz w:val="22"/>
        </w:rPr>
        <w:t>?</w:t>
      </w:r>
    </w:p>
    <w:p w14:paraId="4A152A6A" w14:textId="3D047819" w:rsidR="007E48D3" w:rsidRPr="008C5D97" w:rsidRDefault="007E48D3" w:rsidP="00280A30">
      <w:pPr>
        <w:keepNext/>
        <w:spacing w:before="120"/>
        <w:rPr>
          <w:rFonts w:ascii="Calibri" w:hAnsi="Calibri" w:cs="Calibri"/>
          <w:sz w:val="20"/>
          <w:szCs w:val="22"/>
        </w:rPr>
      </w:pPr>
      <w:r w:rsidRPr="008C5D97">
        <w:rPr>
          <w:rFonts w:ascii="Calibri" w:hAnsi="Calibri" w:cs="Calibri"/>
          <w:sz w:val="22"/>
        </w:rPr>
        <w:t xml:space="preserve">The licence is for </w:t>
      </w:r>
      <w:r w:rsidR="003201ED" w:rsidRPr="00940732">
        <w:rPr>
          <w:rFonts w:ascii="Calibri" w:hAnsi="Calibri" w:cs="Calibri"/>
          <w:sz w:val="22"/>
          <w:szCs w:val="22"/>
        </w:rPr>
        <w:t>import, transport, storage, and disposal</w:t>
      </w:r>
      <w:r w:rsidR="003201ED">
        <w:rPr>
          <w:rFonts w:ascii="Calibri" w:hAnsi="Calibri" w:cs="Calibri"/>
          <w:sz w:val="22"/>
        </w:rPr>
        <w:t xml:space="preserve"> </w:t>
      </w:r>
      <w:r w:rsidR="00A80027">
        <w:rPr>
          <w:rFonts w:ascii="Calibri" w:hAnsi="Calibri" w:cs="Calibri"/>
          <w:sz w:val="22"/>
        </w:rPr>
        <w:t>as part of</w:t>
      </w:r>
      <w:r w:rsidR="00843501">
        <w:rPr>
          <w:rFonts w:ascii="Calibri" w:hAnsi="Calibri" w:cs="Calibri"/>
          <w:sz w:val="22"/>
        </w:rPr>
        <w:t xml:space="preserve"> </w:t>
      </w:r>
      <w:r w:rsidRPr="008C5D97">
        <w:rPr>
          <w:rFonts w:ascii="Calibri" w:hAnsi="Calibri" w:cs="Calibri"/>
          <w:sz w:val="22"/>
        </w:rPr>
        <w:t xml:space="preserve">ongoing commercial </w:t>
      </w:r>
      <w:r w:rsidR="008C5D97" w:rsidRPr="008C5D97">
        <w:rPr>
          <w:rFonts w:ascii="Calibri" w:hAnsi="Calibri" w:cs="Calibri"/>
          <w:sz w:val="22"/>
        </w:rPr>
        <w:t>supply</w:t>
      </w:r>
      <w:r w:rsidR="00843501">
        <w:rPr>
          <w:rFonts w:ascii="Calibri" w:hAnsi="Calibri" w:cs="Calibri"/>
          <w:sz w:val="22"/>
        </w:rPr>
        <w:t xml:space="preserve"> of the GM therapeutic</w:t>
      </w:r>
      <w:r w:rsidRPr="008C5D97">
        <w:rPr>
          <w:rFonts w:ascii="Calibri" w:hAnsi="Calibri" w:cs="Calibri"/>
          <w:sz w:val="22"/>
        </w:rPr>
        <w:t>. The Regulator has not imposed any specific measures to manage risk, as the risk assessment concluded that th</w:t>
      </w:r>
      <w:r w:rsidR="008C5D97" w:rsidRPr="008C5D97">
        <w:rPr>
          <w:rFonts w:ascii="Calibri" w:hAnsi="Calibri" w:cs="Calibri"/>
          <w:sz w:val="22"/>
        </w:rPr>
        <w:t>e</w:t>
      </w:r>
      <w:r w:rsidRPr="008C5D97">
        <w:rPr>
          <w:rFonts w:ascii="Calibri" w:hAnsi="Calibri" w:cs="Calibri"/>
          <w:sz w:val="22"/>
        </w:rPr>
        <w:t xml:space="preserve"> </w:t>
      </w:r>
      <w:r w:rsidR="008C5D97" w:rsidRPr="008C5D97">
        <w:rPr>
          <w:rFonts w:ascii="Calibri" w:hAnsi="Calibri" w:cs="Calibri"/>
          <w:sz w:val="22"/>
        </w:rPr>
        <w:t>supply</w:t>
      </w:r>
      <w:r w:rsidRPr="008C5D97">
        <w:rPr>
          <w:rFonts w:ascii="Calibri" w:hAnsi="Calibri" w:cs="Calibri"/>
          <w:sz w:val="22"/>
        </w:rPr>
        <w:t xml:space="preserve"> of th</w:t>
      </w:r>
      <w:r w:rsidR="008C5D97" w:rsidRPr="008C5D97">
        <w:rPr>
          <w:rFonts w:ascii="Calibri" w:hAnsi="Calibri" w:cs="Calibri"/>
          <w:sz w:val="22"/>
        </w:rPr>
        <w:t>is</w:t>
      </w:r>
      <w:r w:rsidRPr="008C5D97">
        <w:rPr>
          <w:rFonts w:ascii="Calibri" w:hAnsi="Calibri" w:cs="Calibri"/>
          <w:sz w:val="22"/>
        </w:rPr>
        <w:t xml:space="preserve"> GM </w:t>
      </w:r>
      <w:r w:rsidR="008C5D97" w:rsidRPr="008C5D97">
        <w:rPr>
          <w:rFonts w:ascii="Calibri" w:hAnsi="Calibri" w:cs="Calibri"/>
          <w:sz w:val="22"/>
        </w:rPr>
        <w:t>therapeutic</w:t>
      </w:r>
      <w:r w:rsidRPr="008C5D97">
        <w:rPr>
          <w:rFonts w:ascii="Calibri" w:hAnsi="Calibri" w:cs="Calibri"/>
          <w:sz w:val="22"/>
        </w:rPr>
        <w:t xml:space="preserve"> poses negligible risks to the health and safety of people or the environment. However, general conditions have been imposed to ensure that there is ongoing oversight of the</w:t>
      </w:r>
      <w:r w:rsidR="008C5D97" w:rsidRPr="008C5D97">
        <w:rPr>
          <w:rFonts w:ascii="Calibri" w:hAnsi="Calibri" w:cs="Calibri"/>
          <w:sz w:val="22"/>
        </w:rPr>
        <w:t xml:space="preserve"> commercial supply</w:t>
      </w:r>
      <w:r w:rsidRPr="008C5D97">
        <w:rPr>
          <w:rFonts w:ascii="Calibri" w:hAnsi="Calibri" w:cs="Calibri"/>
          <w:sz w:val="22"/>
        </w:rPr>
        <w:t>.</w:t>
      </w:r>
    </w:p>
    <w:p w14:paraId="2908F369" w14:textId="77777777" w:rsidR="006F175C" w:rsidRPr="00B34CBB" w:rsidRDefault="00EE58C1" w:rsidP="006F175C">
      <w:pPr>
        <w:keepNext/>
        <w:spacing w:before="120"/>
        <w:rPr>
          <w:rFonts w:ascii="Calibri" w:hAnsi="Calibri" w:cs="Calibri"/>
          <w:b/>
          <w:sz w:val="22"/>
          <w:szCs w:val="22"/>
        </w:rPr>
      </w:pPr>
      <w:r w:rsidRPr="00B34CBB">
        <w:rPr>
          <w:rFonts w:ascii="Calibri" w:hAnsi="Calibri" w:cs="Calibri"/>
          <w:b/>
          <w:sz w:val="22"/>
          <w:szCs w:val="22"/>
        </w:rPr>
        <w:t>Want more information</w:t>
      </w:r>
      <w:r w:rsidR="006F175C" w:rsidRPr="00B34CBB">
        <w:rPr>
          <w:rFonts w:ascii="Calibri" w:hAnsi="Calibri" w:cs="Calibri"/>
          <w:b/>
          <w:sz w:val="22"/>
          <w:szCs w:val="22"/>
        </w:rPr>
        <w:t>?</w:t>
      </w:r>
    </w:p>
    <w:p w14:paraId="576EC0E2" w14:textId="425880B1" w:rsidR="00EE58C1" w:rsidRPr="00B34CBB" w:rsidRDefault="00EE58C1" w:rsidP="00EE58C1">
      <w:pPr>
        <w:keepNext/>
        <w:spacing w:before="120"/>
        <w:rPr>
          <w:rFonts w:ascii="Calibri" w:hAnsi="Calibri" w:cs="Calibri"/>
          <w:sz w:val="22"/>
          <w:szCs w:val="22"/>
        </w:rPr>
      </w:pPr>
      <w:r w:rsidRPr="00B34CBB">
        <w:rPr>
          <w:rFonts w:ascii="Calibri" w:hAnsi="Calibri" w:cs="Calibri"/>
          <w:sz w:val="22"/>
          <w:szCs w:val="22"/>
        </w:rPr>
        <w:t>A number of documents relating to this decision are available on the</w:t>
      </w:r>
      <w:r w:rsidR="001E7287" w:rsidRPr="00B34CBB">
        <w:rPr>
          <w:rFonts w:ascii="Calibri" w:hAnsi="Calibri" w:cs="Calibri"/>
          <w:sz w:val="22"/>
          <w:szCs w:val="22"/>
        </w:rPr>
        <w:t xml:space="preserve"> </w:t>
      </w:r>
      <w:hyperlink r:id="rId8" w:history="1">
        <w:r w:rsidR="000231E8" w:rsidRPr="00246EFE">
          <w:rPr>
            <w:rStyle w:val="Hyperlink"/>
            <w:rFonts w:ascii="Calibri" w:hAnsi="Calibri" w:cs="Calibri"/>
            <w:color w:val="auto"/>
            <w:sz w:val="22"/>
            <w:szCs w:val="22"/>
          </w:rPr>
          <w:t xml:space="preserve">DIR </w:t>
        </w:r>
        <w:r w:rsidR="008C5D97" w:rsidRPr="00246EFE">
          <w:rPr>
            <w:rStyle w:val="Hyperlink"/>
            <w:rFonts w:ascii="Calibri" w:hAnsi="Calibri" w:cs="Calibri"/>
            <w:color w:val="auto"/>
            <w:sz w:val="22"/>
            <w:szCs w:val="22"/>
          </w:rPr>
          <w:t>217</w:t>
        </w:r>
      </w:hyperlink>
      <w:r w:rsidR="000231E8" w:rsidRPr="007E48D3">
        <w:rPr>
          <w:rFonts w:ascii="Calibri" w:hAnsi="Calibri" w:cs="Calibri"/>
          <w:color w:val="7030A0"/>
          <w:sz w:val="22"/>
          <w:szCs w:val="22"/>
        </w:rPr>
        <w:t xml:space="preserve"> </w:t>
      </w:r>
      <w:r w:rsidRPr="00B34CBB">
        <w:rPr>
          <w:rFonts w:ascii="Calibri" w:hAnsi="Calibri" w:cs="Calibri"/>
          <w:sz w:val="22"/>
          <w:szCs w:val="22"/>
        </w:rPr>
        <w:t xml:space="preserve">page of the OGTR website or via </w:t>
      </w:r>
      <w:proofErr w:type="spellStart"/>
      <w:r w:rsidRPr="00B34CBB">
        <w:rPr>
          <w:rFonts w:ascii="Calibri" w:hAnsi="Calibri" w:cs="Calibri"/>
          <w:sz w:val="22"/>
          <w:szCs w:val="22"/>
        </w:rPr>
        <w:t>Freecall</w:t>
      </w:r>
      <w:proofErr w:type="spellEnd"/>
      <w:r w:rsidRPr="00B34CBB">
        <w:rPr>
          <w:rFonts w:ascii="Calibri" w:hAnsi="Calibri" w:cs="Calibri"/>
          <w:sz w:val="22"/>
          <w:szCs w:val="22"/>
        </w:rPr>
        <w:t xml:space="preserve"> 1800 181 030. These documents include the finalised </w:t>
      </w:r>
      <w:r w:rsidR="007E48D3">
        <w:rPr>
          <w:rFonts w:ascii="Calibri" w:hAnsi="Calibri" w:cs="Calibri"/>
          <w:sz w:val="22"/>
          <w:szCs w:val="22"/>
        </w:rPr>
        <w:t>Risk Assessment and Risk Management Plan (</w:t>
      </w:r>
      <w:r w:rsidRPr="00B34CBB">
        <w:rPr>
          <w:rFonts w:ascii="Calibri" w:hAnsi="Calibri" w:cs="Calibri"/>
          <w:sz w:val="22"/>
          <w:szCs w:val="22"/>
        </w:rPr>
        <w:t>RARMP</w:t>
      </w:r>
      <w:r w:rsidR="007E48D3">
        <w:rPr>
          <w:rFonts w:ascii="Calibri" w:hAnsi="Calibri" w:cs="Calibri"/>
          <w:sz w:val="22"/>
          <w:szCs w:val="22"/>
        </w:rPr>
        <w:t>)</w:t>
      </w:r>
      <w:r w:rsidRPr="00B34CBB">
        <w:rPr>
          <w:rFonts w:ascii="Calibri" w:hAnsi="Calibri" w:cs="Calibri"/>
          <w:sz w:val="22"/>
          <w:szCs w:val="22"/>
        </w:rPr>
        <w:t xml:space="preserve">, a summary of the RARMP </w:t>
      </w:r>
      <w:r w:rsidRPr="00246EFE">
        <w:rPr>
          <w:rFonts w:ascii="Calibri" w:hAnsi="Calibri" w:cs="Calibri"/>
          <w:sz w:val="22"/>
        </w:rPr>
        <w:t>and the licence</w:t>
      </w:r>
      <w:r w:rsidRPr="00B34CBB">
        <w:rPr>
          <w:rFonts w:ascii="Calibri" w:hAnsi="Calibri" w:cs="Calibri"/>
          <w:sz w:val="22"/>
          <w:szCs w:val="22"/>
        </w:rPr>
        <w:t>.</w:t>
      </w:r>
    </w:p>
    <w:p w14:paraId="4EEA91B7" w14:textId="77777777" w:rsidR="006F175C" w:rsidRPr="001D3903" w:rsidRDefault="006F175C" w:rsidP="006F175C">
      <w:pPr>
        <w:spacing w:before="240" w:after="60"/>
        <w:jc w:val="center"/>
        <w:rPr>
          <w:rFonts w:asciiTheme="minorHAnsi" w:hAnsiTheme="minorHAnsi"/>
          <w:b/>
          <w:szCs w:val="24"/>
        </w:rPr>
      </w:pPr>
      <w:r w:rsidRPr="001D3903">
        <w:rPr>
          <w:rFonts w:asciiTheme="minorHAnsi" w:hAnsiTheme="minorHAnsi"/>
          <w:b/>
          <w:szCs w:val="24"/>
        </w:rPr>
        <w:t>The Office of the Gene Technology Regulator</w:t>
      </w:r>
    </w:p>
    <w:p w14:paraId="17E4FDBD" w14:textId="77777777" w:rsidR="006F175C" w:rsidRPr="001D3903" w:rsidRDefault="006F175C" w:rsidP="006F175C">
      <w:pPr>
        <w:spacing w:before="60" w:after="60"/>
        <w:jc w:val="center"/>
        <w:rPr>
          <w:rFonts w:asciiTheme="minorHAnsi" w:hAnsiTheme="minorHAnsi"/>
          <w:b/>
          <w:szCs w:val="24"/>
          <w:lang w:val="de-AT"/>
        </w:rPr>
      </w:pPr>
      <w:r w:rsidRPr="001D3903">
        <w:rPr>
          <w:rFonts w:asciiTheme="minorHAnsi" w:hAnsiTheme="minorHAnsi"/>
          <w:b/>
          <w:szCs w:val="24"/>
          <w:lang w:val="de-AT"/>
        </w:rPr>
        <w:t>Tel: 1800 181 030</w:t>
      </w:r>
      <w:r w:rsidRPr="001D3903">
        <w:rPr>
          <w:rFonts w:asciiTheme="minorHAnsi" w:hAnsiTheme="minorHAnsi"/>
          <w:b/>
          <w:szCs w:val="24"/>
          <w:lang w:val="de-AT"/>
        </w:rPr>
        <w:tab/>
        <w:t>E-mail: ogtr@health.gov.au</w:t>
      </w:r>
    </w:p>
    <w:p w14:paraId="46E6F07C" w14:textId="77777777" w:rsidR="00B3428E" w:rsidRPr="001D3903" w:rsidRDefault="00CD6FEB" w:rsidP="008D3A69">
      <w:pPr>
        <w:spacing w:after="120"/>
        <w:jc w:val="center"/>
        <w:rPr>
          <w:rFonts w:asciiTheme="minorHAnsi" w:hAnsiTheme="minorHAnsi"/>
          <w:szCs w:val="24"/>
        </w:rPr>
      </w:pPr>
      <w:hyperlink r:id="rId9" w:history="1">
        <w:r w:rsidRPr="001D3903">
          <w:rPr>
            <w:rStyle w:val="Hyperlink"/>
            <w:rFonts w:asciiTheme="minorHAnsi" w:hAnsiTheme="minorHAnsi"/>
            <w:b/>
            <w:color w:val="auto"/>
            <w:szCs w:val="24"/>
          </w:rPr>
          <w:t xml:space="preserve">OGTR </w:t>
        </w:r>
        <w:r w:rsidR="006F175C" w:rsidRPr="001D3903">
          <w:rPr>
            <w:rStyle w:val="Hyperlink"/>
            <w:rFonts w:asciiTheme="minorHAnsi" w:hAnsiTheme="minorHAnsi"/>
            <w:b/>
            <w:color w:val="auto"/>
            <w:szCs w:val="24"/>
          </w:rPr>
          <w:t>Website</w:t>
        </w:r>
      </w:hyperlink>
    </w:p>
    <w:sectPr w:rsidR="00B3428E" w:rsidRPr="001D3903" w:rsidSect="00B00257">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D774" w14:textId="77777777" w:rsidR="00624B16" w:rsidRDefault="00624B16">
      <w:r>
        <w:separator/>
      </w:r>
    </w:p>
  </w:endnote>
  <w:endnote w:type="continuationSeparator" w:id="0">
    <w:p w14:paraId="78C82B82" w14:textId="77777777" w:rsidR="00624B16" w:rsidRDefault="0062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81A7" w14:textId="15356C48" w:rsidR="00B3428E" w:rsidRDefault="00940732">
    <w:pPr>
      <w:pStyle w:val="Footer"/>
      <w:framePr w:wrap="around" w:vAnchor="text" w:hAnchor="margin" w:xAlign="right" w:y="1"/>
      <w:rPr>
        <w:rStyle w:val="PageNumber"/>
        <w:sz w:val="22"/>
        <w:szCs w:val="22"/>
      </w:rPr>
    </w:pPr>
    <w:r>
      <w:rPr>
        <w:noProof/>
        <w:sz w:val="22"/>
        <w:szCs w:val="22"/>
      </w:rPr>
      <mc:AlternateContent>
        <mc:Choice Requires="wps">
          <w:drawing>
            <wp:anchor distT="0" distB="0" distL="0" distR="0" simplePos="0" relativeHeight="251662336" behindDoc="0" locked="0" layoutInCell="1" allowOverlap="1" wp14:anchorId="3D87CC24" wp14:editId="4743D48A">
              <wp:simplePos x="635" y="635"/>
              <wp:positionH relativeFrom="page">
                <wp:align>center</wp:align>
              </wp:positionH>
              <wp:positionV relativeFrom="page">
                <wp:align>bottom</wp:align>
              </wp:positionV>
              <wp:extent cx="551815" cy="376555"/>
              <wp:effectExtent l="0" t="0" r="635" b="0"/>
              <wp:wrapNone/>
              <wp:docPr id="4181287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01CDD9" w14:textId="1242D61A" w:rsidR="00940732" w:rsidRPr="00940732" w:rsidRDefault="00940732" w:rsidP="00940732">
                          <w:pPr>
                            <w:rPr>
                              <w:rFonts w:ascii="Calibri" w:eastAsia="Calibri" w:hAnsi="Calibri" w:cs="Calibri"/>
                              <w:noProof/>
                              <w:color w:val="FF0000"/>
                              <w:szCs w:val="24"/>
                            </w:rPr>
                          </w:pPr>
                          <w:r w:rsidRPr="00940732">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87CC24"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A01CDD9" w14:textId="1242D61A" w:rsidR="00940732" w:rsidRPr="00940732" w:rsidRDefault="00940732" w:rsidP="00940732">
                    <w:pPr>
                      <w:rPr>
                        <w:rFonts w:ascii="Calibri" w:eastAsia="Calibri" w:hAnsi="Calibri" w:cs="Calibri"/>
                        <w:noProof/>
                        <w:color w:val="FF0000"/>
                        <w:szCs w:val="24"/>
                      </w:rPr>
                    </w:pPr>
                    <w:r w:rsidRPr="00940732">
                      <w:rPr>
                        <w:rFonts w:ascii="Calibri" w:eastAsia="Calibri" w:hAnsi="Calibri" w:cs="Calibri"/>
                        <w:noProof/>
                        <w:color w:val="FF0000"/>
                        <w:szCs w:val="24"/>
                      </w:rPr>
                      <w:t>OFFICIAL</w:t>
                    </w:r>
                  </w:p>
                </w:txbxContent>
              </v:textbox>
              <w10:wrap anchorx="page" anchory="page"/>
            </v:shape>
          </w:pict>
        </mc:Fallback>
      </mc:AlternateContent>
    </w:r>
    <w:r w:rsidR="006F175C">
      <w:rPr>
        <w:rStyle w:val="PageNumber"/>
        <w:sz w:val="22"/>
        <w:szCs w:val="22"/>
      </w:rPr>
      <w:fldChar w:fldCharType="begin"/>
    </w:r>
    <w:r w:rsidR="006F175C">
      <w:rPr>
        <w:rStyle w:val="PageNumber"/>
        <w:sz w:val="22"/>
        <w:szCs w:val="22"/>
      </w:rPr>
      <w:instrText xml:space="preserve">PAGE  </w:instrText>
    </w:r>
    <w:r w:rsidR="006F175C">
      <w:rPr>
        <w:rStyle w:val="PageNumber"/>
        <w:sz w:val="22"/>
        <w:szCs w:val="22"/>
      </w:rPr>
      <w:fldChar w:fldCharType="end"/>
    </w:r>
  </w:p>
  <w:p w14:paraId="0266A53C" w14:textId="77777777" w:rsidR="00B3428E" w:rsidRDefault="00B3428E">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4D5E" w14:textId="25D34E40" w:rsidR="00B3428E" w:rsidRDefault="00940732">
    <w:pPr>
      <w:pStyle w:val="Footer"/>
      <w:framePr w:wrap="around" w:vAnchor="text" w:hAnchor="margin" w:xAlign="right" w:y="1"/>
      <w:rPr>
        <w:rStyle w:val="PageNumber"/>
        <w:sz w:val="22"/>
        <w:szCs w:val="22"/>
      </w:rPr>
    </w:pPr>
    <w:r>
      <w:rPr>
        <w:noProof/>
        <w:sz w:val="22"/>
        <w:szCs w:val="22"/>
      </w:rPr>
      <mc:AlternateContent>
        <mc:Choice Requires="wps">
          <w:drawing>
            <wp:anchor distT="0" distB="0" distL="0" distR="0" simplePos="0" relativeHeight="251663360" behindDoc="0" locked="0" layoutInCell="1" allowOverlap="1" wp14:anchorId="366DAC6A" wp14:editId="06E50216">
              <wp:simplePos x="635" y="635"/>
              <wp:positionH relativeFrom="page">
                <wp:align>center</wp:align>
              </wp:positionH>
              <wp:positionV relativeFrom="page">
                <wp:align>bottom</wp:align>
              </wp:positionV>
              <wp:extent cx="551815" cy="376555"/>
              <wp:effectExtent l="0" t="0" r="635" b="0"/>
              <wp:wrapNone/>
              <wp:docPr id="11801151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B18EDD" w14:textId="19C29A1E" w:rsidR="00940732" w:rsidRPr="00940732" w:rsidRDefault="00940732" w:rsidP="00940732">
                          <w:pPr>
                            <w:rPr>
                              <w:rFonts w:ascii="Calibri" w:eastAsia="Calibri" w:hAnsi="Calibri" w:cs="Calibri"/>
                              <w:noProof/>
                              <w:color w:val="FF0000"/>
                              <w:szCs w:val="24"/>
                            </w:rPr>
                          </w:pPr>
                          <w:r w:rsidRPr="00940732">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6DAC6A"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FB18EDD" w14:textId="19C29A1E" w:rsidR="00940732" w:rsidRPr="00940732" w:rsidRDefault="00940732" w:rsidP="00940732">
                    <w:pPr>
                      <w:rPr>
                        <w:rFonts w:ascii="Calibri" w:eastAsia="Calibri" w:hAnsi="Calibri" w:cs="Calibri"/>
                        <w:noProof/>
                        <w:color w:val="FF0000"/>
                        <w:szCs w:val="24"/>
                      </w:rPr>
                    </w:pPr>
                    <w:r w:rsidRPr="00940732">
                      <w:rPr>
                        <w:rFonts w:ascii="Calibri" w:eastAsia="Calibri" w:hAnsi="Calibri" w:cs="Calibri"/>
                        <w:noProof/>
                        <w:color w:val="FF0000"/>
                        <w:szCs w:val="24"/>
                      </w:rPr>
                      <w:t>OFFICIAL</w:t>
                    </w:r>
                  </w:p>
                </w:txbxContent>
              </v:textbox>
              <w10:wrap anchorx="page" anchory="page"/>
            </v:shape>
          </w:pict>
        </mc:Fallback>
      </mc:AlternateContent>
    </w:r>
    <w:r w:rsidR="006F175C">
      <w:rPr>
        <w:rStyle w:val="PageNumber"/>
        <w:sz w:val="22"/>
        <w:szCs w:val="22"/>
      </w:rPr>
      <w:fldChar w:fldCharType="begin"/>
    </w:r>
    <w:r w:rsidR="006F175C">
      <w:rPr>
        <w:rStyle w:val="PageNumber"/>
        <w:sz w:val="22"/>
        <w:szCs w:val="22"/>
      </w:rPr>
      <w:instrText xml:space="preserve">PAGE  </w:instrText>
    </w:r>
    <w:r w:rsidR="006F175C">
      <w:rPr>
        <w:rStyle w:val="PageNumber"/>
        <w:sz w:val="22"/>
        <w:szCs w:val="22"/>
      </w:rPr>
      <w:fldChar w:fldCharType="separate"/>
    </w:r>
    <w:r w:rsidR="007815FB">
      <w:rPr>
        <w:rStyle w:val="PageNumber"/>
        <w:noProof/>
        <w:sz w:val="22"/>
        <w:szCs w:val="22"/>
      </w:rPr>
      <w:t>2</w:t>
    </w:r>
    <w:r w:rsidR="006F175C">
      <w:rPr>
        <w:rStyle w:val="PageNumber"/>
        <w:sz w:val="22"/>
        <w:szCs w:val="22"/>
      </w:rPr>
      <w:fldChar w:fldCharType="end"/>
    </w:r>
  </w:p>
  <w:p w14:paraId="43CD1472" w14:textId="77777777" w:rsidR="00B3428E" w:rsidRDefault="006F175C">
    <w:pPr>
      <w:pStyle w:val="Footer"/>
      <w:ind w:right="360"/>
      <w:jc w:val="center"/>
      <w:rPr>
        <w:sz w:val="18"/>
        <w:szCs w:val="18"/>
      </w:rPr>
    </w:pPr>
    <w:r>
      <w:rPr>
        <w:sz w:val="18"/>
        <w:szCs w:val="18"/>
      </w:rPr>
      <w:t>Office of the Gene Technology Regulator – Q&amp;A</w:t>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7F7A" w14:textId="72863F60" w:rsidR="00940732" w:rsidRDefault="00940732">
    <w:pPr>
      <w:pStyle w:val="Footer"/>
    </w:pPr>
    <w:r>
      <w:rPr>
        <w:noProof/>
      </w:rPr>
      <mc:AlternateContent>
        <mc:Choice Requires="wps">
          <w:drawing>
            <wp:anchor distT="0" distB="0" distL="0" distR="0" simplePos="0" relativeHeight="251661312" behindDoc="0" locked="0" layoutInCell="1" allowOverlap="1" wp14:anchorId="233A434F" wp14:editId="253AC0C4">
              <wp:simplePos x="900752" y="10160758"/>
              <wp:positionH relativeFrom="page">
                <wp:align>center</wp:align>
              </wp:positionH>
              <wp:positionV relativeFrom="page">
                <wp:align>bottom</wp:align>
              </wp:positionV>
              <wp:extent cx="551815" cy="376555"/>
              <wp:effectExtent l="0" t="0" r="635" b="0"/>
              <wp:wrapNone/>
              <wp:docPr id="1972955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117646" w14:textId="12F310C8" w:rsidR="00940732" w:rsidRPr="00940732" w:rsidRDefault="00940732" w:rsidP="00940732">
                          <w:pPr>
                            <w:rPr>
                              <w:rFonts w:ascii="Calibri" w:eastAsia="Calibri" w:hAnsi="Calibri" w:cs="Calibri"/>
                              <w:noProof/>
                              <w:color w:val="FF0000"/>
                              <w:szCs w:val="24"/>
                            </w:rPr>
                          </w:pPr>
                          <w:r w:rsidRPr="00940732">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3A434F"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2117646" w14:textId="12F310C8" w:rsidR="00940732" w:rsidRPr="00940732" w:rsidRDefault="00940732" w:rsidP="00940732">
                    <w:pPr>
                      <w:rPr>
                        <w:rFonts w:ascii="Calibri" w:eastAsia="Calibri" w:hAnsi="Calibri" w:cs="Calibri"/>
                        <w:noProof/>
                        <w:color w:val="FF0000"/>
                        <w:szCs w:val="24"/>
                      </w:rPr>
                    </w:pPr>
                    <w:r w:rsidRPr="00940732">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1E59" w14:textId="77777777" w:rsidR="00624B16" w:rsidRDefault="00624B16">
      <w:r>
        <w:separator/>
      </w:r>
    </w:p>
  </w:footnote>
  <w:footnote w:type="continuationSeparator" w:id="0">
    <w:p w14:paraId="4582752A" w14:textId="77777777" w:rsidR="00624B16" w:rsidRDefault="0062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E9A1" w14:textId="68B38351" w:rsidR="00940732" w:rsidRDefault="00940732">
    <w:pPr>
      <w:pStyle w:val="Header"/>
    </w:pPr>
    <w:r>
      <w:rPr>
        <w:noProof/>
      </w:rPr>
      <mc:AlternateContent>
        <mc:Choice Requires="wps">
          <w:drawing>
            <wp:anchor distT="0" distB="0" distL="0" distR="0" simplePos="0" relativeHeight="251659264" behindDoc="0" locked="0" layoutInCell="1" allowOverlap="1" wp14:anchorId="49C19730" wp14:editId="79F835F7">
              <wp:simplePos x="635" y="635"/>
              <wp:positionH relativeFrom="page">
                <wp:align>center</wp:align>
              </wp:positionH>
              <wp:positionV relativeFrom="page">
                <wp:align>top</wp:align>
              </wp:positionV>
              <wp:extent cx="551815" cy="376555"/>
              <wp:effectExtent l="0" t="0" r="635" b="4445"/>
              <wp:wrapNone/>
              <wp:docPr id="523293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7678D6" w14:textId="4706859B" w:rsidR="00940732" w:rsidRPr="00940732" w:rsidRDefault="00940732" w:rsidP="00940732">
                          <w:pPr>
                            <w:rPr>
                              <w:rFonts w:ascii="Calibri" w:eastAsia="Calibri" w:hAnsi="Calibri" w:cs="Calibri"/>
                              <w:noProof/>
                              <w:color w:val="FF0000"/>
                              <w:szCs w:val="24"/>
                            </w:rPr>
                          </w:pPr>
                          <w:r w:rsidRPr="00940732">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C1973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77678D6" w14:textId="4706859B" w:rsidR="00940732" w:rsidRPr="00940732" w:rsidRDefault="00940732" w:rsidP="00940732">
                    <w:pPr>
                      <w:rPr>
                        <w:rFonts w:ascii="Calibri" w:eastAsia="Calibri" w:hAnsi="Calibri" w:cs="Calibri"/>
                        <w:noProof/>
                        <w:color w:val="FF0000"/>
                        <w:szCs w:val="24"/>
                      </w:rPr>
                    </w:pPr>
                    <w:r w:rsidRPr="00940732">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87B3" w14:textId="73C279BF" w:rsidR="00940732" w:rsidRDefault="00940732">
    <w:pPr>
      <w:pStyle w:val="Header"/>
    </w:pPr>
    <w:r>
      <w:rPr>
        <w:noProof/>
      </w:rPr>
      <mc:AlternateContent>
        <mc:Choice Requires="wps">
          <w:drawing>
            <wp:anchor distT="0" distB="0" distL="0" distR="0" simplePos="0" relativeHeight="251660288" behindDoc="0" locked="0" layoutInCell="1" allowOverlap="1" wp14:anchorId="06C57D24" wp14:editId="430B14C6">
              <wp:simplePos x="635" y="635"/>
              <wp:positionH relativeFrom="page">
                <wp:align>center</wp:align>
              </wp:positionH>
              <wp:positionV relativeFrom="page">
                <wp:align>top</wp:align>
              </wp:positionV>
              <wp:extent cx="551815" cy="376555"/>
              <wp:effectExtent l="0" t="0" r="635" b="4445"/>
              <wp:wrapNone/>
              <wp:docPr id="63989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D2DEDE" w14:textId="18BCACE4" w:rsidR="00940732" w:rsidRPr="00940732" w:rsidRDefault="00940732" w:rsidP="00940732">
                          <w:pPr>
                            <w:rPr>
                              <w:rFonts w:ascii="Calibri" w:eastAsia="Calibri" w:hAnsi="Calibri" w:cs="Calibri"/>
                              <w:noProof/>
                              <w:color w:val="FF0000"/>
                              <w:szCs w:val="24"/>
                            </w:rPr>
                          </w:pPr>
                          <w:r w:rsidRPr="00940732">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57D24"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4D2DEDE" w14:textId="18BCACE4" w:rsidR="00940732" w:rsidRPr="00940732" w:rsidRDefault="00940732" w:rsidP="00940732">
                    <w:pPr>
                      <w:rPr>
                        <w:rFonts w:ascii="Calibri" w:eastAsia="Calibri" w:hAnsi="Calibri" w:cs="Calibri"/>
                        <w:noProof/>
                        <w:color w:val="FF0000"/>
                        <w:szCs w:val="24"/>
                      </w:rPr>
                    </w:pPr>
                    <w:r w:rsidRPr="00940732">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98E9" w14:textId="775B368E" w:rsidR="007815FB" w:rsidRPr="00CE21DA" w:rsidRDefault="00940732" w:rsidP="007815FB">
    <w:pPr>
      <w:pBdr>
        <w:bottom w:val="single" w:sz="4" w:space="1" w:color="auto"/>
      </w:pBdr>
      <w:tabs>
        <w:tab w:val="left" w:pos="7797"/>
        <w:tab w:val="right" w:pos="9639"/>
      </w:tabs>
      <w:rPr>
        <w:rFonts w:asciiTheme="minorHAnsi" w:hAnsiTheme="minorHAnsi" w:cs="Arial (W1)"/>
        <w:color w:val="000000" w:themeColor="text1"/>
        <w:sz w:val="18"/>
        <w:szCs w:val="18"/>
      </w:rPr>
    </w:pPr>
    <w:r>
      <w:rPr>
        <w:rFonts w:asciiTheme="minorHAnsi" w:hAnsiTheme="minorHAnsi" w:cs="Arial (W1)"/>
        <w:noProof/>
        <w:sz w:val="18"/>
        <w:szCs w:val="18"/>
      </w:rPr>
      <mc:AlternateContent>
        <mc:Choice Requires="wps">
          <w:drawing>
            <wp:anchor distT="0" distB="0" distL="0" distR="0" simplePos="0" relativeHeight="251658240" behindDoc="0" locked="0" layoutInCell="1" allowOverlap="1" wp14:anchorId="0148D4DC" wp14:editId="507DDB02">
              <wp:simplePos x="900752" y="429904"/>
              <wp:positionH relativeFrom="page">
                <wp:align>center</wp:align>
              </wp:positionH>
              <wp:positionV relativeFrom="page">
                <wp:align>top</wp:align>
              </wp:positionV>
              <wp:extent cx="551815" cy="376555"/>
              <wp:effectExtent l="0" t="0" r="635" b="4445"/>
              <wp:wrapNone/>
              <wp:docPr id="6682599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853013" w14:textId="3A9229A3" w:rsidR="00940732" w:rsidRPr="00940732" w:rsidRDefault="00940732" w:rsidP="00940732">
                          <w:pPr>
                            <w:rPr>
                              <w:rFonts w:ascii="Calibri" w:eastAsia="Calibri" w:hAnsi="Calibri" w:cs="Calibri"/>
                              <w:noProof/>
                              <w:color w:val="FF0000"/>
                              <w:szCs w:val="24"/>
                            </w:rPr>
                          </w:pPr>
                          <w:r w:rsidRPr="00940732">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48D4DC"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2853013" w14:textId="3A9229A3" w:rsidR="00940732" w:rsidRPr="00940732" w:rsidRDefault="00940732" w:rsidP="00940732">
                    <w:pPr>
                      <w:rPr>
                        <w:rFonts w:ascii="Calibri" w:eastAsia="Calibri" w:hAnsi="Calibri" w:cs="Calibri"/>
                        <w:noProof/>
                        <w:color w:val="FF0000"/>
                        <w:szCs w:val="24"/>
                      </w:rPr>
                    </w:pPr>
                    <w:r w:rsidRPr="00940732">
                      <w:rPr>
                        <w:rFonts w:ascii="Calibri" w:eastAsia="Calibri" w:hAnsi="Calibri" w:cs="Calibri"/>
                        <w:noProof/>
                        <w:color w:val="FF0000"/>
                        <w:szCs w:val="24"/>
                      </w:rPr>
                      <w:t>OFFICIAL</w:t>
                    </w:r>
                  </w:p>
                </w:txbxContent>
              </v:textbox>
              <w10:wrap anchorx="page" anchory="page"/>
            </v:shape>
          </w:pict>
        </mc:Fallback>
      </mc:AlternateContent>
    </w:r>
    <w:r w:rsidR="007815FB" w:rsidRPr="00A15798">
      <w:rPr>
        <w:rFonts w:asciiTheme="minorHAnsi" w:hAnsiTheme="minorHAnsi" w:cs="Arial (W1)"/>
        <w:sz w:val="18"/>
        <w:szCs w:val="18"/>
      </w:rPr>
      <w:t>Office o</w:t>
    </w:r>
    <w:r w:rsidR="007815FB">
      <w:rPr>
        <w:rFonts w:asciiTheme="minorHAnsi" w:hAnsiTheme="minorHAnsi" w:cs="Arial (W1)"/>
        <w:sz w:val="18"/>
        <w:szCs w:val="18"/>
      </w:rPr>
      <w:t>f the Gene Technology Regulator</w:t>
    </w:r>
    <w:r w:rsidR="007815FB">
      <w:rPr>
        <w:rFonts w:asciiTheme="minorHAnsi" w:hAnsiTheme="minorHAnsi" w:cs="Arial (W1)"/>
        <w:sz w:val="18"/>
        <w:szCs w:val="18"/>
      </w:rPr>
      <w:tab/>
    </w:r>
    <w:r w:rsidR="007815FB">
      <w:rPr>
        <w:rFonts w:asciiTheme="minorHAnsi" w:hAnsiTheme="minorHAnsi" w:cs="Arial (W1)"/>
        <w:sz w:val="18"/>
        <w:szCs w:val="18"/>
      </w:rPr>
      <w:tab/>
    </w:r>
    <w:r w:rsidR="00CE21DA" w:rsidRPr="00CE21DA">
      <w:rPr>
        <w:rFonts w:asciiTheme="minorHAnsi" w:hAnsiTheme="minorHAnsi" w:cs="Arial (W1)"/>
        <w:color w:val="000000" w:themeColor="text1"/>
        <w:sz w:val="18"/>
        <w:szCs w:val="18"/>
      </w:rPr>
      <w:t>October</w:t>
    </w:r>
    <w:r w:rsidR="007815FB" w:rsidRPr="00CE21DA">
      <w:rPr>
        <w:rFonts w:asciiTheme="minorHAnsi" w:hAnsiTheme="minorHAnsi" w:cs="Arial (W1)"/>
        <w:color w:val="000000" w:themeColor="text1"/>
        <w:sz w:val="18"/>
        <w:szCs w:val="18"/>
      </w:rPr>
      <w:t xml:space="preserve"> 20</w:t>
    </w:r>
    <w:r w:rsidR="00CE21DA" w:rsidRPr="00CE21DA">
      <w:rPr>
        <w:rFonts w:asciiTheme="minorHAnsi" w:hAnsiTheme="minorHAnsi" w:cs="Arial (W1)"/>
        <w:color w:val="000000" w:themeColor="text1"/>
        <w:sz w:val="18"/>
        <w:szCs w:val="18"/>
      </w:rPr>
      <w:t>25</w:t>
    </w:r>
  </w:p>
  <w:p w14:paraId="77080CF8" w14:textId="6E5F2822" w:rsidR="00B3428E" w:rsidRPr="007815FB" w:rsidRDefault="00B3428E" w:rsidP="00781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A6893"/>
    <w:multiLevelType w:val="singleLevel"/>
    <w:tmpl w:val="9F0C3552"/>
    <w:lvl w:ilvl="0">
      <w:start w:val="1"/>
      <w:numFmt w:val="bullet"/>
      <w:pStyle w:val="Arrow"/>
      <w:lvlText w:val=""/>
      <w:lvlJc w:val="left"/>
      <w:pPr>
        <w:tabs>
          <w:tab w:val="num" w:pos="567"/>
        </w:tabs>
        <w:ind w:left="567" w:hanging="567"/>
      </w:pPr>
      <w:rPr>
        <w:rFonts w:ascii="Symbol" w:hAnsi="Symbol" w:hint="default"/>
      </w:rPr>
    </w:lvl>
  </w:abstractNum>
  <w:abstractNum w:abstractNumId="1" w15:restartNumberingAfterBreak="0">
    <w:nsid w:val="6DC86FFA"/>
    <w:multiLevelType w:val="hybridMultilevel"/>
    <w:tmpl w:val="48BCB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1810AD"/>
    <w:multiLevelType w:val="hybridMultilevel"/>
    <w:tmpl w:val="B31A9616"/>
    <w:lvl w:ilvl="0" w:tplc="BCD2507A">
      <w:start w:val="1"/>
      <w:numFmt w:val="decimal"/>
      <w:pStyle w:val="1Para"/>
      <w:lvlText w:val="%1."/>
      <w:lvlJc w:val="left"/>
      <w:pPr>
        <w:tabs>
          <w:tab w:val="num" w:pos="567"/>
        </w:tabs>
        <w:ind w:left="0" w:firstLine="0"/>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num w:numId="1" w16cid:durableId="1185561611">
    <w:abstractNumId w:val="0"/>
  </w:num>
  <w:num w:numId="2" w16cid:durableId="417294756">
    <w:abstractNumId w:val="2"/>
  </w:num>
  <w:num w:numId="3" w16cid:durableId="60072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30"/>
    <w:rsid w:val="000036AF"/>
    <w:rsid w:val="00010339"/>
    <w:rsid w:val="00013442"/>
    <w:rsid w:val="000231E8"/>
    <w:rsid w:val="000324FA"/>
    <w:rsid w:val="00040F4A"/>
    <w:rsid w:val="00041352"/>
    <w:rsid w:val="000506CE"/>
    <w:rsid w:val="00054944"/>
    <w:rsid w:val="00057FDC"/>
    <w:rsid w:val="00072399"/>
    <w:rsid w:val="00082615"/>
    <w:rsid w:val="000A76D9"/>
    <w:rsid w:val="000B6DC4"/>
    <w:rsid w:val="000D02C2"/>
    <w:rsid w:val="000D222B"/>
    <w:rsid w:val="001057FE"/>
    <w:rsid w:val="001078B3"/>
    <w:rsid w:val="001111C7"/>
    <w:rsid w:val="00125463"/>
    <w:rsid w:val="00126445"/>
    <w:rsid w:val="0012712E"/>
    <w:rsid w:val="0015311C"/>
    <w:rsid w:val="001564D8"/>
    <w:rsid w:val="0017627F"/>
    <w:rsid w:val="00177770"/>
    <w:rsid w:val="001A621F"/>
    <w:rsid w:val="001B6D3B"/>
    <w:rsid w:val="001D2881"/>
    <w:rsid w:val="001D2D29"/>
    <w:rsid w:val="001D3903"/>
    <w:rsid w:val="001D6B5E"/>
    <w:rsid w:val="001E1A15"/>
    <w:rsid w:val="001E7287"/>
    <w:rsid w:val="001E7C07"/>
    <w:rsid w:val="0020040F"/>
    <w:rsid w:val="002042D1"/>
    <w:rsid w:val="00207F1C"/>
    <w:rsid w:val="0021365A"/>
    <w:rsid w:val="0022466F"/>
    <w:rsid w:val="0023033D"/>
    <w:rsid w:val="00234B18"/>
    <w:rsid w:val="00244B6A"/>
    <w:rsid w:val="00246EFE"/>
    <w:rsid w:val="00257811"/>
    <w:rsid w:val="002665D8"/>
    <w:rsid w:val="00280A30"/>
    <w:rsid w:val="00285AAA"/>
    <w:rsid w:val="0028630B"/>
    <w:rsid w:val="0028698E"/>
    <w:rsid w:val="00292330"/>
    <w:rsid w:val="0029254A"/>
    <w:rsid w:val="002B3EC8"/>
    <w:rsid w:val="002B4670"/>
    <w:rsid w:val="002D736D"/>
    <w:rsid w:val="002E3655"/>
    <w:rsid w:val="002F0657"/>
    <w:rsid w:val="00306A47"/>
    <w:rsid w:val="00311991"/>
    <w:rsid w:val="0031412A"/>
    <w:rsid w:val="003201ED"/>
    <w:rsid w:val="0033318E"/>
    <w:rsid w:val="00334006"/>
    <w:rsid w:val="00335599"/>
    <w:rsid w:val="0035429C"/>
    <w:rsid w:val="00354E6E"/>
    <w:rsid w:val="00386B5F"/>
    <w:rsid w:val="0038710E"/>
    <w:rsid w:val="00392AEB"/>
    <w:rsid w:val="003A0298"/>
    <w:rsid w:val="003A649E"/>
    <w:rsid w:val="003B4298"/>
    <w:rsid w:val="003B57B0"/>
    <w:rsid w:val="003B6CDE"/>
    <w:rsid w:val="003C0DFE"/>
    <w:rsid w:val="003C1AA1"/>
    <w:rsid w:val="003C4F07"/>
    <w:rsid w:val="003E77C4"/>
    <w:rsid w:val="003F062C"/>
    <w:rsid w:val="003F2B1A"/>
    <w:rsid w:val="00404E7C"/>
    <w:rsid w:val="00405586"/>
    <w:rsid w:val="00414335"/>
    <w:rsid w:val="00417FA2"/>
    <w:rsid w:val="00420A5D"/>
    <w:rsid w:val="00444B0D"/>
    <w:rsid w:val="00444B5E"/>
    <w:rsid w:val="0045054F"/>
    <w:rsid w:val="00453573"/>
    <w:rsid w:val="00454BF2"/>
    <w:rsid w:val="0045693C"/>
    <w:rsid w:val="00470CD8"/>
    <w:rsid w:val="00473E5B"/>
    <w:rsid w:val="004877B5"/>
    <w:rsid w:val="00496FF5"/>
    <w:rsid w:val="004A6C2F"/>
    <w:rsid w:val="004C0276"/>
    <w:rsid w:val="004C0831"/>
    <w:rsid w:val="004C29F5"/>
    <w:rsid w:val="005010B2"/>
    <w:rsid w:val="0051167D"/>
    <w:rsid w:val="00511CC5"/>
    <w:rsid w:val="00516D2F"/>
    <w:rsid w:val="00516EC1"/>
    <w:rsid w:val="00521495"/>
    <w:rsid w:val="005214DA"/>
    <w:rsid w:val="0053350A"/>
    <w:rsid w:val="005446D7"/>
    <w:rsid w:val="005657F7"/>
    <w:rsid w:val="00566D27"/>
    <w:rsid w:val="005722D3"/>
    <w:rsid w:val="005750F5"/>
    <w:rsid w:val="00575690"/>
    <w:rsid w:val="005779B3"/>
    <w:rsid w:val="00583C62"/>
    <w:rsid w:val="005862FF"/>
    <w:rsid w:val="00593ECD"/>
    <w:rsid w:val="005A126F"/>
    <w:rsid w:val="005A2D30"/>
    <w:rsid w:val="005B0261"/>
    <w:rsid w:val="005B643B"/>
    <w:rsid w:val="005C4078"/>
    <w:rsid w:val="005C6574"/>
    <w:rsid w:val="005C79C1"/>
    <w:rsid w:val="0060459D"/>
    <w:rsid w:val="00607C3D"/>
    <w:rsid w:val="006121FD"/>
    <w:rsid w:val="006147F4"/>
    <w:rsid w:val="006239FB"/>
    <w:rsid w:val="00624B16"/>
    <w:rsid w:val="00627DB6"/>
    <w:rsid w:val="00644F55"/>
    <w:rsid w:val="00645D95"/>
    <w:rsid w:val="00662028"/>
    <w:rsid w:val="00663222"/>
    <w:rsid w:val="00671911"/>
    <w:rsid w:val="00672BDB"/>
    <w:rsid w:val="00674B76"/>
    <w:rsid w:val="00677C4A"/>
    <w:rsid w:val="00681864"/>
    <w:rsid w:val="006822B2"/>
    <w:rsid w:val="0069256E"/>
    <w:rsid w:val="006A2366"/>
    <w:rsid w:val="006B0C81"/>
    <w:rsid w:val="006C03F5"/>
    <w:rsid w:val="006C2776"/>
    <w:rsid w:val="006C35B9"/>
    <w:rsid w:val="006E5ACB"/>
    <w:rsid w:val="006E7E66"/>
    <w:rsid w:val="006F175C"/>
    <w:rsid w:val="007069C1"/>
    <w:rsid w:val="00707DE8"/>
    <w:rsid w:val="007136EB"/>
    <w:rsid w:val="00714A4E"/>
    <w:rsid w:val="00723BF5"/>
    <w:rsid w:val="007431B7"/>
    <w:rsid w:val="0074468E"/>
    <w:rsid w:val="00745FF4"/>
    <w:rsid w:val="00764A99"/>
    <w:rsid w:val="0077665A"/>
    <w:rsid w:val="00781185"/>
    <w:rsid w:val="007815FB"/>
    <w:rsid w:val="007840A0"/>
    <w:rsid w:val="007A4262"/>
    <w:rsid w:val="007A6342"/>
    <w:rsid w:val="007B527B"/>
    <w:rsid w:val="007B7EE5"/>
    <w:rsid w:val="007D5030"/>
    <w:rsid w:val="007D6832"/>
    <w:rsid w:val="007D6E24"/>
    <w:rsid w:val="007E48D3"/>
    <w:rsid w:val="007F30DD"/>
    <w:rsid w:val="0080031E"/>
    <w:rsid w:val="00812000"/>
    <w:rsid w:val="00815B15"/>
    <w:rsid w:val="00817F07"/>
    <w:rsid w:val="0084110A"/>
    <w:rsid w:val="00843501"/>
    <w:rsid w:val="008450E4"/>
    <w:rsid w:val="0086131E"/>
    <w:rsid w:val="008615BD"/>
    <w:rsid w:val="008C5202"/>
    <w:rsid w:val="008C5D97"/>
    <w:rsid w:val="008D2F5F"/>
    <w:rsid w:val="008D3A69"/>
    <w:rsid w:val="00911676"/>
    <w:rsid w:val="009241B9"/>
    <w:rsid w:val="00940732"/>
    <w:rsid w:val="0095654B"/>
    <w:rsid w:val="00973055"/>
    <w:rsid w:val="0097681E"/>
    <w:rsid w:val="0098602D"/>
    <w:rsid w:val="0099229E"/>
    <w:rsid w:val="009A6E5F"/>
    <w:rsid w:val="009C3329"/>
    <w:rsid w:val="009E614B"/>
    <w:rsid w:val="009E7280"/>
    <w:rsid w:val="009F61C9"/>
    <w:rsid w:val="00A022EA"/>
    <w:rsid w:val="00A15798"/>
    <w:rsid w:val="00A172B7"/>
    <w:rsid w:val="00A20FA2"/>
    <w:rsid w:val="00A27912"/>
    <w:rsid w:val="00A35004"/>
    <w:rsid w:val="00A35EBD"/>
    <w:rsid w:val="00A50456"/>
    <w:rsid w:val="00A5746A"/>
    <w:rsid w:val="00A62445"/>
    <w:rsid w:val="00A7277F"/>
    <w:rsid w:val="00A80027"/>
    <w:rsid w:val="00AA253B"/>
    <w:rsid w:val="00AB3945"/>
    <w:rsid w:val="00AB3A1C"/>
    <w:rsid w:val="00AB4596"/>
    <w:rsid w:val="00AB504C"/>
    <w:rsid w:val="00AC41D2"/>
    <w:rsid w:val="00AD4EE3"/>
    <w:rsid w:val="00AD5ECA"/>
    <w:rsid w:val="00AE7741"/>
    <w:rsid w:val="00B00257"/>
    <w:rsid w:val="00B0451F"/>
    <w:rsid w:val="00B04978"/>
    <w:rsid w:val="00B3428E"/>
    <w:rsid w:val="00B34CBB"/>
    <w:rsid w:val="00B41006"/>
    <w:rsid w:val="00B41B42"/>
    <w:rsid w:val="00B84A99"/>
    <w:rsid w:val="00B87FB9"/>
    <w:rsid w:val="00BD4847"/>
    <w:rsid w:val="00BD579A"/>
    <w:rsid w:val="00BE1669"/>
    <w:rsid w:val="00C024EF"/>
    <w:rsid w:val="00C02DD7"/>
    <w:rsid w:val="00C03A4A"/>
    <w:rsid w:val="00C14D4A"/>
    <w:rsid w:val="00C30101"/>
    <w:rsid w:val="00C34670"/>
    <w:rsid w:val="00C50DAF"/>
    <w:rsid w:val="00C5105A"/>
    <w:rsid w:val="00C626BD"/>
    <w:rsid w:val="00C64A7C"/>
    <w:rsid w:val="00C70328"/>
    <w:rsid w:val="00C74DF8"/>
    <w:rsid w:val="00C81D28"/>
    <w:rsid w:val="00C87EA7"/>
    <w:rsid w:val="00C90371"/>
    <w:rsid w:val="00CA0840"/>
    <w:rsid w:val="00CC2AAD"/>
    <w:rsid w:val="00CC52B8"/>
    <w:rsid w:val="00CC55D4"/>
    <w:rsid w:val="00CD259B"/>
    <w:rsid w:val="00CD516D"/>
    <w:rsid w:val="00CD6FEB"/>
    <w:rsid w:val="00CE21DA"/>
    <w:rsid w:val="00CE4FF3"/>
    <w:rsid w:val="00D007B5"/>
    <w:rsid w:val="00D114F9"/>
    <w:rsid w:val="00D16AD8"/>
    <w:rsid w:val="00D21581"/>
    <w:rsid w:val="00D2524C"/>
    <w:rsid w:val="00D33FF2"/>
    <w:rsid w:val="00D3767C"/>
    <w:rsid w:val="00D37EEE"/>
    <w:rsid w:val="00D40CF3"/>
    <w:rsid w:val="00D415FD"/>
    <w:rsid w:val="00D46CE5"/>
    <w:rsid w:val="00D47306"/>
    <w:rsid w:val="00D50262"/>
    <w:rsid w:val="00D5716F"/>
    <w:rsid w:val="00D61A01"/>
    <w:rsid w:val="00D669EE"/>
    <w:rsid w:val="00D77386"/>
    <w:rsid w:val="00D91189"/>
    <w:rsid w:val="00D91A16"/>
    <w:rsid w:val="00DB04C0"/>
    <w:rsid w:val="00DC7900"/>
    <w:rsid w:val="00DD4DE3"/>
    <w:rsid w:val="00DD4F80"/>
    <w:rsid w:val="00DD50AC"/>
    <w:rsid w:val="00DE3B81"/>
    <w:rsid w:val="00DE7879"/>
    <w:rsid w:val="00DF4F0C"/>
    <w:rsid w:val="00DF5342"/>
    <w:rsid w:val="00DF688F"/>
    <w:rsid w:val="00DF74A4"/>
    <w:rsid w:val="00E0012A"/>
    <w:rsid w:val="00E042CB"/>
    <w:rsid w:val="00E12D1B"/>
    <w:rsid w:val="00E13D98"/>
    <w:rsid w:val="00E218E5"/>
    <w:rsid w:val="00E251F7"/>
    <w:rsid w:val="00E25954"/>
    <w:rsid w:val="00E33D83"/>
    <w:rsid w:val="00E37526"/>
    <w:rsid w:val="00E41A99"/>
    <w:rsid w:val="00E434BC"/>
    <w:rsid w:val="00E51221"/>
    <w:rsid w:val="00E63182"/>
    <w:rsid w:val="00E7019D"/>
    <w:rsid w:val="00E7374D"/>
    <w:rsid w:val="00E76441"/>
    <w:rsid w:val="00E77C85"/>
    <w:rsid w:val="00E91AD9"/>
    <w:rsid w:val="00EA2420"/>
    <w:rsid w:val="00EA3EB1"/>
    <w:rsid w:val="00EA43D8"/>
    <w:rsid w:val="00EC014C"/>
    <w:rsid w:val="00EC2011"/>
    <w:rsid w:val="00EC4A1D"/>
    <w:rsid w:val="00EC7E25"/>
    <w:rsid w:val="00ED5961"/>
    <w:rsid w:val="00EE4755"/>
    <w:rsid w:val="00EE58C1"/>
    <w:rsid w:val="00EF1725"/>
    <w:rsid w:val="00EF6053"/>
    <w:rsid w:val="00EF774B"/>
    <w:rsid w:val="00F1396F"/>
    <w:rsid w:val="00F13FA8"/>
    <w:rsid w:val="00F1531A"/>
    <w:rsid w:val="00F42720"/>
    <w:rsid w:val="00F43AE6"/>
    <w:rsid w:val="00F549CD"/>
    <w:rsid w:val="00F64537"/>
    <w:rsid w:val="00F905E8"/>
    <w:rsid w:val="00FA754F"/>
    <w:rsid w:val="00FB34C1"/>
    <w:rsid w:val="00FB387E"/>
    <w:rsid w:val="00FC1005"/>
    <w:rsid w:val="00FD645D"/>
    <w:rsid w:val="00FE6C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45F57"/>
  <w15:docId w15:val="{B7193D69-E2AC-4ACA-BD84-6440EF12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5C"/>
    <w:pPr>
      <w:spacing w:after="0" w:line="240" w:lineRule="auto"/>
    </w:pPr>
    <w:rPr>
      <w:rFonts w:ascii="Times New Roman" w:eastAsia="Times New Roman" w:hAnsi="Times New Roman" w:cs="Times New Roman"/>
      <w:sz w:val="24"/>
      <w:szCs w:val="20"/>
      <w:lang w:eastAsia="en-AU"/>
    </w:rPr>
  </w:style>
  <w:style w:type="paragraph" w:styleId="Heading3">
    <w:name w:val="heading 3"/>
    <w:basedOn w:val="Normal"/>
    <w:next w:val="Normal"/>
    <w:link w:val="Heading3Char"/>
    <w:autoRedefine/>
    <w:qFormat/>
    <w:rsid w:val="006F175C"/>
    <w:pPr>
      <w:spacing w:beforeLines="30" w:before="72"/>
      <w:outlineLvl w:val="2"/>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F175C"/>
    <w:rPr>
      <w:rFonts w:ascii="Times New Roman" w:eastAsia="Times New Roman" w:hAnsi="Times New Roman" w:cs="Arial"/>
      <w:b/>
      <w:bCs/>
      <w:sz w:val="24"/>
      <w:szCs w:val="24"/>
      <w:lang w:eastAsia="en-AU"/>
    </w:rPr>
  </w:style>
  <w:style w:type="character" w:styleId="Hyperlink">
    <w:name w:val="Hyperlink"/>
    <w:basedOn w:val="DefaultParagraphFont"/>
    <w:rsid w:val="006F175C"/>
    <w:rPr>
      <w:color w:val="0000FF"/>
      <w:u w:val="single"/>
    </w:rPr>
  </w:style>
  <w:style w:type="paragraph" w:styleId="BodyText3">
    <w:name w:val="Body Text 3"/>
    <w:basedOn w:val="Normal"/>
    <w:link w:val="BodyText3Char"/>
    <w:rsid w:val="006F175C"/>
    <w:pPr>
      <w:spacing w:after="120"/>
      <w:ind w:right="-172"/>
      <w:jc w:val="center"/>
    </w:pPr>
    <w:rPr>
      <w:b/>
      <w:sz w:val="28"/>
    </w:rPr>
  </w:style>
  <w:style w:type="character" w:customStyle="1" w:styleId="BodyText3Char">
    <w:name w:val="Body Text 3 Char"/>
    <w:basedOn w:val="DefaultParagraphFont"/>
    <w:link w:val="BodyText3"/>
    <w:rsid w:val="006F175C"/>
    <w:rPr>
      <w:rFonts w:ascii="Times New Roman" w:eastAsia="Times New Roman" w:hAnsi="Times New Roman" w:cs="Times New Roman"/>
      <w:b/>
      <w:sz w:val="28"/>
      <w:szCs w:val="20"/>
      <w:lang w:eastAsia="en-AU"/>
    </w:rPr>
  </w:style>
  <w:style w:type="paragraph" w:styleId="Footer">
    <w:name w:val="footer"/>
    <w:basedOn w:val="Normal"/>
    <w:link w:val="FooterChar"/>
    <w:rsid w:val="006F175C"/>
    <w:pPr>
      <w:tabs>
        <w:tab w:val="center" w:pos="4153"/>
        <w:tab w:val="right" w:pos="8306"/>
      </w:tabs>
    </w:pPr>
  </w:style>
  <w:style w:type="character" w:customStyle="1" w:styleId="FooterChar">
    <w:name w:val="Footer Char"/>
    <w:basedOn w:val="DefaultParagraphFont"/>
    <w:link w:val="Footer"/>
    <w:rsid w:val="006F175C"/>
    <w:rPr>
      <w:rFonts w:ascii="Times New Roman" w:eastAsia="Times New Roman" w:hAnsi="Times New Roman" w:cs="Times New Roman"/>
      <w:sz w:val="24"/>
      <w:szCs w:val="20"/>
      <w:lang w:eastAsia="en-AU"/>
    </w:rPr>
  </w:style>
  <w:style w:type="character" w:styleId="PageNumber">
    <w:name w:val="page number"/>
    <w:basedOn w:val="DefaultParagraphFont"/>
    <w:rsid w:val="006F175C"/>
  </w:style>
  <w:style w:type="paragraph" w:styleId="Header">
    <w:name w:val="header"/>
    <w:basedOn w:val="Normal"/>
    <w:link w:val="HeaderChar"/>
    <w:uiPriority w:val="99"/>
    <w:unhideWhenUsed/>
    <w:rsid w:val="00FE6C52"/>
    <w:pPr>
      <w:tabs>
        <w:tab w:val="center" w:pos="4513"/>
        <w:tab w:val="right" w:pos="9026"/>
      </w:tabs>
    </w:pPr>
  </w:style>
  <w:style w:type="character" w:customStyle="1" w:styleId="HeaderChar">
    <w:name w:val="Header Char"/>
    <w:basedOn w:val="DefaultParagraphFont"/>
    <w:link w:val="Header"/>
    <w:uiPriority w:val="99"/>
    <w:rsid w:val="00FE6C52"/>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0A76D9"/>
    <w:rPr>
      <w:sz w:val="16"/>
      <w:szCs w:val="16"/>
    </w:rPr>
  </w:style>
  <w:style w:type="paragraph" w:styleId="CommentText">
    <w:name w:val="annotation text"/>
    <w:basedOn w:val="Normal"/>
    <w:link w:val="CommentTextChar"/>
    <w:uiPriority w:val="99"/>
    <w:unhideWhenUsed/>
    <w:rsid w:val="000A76D9"/>
    <w:rPr>
      <w:sz w:val="20"/>
    </w:rPr>
  </w:style>
  <w:style w:type="character" w:customStyle="1" w:styleId="CommentTextChar">
    <w:name w:val="Comment Text Char"/>
    <w:basedOn w:val="DefaultParagraphFont"/>
    <w:link w:val="CommentText"/>
    <w:uiPriority w:val="99"/>
    <w:rsid w:val="000A76D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A76D9"/>
    <w:rPr>
      <w:b/>
      <w:bCs/>
    </w:rPr>
  </w:style>
  <w:style w:type="character" w:customStyle="1" w:styleId="CommentSubjectChar">
    <w:name w:val="Comment Subject Char"/>
    <w:basedOn w:val="CommentTextChar"/>
    <w:link w:val="CommentSubject"/>
    <w:uiPriority w:val="99"/>
    <w:semiHidden/>
    <w:rsid w:val="000A76D9"/>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0A76D9"/>
    <w:rPr>
      <w:rFonts w:ascii="Tahoma" w:hAnsi="Tahoma" w:cs="Tahoma"/>
      <w:sz w:val="16"/>
      <w:szCs w:val="16"/>
    </w:rPr>
  </w:style>
  <w:style w:type="character" w:customStyle="1" w:styleId="BalloonTextChar">
    <w:name w:val="Balloon Text Char"/>
    <w:basedOn w:val="DefaultParagraphFont"/>
    <w:link w:val="BalloonText"/>
    <w:uiPriority w:val="99"/>
    <w:semiHidden/>
    <w:rsid w:val="000A76D9"/>
    <w:rPr>
      <w:rFonts w:ascii="Tahoma" w:eastAsia="Times New Roman" w:hAnsi="Tahoma" w:cs="Tahoma"/>
      <w:sz w:val="16"/>
      <w:szCs w:val="16"/>
      <w:lang w:eastAsia="en-AU"/>
    </w:rPr>
  </w:style>
  <w:style w:type="paragraph" w:customStyle="1" w:styleId="Arrow">
    <w:name w:val="Arrow"/>
    <w:basedOn w:val="Normal"/>
    <w:rsid w:val="00D46CE5"/>
    <w:pPr>
      <w:numPr>
        <w:numId w:val="1"/>
      </w:numPr>
    </w:pPr>
  </w:style>
  <w:style w:type="paragraph" w:customStyle="1" w:styleId="1Para">
    <w:name w:val="1 Para"/>
    <w:basedOn w:val="Normal"/>
    <w:link w:val="1ParaChar"/>
    <w:rsid w:val="00677C4A"/>
    <w:pPr>
      <w:numPr>
        <w:numId w:val="2"/>
      </w:numPr>
      <w:tabs>
        <w:tab w:val="left" w:pos="540"/>
      </w:tabs>
      <w:spacing w:before="120" w:after="120"/>
    </w:pPr>
    <w:rPr>
      <w:rFonts w:ascii="Calibri" w:eastAsiaTheme="minorEastAsia" w:hAnsi="Calibri"/>
      <w:sz w:val="22"/>
      <w:szCs w:val="24"/>
    </w:rPr>
  </w:style>
  <w:style w:type="character" w:customStyle="1" w:styleId="1ParaChar">
    <w:name w:val="1 Para Char"/>
    <w:link w:val="1Para"/>
    <w:rsid w:val="00677C4A"/>
    <w:rPr>
      <w:rFonts w:ascii="Calibri" w:eastAsiaTheme="minorEastAsia" w:hAnsi="Calibri" w:cs="Times New Roman"/>
      <w:szCs w:val="24"/>
      <w:lang w:eastAsia="en-AU"/>
    </w:rPr>
  </w:style>
  <w:style w:type="character" w:styleId="FollowedHyperlink">
    <w:name w:val="FollowedHyperlink"/>
    <w:basedOn w:val="DefaultParagraphFont"/>
    <w:uiPriority w:val="99"/>
    <w:semiHidden/>
    <w:unhideWhenUsed/>
    <w:rsid w:val="00EC014C"/>
    <w:rPr>
      <w:color w:val="800080" w:themeColor="followedHyperlink"/>
      <w:u w:val="single"/>
    </w:rPr>
  </w:style>
  <w:style w:type="paragraph" w:styleId="ListParagraph">
    <w:name w:val="List Paragraph"/>
    <w:basedOn w:val="Normal"/>
    <w:uiPriority w:val="34"/>
    <w:qFormat/>
    <w:rsid w:val="007E48D3"/>
    <w:pPr>
      <w:ind w:left="720"/>
      <w:contextualSpacing/>
    </w:pPr>
  </w:style>
  <w:style w:type="character" w:styleId="UnresolvedMention">
    <w:name w:val="Unresolved Mention"/>
    <w:basedOn w:val="DefaultParagraphFont"/>
    <w:uiPriority w:val="99"/>
    <w:semiHidden/>
    <w:unhideWhenUsed/>
    <w:rsid w:val="008C5D97"/>
    <w:rPr>
      <w:color w:val="605E5C"/>
      <w:shd w:val="clear" w:color="auto" w:fill="E1DFDD"/>
    </w:rPr>
  </w:style>
  <w:style w:type="paragraph" w:styleId="Revision">
    <w:name w:val="Revision"/>
    <w:hidden/>
    <w:uiPriority w:val="99"/>
    <w:semiHidden/>
    <w:rsid w:val="00843501"/>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tr.gov.au/gmo-dealings/dealings-involving-intentional-release/dir-21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gtr.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DEA83-C3DE-4D79-9602-AF1DFA13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2322</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Questions and Answers</vt:lpstr>
    </vt:vector>
  </TitlesOfParts>
  <Company>Dept Health And Ageing</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217 - Questions and Answers on licence decision</dc:title>
  <dc:creator>Office of the Gene Technology Regulator</dc:creator>
  <cp:lastModifiedBy>SMITH, Justine</cp:lastModifiedBy>
  <cp:revision>2</cp:revision>
  <cp:lastPrinted>2014-07-16T03:27:00Z</cp:lastPrinted>
  <dcterms:created xsi:type="dcterms:W3CDTF">2025-10-19T22:55:00Z</dcterms:created>
  <dcterms:modified xsi:type="dcterms:W3CDTF">2025-10-19T22:55:00Z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27d4d652,31e7b81,61a3fd</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bc27dc0,18ec236b,465720e4</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2025-09-08T07:02:56Z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b50a679d-fcc8-4b0e-b9fc-70ec75cdf508</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