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6AC4" w14:textId="4CD3EE20" w:rsidR="00F952D8" w:rsidRPr="00D07270" w:rsidRDefault="00B01E7F" w:rsidP="00F952D8">
      <w:pPr>
        <w:pStyle w:val="Heading3"/>
        <w:ind w:right="1559"/>
        <w:jc w:val="left"/>
        <w:rPr>
          <w:b w:val="0"/>
          <w:color w:val="0000FF"/>
        </w:rPr>
      </w:pPr>
      <w:r>
        <w:rPr>
          <w:noProof/>
        </w:rPr>
        <w:drawing>
          <wp:inline distT="0" distB="0" distL="0" distR="0" wp14:anchorId="79631E3C" wp14:editId="52C1F2B2">
            <wp:extent cx="3271850" cy="671786"/>
            <wp:effectExtent l="0" t="0" r="0" b="1905"/>
            <wp:docPr id="3" name="Picture 3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f the Office of the Gene Technology Regula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50" cy="6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E479" w14:textId="77777777" w:rsidR="00B1723D" w:rsidRDefault="00B1723D" w:rsidP="00B1723D">
      <w:pPr>
        <w:pStyle w:val="Heading1"/>
        <w:tabs>
          <w:tab w:val="left" w:pos="6096"/>
        </w:tabs>
        <w:spacing w:before="120" w:after="120"/>
        <w:ind w:right="1559"/>
        <w:rPr>
          <w:rFonts w:asciiTheme="minorHAnsi" w:hAnsiTheme="minorHAnsi"/>
          <w:caps w:val="0"/>
          <w:szCs w:val="24"/>
          <w:lang w:val="en-US"/>
        </w:rPr>
      </w:pPr>
    </w:p>
    <w:p w14:paraId="1123A218" w14:textId="11A28271" w:rsidR="00F952D8" w:rsidRPr="00037242" w:rsidRDefault="00F952D8" w:rsidP="00B1723D">
      <w:pPr>
        <w:pStyle w:val="Heading1"/>
        <w:tabs>
          <w:tab w:val="left" w:pos="6096"/>
        </w:tabs>
        <w:spacing w:before="120" w:after="120"/>
        <w:ind w:right="1559"/>
        <w:rPr>
          <w:rFonts w:asciiTheme="minorHAnsi" w:hAnsiTheme="minorHAnsi"/>
          <w:caps w:val="0"/>
          <w:szCs w:val="24"/>
          <w:lang w:val="en-US"/>
        </w:rPr>
      </w:pPr>
      <w:r w:rsidRPr="006D45CF">
        <w:rPr>
          <w:rFonts w:asciiTheme="minorHAnsi" w:hAnsiTheme="minorHAnsi"/>
          <w:caps w:val="0"/>
          <w:szCs w:val="24"/>
          <w:lang w:val="en-US"/>
        </w:rPr>
        <w:t xml:space="preserve">Invitation to </w:t>
      </w:r>
      <w:r w:rsidRPr="00037242">
        <w:rPr>
          <w:rFonts w:asciiTheme="minorHAnsi" w:hAnsiTheme="minorHAnsi"/>
          <w:caps w:val="0"/>
          <w:szCs w:val="24"/>
          <w:lang w:val="en-US"/>
        </w:rPr>
        <w:t xml:space="preserve">comment on the commercial release </w:t>
      </w:r>
      <w:r w:rsidRPr="00037242">
        <w:rPr>
          <w:rFonts w:asciiTheme="minorHAnsi" w:hAnsiTheme="minorHAnsi"/>
          <w:caps w:val="0"/>
          <w:szCs w:val="24"/>
          <w:lang w:val="en-US"/>
        </w:rPr>
        <w:br/>
        <w:t xml:space="preserve">of a genetically modified </w:t>
      </w:r>
      <w:r w:rsidR="0045206D">
        <w:rPr>
          <w:rFonts w:asciiTheme="minorHAnsi" w:hAnsiTheme="minorHAnsi"/>
          <w:caps w:val="0"/>
          <w:szCs w:val="24"/>
          <w:lang w:val="en-US"/>
        </w:rPr>
        <w:t>cotton</w:t>
      </w:r>
      <w:r w:rsidR="00083A06">
        <w:rPr>
          <w:rFonts w:asciiTheme="minorHAnsi" w:hAnsiTheme="minorHAnsi"/>
          <w:caps w:val="0"/>
          <w:color w:val="00B0F0"/>
          <w:szCs w:val="24"/>
          <w:lang w:val="en-US"/>
        </w:rPr>
        <w:t xml:space="preserve"> </w:t>
      </w:r>
      <w:r w:rsidR="00083A06" w:rsidRPr="00A33834">
        <w:rPr>
          <w:rFonts w:asciiTheme="minorHAnsi" w:hAnsiTheme="minorHAnsi"/>
          <w:caps w:val="0"/>
          <w:szCs w:val="24"/>
          <w:lang w:val="en-US"/>
        </w:rPr>
        <w:t xml:space="preserve">(DIR </w:t>
      </w:r>
      <w:r w:rsidR="00A33834" w:rsidRPr="00A33834">
        <w:rPr>
          <w:rFonts w:asciiTheme="minorHAnsi" w:hAnsiTheme="minorHAnsi"/>
          <w:caps w:val="0"/>
          <w:szCs w:val="24"/>
          <w:lang w:val="en-US"/>
        </w:rPr>
        <w:t>216</w:t>
      </w:r>
      <w:r w:rsidR="00083A06" w:rsidRPr="00A33834">
        <w:rPr>
          <w:rFonts w:asciiTheme="minorHAnsi" w:hAnsiTheme="minorHAnsi"/>
          <w:caps w:val="0"/>
          <w:szCs w:val="24"/>
          <w:lang w:val="en-US"/>
        </w:rPr>
        <w:t>)</w:t>
      </w:r>
      <w:r w:rsidR="009115FB" w:rsidRPr="00A33834">
        <w:rPr>
          <w:rFonts w:asciiTheme="minorHAnsi" w:hAnsiTheme="minorHAnsi"/>
          <w:caps w:val="0"/>
          <w:szCs w:val="24"/>
          <w:lang w:val="en-US"/>
        </w:rPr>
        <w:t xml:space="preserve"> </w:t>
      </w:r>
    </w:p>
    <w:p w14:paraId="056D726F" w14:textId="77777777" w:rsidR="00B1723D" w:rsidRDefault="00B1723D" w:rsidP="00B1723D">
      <w:pPr>
        <w:tabs>
          <w:tab w:val="left" w:pos="6096"/>
        </w:tabs>
        <w:spacing w:after="120"/>
        <w:ind w:right="1418"/>
        <w:rPr>
          <w:rFonts w:ascii="Calibri" w:hAnsi="Calibri"/>
          <w:sz w:val="22"/>
          <w:szCs w:val="22"/>
        </w:rPr>
      </w:pPr>
    </w:p>
    <w:p w14:paraId="1F0E31BC" w14:textId="2CB3B682" w:rsidR="00F952D8" w:rsidRPr="009248E9" w:rsidRDefault="00F952D8" w:rsidP="00B1723D">
      <w:pPr>
        <w:tabs>
          <w:tab w:val="left" w:pos="6096"/>
        </w:tabs>
        <w:spacing w:after="120"/>
        <w:ind w:right="1418"/>
        <w:rPr>
          <w:rFonts w:ascii="Calibri" w:hAnsi="Calibri"/>
          <w:sz w:val="22"/>
          <w:szCs w:val="22"/>
        </w:rPr>
      </w:pPr>
      <w:r w:rsidRPr="006D45CF">
        <w:rPr>
          <w:rFonts w:ascii="Calibri" w:hAnsi="Calibri"/>
          <w:sz w:val="22"/>
          <w:szCs w:val="22"/>
        </w:rPr>
        <w:t xml:space="preserve">The Gene Technology Regulator is assessing an application from </w:t>
      </w:r>
      <w:r w:rsidR="00567299">
        <w:rPr>
          <w:rFonts w:ascii="Calibri" w:hAnsi="Calibri"/>
          <w:sz w:val="22"/>
          <w:szCs w:val="22"/>
        </w:rPr>
        <w:t>Bayer CropScience Pty Ltd</w:t>
      </w:r>
      <w:r w:rsidRPr="006D45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commercial cultivation of</w:t>
      </w:r>
      <w:r w:rsidR="00B762BF">
        <w:rPr>
          <w:rFonts w:ascii="Calibri" w:hAnsi="Calibri"/>
          <w:sz w:val="22"/>
          <w:szCs w:val="22"/>
        </w:rPr>
        <w:t xml:space="preserve"> a</w:t>
      </w:r>
      <w:r w:rsidR="00EB2F55">
        <w:rPr>
          <w:rFonts w:ascii="Calibri" w:hAnsi="Calibri"/>
          <w:sz w:val="22"/>
          <w:szCs w:val="22"/>
        </w:rPr>
        <w:t xml:space="preserve"> </w:t>
      </w:r>
      <w:r w:rsidR="00567299">
        <w:rPr>
          <w:rFonts w:ascii="Calibri" w:hAnsi="Calibri"/>
          <w:sz w:val="22"/>
          <w:szCs w:val="22"/>
        </w:rPr>
        <w:t>cotton</w:t>
      </w:r>
      <w:r w:rsidRPr="003A3B55">
        <w:rPr>
          <w:rFonts w:ascii="Calibri" w:hAnsi="Calibri"/>
          <w:color w:val="00B0F0"/>
          <w:sz w:val="22"/>
          <w:szCs w:val="22"/>
        </w:rPr>
        <w:t xml:space="preserve"> </w:t>
      </w:r>
      <w:r w:rsidR="00421E6F">
        <w:rPr>
          <w:rFonts w:ascii="Calibri" w:hAnsi="Calibri"/>
          <w:sz w:val="22"/>
          <w:szCs w:val="22"/>
        </w:rPr>
        <w:t xml:space="preserve">genetically modified (GM) </w:t>
      </w:r>
      <w:r w:rsidR="00421E6F" w:rsidRPr="009248E9">
        <w:rPr>
          <w:rFonts w:ascii="Calibri" w:hAnsi="Calibri"/>
          <w:sz w:val="22"/>
          <w:szCs w:val="22"/>
        </w:rPr>
        <w:t xml:space="preserve">for </w:t>
      </w:r>
      <w:r w:rsidR="00C70CEF" w:rsidRPr="009248E9">
        <w:rPr>
          <w:rFonts w:ascii="Calibri" w:hAnsi="Calibri"/>
          <w:sz w:val="22"/>
          <w:szCs w:val="22"/>
        </w:rPr>
        <w:t>insect resistance and herbicide tolerance</w:t>
      </w:r>
      <w:r w:rsidR="005449F0" w:rsidRPr="009248E9">
        <w:rPr>
          <w:rFonts w:ascii="Calibri" w:hAnsi="Calibri"/>
          <w:sz w:val="22"/>
          <w:szCs w:val="22"/>
        </w:rPr>
        <w:t xml:space="preserve"> </w:t>
      </w:r>
      <w:r w:rsidRPr="009248E9">
        <w:rPr>
          <w:rFonts w:ascii="Calibri" w:hAnsi="Calibri"/>
          <w:sz w:val="22"/>
          <w:szCs w:val="22"/>
        </w:rPr>
        <w:t xml:space="preserve">in all </w:t>
      </w:r>
      <w:r w:rsidR="005449F0" w:rsidRPr="009248E9">
        <w:rPr>
          <w:rFonts w:ascii="Calibri" w:hAnsi="Calibri"/>
          <w:sz w:val="22"/>
          <w:szCs w:val="22"/>
        </w:rPr>
        <w:t>cotton</w:t>
      </w:r>
      <w:r w:rsidR="003A3B55" w:rsidRPr="009248E9">
        <w:rPr>
          <w:rFonts w:ascii="Calibri" w:hAnsi="Calibri"/>
          <w:sz w:val="22"/>
          <w:szCs w:val="22"/>
        </w:rPr>
        <w:t xml:space="preserve"> </w:t>
      </w:r>
      <w:r w:rsidRPr="009248E9">
        <w:rPr>
          <w:rFonts w:ascii="Calibri" w:hAnsi="Calibri"/>
          <w:sz w:val="22"/>
          <w:szCs w:val="22"/>
        </w:rPr>
        <w:t>growing areas of Australia</w:t>
      </w:r>
      <w:r w:rsidRPr="009248E9">
        <w:rPr>
          <w:rFonts w:asciiTheme="minorHAnsi" w:hAnsiTheme="minorHAnsi"/>
          <w:sz w:val="22"/>
          <w:szCs w:val="22"/>
        </w:rPr>
        <w:t xml:space="preserve">. The GM </w:t>
      </w:r>
      <w:r w:rsidR="005449F0" w:rsidRPr="009248E9">
        <w:rPr>
          <w:rFonts w:ascii="Calibri" w:hAnsi="Calibri"/>
          <w:sz w:val="22"/>
          <w:szCs w:val="22"/>
        </w:rPr>
        <w:t>cotton</w:t>
      </w:r>
      <w:r w:rsidR="003A3B55" w:rsidRPr="009248E9">
        <w:rPr>
          <w:rFonts w:ascii="Calibri" w:hAnsi="Calibri"/>
          <w:sz w:val="22"/>
          <w:szCs w:val="22"/>
        </w:rPr>
        <w:t xml:space="preserve"> </w:t>
      </w:r>
      <w:r w:rsidRPr="009248E9">
        <w:rPr>
          <w:rFonts w:asciiTheme="minorHAnsi" w:hAnsiTheme="minorHAnsi"/>
          <w:sz w:val="22"/>
          <w:szCs w:val="22"/>
        </w:rPr>
        <w:t xml:space="preserve">and its products would enter general commerce, </w:t>
      </w:r>
      <w:r w:rsidR="003A3B55" w:rsidRPr="009248E9">
        <w:rPr>
          <w:rFonts w:asciiTheme="minorHAnsi" w:hAnsiTheme="minorHAnsi"/>
          <w:sz w:val="22"/>
          <w:szCs w:val="22"/>
        </w:rPr>
        <w:t>including use in human food and animal feed</w:t>
      </w:r>
      <w:r w:rsidRPr="009248E9">
        <w:rPr>
          <w:rFonts w:asciiTheme="minorHAnsi" w:hAnsiTheme="minorHAnsi"/>
          <w:sz w:val="22"/>
          <w:szCs w:val="22"/>
        </w:rPr>
        <w:t>.</w:t>
      </w:r>
    </w:p>
    <w:p w14:paraId="628591E8" w14:textId="6ECFD4B2" w:rsidR="009115FB" w:rsidRPr="00872583" w:rsidRDefault="00F952D8" w:rsidP="00B1723D">
      <w:pPr>
        <w:tabs>
          <w:tab w:val="left" w:pos="6096"/>
        </w:tabs>
        <w:spacing w:after="120"/>
        <w:ind w:right="1559"/>
        <w:rPr>
          <w:rFonts w:ascii="Calibri" w:hAnsi="Calibri"/>
          <w:sz w:val="22"/>
          <w:szCs w:val="22"/>
        </w:rPr>
      </w:pPr>
      <w:r w:rsidRPr="006D45CF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3A3B55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6D45CF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6D45CF">
        <w:rPr>
          <w:rFonts w:ascii="Calibri" w:hAnsi="Calibri"/>
          <w:sz w:val="22"/>
          <w:szCs w:val="22"/>
        </w:rPr>
        <w:t>making a decision</w:t>
      </w:r>
      <w:proofErr w:type="gramEnd"/>
      <w:r w:rsidRPr="006D45CF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 </w:t>
      </w:r>
      <w:r w:rsidR="00474163">
        <w:rPr>
          <w:rFonts w:ascii="Calibri" w:hAnsi="Calibri"/>
          <w:sz w:val="22"/>
          <w:szCs w:val="22"/>
        </w:rPr>
        <w:t>the consultation hub at</w:t>
      </w:r>
      <w:r w:rsidR="00DB4DBA">
        <w:rPr>
          <w:rFonts w:ascii="Calibri" w:hAnsi="Calibri"/>
          <w:sz w:val="22"/>
          <w:szCs w:val="22"/>
        </w:rPr>
        <w:t xml:space="preserve"> </w:t>
      </w:r>
      <w:hyperlink r:id="rId7" w:history="1">
        <w:r w:rsidR="00FC3951" w:rsidRPr="00FC3951">
          <w:rPr>
            <w:rStyle w:val="Hyperlink"/>
            <w:rFonts w:ascii="Calibri" w:hAnsi="Calibri" w:cs="Calibri"/>
            <w:color w:val="auto"/>
            <w:sz w:val="22"/>
            <w:szCs w:val="18"/>
          </w:rPr>
          <w:t>https://consultations.health.gov.au/ogtr/dir-216</w:t>
        </w:r>
      </w:hyperlink>
      <w:r w:rsidR="00DE7B43">
        <w:rPr>
          <w:rFonts w:ascii="Calibri" w:hAnsi="Calibri"/>
          <w:sz w:val="22"/>
          <w:szCs w:val="22"/>
        </w:rPr>
        <w:t xml:space="preserve">, or from </w:t>
      </w:r>
      <w:r w:rsidRPr="006D45CF">
        <w:rPr>
          <w:rFonts w:ascii="Calibri" w:hAnsi="Calibri"/>
          <w:sz w:val="22"/>
          <w:szCs w:val="22"/>
        </w:rPr>
        <w:t>the contacts below. Subm</w:t>
      </w:r>
      <w:r w:rsidR="003A3B55">
        <w:rPr>
          <w:rFonts w:ascii="Calibri" w:hAnsi="Calibri"/>
          <w:sz w:val="22"/>
          <w:szCs w:val="22"/>
        </w:rPr>
        <w:t xml:space="preserve">issions should reference </w:t>
      </w:r>
      <w:r w:rsidR="003A3B55" w:rsidRPr="004B3655">
        <w:rPr>
          <w:rFonts w:ascii="Calibri" w:hAnsi="Calibri"/>
          <w:sz w:val="22"/>
          <w:szCs w:val="22"/>
        </w:rPr>
        <w:t xml:space="preserve">DIR </w:t>
      </w:r>
      <w:r w:rsidR="00126B2E" w:rsidRPr="004B3655">
        <w:rPr>
          <w:rFonts w:ascii="Calibri" w:hAnsi="Calibri"/>
          <w:sz w:val="22"/>
          <w:szCs w:val="22"/>
        </w:rPr>
        <w:t>216</w:t>
      </w:r>
      <w:r w:rsidRPr="003A3B55">
        <w:rPr>
          <w:rFonts w:ascii="Calibri" w:hAnsi="Calibri"/>
          <w:color w:val="00B0F0"/>
          <w:sz w:val="22"/>
          <w:szCs w:val="22"/>
        </w:rPr>
        <w:t xml:space="preserve"> </w:t>
      </w:r>
      <w:r w:rsidRPr="006D45CF">
        <w:rPr>
          <w:rFonts w:ascii="Calibri" w:hAnsi="Calibri"/>
          <w:sz w:val="22"/>
          <w:szCs w:val="22"/>
        </w:rPr>
        <w:t xml:space="preserve">and be received by </w:t>
      </w:r>
      <w:r w:rsidR="004B3F8B" w:rsidRPr="00F40C33">
        <w:rPr>
          <w:rFonts w:ascii="Calibri" w:hAnsi="Calibri"/>
          <w:b/>
          <w:sz w:val="22"/>
          <w:szCs w:val="22"/>
        </w:rPr>
        <w:t>9</w:t>
      </w:r>
      <w:r w:rsidR="003043DD" w:rsidRPr="00F40C33">
        <w:rPr>
          <w:rFonts w:ascii="Calibri" w:hAnsi="Calibri"/>
          <w:b/>
          <w:sz w:val="22"/>
          <w:szCs w:val="22"/>
        </w:rPr>
        <w:t> </w:t>
      </w:r>
      <w:r w:rsidR="00B5710C" w:rsidRPr="00F40C33">
        <w:rPr>
          <w:rFonts w:ascii="Calibri" w:hAnsi="Calibri"/>
          <w:b/>
          <w:sz w:val="22"/>
          <w:szCs w:val="22"/>
        </w:rPr>
        <w:t>September</w:t>
      </w:r>
      <w:r w:rsidR="003043DD" w:rsidRPr="00F40C33">
        <w:rPr>
          <w:rFonts w:ascii="Calibri" w:hAnsi="Calibri"/>
          <w:b/>
          <w:sz w:val="22"/>
          <w:szCs w:val="22"/>
        </w:rPr>
        <w:t> </w:t>
      </w:r>
      <w:r w:rsidR="003A3B55" w:rsidRPr="00F40C33">
        <w:rPr>
          <w:rFonts w:ascii="Calibri" w:hAnsi="Calibri"/>
          <w:b/>
          <w:sz w:val="22"/>
          <w:szCs w:val="22"/>
        </w:rPr>
        <w:t>20</w:t>
      </w:r>
      <w:r w:rsidR="00872583" w:rsidRPr="00F40C33">
        <w:rPr>
          <w:rFonts w:ascii="Calibri" w:hAnsi="Calibri"/>
          <w:b/>
          <w:sz w:val="22"/>
          <w:szCs w:val="22"/>
        </w:rPr>
        <w:t>25</w:t>
      </w:r>
      <w:r w:rsidRPr="00F40C33">
        <w:rPr>
          <w:rFonts w:ascii="Calibri" w:hAnsi="Calibri"/>
          <w:b/>
          <w:sz w:val="22"/>
          <w:szCs w:val="22"/>
        </w:rPr>
        <w:t>.</w:t>
      </w:r>
    </w:p>
    <w:p w14:paraId="37909657" w14:textId="77777777" w:rsidR="008A7CA1" w:rsidRDefault="008A7CA1" w:rsidP="00B1723D">
      <w:pPr>
        <w:pStyle w:val="BodyText3"/>
        <w:keepNext/>
        <w:tabs>
          <w:tab w:val="left" w:pos="6096"/>
        </w:tabs>
        <w:ind w:right="1559"/>
        <w:jc w:val="center"/>
        <w:rPr>
          <w:rFonts w:asciiTheme="minorHAnsi" w:hAnsiTheme="minorHAnsi"/>
          <w:sz w:val="22"/>
          <w:szCs w:val="22"/>
        </w:rPr>
      </w:pPr>
    </w:p>
    <w:p w14:paraId="136022A1" w14:textId="77777777" w:rsidR="00470D93" w:rsidRDefault="00470D93" w:rsidP="00B1723D">
      <w:pPr>
        <w:pStyle w:val="BodyText3"/>
        <w:keepNext/>
        <w:tabs>
          <w:tab w:val="left" w:pos="6096"/>
        </w:tabs>
        <w:ind w:right="1559"/>
        <w:jc w:val="center"/>
        <w:rPr>
          <w:rFonts w:asciiTheme="minorHAnsi" w:hAnsiTheme="minorHAnsi"/>
          <w:sz w:val="22"/>
          <w:szCs w:val="22"/>
        </w:rPr>
      </w:pPr>
    </w:p>
    <w:p w14:paraId="79CD274A" w14:textId="71779370" w:rsidR="00F952D8" w:rsidRPr="006D45CF" w:rsidRDefault="00F952D8" w:rsidP="00B1723D">
      <w:pPr>
        <w:pStyle w:val="BodyText3"/>
        <w:keepNext/>
        <w:tabs>
          <w:tab w:val="left" w:pos="6096"/>
        </w:tabs>
        <w:ind w:right="1559"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>Office of the Gene Technology Regulator</w:t>
      </w:r>
      <w:r w:rsidRPr="006D45CF">
        <w:rPr>
          <w:rFonts w:asciiTheme="minorHAnsi" w:hAnsiTheme="minorHAnsi"/>
          <w:sz w:val="22"/>
          <w:szCs w:val="22"/>
        </w:rPr>
        <w:br/>
        <w:t>MDP 54 GPO Box 9848 CANBERRA ACT 2601</w:t>
      </w:r>
    </w:p>
    <w:p w14:paraId="4E6949E1" w14:textId="77777777" w:rsidR="00F952D8" w:rsidRPr="00002B51" w:rsidRDefault="00F952D8" w:rsidP="00B1723D">
      <w:pPr>
        <w:pStyle w:val="BodyText3"/>
        <w:keepNext/>
        <w:tabs>
          <w:tab w:val="left" w:pos="6096"/>
        </w:tabs>
        <w:ind w:right="1559"/>
        <w:jc w:val="center"/>
        <w:rPr>
          <w:rFonts w:asciiTheme="minorHAnsi" w:hAnsiTheme="minorHAnsi"/>
          <w:sz w:val="22"/>
          <w:szCs w:val="22"/>
        </w:rPr>
      </w:pPr>
      <w:r w:rsidRPr="006D45CF">
        <w:rPr>
          <w:rFonts w:asciiTheme="minorHAnsi" w:hAnsiTheme="minorHAnsi"/>
          <w:sz w:val="22"/>
          <w:szCs w:val="22"/>
        </w:rPr>
        <w:t>Telephone: 1800 181 030   Website:</w:t>
      </w:r>
      <w:r w:rsidRPr="00FE152B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FE152B">
          <w:rPr>
            <w:rStyle w:val="Hyperlink"/>
            <w:rFonts w:asciiTheme="minorHAnsi" w:hAnsiTheme="minorHAnsi"/>
            <w:color w:val="auto"/>
            <w:sz w:val="22"/>
            <w:szCs w:val="22"/>
          </w:rPr>
          <w:t>www.ogtr.gov.au</w:t>
        </w:r>
      </w:hyperlink>
    </w:p>
    <w:p w14:paraId="38440A4A" w14:textId="77777777" w:rsidR="00F952D8" w:rsidRPr="00D07270" w:rsidRDefault="00F952D8" w:rsidP="00C23F18">
      <w:pPr>
        <w:tabs>
          <w:tab w:val="left" w:pos="6096"/>
        </w:tabs>
        <w:spacing w:after="120"/>
        <w:ind w:right="1559"/>
        <w:jc w:val="center"/>
        <w:rPr>
          <w:color w:val="0000FF"/>
        </w:rPr>
      </w:pPr>
      <w:r w:rsidRPr="006D45CF">
        <w:rPr>
          <w:rFonts w:asciiTheme="minorHAnsi" w:hAnsiTheme="minorHAnsi"/>
          <w:b/>
          <w:sz w:val="22"/>
          <w:szCs w:val="22"/>
        </w:rPr>
        <w:t xml:space="preserve">E-mail: </w:t>
      </w:r>
      <w:hyperlink r:id="rId9" w:history="1"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ogtr</w:t>
        </w:r>
        <w:bookmarkStart w:id="0" w:name="_Hlt531691726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@</w:t>
        </w:r>
        <w:bookmarkEnd w:id="0"/>
        <w:r w:rsidRPr="0055299D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</w:rPr>
          <w:t>health.gov.au</w:t>
        </w:r>
      </w:hyperlink>
    </w:p>
    <w:p w14:paraId="254B92A6" w14:textId="77777777" w:rsidR="00280050" w:rsidRDefault="00280050"/>
    <w:sectPr w:rsidR="00280050" w:rsidSect="00B1723D">
      <w:headerReference w:type="first" r:id="rId10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E84C" w14:textId="77777777" w:rsidR="0092009F" w:rsidRDefault="0092009F">
      <w:r>
        <w:separator/>
      </w:r>
    </w:p>
  </w:endnote>
  <w:endnote w:type="continuationSeparator" w:id="0">
    <w:p w14:paraId="38BBB2AF" w14:textId="77777777" w:rsidR="0092009F" w:rsidRDefault="009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3C61" w14:textId="77777777" w:rsidR="0092009F" w:rsidRDefault="0092009F">
      <w:r>
        <w:separator/>
      </w:r>
    </w:p>
  </w:footnote>
  <w:footnote w:type="continuationSeparator" w:id="0">
    <w:p w14:paraId="2AFD0404" w14:textId="77777777" w:rsidR="0092009F" w:rsidRDefault="0092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04E6" w14:textId="77777777" w:rsidR="007B2ECD" w:rsidRDefault="007B2E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D8"/>
    <w:rsid w:val="0007146E"/>
    <w:rsid w:val="00083A06"/>
    <w:rsid w:val="00091D8C"/>
    <w:rsid w:val="000D69D6"/>
    <w:rsid w:val="000E05C5"/>
    <w:rsid w:val="00126B2E"/>
    <w:rsid w:val="00147B9A"/>
    <w:rsid w:val="001532AB"/>
    <w:rsid w:val="00195877"/>
    <w:rsid w:val="00206273"/>
    <w:rsid w:val="00280050"/>
    <w:rsid w:val="002A5234"/>
    <w:rsid w:val="002A654B"/>
    <w:rsid w:val="002D348A"/>
    <w:rsid w:val="002F3C17"/>
    <w:rsid w:val="003043DD"/>
    <w:rsid w:val="00350D95"/>
    <w:rsid w:val="003A3B55"/>
    <w:rsid w:val="003B33DB"/>
    <w:rsid w:val="003C3581"/>
    <w:rsid w:val="003D2AB3"/>
    <w:rsid w:val="00400D49"/>
    <w:rsid w:val="00421E6F"/>
    <w:rsid w:val="0042238D"/>
    <w:rsid w:val="0045206D"/>
    <w:rsid w:val="00470D93"/>
    <w:rsid w:val="00474163"/>
    <w:rsid w:val="004754F3"/>
    <w:rsid w:val="004B3655"/>
    <w:rsid w:val="004B3F8B"/>
    <w:rsid w:val="004D2006"/>
    <w:rsid w:val="004D6892"/>
    <w:rsid w:val="005449F0"/>
    <w:rsid w:val="005466C5"/>
    <w:rsid w:val="00567299"/>
    <w:rsid w:val="0060323E"/>
    <w:rsid w:val="00686DDE"/>
    <w:rsid w:val="006F6963"/>
    <w:rsid w:val="007B2ECD"/>
    <w:rsid w:val="007E65D1"/>
    <w:rsid w:val="00854ABA"/>
    <w:rsid w:val="00872583"/>
    <w:rsid w:val="008A5294"/>
    <w:rsid w:val="008A7CA1"/>
    <w:rsid w:val="00902C70"/>
    <w:rsid w:val="00906B43"/>
    <w:rsid w:val="009115FB"/>
    <w:rsid w:val="0092009F"/>
    <w:rsid w:val="009248E9"/>
    <w:rsid w:val="009653BE"/>
    <w:rsid w:val="009B2C26"/>
    <w:rsid w:val="009B441E"/>
    <w:rsid w:val="00A063EC"/>
    <w:rsid w:val="00A33834"/>
    <w:rsid w:val="00AA1530"/>
    <w:rsid w:val="00AC565D"/>
    <w:rsid w:val="00AD42EC"/>
    <w:rsid w:val="00AF26A4"/>
    <w:rsid w:val="00AF5D66"/>
    <w:rsid w:val="00B01E7F"/>
    <w:rsid w:val="00B1723D"/>
    <w:rsid w:val="00B53B5F"/>
    <w:rsid w:val="00B5710C"/>
    <w:rsid w:val="00B762BF"/>
    <w:rsid w:val="00B8221B"/>
    <w:rsid w:val="00B83B0B"/>
    <w:rsid w:val="00BD3E62"/>
    <w:rsid w:val="00BE78B1"/>
    <w:rsid w:val="00BF6911"/>
    <w:rsid w:val="00C23F18"/>
    <w:rsid w:val="00C27A04"/>
    <w:rsid w:val="00C6051B"/>
    <w:rsid w:val="00C70CEF"/>
    <w:rsid w:val="00CB1D5C"/>
    <w:rsid w:val="00CB2529"/>
    <w:rsid w:val="00CE15A4"/>
    <w:rsid w:val="00D773A9"/>
    <w:rsid w:val="00D87E8D"/>
    <w:rsid w:val="00DB4DBA"/>
    <w:rsid w:val="00DE7B43"/>
    <w:rsid w:val="00E14BEE"/>
    <w:rsid w:val="00E74C85"/>
    <w:rsid w:val="00E8555C"/>
    <w:rsid w:val="00EB2F55"/>
    <w:rsid w:val="00EC5246"/>
    <w:rsid w:val="00EC6BA2"/>
    <w:rsid w:val="00F13BAE"/>
    <w:rsid w:val="00F14D6C"/>
    <w:rsid w:val="00F40C33"/>
    <w:rsid w:val="00F85F39"/>
    <w:rsid w:val="00F947AE"/>
    <w:rsid w:val="00F952D8"/>
    <w:rsid w:val="00F95C5D"/>
    <w:rsid w:val="00FB0FF9"/>
    <w:rsid w:val="00FC3951"/>
    <w:rsid w:val="00FC7150"/>
    <w:rsid w:val="00FD7DC4"/>
    <w:rsid w:val="00FE152B"/>
    <w:rsid w:val="00FE20C3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C9D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D8"/>
    <w:pPr>
      <w:spacing w:after="0" w:line="240" w:lineRule="auto"/>
    </w:pPr>
    <w:rPr>
      <w:rFonts w:eastAsia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952D8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F952D8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D8"/>
    <w:rPr>
      <w:rFonts w:eastAsia="Times New Roman"/>
      <w:b/>
      <w:caps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F952D8"/>
    <w:rPr>
      <w:rFonts w:eastAsia="Times New Roman"/>
      <w:b/>
      <w:sz w:val="22"/>
      <w:szCs w:val="20"/>
      <w:lang w:val="en-US" w:eastAsia="en-AU"/>
    </w:rPr>
  </w:style>
  <w:style w:type="paragraph" w:styleId="Header">
    <w:name w:val="header"/>
    <w:basedOn w:val="Normal"/>
    <w:link w:val="HeaderChar"/>
    <w:rsid w:val="00F952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952D8"/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rsid w:val="00F952D8"/>
    <w:rPr>
      <w:color w:val="0000FF"/>
      <w:u w:val="single"/>
    </w:rPr>
  </w:style>
  <w:style w:type="paragraph" w:styleId="BodyText3">
    <w:name w:val="Body Text 3"/>
    <w:basedOn w:val="Normal"/>
    <w:link w:val="BodyText3Char"/>
    <w:rsid w:val="00F952D8"/>
    <w:rPr>
      <w:b/>
    </w:rPr>
  </w:style>
  <w:style w:type="character" w:customStyle="1" w:styleId="BodyText3Char">
    <w:name w:val="Body Text 3 Char"/>
    <w:basedOn w:val="DefaultParagraphFont"/>
    <w:link w:val="BodyText3"/>
    <w:rsid w:val="00F952D8"/>
    <w:rPr>
      <w:rFonts w:eastAsia="Times New Roman"/>
      <w:b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B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B55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B55"/>
    <w:rPr>
      <w:rFonts w:eastAsia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5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474163"/>
    <w:pPr>
      <w:spacing w:after="0" w:line="240" w:lineRule="auto"/>
    </w:pPr>
    <w:rPr>
      <w:rFonts w:eastAsia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74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10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0D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D49"/>
    <w:rPr>
      <w:rFonts w:eastAsia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gtr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sultations.health.gov.au/ogtr/dir-2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216 - Invitation to comment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216 - Invitation to comment</dc:title>
  <dc:subject/>
  <dc:creator/>
  <cp:keywords/>
  <dc:description/>
  <cp:lastModifiedBy/>
  <cp:revision>1</cp:revision>
  <dcterms:created xsi:type="dcterms:W3CDTF">2025-07-10T21:46:00Z</dcterms:created>
  <dcterms:modified xsi:type="dcterms:W3CDTF">2025-07-10T22:11:00Z</dcterms:modified>
</cp:coreProperties>
</file>