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03216C1D"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</w:t>
      </w:r>
      <w:r w:rsidRPr="00843500">
        <w:rPr>
          <w:rFonts w:asciiTheme="minorHAnsi" w:hAnsiTheme="minorHAnsi" w:cs="Arial"/>
          <w:szCs w:val="22"/>
        </w:rPr>
        <w:t xml:space="preserve">application DIR </w:t>
      </w:r>
      <w:r w:rsidR="00FF1F2B" w:rsidRPr="00843500">
        <w:rPr>
          <w:rFonts w:asciiTheme="minorHAnsi" w:hAnsiTheme="minorHAnsi" w:cs="Arial"/>
          <w:szCs w:val="22"/>
        </w:rPr>
        <w:t>207</w:t>
      </w:r>
      <w:r w:rsidR="001D3903" w:rsidRPr="00843500">
        <w:rPr>
          <w:rFonts w:asciiTheme="minorHAnsi" w:hAnsiTheme="minorHAnsi" w:cs="Arial"/>
          <w:szCs w:val="22"/>
        </w:rPr>
        <w:t xml:space="preserve"> </w:t>
      </w:r>
      <w:r w:rsidRPr="00843500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="00FF1F2B">
        <w:rPr>
          <w:rFonts w:asciiTheme="minorHAnsi" w:hAnsiTheme="minorHAnsi" w:cs="Arial"/>
          <w:szCs w:val="28"/>
        </w:rPr>
        <w:t>C</w:t>
      </w:r>
      <w:r w:rsidR="00FF1F2B" w:rsidRPr="00B9600E">
        <w:rPr>
          <w:rFonts w:asciiTheme="minorHAnsi" w:hAnsiTheme="minorHAnsi" w:cs="Arial"/>
          <w:szCs w:val="28"/>
        </w:rPr>
        <w:t xml:space="preserve">ommercial release of </w:t>
      </w:r>
      <w:r w:rsidR="00FF1F2B" w:rsidRPr="00EA60C7">
        <w:rPr>
          <w:rFonts w:ascii="Calibri" w:hAnsi="Calibri"/>
          <w:color w:val="000000" w:themeColor="text1"/>
        </w:rPr>
        <w:t xml:space="preserve">a </w:t>
      </w:r>
      <w:r w:rsidR="00FF1F2B">
        <w:rPr>
          <w:rFonts w:ascii="Calibri" w:hAnsi="Calibri"/>
        </w:rPr>
        <w:t>genetically modified (GM) mosquito strain t</w:t>
      </w:r>
      <w:bookmarkStart w:id="0" w:name="_Hlk178841950"/>
      <w:r w:rsidR="00FF1F2B">
        <w:rPr>
          <w:rFonts w:asciiTheme="minorHAnsi" w:hAnsiTheme="minorHAnsi"/>
        </w:rPr>
        <w:t>o help prevent dengue outbreaks</w:t>
      </w:r>
      <w:bookmarkEnd w:id="0"/>
    </w:p>
    <w:p w14:paraId="25CC23FF" w14:textId="1B506230" w:rsidR="006F175C" w:rsidRPr="00A15798" w:rsidRDefault="006F175C" w:rsidP="007744E2">
      <w:pPr>
        <w:pStyle w:val="Questionstitle"/>
      </w:pPr>
      <w:r w:rsidRPr="00A15798">
        <w:t xml:space="preserve">What </w:t>
      </w:r>
      <w:r w:rsidR="00CD43F0">
        <w:t xml:space="preserve">is this </w:t>
      </w:r>
      <w:r w:rsidR="00CD43F0" w:rsidRPr="007744E2">
        <w:t>application</w:t>
      </w:r>
      <w:r w:rsidR="00CD43F0">
        <w:t xml:space="preserve"> for</w:t>
      </w:r>
      <w:r w:rsidRPr="00A15798">
        <w:t>?</w:t>
      </w:r>
    </w:p>
    <w:p w14:paraId="1982DB97" w14:textId="2250DACC" w:rsidR="00D85479" w:rsidRPr="00D85479" w:rsidRDefault="00FF1F2B" w:rsidP="00D85479">
      <w:pPr>
        <w:pStyle w:val="Normaltext"/>
      </w:pPr>
      <w:bookmarkStart w:id="1" w:name="_Hlk177732890"/>
      <w:r w:rsidRPr="007744E2">
        <w:t>Oxitec Australia Pty Ltd</w:t>
      </w:r>
      <w:bookmarkEnd w:id="1"/>
      <w:r w:rsidRPr="007744E2">
        <w:t xml:space="preserve"> (Oxitec) is seeking approval for the commercial release of GM mosquitoes </w:t>
      </w:r>
      <w:r w:rsidR="00505CCA">
        <w:t xml:space="preserve">in Queensland </w:t>
      </w:r>
      <w:r w:rsidRPr="007744E2">
        <w:t xml:space="preserve">to reduce the population of </w:t>
      </w:r>
      <w:r w:rsidRPr="00377077">
        <w:rPr>
          <w:i/>
          <w:iCs/>
        </w:rPr>
        <w:t>Aedes aegypti</w:t>
      </w:r>
      <w:r w:rsidRPr="007744E2">
        <w:t xml:space="preserve"> mosquitoes</w:t>
      </w:r>
      <w:r w:rsidR="00843500" w:rsidRPr="007744E2">
        <w:t>,</w:t>
      </w:r>
      <w:r w:rsidRPr="007744E2">
        <w:t xml:space="preserve"> </w:t>
      </w:r>
      <w:r w:rsidR="00843500" w:rsidRPr="007744E2">
        <w:t>which carr</w:t>
      </w:r>
      <w:r w:rsidR="00505CCA">
        <w:t>y</w:t>
      </w:r>
      <w:r w:rsidR="00843500" w:rsidRPr="007744E2">
        <w:t xml:space="preserve"> diseases such as dengue</w:t>
      </w:r>
      <w:r w:rsidRPr="007744E2">
        <w:t>. In Australia, these mosquitoes can be found in north and central Queensland and parts of southern Queensland, where they have been linked to dengue outbreaks</w:t>
      </w:r>
      <w:r w:rsidR="00476A95">
        <w:t xml:space="preserve"> (</w:t>
      </w:r>
      <w:hyperlink r:id="rId8" w:history="1">
        <w:r w:rsidR="00D85479">
          <w:rPr>
            <w:rStyle w:val="Hyperlink"/>
          </w:rPr>
          <w:t>Factsheet – General mosquito information</w:t>
        </w:r>
      </w:hyperlink>
      <w:r w:rsidR="00D85479">
        <w:t>)</w:t>
      </w:r>
    </w:p>
    <w:p w14:paraId="03E724E5" w14:textId="1D89F488" w:rsidR="00063CB6" w:rsidRPr="00063CB6" w:rsidRDefault="00063CB6" w:rsidP="007744E2">
      <w:pPr>
        <w:pStyle w:val="Normaltext"/>
        <w:rPr>
          <w:b/>
          <w:bCs/>
        </w:rPr>
      </w:pPr>
      <w:r w:rsidRPr="00063CB6">
        <w:rPr>
          <w:b/>
          <w:bCs/>
        </w:rPr>
        <w:t>Who is Oxitec Australia?</w:t>
      </w:r>
    </w:p>
    <w:p w14:paraId="75D9052F" w14:textId="6D2024BC" w:rsidR="00063CB6" w:rsidRPr="007744E2" w:rsidRDefault="00063CB6" w:rsidP="007744E2">
      <w:pPr>
        <w:pStyle w:val="Normaltext"/>
      </w:pPr>
      <w:r>
        <w:t xml:space="preserve">Oxitec Australia is an Australian private biotechnology company that belongs to a United States-owned company with headquarters and research and development facilities in the United Kingdom. </w:t>
      </w:r>
      <w:r w:rsidR="00667CF1">
        <w:t>Oxitec develops biological solutions to control pest</w:t>
      </w:r>
      <w:r w:rsidR="00505CCA">
        <w:t>s</w:t>
      </w:r>
      <w:r w:rsidR="00667CF1">
        <w:t xml:space="preserve"> that can transmit disease</w:t>
      </w:r>
      <w:r w:rsidR="007A04FC">
        <w:t>s</w:t>
      </w:r>
      <w:r w:rsidR="00667CF1">
        <w:t xml:space="preserve">. </w:t>
      </w:r>
      <w:r>
        <w:t xml:space="preserve">More information on Oxitec can be found on </w:t>
      </w:r>
      <w:r w:rsidR="007A04FC">
        <w:t xml:space="preserve">its </w:t>
      </w:r>
      <w:hyperlink r:id="rId9" w:history="1">
        <w:r>
          <w:rPr>
            <w:rStyle w:val="Hyperlink"/>
          </w:rPr>
          <w:t>website</w:t>
        </w:r>
      </w:hyperlink>
      <w:r>
        <w:t xml:space="preserve">. </w:t>
      </w:r>
      <w:r w:rsidR="008137D6">
        <w:t xml:space="preserve">Oxitec has partnered with </w:t>
      </w:r>
      <w:r w:rsidR="00AA2C19">
        <w:t xml:space="preserve">the Commonwealth Scientific and Industrial Research Organisation (CSIRO) to </w:t>
      </w:r>
      <w:r w:rsidR="00833BF8">
        <w:t xml:space="preserve">put forward this application to </w:t>
      </w:r>
      <w:r w:rsidR="00AA2C19">
        <w:t>tackle</w:t>
      </w:r>
      <w:r w:rsidR="00833BF8">
        <w:t xml:space="preserve"> these</w:t>
      </w:r>
      <w:r w:rsidR="00AA2C19">
        <w:t xml:space="preserve"> disease spreading mosquitoes. More information on this partnership can be found </w:t>
      </w:r>
      <w:hyperlink r:id="rId10" w:history="1">
        <w:r w:rsidR="00AA2C19">
          <w:rPr>
            <w:rStyle w:val="Hyperlink"/>
          </w:rPr>
          <w:t>here</w:t>
        </w:r>
      </w:hyperlink>
      <w:r w:rsidR="00AA2C19">
        <w:t xml:space="preserve">. </w:t>
      </w:r>
    </w:p>
    <w:p w14:paraId="08776ECD" w14:textId="71FB48D0" w:rsidR="00247E5E" w:rsidRDefault="0035480B" w:rsidP="00DF7AB8">
      <w:pPr>
        <w:pStyle w:val="Questionstitle"/>
      </w:pPr>
      <w:r>
        <w:t xml:space="preserve">What is </w:t>
      </w:r>
      <w:r w:rsidR="00782844">
        <w:t>t</w:t>
      </w:r>
      <w:r w:rsidRPr="00247E5E">
        <w:t xml:space="preserve">he </w:t>
      </w:r>
      <w:r w:rsidR="00247E5E" w:rsidRPr="00247E5E">
        <w:t xml:space="preserve">role of the </w:t>
      </w:r>
      <w:r w:rsidR="00C20594">
        <w:t>Office of the Gene Technology Regulator</w:t>
      </w:r>
      <w:r w:rsidR="00247E5E" w:rsidRPr="00247E5E">
        <w:t xml:space="preserve"> in this application</w:t>
      </w:r>
      <w:r>
        <w:t>?</w:t>
      </w:r>
    </w:p>
    <w:p w14:paraId="1F4242BB" w14:textId="1EA5E3F6" w:rsidR="00782844" w:rsidRPr="00782844" w:rsidRDefault="00782844" w:rsidP="00121CA8">
      <w:pPr>
        <w:pStyle w:val="Normaltext"/>
      </w:pPr>
      <w:r w:rsidRPr="007744E2">
        <w:t xml:space="preserve">The </w:t>
      </w:r>
      <w:r w:rsidR="00505CCA">
        <w:t xml:space="preserve">Office of the Gene Technology Regulator (OGTR) works under the </w:t>
      </w:r>
      <w:r w:rsidR="00505CCA" w:rsidRPr="00DF7AB8">
        <w:rPr>
          <w:i/>
          <w:iCs/>
        </w:rPr>
        <w:t>Gene Technology Act 2000</w:t>
      </w:r>
      <w:r w:rsidR="00505CCA" w:rsidRPr="007744E2">
        <w:t xml:space="preserve"> </w:t>
      </w:r>
      <w:r w:rsidRPr="007744E2">
        <w:t>to protect the health and safety of people, and the environment</w:t>
      </w:r>
      <w:r>
        <w:t xml:space="preserve"> </w:t>
      </w:r>
      <w:r w:rsidRPr="007744E2">
        <w:t>by</w:t>
      </w:r>
      <w:r>
        <w:t xml:space="preserve"> </w:t>
      </w:r>
      <w:r w:rsidRPr="007744E2">
        <w:t xml:space="preserve">identifying </w:t>
      </w:r>
      <w:r w:rsidRPr="00247E5E">
        <w:t>risks</w:t>
      </w:r>
      <w:r w:rsidRPr="007744E2">
        <w:t xml:space="preserve"> posed by or </w:t>
      </w:r>
      <w:proofErr w:type="gramStart"/>
      <w:r w:rsidRPr="007744E2">
        <w:t xml:space="preserve">as a </w:t>
      </w:r>
      <w:r w:rsidRPr="00505CCA">
        <w:t>result of</w:t>
      </w:r>
      <w:proofErr w:type="gramEnd"/>
      <w:r w:rsidRPr="00505CCA">
        <w:t xml:space="preserve"> </w:t>
      </w:r>
      <w:r w:rsidRPr="008137D6">
        <w:t xml:space="preserve">gene </w:t>
      </w:r>
      <w:r w:rsidR="00476A95" w:rsidRPr="008137D6">
        <w:t>technology</w:t>
      </w:r>
      <w:r w:rsidR="00476A95" w:rsidRPr="00505CCA">
        <w:t xml:space="preserve"> and</w:t>
      </w:r>
      <w:r>
        <w:t xml:space="preserve"> </w:t>
      </w:r>
      <w:r w:rsidRPr="00782844">
        <w:rPr>
          <w:bCs/>
        </w:rPr>
        <w:t>managing those risks through regulating certain dealings with genetically modified organisms.</w:t>
      </w:r>
      <w:r w:rsidR="005F362C">
        <w:rPr>
          <w:bCs/>
        </w:rPr>
        <w:t xml:space="preserve"> </w:t>
      </w:r>
    </w:p>
    <w:p w14:paraId="7B7DA2F5" w14:textId="5F82CBA5" w:rsidR="00DF7AB8" w:rsidRDefault="00DF7AB8" w:rsidP="00DF7AB8">
      <w:pPr>
        <w:pStyle w:val="Normaltext"/>
      </w:pPr>
      <w:r>
        <w:t xml:space="preserve">The </w:t>
      </w:r>
      <w:r w:rsidRPr="00505CCA">
        <w:t xml:space="preserve">OGTR </w:t>
      </w:r>
      <w:r w:rsidRPr="008137D6">
        <w:t>does not</w:t>
      </w:r>
      <w:r w:rsidRPr="00505CCA">
        <w:t xml:space="preserve"> </w:t>
      </w:r>
      <w:r w:rsidR="00F73D92" w:rsidRPr="00505CCA">
        <w:t>consider</w:t>
      </w:r>
      <w:r w:rsidR="00F73D92">
        <w:t xml:space="preserve"> the following </w:t>
      </w:r>
      <w:r w:rsidR="007A04FC">
        <w:t xml:space="preserve">matters </w:t>
      </w:r>
      <w:r w:rsidR="00F73D92">
        <w:t xml:space="preserve">as </w:t>
      </w:r>
      <w:r w:rsidR="007A04FC">
        <w:t xml:space="preserve">they fall </w:t>
      </w:r>
      <w:r w:rsidR="00F73D92">
        <w:t>out</w:t>
      </w:r>
      <w:r w:rsidR="00505CCA">
        <w:t>side</w:t>
      </w:r>
      <w:r w:rsidR="00F73D92">
        <w:t xml:space="preserve"> of the remit of the </w:t>
      </w:r>
      <w:r w:rsidR="00F73D92" w:rsidRPr="00F73D92">
        <w:rPr>
          <w:i/>
          <w:iCs/>
        </w:rPr>
        <w:t>Gene Technology Act 2000</w:t>
      </w:r>
      <w:r>
        <w:t>:</w:t>
      </w:r>
    </w:p>
    <w:p w14:paraId="3763E2CD" w14:textId="57C29960" w:rsidR="00DF7AB8" w:rsidRDefault="007A04FC" w:rsidP="00DF7AB8">
      <w:pPr>
        <w:pStyle w:val="Bullettext"/>
      </w:pPr>
      <w:r>
        <w:t>R</w:t>
      </w:r>
      <w:r w:rsidR="00DF7AB8">
        <w:t xml:space="preserve">isks </w:t>
      </w:r>
      <w:r>
        <w:t>posed by</w:t>
      </w:r>
      <w:r w:rsidR="00DF7AB8">
        <w:t xml:space="preserve"> the </w:t>
      </w:r>
      <w:r w:rsidR="00970A33">
        <w:t>wild</w:t>
      </w:r>
      <w:r w:rsidR="00DF7AB8">
        <w:t xml:space="preserve"> mosquito. </w:t>
      </w:r>
    </w:p>
    <w:p w14:paraId="1DE19601" w14:textId="0C7911D8" w:rsidR="00DF7AB8" w:rsidRPr="009507B8" w:rsidRDefault="009507B8" w:rsidP="00DF7AB8">
      <w:pPr>
        <w:pStyle w:val="Bullettext"/>
      </w:pPr>
      <w:r w:rsidRPr="009507B8">
        <w:t xml:space="preserve">Effectiveness of the GM mosquito in reducing </w:t>
      </w:r>
      <w:r w:rsidR="00505CCA">
        <w:t xml:space="preserve">the population of </w:t>
      </w:r>
      <w:r w:rsidRPr="009507B8">
        <w:rPr>
          <w:i/>
          <w:iCs/>
        </w:rPr>
        <w:t>Aedes aegypti</w:t>
      </w:r>
      <w:r w:rsidRPr="009507B8">
        <w:t xml:space="preserve"> mosquitoes. </w:t>
      </w:r>
    </w:p>
    <w:p w14:paraId="724467B9" w14:textId="5025387E" w:rsidR="00DF7AB8" w:rsidRDefault="00424351" w:rsidP="00DF7AB8">
      <w:pPr>
        <w:pStyle w:val="Bullettext"/>
      </w:pPr>
      <w:r>
        <w:t>Any potential t</w:t>
      </w:r>
      <w:r w:rsidR="00DF7AB8">
        <w:t>rade and market impacts.</w:t>
      </w:r>
    </w:p>
    <w:p w14:paraId="77FFCA62" w14:textId="469A94C4" w:rsidR="001B0ADB" w:rsidRDefault="001B0ADB" w:rsidP="001B0ADB">
      <w:pPr>
        <w:pStyle w:val="Normaltext"/>
      </w:pPr>
      <w:r>
        <w:t xml:space="preserve">These </w:t>
      </w:r>
      <w:r w:rsidR="007A04FC">
        <w:t xml:space="preserve">matters </w:t>
      </w:r>
      <w:r>
        <w:t>would be considered by other agencies</w:t>
      </w:r>
      <w:r w:rsidR="00CE45E4">
        <w:t xml:space="preserve"> described below</w:t>
      </w:r>
      <w:r>
        <w:t xml:space="preserve">. </w:t>
      </w:r>
    </w:p>
    <w:p w14:paraId="7A6274E6" w14:textId="77777777" w:rsidR="00F73D92" w:rsidRPr="00FF1F2B" w:rsidRDefault="00F73D92" w:rsidP="00F73D92">
      <w:pPr>
        <w:pStyle w:val="Questionstitle"/>
      </w:pPr>
      <w:r w:rsidRPr="00FF1F2B">
        <w:t xml:space="preserve">What other regulatory processes apply to this release? </w:t>
      </w:r>
    </w:p>
    <w:p w14:paraId="2E2B8DE6" w14:textId="77777777" w:rsidR="00F73D92" w:rsidRDefault="00F73D92" w:rsidP="00F73D92">
      <w:pPr>
        <w:pStyle w:val="Normaltext"/>
      </w:pPr>
      <w:r w:rsidRPr="007744E2">
        <w:t xml:space="preserve">The applicant will </w:t>
      </w:r>
      <w:r>
        <w:t xml:space="preserve">also </w:t>
      </w:r>
      <w:r w:rsidRPr="007744E2">
        <w:t>need separate authorisations from the</w:t>
      </w:r>
      <w:r>
        <w:t>:</w:t>
      </w:r>
    </w:p>
    <w:p w14:paraId="57EF6B39" w14:textId="69DF0077" w:rsidR="00F73D92" w:rsidRDefault="00A75D11" w:rsidP="00F73D92">
      <w:pPr>
        <w:pStyle w:val="Bullettext"/>
      </w:pPr>
      <w:hyperlink r:id="rId11" w:history="1">
        <w:r>
          <w:rPr>
            <w:rStyle w:val="Hyperlink"/>
          </w:rPr>
          <w:t>Australian Pesticides and Veterinary Medicines Authority (APVMA)</w:t>
        </w:r>
      </w:hyperlink>
      <w:r>
        <w:t xml:space="preserve"> </w:t>
      </w:r>
      <w:r w:rsidR="00F73D92" w:rsidRPr="00843500">
        <w:t>before this GM mosquito strain can be sold and used</w:t>
      </w:r>
      <w:r w:rsidR="00F73D92">
        <w:t>.</w:t>
      </w:r>
      <w:r w:rsidR="00F73D92" w:rsidRPr="00843500">
        <w:t xml:space="preserve"> </w:t>
      </w:r>
    </w:p>
    <w:p w14:paraId="16F14C2A" w14:textId="20DC02B5" w:rsidR="00F73D92" w:rsidRDefault="00A75D11" w:rsidP="00F73D92">
      <w:pPr>
        <w:pStyle w:val="Bullettext"/>
      </w:pPr>
      <w:hyperlink r:id="rId12" w:history="1">
        <w:r>
          <w:rPr>
            <w:rStyle w:val="Hyperlink"/>
          </w:rPr>
          <w:t>Department of Agriculture, Fisheries and Forestry (DAFF)</w:t>
        </w:r>
      </w:hyperlink>
      <w:r w:rsidR="00F73D92" w:rsidRPr="00843500">
        <w:t xml:space="preserve"> prior to importing the GM mosquitoes into Australia</w:t>
      </w:r>
      <w:r w:rsidR="00F73D92">
        <w:t>.</w:t>
      </w:r>
    </w:p>
    <w:p w14:paraId="4203B4A9" w14:textId="61A8B4D0" w:rsidR="00F73D92" w:rsidRDefault="00A75D11" w:rsidP="00F73D92">
      <w:pPr>
        <w:pStyle w:val="Bullettext"/>
      </w:pPr>
      <w:hyperlink r:id="rId13" w:history="1">
        <w:r>
          <w:rPr>
            <w:rStyle w:val="Hyperlink"/>
          </w:rPr>
          <w:t>Department of Climate Change, Energy, the Environment and Water (DCCEEW)</w:t>
        </w:r>
      </w:hyperlink>
      <w:r w:rsidR="00F73D92">
        <w:t xml:space="preserve"> for </w:t>
      </w:r>
      <w:r w:rsidR="00A57935">
        <w:t xml:space="preserve">the GM </w:t>
      </w:r>
      <w:proofErr w:type="gramStart"/>
      <w:r w:rsidR="00A57935">
        <w:t xml:space="preserve">mosquito </w:t>
      </w:r>
      <w:r w:rsidR="00F73D92">
        <w:t xml:space="preserve"> to</w:t>
      </w:r>
      <w:proofErr w:type="gramEnd"/>
      <w:r w:rsidR="00F73D92">
        <w:t xml:space="preserve"> be included in the live import list. </w:t>
      </w:r>
    </w:p>
    <w:p w14:paraId="3EA4E591" w14:textId="3B072C32" w:rsidR="00D85479" w:rsidRPr="00D85479" w:rsidRDefault="00387DAB" w:rsidP="00D85479">
      <w:pPr>
        <w:pStyle w:val="Normaltext"/>
      </w:pPr>
      <w:r>
        <w:t>(</w:t>
      </w:r>
      <w:hyperlink r:id="rId14" w:history="1">
        <w:r w:rsidR="00D85479">
          <w:rPr>
            <w:rStyle w:val="Hyperlink"/>
          </w:rPr>
          <w:t>Factsheet – Regulator’s infographics</w:t>
        </w:r>
      </w:hyperlink>
      <w:r w:rsidR="00D85479">
        <w:t>)</w:t>
      </w:r>
    </w:p>
    <w:p w14:paraId="70A2339E" w14:textId="0DACEB43" w:rsidR="00DF7AB8" w:rsidRDefault="00DF7AB8" w:rsidP="00DF7AB8">
      <w:pPr>
        <w:pStyle w:val="Questionstitle"/>
      </w:pPr>
      <w:r>
        <w:t>What has the OGTR taken into consideration in the assessment of the application?</w:t>
      </w:r>
    </w:p>
    <w:p w14:paraId="10CC6F93" w14:textId="1D4B9D47" w:rsidR="00247E5E" w:rsidRDefault="00247E5E" w:rsidP="00247E5E">
      <w:pPr>
        <w:pStyle w:val="Normaltext"/>
      </w:pPr>
      <w:r>
        <w:t xml:space="preserve">The following risk considerations have been </w:t>
      </w:r>
      <w:proofErr w:type="gramStart"/>
      <w:r w:rsidR="003F06ED">
        <w:t>taken into account</w:t>
      </w:r>
      <w:proofErr w:type="gramEnd"/>
      <w:r>
        <w:t xml:space="preserve"> in the preparation of the </w:t>
      </w:r>
      <w:r w:rsidR="003F06ED">
        <w:t>R</w:t>
      </w:r>
      <w:r>
        <w:t xml:space="preserve">isk </w:t>
      </w:r>
      <w:r w:rsidR="003F06ED">
        <w:t>A</w:t>
      </w:r>
      <w:r>
        <w:t xml:space="preserve">ssessment and </w:t>
      </w:r>
      <w:r w:rsidR="003F06ED">
        <w:t>R</w:t>
      </w:r>
      <w:r>
        <w:t xml:space="preserve">isk </w:t>
      </w:r>
      <w:r w:rsidR="003F06ED">
        <w:t>M</w:t>
      </w:r>
      <w:r>
        <w:t xml:space="preserve">anagement </w:t>
      </w:r>
      <w:r w:rsidR="003F06ED">
        <w:t>P</w:t>
      </w:r>
      <w:r>
        <w:t>lan</w:t>
      </w:r>
      <w:r w:rsidR="003F06ED">
        <w:t xml:space="preserve"> (RARMP)</w:t>
      </w:r>
      <w:r w:rsidR="00970A33">
        <w:t>. The OGTR has considered the potential for:</w:t>
      </w:r>
      <w:r w:rsidR="00387DAB">
        <w:t xml:space="preserve"> </w:t>
      </w:r>
    </w:p>
    <w:p w14:paraId="1D5E2E93" w14:textId="4A37D9E4" w:rsidR="00247E5E" w:rsidRDefault="00247E5E" w:rsidP="00247E5E">
      <w:pPr>
        <w:pStyle w:val="Bullettext"/>
      </w:pPr>
      <w:r>
        <w:t xml:space="preserve">harm due to accidental exposure of humans and animals to the </w:t>
      </w:r>
      <w:r w:rsidR="003F06ED">
        <w:t>GM mosquitoes</w:t>
      </w:r>
      <w:r>
        <w:t>.</w:t>
      </w:r>
    </w:p>
    <w:p w14:paraId="5287CD31" w14:textId="052E3976" w:rsidR="00247E5E" w:rsidRDefault="00970A33" w:rsidP="00247E5E">
      <w:pPr>
        <w:pStyle w:val="Bullettext"/>
      </w:pPr>
      <w:r>
        <w:t>transmission of disease by the GM mosquitoes</w:t>
      </w:r>
      <w:r w:rsidR="00247E5E">
        <w:t>.</w:t>
      </w:r>
    </w:p>
    <w:p w14:paraId="43A630FE" w14:textId="759D0B7F" w:rsidR="00247E5E" w:rsidRDefault="00247E5E" w:rsidP="00247E5E">
      <w:pPr>
        <w:pStyle w:val="Bullettext"/>
      </w:pPr>
      <w:r>
        <w:t>negative impact on the environment</w:t>
      </w:r>
      <w:r w:rsidR="00970A33">
        <w:t xml:space="preserve"> cause by the GM mosquitoes</w:t>
      </w:r>
      <w:r>
        <w:t>.</w:t>
      </w:r>
    </w:p>
    <w:p w14:paraId="09E3BE85" w14:textId="20251359" w:rsidR="00970A33" w:rsidRDefault="00247E5E" w:rsidP="00247E5E">
      <w:pPr>
        <w:pStyle w:val="Bullettext"/>
      </w:pPr>
      <w:r>
        <w:t xml:space="preserve">the </w:t>
      </w:r>
      <w:r w:rsidR="00E973D3">
        <w:t xml:space="preserve">GM mosquitoes </w:t>
      </w:r>
      <w:r>
        <w:t xml:space="preserve">to </w:t>
      </w:r>
      <w:r w:rsidR="00970A33">
        <w:t>breed</w:t>
      </w:r>
      <w:r>
        <w:t xml:space="preserve"> with other species of mosquitoes.</w:t>
      </w:r>
    </w:p>
    <w:p w14:paraId="6021E478" w14:textId="77777777" w:rsidR="00970A33" w:rsidRDefault="00970A33" w:rsidP="00247E5E">
      <w:pPr>
        <w:pStyle w:val="Bullettext"/>
      </w:pPr>
      <w:r>
        <w:lastRenderedPageBreak/>
        <w:t xml:space="preserve">the GM mosquitoes to reduce the effectiveness of </w:t>
      </w:r>
      <w:r w:rsidRPr="00970A33">
        <w:rPr>
          <w:i/>
          <w:iCs/>
        </w:rPr>
        <w:t>Wolbachia</w:t>
      </w:r>
      <w:r>
        <w:t xml:space="preserve"> as a dengue control strategy.</w:t>
      </w:r>
      <w:r w:rsidR="00247E5E">
        <w:t xml:space="preserve"> </w:t>
      </w:r>
    </w:p>
    <w:p w14:paraId="1940B33A" w14:textId="30F8A1E8" w:rsidR="00247E5E" w:rsidRDefault="00970A33" w:rsidP="00970A33">
      <w:pPr>
        <w:pStyle w:val="Bullettext"/>
        <w:numPr>
          <w:ilvl w:val="0"/>
          <w:numId w:val="0"/>
        </w:numPr>
        <w:ind w:left="357"/>
      </w:pPr>
      <w:r>
        <w:t>(</w:t>
      </w:r>
      <w:hyperlink r:id="rId15" w:history="1">
        <w:r w:rsidR="00E54B3E">
          <w:rPr>
            <w:rStyle w:val="Hyperlink"/>
          </w:rPr>
          <w:t>Factsheet – Risk Assessment Considerations</w:t>
        </w:r>
      </w:hyperlink>
      <w:r>
        <w:t>)</w:t>
      </w:r>
      <w:r w:rsidR="00247E5E">
        <w:t xml:space="preserve"> </w:t>
      </w:r>
    </w:p>
    <w:p w14:paraId="6B9DC52A" w14:textId="1D2B3E1D" w:rsidR="00843500" w:rsidRDefault="00843500" w:rsidP="007744E2">
      <w:pPr>
        <w:pStyle w:val="Questionstitle"/>
      </w:pPr>
      <w:r w:rsidRPr="00BA072D">
        <w:t xml:space="preserve">How </w:t>
      </w:r>
      <w:r>
        <w:t xml:space="preserve">will the GM mosquito be </w:t>
      </w:r>
      <w:r w:rsidR="004F55D7">
        <w:t>used in</w:t>
      </w:r>
      <w:r>
        <w:t xml:space="preserve"> Australia?</w:t>
      </w:r>
    </w:p>
    <w:p w14:paraId="755C9217" w14:textId="62AD9988" w:rsidR="008E5C04" w:rsidRPr="008E5C04" w:rsidRDefault="008E5C04" w:rsidP="00247E5E">
      <w:pPr>
        <w:pStyle w:val="Bullettext"/>
        <w:rPr>
          <w:sz w:val="24"/>
          <w:szCs w:val="24"/>
        </w:rPr>
      </w:pPr>
      <w:r w:rsidRPr="007C57B3">
        <w:t xml:space="preserve">This application is for the </w:t>
      </w:r>
      <w:r w:rsidR="007A04FC">
        <w:t>release</w:t>
      </w:r>
      <w:r w:rsidRPr="007C57B3">
        <w:t xml:space="preserve"> of GM mosquitoes in Queensland only.</w:t>
      </w:r>
    </w:p>
    <w:p w14:paraId="378DDA85" w14:textId="406B7461" w:rsidR="00F9196F" w:rsidRPr="001B0ADB" w:rsidRDefault="00843500" w:rsidP="00247E5E">
      <w:pPr>
        <w:pStyle w:val="Bullettext"/>
        <w:rPr>
          <w:sz w:val="24"/>
          <w:szCs w:val="24"/>
        </w:rPr>
      </w:pPr>
      <w:r>
        <w:t xml:space="preserve">Dried </w:t>
      </w:r>
      <w:r w:rsidR="00F9196F">
        <w:t xml:space="preserve">GM mosquito </w:t>
      </w:r>
      <w:r>
        <w:t>eggs will be imported</w:t>
      </w:r>
      <w:r w:rsidR="004F55D7">
        <w:t xml:space="preserve"> into Australia</w:t>
      </w:r>
      <w:r w:rsidR="00357F3F">
        <w:t xml:space="preserve"> and packed into rearing boxes</w:t>
      </w:r>
      <w:r w:rsidR="004F55D7">
        <w:t>.</w:t>
      </w:r>
    </w:p>
    <w:p w14:paraId="599D484C" w14:textId="76A15AF0" w:rsidR="00290486" w:rsidRPr="00290486" w:rsidRDefault="00290486" w:rsidP="00247E5E">
      <w:pPr>
        <w:pStyle w:val="Bullettext"/>
        <w:rPr>
          <w:sz w:val="24"/>
          <w:szCs w:val="24"/>
        </w:rPr>
      </w:pPr>
      <w:r>
        <w:t>Water would be added to the rearing boxes</w:t>
      </w:r>
      <w:r w:rsidR="001B0ADB">
        <w:t xml:space="preserve"> at release sites</w:t>
      </w:r>
      <w:r w:rsidR="00B84F0F">
        <w:t xml:space="preserve"> in Queensland where </w:t>
      </w:r>
      <w:r w:rsidR="00B84F0F" w:rsidRPr="00B84F0F">
        <w:rPr>
          <w:i/>
          <w:iCs/>
        </w:rPr>
        <w:t>Ae. aegypti</w:t>
      </w:r>
      <w:r w:rsidR="00B84F0F">
        <w:t xml:space="preserve"> mosquitoes are present</w:t>
      </w:r>
      <w:r>
        <w:t>.</w:t>
      </w:r>
    </w:p>
    <w:p w14:paraId="1EA1C9A8" w14:textId="6360AC3D" w:rsidR="00843500" w:rsidRPr="001B0ADB" w:rsidRDefault="00290486" w:rsidP="001B0ADB">
      <w:pPr>
        <w:pStyle w:val="Bullettext"/>
        <w:rPr>
          <w:sz w:val="24"/>
          <w:szCs w:val="24"/>
        </w:rPr>
      </w:pPr>
      <w:r>
        <w:t>Only male</w:t>
      </w:r>
      <w:r w:rsidRPr="00290486">
        <w:t xml:space="preserve"> </w:t>
      </w:r>
      <w:r w:rsidRPr="00893D2A">
        <w:t xml:space="preserve">mosquitoes carrying the modified genes would develop to adulthood and </w:t>
      </w:r>
      <w:r w:rsidR="00505CCA">
        <w:t>fly out</w:t>
      </w:r>
      <w:r w:rsidRPr="00893D2A">
        <w:t xml:space="preserve"> </w:t>
      </w:r>
      <w:r>
        <w:t xml:space="preserve">from the </w:t>
      </w:r>
      <w:r w:rsidRPr="00893D2A">
        <w:t>rearing boxes</w:t>
      </w:r>
      <w:r>
        <w:t>.</w:t>
      </w:r>
    </w:p>
    <w:p w14:paraId="62A91179" w14:textId="30CBC0BD" w:rsidR="008137D6" w:rsidRDefault="008137D6" w:rsidP="007744E2">
      <w:pPr>
        <w:pStyle w:val="Questionstitle"/>
      </w:pPr>
      <w:r>
        <w:t xml:space="preserve">How has the </w:t>
      </w:r>
      <w:r w:rsidR="00034815">
        <w:t xml:space="preserve">GM mosquito </w:t>
      </w:r>
      <w:r>
        <w:t>been modified?</w:t>
      </w:r>
    </w:p>
    <w:p w14:paraId="60862CD0" w14:textId="516B50CE" w:rsidR="008137D6" w:rsidRPr="008137D6" w:rsidRDefault="008137D6" w:rsidP="008137D6">
      <w:pPr>
        <w:pStyle w:val="Questionstitle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 xml:space="preserve">The </w:t>
      </w:r>
      <w:r w:rsidRPr="008137D6">
        <w:rPr>
          <w:b w:val="0"/>
          <w:bCs/>
          <w:i/>
          <w:iCs/>
        </w:rPr>
        <w:t>Aedes aegypti</w:t>
      </w:r>
      <w:r>
        <w:rPr>
          <w:b w:val="0"/>
          <w:bCs/>
        </w:rPr>
        <w:t xml:space="preserve"> mosquito has been modified </w:t>
      </w:r>
      <w:r w:rsidR="00AA2C19">
        <w:rPr>
          <w:b w:val="0"/>
          <w:bCs/>
        </w:rPr>
        <w:t>by the insertion of</w:t>
      </w:r>
      <w:r>
        <w:rPr>
          <w:b w:val="0"/>
          <w:bCs/>
        </w:rPr>
        <w:t xml:space="preserve"> genes that prevents the survival of female offspring and to produce a fluorescent protein for identification under specialised light. </w:t>
      </w:r>
    </w:p>
    <w:p w14:paraId="0F3FAF33" w14:textId="11E68241" w:rsidR="00FF1F2B" w:rsidRPr="0090414A" w:rsidRDefault="00FF1F2B" w:rsidP="007744E2">
      <w:pPr>
        <w:pStyle w:val="Questionstitle"/>
      </w:pPr>
      <w:r w:rsidRPr="0090414A">
        <w:t xml:space="preserve">How </w:t>
      </w:r>
      <w:r w:rsidR="004F55D7">
        <w:t>does</w:t>
      </w:r>
      <w:r w:rsidRPr="0090414A">
        <w:t xml:space="preserve"> </w:t>
      </w:r>
      <w:r w:rsidR="00290486">
        <w:t xml:space="preserve">the </w:t>
      </w:r>
      <w:r w:rsidR="00034815">
        <w:t xml:space="preserve">GM male mosquito </w:t>
      </w:r>
      <w:r w:rsidR="00290486">
        <w:t xml:space="preserve">reduce the wild population of </w:t>
      </w:r>
      <w:r w:rsidR="00290486" w:rsidRPr="00290486">
        <w:rPr>
          <w:i/>
          <w:iCs/>
        </w:rPr>
        <w:t xml:space="preserve">Ae. aegypti </w:t>
      </w:r>
      <w:r w:rsidR="00290486">
        <w:t>mosquitoes</w:t>
      </w:r>
      <w:r w:rsidRPr="0090414A">
        <w:t>?</w:t>
      </w:r>
    </w:p>
    <w:p w14:paraId="60A62DCA" w14:textId="2FC43D4D" w:rsidR="00D85479" w:rsidRPr="00D85479" w:rsidRDefault="00E973D3" w:rsidP="00D85479">
      <w:pPr>
        <w:pStyle w:val="Bullettext"/>
      </w:pPr>
      <w:r>
        <w:t xml:space="preserve">GM </w:t>
      </w:r>
      <w:r w:rsidR="00290486">
        <w:t>m</w:t>
      </w:r>
      <w:r w:rsidR="00FF1F2B" w:rsidRPr="00893D2A">
        <w:t xml:space="preserve">ale mosquitoes would mate with </w:t>
      </w:r>
      <w:r w:rsidR="00290486">
        <w:t>wild female</w:t>
      </w:r>
      <w:r w:rsidR="00FF1F2B" w:rsidRPr="00893D2A">
        <w:t xml:space="preserve"> mosquitoes and </w:t>
      </w:r>
      <w:r w:rsidR="004F55D7">
        <w:t>only produce male offspring</w:t>
      </w:r>
      <w:r w:rsidR="00290486">
        <w:t xml:space="preserve"> that carries the genetic modification</w:t>
      </w:r>
      <w:r w:rsidR="00387DAB">
        <w:t xml:space="preserve"> (</w:t>
      </w:r>
      <w:hyperlink r:id="rId16" w:history="1">
        <w:r w:rsidR="00D85479">
          <w:rPr>
            <w:rStyle w:val="Hyperlink"/>
          </w:rPr>
          <w:t>Factsheet - Summary of application</w:t>
        </w:r>
      </w:hyperlink>
      <w:r w:rsidR="00D85479">
        <w:t>).</w:t>
      </w:r>
    </w:p>
    <w:p w14:paraId="586434EF" w14:textId="7A60F7A0" w:rsidR="00505CCA" w:rsidRDefault="004F55D7" w:rsidP="008137D6">
      <w:pPr>
        <w:pStyle w:val="Bullettext"/>
      </w:pPr>
      <w:r>
        <w:t>This cycle continues and will gradually reduce the population of wild mosquitoes due to the lack of females available to mate.</w:t>
      </w:r>
    </w:p>
    <w:p w14:paraId="2CBB1C55" w14:textId="3E87A599" w:rsidR="00290486" w:rsidRPr="00893D2A" w:rsidRDefault="00290486" w:rsidP="00247E5E">
      <w:pPr>
        <w:pStyle w:val="Bullettext"/>
      </w:pPr>
      <w:r>
        <w:t xml:space="preserve">The </w:t>
      </w:r>
      <w:r w:rsidR="00E973D3">
        <w:t xml:space="preserve">GM male </w:t>
      </w:r>
      <w:r w:rsidR="00505CCA">
        <w:t>mosquitoes</w:t>
      </w:r>
      <w:r>
        <w:t xml:space="preserve"> disappear within 10 generation</w:t>
      </w:r>
      <w:r w:rsidR="00377077">
        <w:t>s</w:t>
      </w:r>
      <w:r>
        <w:t xml:space="preserve"> if </w:t>
      </w:r>
      <w:r w:rsidR="0090101E">
        <w:t xml:space="preserve">no further GM mosquitoes are </w:t>
      </w:r>
      <w:r>
        <w:t>release</w:t>
      </w:r>
      <w:r w:rsidR="0090101E">
        <w:t>d</w:t>
      </w:r>
      <w:r>
        <w:t xml:space="preserve">. </w:t>
      </w:r>
    </w:p>
    <w:p w14:paraId="7F21715F" w14:textId="42771BCB" w:rsidR="00290486" w:rsidRPr="00290486" w:rsidRDefault="00290486" w:rsidP="007744E2">
      <w:pPr>
        <w:pStyle w:val="Questionstitle"/>
      </w:pPr>
      <w:r w:rsidRPr="00290486">
        <w:t xml:space="preserve">Can the </w:t>
      </w:r>
      <w:r w:rsidR="00034815">
        <w:t xml:space="preserve">GM male mosquito </w:t>
      </w:r>
      <w:r w:rsidRPr="00290486">
        <w:t>spread disease</w:t>
      </w:r>
      <w:r w:rsidR="00CF6E46">
        <w:t xml:space="preserve"> or cause harm</w:t>
      </w:r>
      <w:r w:rsidRPr="00290486">
        <w:t>?</w:t>
      </w:r>
    </w:p>
    <w:p w14:paraId="41074931" w14:textId="6F5F1CA8" w:rsidR="00290486" w:rsidRDefault="00290486" w:rsidP="00CF6E46">
      <w:pPr>
        <w:pStyle w:val="Normaltext"/>
        <w:numPr>
          <w:ilvl w:val="0"/>
          <w:numId w:val="11"/>
        </w:numPr>
      </w:pPr>
      <w:r w:rsidRPr="00290486">
        <w:t>Only male GM mosquitoes will survive into adulthood. As males do not bite, they are unable to transmit disease.</w:t>
      </w:r>
    </w:p>
    <w:p w14:paraId="17D71D7A" w14:textId="2876ECA3" w:rsidR="001A2A50" w:rsidRDefault="00CF6E46" w:rsidP="001A2A50">
      <w:pPr>
        <w:pStyle w:val="Normaltext"/>
        <w:numPr>
          <w:ilvl w:val="0"/>
          <w:numId w:val="11"/>
        </w:numPr>
      </w:pPr>
      <w:r>
        <w:t xml:space="preserve">The </w:t>
      </w:r>
      <w:r w:rsidR="00276CC2">
        <w:t xml:space="preserve">GM </w:t>
      </w:r>
      <w:r>
        <w:t>mosquito</w:t>
      </w:r>
      <w:r w:rsidR="00505CCA">
        <w:t>es</w:t>
      </w:r>
      <w:r>
        <w:t xml:space="preserve"> </w:t>
      </w:r>
      <w:r w:rsidR="00505CCA">
        <w:t xml:space="preserve">are </w:t>
      </w:r>
      <w:r>
        <w:t>not toxic or allergenic</w:t>
      </w:r>
      <w:r w:rsidR="00276CC2">
        <w:t xml:space="preserve"> to people or animal</w:t>
      </w:r>
      <w:r w:rsidR="00505CCA">
        <w:t>s</w:t>
      </w:r>
      <w:r>
        <w:t xml:space="preserve">. </w:t>
      </w:r>
    </w:p>
    <w:p w14:paraId="44D379C6" w14:textId="715802DB" w:rsidR="001A2A50" w:rsidRPr="001A2A50" w:rsidRDefault="00034815" w:rsidP="001A2A50">
      <w:pPr>
        <w:pStyle w:val="Normaltext"/>
        <w:rPr>
          <w:b/>
          <w:bCs/>
        </w:rPr>
      </w:pPr>
      <w:r w:rsidRPr="001A2A50">
        <w:rPr>
          <w:b/>
          <w:bCs/>
        </w:rPr>
        <w:t>Is</w:t>
      </w:r>
      <w:r w:rsidR="001A2A50" w:rsidRPr="001A2A50">
        <w:rPr>
          <w:b/>
          <w:bCs/>
        </w:rPr>
        <w:t xml:space="preserve"> the </w:t>
      </w:r>
      <w:r w:rsidRPr="00034815">
        <w:rPr>
          <w:b/>
          <w:bCs/>
        </w:rPr>
        <w:t xml:space="preserve">GM mosquito </w:t>
      </w:r>
      <w:r w:rsidR="001A2A50" w:rsidRPr="00034815">
        <w:rPr>
          <w:b/>
          <w:bCs/>
        </w:rPr>
        <w:t>used</w:t>
      </w:r>
      <w:r w:rsidR="001A2A50" w:rsidRPr="001A2A50">
        <w:rPr>
          <w:b/>
          <w:bCs/>
        </w:rPr>
        <w:t xml:space="preserve"> to spread vaccines?</w:t>
      </w:r>
    </w:p>
    <w:p w14:paraId="5AB41821" w14:textId="0F71D8E6" w:rsidR="001A2A50" w:rsidRPr="00290486" w:rsidRDefault="001A2A50" w:rsidP="001A2A50">
      <w:pPr>
        <w:pStyle w:val="Normaltext"/>
        <w:numPr>
          <w:ilvl w:val="0"/>
          <w:numId w:val="13"/>
        </w:numPr>
      </w:pPr>
      <w:r>
        <w:t xml:space="preserve">No, </w:t>
      </w:r>
      <w:r w:rsidR="00C20594">
        <w:t xml:space="preserve">despite some commentary online, there is no relationship between </w:t>
      </w:r>
      <w:r>
        <w:t xml:space="preserve">the </w:t>
      </w:r>
      <w:r w:rsidR="00E973D3" w:rsidRPr="00290486">
        <w:t xml:space="preserve">GM mosquitoes </w:t>
      </w:r>
      <w:r w:rsidR="00C20594">
        <w:t>and any</w:t>
      </w:r>
      <w:r>
        <w:t xml:space="preserve"> vaccines.</w:t>
      </w:r>
      <w:r w:rsidR="00A57935">
        <w:t xml:space="preserve"> The GM male mosquitoes do not bite.</w:t>
      </w:r>
    </w:p>
    <w:p w14:paraId="3E7C9632" w14:textId="54C73243" w:rsidR="000217ED" w:rsidRPr="00357F3F" w:rsidRDefault="000217ED" w:rsidP="007744E2">
      <w:pPr>
        <w:pStyle w:val="Questionstitle"/>
      </w:pPr>
      <w:r w:rsidRPr="00357F3F">
        <w:t xml:space="preserve">Has the </w:t>
      </w:r>
      <w:r w:rsidR="00034815">
        <w:t xml:space="preserve">GM mosquito </w:t>
      </w:r>
      <w:r w:rsidRPr="00357F3F">
        <w:t>been previously tested or used?</w:t>
      </w:r>
    </w:p>
    <w:p w14:paraId="59F8AE85" w14:textId="43343AB9" w:rsidR="00357F3F" w:rsidRPr="00357F3F" w:rsidRDefault="00357F3F" w:rsidP="00247E5E">
      <w:pPr>
        <w:pStyle w:val="Bullettext"/>
      </w:pPr>
      <w:r w:rsidRPr="00357F3F">
        <w:t xml:space="preserve">The GM mosquito was approved for commercial release in Brazil in 2020. </w:t>
      </w:r>
    </w:p>
    <w:p w14:paraId="6A65CDA5" w14:textId="1BC31BAF" w:rsidR="00357F3F" w:rsidRPr="00357F3F" w:rsidRDefault="00357F3F" w:rsidP="00247E5E">
      <w:pPr>
        <w:pStyle w:val="Bullettext"/>
      </w:pPr>
      <w:r w:rsidRPr="00357F3F">
        <w:t>Field trials of the GM</w:t>
      </w:r>
      <w:r w:rsidR="00E973D3">
        <w:t xml:space="preserve"> </w:t>
      </w:r>
      <w:r w:rsidRPr="00357F3F">
        <w:t xml:space="preserve">mosquitoes have been carried out in </w:t>
      </w:r>
      <w:r w:rsidR="00505CCA" w:rsidRPr="00357F3F">
        <w:t>Brazil (2018</w:t>
      </w:r>
      <w:r w:rsidR="00505CCA">
        <w:t xml:space="preserve">) and </w:t>
      </w:r>
      <w:r w:rsidRPr="00357F3F">
        <w:t>the USA (2020).</w:t>
      </w:r>
    </w:p>
    <w:p w14:paraId="6A93D8C7" w14:textId="7D0A5663" w:rsidR="00357F3F" w:rsidRPr="00357F3F" w:rsidRDefault="00357F3F" w:rsidP="00247E5E">
      <w:pPr>
        <w:pStyle w:val="Bullettext"/>
      </w:pPr>
      <w:r w:rsidRPr="00357F3F">
        <w:t>No negative impacts were reported</w:t>
      </w:r>
      <w:r w:rsidR="00505CCA">
        <w:t xml:space="preserve"> from the field trials or commercial release</w:t>
      </w:r>
      <w:r w:rsidRPr="00357F3F">
        <w:t xml:space="preserve">. </w:t>
      </w:r>
    </w:p>
    <w:p w14:paraId="4F34F5B2" w14:textId="77777777" w:rsidR="006F175C" w:rsidRPr="00EC014C" w:rsidRDefault="006F175C" w:rsidP="007744E2">
      <w:pPr>
        <w:pStyle w:val="Questionstitle"/>
      </w:pPr>
      <w:r w:rsidRPr="00EC014C">
        <w:t>What controls are proposed for this release?</w:t>
      </w:r>
    </w:p>
    <w:p w14:paraId="5E87CFDB" w14:textId="6F052DDF" w:rsidR="00240C90" w:rsidRPr="00EC014C" w:rsidRDefault="00240C90" w:rsidP="007744E2">
      <w:pPr>
        <w:pStyle w:val="Normaltext"/>
      </w:pPr>
      <w:r w:rsidRPr="008C50B7">
        <w:t>The licence application proposes an ongoing commercial release</w:t>
      </w:r>
      <w:r w:rsidR="001163A2">
        <w:t xml:space="preserve"> in </w:t>
      </w:r>
      <w:r w:rsidR="001B757E">
        <w:t>Queensland</w:t>
      </w:r>
      <w:r w:rsidRPr="00FF1F2B">
        <w:t xml:space="preserve">. The Gene Technology Regulator has prepared a consultation RARMP, which </w:t>
      </w:r>
      <w:r w:rsidR="00505CCA">
        <w:t>concludes</w:t>
      </w:r>
      <w:r w:rsidR="00505CCA" w:rsidRPr="00FF1F2B">
        <w:t xml:space="preserve"> </w:t>
      </w:r>
      <w:r w:rsidRPr="00FF1F2B">
        <w:t xml:space="preserve">that the proposed commercial release of this GM </w:t>
      </w:r>
      <w:r w:rsidR="00FF1F2B" w:rsidRPr="00FF1F2B">
        <w:t>mosquito</w:t>
      </w:r>
      <w:r w:rsidRPr="00FF1F2B">
        <w:t xml:space="preserve"> poses negligible risk to the health and safety of people or the environment.  However, licence conditions </w:t>
      </w:r>
      <w:r w:rsidR="00476A95">
        <w:t xml:space="preserve">would </w:t>
      </w:r>
      <w:r w:rsidR="0090101E">
        <w:t xml:space="preserve">require the licence holder to notify the Regulator of any new information, and </w:t>
      </w:r>
      <w:r w:rsidR="00505CCA">
        <w:t>to</w:t>
      </w:r>
      <w:r w:rsidR="0090101E">
        <w:t xml:space="preserve"> provide an annual update of the release</w:t>
      </w:r>
      <w:r w:rsidRPr="00FF1F2B">
        <w:t>.</w:t>
      </w:r>
      <w:r w:rsidRPr="00FF1F2B" w:rsidDel="00C553EF">
        <w:t xml:space="preserve"> </w:t>
      </w:r>
    </w:p>
    <w:p w14:paraId="69A19F5F" w14:textId="77777777" w:rsidR="006F175C" w:rsidRPr="00EC014C" w:rsidRDefault="006F175C" w:rsidP="007744E2">
      <w:pPr>
        <w:pStyle w:val="Questionstitle"/>
      </w:pPr>
      <w:r w:rsidRPr="00EC014C">
        <w:t>How can I comment on this application?</w:t>
      </w:r>
    </w:p>
    <w:p w14:paraId="61C95023" w14:textId="29BA5A1F" w:rsidR="00463BB8" w:rsidRDefault="006F175C" w:rsidP="007744E2">
      <w:pPr>
        <w:pStyle w:val="Normaltext"/>
      </w:pPr>
      <w:r w:rsidRPr="00D05409">
        <w:t xml:space="preserve">The full consultation RARMP and a </w:t>
      </w:r>
      <w:r w:rsidR="00444B0D" w:rsidRPr="00D05409">
        <w:t>s</w:t>
      </w:r>
      <w:r w:rsidRPr="00D05409">
        <w:t xml:space="preserve">ummary </w:t>
      </w:r>
      <w:r w:rsidR="0034427E">
        <w:t xml:space="preserve">of the RARMP </w:t>
      </w:r>
      <w:r w:rsidR="00BB487E" w:rsidRPr="00EC014C">
        <w:t>for applicatio</w:t>
      </w:r>
      <w:r w:rsidR="00BB487E" w:rsidRPr="00FF1F2B">
        <w:rPr>
          <w:color w:val="auto"/>
        </w:rPr>
        <w:t>n DIR </w:t>
      </w:r>
      <w:r w:rsidR="00FF1F2B" w:rsidRPr="00FF1F2B">
        <w:rPr>
          <w:color w:val="auto"/>
        </w:rPr>
        <w:t>207</w:t>
      </w:r>
      <w:r w:rsidR="00BB487E" w:rsidRPr="00FF1F2B">
        <w:rPr>
          <w:color w:val="auto"/>
        </w:rPr>
        <w:t xml:space="preserve"> </w:t>
      </w:r>
      <w:r w:rsidRPr="00FF1F2B">
        <w:rPr>
          <w:color w:val="auto"/>
        </w:rPr>
        <w:t xml:space="preserve">are </w:t>
      </w:r>
      <w:r w:rsidRPr="00D05409">
        <w:t xml:space="preserve">available on the </w:t>
      </w:r>
      <w:hyperlink r:id="rId17" w:history="1">
        <w:r w:rsidR="00CD6FEB" w:rsidRPr="0034427E">
          <w:rPr>
            <w:rStyle w:val="Hyperlink"/>
            <w:color w:val="auto"/>
          </w:rPr>
          <w:t>OGTR website</w:t>
        </w:r>
      </w:hyperlink>
      <w:r w:rsidR="006F16D4">
        <w:t>,</w:t>
      </w:r>
      <w:r w:rsidR="00CD6FEB" w:rsidRPr="00D05409">
        <w:t xml:space="preserve"> </w:t>
      </w:r>
      <w:r w:rsidR="00505CCA">
        <w:t xml:space="preserve">the </w:t>
      </w:r>
      <w:hyperlink r:id="rId18" w:history="1">
        <w:r w:rsidR="00013260">
          <w:rPr>
            <w:rStyle w:val="Hyperlink"/>
          </w:rPr>
          <w:t>consultation hub</w:t>
        </w:r>
      </w:hyperlink>
      <w:r w:rsidR="00013260">
        <w:t xml:space="preserve"> </w:t>
      </w:r>
      <w:r w:rsidRPr="00D05409">
        <w:t xml:space="preserve">or </w:t>
      </w:r>
      <w:r w:rsidR="00BB487E">
        <w:t>via the contacts listed</w:t>
      </w:r>
      <w:r w:rsidRPr="00D05409">
        <w:t xml:space="preserve"> below.</w:t>
      </w:r>
      <w:r w:rsidR="00BB487E">
        <w:t xml:space="preserve"> </w:t>
      </w:r>
      <w:r w:rsidR="00FE08CB" w:rsidRPr="00EC014C">
        <w:t>You are</w:t>
      </w:r>
      <w:r w:rsidR="00FE08CB">
        <w:t xml:space="preserve"> invited to submit your </w:t>
      </w:r>
      <w:r w:rsidR="00FE08CB" w:rsidRPr="00064F03">
        <w:t>written comments (</w:t>
      </w:r>
      <w:r w:rsidR="00FE08CB">
        <w:t>via</w:t>
      </w:r>
      <w:r w:rsidR="00FE08CB" w:rsidRPr="00FE08CB">
        <w:rPr>
          <w:color w:val="auto"/>
        </w:rPr>
        <w:t xml:space="preserve"> the </w:t>
      </w:r>
      <w:hyperlink r:id="rId19" w:history="1">
        <w:r w:rsidR="001B757E">
          <w:rPr>
            <w:rStyle w:val="Hyperlink"/>
          </w:rPr>
          <w:t>consultation hub</w:t>
        </w:r>
      </w:hyperlink>
      <w:r w:rsidR="001B757E">
        <w:rPr>
          <w:color w:val="auto"/>
        </w:rPr>
        <w:t xml:space="preserve"> </w:t>
      </w:r>
      <w:r w:rsidR="00FE08CB">
        <w:t xml:space="preserve">or by </w:t>
      </w:r>
      <w:r w:rsidR="00FE08CB" w:rsidRPr="00064F03">
        <w:t>email)</w:t>
      </w:r>
      <w:r w:rsidR="00FE08CB" w:rsidRPr="00EC014C">
        <w:t xml:space="preserve"> </w:t>
      </w:r>
      <w:r w:rsidR="00FE08CB" w:rsidRPr="002736AA">
        <w:t xml:space="preserve">related to any risks to the health and safety of people or to </w:t>
      </w:r>
      <w:r w:rsidR="00FE08CB" w:rsidRPr="002736AA">
        <w:lastRenderedPageBreak/>
        <w:t>the environment from the proposed</w:t>
      </w:r>
      <w:r w:rsidR="00FE08CB">
        <w:t xml:space="preserve"> </w:t>
      </w:r>
      <w:r w:rsidR="00FE08CB" w:rsidRPr="002736AA">
        <w:t>releas</w:t>
      </w:r>
      <w:r w:rsidR="00FE08CB" w:rsidRPr="00FE08CB">
        <w:rPr>
          <w:color w:val="auto"/>
        </w:rPr>
        <w:t>e.</w:t>
      </w:r>
      <w:r w:rsidR="0034427E" w:rsidRPr="00FE08CB">
        <w:rPr>
          <w:color w:val="auto"/>
        </w:rPr>
        <w:t xml:space="preserve"> </w:t>
      </w:r>
      <w:r w:rsidR="00C20594" w:rsidRPr="00FF1F2B">
        <w:rPr>
          <w:color w:val="auto"/>
        </w:rPr>
        <w:t xml:space="preserve">Comments must be received by the close of the consultation </w:t>
      </w:r>
      <w:r w:rsidR="00C20594" w:rsidRPr="009D1D15">
        <w:rPr>
          <w:color w:val="auto"/>
        </w:rPr>
        <w:t xml:space="preserve">period on </w:t>
      </w:r>
      <w:r w:rsidR="00C20594" w:rsidRPr="009D1D15">
        <w:rPr>
          <w:b/>
          <w:color w:val="auto"/>
        </w:rPr>
        <w:t>7 July 2025</w:t>
      </w:r>
      <w:r w:rsidR="00C20594" w:rsidRPr="009D1D15">
        <w:rPr>
          <w:color w:val="auto"/>
        </w:rPr>
        <w:t xml:space="preserve">.  </w:t>
      </w:r>
    </w:p>
    <w:p w14:paraId="786BEBDB" w14:textId="7D8B0AE1" w:rsidR="006F175C" w:rsidRPr="00EC014C" w:rsidRDefault="000217ED" w:rsidP="007744E2">
      <w:pPr>
        <w:pStyle w:val="Normaltext"/>
      </w:pPr>
      <w:r w:rsidRPr="00FF1F2B">
        <w:rPr>
          <w:rFonts w:ascii="Calibri" w:eastAsiaTheme="minorHAnsi" w:hAnsi="Calibri" w:cs="Calibri"/>
          <w:color w:val="auto"/>
          <w:lang w:eastAsia="en-US"/>
        </w:rPr>
        <w:t xml:space="preserve">Please note that issues such as </w:t>
      </w:r>
      <w:r w:rsidRPr="00FF1F2B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quality and efficacy of a </w:t>
      </w:r>
      <w:r w:rsidR="00C12B8E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biological </w:t>
      </w:r>
      <w:r w:rsidR="00FF1F2B" w:rsidRPr="00FF1F2B">
        <w:rPr>
          <w:rFonts w:ascii="Calibri" w:eastAsiaTheme="minorHAnsi" w:hAnsi="Calibri" w:cs="Calibri"/>
          <w:b/>
          <w:bCs/>
          <w:color w:val="auto"/>
          <w:lang w:eastAsia="en-US"/>
        </w:rPr>
        <w:t>pest control agent</w:t>
      </w:r>
      <w:r w:rsidRPr="00FF1F2B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, marketability and trade implications </w:t>
      </w:r>
      <w:r w:rsidRPr="00FF1F2B">
        <w:rPr>
          <w:rFonts w:ascii="Calibri" w:eastAsiaTheme="minorHAnsi" w:hAnsi="Calibri" w:cs="Calibri"/>
          <w:color w:val="auto"/>
          <w:lang w:eastAsia="en-US"/>
        </w:rPr>
        <w:t>do</w:t>
      </w:r>
      <w:r w:rsidRPr="00FF1F2B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NOT </w:t>
      </w:r>
      <w:r w:rsidRPr="00FF1F2B">
        <w:rPr>
          <w:rFonts w:ascii="Calibri" w:eastAsiaTheme="minorHAnsi" w:hAnsi="Calibri" w:cs="Calibri"/>
          <w:color w:val="auto"/>
          <w:lang w:eastAsia="en-US"/>
        </w:rPr>
        <w:t xml:space="preserve">fall within the scope of the evaluations conducted under the </w:t>
      </w:r>
      <w:r w:rsidRPr="00FF1F2B">
        <w:rPr>
          <w:rFonts w:ascii="Calibri" w:eastAsiaTheme="minorHAnsi" w:hAnsi="Calibri" w:cs="Calibri"/>
          <w:i/>
          <w:color w:val="auto"/>
          <w:lang w:eastAsia="en-US"/>
        </w:rPr>
        <w:t>Gene Technology Act 2000</w:t>
      </w:r>
      <w:r w:rsidRPr="00FF1F2B">
        <w:rPr>
          <w:rFonts w:ascii="Calibri" w:eastAsiaTheme="minorHAnsi" w:hAnsi="Calibri" w:cs="Calibri"/>
          <w:color w:val="auto"/>
          <w:lang w:eastAsia="en-US"/>
        </w:rPr>
        <w:t xml:space="preserve"> as these are the responsibility of other agencies and authorities. </w:t>
      </w:r>
    </w:p>
    <w:p w14:paraId="5F44236C" w14:textId="77777777" w:rsidR="006F175C" w:rsidRPr="001D3903" w:rsidRDefault="006F175C" w:rsidP="007744E2">
      <w:pPr>
        <w:pStyle w:val="Questionstitle"/>
      </w:pPr>
      <w:r w:rsidRPr="001D3903">
        <w:t>What are the next steps in the evaluation process?</w:t>
      </w:r>
    </w:p>
    <w:p w14:paraId="540FD19B" w14:textId="5D583111" w:rsidR="006F175C" w:rsidRPr="001D3903" w:rsidRDefault="00583C62" w:rsidP="007744E2">
      <w:pPr>
        <w:pStyle w:val="Normaltext"/>
      </w:pPr>
      <w:r>
        <w:t>The RARMP will be finalised</w:t>
      </w:r>
      <w:r w:rsidR="00D81B7C">
        <w:t xml:space="preserve">, </w:t>
      </w:r>
      <w:proofErr w:type="gramStart"/>
      <w:r w:rsidR="00D81B7C">
        <w:t>taking into account</w:t>
      </w:r>
      <w:proofErr w:type="gramEnd"/>
      <w:r w:rsidR="00D81B7C">
        <w:t xml:space="preserve"> submissions </w:t>
      </w:r>
      <w:r w:rsidR="00C553EF">
        <w:t>related to</w:t>
      </w:r>
      <w:r w:rsidR="00C553EF" w:rsidRPr="001D3903">
        <w:t xml:space="preserve"> the protection of people or the environment</w:t>
      </w:r>
      <w:r w:rsidR="00C553EF">
        <w:t xml:space="preserve">. A de-identified summary of all comments </w:t>
      </w:r>
      <w:proofErr w:type="gramStart"/>
      <w:r w:rsidR="00C553EF">
        <w:t>received</w:t>
      </w:r>
      <w:proofErr w:type="gramEnd"/>
      <w:r w:rsidR="00C553EF">
        <w:t xml:space="preserve"> and consideration of those comments is included in the Appendices to the final RARMP. </w:t>
      </w:r>
      <w:r w:rsidR="00D81B7C">
        <w:t>T</w:t>
      </w:r>
      <w:r w:rsidR="005E70E9">
        <w:t>he finalised RARMP</w:t>
      </w:r>
      <w:r w:rsidR="005E70E9" w:rsidRPr="001D3903">
        <w:t xml:space="preserve"> will </w:t>
      </w:r>
      <w:r w:rsidR="005E70E9">
        <w:t xml:space="preserve">inform the </w:t>
      </w:r>
      <w:r w:rsidR="005E70E9" w:rsidRPr="001D3903">
        <w:t>Regulator</w:t>
      </w:r>
      <w:r w:rsidR="005E70E9">
        <w:t xml:space="preserve">’s decision on </w:t>
      </w:r>
      <w:proofErr w:type="gramStart"/>
      <w:r w:rsidR="005E70E9" w:rsidRPr="001D3903">
        <w:t>w</w:t>
      </w:r>
      <w:r w:rsidR="005E70E9">
        <w:t>hether or not</w:t>
      </w:r>
      <w:proofErr w:type="gramEnd"/>
      <w:r w:rsidR="005E70E9">
        <w:t xml:space="preserve"> to issue a licence.</w:t>
      </w:r>
    </w:p>
    <w:p w14:paraId="2084B587" w14:textId="77777777" w:rsidR="00782844" w:rsidRDefault="00782844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</w:p>
    <w:p w14:paraId="7DE90C4F" w14:textId="2EA8E5CD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5A18CF45" w:rsidR="00C553EF" w:rsidRPr="00FF1F2B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  <w:lang w:val="it-I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FF1F2B">
        <w:rPr>
          <w:rFonts w:asciiTheme="minorHAnsi" w:hAnsiTheme="minorHAnsi"/>
          <w:b/>
          <w:sz w:val="22"/>
          <w:szCs w:val="22"/>
          <w:lang w:val="it-IT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D061E2">
        <w:rPr>
          <w:rStyle w:val="Hyperlink"/>
          <w:rFonts w:asciiTheme="minorHAnsi" w:hAnsiTheme="minorHAnsi"/>
          <w:b/>
          <w:color w:val="auto"/>
          <w:sz w:val="22"/>
          <w:szCs w:val="22"/>
          <w:lang w:val="it-IT"/>
        </w:rPr>
        <w:t>OGTR Website</w:t>
      </w:r>
    </w:p>
    <w:p w14:paraId="708A2D34" w14:textId="2E079E5B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B207BE" w:rsidRPr="001D3903">
        <w:rPr>
          <w:rFonts w:asciiTheme="minorHAnsi" w:hAnsiTheme="minorHAnsi"/>
          <w:b/>
          <w:szCs w:val="24"/>
          <w:lang w:val="de-AT"/>
        </w:rPr>
        <w:t xml:space="preserve"> </w:t>
      </w:r>
      <w:r w:rsidR="006F175C" w:rsidRPr="001D3903">
        <w:rPr>
          <w:rFonts w:asciiTheme="minorHAnsi" w:hAnsiTheme="minorHAnsi"/>
          <w:b/>
          <w:szCs w:val="24"/>
          <w:lang w:val="de-AT"/>
        </w:rPr>
        <w:t>E-mail: ogtr@health.gov.au</w:t>
      </w:r>
    </w:p>
    <w:sectPr w:rsidR="006F175C" w:rsidRPr="001D3903" w:rsidSect="00BD5C41">
      <w:footerReference w:type="even" r:id="rId20"/>
      <w:footerReference w:type="default" r:id="rId21"/>
      <w:headerReference w:type="first" r:id="rId2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94FD" w14:textId="77777777" w:rsidR="008C4029" w:rsidRDefault="008C4029">
      <w:r>
        <w:separator/>
      </w:r>
    </w:p>
    <w:p w14:paraId="39C56EBA" w14:textId="77777777" w:rsidR="008C4029" w:rsidRDefault="008C4029"/>
  </w:endnote>
  <w:endnote w:type="continuationSeparator" w:id="0">
    <w:p w14:paraId="3191E39B" w14:textId="77777777" w:rsidR="008C4029" w:rsidRDefault="008C4029">
      <w:r>
        <w:continuationSeparator/>
      </w:r>
    </w:p>
    <w:p w14:paraId="44D586BA" w14:textId="77777777" w:rsidR="008C4029" w:rsidRDefault="008C4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E5284E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E5284E" w:rsidRDefault="00E5284E">
    <w:pPr>
      <w:pStyle w:val="Footer"/>
      <w:ind w:right="360"/>
      <w:rPr>
        <w:sz w:val="22"/>
        <w:szCs w:val="22"/>
      </w:rPr>
    </w:pPr>
  </w:p>
  <w:p w14:paraId="20E59542" w14:textId="77777777" w:rsidR="003D33B3" w:rsidRDefault="003D33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E5284E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34DF828C" w:rsidR="00E5284E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Office of the Gene Technology Regulator – </w:t>
    </w:r>
    <w:r w:rsidR="00505CCA">
      <w:rPr>
        <w:sz w:val="18"/>
        <w:szCs w:val="18"/>
      </w:rPr>
      <w:t xml:space="preserve">DIR-207 </w:t>
    </w:r>
    <w:r>
      <w:rPr>
        <w:sz w:val="18"/>
        <w:szCs w:val="18"/>
      </w:rPr>
      <w:t>Q&amp;A</w:t>
    </w:r>
    <w:r>
      <w:rPr>
        <w:sz w:val="18"/>
        <w:szCs w:val="18"/>
      </w:rPr>
      <w:tab/>
    </w:r>
  </w:p>
  <w:p w14:paraId="2986D9B3" w14:textId="77777777" w:rsidR="003D33B3" w:rsidRDefault="003D33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4C6F" w14:textId="77777777" w:rsidR="008C4029" w:rsidRDefault="008C4029">
      <w:r>
        <w:separator/>
      </w:r>
    </w:p>
    <w:p w14:paraId="591D0DAC" w14:textId="77777777" w:rsidR="008C4029" w:rsidRDefault="008C4029"/>
  </w:footnote>
  <w:footnote w:type="continuationSeparator" w:id="0">
    <w:p w14:paraId="53579F28" w14:textId="77777777" w:rsidR="008C4029" w:rsidRDefault="008C4029">
      <w:r>
        <w:continuationSeparator/>
      </w:r>
    </w:p>
    <w:p w14:paraId="6381A808" w14:textId="77777777" w:rsidR="008C4029" w:rsidRDefault="008C4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33CAFB2A" w:rsidR="00E5284E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FF1F2B" w:rsidRPr="00843500">
      <w:rPr>
        <w:rFonts w:asciiTheme="minorHAnsi" w:hAnsiTheme="minorHAnsi" w:cs="Arial (W1)"/>
        <w:sz w:val="18"/>
        <w:szCs w:val="18"/>
      </w:rPr>
      <w:t>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E93"/>
    <w:multiLevelType w:val="hybridMultilevel"/>
    <w:tmpl w:val="898C4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CE5"/>
    <w:multiLevelType w:val="hybridMultilevel"/>
    <w:tmpl w:val="D6A4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B71"/>
    <w:multiLevelType w:val="hybridMultilevel"/>
    <w:tmpl w:val="9968D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46E"/>
    <w:multiLevelType w:val="hybridMultilevel"/>
    <w:tmpl w:val="3D00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27CC"/>
    <w:multiLevelType w:val="hybridMultilevel"/>
    <w:tmpl w:val="0C906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244E"/>
    <w:multiLevelType w:val="hybridMultilevel"/>
    <w:tmpl w:val="E87A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11BD"/>
    <w:multiLevelType w:val="hybridMultilevel"/>
    <w:tmpl w:val="5BBCB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5B55"/>
    <w:multiLevelType w:val="hybridMultilevel"/>
    <w:tmpl w:val="1EA2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69DC5CB3"/>
    <w:multiLevelType w:val="hybridMultilevel"/>
    <w:tmpl w:val="2654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61FCB"/>
    <w:multiLevelType w:val="hybridMultilevel"/>
    <w:tmpl w:val="AF304C0A"/>
    <w:lvl w:ilvl="0" w:tplc="6A629F56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E4B9E"/>
    <w:multiLevelType w:val="hybridMultilevel"/>
    <w:tmpl w:val="7FD469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B7D4223"/>
    <w:multiLevelType w:val="hybridMultilevel"/>
    <w:tmpl w:val="0B228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0161">
    <w:abstractNumId w:val="8"/>
  </w:num>
  <w:num w:numId="2" w16cid:durableId="1034618828">
    <w:abstractNumId w:val="11"/>
  </w:num>
  <w:num w:numId="3" w16cid:durableId="699165692">
    <w:abstractNumId w:val="10"/>
  </w:num>
  <w:num w:numId="4" w16cid:durableId="1221592501">
    <w:abstractNumId w:val="4"/>
  </w:num>
  <w:num w:numId="5" w16cid:durableId="2132698860">
    <w:abstractNumId w:val="7"/>
  </w:num>
  <w:num w:numId="6" w16cid:durableId="696009541">
    <w:abstractNumId w:val="13"/>
  </w:num>
  <w:num w:numId="7" w16cid:durableId="728698257">
    <w:abstractNumId w:val="5"/>
  </w:num>
  <w:num w:numId="8" w16cid:durableId="985816119">
    <w:abstractNumId w:val="12"/>
  </w:num>
  <w:num w:numId="9" w16cid:durableId="1897886742">
    <w:abstractNumId w:val="6"/>
  </w:num>
  <w:num w:numId="10" w16cid:durableId="1639264996">
    <w:abstractNumId w:val="3"/>
  </w:num>
  <w:num w:numId="11" w16cid:durableId="600843412">
    <w:abstractNumId w:val="1"/>
  </w:num>
  <w:num w:numId="12" w16cid:durableId="1443452082">
    <w:abstractNumId w:val="0"/>
  </w:num>
  <w:num w:numId="13" w16cid:durableId="1635594453">
    <w:abstractNumId w:val="2"/>
  </w:num>
  <w:num w:numId="14" w16cid:durableId="191503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6D05"/>
    <w:rsid w:val="00007B72"/>
    <w:rsid w:val="00010339"/>
    <w:rsid w:val="00013260"/>
    <w:rsid w:val="00013442"/>
    <w:rsid w:val="000217ED"/>
    <w:rsid w:val="00024166"/>
    <w:rsid w:val="000324FA"/>
    <w:rsid w:val="00034815"/>
    <w:rsid w:val="000353E0"/>
    <w:rsid w:val="00040F4A"/>
    <w:rsid w:val="00041352"/>
    <w:rsid w:val="00042D68"/>
    <w:rsid w:val="000506CE"/>
    <w:rsid w:val="00057FDC"/>
    <w:rsid w:val="00063CB6"/>
    <w:rsid w:val="00064F03"/>
    <w:rsid w:val="000668A6"/>
    <w:rsid w:val="000822A0"/>
    <w:rsid w:val="00082615"/>
    <w:rsid w:val="00093F39"/>
    <w:rsid w:val="000A2813"/>
    <w:rsid w:val="000A3D7A"/>
    <w:rsid w:val="000A76D9"/>
    <w:rsid w:val="000B2622"/>
    <w:rsid w:val="000B6DC4"/>
    <w:rsid w:val="000C05A8"/>
    <w:rsid w:val="000D02C2"/>
    <w:rsid w:val="000D222B"/>
    <w:rsid w:val="000E3C6B"/>
    <w:rsid w:val="000E4EEB"/>
    <w:rsid w:val="000F75DB"/>
    <w:rsid w:val="001057FE"/>
    <w:rsid w:val="001078B3"/>
    <w:rsid w:val="001111C7"/>
    <w:rsid w:val="001129F7"/>
    <w:rsid w:val="00113A80"/>
    <w:rsid w:val="001148EE"/>
    <w:rsid w:val="001163A2"/>
    <w:rsid w:val="00121CA8"/>
    <w:rsid w:val="0012485A"/>
    <w:rsid w:val="00126445"/>
    <w:rsid w:val="0012712E"/>
    <w:rsid w:val="00132658"/>
    <w:rsid w:val="001564D8"/>
    <w:rsid w:val="0017627F"/>
    <w:rsid w:val="00177770"/>
    <w:rsid w:val="001874EF"/>
    <w:rsid w:val="001A0155"/>
    <w:rsid w:val="001A2A50"/>
    <w:rsid w:val="001A4277"/>
    <w:rsid w:val="001A621F"/>
    <w:rsid w:val="001B0ADB"/>
    <w:rsid w:val="001B757E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13EEB"/>
    <w:rsid w:val="00221768"/>
    <w:rsid w:val="0022466F"/>
    <w:rsid w:val="002259DE"/>
    <w:rsid w:val="00234B18"/>
    <w:rsid w:val="00240A9D"/>
    <w:rsid w:val="00240C90"/>
    <w:rsid w:val="00244B6A"/>
    <w:rsid w:val="00247E5E"/>
    <w:rsid w:val="002665D8"/>
    <w:rsid w:val="00273337"/>
    <w:rsid w:val="002736AA"/>
    <w:rsid w:val="0027377D"/>
    <w:rsid w:val="00276CC2"/>
    <w:rsid w:val="00283677"/>
    <w:rsid w:val="0028500E"/>
    <w:rsid w:val="00285AAA"/>
    <w:rsid w:val="0028698E"/>
    <w:rsid w:val="00290486"/>
    <w:rsid w:val="00292330"/>
    <w:rsid w:val="002926EF"/>
    <w:rsid w:val="002B3EC8"/>
    <w:rsid w:val="002B4670"/>
    <w:rsid w:val="002C10CD"/>
    <w:rsid w:val="002D736D"/>
    <w:rsid w:val="002E3655"/>
    <w:rsid w:val="002F0657"/>
    <w:rsid w:val="00306A47"/>
    <w:rsid w:val="0031412A"/>
    <w:rsid w:val="0033318E"/>
    <w:rsid w:val="00334006"/>
    <w:rsid w:val="0034427E"/>
    <w:rsid w:val="003444D1"/>
    <w:rsid w:val="0035480B"/>
    <w:rsid w:val="00357F3F"/>
    <w:rsid w:val="00375524"/>
    <w:rsid w:val="00377077"/>
    <w:rsid w:val="0038710E"/>
    <w:rsid w:val="00387DAB"/>
    <w:rsid w:val="003A0298"/>
    <w:rsid w:val="003A1B10"/>
    <w:rsid w:val="003A649E"/>
    <w:rsid w:val="003A7E9D"/>
    <w:rsid w:val="003B4298"/>
    <w:rsid w:val="003B57B0"/>
    <w:rsid w:val="003C0DFE"/>
    <w:rsid w:val="003C1AA1"/>
    <w:rsid w:val="003C3512"/>
    <w:rsid w:val="003D33B3"/>
    <w:rsid w:val="003F062C"/>
    <w:rsid w:val="003F06ED"/>
    <w:rsid w:val="003F085A"/>
    <w:rsid w:val="003F2B1A"/>
    <w:rsid w:val="003F3CE4"/>
    <w:rsid w:val="00404E7C"/>
    <w:rsid w:val="00405159"/>
    <w:rsid w:val="00405586"/>
    <w:rsid w:val="00414335"/>
    <w:rsid w:val="00417FA2"/>
    <w:rsid w:val="00420A5D"/>
    <w:rsid w:val="00424351"/>
    <w:rsid w:val="00425E9F"/>
    <w:rsid w:val="00431D84"/>
    <w:rsid w:val="004404C0"/>
    <w:rsid w:val="00444B0D"/>
    <w:rsid w:val="0045054F"/>
    <w:rsid w:val="00455BB4"/>
    <w:rsid w:val="0045693C"/>
    <w:rsid w:val="00463BB8"/>
    <w:rsid w:val="00470CD8"/>
    <w:rsid w:val="00473E5B"/>
    <w:rsid w:val="00476A95"/>
    <w:rsid w:val="00482102"/>
    <w:rsid w:val="004877B5"/>
    <w:rsid w:val="004952A1"/>
    <w:rsid w:val="00496FF5"/>
    <w:rsid w:val="004A491D"/>
    <w:rsid w:val="004A6C2F"/>
    <w:rsid w:val="004B4DF7"/>
    <w:rsid w:val="004C0276"/>
    <w:rsid w:val="004C0831"/>
    <w:rsid w:val="004C615A"/>
    <w:rsid w:val="004D6CC6"/>
    <w:rsid w:val="004E00F0"/>
    <w:rsid w:val="004F4927"/>
    <w:rsid w:val="004F55D7"/>
    <w:rsid w:val="005010B2"/>
    <w:rsid w:val="00505CCA"/>
    <w:rsid w:val="0051167D"/>
    <w:rsid w:val="00516D2F"/>
    <w:rsid w:val="005214DA"/>
    <w:rsid w:val="0053350A"/>
    <w:rsid w:val="005446D7"/>
    <w:rsid w:val="00551A51"/>
    <w:rsid w:val="00551E22"/>
    <w:rsid w:val="00553EDF"/>
    <w:rsid w:val="005577CD"/>
    <w:rsid w:val="005657F7"/>
    <w:rsid w:val="00565B38"/>
    <w:rsid w:val="00566D27"/>
    <w:rsid w:val="00571BB4"/>
    <w:rsid w:val="005722D3"/>
    <w:rsid w:val="005750F5"/>
    <w:rsid w:val="005779B3"/>
    <w:rsid w:val="00583C62"/>
    <w:rsid w:val="005862FF"/>
    <w:rsid w:val="00593ECD"/>
    <w:rsid w:val="005A126F"/>
    <w:rsid w:val="005A72FA"/>
    <w:rsid w:val="005A761A"/>
    <w:rsid w:val="005B0261"/>
    <w:rsid w:val="005B525F"/>
    <w:rsid w:val="005B643B"/>
    <w:rsid w:val="005C4078"/>
    <w:rsid w:val="005C6574"/>
    <w:rsid w:val="005C79C1"/>
    <w:rsid w:val="005D1DA3"/>
    <w:rsid w:val="005D5A4B"/>
    <w:rsid w:val="005E70E9"/>
    <w:rsid w:val="005F362C"/>
    <w:rsid w:val="00601963"/>
    <w:rsid w:val="0060459D"/>
    <w:rsid w:val="00607C3D"/>
    <w:rsid w:val="006121FD"/>
    <w:rsid w:val="006239FB"/>
    <w:rsid w:val="006345A1"/>
    <w:rsid w:val="00644F55"/>
    <w:rsid w:val="00645BB4"/>
    <w:rsid w:val="00645D95"/>
    <w:rsid w:val="00650A0F"/>
    <w:rsid w:val="0065375F"/>
    <w:rsid w:val="0066269D"/>
    <w:rsid w:val="00667CF1"/>
    <w:rsid w:val="00672BDB"/>
    <w:rsid w:val="00677C4A"/>
    <w:rsid w:val="00681864"/>
    <w:rsid w:val="006822B2"/>
    <w:rsid w:val="006A2366"/>
    <w:rsid w:val="006A65FF"/>
    <w:rsid w:val="006B0C81"/>
    <w:rsid w:val="006B660F"/>
    <w:rsid w:val="006C03F5"/>
    <w:rsid w:val="006C35B9"/>
    <w:rsid w:val="006E5ACB"/>
    <w:rsid w:val="006E6BD2"/>
    <w:rsid w:val="006F16D4"/>
    <w:rsid w:val="006F175C"/>
    <w:rsid w:val="006F3DAC"/>
    <w:rsid w:val="0070504D"/>
    <w:rsid w:val="00707DE8"/>
    <w:rsid w:val="007136EB"/>
    <w:rsid w:val="00714A4E"/>
    <w:rsid w:val="007205D4"/>
    <w:rsid w:val="00723827"/>
    <w:rsid w:val="00724F2D"/>
    <w:rsid w:val="0073121F"/>
    <w:rsid w:val="007431B7"/>
    <w:rsid w:val="00750BB6"/>
    <w:rsid w:val="0075343C"/>
    <w:rsid w:val="0076156A"/>
    <w:rsid w:val="00761E3E"/>
    <w:rsid w:val="00764A99"/>
    <w:rsid w:val="007659AC"/>
    <w:rsid w:val="00772AA1"/>
    <w:rsid w:val="007744E2"/>
    <w:rsid w:val="00781185"/>
    <w:rsid w:val="00782844"/>
    <w:rsid w:val="007A04FC"/>
    <w:rsid w:val="007A11FF"/>
    <w:rsid w:val="007A6342"/>
    <w:rsid w:val="007B6CF5"/>
    <w:rsid w:val="007B749B"/>
    <w:rsid w:val="007B7EE5"/>
    <w:rsid w:val="007C57B3"/>
    <w:rsid w:val="007D5030"/>
    <w:rsid w:val="007D681F"/>
    <w:rsid w:val="007D6832"/>
    <w:rsid w:val="007D6E24"/>
    <w:rsid w:val="007D7A98"/>
    <w:rsid w:val="007F0E83"/>
    <w:rsid w:val="007F3ABB"/>
    <w:rsid w:val="007F73E8"/>
    <w:rsid w:val="0080031E"/>
    <w:rsid w:val="00812312"/>
    <w:rsid w:val="008137D6"/>
    <w:rsid w:val="00815B15"/>
    <w:rsid w:val="008217DA"/>
    <w:rsid w:val="00827BE2"/>
    <w:rsid w:val="00827F2D"/>
    <w:rsid w:val="00833BF8"/>
    <w:rsid w:val="00840D39"/>
    <w:rsid w:val="0084110A"/>
    <w:rsid w:val="00843500"/>
    <w:rsid w:val="00845A4D"/>
    <w:rsid w:val="00855607"/>
    <w:rsid w:val="008615BD"/>
    <w:rsid w:val="008649CA"/>
    <w:rsid w:val="00865039"/>
    <w:rsid w:val="00883D93"/>
    <w:rsid w:val="008965F2"/>
    <w:rsid w:val="008C4029"/>
    <w:rsid w:val="008C4F07"/>
    <w:rsid w:val="008C5202"/>
    <w:rsid w:val="008D3A69"/>
    <w:rsid w:val="008E5633"/>
    <w:rsid w:val="008E5C04"/>
    <w:rsid w:val="0090101E"/>
    <w:rsid w:val="009070CD"/>
    <w:rsid w:val="009241B9"/>
    <w:rsid w:val="00936F4F"/>
    <w:rsid w:val="009507B8"/>
    <w:rsid w:val="009630DF"/>
    <w:rsid w:val="00967B07"/>
    <w:rsid w:val="00970A33"/>
    <w:rsid w:val="00973055"/>
    <w:rsid w:val="0097681E"/>
    <w:rsid w:val="009806E2"/>
    <w:rsid w:val="0098602D"/>
    <w:rsid w:val="0099229E"/>
    <w:rsid w:val="009B29E3"/>
    <w:rsid w:val="009B4017"/>
    <w:rsid w:val="009C4391"/>
    <w:rsid w:val="009C4E90"/>
    <w:rsid w:val="009D1D15"/>
    <w:rsid w:val="009E1388"/>
    <w:rsid w:val="009E4C2A"/>
    <w:rsid w:val="009E614B"/>
    <w:rsid w:val="009F1C88"/>
    <w:rsid w:val="009F4CFD"/>
    <w:rsid w:val="009F61C9"/>
    <w:rsid w:val="00A022EA"/>
    <w:rsid w:val="00A15798"/>
    <w:rsid w:val="00A16D20"/>
    <w:rsid w:val="00A172B7"/>
    <w:rsid w:val="00A35004"/>
    <w:rsid w:val="00A35EBD"/>
    <w:rsid w:val="00A42B83"/>
    <w:rsid w:val="00A431A7"/>
    <w:rsid w:val="00A5746A"/>
    <w:rsid w:val="00A57935"/>
    <w:rsid w:val="00A62445"/>
    <w:rsid w:val="00A75D11"/>
    <w:rsid w:val="00A83B11"/>
    <w:rsid w:val="00AA21C8"/>
    <w:rsid w:val="00AA253B"/>
    <w:rsid w:val="00AA2C19"/>
    <w:rsid w:val="00AB3A1C"/>
    <w:rsid w:val="00AB504C"/>
    <w:rsid w:val="00AC41D2"/>
    <w:rsid w:val="00AC55FA"/>
    <w:rsid w:val="00AD23BE"/>
    <w:rsid w:val="00AD4EE3"/>
    <w:rsid w:val="00AD5538"/>
    <w:rsid w:val="00AD5ECA"/>
    <w:rsid w:val="00AE7741"/>
    <w:rsid w:val="00B0451F"/>
    <w:rsid w:val="00B04978"/>
    <w:rsid w:val="00B06793"/>
    <w:rsid w:val="00B1320C"/>
    <w:rsid w:val="00B13A83"/>
    <w:rsid w:val="00B207BE"/>
    <w:rsid w:val="00B21A7B"/>
    <w:rsid w:val="00B37090"/>
    <w:rsid w:val="00B41006"/>
    <w:rsid w:val="00B41B42"/>
    <w:rsid w:val="00B72070"/>
    <w:rsid w:val="00B84F0F"/>
    <w:rsid w:val="00B87FB9"/>
    <w:rsid w:val="00B9203C"/>
    <w:rsid w:val="00B955C8"/>
    <w:rsid w:val="00BB487E"/>
    <w:rsid w:val="00BD422D"/>
    <w:rsid w:val="00BD4847"/>
    <w:rsid w:val="00BD579A"/>
    <w:rsid w:val="00BE05AD"/>
    <w:rsid w:val="00BE1669"/>
    <w:rsid w:val="00BE3523"/>
    <w:rsid w:val="00BE36BC"/>
    <w:rsid w:val="00BF29EC"/>
    <w:rsid w:val="00BF2CFD"/>
    <w:rsid w:val="00C024EF"/>
    <w:rsid w:val="00C03A4A"/>
    <w:rsid w:val="00C078B7"/>
    <w:rsid w:val="00C12B8E"/>
    <w:rsid w:val="00C13F80"/>
    <w:rsid w:val="00C14D4A"/>
    <w:rsid w:val="00C17DBC"/>
    <w:rsid w:val="00C20594"/>
    <w:rsid w:val="00C306F3"/>
    <w:rsid w:val="00C30CB5"/>
    <w:rsid w:val="00C31774"/>
    <w:rsid w:val="00C34670"/>
    <w:rsid w:val="00C5105A"/>
    <w:rsid w:val="00C553EF"/>
    <w:rsid w:val="00C57733"/>
    <w:rsid w:val="00C626BD"/>
    <w:rsid w:val="00C64A7C"/>
    <w:rsid w:val="00C81D28"/>
    <w:rsid w:val="00C85016"/>
    <w:rsid w:val="00C87EA7"/>
    <w:rsid w:val="00C90371"/>
    <w:rsid w:val="00C91550"/>
    <w:rsid w:val="00CA0840"/>
    <w:rsid w:val="00CB280C"/>
    <w:rsid w:val="00CB7D17"/>
    <w:rsid w:val="00CC2AAD"/>
    <w:rsid w:val="00CC2FED"/>
    <w:rsid w:val="00CC52B8"/>
    <w:rsid w:val="00CC55D4"/>
    <w:rsid w:val="00CD43F0"/>
    <w:rsid w:val="00CD516D"/>
    <w:rsid w:val="00CD6FEB"/>
    <w:rsid w:val="00CE1C08"/>
    <w:rsid w:val="00CE45E4"/>
    <w:rsid w:val="00CE4FF3"/>
    <w:rsid w:val="00CF6E46"/>
    <w:rsid w:val="00D03AEC"/>
    <w:rsid w:val="00D05409"/>
    <w:rsid w:val="00D061E2"/>
    <w:rsid w:val="00D23FEE"/>
    <w:rsid w:val="00D2524C"/>
    <w:rsid w:val="00D30D9B"/>
    <w:rsid w:val="00D30DBF"/>
    <w:rsid w:val="00D37EEE"/>
    <w:rsid w:val="00D40CF3"/>
    <w:rsid w:val="00D46CE5"/>
    <w:rsid w:val="00D46D9A"/>
    <w:rsid w:val="00D47306"/>
    <w:rsid w:val="00D50262"/>
    <w:rsid w:val="00D5716F"/>
    <w:rsid w:val="00D60D2A"/>
    <w:rsid w:val="00D61A01"/>
    <w:rsid w:val="00D669EE"/>
    <w:rsid w:val="00D746BD"/>
    <w:rsid w:val="00D77386"/>
    <w:rsid w:val="00D81B7C"/>
    <w:rsid w:val="00D85479"/>
    <w:rsid w:val="00D878A8"/>
    <w:rsid w:val="00D91189"/>
    <w:rsid w:val="00DA0699"/>
    <w:rsid w:val="00DB04C0"/>
    <w:rsid w:val="00DC101D"/>
    <w:rsid w:val="00DC7900"/>
    <w:rsid w:val="00DD0594"/>
    <w:rsid w:val="00DD49B6"/>
    <w:rsid w:val="00DD4DE3"/>
    <w:rsid w:val="00DD4F80"/>
    <w:rsid w:val="00DE3B81"/>
    <w:rsid w:val="00DE7879"/>
    <w:rsid w:val="00DF3AFF"/>
    <w:rsid w:val="00DF5342"/>
    <w:rsid w:val="00DF688F"/>
    <w:rsid w:val="00DF74A4"/>
    <w:rsid w:val="00DF7AB8"/>
    <w:rsid w:val="00E0012A"/>
    <w:rsid w:val="00E042CB"/>
    <w:rsid w:val="00E12D1B"/>
    <w:rsid w:val="00E137C1"/>
    <w:rsid w:val="00E13D98"/>
    <w:rsid w:val="00E1688F"/>
    <w:rsid w:val="00E218E5"/>
    <w:rsid w:val="00E251F7"/>
    <w:rsid w:val="00E25954"/>
    <w:rsid w:val="00E26ED0"/>
    <w:rsid w:val="00E30495"/>
    <w:rsid w:val="00E33D83"/>
    <w:rsid w:val="00E37526"/>
    <w:rsid w:val="00E434BC"/>
    <w:rsid w:val="00E51221"/>
    <w:rsid w:val="00E5284E"/>
    <w:rsid w:val="00E54B3E"/>
    <w:rsid w:val="00E604C5"/>
    <w:rsid w:val="00E63182"/>
    <w:rsid w:val="00E7019D"/>
    <w:rsid w:val="00E708A1"/>
    <w:rsid w:val="00E719C8"/>
    <w:rsid w:val="00E7374D"/>
    <w:rsid w:val="00E76441"/>
    <w:rsid w:val="00E77C85"/>
    <w:rsid w:val="00E91AD9"/>
    <w:rsid w:val="00E932E3"/>
    <w:rsid w:val="00E973D3"/>
    <w:rsid w:val="00EA1F00"/>
    <w:rsid w:val="00EA2420"/>
    <w:rsid w:val="00EA6D07"/>
    <w:rsid w:val="00EB1FCA"/>
    <w:rsid w:val="00EC014C"/>
    <w:rsid w:val="00EC2011"/>
    <w:rsid w:val="00EC4A1D"/>
    <w:rsid w:val="00EC5C3D"/>
    <w:rsid w:val="00EC7E25"/>
    <w:rsid w:val="00ED182B"/>
    <w:rsid w:val="00ED5961"/>
    <w:rsid w:val="00EE245E"/>
    <w:rsid w:val="00EE4755"/>
    <w:rsid w:val="00EF1725"/>
    <w:rsid w:val="00F02904"/>
    <w:rsid w:val="00F04C62"/>
    <w:rsid w:val="00F119BA"/>
    <w:rsid w:val="00F13FA8"/>
    <w:rsid w:val="00F15641"/>
    <w:rsid w:val="00F22DF2"/>
    <w:rsid w:val="00F42720"/>
    <w:rsid w:val="00F43AE6"/>
    <w:rsid w:val="00F537E8"/>
    <w:rsid w:val="00F549CD"/>
    <w:rsid w:val="00F555A7"/>
    <w:rsid w:val="00F64537"/>
    <w:rsid w:val="00F73D92"/>
    <w:rsid w:val="00F85AFC"/>
    <w:rsid w:val="00F905E8"/>
    <w:rsid w:val="00F9196F"/>
    <w:rsid w:val="00F94B1B"/>
    <w:rsid w:val="00F97F31"/>
    <w:rsid w:val="00FA754F"/>
    <w:rsid w:val="00FB34C1"/>
    <w:rsid w:val="00FB387E"/>
    <w:rsid w:val="00FC3AD8"/>
    <w:rsid w:val="00FD4D78"/>
    <w:rsid w:val="00FD645D"/>
    <w:rsid w:val="00FE08CB"/>
    <w:rsid w:val="00FE6C5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E52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">
    <w:name w:val="Para"/>
    <w:basedOn w:val="Normal"/>
    <w:link w:val="ParaCharChar"/>
    <w:rsid w:val="00FF1F2B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sid w:val="00FF1F2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estionstitle">
    <w:name w:val="Questions title"/>
    <w:basedOn w:val="Normal"/>
    <w:link w:val="QuestionstitleChar"/>
    <w:qFormat/>
    <w:rsid w:val="007744E2"/>
    <w:pPr>
      <w:keepNext/>
      <w:spacing w:before="120" w:after="120"/>
    </w:pPr>
    <w:rPr>
      <w:rFonts w:asciiTheme="minorHAnsi" w:hAnsiTheme="minorHAnsi" w:cs="Arial"/>
      <w:b/>
      <w:sz w:val="22"/>
      <w:szCs w:val="22"/>
    </w:rPr>
  </w:style>
  <w:style w:type="character" w:customStyle="1" w:styleId="QuestionstitleChar">
    <w:name w:val="Questions title Char"/>
    <w:basedOn w:val="DefaultParagraphFont"/>
    <w:link w:val="Questionstitle"/>
    <w:rsid w:val="007744E2"/>
    <w:rPr>
      <w:rFonts w:eastAsia="Times New Roman" w:cs="Arial"/>
      <w:b/>
      <w:lang w:eastAsia="en-AU"/>
    </w:rPr>
  </w:style>
  <w:style w:type="paragraph" w:customStyle="1" w:styleId="Bullettext">
    <w:name w:val="Bullet text"/>
    <w:basedOn w:val="ListParagraph"/>
    <w:link w:val="BullettextChar"/>
    <w:qFormat/>
    <w:rsid w:val="00247E5E"/>
    <w:pPr>
      <w:numPr>
        <w:numId w:val="3"/>
      </w:numPr>
      <w:spacing w:before="120" w:after="120"/>
      <w:ind w:left="714" w:hanging="357"/>
      <w:contextualSpacing w:val="0"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44E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ullettextChar">
    <w:name w:val="Bullet text Char"/>
    <w:basedOn w:val="ListParagraphChar"/>
    <w:link w:val="Bullettext"/>
    <w:rsid w:val="00247E5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Normaltext">
    <w:name w:val="Normal text"/>
    <w:basedOn w:val="Normal"/>
    <w:link w:val="NormaltextChar"/>
    <w:qFormat/>
    <w:rsid w:val="007744E2"/>
    <w:pPr>
      <w:keepNext/>
      <w:spacing w:before="120" w:after="60"/>
    </w:pPr>
    <w:rPr>
      <w:rFonts w:asciiTheme="minorHAnsi" w:hAnsiTheme="minorHAnsi" w:cs="Arial"/>
      <w:color w:val="000000" w:themeColor="text1"/>
      <w:sz w:val="22"/>
      <w:szCs w:val="22"/>
    </w:rPr>
  </w:style>
  <w:style w:type="character" w:customStyle="1" w:styleId="NormaltextChar">
    <w:name w:val="Normal text Char"/>
    <w:basedOn w:val="DefaultParagraphFont"/>
    <w:link w:val="Normaltext"/>
    <w:rsid w:val="007744E2"/>
    <w:rPr>
      <w:rFonts w:eastAsia="Times New Roman" w:cs="Arial"/>
      <w:color w:val="000000" w:themeColor="text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sites/default/files/2025-05/general_mosquito_information.pdf" TargetMode="External"/><Relationship Id="rId13" Type="http://schemas.openxmlformats.org/officeDocument/2006/relationships/hyperlink" Target="https://www.dcceew.gov.au/" TargetMode="External"/><Relationship Id="rId18" Type="http://schemas.openxmlformats.org/officeDocument/2006/relationships/hyperlink" Target="https://consultations.health.gov.au/ogtr/dir-207-consultatio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griculture.gov.au/" TargetMode="External"/><Relationship Id="rId17" Type="http://schemas.openxmlformats.org/officeDocument/2006/relationships/hyperlink" Target="http://www.ogtr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gtr.gov.au/sites/default/files/2025-05/summary_of_application_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vma.gov.a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gtr.gov.au/sites/default/files/2025-05/risk_assessment_consideration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siro.au/en/news/all/news/2024/december/csiro-oxitec-to-tackle-disease-spreading-mosquitoes-threatening-mainland-australia" TargetMode="External"/><Relationship Id="rId19" Type="http://schemas.openxmlformats.org/officeDocument/2006/relationships/hyperlink" Target="https://consultations.health.gov.au/ogtr/dir-207-consul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itec.com/en/home/" TargetMode="External"/><Relationship Id="rId14" Type="http://schemas.openxmlformats.org/officeDocument/2006/relationships/hyperlink" Target="https://www.ogtr.gov.au/sites/default/files/2025-05/updated_infographics_outlining_the_timeline_and_role_of_australian_regulators_in_the_assessment_of_gm_mosquito_release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207 - Questions and Answers on consultation on Risk Assessment</vt:lpstr>
    </vt:vector>
  </TitlesOfParts>
  <Company>Dept Health And Ageing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207 - Questions and Answers on consultation on Risk Assessment</dc:title>
  <dc:creator>Office of the Gene Technology Regulator</dc:creator>
  <cp:lastModifiedBy>SMITH, Justine</cp:lastModifiedBy>
  <cp:revision>3</cp:revision>
  <cp:lastPrinted>2025-05-05T00:06:00Z</cp:lastPrinted>
  <dcterms:created xsi:type="dcterms:W3CDTF">2025-05-13T05:38:00Z</dcterms:created>
  <dcterms:modified xsi:type="dcterms:W3CDTF">2025-05-14T00:21:00Z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