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2D71E" w14:textId="77777777" w:rsidR="00D714A6" w:rsidRPr="00B03665" w:rsidRDefault="00D714A6" w:rsidP="00D714A6">
      <w:pPr>
        <w:jc w:val="center"/>
        <w:rPr>
          <w:rFonts w:ascii="Arial" w:hAnsi="Arial" w:cs="Arial"/>
          <w:b/>
          <w:sz w:val="32"/>
          <w:szCs w:val="32"/>
        </w:rPr>
      </w:pPr>
    </w:p>
    <w:p w14:paraId="5A137ADB" w14:textId="77777777" w:rsidR="00D714A6" w:rsidRPr="00B03665" w:rsidRDefault="00030185" w:rsidP="00D714A6">
      <w:pPr>
        <w:jc w:val="center"/>
        <w:rPr>
          <w:rFonts w:ascii="Arial" w:hAnsi="Arial" w:cs="Arial"/>
          <w:b/>
          <w:sz w:val="32"/>
          <w:szCs w:val="32"/>
        </w:rPr>
      </w:pPr>
      <w:r w:rsidRPr="00B03665">
        <w:rPr>
          <w:rFonts w:ascii="Arial" w:hAnsi="Arial" w:cs="Arial"/>
          <w:b/>
          <w:sz w:val="32"/>
          <w:szCs w:val="32"/>
        </w:rPr>
        <w:t>Three Monthly</w:t>
      </w:r>
      <w:r w:rsidR="00D714A6" w:rsidRPr="00B03665">
        <w:rPr>
          <w:rFonts w:ascii="Arial" w:hAnsi="Arial" w:cs="Arial"/>
          <w:b/>
          <w:sz w:val="32"/>
          <w:szCs w:val="32"/>
        </w:rPr>
        <w:t xml:space="preserve"> Checklist for a Physical Containment Level 2 </w:t>
      </w:r>
      <w:r w:rsidR="00D714A6" w:rsidRPr="00B03665">
        <w:rPr>
          <w:rFonts w:ascii="Arial" w:hAnsi="Arial" w:cs="Arial"/>
          <w:b/>
          <w:sz w:val="32"/>
          <w:szCs w:val="32"/>
        </w:rPr>
        <w:br/>
        <w:t>Large Grazing Animal Facility</w:t>
      </w:r>
    </w:p>
    <w:p w14:paraId="385CFF0C" w14:textId="77777777" w:rsidR="00D714A6" w:rsidRPr="00B03665" w:rsidRDefault="00D714A6" w:rsidP="00D714A6">
      <w:pPr>
        <w:jc w:val="center"/>
        <w:rPr>
          <w:rFonts w:ascii="Arial" w:hAnsi="Arial" w:cs="Arial"/>
        </w:rPr>
      </w:pPr>
      <w:r w:rsidRPr="00B03665">
        <w:rPr>
          <w:rFonts w:ascii="Arial" w:hAnsi="Arial" w:cs="Arial"/>
        </w:rPr>
        <w:t xml:space="preserve">Checklist against the </w:t>
      </w:r>
      <w:r w:rsidR="00241EA5" w:rsidRPr="00B03665">
        <w:rPr>
          <w:rFonts w:ascii="Arial" w:hAnsi="Arial" w:cs="Arial"/>
        </w:rPr>
        <w:t>conditions of</w:t>
      </w:r>
      <w:r w:rsidRPr="00B03665">
        <w:rPr>
          <w:rFonts w:ascii="Arial" w:hAnsi="Arial" w:cs="Arial"/>
        </w:rPr>
        <w:t xml:space="preserve"> certification under the Gene Technology Regulator’s </w:t>
      </w:r>
    </w:p>
    <w:p w14:paraId="62B140E1" w14:textId="77777777" w:rsidR="00D714A6" w:rsidRPr="00B03665" w:rsidRDefault="00D714A6" w:rsidP="00D714A6">
      <w:pPr>
        <w:jc w:val="center"/>
        <w:rPr>
          <w:rFonts w:ascii="Arial" w:hAnsi="Arial" w:cs="Arial"/>
          <w:b/>
          <w:sz w:val="32"/>
          <w:szCs w:val="32"/>
        </w:rPr>
      </w:pPr>
      <w:r w:rsidRPr="00B03665">
        <w:rPr>
          <w:rFonts w:ascii="Arial" w:hAnsi="Arial" w:cs="Arial"/>
          <w:i/>
          <w:iCs/>
        </w:rPr>
        <w:t xml:space="preserve">Guidelines for Certification of </w:t>
      </w:r>
      <w:r w:rsidR="00030185" w:rsidRPr="00B03665">
        <w:rPr>
          <w:rFonts w:ascii="Arial" w:hAnsi="Arial" w:cs="Arial"/>
          <w:i/>
          <w:iCs/>
        </w:rPr>
        <w:t xml:space="preserve">a </w:t>
      </w:r>
      <w:r w:rsidRPr="00B03665">
        <w:rPr>
          <w:rFonts w:ascii="Arial" w:hAnsi="Arial" w:cs="Arial"/>
          <w:i/>
          <w:iCs/>
        </w:rPr>
        <w:t xml:space="preserve">Physical Containment </w:t>
      </w:r>
      <w:r w:rsidR="00030185" w:rsidRPr="00B03665">
        <w:rPr>
          <w:rFonts w:ascii="Arial" w:hAnsi="Arial" w:cs="Arial"/>
          <w:i/>
          <w:iCs/>
        </w:rPr>
        <w:t>Level 2</w:t>
      </w:r>
      <w:r w:rsidRPr="00B03665">
        <w:rPr>
          <w:rFonts w:ascii="Arial" w:hAnsi="Arial" w:cs="Arial"/>
          <w:i/>
          <w:iCs/>
        </w:rPr>
        <w:t xml:space="preserve"> Large Grazing Animal Facility Version 1.1 – 12 February 2014</w:t>
      </w:r>
    </w:p>
    <w:p w14:paraId="4512E98E" w14:textId="77777777" w:rsidR="00D714A6" w:rsidRPr="00B03665" w:rsidRDefault="00D714A6" w:rsidP="00D714A6">
      <w:pPr>
        <w:jc w:val="center"/>
        <w:rPr>
          <w:rFonts w:ascii="Arial" w:hAnsi="Arial" w:cs="Arial"/>
          <w:b/>
          <w:sz w:val="32"/>
          <w:szCs w:val="32"/>
        </w:rPr>
      </w:pPr>
    </w:p>
    <w:p w14:paraId="0196C30F" w14:textId="77777777" w:rsidR="00D714A6" w:rsidRPr="00B03665" w:rsidRDefault="00D714A6" w:rsidP="00D71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rFonts w:ascii="Arial" w:hAnsi="Arial" w:cs="Arial"/>
          <w:b/>
          <w:bCs/>
        </w:rPr>
      </w:pPr>
      <w:r w:rsidRPr="00B03665">
        <w:rPr>
          <w:rFonts w:ascii="Arial" w:hAnsi="Arial" w:cs="Arial"/>
          <w:b/>
          <w:bCs/>
        </w:rPr>
        <w:t>Please Note</w:t>
      </w:r>
    </w:p>
    <w:p w14:paraId="0FC5BB18" w14:textId="77777777" w:rsidR="00030185" w:rsidRPr="00B03665" w:rsidRDefault="00D714A6" w:rsidP="00D714A6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clear" w:pos="4153"/>
          <w:tab w:val="clear" w:pos="8306"/>
        </w:tabs>
        <w:spacing w:before="120" w:after="120"/>
        <w:ind w:left="360"/>
        <w:rPr>
          <w:rFonts w:ascii="Arial" w:hAnsi="Arial" w:cs="Arial"/>
        </w:rPr>
      </w:pPr>
      <w:r w:rsidRPr="00B03665">
        <w:rPr>
          <w:rFonts w:ascii="Arial" w:hAnsi="Arial" w:cs="Arial"/>
        </w:rPr>
        <w:t xml:space="preserve">The use of this checklist proforma is </w:t>
      </w:r>
      <w:r w:rsidRPr="00B03665">
        <w:rPr>
          <w:rFonts w:ascii="Arial" w:hAnsi="Arial" w:cs="Arial"/>
          <w:b/>
          <w:bCs/>
        </w:rPr>
        <w:t>not</w:t>
      </w:r>
      <w:r w:rsidRPr="00B03665">
        <w:rPr>
          <w:rFonts w:ascii="Arial" w:hAnsi="Arial" w:cs="Arial"/>
        </w:rPr>
        <w:t xml:space="preserve"> mandatory</w:t>
      </w:r>
      <w:r w:rsidR="00030185" w:rsidRPr="00B03665">
        <w:rPr>
          <w:rFonts w:ascii="Arial" w:hAnsi="Arial" w:cs="Arial"/>
        </w:rPr>
        <w:t xml:space="preserve">, rather it is provided to assist in the </w:t>
      </w:r>
      <w:r w:rsidR="00BF7D5B" w:rsidRPr="00B03665">
        <w:rPr>
          <w:rFonts w:ascii="Arial" w:hAnsi="Arial" w:cs="Arial"/>
        </w:rPr>
        <w:t>three monthly</w:t>
      </w:r>
      <w:r w:rsidR="00030185" w:rsidRPr="00B03665">
        <w:rPr>
          <w:rFonts w:ascii="Arial" w:hAnsi="Arial" w:cs="Arial"/>
        </w:rPr>
        <w:t xml:space="preserve"> </w:t>
      </w:r>
      <w:r w:rsidR="00241EA5" w:rsidRPr="00B03665">
        <w:rPr>
          <w:rFonts w:ascii="Arial" w:hAnsi="Arial" w:cs="Arial"/>
        </w:rPr>
        <w:t>inspections</w:t>
      </w:r>
      <w:r w:rsidR="00030185" w:rsidRPr="00B03665">
        <w:rPr>
          <w:rFonts w:ascii="Arial" w:hAnsi="Arial" w:cs="Arial"/>
        </w:rPr>
        <w:t xml:space="preserve"> of certified </w:t>
      </w:r>
      <w:r w:rsidR="00BF7D5B" w:rsidRPr="00B03665">
        <w:rPr>
          <w:rFonts w:ascii="Arial" w:hAnsi="Arial" w:cs="Arial"/>
        </w:rPr>
        <w:t>facilities</w:t>
      </w:r>
      <w:r w:rsidR="00030185" w:rsidRPr="00B03665">
        <w:rPr>
          <w:rFonts w:ascii="Arial" w:hAnsi="Arial" w:cs="Arial"/>
        </w:rPr>
        <w:t xml:space="preserve">. While the proforma is </w:t>
      </w:r>
      <w:r w:rsidR="00030185" w:rsidRPr="00B03665">
        <w:rPr>
          <w:rFonts w:ascii="Arial" w:hAnsi="Arial" w:cs="Arial"/>
          <w:b/>
        </w:rPr>
        <w:t>not</w:t>
      </w:r>
      <w:r w:rsidR="00030185" w:rsidRPr="00B03665">
        <w:rPr>
          <w:rFonts w:ascii="Arial" w:hAnsi="Arial" w:cs="Arial"/>
        </w:rPr>
        <w:t xml:space="preserve"> intended to be the </w:t>
      </w:r>
      <w:r w:rsidR="00030185" w:rsidRPr="00B03665">
        <w:rPr>
          <w:rFonts w:ascii="Arial" w:hAnsi="Arial" w:cs="Arial"/>
          <w:b/>
        </w:rPr>
        <w:t>only</w:t>
      </w:r>
      <w:r w:rsidR="00030185" w:rsidRPr="00B03665">
        <w:rPr>
          <w:rFonts w:ascii="Arial" w:hAnsi="Arial" w:cs="Arial"/>
        </w:rPr>
        <w:t xml:space="preserve"> acceptable format, a completed copy of this proforma will be accepted by the</w:t>
      </w:r>
      <w:r w:rsidR="00BF7D5B" w:rsidRPr="00B03665">
        <w:rPr>
          <w:rFonts w:ascii="Arial" w:hAnsi="Arial" w:cs="Arial"/>
        </w:rPr>
        <w:t xml:space="preserve"> Gene Technology </w:t>
      </w:r>
      <w:r w:rsidR="00030185" w:rsidRPr="00B03665">
        <w:rPr>
          <w:rFonts w:ascii="Arial" w:hAnsi="Arial" w:cs="Arial"/>
        </w:rPr>
        <w:t>Regulator</w:t>
      </w:r>
      <w:r w:rsidR="00BF7D5B" w:rsidRPr="00B03665">
        <w:rPr>
          <w:rFonts w:ascii="Arial" w:hAnsi="Arial" w:cs="Arial"/>
        </w:rPr>
        <w:t xml:space="preserve"> (the Regulator)</w:t>
      </w:r>
      <w:r w:rsidR="00030185" w:rsidRPr="00B03665">
        <w:rPr>
          <w:rFonts w:ascii="Arial" w:hAnsi="Arial" w:cs="Arial"/>
        </w:rPr>
        <w:t xml:space="preserve"> as satisfying the </w:t>
      </w:r>
      <w:r w:rsidR="00BF7D5B" w:rsidRPr="00B03665">
        <w:rPr>
          <w:rFonts w:ascii="Arial" w:hAnsi="Arial" w:cs="Arial"/>
        </w:rPr>
        <w:t>three monthly</w:t>
      </w:r>
      <w:r w:rsidR="00030185" w:rsidRPr="00B03665">
        <w:rPr>
          <w:rFonts w:ascii="Arial" w:hAnsi="Arial" w:cs="Arial"/>
        </w:rPr>
        <w:t xml:space="preserve"> inspection requirement of Condition 12 of the Part B of the </w:t>
      </w:r>
      <w:r w:rsidR="00030185" w:rsidRPr="00B03665">
        <w:rPr>
          <w:rFonts w:ascii="Arial" w:hAnsi="Arial" w:cs="Arial"/>
          <w:i/>
          <w:iCs/>
        </w:rPr>
        <w:t>Guidelines for Certification of a Physical Containment Level</w:t>
      </w:r>
      <w:r w:rsidR="00E420DC">
        <w:rPr>
          <w:rFonts w:ascii="Arial" w:hAnsi="Arial" w:cs="Arial"/>
          <w:i/>
          <w:iCs/>
        </w:rPr>
        <w:t xml:space="preserve"> </w:t>
      </w:r>
      <w:r w:rsidR="00030185" w:rsidRPr="00B03665">
        <w:rPr>
          <w:rFonts w:ascii="Arial" w:hAnsi="Arial" w:cs="Arial"/>
          <w:i/>
          <w:iCs/>
        </w:rPr>
        <w:t>2 Large Grazing Animal Facility Version 1.1 – 12 February 2014</w:t>
      </w:r>
      <w:r w:rsidR="00030185" w:rsidRPr="00B03665">
        <w:rPr>
          <w:rFonts w:ascii="Arial" w:hAnsi="Arial" w:cs="Arial"/>
        </w:rPr>
        <w:t xml:space="preserve">.  </w:t>
      </w:r>
    </w:p>
    <w:p w14:paraId="2FA73461" w14:textId="77777777" w:rsidR="00D714A6" w:rsidRPr="00B03665" w:rsidRDefault="00D714A6" w:rsidP="00D714A6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clear" w:pos="4153"/>
          <w:tab w:val="clear" w:pos="8306"/>
        </w:tabs>
        <w:spacing w:before="120" w:after="120"/>
        <w:ind w:left="360"/>
        <w:rPr>
          <w:rFonts w:ascii="Arial" w:hAnsi="Arial" w:cs="Arial"/>
          <w:b/>
          <w:bCs/>
        </w:rPr>
      </w:pPr>
      <w:r w:rsidRPr="00B03665">
        <w:rPr>
          <w:rFonts w:ascii="Arial" w:hAnsi="Arial" w:cs="Arial"/>
          <w:b/>
          <w:bCs/>
        </w:rPr>
        <w:t>Please do not send this report to the OGTR unless specifically requested.</w:t>
      </w:r>
    </w:p>
    <w:p w14:paraId="3C91361B" w14:textId="77777777" w:rsidR="00D714A6" w:rsidRPr="00B03665" w:rsidRDefault="00D714A6" w:rsidP="00D714A6">
      <w:pPr>
        <w:autoSpaceDE w:val="0"/>
        <w:autoSpaceDN w:val="0"/>
        <w:adjustRightInd w:val="0"/>
        <w:rPr>
          <w:rStyle w:val="BodyText1"/>
          <w:color w:val="auto"/>
          <w:sz w:val="8"/>
          <w:szCs w:val="8"/>
        </w:rPr>
      </w:pPr>
    </w:p>
    <w:p w14:paraId="29D5893B" w14:textId="77777777" w:rsidR="00D714A6" w:rsidRPr="00B03665" w:rsidRDefault="00D714A6" w:rsidP="00D71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B03665">
        <w:rPr>
          <w:rFonts w:ascii="Arial" w:hAnsi="Arial" w:cs="Arial"/>
          <w:b/>
        </w:rPr>
        <w:t>About Completing this Proforma</w:t>
      </w:r>
    </w:p>
    <w:p w14:paraId="7FFE6F4D" w14:textId="77777777" w:rsidR="00D714A6" w:rsidRPr="00B03665" w:rsidRDefault="00D714A6" w:rsidP="00D71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F00D921" w14:textId="77777777" w:rsidR="00D714A6" w:rsidRPr="00B03665" w:rsidRDefault="00030185" w:rsidP="00D71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B03665">
        <w:rPr>
          <w:rFonts w:ascii="Arial" w:hAnsi="Arial" w:cs="Arial"/>
        </w:rPr>
        <w:t xml:space="preserve">This proforma is based on the </w:t>
      </w:r>
      <w:r w:rsidR="00D714A6" w:rsidRPr="00B03665">
        <w:rPr>
          <w:rFonts w:ascii="Arial" w:hAnsi="Arial" w:cs="Arial"/>
        </w:rPr>
        <w:t xml:space="preserve">usual conditions of certification as detailed in the Regulator’s </w:t>
      </w:r>
      <w:r w:rsidR="00D714A6" w:rsidRPr="00B03665">
        <w:rPr>
          <w:rFonts w:ascii="Arial" w:hAnsi="Arial" w:cs="Arial"/>
          <w:i/>
          <w:iCs/>
        </w:rPr>
        <w:t xml:space="preserve">Guidelines for Certification of </w:t>
      </w:r>
      <w:r w:rsidR="00BF7D5B" w:rsidRPr="00B03665">
        <w:rPr>
          <w:rFonts w:ascii="Arial" w:hAnsi="Arial" w:cs="Arial"/>
          <w:i/>
          <w:iCs/>
        </w:rPr>
        <w:t xml:space="preserve">a </w:t>
      </w:r>
      <w:r w:rsidR="00D714A6" w:rsidRPr="00B03665">
        <w:rPr>
          <w:rFonts w:ascii="Arial" w:hAnsi="Arial" w:cs="Arial"/>
          <w:i/>
          <w:iCs/>
        </w:rPr>
        <w:t xml:space="preserve">Physical Containment </w:t>
      </w:r>
      <w:r w:rsidR="00BF7D5B" w:rsidRPr="00B03665">
        <w:rPr>
          <w:rFonts w:ascii="Arial" w:hAnsi="Arial" w:cs="Arial"/>
          <w:i/>
          <w:iCs/>
        </w:rPr>
        <w:t>Level 2</w:t>
      </w:r>
      <w:r w:rsidR="00D714A6" w:rsidRPr="00B03665">
        <w:rPr>
          <w:rFonts w:ascii="Arial" w:hAnsi="Arial" w:cs="Arial"/>
          <w:i/>
          <w:iCs/>
        </w:rPr>
        <w:t xml:space="preserve"> Large Grazing Animal Facility Version 1.1 – 12 February 2014</w:t>
      </w:r>
      <w:r w:rsidR="00D714A6" w:rsidRPr="00B03665">
        <w:rPr>
          <w:rFonts w:ascii="Arial" w:hAnsi="Arial" w:cs="Arial"/>
        </w:rPr>
        <w:t>.</w:t>
      </w:r>
    </w:p>
    <w:p w14:paraId="3E96A014" w14:textId="77777777" w:rsidR="00D714A6" w:rsidRPr="00B03665" w:rsidRDefault="00D714A6" w:rsidP="00D71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3387F7FB" w14:textId="77777777" w:rsidR="00D714A6" w:rsidRPr="00B03665" w:rsidRDefault="00D714A6" w:rsidP="00D714A6">
      <w:pPr>
        <w:pStyle w:val="Header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clear" w:pos="4153"/>
          <w:tab w:val="clear" w:pos="8306"/>
          <w:tab w:val="num" w:pos="360"/>
        </w:tabs>
        <w:ind w:left="360"/>
        <w:jc w:val="both"/>
        <w:rPr>
          <w:rFonts w:ascii="Arial" w:hAnsi="Arial" w:cs="Arial"/>
        </w:rPr>
      </w:pPr>
      <w:r w:rsidRPr="00B03665">
        <w:rPr>
          <w:rFonts w:ascii="Arial" w:hAnsi="Arial" w:cs="Arial"/>
        </w:rPr>
        <w:t>Where an exemption or variation to one or more conditions of certification has been approved by the Regulator (or delegate)</w:t>
      </w:r>
      <w:r w:rsidR="00BF7D5B" w:rsidRPr="00B03665">
        <w:rPr>
          <w:rFonts w:ascii="Arial" w:hAnsi="Arial" w:cs="Arial"/>
        </w:rPr>
        <w:t>,</w:t>
      </w:r>
      <w:r w:rsidRPr="00B03665">
        <w:rPr>
          <w:rFonts w:ascii="Arial" w:hAnsi="Arial" w:cs="Arial"/>
        </w:rPr>
        <w:t xml:space="preserve"> then inspection must be made against the conditions as approved on the instrument of certification for the facility.</w:t>
      </w:r>
    </w:p>
    <w:p w14:paraId="0241346D" w14:textId="77777777" w:rsidR="00D714A6" w:rsidRPr="00B03665" w:rsidRDefault="00D714A6" w:rsidP="00D71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1A84DDB7" w14:textId="77777777" w:rsidR="00D714A6" w:rsidRPr="00B03665" w:rsidRDefault="00D714A6" w:rsidP="00D714A6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B03665">
        <w:rPr>
          <w:rFonts w:ascii="Arial" w:hAnsi="Arial" w:cs="Arial"/>
        </w:rPr>
        <w:t>In such cases you can make a note in the space provided and report on compliance against the variation to the usual condition that is detailed on the proforma.</w:t>
      </w:r>
    </w:p>
    <w:p w14:paraId="763A7E16" w14:textId="77777777" w:rsidR="00D714A6" w:rsidRPr="00B03665" w:rsidRDefault="00D714A6" w:rsidP="00D71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jc w:val="both"/>
        <w:rPr>
          <w:rFonts w:ascii="Arial" w:hAnsi="Arial" w:cs="Arial"/>
        </w:rPr>
      </w:pPr>
    </w:p>
    <w:p w14:paraId="3D040336" w14:textId="77777777" w:rsidR="00D714A6" w:rsidRPr="00B03665" w:rsidRDefault="00D714A6" w:rsidP="00D714A6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ind w:left="360"/>
        <w:jc w:val="both"/>
        <w:rPr>
          <w:rFonts w:ascii="Arial" w:hAnsi="Arial" w:cs="Arial"/>
        </w:rPr>
      </w:pPr>
      <w:r w:rsidRPr="00B03665">
        <w:rPr>
          <w:rFonts w:ascii="Arial" w:hAnsi="Arial" w:cs="Arial"/>
        </w:rPr>
        <w:t xml:space="preserve">If answering </w:t>
      </w:r>
      <w:r w:rsidRPr="00B03665">
        <w:rPr>
          <w:rFonts w:ascii="Arial" w:hAnsi="Arial" w:cs="Arial"/>
          <w:b/>
          <w:bCs/>
        </w:rPr>
        <w:t>‘No’</w:t>
      </w:r>
      <w:r w:rsidRPr="00B03665">
        <w:rPr>
          <w:rFonts w:ascii="Arial" w:hAnsi="Arial" w:cs="Arial"/>
        </w:rPr>
        <w:t xml:space="preserve"> to a condition for which there is no exemption or variation, please make a comment about the reason for the non-compliance and any actions being taken to rectify the situation.</w:t>
      </w:r>
      <w:r w:rsidR="00030185" w:rsidRPr="00B03665">
        <w:rPr>
          <w:rFonts w:ascii="Arial" w:hAnsi="Arial" w:cs="Arial"/>
        </w:rPr>
        <w:t xml:space="preserve"> A request for a variation may be necessary.</w:t>
      </w:r>
    </w:p>
    <w:p w14:paraId="5DFBF3C6" w14:textId="77777777" w:rsidR="00D714A6" w:rsidRPr="00B03665" w:rsidRDefault="00D714A6" w:rsidP="00D714A6">
      <w:pPr>
        <w:autoSpaceDE w:val="0"/>
        <w:autoSpaceDN w:val="0"/>
        <w:adjustRightInd w:val="0"/>
        <w:rPr>
          <w:rStyle w:val="BodyText1"/>
          <w:color w:val="auto"/>
          <w:sz w:val="8"/>
          <w:szCs w:val="8"/>
        </w:rPr>
      </w:pPr>
    </w:p>
    <w:p w14:paraId="25C3E5DF" w14:textId="77777777" w:rsidR="00D714A6" w:rsidRPr="00B03665" w:rsidRDefault="00D714A6" w:rsidP="00D714A6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84"/>
        <w:tblW w:w="0" w:type="auto"/>
        <w:tblLook w:val="01E0" w:firstRow="1" w:lastRow="1" w:firstColumn="1" w:lastColumn="1" w:noHBand="0" w:noVBand="0"/>
      </w:tblPr>
      <w:tblGrid>
        <w:gridCol w:w="8466"/>
        <w:gridCol w:w="5482"/>
      </w:tblGrid>
      <w:tr w:rsidR="00B03665" w:rsidRPr="00B03665" w14:paraId="78DD55EB" w14:textId="77777777" w:rsidTr="0059687A">
        <w:tc>
          <w:tcPr>
            <w:tcW w:w="14174" w:type="dxa"/>
            <w:gridSpan w:val="2"/>
          </w:tcPr>
          <w:p w14:paraId="675667E9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B03665">
              <w:rPr>
                <w:rFonts w:ascii="Arial" w:hAnsi="Arial" w:cs="Arial"/>
                <w:b/>
                <w:sz w:val="28"/>
                <w:szCs w:val="28"/>
              </w:rPr>
              <w:lastRenderedPageBreak/>
              <w:t>Organisation name:</w:t>
            </w:r>
          </w:p>
        </w:tc>
      </w:tr>
      <w:tr w:rsidR="00B03665" w:rsidRPr="00B03665" w14:paraId="5C2B9338" w14:textId="77777777" w:rsidTr="0059687A">
        <w:tc>
          <w:tcPr>
            <w:tcW w:w="14174" w:type="dxa"/>
            <w:gridSpan w:val="2"/>
          </w:tcPr>
          <w:p w14:paraId="5E36175F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B03665">
              <w:rPr>
                <w:rFonts w:ascii="Arial" w:hAnsi="Arial" w:cs="Arial"/>
                <w:b/>
                <w:sz w:val="28"/>
                <w:szCs w:val="28"/>
              </w:rPr>
              <w:t>Facility name:</w:t>
            </w:r>
          </w:p>
        </w:tc>
      </w:tr>
      <w:tr w:rsidR="00B03665" w:rsidRPr="00B03665" w14:paraId="4F18F51E" w14:textId="77777777" w:rsidTr="00BC1147">
        <w:tc>
          <w:tcPr>
            <w:tcW w:w="14174" w:type="dxa"/>
            <w:gridSpan w:val="2"/>
          </w:tcPr>
          <w:p w14:paraId="0EBBA0EA" w14:textId="77777777" w:rsidR="00241EA5" w:rsidRPr="00B03665" w:rsidRDefault="00241EA5" w:rsidP="0059687A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B03665">
              <w:rPr>
                <w:rFonts w:ascii="Arial" w:hAnsi="Arial" w:cs="Arial"/>
                <w:b/>
                <w:sz w:val="28"/>
                <w:szCs w:val="28"/>
              </w:rPr>
              <w:t>Inspected by:</w:t>
            </w:r>
          </w:p>
        </w:tc>
      </w:tr>
      <w:tr w:rsidR="00B03665" w:rsidRPr="00B03665" w14:paraId="528C1F09" w14:textId="77777777" w:rsidTr="00241EA5">
        <w:tc>
          <w:tcPr>
            <w:tcW w:w="8613" w:type="dxa"/>
          </w:tcPr>
          <w:p w14:paraId="0B805E03" w14:textId="77777777" w:rsidR="00D714A6" w:rsidRPr="00B03665" w:rsidRDefault="00241EA5" w:rsidP="0059687A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B03665">
              <w:rPr>
                <w:rFonts w:ascii="Arial" w:hAnsi="Arial" w:cs="Arial"/>
                <w:b/>
                <w:sz w:val="28"/>
                <w:szCs w:val="28"/>
              </w:rPr>
              <w:t>OGTR identifier number:</w:t>
            </w:r>
          </w:p>
        </w:tc>
        <w:tc>
          <w:tcPr>
            <w:tcW w:w="5561" w:type="dxa"/>
          </w:tcPr>
          <w:p w14:paraId="56A351F6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B03665">
              <w:rPr>
                <w:rFonts w:ascii="Arial" w:hAnsi="Arial" w:cs="Arial"/>
                <w:b/>
                <w:sz w:val="28"/>
                <w:szCs w:val="28"/>
              </w:rPr>
              <w:t>Date</w:t>
            </w:r>
            <w:r w:rsidR="008C1842" w:rsidRPr="00B03665">
              <w:rPr>
                <w:rFonts w:ascii="Arial" w:hAnsi="Arial" w:cs="Arial"/>
                <w:b/>
                <w:sz w:val="28"/>
                <w:szCs w:val="28"/>
              </w:rPr>
              <w:t xml:space="preserve"> of Inspection</w:t>
            </w:r>
            <w:r w:rsidRPr="00B03665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</w:tr>
    </w:tbl>
    <w:p w14:paraId="648F7FD9" w14:textId="77777777" w:rsidR="00D714A6" w:rsidRPr="00B03665" w:rsidRDefault="00D714A6" w:rsidP="00D714A6">
      <w:pPr>
        <w:rPr>
          <w:rFonts w:ascii="Arial" w:hAnsi="Arial" w:cs="Arial"/>
        </w:rPr>
      </w:pPr>
    </w:p>
    <w:tbl>
      <w:tblPr>
        <w:tblStyle w:val="TableGrid"/>
        <w:tblW w:w="14148" w:type="dxa"/>
        <w:tblLayout w:type="fixed"/>
        <w:tblLook w:val="01E0" w:firstRow="1" w:lastRow="1" w:firstColumn="1" w:lastColumn="1" w:noHBand="0" w:noVBand="0"/>
      </w:tblPr>
      <w:tblGrid>
        <w:gridCol w:w="2268"/>
        <w:gridCol w:w="6120"/>
        <w:gridCol w:w="720"/>
        <w:gridCol w:w="720"/>
        <w:gridCol w:w="4320"/>
      </w:tblGrid>
      <w:tr w:rsidR="00B03665" w:rsidRPr="00B03665" w14:paraId="5F50BAA5" w14:textId="77777777" w:rsidTr="0059687A">
        <w:tc>
          <w:tcPr>
            <w:tcW w:w="14148" w:type="dxa"/>
            <w:gridSpan w:val="5"/>
            <w:shd w:val="clear" w:color="auto" w:fill="000000"/>
          </w:tcPr>
          <w:p w14:paraId="70289107" w14:textId="77777777" w:rsidR="00D714A6" w:rsidRPr="00B03665" w:rsidRDefault="00CC6D1F" w:rsidP="0059687A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  <w:sz w:val="28"/>
                <w:szCs w:val="28"/>
              </w:rPr>
              <w:t xml:space="preserve">Facility </w:t>
            </w:r>
            <w:r w:rsidR="00D714A6" w:rsidRPr="00B03665">
              <w:rPr>
                <w:rFonts w:ascii="Arial" w:hAnsi="Arial" w:cs="Arial"/>
                <w:b/>
                <w:sz w:val="28"/>
                <w:szCs w:val="28"/>
              </w:rPr>
              <w:t>conditions</w:t>
            </w:r>
          </w:p>
        </w:tc>
      </w:tr>
      <w:tr w:rsidR="00B03665" w:rsidRPr="00B03665" w14:paraId="0DBE2914" w14:textId="77777777" w:rsidTr="0059687A">
        <w:tc>
          <w:tcPr>
            <w:tcW w:w="8388" w:type="dxa"/>
            <w:gridSpan w:val="2"/>
            <w:shd w:val="clear" w:color="auto" w:fill="A6A6A6"/>
          </w:tcPr>
          <w:p w14:paraId="37152495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A6A6A6"/>
          </w:tcPr>
          <w:p w14:paraId="41293D66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Yes</w:t>
            </w:r>
          </w:p>
        </w:tc>
        <w:tc>
          <w:tcPr>
            <w:tcW w:w="720" w:type="dxa"/>
            <w:shd w:val="clear" w:color="auto" w:fill="A6A6A6"/>
          </w:tcPr>
          <w:p w14:paraId="662540A7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320" w:type="dxa"/>
            <w:shd w:val="clear" w:color="auto" w:fill="A6A6A6"/>
          </w:tcPr>
          <w:p w14:paraId="3E2E3543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Notes/Details</w:t>
            </w:r>
          </w:p>
        </w:tc>
      </w:tr>
      <w:tr w:rsidR="00B03665" w:rsidRPr="00B03665" w14:paraId="5C318C2E" w14:textId="77777777" w:rsidTr="0059687A">
        <w:tc>
          <w:tcPr>
            <w:tcW w:w="2268" w:type="dxa"/>
            <w:vMerge w:val="restart"/>
          </w:tcPr>
          <w:p w14:paraId="533AA0A8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Facility construction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0B32364F" w14:textId="77777777" w:rsidR="00495844" w:rsidRPr="00B03665" w:rsidRDefault="00495844" w:rsidP="00BF7D5B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 xml:space="preserve">Maintained with at least two physical barriers that prevent the escape of the animals being contained. </w:t>
            </w:r>
          </w:p>
          <w:p w14:paraId="205A300B" w14:textId="77777777" w:rsidR="00495844" w:rsidRPr="00B03665" w:rsidRDefault="00495844" w:rsidP="00BF7D5B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>Barriers also prevent entry of animals of the same species and species that can interbreed with species contained in the facility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EF1EA71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1BBBFB9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7AB711C4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56209E58" w14:textId="77777777" w:rsidTr="0059687A">
        <w:tc>
          <w:tcPr>
            <w:tcW w:w="2268" w:type="dxa"/>
            <w:vMerge/>
          </w:tcPr>
          <w:p w14:paraId="73DBA3D7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120" w:type="dxa"/>
          </w:tcPr>
          <w:p w14:paraId="4C2954DC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  <w:b/>
              </w:rPr>
              <w:t>If barriers are fencing alone</w:t>
            </w:r>
            <w:r w:rsidRPr="00B03665">
              <w:rPr>
                <w:rFonts w:ascii="Arial" w:hAnsi="Arial" w:cs="Arial"/>
              </w:rPr>
              <w:t xml:space="preserve"> – perimeter fencing is comprised of at least two complete rows of fencing</w:t>
            </w:r>
          </w:p>
        </w:tc>
        <w:tc>
          <w:tcPr>
            <w:tcW w:w="720" w:type="dxa"/>
          </w:tcPr>
          <w:p w14:paraId="68A9492C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4169013D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74615C58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381BCD06" w14:textId="77777777" w:rsidTr="0059687A">
        <w:tc>
          <w:tcPr>
            <w:tcW w:w="2268" w:type="dxa"/>
            <w:vMerge/>
          </w:tcPr>
          <w:p w14:paraId="3C6771E8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120" w:type="dxa"/>
          </w:tcPr>
          <w:p w14:paraId="6789A63F" w14:textId="77777777" w:rsidR="00495844" w:rsidRPr="00B03665" w:rsidRDefault="00495844" w:rsidP="00712A96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  <w:b/>
              </w:rPr>
              <w:t>If first barrier is a building</w:t>
            </w:r>
            <w:r w:rsidRPr="00B03665">
              <w:rPr>
                <w:rFonts w:ascii="Arial" w:hAnsi="Arial" w:cs="Arial"/>
              </w:rPr>
              <w:t xml:space="preserve"> – it is fully enclosed and all entry and exit points of the building are surrounded by a second physical barrier</w:t>
            </w:r>
          </w:p>
        </w:tc>
        <w:tc>
          <w:tcPr>
            <w:tcW w:w="720" w:type="dxa"/>
          </w:tcPr>
          <w:p w14:paraId="26BBBE57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0B81E853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11BA6E07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3F2DB80B" w14:textId="77777777" w:rsidTr="0059687A">
        <w:tc>
          <w:tcPr>
            <w:tcW w:w="2268" w:type="dxa"/>
            <w:vMerge/>
          </w:tcPr>
          <w:p w14:paraId="1D9527CA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120" w:type="dxa"/>
          </w:tcPr>
          <w:p w14:paraId="7E24243B" w14:textId="77777777" w:rsidR="00495844" w:rsidRPr="00B03665" w:rsidRDefault="00495844" w:rsidP="00712A96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>Both barriers are of appropriate height, depth, strength and material to contain the species contained in the facility</w:t>
            </w:r>
          </w:p>
        </w:tc>
        <w:tc>
          <w:tcPr>
            <w:tcW w:w="720" w:type="dxa"/>
          </w:tcPr>
          <w:p w14:paraId="4B8EDFF2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43323223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77BA3FC7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1AE3B9CF" w14:textId="77777777" w:rsidTr="0059687A">
        <w:tc>
          <w:tcPr>
            <w:tcW w:w="2268" w:type="dxa"/>
            <w:vMerge/>
          </w:tcPr>
          <w:p w14:paraId="57FA567C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120" w:type="dxa"/>
          </w:tcPr>
          <w:p w14:paraId="39D4C0BE" w14:textId="77777777" w:rsidR="00495844" w:rsidRPr="00B03665" w:rsidRDefault="00495844" w:rsidP="00712A96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>Both barriers are made of material strong enough to withstand damage from all we</w:t>
            </w:r>
            <w:r w:rsidR="008C1842" w:rsidRPr="00B03665">
              <w:rPr>
                <w:rFonts w:ascii="Arial" w:hAnsi="Arial" w:cs="Arial"/>
              </w:rPr>
              <w:t>a</w:t>
            </w:r>
            <w:r w:rsidRPr="00B03665">
              <w:rPr>
                <w:rFonts w:ascii="Arial" w:hAnsi="Arial" w:cs="Arial"/>
              </w:rPr>
              <w:t>ther types and animals approaching from outside</w:t>
            </w:r>
          </w:p>
        </w:tc>
        <w:tc>
          <w:tcPr>
            <w:tcW w:w="720" w:type="dxa"/>
          </w:tcPr>
          <w:p w14:paraId="31F30FDE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54B47F21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2B7DF9C5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74E8CF91" w14:textId="77777777" w:rsidTr="0059687A">
        <w:tc>
          <w:tcPr>
            <w:tcW w:w="2268" w:type="dxa"/>
            <w:vMerge/>
          </w:tcPr>
          <w:p w14:paraId="2D5BF95E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120" w:type="dxa"/>
          </w:tcPr>
          <w:p w14:paraId="3C7A4358" w14:textId="77777777" w:rsidR="00495844" w:rsidRPr="00B03665" w:rsidRDefault="00495844" w:rsidP="00712A96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 xml:space="preserve">Gap between two barriers are of appropriate distance  to prevent escape of animals contained in the facility </w:t>
            </w:r>
          </w:p>
        </w:tc>
        <w:tc>
          <w:tcPr>
            <w:tcW w:w="720" w:type="dxa"/>
          </w:tcPr>
          <w:p w14:paraId="397669A6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0EBFE79D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7325317F" w14:textId="77777777" w:rsidR="00495844" w:rsidRPr="00B03665" w:rsidRDefault="00495844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00491F09" w14:textId="77777777" w:rsidTr="0059687A">
        <w:tc>
          <w:tcPr>
            <w:tcW w:w="2268" w:type="dxa"/>
            <w:shd w:val="clear" w:color="auto" w:fill="auto"/>
          </w:tcPr>
          <w:p w14:paraId="226FE663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Gates and doors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39E62F6B" w14:textId="77777777" w:rsidR="00D714A6" w:rsidRPr="00B03665" w:rsidRDefault="00D714A6" w:rsidP="00A862EF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>Designed to prevent the escape of the species being contained.  Also able to prevent entry of animals of same species</w:t>
            </w:r>
            <w:r w:rsidR="00A862EF" w:rsidRPr="00B03665">
              <w:rPr>
                <w:rFonts w:ascii="Arial" w:hAnsi="Arial" w:cs="Arial"/>
              </w:rPr>
              <w:t xml:space="preserve"> or species that can interbreed with species contained in the facility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EB5F256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51EBE9C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778339B0" w14:textId="77777777" w:rsidR="00D714A6" w:rsidRPr="00B03665" w:rsidRDefault="00D714A6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439CD6DB" w14:textId="77777777" w:rsidTr="00815008">
        <w:tc>
          <w:tcPr>
            <w:tcW w:w="8388" w:type="dxa"/>
            <w:gridSpan w:val="2"/>
            <w:shd w:val="clear" w:color="auto" w:fill="A6A6A6"/>
          </w:tcPr>
          <w:p w14:paraId="103846C2" w14:textId="77777777" w:rsidR="00495844" w:rsidRPr="00B03665" w:rsidRDefault="00495844" w:rsidP="00815008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A6A6A6"/>
          </w:tcPr>
          <w:p w14:paraId="59FF3394" w14:textId="77777777" w:rsidR="00495844" w:rsidRPr="00B03665" w:rsidRDefault="00495844" w:rsidP="00815008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Yes</w:t>
            </w:r>
          </w:p>
        </w:tc>
        <w:tc>
          <w:tcPr>
            <w:tcW w:w="720" w:type="dxa"/>
            <w:shd w:val="clear" w:color="auto" w:fill="A6A6A6"/>
          </w:tcPr>
          <w:p w14:paraId="2E6A9854" w14:textId="77777777" w:rsidR="00495844" w:rsidRPr="00B03665" w:rsidRDefault="00495844" w:rsidP="00815008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320" w:type="dxa"/>
            <w:shd w:val="clear" w:color="auto" w:fill="A6A6A6"/>
          </w:tcPr>
          <w:p w14:paraId="4A629938" w14:textId="77777777" w:rsidR="00495844" w:rsidRPr="00B03665" w:rsidRDefault="00495844" w:rsidP="00815008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Notes/Details</w:t>
            </w:r>
          </w:p>
        </w:tc>
      </w:tr>
      <w:tr w:rsidR="00B03665" w:rsidRPr="00B03665" w14:paraId="72B63FCE" w14:textId="77777777" w:rsidTr="0059687A"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2EB5D68" w14:textId="77777777" w:rsidR="00B84B66" w:rsidRPr="00B03665" w:rsidRDefault="00B84B66" w:rsidP="003D6CBA">
            <w:pPr>
              <w:spacing w:before="120" w:after="120"/>
              <w:rPr>
                <w:rFonts w:ascii="Arial" w:hAnsi="Arial" w:cs="Arial"/>
                <w:highlight w:val="lightGray"/>
              </w:rPr>
            </w:pP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4A6B546B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>Gates and doors are lockable or otherwise able to be secured</w:t>
            </w:r>
            <w:r w:rsidRPr="00B03665">
              <w:rPr>
                <w:rFonts w:ascii="Arial" w:hAnsi="Arial" w:cs="Arial"/>
              </w:rPr>
              <w:br/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2926D9B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68399E5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51B39DB6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1CC6BEF7" w14:textId="77777777" w:rsidTr="00815008">
        <w:tc>
          <w:tcPr>
            <w:tcW w:w="14148" w:type="dxa"/>
            <w:gridSpan w:val="5"/>
            <w:shd w:val="clear" w:color="auto" w:fill="000000"/>
          </w:tcPr>
          <w:p w14:paraId="54BAC93B" w14:textId="77777777" w:rsidR="00A8322B" w:rsidRPr="00B03665" w:rsidRDefault="00A8322B" w:rsidP="00A8322B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  <w:sz w:val="28"/>
                <w:szCs w:val="28"/>
              </w:rPr>
              <w:t>General conditions</w:t>
            </w:r>
          </w:p>
        </w:tc>
      </w:tr>
      <w:tr w:rsidR="00B03665" w:rsidRPr="00B03665" w14:paraId="2F18C700" w14:textId="77777777" w:rsidTr="0059687A">
        <w:tc>
          <w:tcPr>
            <w:tcW w:w="2268" w:type="dxa"/>
            <w:vMerge w:val="restart"/>
            <w:shd w:val="clear" w:color="auto" w:fill="auto"/>
          </w:tcPr>
          <w:p w14:paraId="0F98DE1A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Ownership of facility</w:t>
            </w:r>
          </w:p>
        </w:tc>
        <w:tc>
          <w:tcPr>
            <w:tcW w:w="6120" w:type="dxa"/>
          </w:tcPr>
          <w:p w14:paraId="768D5326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>Certification holder owns or has authority to maintain facility and fittings</w:t>
            </w:r>
          </w:p>
        </w:tc>
        <w:tc>
          <w:tcPr>
            <w:tcW w:w="720" w:type="dxa"/>
          </w:tcPr>
          <w:p w14:paraId="26BBD27D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0E86DEA7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14:paraId="67186CF4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7793FD4A" w14:textId="77777777" w:rsidTr="0059687A"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497163A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133C9700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  <w:b/>
              </w:rPr>
              <w:t>If no</w:t>
            </w:r>
            <w:r w:rsidRPr="00B03665">
              <w:rPr>
                <w:rFonts w:ascii="Arial" w:hAnsi="Arial" w:cs="Arial"/>
              </w:rPr>
              <w:t xml:space="preserve"> – has owner failed to carry out or refused to carry out required maintenance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6798C02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FFCD442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3167D646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43488894" w14:textId="77777777" w:rsidTr="0059687A">
        <w:tc>
          <w:tcPr>
            <w:tcW w:w="2268" w:type="dxa"/>
            <w:shd w:val="clear" w:color="auto" w:fill="auto"/>
          </w:tcPr>
          <w:p w14:paraId="0368F320" w14:textId="77777777" w:rsidR="00A8322B" w:rsidRPr="00B03665" w:rsidRDefault="00A8322B" w:rsidP="009542F6">
            <w:pPr>
              <w:spacing w:before="120" w:after="120"/>
              <w:rPr>
                <w:rFonts w:ascii="Arial" w:hAnsi="Arial" w:cs="Arial"/>
                <w:b/>
                <w:strike/>
              </w:rPr>
            </w:pPr>
            <w:r w:rsidRPr="00B03665">
              <w:rPr>
                <w:rFonts w:ascii="Arial" w:hAnsi="Arial" w:cs="Arial"/>
                <w:b/>
              </w:rPr>
              <w:t>Signage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6C43D42F" w14:textId="77777777" w:rsidR="00A8322B" w:rsidRPr="00B03665" w:rsidRDefault="00A8322B" w:rsidP="008C1842">
            <w:pPr>
              <w:spacing w:before="120" w:after="120"/>
              <w:rPr>
                <w:rFonts w:ascii="Arial" w:hAnsi="Arial" w:cs="Arial"/>
                <w:strike/>
              </w:rPr>
            </w:pPr>
            <w:r w:rsidRPr="00B03665">
              <w:rPr>
                <w:rFonts w:ascii="Arial" w:hAnsi="Arial" w:cs="Arial"/>
              </w:rPr>
              <w:t xml:space="preserve">Labelled with a sign on or next to each entry point to indicate that </w:t>
            </w:r>
            <w:r w:rsidR="008C1842" w:rsidRPr="00B03665">
              <w:rPr>
                <w:rFonts w:ascii="Arial" w:hAnsi="Arial" w:cs="Arial"/>
              </w:rPr>
              <w:t xml:space="preserve">only authorised persons are allowed to access the facility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1300CCF" w14:textId="77777777" w:rsidR="00A8322B" w:rsidRPr="00B03665" w:rsidRDefault="00A8322B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B680CE2" w14:textId="77777777" w:rsidR="00A8322B" w:rsidRPr="00B03665" w:rsidRDefault="00A8322B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51C30FF8" w14:textId="77777777" w:rsidR="00A8322B" w:rsidRPr="00B03665" w:rsidRDefault="00A8322B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02A13AB7" w14:textId="77777777" w:rsidTr="0059687A">
        <w:tc>
          <w:tcPr>
            <w:tcW w:w="14148" w:type="dxa"/>
            <w:gridSpan w:val="5"/>
            <w:tcBorders>
              <w:bottom w:val="single" w:sz="4" w:space="0" w:color="auto"/>
            </w:tcBorders>
            <w:shd w:val="clear" w:color="auto" w:fill="000000"/>
          </w:tcPr>
          <w:p w14:paraId="50AC7214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  <w:b/>
                <w:sz w:val="28"/>
                <w:szCs w:val="28"/>
              </w:rPr>
              <w:t>Obligations of the certification holder in respect to the users of the facility</w:t>
            </w:r>
          </w:p>
        </w:tc>
      </w:tr>
      <w:tr w:rsidR="00B03665" w:rsidRPr="00B03665" w14:paraId="708FAE4B" w14:textId="77777777" w:rsidTr="0059687A"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E5642F6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Authorised persons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4E53D852" w14:textId="77777777" w:rsidR="00B84B66" w:rsidRPr="00B03665" w:rsidRDefault="00B84B66" w:rsidP="001D3FFF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 xml:space="preserve">Facility access restricted to authorised persons </w:t>
            </w:r>
            <w:r w:rsidRPr="00B03665">
              <w:rPr>
                <w:rFonts w:ascii="Arial" w:hAnsi="Arial" w:cs="Arial"/>
                <w:szCs w:val="20"/>
              </w:rPr>
              <w:t>(as described in Part B, condition</w:t>
            </w:r>
            <w:r w:rsidR="001D3FFF" w:rsidRPr="00B03665">
              <w:rPr>
                <w:rFonts w:ascii="Arial" w:hAnsi="Arial" w:cs="Arial"/>
                <w:szCs w:val="20"/>
              </w:rPr>
              <w:t>s 1 to 9</w:t>
            </w:r>
            <w:r w:rsidRPr="00B03665">
              <w:rPr>
                <w:rFonts w:ascii="Arial" w:hAnsi="Arial" w:cs="Arial"/>
                <w:szCs w:val="20"/>
              </w:rPr>
              <w:t>, of the</w:t>
            </w:r>
            <w:r w:rsidRPr="00B03665">
              <w:rPr>
                <w:rFonts w:ascii="Arial" w:hAnsi="Arial" w:cs="Arial"/>
              </w:rPr>
              <w:t xml:space="preserve"> </w:t>
            </w:r>
            <w:r w:rsidRPr="00B03665">
              <w:rPr>
                <w:rFonts w:ascii="Arial" w:hAnsi="Arial" w:cs="Arial"/>
                <w:i/>
                <w:iCs/>
                <w:szCs w:val="20"/>
              </w:rPr>
              <w:t xml:space="preserve">Guidelines for Certification of </w:t>
            </w:r>
            <w:r w:rsidR="001D3FFF" w:rsidRPr="00B03665">
              <w:rPr>
                <w:rFonts w:ascii="Arial" w:hAnsi="Arial" w:cs="Arial"/>
                <w:i/>
                <w:iCs/>
                <w:szCs w:val="20"/>
              </w:rPr>
              <w:t xml:space="preserve">a </w:t>
            </w:r>
            <w:r w:rsidRPr="00B03665">
              <w:rPr>
                <w:rFonts w:ascii="Arial" w:hAnsi="Arial" w:cs="Arial"/>
                <w:i/>
                <w:iCs/>
                <w:szCs w:val="20"/>
              </w:rPr>
              <w:t xml:space="preserve">Physical Containment </w:t>
            </w:r>
            <w:r w:rsidR="001D3FFF" w:rsidRPr="00B03665">
              <w:rPr>
                <w:rFonts w:ascii="Arial" w:hAnsi="Arial" w:cs="Arial"/>
                <w:i/>
                <w:iCs/>
                <w:szCs w:val="20"/>
              </w:rPr>
              <w:t>Level 2</w:t>
            </w:r>
            <w:r w:rsidRPr="00B03665">
              <w:rPr>
                <w:rFonts w:ascii="Arial" w:hAnsi="Arial" w:cs="Arial"/>
                <w:i/>
                <w:iCs/>
                <w:szCs w:val="20"/>
              </w:rPr>
              <w:t xml:space="preserve"> Large Grazing Animal Facility Version </w:t>
            </w:r>
            <w:r w:rsidR="009542F6" w:rsidRPr="00B03665">
              <w:rPr>
                <w:rFonts w:ascii="Arial" w:hAnsi="Arial" w:cs="Arial"/>
                <w:i/>
                <w:iCs/>
                <w:szCs w:val="20"/>
              </w:rPr>
              <w:t>1</w:t>
            </w:r>
            <w:r w:rsidRPr="00B03665">
              <w:rPr>
                <w:rFonts w:ascii="Arial" w:hAnsi="Arial" w:cs="Arial"/>
                <w:i/>
                <w:iCs/>
                <w:szCs w:val="20"/>
              </w:rPr>
              <w:t xml:space="preserve">.1 – </w:t>
            </w:r>
            <w:r w:rsidR="009542F6" w:rsidRPr="00B03665">
              <w:rPr>
                <w:rFonts w:ascii="Arial" w:hAnsi="Arial" w:cs="Arial"/>
                <w:i/>
                <w:iCs/>
                <w:szCs w:val="20"/>
              </w:rPr>
              <w:t>12 February 2014</w:t>
            </w:r>
            <w:r w:rsidRPr="00B03665">
              <w:rPr>
                <w:rFonts w:ascii="Arial" w:hAnsi="Arial" w:cs="Arial"/>
              </w:rPr>
              <w:t>)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19EA36D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DF033B6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42FC9FEA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03665" w:rsidRPr="00B03665" w14:paraId="518ABC99" w14:textId="77777777" w:rsidTr="0059687A">
        <w:tc>
          <w:tcPr>
            <w:tcW w:w="14148" w:type="dxa"/>
            <w:gridSpan w:val="5"/>
            <w:shd w:val="clear" w:color="auto" w:fill="000000"/>
          </w:tcPr>
          <w:p w14:paraId="531E6EBA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  <w:b/>
                <w:sz w:val="28"/>
                <w:szCs w:val="28"/>
              </w:rPr>
              <w:t>Behavioural Requirements</w:t>
            </w:r>
          </w:p>
        </w:tc>
      </w:tr>
      <w:tr w:rsidR="00B03665" w:rsidRPr="00B03665" w14:paraId="3CB494AF" w14:textId="77777777" w:rsidTr="0059687A">
        <w:tc>
          <w:tcPr>
            <w:tcW w:w="2268" w:type="dxa"/>
            <w:shd w:val="clear" w:color="auto" w:fill="auto"/>
          </w:tcPr>
          <w:p w14:paraId="52720A0E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  <w:b/>
              </w:rPr>
            </w:pPr>
            <w:r w:rsidRPr="00B03665">
              <w:rPr>
                <w:rFonts w:ascii="Arial" w:hAnsi="Arial" w:cs="Arial"/>
                <w:b/>
              </w:rPr>
              <w:t>Training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7BF89812" w14:textId="77777777" w:rsidR="00B84B66" w:rsidRPr="00B03665" w:rsidRDefault="00B84B66" w:rsidP="00E420DC">
            <w:pPr>
              <w:spacing w:before="120" w:after="120"/>
              <w:rPr>
                <w:rFonts w:ascii="Arial" w:hAnsi="Arial" w:cs="Arial"/>
              </w:rPr>
            </w:pPr>
            <w:r w:rsidRPr="00B03665">
              <w:rPr>
                <w:rFonts w:ascii="Arial" w:hAnsi="Arial" w:cs="Arial"/>
              </w:rPr>
              <w:t xml:space="preserve">Persons conducting dealings with GMOs in the facility have been trained in the behavioural requirements </w:t>
            </w:r>
            <w:r w:rsidRPr="00B03665">
              <w:rPr>
                <w:rFonts w:ascii="Arial" w:hAnsi="Arial" w:cs="Arial"/>
                <w:szCs w:val="20"/>
              </w:rPr>
              <w:t xml:space="preserve">(as listed in the </w:t>
            </w:r>
            <w:r w:rsidRPr="00B03665">
              <w:rPr>
                <w:rFonts w:ascii="Arial" w:hAnsi="Arial" w:cs="Arial"/>
                <w:i/>
                <w:iCs/>
                <w:szCs w:val="20"/>
              </w:rPr>
              <w:t>Guidelines for Certification of</w:t>
            </w:r>
            <w:r w:rsidR="00E420DC">
              <w:rPr>
                <w:rFonts w:ascii="Arial" w:hAnsi="Arial" w:cs="Arial"/>
                <w:i/>
                <w:iCs/>
                <w:szCs w:val="20"/>
              </w:rPr>
              <w:t xml:space="preserve"> a </w:t>
            </w:r>
            <w:r w:rsidRPr="00B03665">
              <w:rPr>
                <w:rFonts w:ascii="Arial" w:hAnsi="Arial" w:cs="Arial"/>
                <w:i/>
                <w:iCs/>
                <w:szCs w:val="20"/>
              </w:rPr>
              <w:t xml:space="preserve"> Physical </w:t>
            </w:r>
            <w:r w:rsidR="0062688B" w:rsidRPr="00B03665">
              <w:rPr>
                <w:rFonts w:ascii="Arial" w:hAnsi="Arial" w:cs="Arial"/>
                <w:i/>
                <w:iCs/>
                <w:szCs w:val="20"/>
              </w:rPr>
              <w:t xml:space="preserve">Containment </w:t>
            </w:r>
            <w:r w:rsidR="00E420DC">
              <w:rPr>
                <w:rFonts w:ascii="Arial" w:hAnsi="Arial" w:cs="Arial"/>
                <w:i/>
                <w:iCs/>
                <w:szCs w:val="20"/>
              </w:rPr>
              <w:t>Level 2</w:t>
            </w:r>
            <w:r w:rsidRPr="00B03665">
              <w:rPr>
                <w:rFonts w:ascii="Arial" w:hAnsi="Arial" w:cs="Arial"/>
                <w:i/>
                <w:iCs/>
                <w:szCs w:val="20"/>
              </w:rPr>
              <w:t xml:space="preserve"> Large G</w:t>
            </w:r>
            <w:r w:rsidR="0062688B" w:rsidRPr="00B03665">
              <w:rPr>
                <w:rFonts w:ascii="Arial" w:hAnsi="Arial" w:cs="Arial"/>
                <w:i/>
                <w:iCs/>
                <w:szCs w:val="20"/>
              </w:rPr>
              <w:t>razing Animal Facility Version 1</w:t>
            </w:r>
            <w:r w:rsidRPr="00B03665">
              <w:rPr>
                <w:rFonts w:ascii="Arial" w:hAnsi="Arial" w:cs="Arial"/>
                <w:i/>
                <w:iCs/>
                <w:szCs w:val="20"/>
              </w:rPr>
              <w:t xml:space="preserve">.1 – </w:t>
            </w:r>
            <w:r w:rsidR="0062688B" w:rsidRPr="00B03665">
              <w:rPr>
                <w:rFonts w:ascii="Arial" w:hAnsi="Arial" w:cs="Arial"/>
                <w:i/>
                <w:iCs/>
                <w:szCs w:val="20"/>
              </w:rPr>
              <w:t>12 February 2014</w:t>
            </w:r>
            <w:r w:rsidRPr="00B03665">
              <w:rPr>
                <w:rFonts w:ascii="Arial" w:hAnsi="Arial" w:cs="Arial"/>
                <w:i/>
                <w:szCs w:val="20"/>
              </w:rPr>
              <w:t>)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AEED457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754D35E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5C3D74BE" w14:textId="77777777" w:rsidR="00B84B66" w:rsidRPr="00B03665" w:rsidRDefault="00B84B66" w:rsidP="0059687A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76B8DA7B" w14:textId="77777777" w:rsidR="00D714A6" w:rsidRPr="00B03665" w:rsidRDefault="00D714A6" w:rsidP="00D714A6"/>
    <w:p w14:paraId="2CA2A9E1" w14:textId="77777777" w:rsidR="007F4E20" w:rsidRPr="00B03665" w:rsidRDefault="007F4E20"/>
    <w:sectPr w:rsidR="007F4E20" w:rsidRPr="00B03665" w:rsidSect="00D714A6">
      <w:footerReference w:type="default" r:id="rId10"/>
      <w:headerReference w:type="first" r:id="rId11"/>
      <w:pgSz w:w="16838" w:h="11906" w:orient="landscape" w:code="9"/>
      <w:pgMar w:top="851" w:right="1440" w:bottom="899" w:left="1440" w:header="709" w:footer="2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8A33A" w14:textId="77777777" w:rsidR="00E012CA" w:rsidRDefault="00E012CA" w:rsidP="00D714A6">
      <w:r>
        <w:separator/>
      </w:r>
    </w:p>
  </w:endnote>
  <w:endnote w:type="continuationSeparator" w:id="0">
    <w:p w14:paraId="13AC9E6C" w14:textId="77777777" w:rsidR="00E012CA" w:rsidRDefault="00E012CA" w:rsidP="00D71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5382" w14:textId="77777777" w:rsidR="00B815C5" w:rsidRPr="00E5004A" w:rsidRDefault="00030185" w:rsidP="00302EE7">
    <w:pPr>
      <w:rPr>
        <w:rFonts w:ascii="Arial" w:hAnsi="Arial" w:cs="Arial"/>
      </w:rPr>
    </w:pPr>
    <w:r>
      <w:rPr>
        <w:rFonts w:ascii="Arial" w:hAnsi="Arial" w:cs="Arial"/>
      </w:rPr>
      <w:t>Three Monthly</w:t>
    </w:r>
    <w:r w:rsidR="00571FA8">
      <w:rPr>
        <w:rFonts w:ascii="Arial" w:hAnsi="Arial" w:cs="Arial"/>
      </w:rPr>
      <w:t xml:space="preserve"> c</w:t>
    </w:r>
    <w:r w:rsidR="00571FA8" w:rsidRPr="00E5004A">
      <w:rPr>
        <w:rFonts w:ascii="Arial" w:hAnsi="Arial" w:cs="Arial"/>
      </w:rPr>
      <w:t xml:space="preserve">hecklist for PC </w:t>
    </w:r>
    <w:r w:rsidR="00D714A6">
      <w:rPr>
        <w:rFonts w:ascii="Arial" w:hAnsi="Arial" w:cs="Arial"/>
      </w:rPr>
      <w:t>2</w:t>
    </w:r>
    <w:r w:rsidR="00571FA8">
      <w:rPr>
        <w:rFonts w:ascii="Arial" w:hAnsi="Arial" w:cs="Arial"/>
      </w:rPr>
      <w:t xml:space="preserve"> Large Grazing Animal Facilities under </w:t>
    </w:r>
    <w:r w:rsidR="00571FA8">
      <w:rPr>
        <w:rFonts w:ascii="Arial" w:hAnsi="Arial" w:cs="Arial"/>
      </w:rPr>
      <w:br/>
    </w:r>
    <w:r w:rsidR="00571FA8" w:rsidRPr="00167296">
      <w:rPr>
        <w:rFonts w:ascii="Arial" w:hAnsi="Arial" w:cs="Arial"/>
        <w:i/>
        <w:iCs/>
        <w:color w:val="000000"/>
      </w:rPr>
      <w:t xml:space="preserve">Certification </w:t>
    </w:r>
    <w:r w:rsidR="00571FA8">
      <w:rPr>
        <w:rFonts w:ascii="Arial" w:hAnsi="Arial" w:cs="Arial"/>
        <w:i/>
        <w:iCs/>
        <w:color w:val="000000"/>
      </w:rPr>
      <w:t>of Phy</w:t>
    </w:r>
    <w:r w:rsidR="00D714A6">
      <w:rPr>
        <w:rFonts w:ascii="Arial" w:hAnsi="Arial" w:cs="Arial"/>
        <w:i/>
        <w:iCs/>
        <w:color w:val="000000"/>
      </w:rPr>
      <w:t xml:space="preserve">sical Containment </w:t>
    </w:r>
    <w:r>
      <w:rPr>
        <w:rFonts w:ascii="Arial" w:hAnsi="Arial" w:cs="Arial"/>
        <w:i/>
        <w:iCs/>
        <w:color w:val="000000"/>
      </w:rPr>
      <w:t>Level 2</w:t>
    </w:r>
    <w:r w:rsidR="00571FA8">
      <w:rPr>
        <w:rFonts w:ascii="Arial" w:hAnsi="Arial" w:cs="Arial"/>
        <w:i/>
        <w:iCs/>
        <w:color w:val="000000"/>
      </w:rPr>
      <w:t xml:space="preserve"> Large Grazing Animal Facility </w:t>
    </w:r>
    <w:r w:rsidR="00571FA8" w:rsidRPr="00167296">
      <w:rPr>
        <w:rFonts w:ascii="Arial" w:hAnsi="Arial" w:cs="Arial"/>
        <w:i/>
        <w:iCs/>
        <w:color w:val="000000"/>
      </w:rPr>
      <w:t xml:space="preserve">Version </w:t>
    </w:r>
    <w:r w:rsidR="00D714A6">
      <w:rPr>
        <w:rFonts w:ascii="Arial" w:hAnsi="Arial" w:cs="Arial"/>
        <w:i/>
        <w:iCs/>
        <w:color w:val="000000"/>
      </w:rPr>
      <w:t>1.</w:t>
    </w:r>
    <w:r w:rsidR="00571FA8" w:rsidRPr="00167296">
      <w:rPr>
        <w:rFonts w:ascii="Arial" w:hAnsi="Arial" w:cs="Arial"/>
        <w:i/>
        <w:iCs/>
        <w:color w:val="000000"/>
      </w:rPr>
      <w:t xml:space="preserve">1 </w:t>
    </w:r>
    <w:r w:rsidR="00571FA8">
      <w:rPr>
        <w:rFonts w:ascii="Arial" w:hAnsi="Arial" w:cs="Arial"/>
        <w:i/>
        <w:iCs/>
        <w:color w:val="000000"/>
      </w:rPr>
      <w:t>–</w:t>
    </w:r>
    <w:r w:rsidR="00571FA8" w:rsidRPr="00167296">
      <w:rPr>
        <w:rFonts w:ascii="Arial" w:hAnsi="Arial" w:cs="Arial"/>
        <w:i/>
        <w:iCs/>
        <w:color w:val="000000"/>
      </w:rPr>
      <w:t xml:space="preserve"> </w:t>
    </w:r>
    <w:r w:rsidR="00D714A6">
      <w:rPr>
        <w:rFonts w:ascii="Arial" w:hAnsi="Arial" w:cs="Arial"/>
        <w:i/>
        <w:iCs/>
        <w:color w:val="000000"/>
      </w:rPr>
      <w:t>12 February 2014</w:t>
    </w:r>
    <w:r w:rsidR="00571FA8" w:rsidRPr="00E5004A">
      <w:rPr>
        <w:rFonts w:ascii="Arial" w:hAnsi="Arial" w:cs="Arial"/>
      </w:rPr>
      <w:t xml:space="preserve">    Page </w:t>
    </w:r>
    <w:r w:rsidR="00571FA8" w:rsidRPr="00E5004A">
      <w:rPr>
        <w:rFonts w:ascii="Arial" w:hAnsi="Arial" w:cs="Arial"/>
      </w:rPr>
      <w:fldChar w:fldCharType="begin"/>
    </w:r>
    <w:r w:rsidR="00571FA8" w:rsidRPr="00E5004A">
      <w:rPr>
        <w:rFonts w:ascii="Arial" w:hAnsi="Arial" w:cs="Arial"/>
      </w:rPr>
      <w:instrText xml:space="preserve"> PAGE </w:instrText>
    </w:r>
    <w:r w:rsidR="00571FA8" w:rsidRPr="00E5004A">
      <w:rPr>
        <w:rFonts w:ascii="Arial" w:hAnsi="Arial" w:cs="Arial"/>
      </w:rPr>
      <w:fldChar w:fldCharType="separate"/>
    </w:r>
    <w:r w:rsidR="00CE454C">
      <w:rPr>
        <w:rFonts w:ascii="Arial" w:hAnsi="Arial" w:cs="Arial"/>
        <w:noProof/>
      </w:rPr>
      <w:t>2</w:t>
    </w:r>
    <w:r w:rsidR="00571FA8" w:rsidRPr="00E5004A">
      <w:rPr>
        <w:rFonts w:ascii="Arial" w:hAnsi="Arial" w:cs="Arial"/>
      </w:rPr>
      <w:fldChar w:fldCharType="end"/>
    </w:r>
    <w:r w:rsidR="00571FA8" w:rsidRPr="00E5004A">
      <w:rPr>
        <w:rFonts w:ascii="Arial" w:hAnsi="Arial" w:cs="Arial"/>
      </w:rPr>
      <w:t xml:space="preserve"> of </w:t>
    </w:r>
    <w:r w:rsidR="00571FA8" w:rsidRPr="00E5004A">
      <w:rPr>
        <w:rFonts w:ascii="Arial" w:hAnsi="Arial" w:cs="Arial"/>
      </w:rPr>
      <w:fldChar w:fldCharType="begin"/>
    </w:r>
    <w:r w:rsidR="00571FA8" w:rsidRPr="00E5004A">
      <w:rPr>
        <w:rFonts w:ascii="Arial" w:hAnsi="Arial" w:cs="Arial"/>
      </w:rPr>
      <w:instrText xml:space="preserve"> NUMPAGES </w:instrText>
    </w:r>
    <w:r w:rsidR="00571FA8" w:rsidRPr="00E5004A">
      <w:rPr>
        <w:rFonts w:ascii="Arial" w:hAnsi="Arial" w:cs="Arial"/>
      </w:rPr>
      <w:fldChar w:fldCharType="separate"/>
    </w:r>
    <w:r w:rsidR="00CE454C">
      <w:rPr>
        <w:rFonts w:ascii="Arial" w:hAnsi="Arial" w:cs="Arial"/>
        <w:noProof/>
      </w:rPr>
      <w:t>3</w:t>
    </w:r>
    <w:r w:rsidR="00571FA8" w:rsidRPr="00E5004A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BE6B1" w14:textId="77777777" w:rsidR="00E012CA" w:rsidRDefault="00E012CA" w:rsidP="00D714A6">
      <w:r>
        <w:separator/>
      </w:r>
    </w:p>
  </w:footnote>
  <w:footnote w:type="continuationSeparator" w:id="0">
    <w:p w14:paraId="7C30BA67" w14:textId="77777777" w:rsidR="00E012CA" w:rsidRDefault="00E012CA" w:rsidP="00D71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9A6B" w14:textId="7181FA6D" w:rsidR="00B815C5" w:rsidRDefault="007B2A74" w:rsidP="007B2A74">
    <w:pPr>
      <w:pStyle w:val="Header"/>
    </w:pPr>
    <w:r w:rsidRPr="007B2A74">
      <w:rPr>
        <w:noProof/>
        <w:szCs w:val="20"/>
      </w:rPr>
      <w:drawing>
        <wp:inline distT="0" distB="0" distL="0" distR="0" wp14:anchorId="22711F43" wp14:editId="4D4BAB93">
          <wp:extent cx="3237144" cy="742950"/>
          <wp:effectExtent l="0" t="0" r="1905" b="0"/>
          <wp:docPr id="3" name="Picture 3" descr="Office of the Gene Technology Regulat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Office of the Gene Technology Regulat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1850" cy="75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2133B"/>
    <w:multiLevelType w:val="hybridMultilevel"/>
    <w:tmpl w:val="6556078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ED76C45"/>
    <w:multiLevelType w:val="hybridMultilevel"/>
    <w:tmpl w:val="5B88E51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4A6"/>
    <w:rsid w:val="00030185"/>
    <w:rsid w:val="00122373"/>
    <w:rsid w:val="001D3FFF"/>
    <w:rsid w:val="001E08A9"/>
    <w:rsid w:val="00241EA5"/>
    <w:rsid w:val="00255B40"/>
    <w:rsid w:val="00270068"/>
    <w:rsid w:val="002F2B03"/>
    <w:rsid w:val="00495844"/>
    <w:rsid w:val="004C3BC2"/>
    <w:rsid w:val="00571FA8"/>
    <w:rsid w:val="005B21DE"/>
    <w:rsid w:val="0062688B"/>
    <w:rsid w:val="00697B4D"/>
    <w:rsid w:val="006F2B91"/>
    <w:rsid w:val="00712A96"/>
    <w:rsid w:val="007B2A74"/>
    <w:rsid w:val="007F4E20"/>
    <w:rsid w:val="0087185D"/>
    <w:rsid w:val="008C1842"/>
    <w:rsid w:val="00926F5B"/>
    <w:rsid w:val="009542F6"/>
    <w:rsid w:val="00A8322B"/>
    <w:rsid w:val="00A862EF"/>
    <w:rsid w:val="00B03665"/>
    <w:rsid w:val="00B84B66"/>
    <w:rsid w:val="00BF7D5B"/>
    <w:rsid w:val="00C4228D"/>
    <w:rsid w:val="00C53BB7"/>
    <w:rsid w:val="00CC6D1F"/>
    <w:rsid w:val="00CE454C"/>
    <w:rsid w:val="00D714A6"/>
    <w:rsid w:val="00DC31D6"/>
    <w:rsid w:val="00DF5D3D"/>
    <w:rsid w:val="00E012CA"/>
    <w:rsid w:val="00E3247E"/>
    <w:rsid w:val="00E420DC"/>
    <w:rsid w:val="00F13A0C"/>
    <w:rsid w:val="00F977EB"/>
    <w:rsid w:val="00FB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B16E8"/>
  <w15:docId w15:val="{AD1E3935-1187-4019-B2EA-A73255993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4A6"/>
    <w:pPr>
      <w:spacing w:after="0" w:line="240" w:lineRule="auto"/>
    </w:pPr>
    <w:rPr>
      <w:rFonts w:eastAsia="Times New Roman" w:cs="Times New Roman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714A6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714A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714A6"/>
    <w:rPr>
      <w:rFonts w:eastAsia="Times New Roman" w:cs="Times New Roman"/>
      <w:szCs w:val="24"/>
      <w:lang w:eastAsia="en-AU"/>
    </w:rPr>
  </w:style>
  <w:style w:type="character" w:customStyle="1" w:styleId="BodyText1">
    <w:name w:val="Body Text1"/>
    <w:basedOn w:val="DefaultParagraphFont"/>
    <w:rsid w:val="00D714A6"/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4A6"/>
    <w:rPr>
      <w:rFonts w:ascii="Tahoma" w:eastAsia="Times New Roman" w:hAnsi="Tahoma" w:cs="Tahoma"/>
      <w:sz w:val="16"/>
      <w:szCs w:val="16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D714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4A6"/>
    <w:rPr>
      <w:rFonts w:eastAsia="Times New Roman" w:cs="Times New Roman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cf7b372-aaaa-46d8-9da6-ade9aab953df" xsi:nil="true"/>
    <Reviewer xmlns="dcf7b372-aaaa-46d8-9da6-ade9aab953df" xsi:nil="true"/>
    <_Flow_SignoffStatus xmlns="dcf7b372-aaaa-46d8-9da6-ade9aab953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217076F0871349BCBE5A6EC7EEC4B3" ma:contentTypeVersion="21" ma:contentTypeDescription="Create a new document." ma:contentTypeScope="" ma:versionID="b66432fcfc77328827cdf31948b56a52">
  <xsd:schema xmlns:xsd="http://www.w3.org/2001/XMLSchema" xmlns:xs="http://www.w3.org/2001/XMLSchema" xmlns:p="http://schemas.microsoft.com/office/2006/metadata/properties" xmlns:ns2="dcf7b372-aaaa-46d8-9da6-ade9aab953df" xmlns:ns3="236487dd-ec90-4f99-8970-1318e5f29791" targetNamespace="http://schemas.microsoft.com/office/2006/metadata/properties" ma:root="true" ma:fieldsID="ed09fb3671bcc2cc690a2ea8fab4564c" ns2:_="" ns3:_="">
    <xsd:import namespace="dcf7b372-aaaa-46d8-9da6-ade9aab953df"/>
    <xsd:import namespace="236487dd-ec90-4f99-8970-1318e5f29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Reviewer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7b372-aaaa-46d8-9da6-ade9aab95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Reviewer" ma:index="21" nillable="true" ma:displayName="Reviewer" ma:description="Who is reviewing the content to ensure it is current, accurate and relevant?" ma:format="Dropdown" ma:internalName="Reviewer">
      <xsd:simpleType>
        <xsd:restriction base="dms:Text">
          <xsd:maxLength value="255"/>
        </xsd:restriction>
      </xsd:simpleType>
    </xsd:element>
    <xsd:element name="Status" ma:index="22" nillable="true" ma:displayName="Status" ma:format="Dropdown" ma:internalName="Status">
      <xsd:simpleType>
        <xsd:restriction base="dms:Choice">
          <xsd:enumeration value="Drafting"/>
          <xsd:enumeration value="Ready for review"/>
          <xsd:enumeration value="Reviewed"/>
          <xsd:enumeration value="Ready for approval"/>
          <xsd:enumeration value="Blocked"/>
          <xsd:enumeration value="Publish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487dd-ec90-4f99-8970-1318e5f297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7906BB-6AB1-488D-B5A2-9B0DEB1FAFF7}">
  <ds:schemaRefs>
    <ds:schemaRef ds:uri="236487dd-ec90-4f99-8970-1318e5f29791"/>
    <ds:schemaRef ds:uri="dcf7b372-aaaa-46d8-9da6-ade9aab953df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8D4DF3-17DD-4491-AD77-DC0CACC534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C6B3A7-6755-4DBA-A72B-E1E1ECF02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7b372-aaaa-46d8-9da6-ade9aab953df"/>
    <ds:schemaRef ds:uri="236487dd-ec90-4f99-8970-1318e5f29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Health And Ageing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Pathmaperuma Arjuna</dc:creator>
  <cp:lastModifiedBy>CUTHBERTSON, Toni</cp:lastModifiedBy>
  <cp:revision>3</cp:revision>
  <cp:lastPrinted>2014-02-19T03:17:00Z</cp:lastPrinted>
  <dcterms:created xsi:type="dcterms:W3CDTF">2023-05-08T01:23:00Z</dcterms:created>
  <dcterms:modified xsi:type="dcterms:W3CDTF">2023-05-08T01:24:00Z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DraftType">
    <vt:lpwstr/>
  </property>
  <property fmtid="{D5CDD505-2E9C-101B-9397-08002B2CF9AE}" pid="4" name="WPLUSServerName">
    <vt:lpwstr/>
  </property>
  <property fmtid="{D5CDD505-2E9C-101B-9397-08002B2CF9AE}" pid="5" name="WPLUSDataBaseName">
    <vt:lpwstr/>
  </property>
  <property fmtid="{D5CDD505-2E9C-101B-9397-08002B2CF9AE}" pid="6" name="WPLUSDocumentUNID">
    <vt:lpwstr/>
  </property>
  <property fmtid="{D5CDD505-2E9C-101B-9397-08002B2CF9AE}" pid="7" name="NeverSavedToNT">
    <vt:lpwstr/>
  </property>
  <property fmtid="{D5CDD505-2E9C-101B-9397-08002B2CF9AE}" pid="8" name="ContentTypeId">
    <vt:lpwstr>0x010100BA217076F0871349BCBE5A6EC7EEC4B3</vt:lpwstr>
  </property>
</Properties>
</file>