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90F4F" w14:textId="1D1E9C4F" w:rsidR="00B61399" w:rsidRPr="006C0ECB" w:rsidRDefault="00704338" w:rsidP="006E3682">
      <w:pPr>
        <w:pStyle w:val="Header"/>
      </w:pPr>
      <w:bookmarkStart w:id="0" w:name="_Toc161131512"/>
      <w:bookmarkStart w:id="1" w:name="_Toc161131992"/>
      <w:bookmarkStart w:id="2" w:name="_Hlk82092343"/>
      <w:r>
        <w:rPr>
          <w:noProof/>
        </w:rPr>
        <w:drawing>
          <wp:inline distT="0" distB="0" distL="0" distR="0" wp14:anchorId="2C986E32" wp14:editId="1456B9B4">
            <wp:extent cx="3333600" cy="763200"/>
            <wp:effectExtent l="0" t="0" r="635" b="0"/>
            <wp:docPr id="30" name="Picture 30" descr="Commonwealth Coat of Arms of Australia Australian Government Department of Health and Aged Care, Office of the Gene Technology Regulat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monwealth Coat of Arms of Australia Australian Government Department of Health and Aged Care, Office of the Gene Technology Regulator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600" cy="763200"/>
                    </a:xfrm>
                    <a:prstGeom prst="rect">
                      <a:avLst/>
                    </a:prstGeom>
                    <a:noFill/>
                    <a:ln>
                      <a:noFill/>
                    </a:ln>
                  </pic:spPr>
                </pic:pic>
              </a:graphicData>
            </a:graphic>
          </wp:inline>
        </w:drawing>
      </w:r>
    </w:p>
    <w:p w14:paraId="13BD4FC0" w14:textId="77777777" w:rsidR="00B61399" w:rsidRPr="006C0ECB" w:rsidRDefault="00B61399" w:rsidP="006E3682">
      <w:pPr>
        <w:pStyle w:val="Header"/>
      </w:pPr>
    </w:p>
    <w:p w14:paraId="5710D424" w14:textId="77777777" w:rsidR="00BB7D70" w:rsidRDefault="00B61399" w:rsidP="00943B45">
      <w:pPr>
        <w:jc w:val="center"/>
        <w:rPr>
          <w:b/>
          <w:bCs/>
          <w:sz w:val="52"/>
          <w:szCs w:val="52"/>
        </w:rPr>
      </w:pPr>
      <w:bookmarkStart w:id="3" w:name="_Hlk82092381"/>
      <w:r w:rsidRPr="00BB7D70">
        <w:rPr>
          <w:b/>
          <w:bCs/>
          <w:sz w:val="52"/>
          <w:szCs w:val="52"/>
        </w:rPr>
        <w:t xml:space="preserve">The </w:t>
      </w:r>
      <w:proofErr w:type="gramStart"/>
      <w:r w:rsidRPr="00BB7D70">
        <w:rPr>
          <w:b/>
          <w:bCs/>
          <w:sz w:val="52"/>
          <w:szCs w:val="52"/>
        </w:rPr>
        <w:t>Biology</w:t>
      </w:r>
      <w:proofErr w:type="gramEnd"/>
      <w:r w:rsidRPr="00BB7D70">
        <w:rPr>
          <w:b/>
          <w:bCs/>
          <w:sz w:val="52"/>
          <w:szCs w:val="52"/>
        </w:rPr>
        <w:t xml:space="preserve"> of </w:t>
      </w:r>
    </w:p>
    <w:p w14:paraId="60A92A93" w14:textId="50AB4F5F" w:rsidR="00B61399" w:rsidRPr="00BB7D70" w:rsidRDefault="00B61399" w:rsidP="00943B45">
      <w:pPr>
        <w:jc w:val="center"/>
        <w:rPr>
          <w:b/>
          <w:bCs/>
          <w:sz w:val="52"/>
          <w:szCs w:val="52"/>
        </w:rPr>
      </w:pPr>
      <w:r w:rsidRPr="00BB7D70">
        <w:rPr>
          <w:b/>
          <w:bCs/>
          <w:i/>
          <w:sz w:val="52"/>
          <w:szCs w:val="52"/>
        </w:rPr>
        <w:t xml:space="preserve">Musa </w:t>
      </w:r>
      <w:r w:rsidRPr="00BB7D70">
        <w:rPr>
          <w:b/>
          <w:bCs/>
          <w:sz w:val="52"/>
          <w:szCs w:val="52"/>
        </w:rPr>
        <w:t>L. (banana)</w:t>
      </w:r>
    </w:p>
    <w:bookmarkEnd w:id="3"/>
    <w:p w14:paraId="54D34196" w14:textId="77777777" w:rsidR="00B61399" w:rsidRPr="006C0ECB" w:rsidRDefault="00B61399" w:rsidP="00943B45">
      <w:pPr>
        <w:jc w:val="center"/>
      </w:pPr>
    </w:p>
    <w:p w14:paraId="4E1642FC" w14:textId="77777777" w:rsidR="001A1DBB" w:rsidRDefault="00B52C4F" w:rsidP="001A1DBB">
      <w:pPr>
        <w:spacing w:before="60"/>
        <w:jc w:val="center"/>
        <w:rPr>
          <w:sz w:val="18"/>
          <w:szCs w:val="18"/>
        </w:rPr>
      </w:pPr>
      <w:r>
        <w:rPr>
          <w:noProof/>
        </w:rPr>
        <w:drawing>
          <wp:inline distT="0" distB="0" distL="0" distR="0" wp14:anchorId="6BEBCAC2" wp14:editId="4FCE6385">
            <wp:extent cx="4362450" cy="4019550"/>
            <wp:effectExtent l="0" t="0" r="0" b="0"/>
            <wp:docPr id="2" name="Picture 2" descr="Banana plants in a field" title="Banana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019550"/>
                    </a:xfrm>
                    <a:prstGeom prst="rect">
                      <a:avLst/>
                    </a:prstGeom>
                    <a:noFill/>
                    <a:ln>
                      <a:noFill/>
                    </a:ln>
                  </pic:spPr>
                </pic:pic>
              </a:graphicData>
            </a:graphic>
          </wp:inline>
        </w:drawing>
      </w:r>
      <w:bookmarkStart w:id="4" w:name="_Hlk82092404"/>
    </w:p>
    <w:p w14:paraId="1DAA3DEF" w14:textId="70BE42D1" w:rsidR="000B7C51" w:rsidRPr="00943B45" w:rsidRDefault="000B7C51" w:rsidP="001A1DBB">
      <w:pPr>
        <w:spacing w:before="60"/>
        <w:jc w:val="center"/>
        <w:rPr>
          <w:sz w:val="18"/>
          <w:szCs w:val="18"/>
        </w:rPr>
      </w:pPr>
      <w:r w:rsidRPr="00943B45">
        <w:rPr>
          <w:sz w:val="18"/>
          <w:szCs w:val="18"/>
        </w:rPr>
        <w:t xml:space="preserve">Photo credit: Janet </w:t>
      </w:r>
      <w:proofErr w:type="spellStart"/>
      <w:r w:rsidRPr="00943B45">
        <w:rPr>
          <w:sz w:val="18"/>
          <w:szCs w:val="18"/>
        </w:rPr>
        <w:t>Gorst</w:t>
      </w:r>
      <w:proofErr w:type="spellEnd"/>
    </w:p>
    <w:p w14:paraId="2716BEC3" w14:textId="77777777" w:rsidR="000B7C51" w:rsidRPr="00943B45" w:rsidRDefault="000B7C51" w:rsidP="00943B45">
      <w:pPr>
        <w:jc w:val="center"/>
        <w:rPr>
          <w:sz w:val="20"/>
          <w:szCs w:val="20"/>
        </w:rPr>
      </w:pPr>
    </w:p>
    <w:p w14:paraId="0A7D599C" w14:textId="693F5EF0" w:rsidR="00042D6C" w:rsidRPr="00943B45" w:rsidRDefault="00B61399" w:rsidP="00943B45">
      <w:pPr>
        <w:jc w:val="center"/>
        <w:rPr>
          <w:sz w:val="36"/>
          <w:szCs w:val="36"/>
        </w:rPr>
      </w:pPr>
      <w:r w:rsidRPr="00943B45">
        <w:rPr>
          <w:sz w:val="36"/>
          <w:szCs w:val="36"/>
        </w:rPr>
        <w:t xml:space="preserve">Version </w:t>
      </w:r>
      <w:r w:rsidR="00D16B46" w:rsidRPr="00943B45">
        <w:rPr>
          <w:sz w:val="36"/>
          <w:szCs w:val="36"/>
        </w:rPr>
        <w:t>3</w:t>
      </w:r>
      <w:r w:rsidRPr="00943B45">
        <w:rPr>
          <w:sz w:val="36"/>
          <w:szCs w:val="36"/>
        </w:rPr>
        <w:t xml:space="preserve">: </w:t>
      </w:r>
      <w:r w:rsidR="00C61D8B">
        <w:rPr>
          <w:sz w:val="36"/>
          <w:szCs w:val="36"/>
        </w:rPr>
        <w:t>February</w:t>
      </w:r>
      <w:r w:rsidR="00943B45" w:rsidRPr="00943B45">
        <w:rPr>
          <w:sz w:val="36"/>
          <w:szCs w:val="36"/>
        </w:rPr>
        <w:t xml:space="preserve"> 2023</w:t>
      </w:r>
    </w:p>
    <w:p w14:paraId="701DD7DA" w14:textId="77777777" w:rsidR="00B61399" w:rsidRPr="006C0ECB" w:rsidRDefault="00B61399" w:rsidP="00943B45">
      <w:pPr>
        <w:jc w:val="center"/>
      </w:pPr>
    </w:p>
    <w:p w14:paraId="43EEC559" w14:textId="47F04A73" w:rsidR="00B61399" w:rsidRPr="006C0ECB" w:rsidRDefault="00B61399" w:rsidP="00943B45">
      <w:r w:rsidRPr="006C0ECB">
        <w:t>This document provides an overview of baseline biological information relevant to risk assessment of genetically modified forms of the species that may be released into the Australian environment.</w:t>
      </w:r>
    </w:p>
    <w:p w14:paraId="3A15CA9D" w14:textId="46D44992" w:rsidR="00B61399" w:rsidRPr="006C0ECB" w:rsidRDefault="00D37968" w:rsidP="00943B45">
      <w:r w:rsidRPr="00F67C66">
        <w:t xml:space="preserve">This document </w:t>
      </w:r>
      <w:r>
        <w:t>is an update of</w:t>
      </w:r>
      <w:r w:rsidRPr="00F67C66">
        <w:t xml:space="preserve"> Version</w:t>
      </w:r>
      <w:r>
        <w:t xml:space="preserve"> 2 (</w:t>
      </w:r>
      <w:r w:rsidR="00AB480A">
        <w:t>2 October</w:t>
      </w:r>
      <w:r>
        <w:t xml:space="preserve"> 2016)</w:t>
      </w:r>
    </w:p>
    <w:p w14:paraId="710AB65C" w14:textId="2CADE4ED" w:rsidR="005E0CC4" w:rsidRPr="00943B45" w:rsidRDefault="00B61399" w:rsidP="00BB7D70">
      <w:pPr>
        <w:spacing w:before="840"/>
        <w:jc w:val="center"/>
      </w:pPr>
      <w:r w:rsidRPr="00943B45">
        <w:rPr>
          <w:sz w:val="16"/>
          <w:szCs w:val="16"/>
        </w:rPr>
        <w:t xml:space="preserve">For information on the Australian Government Office of the Gene Technology Regulator visit </w:t>
      </w:r>
      <w:hyperlink r:id="rId10" w:history="1">
        <w:r w:rsidR="00D37968" w:rsidRPr="00436B3F">
          <w:rPr>
            <w:rStyle w:val="Hyperlink"/>
            <w:color w:val="auto"/>
            <w:sz w:val="16"/>
            <w:szCs w:val="16"/>
          </w:rPr>
          <w:t>OGTR Web page</w:t>
        </w:r>
      </w:hyperlink>
      <w:r w:rsidR="00D37968" w:rsidRPr="00943B45">
        <w:rPr>
          <w:rStyle w:val="Hyperlink"/>
          <w:color w:val="auto"/>
          <w:sz w:val="16"/>
          <w:szCs w:val="16"/>
        </w:rPr>
        <w:t>.</w:t>
      </w:r>
    </w:p>
    <w:bookmarkEnd w:id="4"/>
    <w:p w14:paraId="4302D2A5" w14:textId="77777777" w:rsidR="007306E8" w:rsidRPr="006C0ECB" w:rsidRDefault="005E0CC4" w:rsidP="00943B45">
      <w:pPr>
        <w:jc w:val="center"/>
      </w:pPr>
      <w:r w:rsidRPr="006C0ECB">
        <w:rPr>
          <w:b/>
          <w:color w:val="000000"/>
          <w:sz w:val="16"/>
          <w:szCs w:val="16"/>
        </w:rPr>
        <w:br w:type="page"/>
      </w:r>
      <w:r w:rsidR="00B61399" w:rsidRPr="006C0ECB">
        <w:lastRenderedPageBreak/>
        <w:t>THIS PAGE HA</w:t>
      </w:r>
      <w:bookmarkStart w:id="5" w:name="_Toc122251453"/>
      <w:bookmarkStart w:id="6" w:name="_Toc122254635"/>
      <w:bookmarkStart w:id="7" w:name="_Toc161131492"/>
      <w:bookmarkStart w:id="8" w:name="_Toc161131972"/>
      <w:r w:rsidR="007306E8" w:rsidRPr="006C0ECB">
        <w:t>S BEEN LEFT INTENTIONALLY BLANK</w:t>
      </w:r>
    </w:p>
    <w:p w14:paraId="5E57DB15" w14:textId="77777777" w:rsidR="005E0CC4" w:rsidRPr="006C0ECB" w:rsidRDefault="005E0CC4" w:rsidP="006E3682"/>
    <w:p w14:paraId="6B7C97FB" w14:textId="77777777" w:rsidR="005E0CC4" w:rsidRPr="006C0ECB" w:rsidRDefault="005E0CC4">
      <w:pPr>
        <w:sectPr w:rsidR="005E0CC4" w:rsidRPr="006C0ECB" w:rsidSect="00AB480A">
          <w:footerReference w:type="even" r:id="rId11"/>
          <w:footerReference w:type="default" r:id="rId12"/>
          <w:footerReference w:type="first" r:id="rId13"/>
          <w:pgSz w:w="11907" w:h="16840" w:code="9"/>
          <w:pgMar w:top="1134" w:right="1134" w:bottom="1134" w:left="1134" w:header="720" w:footer="720" w:gutter="0"/>
          <w:pgNumType w:fmt="lowerRoman"/>
          <w:cols w:space="720"/>
          <w:noEndnote/>
          <w:titlePg/>
          <w:docGrid w:linePitch="326"/>
        </w:sectPr>
      </w:pPr>
    </w:p>
    <w:p w14:paraId="08458949" w14:textId="596295A2" w:rsidR="00B61399" w:rsidRPr="00CB6653" w:rsidRDefault="00B61399" w:rsidP="00CB6653">
      <w:pPr>
        <w:rPr>
          <w:b/>
          <w:smallCaps/>
          <w:sz w:val="28"/>
          <w:szCs w:val="28"/>
        </w:rPr>
      </w:pPr>
      <w:r w:rsidRPr="0041032E">
        <w:rPr>
          <w:b/>
          <w:smallCaps/>
          <w:sz w:val="28"/>
          <w:szCs w:val="28"/>
        </w:rPr>
        <w:lastRenderedPageBreak/>
        <w:t>Table of Contents</w:t>
      </w:r>
      <w:bookmarkEnd w:id="5"/>
      <w:bookmarkEnd w:id="6"/>
      <w:bookmarkEnd w:id="7"/>
      <w:bookmarkEnd w:id="8"/>
    </w:p>
    <w:p w14:paraId="25495552" w14:textId="2A0F4AFB" w:rsidR="00A13FFC" w:rsidRDefault="00C27AA4" w:rsidP="006407F9">
      <w:pPr>
        <w:pStyle w:val="TOC1"/>
        <w:tabs>
          <w:tab w:val="clear" w:pos="8931"/>
          <w:tab w:val="right" w:leader="dot" w:pos="9639"/>
        </w:tabs>
        <w:rPr>
          <w:rFonts w:asciiTheme="minorHAnsi" w:eastAsiaTheme="minorEastAsia" w:hAnsiTheme="minorHAnsi" w:cstheme="minorBidi"/>
          <w:color w:val="auto"/>
          <w:sz w:val="22"/>
          <w:szCs w:val="22"/>
        </w:rPr>
      </w:pPr>
      <w:r w:rsidRPr="00E62CB2">
        <w:rPr>
          <w:iCs/>
          <w:smallCaps/>
          <w:color w:val="000000"/>
          <w:lang w:eastAsia="en-US"/>
        </w:rPr>
        <w:fldChar w:fldCharType="begin" w:fldLock="1"/>
      </w:r>
      <w:r w:rsidRPr="00E62CB2">
        <w:rPr>
          <w:iCs/>
          <w:smallCaps/>
          <w:color w:val="000000"/>
        </w:rPr>
        <w:instrText xml:space="preserve"> TOC \o "1-3" \h \z \u </w:instrText>
      </w:r>
      <w:r w:rsidRPr="00E62CB2">
        <w:rPr>
          <w:iCs/>
          <w:smallCaps/>
          <w:color w:val="000000"/>
          <w:lang w:eastAsia="en-US"/>
        </w:rPr>
        <w:fldChar w:fldCharType="separate"/>
      </w:r>
      <w:hyperlink w:anchor="_Toc113543102" w:history="1">
        <w:r w:rsidR="00A13FFC" w:rsidRPr="008433DE">
          <w:rPr>
            <w:rStyle w:val="Hyperlink"/>
          </w:rPr>
          <w:t>Preamble</w:t>
        </w:r>
        <w:r w:rsidR="00A13FFC">
          <w:rPr>
            <w:webHidden/>
          </w:rPr>
          <w:tab/>
        </w:r>
        <w:r w:rsidR="00C21A57">
          <w:rPr>
            <w:webHidden/>
          </w:rPr>
          <w:tab/>
        </w:r>
        <w:r w:rsidR="00A13FFC">
          <w:rPr>
            <w:webHidden/>
          </w:rPr>
          <w:fldChar w:fldCharType="begin" w:fldLock="1"/>
        </w:r>
        <w:r w:rsidR="00A13FFC">
          <w:rPr>
            <w:webHidden/>
          </w:rPr>
          <w:instrText xml:space="preserve"> PAGEREF _Toc113543102 \h </w:instrText>
        </w:r>
        <w:r w:rsidR="00A13FFC">
          <w:rPr>
            <w:webHidden/>
          </w:rPr>
        </w:r>
        <w:r w:rsidR="00A13FFC">
          <w:rPr>
            <w:webHidden/>
          </w:rPr>
          <w:fldChar w:fldCharType="separate"/>
        </w:r>
        <w:r w:rsidR="00CB6653">
          <w:rPr>
            <w:webHidden/>
          </w:rPr>
          <w:t>1</w:t>
        </w:r>
        <w:r w:rsidR="00A13FFC">
          <w:rPr>
            <w:webHidden/>
          </w:rPr>
          <w:fldChar w:fldCharType="end"/>
        </w:r>
      </w:hyperlink>
    </w:p>
    <w:p w14:paraId="095AEB75" w14:textId="5F34A8C4"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03" w:history="1">
        <w:r w:rsidR="00A13FFC" w:rsidRPr="008433DE">
          <w:rPr>
            <w:rStyle w:val="Hyperlink"/>
          </w:rPr>
          <w:t>Section 1</w:t>
        </w:r>
        <w:r w:rsidR="00A13FFC">
          <w:rPr>
            <w:rFonts w:asciiTheme="minorHAnsi" w:eastAsiaTheme="minorEastAsia" w:hAnsiTheme="minorHAnsi" w:cstheme="minorBidi"/>
            <w:color w:val="auto"/>
            <w:sz w:val="22"/>
            <w:szCs w:val="22"/>
          </w:rPr>
          <w:tab/>
        </w:r>
        <w:r w:rsidR="00A13FFC" w:rsidRPr="008433DE">
          <w:rPr>
            <w:rStyle w:val="Hyperlink"/>
          </w:rPr>
          <w:t>Taxonomy</w:t>
        </w:r>
        <w:r w:rsidR="00A13FFC">
          <w:rPr>
            <w:webHidden/>
          </w:rPr>
          <w:tab/>
        </w:r>
        <w:r w:rsidR="00A13FFC">
          <w:rPr>
            <w:webHidden/>
          </w:rPr>
          <w:fldChar w:fldCharType="begin" w:fldLock="1"/>
        </w:r>
        <w:r w:rsidR="00A13FFC">
          <w:rPr>
            <w:webHidden/>
          </w:rPr>
          <w:instrText xml:space="preserve"> PAGEREF _Toc113543103 \h </w:instrText>
        </w:r>
        <w:r w:rsidR="00A13FFC">
          <w:rPr>
            <w:webHidden/>
          </w:rPr>
        </w:r>
        <w:r w:rsidR="00A13FFC">
          <w:rPr>
            <w:webHidden/>
          </w:rPr>
          <w:fldChar w:fldCharType="separate"/>
        </w:r>
        <w:r w:rsidR="00CB6653">
          <w:rPr>
            <w:webHidden/>
          </w:rPr>
          <w:t>1</w:t>
        </w:r>
        <w:r w:rsidR="00A13FFC">
          <w:rPr>
            <w:webHidden/>
          </w:rPr>
          <w:fldChar w:fldCharType="end"/>
        </w:r>
      </w:hyperlink>
    </w:p>
    <w:p w14:paraId="0007919E" w14:textId="1356834D"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04" w:history="1">
        <w:r w:rsidR="00A13FFC" w:rsidRPr="008433DE">
          <w:rPr>
            <w:rStyle w:val="Hyperlink"/>
          </w:rPr>
          <w:t>Section 2</w:t>
        </w:r>
        <w:r w:rsidR="00A13FFC">
          <w:rPr>
            <w:rFonts w:asciiTheme="minorHAnsi" w:eastAsiaTheme="minorEastAsia" w:hAnsiTheme="minorHAnsi" w:cstheme="minorBidi"/>
            <w:color w:val="auto"/>
            <w:sz w:val="22"/>
            <w:szCs w:val="22"/>
          </w:rPr>
          <w:tab/>
        </w:r>
        <w:r w:rsidR="00A13FFC" w:rsidRPr="008433DE">
          <w:rPr>
            <w:rStyle w:val="Hyperlink"/>
          </w:rPr>
          <w:t>Origin and Cultivation</w:t>
        </w:r>
        <w:r w:rsidR="00A13FFC">
          <w:rPr>
            <w:webHidden/>
          </w:rPr>
          <w:tab/>
        </w:r>
        <w:r w:rsidR="00A13FFC">
          <w:rPr>
            <w:webHidden/>
          </w:rPr>
          <w:fldChar w:fldCharType="begin" w:fldLock="1"/>
        </w:r>
        <w:r w:rsidR="00A13FFC">
          <w:rPr>
            <w:webHidden/>
          </w:rPr>
          <w:instrText xml:space="preserve"> PAGEREF _Toc113543104 \h </w:instrText>
        </w:r>
        <w:r w:rsidR="00A13FFC">
          <w:rPr>
            <w:webHidden/>
          </w:rPr>
        </w:r>
        <w:r w:rsidR="00A13FFC">
          <w:rPr>
            <w:webHidden/>
          </w:rPr>
          <w:fldChar w:fldCharType="separate"/>
        </w:r>
        <w:r w:rsidR="00CB6653">
          <w:rPr>
            <w:webHidden/>
          </w:rPr>
          <w:t>7</w:t>
        </w:r>
        <w:r w:rsidR="00A13FFC">
          <w:rPr>
            <w:webHidden/>
          </w:rPr>
          <w:fldChar w:fldCharType="end"/>
        </w:r>
      </w:hyperlink>
    </w:p>
    <w:p w14:paraId="3D6A1106" w14:textId="74D43675"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5" w:history="1">
        <w:r w:rsidR="00A13FFC" w:rsidRPr="008433DE">
          <w:rPr>
            <w:rStyle w:val="Hyperlink"/>
          </w:rPr>
          <w:t>2.1</w:t>
        </w:r>
        <w:r w:rsidR="00A13FFC">
          <w:rPr>
            <w:rFonts w:asciiTheme="minorHAnsi" w:eastAsiaTheme="minorEastAsia" w:hAnsiTheme="minorHAnsi" w:cstheme="minorBidi"/>
            <w:color w:val="auto"/>
            <w:sz w:val="22"/>
            <w:szCs w:val="22"/>
          </w:rPr>
          <w:tab/>
        </w:r>
        <w:r w:rsidR="00A13FFC" w:rsidRPr="008433DE">
          <w:rPr>
            <w:rStyle w:val="Hyperlink"/>
          </w:rPr>
          <w:t>Centre of diversity and domestication</w:t>
        </w:r>
        <w:r w:rsidR="00A13FFC">
          <w:rPr>
            <w:webHidden/>
          </w:rPr>
          <w:tab/>
        </w:r>
        <w:r w:rsidR="00A13FFC">
          <w:rPr>
            <w:webHidden/>
          </w:rPr>
          <w:fldChar w:fldCharType="begin" w:fldLock="1"/>
        </w:r>
        <w:r w:rsidR="00A13FFC">
          <w:rPr>
            <w:webHidden/>
          </w:rPr>
          <w:instrText xml:space="preserve"> PAGEREF _Toc113543105 \h </w:instrText>
        </w:r>
        <w:r w:rsidR="00A13FFC">
          <w:rPr>
            <w:webHidden/>
          </w:rPr>
        </w:r>
        <w:r w:rsidR="00A13FFC">
          <w:rPr>
            <w:webHidden/>
          </w:rPr>
          <w:fldChar w:fldCharType="separate"/>
        </w:r>
        <w:r w:rsidR="00CB6653">
          <w:rPr>
            <w:webHidden/>
          </w:rPr>
          <w:t>7</w:t>
        </w:r>
        <w:r w:rsidR="00A13FFC">
          <w:rPr>
            <w:webHidden/>
          </w:rPr>
          <w:fldChar w:fldCharType="end"/>
        </w:r>
      </w:hyperlink>
    </w:p>
    <w:p w14:paraId="291BD69E" w14:textId="77D7A213"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6" w:history="1">
        <w:r w:rsidR="00A13FFC" w:rsidRPr="008433DE">
          <w:rPr>
            <w:rStyle w:val="Hyperlink"/>
          </w:rPr>
          <w:t>2.2</w:t>
        </w:r>
        <w:r w:rsidR="00A13FFC">
          <w:rPr>
            <w:rFonts w:asciiTheme="minorHAnsi" w:eastAsiaTheme="minorEastAsia" w:hAnsiTheme="minorHAnsi" w:cstheme="minorBidi"/>
            <w:color w:val="auto"/>
            <w:sz w:val="22"/>
            <w:szCs w:val="22"/>
          </w:rPr>
          <w:tab/>
        </w:r>
        <w:r w:rsidR="00A13FFC" w:rsidRPr="008433DE">
          <w:rPr>
            <w:rStyle w:val="Hyperlink"/>
          </w:rPr>
          <w:t>Commercial uses</w:t>
        </w:r>
        <w:r w:rsidR="00A13FFC">
          <w:rPr>
            <w:webHidden/>
          </w:rPr>
          <w:tab/>
        </w:r>
        <w:r w:rsidR="00A13FFC">
          <w:rPr>
            <w:webHidden/>
          </w:rPr>
          <w:fldChar w:fldCharType="begin" w:fldLock="1"/>
        </w:r>
        <w:r w:rsidR="00A13FFC">
          <w:rPr>
            <w:webHidden/>
          </w:rPr>
          <w:instrText xml:space="preserve"> PAGEREF _Toc113543106 \h </w:instrText>
        </w:r>
        <w:r w:rsidR="00A13FFC">
          <w:rPr>
            <w:webHidden/>
          </w:rPr>
        </w:r>
        <w:r w:rsidR="00A13FFC">
          <w:rPr>
            <w:webHidden/>
          </w:rPr>
          <w:fldChar w:fldCharType="separate"/>
        </w:r>
        <w:r w:rsidR="00CB6653">
          <w:rPr>
            <w:webHidden/>
          </w:rPr>
          <w:t>8</w:t>
        </w:r>
        <w:r w:rsidR="00A13FFC">
          <w:rPr>
            <w:webHidden/>
          </w:rPr>
          <w:fldChar w:fldCharType="end"/>
        </w:r>
      </w:hyperlink>
    </w:p>
    <w:p w14:paraId="2C053ECC" w14:textId="0CA448BB"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07" w:history="1">
        <w:r w:rsidR="00A13FFC" w:rsidRPr="008433DE">
          <w:rPr>
            <w:rStyle w:val="Hyperlink"/>
          </w:rPr>
          <w:t>2.3</w:t>
        </w:r>
        <w:r w:rsidR="00A13FFC">
          <w:rPr>
            <w:rFonts w:asciiTheme="minorHAnsi" w:eastAsiaTheme="minorEastAsia" w:hAnsiTheme="minorHAnsi" w:cstheme="minorBidi"/>
            <w:color w:val="auto"/>
            <w:sz w:val="22"/>
            <w:szCs w:val="22"/>
          </w:rPr>
          <w:tab/>
        </w:r>
        <w:r w:rsidR="00A13FFC" w:rsidRPr="008433DE">
          <w:rPr>
            <w:rStyle w:val="Hyperlink"/>
          </w:rPr>
          <w:t>Cultivation in Australia</w:t>
        </w:r>
        <w:r w:rsidR="00A13FFC">
          <w:rPr>
            <w:webHidden/>
          </w:rPr>
          <w:tab/>
        </w:r>
        <w:r w:rsidR="00A13FFC">
          <w:rPr>
            <w:webHidden/>
          </w:rPr>
          <w:fldChar w:fldCharType="begin" w:fldLock="1"/>
        </w:r>
        <w:r w:rsidR="00A13FFC">
          <w:rPr>
            <w:webHidden/>
          </w:rPr>
          <w:instrText xml:space="preserve"> PAGEREF _Toc113543107 \h </w:instrText>
        </w:r>
        <w:r w:rsidR="00A13FFC">
          <w:rPr>
            <w:webHidden/>
          </w:rPr>
        </w:r>
        <w:r w:rsidR="00A13FFC">
          <w:rPr>
            <w:webHidden/>
          </w:rPr>
          <w:fldChar w:fldCharType="separate"/>
        </w:r>
        <w:r w:rsidR="00CB6653">
          <w:rPr>
            <w:webHidden/>
          </w:rPr>
          <w:t>10</w:t>
        </w:r>
        <w:r w:rsidR="00A13FFC">
          <w:rPr>
            <w:webHidden/>
          </w:rPr>
          <w:fldChar w:fldCharType="end"/>
        </w:r>
      </w:hyperlink>
    </w:p>
    <w:p w14:paraId="6046D1F4" w14:textId="3C7EB032"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08" w:history="1">
        <w:r w:rsidR="00A13FFC" w:rsidRPr="008433DE">
          <w:rPr>
            <w:rStyle w:val="Hyperlink"/>
            <w:noProof/>
          </w:rPr>
          <w:t xml:space="preserve">2.3.1 </w:t>
        </w:r>
        <w:r w:rsidR="00A13FFC">
          <w:rPr>
            <w:rFonts w:asciiTheme="minorHAnsi" w:eastAsiaTheme="minorEastAsia" w:hAnsiTheme="minorHAnsi" w:cstheme="minorBidi"/>
            <w:noProof/>
            <w:color w:val="auto"/>
            <w:sz w:val="22"/>
            <w:szCs w:val="22"/>
          </w:rPr>
          <w:tab/>
        </w:r>
        <w:r w:rsidR="00A13FFC" w:rsidRPr="008433DE">
          <w:rPr>
            <w:rStyle w:val="Hyperlink"/>
            <w:noProof/>
          </w:rPr>
          <w:t>Commercial propagation</w:t>
        </w:r>
        <w:r w:rsidR="00A13FFC">
          <w:rPr>
            <w:noProof/>
            <w:webHidden/>
          </w:rPr>
          <w:tab/>
        </w:r>
        <w:r w:rsidR="00A13FFC">
          <w:rPr>
            <w:noProof/>
            <w:webHidden/>
          </w:rPr>
          <w:fldChar w:fldCharType="begin" w:fldLock="1"/>
        </w:r>
        <w:r w:rsidR="00A13FFC">
          <w:rPr>
            <w:noProof/>
            <w:webHidden/>
          </w:rPr>
          <w:instrText xml:space="preserve"> PAGEREF _Toc113543108 \h </w:instrText>
        </w:r>
        <w:r w:rsidR="00A13FFC">
          <w:rPr>
            <w:noProof/>
            <w:webHidden/>
          </w:rPr>
        </w:r>
        <w:r w:rsidR="00A13FFC">
          <w:rPr>
            <w:noProof/>
            <w:webHidden/>
          </w:rPr>
          <w:fldChar w:fldCharType="separate"/>
        </w:r>
        <w:r w:rsidR="00CB6653">
          <w:rPr>
            <w:noProof/>
            <w:webHidden/>
          </w:rPr>
          <w:t>11</w:t>
        </w:r>
        <w:r w:rsidR="00A13FFC">
          <w:rPr>
            <w:noProof/>
            <w:webHidden/>
          </w:rPr>
          <w:fldChar w:fldCharType="end"/>
        </w:r>
      </w:hyperlink>
    </w:p>
    <w:p w14:paraId="17F1602D" w14:textId="155785E1"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09" w:history="1">
        <w:r w:rsidR="00A13FFC" w:rsidRPr="008433DE">
          <w:rPr>
            <w:rStyle w:val="Hyperlink"/>
            <w:noProof/>
          </w:rPr>
          <w:t xml:space="preserve">2.3.2 </w:t>
        </w:r>
        <w:r w:rsidR="00A13FFC">
          <w:rPr>
            <w:rFonts w:asciiTheme="minorHAnsi" w:eastAsiaTheme="minorEastAsia" w:hAnsiTheme="minorHAnsi" w:cstheme="minorBidi"/>
            <w:noProof/>
            <w:color w:val="auto"/>
            <w:sz w:val="22"/>
            <w:szCs w:val="22"/>
          </w:rPr>
          <w:tab/>
        </w:r>
        <w:r w:rsidR="00A13FFC" w:rsidRPr="008433DE">
          <w:rPr>
            <w:rStyle w:val="Hyperlink"/>
            <w:noProof/>
          </w:rPr>
          <w:t>Scale of cultivation</w:t>
        </w:r>
        <w:r w:rsidR="00A13FFC">
          <w:rPr>
            <w:noProof/>
            <w:webHidden/>
          </w:rPr>
          <w:tab/>
        </w:r>
        <w:r w:rsidR="00A13FFC">
          <w:rPr>
            <w:noProof/>
            <w:webHidden/>
          </w:rPr>
          <w:fldChar w:fldCharType="begin" w:fldLock="1"/>
        </w:r>
        <w:r w:rsidR="00A13FFC">
          <w:rPr>
            <w:noProof/>
            <w:webHidden/>
          </w:rPr>
          <w:instrText xml:space="preserve"> PAGEREF _Toc113543109 \h </w:instrText>
        </w:r>
        <w:r w:rsidR="00A13FFC">
          <w:rPr>
            <w:noProof/>
            <w:webHidden/>
          </w:rPr>
        </w:r>
        <w:r w:rsidR="00A13FFC">
          <w:rPr>
            <w:noProof/>
            <w:webHidden/>
          </w:rPr>
          <w:fldChar w:fldCharType="separate"/>
        </w:r>
        <w:r w:rsidR="00CB6653">
          <w:rPr>
            <w:noProof/>
            <w:webHidden/>
          </w:rPr>
          <w:t>14</w:t>
        </w:r>
        <w:r w:rsidR="00A13FFC">
          <w:rPr>
            <w:noProof/>
            <w:webHidden/>
          </w:rPr>
          <w:fldChar w:fldCharType="end"/>
        </w:r>
      </w:hyperlink>
    </w:p>
    <w:p w14:paraId="22034C5B" w14:textId="0E821A1C"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0" w:history="1">
        <w:r w:rsidR="00A13FFC" w:rsidRPr="008433DE">
          <w:rPr>
            <w:rStyle w:val="Hyperlink"/>
            <w:noProof/>
          </w:rPr>
          <w:t xml:space="preserve">2.3.3 </w:t>
        </w:r>
        <w:r w:rsidR="00A13FFC">
          <w:rPr>
            <w:rFonts w:asciiTheme="minorHAnsi" w:eastAsiaTheme="minorEastAsia" w:hAnsiTheme="minorHAnsi" w:cstheme="minorBidi"/>
            <w:noProof/>
            <w:color w:val="auto"/>
            <w:sz w:val="22"/>
            <w:szCs w:val="22"/>
          </w:rPr>
          <w:tab/>
        </w:r>
        <w:r w:rsidR="00A13FFC" w:rsidRPr="008433DE">
          <w:rPr>
            <w:rStyle w:val="Hyperlink"/>
            <w:noProof/>
          </w:rPr>
          <w:t>Cultivation practices</w:t>
        </w:r>
        <w:r w:rsidR="00A13FFC">
          <w:rPr>
            <w:noProof/>
            <w:webHidden/>
          </w:rPr>
          <w:tab/>
        </w:r>
        <w:r w:rsidR="00A13FFC">
          <w:rPr>
            <w:noProof/>
            <w:webHidden/>
          </w:rPr>
          <w:fldChar w:fldCharType="begin" w:fldLock="1"/>
        </w:r>
        <w:r w:rsidR="00A13FFC">
          <w:rPr>
            <w:noProof/>
            <w:webHidden/>
          </w:rPr>
          <w:instrText xml:space="preserve"> PAGEREF _Toc113543110 \h </w:instrText>
        </w:r>
        <w:r w:rsidR="00A13FFC">
          <w:rPr>
            <w:noProof/>
            <w:webHidden/>
          </w:rPr>
        </w:r>
        <w:r w:rsidR="00A13FFC">
          <w:rPr>
            <w:noProof/>
            <w:webHidden/>
          </w:rPr>
          <w:fldChar w:fldCharType="separate"/>
        </w:r>
        <w:r w:rsidR="00CB6653">
          <w:rPr>
            <w:noProof/>
            <w:webHidden/>
          </w:rPr>
          <w:t>15</w:t>
        </w:r>
        <w:r w:rsidR="00A13FFC">
          <w:rPr>
            <w:noProof/>
            <w:webHidden/>
          </w:rPr>
          <w:fldChar w:fldCharType="end"/>
        </w:r>
      </w:hyperlink>
    </w:p>
    <w:p w14:paraId="739506C3" w14:textId="61D8A665"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1" w:history="1">
        <w:r w:rsidR="00A13FFC" w:rsidRPr="008433DE">
          <w:rPr>
            <w:rStyle w:val="Hyperlink"/>
            <w:noProof/>
          </w:rPr>
          <w:t>2.4</w:t>
        </w:r>
        <w:r w:rsidR="00A13FFC">
          <w:rPr>
            <w:rFonts w:asciiTheme="minorHAnsi" w:eastAsiaTheme="minorEastAsia" w:hAnsiTheme="minorHAnsi" w:cstheme="minorBidi"/>
            <w:noProof/>
            <w:color w:val="auto"/>
            <w:sz w:val="22"/>
            <w:szCs w:val="22"/>
          </w:rPr>
          <w:tab/>
        </w:r>
        <w:r w:rsidR="00A13FFC" w:rsidRPr="008433DE">
          <w:rPr>
            <w:rStyle w:val="Hyperlink"/>
            <w:noProof/>
          </w:rPr>
          <w:t>Crop Improvement</w:t>
        </w:r>
        <w:r w:rsidR="00A13FFC">
          <w:rPr>
            <w:noProof/>
            <w:webHidden/>
          </w:rPr>
          <w:tab/>
        </w:r>
        <w:r w:rsidR="00A13FFC">
          <w:rPr>
            <w:noProof/>
            <w:webHidden/>
          </w:rPr>
          <w:fldChar w:fldCharType="begin" w:fldLock="1"/>
        </w:r>
        <w:r w:rsidR="00A13FFC">
          <w:rPr>
            <w:noProof/>
            <w:webHidden/>
          </w:rPr>
          <w:instrText xml:space="preserve"> PAGEREF _Toc113543111 \h </w:instrText>
        </w:r>
        <w:r w:rsidR="00A13FFC">
          <w:rPr>
            <w:noProof/>
            <w:webHidden/>
          </w:rPr>
        </w:r>
        <w:r w:rsidR="00A13FFC">
          <w:rPr>
            <w:noProof/>
            <w:webHidden/>
          </w:rPr>
          <w:fldChar w:fldCharType="separate"/>
        </w:r>
        <w:r w:rsidR="00CB6653">
          <w:rPr>
            <w:noProof/>
            <w:webHidden/>
          </w:rPr>
          <w:t>21</w:t>
        </w:r>
        <w:r w:rsidR="00A13FFC">
          <w:rPr>
            <w:noProof/>
            <w:webHidden/>
          </w:rPr>
          <w:fldChar w:fldCharType="end"/>
        </w:r>
      </w:hyperlink>
    </w:p>
    <w:p w14:paraId="37316086" w14:textId="0B51C78F"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2" w:history="1">
        <w:r w:rsidR="00A13FFC" w:rsidRPr="008433DE">
          <w:rPr>
            <w:rStyle w:val="Hyperlink"/>
            <w:noProof/>
          </w:rPr>
          <w:t>2.4.1</w:t>
        </w:r>
        <w:r w:rsidR="00A13FFC">
          <w:rPr>
            <w:rFonts w:asciiTheme="minorHAnsi" w:eastAsiaTheme="minorEastAsia" w:hAnsiTheme="minorHAnsi" w:cstheme="minorBidi"/>
            <w:noProof/>
            <w:color w:val="auto"/>
            <w:sz w:val="22"/>
            <w:szCs w:val="22"/>
          </w:rPr>
          <w:tab/>
        </w:r>
        <w:r w:rsidR="00A13FFC" w:rsidRPr="008433DE">
          <w:rPr>
            <w:rStyle w:val="Hyperlink"/>
            <w:noProof/>
          </w:rPr>
          <w:t>Breeding</w:t>
        </w:r>
        <w:r w:rsidR="00A13FFC">
          <w:rPr>
            <w:noProof/>
            <w:webHidden/>
          </w:rPr>
          <w:tab/>
        </w:r>
        <w:r w:rsidR="00A13FFC">
          <w:rPr>
            <w:noProof/>
            <w:webHidden/>
          </w:rPr>
          <w:fldChar w:fldCharType="begin" w:fldLock="1"/>
        </w:r>
        <w:r w:rsidR="00A13FFC">
          <w:rPr>
            <w:noProof/>
            <w:webHidden/>
          </w:rPr>
          <w:instrText xml:space="preserve"> PAGEREF _Toc113543112 \h </w:instrText>
        </w:r>
        <w:r w:rsidR="00A13FFC">
          <w:rPr>
            <w:noProof/>
            <w:webHidden/>
          </w:rPr>
        </w:r>
        <w:r w:rsidR="00A13FFC">
          <w:rPr>
            <w:noProof/>
            <w:webHidden/>
          </w:rPr>
          <w:fldChar w:fldCharType="separate"/>
        </w:r>
        <w:r w:rsidR="00CB6653">
          <w:rPr>
            <w:noProof/>
            <w:webHidden/>
          </w:rPr>
          <w:t>22</w:t>
        </w:r>
        <w:r w:rsidR="00A13FFC">
          <w:rPr>
            <w:noProof/>
            <w:webHidden/>
          </w:rPr>
          <w:fldChar w:fldCharType="end"/>
        </w:r>
      </w:hyperlink>
    </w:p>
    <w:p w14:paraId="7C50CDEA" w14:textId="31D9FFDE"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3" w:history="1">
        <w:r w:rsidR="00A13FFC" w:rsidRPr="008433DE">
          <w:rPr>
            <w:rStyle w:val="Hyperlink"/>
            <w:noProof/>
          </w:rPr>
          <w:t>2.4.2</w:t>
        </w:r>
        <w:r w:rsidR="00A13FFC">
          <w:rPr>
            <w:rFonts w:asciiTheme="minorHAnsi" w:eastAsiaTheme="minorEastAsia" w:hAnsiTheme="minorHAnsi" w:cstheme="minorBidi"/>
            <w:noProof/>
            <w:color w:val="auto"/>
            <w:sz w:val="22"/>
            <w:szCs w:val="22"/>
          </w:rPr>
          <w:tab/>
        </w:r>
        <w:r w:rsidR="00A13FFC" w:rsidRPr="008433DE">
          <w:rPr>
            <w:rStyle w:val="Hyperlink"/>
            <w:noProof/>
          </w:rPr>
          <w:t>Genetic modification</w:t>
        </w:r>
        <w:r w:rsidR="00A13FFC">
          <w:rPr>
            <w:noProof/>
            <w:webHidden/>
          </w:rPr>
          <w:tab/>
        </w:r>
        <w:r w:rsidR="00A13FFC">
          <w:rPr>
            <w:noProof/>
            <w:webHidden/>
          </w:rPr>
          <w:fldChar w:fldCharType="begin" w:fldLock="1"/>
        </w:r>
        <w:r w:rsidR="00A13FFC">
          <w:rPr>
            <w:noProof/>
            <w:webHidden/>
          </w:rPr>
          <w:instrText xml:space="preserve"> PAGEREF _Toc113543113 \h </w:instrText>
        </w:r>
        <w:r w:rsidR="00A13FFC">
          <w:rPr>
            <w:noProof/>
            <w:webHidden/>
          </w:rPr>
        </w:r>
        <w:r w:rsidR="00A13FFC">
          <w:rPr>
            <w:noProof/>
            <w:webHidden/>
          </w:rPr>
          <w:fldChar w:fldCharType="separate"/>
        </w:r>
        <w:r w:rsidR="00CB6653">
          <w:rPr>
            <w:noProof/>
            <w:webHidden/>
          </w:rPr>
          <w:t>24</w:t>
        </w:r>
        <w:r w:rsidR="00A13FFC">
          <w:rPr>
            <w:noProof/>
            <w:webHidden/>
          </w:rPr>
          <w:fldChar w:fldCharType="end"/>
        </w:r>
      </w:hyperlink>
    </w:p>
    <w:p w14:paraId="42F89706" w14:textId="5B9B15FF"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14" w:history="1">
        <w:r w:rsidR="00A13FFC" w:rsidRPr="008433DE">
          <w:rPr>
            <w:rStyle w:val="Hyperlink"/>
          </w:rPr>
          <w:t>Section 3</w:t>
        </w:r>
        <w:r w:rsidR="00A13FFC">
          <w:rPr>
            <w:rFonts w:asciiTheme="minorHAnsi" w:eastAsiaTheme="minorEastAsia" w:hAnsiTheme="minorHAnsi" w:cstheme="minorBidi"/>
            <w:color w:val="auto"/>
            <w:sz w:val="22"/>
            <w:szCs w:val="22"/>
          </w:rPr>
          <w:tab/>
        </w:r>
        <w:r w:rsidR="00A13FFC" w:rsidRPr="008433DE">
          <w:rPr>
            <w:rStyle w:val="Hyperlink"/>
          </w:rPr>
          <w:t>Morphology</w:t>
        </w:r>
        <w:r w:rsidR="00A13FFC">
          <w:rPr>
            <w:webHidden/>
          </w:rPr>
          <w:tab/>
        </w:r>
        <w:r w:rsidR="00A13FFC">
          <w:rPr>
            <w:webHidden/>
          </w:rPr>
          <w:fldChar w:fldCharType="begin" w:fldLock="1"/>
        </w:r>
        <w:r w:rsidR="00A13FFC">
          <w:rPr>
            <w:webHidden/>
          </w:rPr>
          <w:instrText xml:space="preserve"> PAGEREF _Toc113543114 \h </w:instrText>
        </w:r>
        <w:r w:rsidR="00A13FFC">
          <w:rPr>
            <w:webHidden/>
          </w:rPr>
        </w:r>
        <w:r w:rsidR="00A13FFC">
          <w:rPr>
            <w:webHidden/>
          </w:rPr>
          <w:fldChar w:fldCharType="separate"/>
        </w:r>
        <w:r w:rsidR="00CB6653">
          <w:rPr>
            <w:webHidden/>
          </w:rPr>
          <w:t>25</w:t>
        </w:r>
        <w:r w:rsidR="00A13FFC">
          <w:rPr>
            <w:webHidden/>
          </w:rPr>
          <w:fldChar w:fldCharType="end"/>
        </w:r>
      </w:hyperlink>
    </w:p>
    <w:p w14:paraId="55C69553" w14:textId="1528138C"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5" w:history="1">
        <w:r w:rsidR="00A13FFC" w:rsidRPr="008433DE">
          <w:rPr>
            <w:rStyle w:val="Hyperlink"/>
          </w:rPr>
          <w:t>3.1</w:t>
        </w:r>
        <w:r w:rsidR="00A13FFC">
          <w:rPr>
            <w:rFonts w:asciiTheme="minorHAnsi" w:eastAsiaTheme="minorEastAsia" w:hAnsiTheme="minorHAnsi" w:cstheme="minorBidi"/>
            <w:color w:val="auto"/>
            <w:sz w:val="22"/>
            <w:szCs w:val="22"/>
          </w:rPr>
          <w:tab/>
        </w:r>
        <w:r w:rsidR="00A13FFC" w:rsidRPr="008433DE">
          <w:rPr>
            <w:rStyle w:val="Hyperlink"/>
          </w:rPr>
          <w:t>Plant morphology</w:t>
        </w:r>
        <w:r w:rsidR="00A13FFC">
          <w:rPr>
            <w:webHidden/>
          </w:rPr>
          <w:tab/>
        </w:r>
        <w:r w:rsidR="00A13FFC">
          <w:rPr>
            <w:webHidden/>
          </w:rPr>
          <w:fldChar w:fldCharType="begin" w:fldLock="1"/>
        </w:r>
        <w:r w:rsidR="00A13FFC">
          <w:rPr>
            <w:webHidden/>
          </w:rPr>
          <w:instrText xml:space="preserve"> PAGEREF _Toc113543115 \h </w:instrText>
        </w:r>
        <w:r w:rsidR="00A13FFC">
          <w:rPr>
            <w:webHidden/>
          </w:rPr>
        </w:r>
        <w:r w:rsidR="00A13FFC">
          <w:rPr>
            <w:webHidden/>
          </w:rPr>
          <w:fldChar w:fldCharType="separate"/>
        </w:r>
        <w:r w:rsidR="00CB6653">
          <w:rPr>
            <w:webHidden/>
          </w:rPr>
          <w:t>25</w:t>
        </w:r>
        <w:r w:rsidR="00A13FFC">
          <w:rPr>
            <w:webHidden/>
          </w:rPr>
          <w:fldChar w:fldCharType="end"/>
        </w:r>
      </w:hyperlink>
    </w:p>
    <w:p w14:paraId="3E5B6A51" w14:textId="1E5CF1BD"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6" w:history="1">
        <w:r w:rsidR="00A13FFC" w:rsidRPr="008433DE">
          <w:rPr>
            <w:rStyle w:val="Hyperlink"/>
          </w:rPr>
          <w:t>3.2</w:t>
        </w:r>
        <w:r w:rsidR="00A13FFC">
          <w:rPr>
            <w:rFonts w:asciiTheme="minorHAnsi" w:eastAsiaTheme="minorEastAsia" w:hAnsiTheme="minorHAnsi" w:cstheme="minorBidi"/>
            <w:color w:val="auto"/>
            <w:sz w:val="22"/>
            <w:szCs w:val="22"/>
          </w:rPr>
          <w:tab/>
        </w:r>
        <w:r w:rsidR="00A13FFC" w:rsidRPr="008433DE">
          <w:rPr>
            <w:rStyle w:val="Hyperlink"/>
          </w:rPr>
          <w:t>Reproductive morphology</w:t>
        </w:r>
        <w:r w:rsidR="00A13FFC">
          <w:rPr>
            <w:webHidden/>
          </w:rPr>
          <w:tab/>
        </w:r>
        <w:r w:rsidR="00A13FFC">
          <w:rPr>
            <w:webHidden/>
          </w:rPr>
          <w:fldChar w:fldCharType="begin" w:fldLock="1"/>
        </w:r>
        <w:r w:rsidR="00A13FFC">
          <w:rPr>
            <w:webHidden/>
          </w:rPr>
          <w:instrText xml:space="preserve"> PAGEREF _Toc113543116 \h </w:instrText>
        </w:r>
        <w:r w:rsidR="00A13FFC">
          <w:rPr>
            <w:webHidden/>
          </w:rPr>
        </w:r>
        <w:r w:rsidR="00A13FFC">
          <w:rPr>
            <w:webHidden/>
          </w:rPr>
          <w:fldChar w:fldCharType="separate"/>
        </w:r>
        <w:r w:rsidR="00CB6653">
          <w:rPr>
            <w:webHidden/>
          </w:rPr>
          <w:t>26</w:t>
        </w:r>
        <w:r w:rsidR="00A13FFC">
          <w:rPr>
            <w:webHidden/>
          </w:rPr>
          <w:fldChar w:fldCharType="end"/>
        </w:r>
      </w:hyperlink>
    </w:p>
    <w:p w14:paraId="540A851C" w14:textId="186F7CF4"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17" w:history="1">
        <w:r w:rsidR="00A13FFC" w:rsidRPr="008433DE">
          <w:rPr>
            <w:rStyle w:val="Hyperlink"/>
          </w:rPr>
          <w:t>Section 4</w:t>
        </w:r>
        <w:r w:rsidR="00A13FFC">
          <w:rPr>
            <w:rFonts w:asciiTheme="minorHAnsi" w:eastAsiaTheme="minorEastAsia" w:hAnsiTheme="minorHAnsi" w:cstheme="minorBidi"/>
            <w:color w:val="auto"/>
            <w:sz w:val="22"/>
            <w:szCs w:val="22"/>
          </w:rPr>
          <w:tab/>
        </w:r>
        <w:r w:rsidR="00A13FFC" w:rsidRPr="008433DE">
          <w:rPr>
            <w:rStyle w:val="Hyperlink"/>
          </w:rPr>
          <w:t>Development</w:t>
        </w:r>
        <w:r w:rsidR="00A13FFC">
          <w:rPr>
            <w:webHidden/>
          </w:rPr>
          <w:tab/>
        </w:r>
        <w:r w:rsidR="00A13FFC">
          <w:rPr>
            <w:webHidden/>
          </w:rPr>
          <w:fldChar w:fldCharType="begin" w:fldLock="1"/>
        </w:r>
        <w:r w:rsidR="00A13FFC">
          <w:rPr>
            <w:webHidden/>
          </w:rPr>
          <w:instrText xml:space="preserve"> PAGEREF _Toc113543117 \h </w:instrText>
        </w:r>
        <w:r w:rsidR="00A13FFC">
          <w:rPr>
            <w:webHidden/>
          </w:rPr>
        </w:r>
        <w:r w:rsidR="00A13FFC">
          <w:rPr>
            <w:webHidden/>
          </w:rPr>
          <w:fldChar w:fldCharType="separate"/>
        </w:r>
        <w:r w:rsidR="00CB6653">
          <w:rPr>
            <w:webHidden/>
          </w:rPr>
          <w:t>28</w:t>
        </w:r>
        <w:r w:rsidR="00A13FFC">
          <w:rPr>
            <w:webHidden/>
          </w:rPr>
          <w:fldChar w:fldCharType="end"/>
        </w:r>
      </w:hyperlink>
    </w:p>
    <w:p w14:paraId="32A15B4A" w14:textId="33E05A5D"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18" w:history="1">
        <w:r w:rsidR="00A13FFC" w:rsidRPr="008433DE">
          <w:rPr>
            <w:rStyle w:val="Hyperlink"/>
          </w:rPr>
          <w:t>4.1</w:t>
        </w:r>
        <w:r w:rsidR="00A13FFC">
          <w:rPr>
            <w:rFonts w:asciiTheme="minorHAnsi" w:eastAsiaTheme="minorEastAsia" w:hAnsiTheme="minorHAnsi" w:cstheme="minorBidi"/>
            <w:color w:val="auto"/>
            <w:sz w:val="22"/>
            <w:szCs w:val="22"/>
          </w:rPr>
          <w:tab/>
        </w:r>
        <w:r w:rsidR="00A13FFC" w:rsidRPr="008433DE">
          <w:rPr>
            <w:rStyle w:val="Hyperlink"/>
          </w:rPr>
          <w:t>Reproduction</w:t>
        </w:r>
        <w:r w:rsidR="00A13FFC">
          <w:rPr>
            <w:webHidden/>
          </w:rPr>
          <w:tab/>
        </w:r>
        <w:r w:rsidR="00A13FFC">
          <w:rPr>
            <w:webHidden/>
          </w:rPr>
          <w:fldChar w:fldCharType="begin" w:fldLock="1"/>
        </w:r>
        <w:r w:rsidR="00A13FFC">
          <w:rPr>
            <w:webHidden/>
          </w:rPr>
          <w:instrText xml:space="preserve"> PAGEREF _Toc113543118 \h </w:instrText>
        </w:r>
        <w:r w:rsidR="00A13FFC">
          <w:rPr>
            <w:webHidden/>
          </w:rPr>
        </w:r>
        <w:r w:rsidR="00A13FFC">
          <w:rPr>
            <w:webHidden/>
          </w:rPr>
          <w:fldChar w:fldCharType="separate"/>
        </w:r>
        <w:r w:rsidR="00CB6653">
          <w:rPr>
            <w:webHidden/>
          </w:rPr>
          <w:t>28</w:t>
        </w:r>
        <w:r w:rsidR="00A13FFC">
          <w:rPr>
            <w:webHidden/>
          </w:rPr>
          <w:fldChar w:fldCharType="end"/>
        </w:r>
      </w:hyperlink>
    </w:p>
    <w:p w14:paraId="7337F0BC" w14:textId="4BDF080D"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19" w:history="1">
        <w:r w:rsidR="00A13FFC" w:rsidRPr="008433DE">
          <w:rPr>
            <w:rStyle w:val="Hyperlink"/>
            <w:noProof/>
          </w:rPr>
          <w:t>4.1.1</w:t>
        </w:r>
        <w:r w:rsidR="00A13FFC">
          <w:rPr>
            <w:rFonts w:asciiTheme="minorHAnsi" w:eastAsiaTheme="minorEastAsia" w:hAnsiTheme="minorHAnsi" w:cstheme="minorBidi"/>
            <w:noProof/>
            <w:color w:val="auto"/>
            <w:sz w:val="22"/>
            <w:szCs w:val="22"/>
          </w:rPr>
          <w:tab/>
        </w:r>
        <w:r w:rsidR="00A13FFC" w:rsidRPr="008433DE">
          <w:rPr>
            <w:rStyle w:val="Hyperlink"/>
            <w:noProof/>
          </w:rPr>
          <w:t>Asexual reproduction</w:t>
        </w:r>
        <w:r w:rsidR="00A13FFC">
          <w:rPr>
            <w:noProof/>
            <w:webHidden/>
          </w:rPr>
          <w:tab/>
        </w:r>
        <w:r w:rsidR="00A13FFC">
          <w:rPr>
            <w:noProof/>
            <w:webHidden/>
          </w:rPr>
          <w:fldChar w:fldCharType="begin" w:fldLock="1"/>
        </w:r>
        <w:r w:rsidR="00A13FFC">
          <w:rPr>
            <w:noProof/>
            <w:webHidden/>
          </w:rPr>
          <w:instrText xml:space="preserve"> PAGEREF _Toc113543119 \h </w:instrText>
        </w:r>
        <w:r w:rsidR="00A13FFC">
          <w:rPr>
            <w:noProof/>
            <w:webHidden/>
          </w:rPr>
        </w:r>
        <w:r w:rsidR="00A13FFC">
          <w:rPr>
            <w:noProof/>
            <w:webHidden/>
          </w:rPr>
          <w:fldChar w:fldCharType="separate"/>
        </w:r>
        <w:r w:rsidR="00CB6653">
          <w:rPr>
            <w:noProof/>
            <w:webHidden/>
          </w:rPr>
          <w:t>28</w:t>
        </w:r>
        <w:r w:rsidR="00A13FFC">
          <w:rPr>
            <w:noProof/>
            <w:webHidden/>
          </w:rPr>
          <w:fldChar w:fldCharType="end"/>
        </w:r>
      </w:hyperlink>
    </w:p>
    <w:p w14:paraId="441B47BE" w14:textId="780EBB95"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20" w:history="1">
        <w:r w:rsidR="00A13FFC" w:rsidRPr="008433DE">
          <w:rPr>
            <w:rStyle w:val="Hyperlink"/>
            <w:noProof/>
          </w:rPr>
          <w:t>4.1.2</w:t>
        </w:r>
        <w:r w:rsidR="00A13FFC">
          <w:rPr>
            <w:rFonts w:asciiTheme="minorHAnsi" w:eastAsiaTheme="minorEastAsia" w:hAnsiTheme="minorHAnsi" w:cstheme="minorBidi"/>
            <w:noProof/>
            <w:color w:val="auto"/>
            <w:sz w:val="22"/>
            <w:szCs w:val="22"/>
          </w:rPr>
          <w:tab/>
        </w:r>
        <w:r w:rsidR="00A13FFC" w:rsidRPr="008433DE">
          <w:rPr>
            <w:rStyle w:val="Hyperlink"/>
            <w:noProof/>
          </w:rPr>
          <w:t>Sexual reproduction</w:t>
        </w:r>
        <w:r w:rsidR="00A13FFC">
          <w:rPr>
            <w:noProof/>
            <w:webHidden/>
          </w:rPr>
          <w:tab/>
        </w:r>
        <w:r w:rsidR="00A13FFC">
          <w:rPr>
            <w:noProof/>
            <w:webHidden/>
          </w:rPr>
          <w:fldChar w:fldCharType="begin" w:fldLock="1"/>
        </w:r>
        <w:r w:rsidR="00A13FFC">
          <w:rPr>
            <w:noProof/>
            <w:webHidden/>
          </w:rPr>
          <w:instrText xml:space="preserve"> PAGEREF _Toc113543120 \h </w:instrText>
        </w:r>
        <w:r w:rsidR="00A13FFC">
          <w:rPr>
            <w:noProof/>
            <w:webHidden/>
          </w:rPr>
        </w:r>
        <w:r w:rsidR="00A13FFC">
          <w:rPr>
            <w:noProof/>
            <w:webHidden/>
          </w:rPr>
          <w:fldChar w:fldCharType="separate"/>
        </w:r>
        <w:r w:rsidR="00CB6653">
          <w:rPr>
            <w:noProof/>
            <w:webHidden/>
          </w:rPr>
          <w:t>28</w:t>
        </w:r>
        <w:r w:rsidR="00A13FFC">
          <w:rPr>
            <w:noProof/>
            <w:webHidden/>
          </w:rPr>
          <w:fldChar w:fldCharType="end"/>
        </w:r>
      </w:hyperlink>
    </w:p>
    <w:p w14:paraId="659C3025" w14:textId="2A5EDE96"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1" w:history="1">
        <w:r w:rsidR="00A13FFC" w:rsidRPr="008433DE">
          <w:rPr>
            <w:rStyle w:val="Hyperlink"/>
          </w:rPr>
          <w:t>4.2</w:t>
        </w:r>
        <w:r w:rsidR="00A13FFC">
          <w:rPr>
            <w:rFonts w:asciiTheme="minorHAnsi" w:eastAsiaTheme="minorEastAsia" w:hAnsiTheme="minorHAnsi" w:cstheme="minorBidi"/>
            <w:color w:val="auto"/>
            <w:sz w:val="22"/>
            <w:szCs w:val="22"/>
          </w:rPr>
          <w:tab/>
        </w:r>
        <w:r w:rsidR="00A13FFC" w:rsidRPr="008433DE">
          <w:rPr>
            <w:rStyle w:val="Hyperlink"/>
          </w:rPr>
          <w:t>Pollination and pollen dispersal</w:t>
        </w:r>
        <w:r w:rsidR="00A13FFC">
          <w:rPr>
            <w:webHidden/>
          </w:rPr>
          <w:tab/>
        </w:r>
        <w:r w:rsidR="00A13FFC">
          <w:rPr>
            <w:webHidden/>
          </w:rPr>
          <w:fldChar w:fldCharType="begin" w:fldLock="1"/>
        </w:r>
        <w:r w:rsidR="00A13FFC">
          <w:rPr>
            <w:webHidden/>
          </w:rPr>
          <w:instrText xml:space="preserve"> PAGEREF _Toc113543121 \h </w:instrText>
        </w:r>
        <w:r w:rsidR="00A13FFC">
          <w:rPr>
            <w:webHidden/>
          </w:rPr>
        </w:r>
        <w:r w:rsidR="00A13FFC">
          <w:rPr>
            <w:webHidden/>
          </w:rPr>
          <w:fldChar w:fldCharType="separate"/>
        </w:r>
        <w:r w:rsidR="00CB6653">
          <w:rPr>
            <w:webHidden/>
          </w:rPr>
          <w:t>29</w:t>
        </w:r>
        <w:r w:rsidR="00A13FFC">
          <w:rPr>
            <w:webHidden/>
          </w:rPr>
          <w:fldChar w:fldCharType="end"/>
        </w:r>
      </w:hyperlink>
    </w:p>
    <w:p w14:paraId="33EFD967" w14:textId="0311C5C2"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2" w:history="1">
        <w:r w:rsidR="00A13FFC" w:rsidRPr="008433DE">
          <w:rPr>
            <w:rStyle w:val="Hyperlink"/>
          </w:rPr>
          <w:t>4.3</w:t>
        </w:r>
        <w:r w:rsidR="00A13FFC">
          <w:rPr>
            <w:rFonts w:asciiTheme="minorHAnsi" w:eastAsiaTheme="minorEastAsia" w:hAnsiTheme="minorHAnsi" w:cstheme="minorBidi"/>
            <w:color w:val="auto"/>
            <w:sz w:val="22"/>
            <w:szCs w:val="22"/>
          </w:rPr>
          <w:tab/>
        </w:r>
        <w:r w:rsidR="00A13FFC" w:rsidRPr="008433DE">
          <w:rPr>
            <w:rStyle w:val="Hyperlink"/>
          </w:rPr>
          <w:t>Fruit/seed development and seed dispersal</w:t>
        </w:r>
        <w:r w:rsidR="00A13FFC">
          <w:rPr>
            <w:webHidden/>
          </w:rPr>
          <w:tab/>
        </w:r>
        <w:r w:rsidR="00A13FFC">
          <w:rPr>
            <w:webHidden/>
          </w:rPr>
          <w:fldChar w:fldCharType="begin" w:fldLock="1"/>
        </w:r>
        <w:r w:rsidR="00A13FFC">
          <w:rPr>
            <w:webHidden/>
          </w:rPr>
          <w:instrText xml:space="preserve"> PAGEREF _Toc113543122 \h </w:instrText>
        </w:r>
        <w:r w:rsidR="00A13FFC">
          <w:rPr>
            <w:webHidden/>
          </w:rPr>
        </w:r>
        <w:r w:rsidR="00A13FFC">
          <w:rPr>
            <w:webHidden/>
          </w:rPr>
          <w:fldChar w:fldCharType="separate"/>
        </w:r>
        <w:r w:rsidR="00CB6653">
          <w:rPr>
            <w:webHidden/>
          </w:rPr>
          <w:t>30</w:t>
        </w:r>
        <w:r w:rsidR="00A13FFC">
          <w:rPr>
            <w:webHidden/>
          </w:rPr>
          <w:fldChar w:fldCharType="end"/>
        </w:r>
      </w:hyperlink>
    </w:p>
    <w:p w14:paraId="137415B8" w14:textId="2467A832"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3" w:history="1">
        <w:r w:rsidR="00A13FFC" w:rsidRPr="008433DE">
          <w:rPr>
            <w:rStyle w:val="Hyperlink"/>
          </w:rPr>
          <w:t xml:space="preserve">4.4 </w:t>
        </w:r>
        <w:r w:rsidR="00A13FFC">
          <w:rPr>
            <w:rFonts w:asciiTheme="minorHAnsi" w:eastAsiaTheme="minorEastAsia" w:hAnsiTheme="minorHAnsi" w:cstheme="minorBidi"/>
            <w:color w:val="auto"/>
            <w:sz w:val="22"/>
            <w:szCs w:val="22"/>
          </w:rPr>
          <w:tab/>
        </w:r>
        <w:r w:rsidR="00A13FFC" w:rsidRPr="008433DE">
          <w:rPr>
            <w:rStyle w:val="Hyperlink"/>
          </w:rPr>
          <w:t>Seed dormancy and germination</w:t>
        </w:r>
        <w:r w:rsidR="00A13FFC">
          <w:rPr>
            <w:webHidden/>
          </w:rPr>
          <w:tab/>
        </w:r>
        <w:r w:rsidR="00A13FFC">
          <w:rPr>
            <w:webHidden/>
          </w:rPr>
          <w:fldChar w:fldCharType="begin" w:fldLock="1"/>
        </w:r>
        <w:r w:rsidR="00A13FFC">
          <w:rPr>
            <w:webHidden/>
          </w:rPr>
          <w:instrText xml:space="preserve"> PAGEREF _Toc113543123 \h </w:instrText>
        </w:r>
        <w:r w:rsidR="00A13FFC">
          <w:rPr>
            <w:webHidden/>
          </w:rPr>
        </w:r>
        <w:r w:rsidR="00A13FFC">
          <w:rPr>
            <w:webHidden/>
          </w:rPr>
          <w:fldChar w:fldCharType="separate"/>
        </w:r>
        <w:r w:rsidR="00CB6653">
          <w:rPr>
            <w:webHidden/>
          </w:rPr>
          <w:t>31</w:t>
        </w:r>
        <w:r w:rsidR="00A13FFC">
          <w:rPr>
            <w:webHidden/>
          </w:rPr>
          <w:fldChar w:fldCharType="end"/>
        </w:r>
      </w:hyperlink>
    </w:p>
    <w:p w14:paraId="6771EA64" w14:textId="5BB4BE82"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4" w:history="1">
        <w:r w:rsidR="00A13FFC" w:rsidRPr="008433DE">
          <w:rPr>
            <w:rStyle w:val="Hyperlink"/>
          </w:rPr>
          <w:t>4.5</w:t>
        </w:r>
        <w:r w:rsidR="00A13FFC">
          <w:rPr>
            <w:rFonts w:asciiTheme="minorHAnsi" w:eastAsiaTheme="minorEastAsia" w:hAnsiTheme="minorHAnsi" w:cstheme="minorBidi"/>
            <w:color w:val="auto"/>
            <w:sz w:val="22"/>
            <w:szCs w:val="22"/>
          </w:rPr>
          <w:tab/>
        </w:r>
        <w:r w:rsidR="00A13FFC" w:rsidRPr="008433DE">
          <w:rPr>
            <w:rStyle w:val="Hyperlink"/>
          </w:rPr>
          <w:t>Vegetative growth</w:t>
        </w:r>
        <w:r w:rsidR="00A13FFC">
          <w:rPr>
            <w:webHidden/>
          </w:rPr>
          <w:tab/>
        </w:r>
        <w:r w:rsidR="00A13FFC">
          <w:rPr>
            <w:webHidden/>
          </w:rPr>
          <w:fldChar w:fldCharType="begin" w:fldLock="1"/>
        </w:r>
        <w:r w:rsidR="00A13FFC">
          <w:rPr>
            <w:webHidden/>
          </w:rPr>
          <w:instrText xml:space="preserve"> PAGEREF _Toc113543124 \h </w:instrText>
        </w:r>
        <w:r w:rsidR="00A13FFC">
          <w:rPr>
            <w:webHidden/>
          </w:rPr>
        </w:r>
        <w:r w:rsidR="00A13FFC">
          <w:rPr>
            <w:webHidden/>
          </w:rPr>
          <w:fldChar w:fldCharType="separate"/>
        </w:r>
        <w:r w:rsidR="00CB6653">
          <w:rPr>
            <w:webHidden/>
          </w:rPr>
          <w:t>32</w:t>
        </w:r>
        <w:r w:rsidR="00A13FFC">
          <w:rPr>
            <w:webHidden/>
          </w:rPr>
          <w:fldChar w:fldCharType="end"/>
        </w:r>
      </w:hyperlink>
    </w:p>
    <w:p w14:paraId="1839E129" w14:textId="4B123879"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25" w:history="1">
        <w:r w:rsidR="00A13FFC" w:rsidRPr="008433DE">
          <w:rPr>
            <w:rStyle w:val="Hyperlink"/>
          </w:rPr>
          <w:t>Section 5</w:t>
        </w:r>
        <w:r w:rsidR="00A13FFC">
          <w:rPr>
            <w:rFonts w:asciiTheme="minorHAnsi" w:eastAsiaTheme="minorEastAsia" w:hAnsiTheme="minorHAnsi" w:cstheme="minorBidi"/>
            <w:color w:val="auto"/>
            <w:sz w:val="22"/>
            <w:szCs w:val="22"/>
          </w:rPr>
          <w:tab/>
        </w:r>
        <w:r w:rsidR="00A13FFC" w:rsidRPr="008433DE">
          <w:rPr>
            <w:rStyle w:val="Hyperlink"/>
          </w:rPr>
          <w:t>Biochemistry</w:t>
        </w:r>
        <w:r w:rsidR="00A13FFC">
          <w:rPr>
            <w:webHidden/>
          </w:rPr>
          <w:tab/>
        </w:r>
        <w:r w:rsidR="00A13FFC">
          <w:rPr>
            <w:webHidden/>
          </w:rPr>
          <w:fldChar w:fldCharType="begin" w:fldLock="1"/>
        </w:r>
        <w:r w:rsidR="00A13FFC">
          <w:rPr>
            <w:webHidden/>
          </w:rPr>
          <w:instrText xml:space="preserve"> PAGEREF _Toc113543125 \h </w:instrText>
        </w:r>
        <w:r w:rsidR="00A13FFC">
          <w:rPr>
            <w:webHidden/>
          </w:rPr>
        </w:r>
        <w:r w:rsidR="00A13FFC">
          <w:rPr>
            <w:webHidden/>
          </w:rPr>
          <w:fldChar w:fldCharType="separate"/>
        </w:r>
        <w:r w:rsidR="00CB6653">
          <w:rPr>
            <w:webHidden/>
          </w:rPr>
          <w:t>32</w:t>
        </w:r>
        <w:r w:rsidR="00A13FFC">
          <w:rPr>
            <w:webHidden/>
          </w:rPr>
          <w:fldChar w:fldCharType="end"/>
        </w:r>
      </w:hyperlink>
    </w:p>
    <w:p w14:paraId="7F7FABC5" w14:textId="55025823"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6" w:history="1">
        <w:r w:rsidR="00A13FFC" w:rsidRPr="008433DE">
          <w:rPr>
            <w:rStyle w:val="Hyperlink"/>
          </w:rPr>
          <w:t>5.1</w:t>
        </w:r>
        <w:r w:rsidR="00A13FFC">
          <w:rPr>
            <w:rFonts w:asciiTheme="minorHAnsi" w:eastAsiaTheme="minorEastAsia" w:hAnsiTheme="minorHAnsi" w:cstheme="minorBidi"/>
            <w:color w:val="auto"/>
            <w:sz w:val="22"/>
            <w:szCs w:val="22"/>
          </w:rPr>
          <w:tab/>
        </w:r>
        <w:r w:rsidR="00A13FFC" w:rsidRPr="008433DE">
          <w:rPr>
            <w:rStyle w:val="Hyperlink"/>
          </w:rPr>
          <w:t>Toxins</w:t>
        </w:r>
        <w:r w:rsidR="00A13FFC">
          <w:rPr>
            <w:webHidden/>
          </w:rPr>
          <w:tab/>
        </w:r>
        <w:r w:rsidR="00A13FFC">
          <w:rPr>
            <w:webHidden/>
          </w:rPr>
          <w:fldChar w:fldCharType="begin" w:fldLock="1"/>
        </w:r>
        <w:r w:rsidR="00A13FFC">
          <w:rPr>
            <w:webHidden/>
          </w:rPr>
          <w:instrText xml:space="preserve"> PAGEREF _Toc113543126 \h </w:instrText>
        </w:r>
        <w:r w:rsidR="00A13FFC">
          <w:rPr>
            <w:webHidden/>
          </w:rPr>
        </w:r>
        <w:r w:rsidR="00A13FFC">
          <w:rPr>
            <w:webHidden/>
          </w:rPr>
          <w:fldChar w:fldCharType="separate"/>
        </w:r>
        <w:r w:rsidR="00CB6653">
          <w:rPr>
            <w:webHidden/>
          </w:rPr>
          <w:t>33</w:t>
        </w:r>
        <w:r w:rsidR="00A13FFC">
          <w:rPr>
            <w:webHidden/>
          </w:rPr>
          <w:fldChar w:fldCharType="end"/>
        </w:r>
      </w:hyperlink>
    </w:p>
    <w:p w14:paraId="5FEDA883" w14:textId="775501C9"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7" w:history="1">
        <w:r w:rsidR="00A13FFC" w:rsidRPr="008433DE">
          <w:rPr>
            <w:rStyle w:val="Hyperlink"/>
          </w:rPr>
          <w:t>5.2</w:t>
        </w:r>
        <w:r w:rsidR="00A13FFC">
          <w:rPr>
            <w:rFonts w:asciiTheme="minorHAnsi" w:eastAsiaTheme="minorEastAsia" w:hAnsiTheme="minorHAnsi" w:cstheme="minorBidi"/>
            <w:color w:val="auto"/>
            <w:sz w:val="22"/>
            <w:szCs w:val="22"/>
          </w:rPr>
          <w:tab/>
        </w:r>
        <w:r w:rsidR="00A13FFC" w:rsidRPr="008433DE">
          <w:rPr>
            <w:rStyle w:val="Hyperlink"/>
          </w:rPr>
          <w:t>Allergens</w:t>
        </w:r>
        <w:r w:rsidR="00A13FFC">
          <w:rPr>
            <w:webHidden/>
          </w:rPr>
          <w:tab/>
        </w:r>
        <w:r w:rsidR="00A13FFC">
          <w:rPr>
            <w:webHidden/>
          </w:rPr>
          <w:fldChar w:fldCharType="begin" w:fldLock="1"/>
        </w:r>
        <w:r w:rsidR="00A13FFC">
          <w:rPr>
            <w:webHidden/>
          </w:rPr>
          <w:instrText xml:space="preserve"> PAGEREF _Toc113543127 \h </w:instrText>
        </w:r>
        <w:r w:rsidR="00A13FFC">
          <w:rPr>
            <w:webHidden/>
          </w:rPr>
        </w:r>
        <w:r w:rsidR="00A13FFC">
          <w:rPr>
            <w:webHidden/>
          </w:rPr>
          <w:fldChar w:fldCharType="separate"/>
        </w:r>
        <w:r w:rsidR="00CB6653">
          <w:rPr>
            <w:webHidden/>
          </w:rPr>
          <w:t>34</w:t>
        </w:r>
        <w:r w:rsidR="00A13FFC">
          <w:rPr>
            <w:webHidden/>
          </w:rPr>
          <w:fldChar w:fldCharType="end"/>
        </w:r>
      </w:hyperlink>
    </w:p>
    <w:p w14:paraId="3B66A4D9" w14:textId="35350A8E"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8" w:history="1">
        <w:r w:rsidR="00A13FFC" w:rsidRPr="008433DE">
          <w:rPr>
            <w:rStyle w:val="Hyperlink"/>
          </w:rPr>
          <w:t>5.3</w:t>
        </w:r>
        <w:r w:rsidR="00A13FFC">
          <w:rPr>
            <w:rFonts w:asciiTheme="minorHAnsi" w:eastAsiaTheme="minorEastAsia" w:hAnsiTheme="minorHAnsi" w:cstheme="minorBidi"/>
            <w:color w:val="auto"/>
            <w:sz w:val="22"/>
            <w:szCs w:val="22"/>
          </w:rPr>
          <w:tab/>
        </w:r>
        <w:r w:rsidR="00A13FFC" w:rsidRPr="008433DE">
          <w:rPr>
            <w:rStyle w:val="Hyperlink"/>
          </w:rPr>
          <w:t>Other undesirable phytochemicals</w:t>
        </w:r>
        <w:r w:rsidR="00A13FFC">
          <w:rPr>
            <w:webHidden/>
          </w:rPr>
          <w:tab/>
        </w:r>
        <w:r w:rsidR="00A13FFC">
          <w:rPr>
            <w:webHidden/>
          </w:rPr>
          <w:fldChar w:fldCharType="begin" w:fldLock="1"/>
        </w:r>
        <w:r w:rsidR="00A13FFC">
          <w:rPr>
            <w:webHidden/>
          </w:rPr>
          <w:instrText xml:space="preserve"> PAGEREF _Toc113543128 \h </w:instrText>
        </w:r>
        <w:r w:rsidR="00A13FFC">
          <w:rPr>
            <w:webHidden/>
          </w:rPr>
        </w:r>
        <w:r w:rsidR="00A13FFC">
          <w:rPr>
            <w:webHidden/>
          </w:rPr>
          <w:fldChar w:fldCharType="separate"/>
        </w:r>
        <w:r w:rsidR="00CB6653">
          <w:rPr>
            <w:webHidden/>
          </w:rPr>
          <w:t>34</w:t>
        </w:r>
        <w:r w:rsidR="00A13FFC">
          <w:rPr>
            <w:webHidden/>
          </w:rPr>
          <w:fldChar w:fldCharType="end"/>
        </w:r>
      </w:hyperlink>
    </w:p>
    <w:p w14:paraId="6BCEEAF3" w14:textId="6CD029B9"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29" w:history="1">
        <w:r w:rsidR="00A13FFC" w:rsidRPr="008433DE">
          <w:rPr>
            <w:rStyle w:val="Hyperlink"/>
          </w:rPr>
          <w:t>5.4</w:t>
        </w:r>
        <w:r w:rsidR="00A13FFC">
          <w:rPr>
            <w:rFonts w:asciiTheme="minorHAnsi" w:eastAsiaTheme="minorEastAsia" w:hAnsiTheme="minorHAnsi" w:cstheme="minorBidi"/>
            <w:color w:val="auto"/>
            <w:sz w:val="22"/>
            <w:szCs w:val="22"/>
          </w:rPr>
          <w:tab/>
        </w:r>
        <w:r w:rsidR="00A13FFC" w:rsidRPr="008433DE">
          <w:rPr>
            <w:rStyle w:val="Hyperlink"/>
          </w:rPr>
          <w:t>Beneficial phytochemicals</w:t>
        </w:r>
        <w:r w:rsidR="00A13FFC">
          <w:rPr>
            <w:webHidden/>
          </w:rPr>
          <w:tab/>
        </w:r>
        <w:r w:rsidR="00A13FFC">
          <w:rPr>
            <w:webHidden/>
          </w:rPr>
          <w:fldChar w:fldCharType="begin" w:fldLock="1"/>
        </w:r>
        <w:r w:rsidR="00A13FFC">
          <w:rPr>
            <w:webHidden/>
          </w:rPr>
          <w:instrText xml:space="preserve"> PAGEREF _Toc113543129 \h </w:instrText>
        </w:r>
        <w:r w:rsidR="00A13FFC">
          <w:rPr>
            <w:webHidden/>
          </w:rPr>
        </w:r>
        <w:r w:rsidR="00A13FFC">
          <w:rPr>
            <w:webHidden/>
          </w:rPr>
          <w:fldChar w:fldCharType="separate"/>
        </w:r>
        <w:r w:rsidR="00CB6653">
          <w:rPr>
            <w:webHidden/>
          </w:rPr>
          <w:t>34</w:t>
        </w:r>
        <w:r w:rsidR="00A13FFC">
          <w:rPr>
            <w:webHidden/>
          </w:rPr>
          <w:fldChar w:fldCharType="end"/>
        </w:r>
      </w:hyperlink>
    </w:p>
    <w:p w14:paraId="7C186F79" w14:textId="0BABED6B"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30" w:history="1">
        <w:r w:rsidR="00A13FFC" w:rsidRPr="008433DE">
          <w:rPr>
            <w:rStyle w:val="Hyperlink"/>
          </w:rPr>
          <w:t>Section 6</w:t>
        </w:r>
        <w:r w:rsidR="00A13FFC">
          <w:rPr>
            <w:rFonts w:asciiTheme="minorHAnsi" w:eastAsiaTheme="minorEastAsia" w:hAnsiTheme="minorHAnsi" w:cstheme="minorBidi"/>
            <w:color w:val="auto"/>
            <w:sz w:val="22"/>
            <w:szCs w:val="22"/>
          </w:rPr>
          <w:tab/>
        </w:r>
        <w:r w:rsidR="00A13FFC" w:rsidRPr="008433DE">
          <w:rPr>
            <w:rStyle w:val="Hyperlink"/>
          </w:rPr>
          <w:t>Abiotic Interactions</w:t>
        </w:r>
        <w:r w:rsidR="00A13FFC">
          <w:rPr>
            <w:webHidden/>
          </w:rPr>
          <w:tab/>
        </w:r>
        <w:r w:rsidR="00A13FFC">
          <w:rPr>
            <w:webHidden/>
          </w:rPr>
          <w:fldChar w:fldCharType="begin" w:fldLock="1"/>
        </w:r>
        <w:r w:rsidR="00A13FFC">
          <w:rPr>
            <w:webHidden/>
          </w:rPr>
          <w:instrText xml:space="preserve"> PAGEREF _Toc113543130 \h </w:instrText>
        </w:r>
        <w:r w:rsidR="00A13FFC">
          <w:rPr>
            <w:webHidden/>
          </w:rPr>
        </w:r>
        <w:r w:rsidR="00A13FFC">
          <w:rPr>
            <w:webHidden/>
          </w:rPr>
          <w:fldChar w:fldCharType="separate"/>
        </w:r>
        <w:r w:rsidR="00CB6653">
          <w:rPr>
            <w:webHidden/>
          </w:rPr>
          <w:t>35</w:t>
        </w:r>
        <w:r w:rsidR="00A13FFC">
          <w:rPr>
            <w:webHidden/>
          </w:rPr>
          <w:fldChar w:fldCharType="end"/>
        </w:r>
      </w:hyperlink>
    </w:p>
    <w:p w14:paraId="50797742" w14:textId="58E99888"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1" w:history="1">
        <w:r w:rsidR="00A13FFC" w:rsidRPr="008433DE">
          <w:rPr>
            <w:rStyle w:val="Hyperlink"/>
          </w:rPr>
          <w:t xml:space="preserve">6.1 </w:t>
        </w:r>
        <w:r w:rsidR="00A13FFC">
          <w:rPr>
            <w:rFonts w:asciiTheme="minorHAnsi" w:eastAsiaTheme="minorEastAsia" w:hAnsiTheme="minorHAnsi" w:cstheme="minorBidi"/>
            <w:color w:val="auto"/>
            <w:sz w:val="22"/>
            <w:szCs w:val="22"/>
          </w:rPr>
          <w:tab/>
        </w:r>
        <w:r w:rsidR="00A13FFC" w:rsidRPr="008433DE">
          <w:rPr>
            <w:rStyle w:val="Hyperlink"/>
          </w:rPr>
          <w:t>Abiotic stresses</w:t>
        </w:r>
        <w:r w:rsidR="00A13FFC">
          <w:rPr>
            <w:webHidden/>
          </w:rPr>
          <w:tab/>
        </w:r>
        <w:r w:rsidR="00A13FFC">
          <w:rPr>
            <w:webHidden/>
          </w:rPr>
          <w:fldChar w:fldCharType="begin" w:fldLock="1"/>
        </w:r>
        <w:r w:rsidR="00A13FFC">
          <w:rPr>
            <w:webHidden/>
          </w:rPr>
          <w:instrText xml:space="preserve"> PAGEREF _Toc113543131 \h </w:instrText>
        </w:r>
        <w:r w:rsidR="00A13FFC">
          <w:rPr>
            <w:webHidden/>
          </w:rPr>
        </w:r>
        <w:r w:rsidR="00A13FFC">
          <w:rPr>
            <w:webHidden/>
          </w:rPr>
          <w:fldChar w:fldCharType="separate"/>
        </w:r>
        <w:r w:rsidR="00CB6653">
          <w:rPr>
            <w:webHidden/>
          </w:rPr>
          <w:t>35</w:t>
        </w:r>
        <w:r w:rsidR="00A13FFC">
          <w:rPr>
            <w:webHidden/>
          </w:rPr>
          <w:fldChar w:fldCharType="end"/>
        </w:r>
      </w:hyperlink>
    </w:p>
    <w:p w14:paraId="5EE0F405" w14:textId="34EC5A37"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2" w:history="1">
        <w:r w:rsidR="00A13FFC" w:rsidRPr="008433DE">
          <w:rPr>
            <w:rStyle w:val="Hyperlink"/>
            <w:noProof/>
          </w:rPr>
          <w:t>6.1.1</w:t>
        </w:r>
        <w:r w:rsidR="00A13FFC">
          <w:rPr>
            <w:rFonts w:asciiTheme="minorHAnsi" w:eastAsiaTheme="minorEastAsia" w:hAnsiTheme="minorHAnsi" w:cstheme="minorBidi"/>
            <w:noProof/>
            <w:color w:val="auto"/>
            <w:sz w:val="22"/>
            <w:szCs w:val="22"/>
          </w:rPr>
          <w:tab/>
        </w:r>
        <w:r w:rsidR="00A13FFC" w:rsidRPr="008433DE">
          <w:rPr>
            <w:rStyle w:val="Hyperlink"/>
            <w:noProof/>
          </w:rPr>
          <w:t>Nutrient stress</w:t>
        </w:r>
        <w:r w:rsidR="00A13FFC">
          <w:rPr>
            <w:noProof/>
            <w:webHidden/>
          </w:rPr>
          <w:tab/>
        </w:r>
        <w:r w:rsidR="00A13FFC">
          <w:rPr>
            <w:noProof/>
            <w:webHidden/>
          </w:rPr>
          <w:fldChar w:fldCharType="begin" w:fldLock="1"/>
        </w:r>
        <w:r w:rsidR="00A13FFC">
          <w:rPr>
            <w:noProof/>
            <w:webHidden/>
          </w:rPr>
          <w:instrText xml:space="preserve"> PAGEREF _Toc113543132 \h </w:instrText>
        </w:r>
        <w:r w:rsidR="00A13FFC">
          <w:rPr>
            <w:noProof/>
            <w:webHidden/>
          </w:rPr>
        </w:r>
        <w:r w:rsidR="00A13FFC">
          <w:rPr>
            <w:noProof/>
            <w:webHidden/>
          </w:rPr>
          <w:fldChar w:fldCharType="separate"/>
        </w:r>
        <w:r w:rsidR="00CB6653">
          <w:rPr>
            <w:noProof/>
            <w:webHidden/>
          </w:rPr>
          <w:t>35</w:t>
        </w:r>
        <w:r w:rsidR="00A13FFC">
          <w:rPr>
            <w:noProof/>
            <w:webHidden/>
          </w:rPr>
          <w:fldChar w:fldCharType="end"/>
        </w:r>
      </w:hyperlink>
    </w:p>
    <w:p w14:paraId="76FE43DF" w14:textId="635DD4FE"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3" w:history="1">
        <w:r w:rsidR="00A13FFC" w:rsidRPr="008433DE">
          <w:rPr>
            <w:rStyle w:val="Hyperlink"/>
            <w:noProof/>
          </w:rPr>
          <w:t>6.1.2</w:t>
        </w:r>
        <w:r w:rsidR="00A13FFC">
          <w:rPr>
            <w:rFonts w:asciiTheme="minorHAnsi" w:eastAsiaTheme="minorEastAsia" w:hAnsiTheme="minorHAnsi" w:cstheme="minorBidi"/>
            <w:noProof/>
            <w:color w:val="auto"/>
            <w:sz w:val="22"/>
            <w:szCs w:val="22"/>
          </w:rPr>
          <w:tab/>
        </w:r>
        <w:r w:rsidR="00A13FFC" w:rsidRPr="008433DE">
          <w:rPr>
            <w:rStyle w:val="Hyperlink"/>
            <w:noProof/>
          </w:rPr>
          <w:t>Temperature stress</w:t>
        </w:r>
        <w:r w:rsidR="00A13FFC">
          <w:rPr>
            <w:noProof/>
            <w:webHidden/>
          </w:rPr>
          <w:tab/>
        </w:r>
        <w:r w:rsidR="00A13FFC">
          <w:rPr>
            <w:noProof/>
            <w:webHidden/>
          </w:rPr>
          <w:fldChar w:fldCharType="begin" w:fldLock="1"/>
        </w:r>
        <w:r w:rsidR="00A13FFC">
          <w:rPr>
            <w:noProof/>
            <w:webHidden/>
          </w:rPr>
          <w:instrText xml:space="preserve"> PAGEREF _Toc113543133 \h </w:instrText>
        </w:r>
        <w:r w:rsidR="00A13FFC">
          <w:rPr>
            <w:noProof/>
            <w:webHidden/>
          </w:rPr>
        </w:r>
        <w:r w:rsidR="00A13FFC">
          <w:rPr>
            <w:noProof/>
            <w:webHidden/>
          </w:rPr>
          <w:fldChar w:fldCharType="separate"/>
        </w:r>
        <w:r w:rsidR="00CB6653">
          <w:rPr>
            <w:noProof/>
            <w:webHidden/>
          </w:rPr>
          <w:t>35</w:t>
        </w:r>
        <w:r w:rsidR="00A13FFC">
          <w:rPr>
            <w:noProof/>
            <w:webHidden/>
          </w:rPr>
          <w:fldChar w:fldCharType="end"/>
        </w:r>
      </w:hyperlink>
    </w:p>
    <w:p w14:paraId="137EBCF9" w14:textId="5351D6D9"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4" w:history="1">
        <w:r w:rsidR="00A13FFC" w:rsidRPr="008433DE">
          <w:rPr>
            <w:rStyle w:val="Hyperlink"/>
            <w:noProof/>
          </w:rPr>
          <w:t>6.1.3</w:t>
        </w:r>
        <w:r w:rsidR="00A13FFC">
          <w:rPr>
            <w:rFonts w:asciiTheme="minorHAnsi" w:eastAsiaTheme="minorEastAsia" w:hAnsiTheme="minorHAnsi" w:cstheme="minorBidi"/>
            <w:noProof/>
            <w:color w:val="auto"/>
            <w:sz w:val="22"/>
            <w:szCs w:val="22"/>
          </w:rPr>
          <w:tab/>
        </w:r>
        <w:r w:rsidR="00A13FFC" w:rsidRPr="008433DE">
          <w:rPr>
            <w:rStyle w:val="Hyperlink"/>
            <w:noProof/>
          </w:rPr>
          <w:t>Water stress</w:t>
        </w:r>
        <w:r w:rsidR="00A13FFC">
          <w:rPr>
            <w:noProof/>
            <w:webHidden/>
          </w:rPr>
          <w:tab/>
        </w:r>
        <w:r w:rsidR="00A13FFC">
          <w:rPr>
            <w:noProof/>
            <w:webHidden/>
          </w:rPr>
          <w:fldChar w:fldCharType="begin" w:fldLock="1"/>
        </w:r>
        <w:r w:rsidR="00A13FFC">
          <w:rPr>
            <w:noProof/>
            <w:webHidden/>
          </w:rPr>
          <w:instrText xml:space="preserve"> PAGEREF _Toc113543134 \h </w:instrText>
        </w:r>
        <w:r w:rsidR="00A13FFC">
          <w:rPr>
            <w:noProof/>
            <w:webHidden/>
          </w:rPr>
        </w:r>
        <w:r w:rsidR="00A13FFC">
          <w:rPr>
            <w:noProof/>
            <w:webHidden/>
          </w:rPr>
          <w:fldChar w:fldCharType="separate"/>
        </w:r>
        <w:r w:rsidR="00CB6653">
          <w:rPr>
            <w:noProof/>
            <w:webHidden/>
          </w:rPr>
          <w:t>36</w:t>
        </w:r>
        <w:r w:rsidR="00A13FFC">
          <w:rPr>
            <w:noProof/>
            <w:webHidden/>
          </w:rPr>
          <w:fldChar w:fldCharType="end"/>
        </w:r>
      </w:hyperlink>
    </w:p>
    <w:p w14:paraId="002452C9" w14:textId="012A0432"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35" w:history="1">
        <w:r w:rsidR="00A13FFC" w:rsidRPr="008433DE">
          <w:rPr>
            <w:rStyle w:val="Hyperlink"/>
            <w:noProof/>
          </w:rPr>
          <w:t>6.1.4</w:t>
        </w:r>
        <w:r w:rsidR="00A13FFC">
          <w:rPr>
            <w:rFonts w:asciiTheme="minorHAnsi" w:eastAsiaTheme="minorEastAsia" w:hAnsiTheme="minorHAnsi" w:cstheme="minorBidi"/>
            <w:noProof/>
            <w:color w:val="auto"/>
            <w:sz w:val="22"/>
            <w:szCs w:val="22"/>
          </w:rPr>
          <w:tab/>
        </w:r>
        <w:r w:rsidR="00A13FFC" w:rsidRPr="008433DE">
          <w:rPr>
            <w:rStyle w:val="Hyperlink"/>
            <w:noProof/>
          </w:rPr>
          <w:t>Other stresses</w:t>
        </w:r>
        <w:r w:rsidR="00A13FFC">
          <w:rPr>
            <w:noProof/>
            <w:webHidden/>
          </w:rPr>
          <w:tab/>
        </w:r>
        <w:r w:rsidR="00A13FFC">
          <w:rPr>
            <w:noProof/>
            <w:webHidden/>
          </w:rPr>
          <w:fldChar w:fldCharType="begin" w:fldLock="1"/>
        </w:r>
        <w:r w:rsidR="00A13FFC">
          <w:rPr>
            <w:noProof/>
            <w:webHidden/>
          </w:rPr>
          <w:instrText xml:space="preserve"> PAGEREF _Toc113543135 \h </w:instrText>
        </w:r>
        <w:r w:rsidR="00A13FFC">
          <w:rPr>
            <w:noProof/>
            <w:webHidden/>
          </w:rPr>
        </w:r>
        <w:r w:rsidR="00A13FFC">
          <w:rPr>
            <w:noProof/>
            <w:webHidden/>
          </w:rPr>
          <w:fldChar w:fldCharType="separate"/>
        </w:r>
        <w:r w:rsidR="00CB6653">
          <w:rPr>
            <w:noProof/>
            <w:webHidden/>
          </w:rPr>
          <w:t>36</w:t>
        </w:r>
        <w:r w:rsidR="00A13FFC">
          <w:rPr>
            <w:noProof/>
            <w:webHidden/>
          </w:rPr>
          <w:fldChar w:fldCharType="end"/>
        </w:r>
      </w:hyperlink>
    </w:p>
    <w:p w14:paraId="0C889096" w14:textId="3A7BE1B2"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6" w:history="1">
        <w:r w:rsidR="00A13FFC" w:rsidRPr="008433DE">
          <w:rPr>
            <w:rStyle w:val="Hyperlink"/>
          </w:rPr>
          <w:t>6.2</w:t>
        </w:r>
        <w:r w:rsidR="00A13FFC">
          <w:rPr>
            <w:rFonts w:asciiTheme="minorHAnsi" w:eastAsiaTheme="minorEastAsia" w:hAnsiTheme="minorHAnsi" w:cstheme="minorBidi"/>
            <w:color w:val="auto"/>
            <w:sz w:val="22"/>
            <w:szCs w:val="22"/>
          </w:rPr>
          <w:tab/>
        </w:r>
        <w:r w:rsidR="00A13FFC" w:rsidRPr="008433DE">
          <w:rPr>
            <w:rStyle w:val="Hyperlink"/>
          </w:rPr>
          <w:t>Abiotic tolerances</w:t>
        </w:r>
        <w:r w:rsidR="00A13FFC">
          <w:rPr>
            <w:webHidden/>
          </w:rPr>
          <w:tab/>
        </w:r>
        <w:r w:rsidR="00A13FFC">
          <w:rPr>
            <w:webHidden/>
          </w:rPr>
          <w:fldChar w:fldCharType="begin" w:fldLock="1"/>
        </w:r>
        <w:r w:rsidR="00A13FFC">
          <w:rPr>
            <w:webHidden/>
          </w:rPr>
          <w:instrText xml:space="preserve"> PAGEREF _Toc113543136 \h </w:instrText>
        </w:r>
        <w:r w:rsidR="00A13FFC">
          <w:rPr>
            <w:webHidden/>
          </w:rPr>
        </w:r>
        <w:r w:rsidR="00A13FFC">
          <w:rPr>
            <w:webHidden/>
          </w:rPr>
          <w:fldChar w:fldCharType="separate"/>
        </w:r>
        <w:r w:rsidR="00CB6653">
          <w:rPr>
            <w:webHidden/>
          </w:rPr>
          <w:t>37</w:t>
        </w:r>
        <w:r w:rsidR="00A13FFC">
          <w:rPr>
            <w:webHidden/>
          </w:rPr>
          <w:fldChar w:fldCharType="end"/>
        </w:r>
      </w:hyperlink>
    </w:p>
    <w:p w14:paraId="6E1F7A5F" w14:textId="7798F8C5"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37" w:history="1">
        <w:r w:rsidR="00A13FFC" w:rsidRPr="008433DE">
          <w:rPr>
            <w:rStyle w:val="Hyperlink"/>
          </w:rPr>
          <w:t>Section 7</w:t>
        </w:r>
        <w:r w:rsidR="00A13FFC">
          <w:rPr>
            <w:rFonts w:asciiTheme="minorHAnsi" w:eastAsiaTheme="minorEastAsia" w:hAnsiTheme="minorHAnsi" w:cstheme="minorBidi"/>
            <w:color w:val="auto"/>
            <w:sz w:val="22"/>
            <w:szCs w:val="22"/>
          </w:rPr>
          <w:tab/>
        </w:r>
        <w:r w:rsidR="00A13FFC" w:rsidRPr="008433DE">
          <w:rPr>
            <w:rStyle w:val="Hyperlink"/>
          </w:rPr>
          <w:t>Biotic Interactions</w:t>
        </w:r>
        <w:r w:rsidR="00A13FFC">
          <w:rPr>
            <w:webHidden/>
          </w:rPr>
          <w:tab/>
        </w:r>
        <w:r w:rsidR="00A13FFC">
          <w:rPr>
            <w:webHidden/>
          </w:rPr>
          <w:fldChar w:fldCharType="begin" w:fldLock="1"/>
        </w:r>
        <w:r w:rsidR="00A13FFC">
          <w:rPr>
            <w:webHidden/>
          </w:rPr>
          <w:instrText xml:space="preserve"> PAGEREF _Toc113543137 \h </w:instrText>
        </w:r>
        <w:r w:rsidR="00A13FFC">
          <w:rPr>
            <w:webHidden/>
          </w:rPr>
        </w:r>
        <w:r w:rsidR="00A13FFC">
          <w:rPr>
            <w:webHidden/>
          </w:rPr>
          <w:fldChar w:fldCharType="separate"/>
        </w:r>
        <w:r w:rsidR="00CB6653">
          <w:rPr>
            <w:webHidden/>
          </w:rPr>
          <w:t>37</w:t>
        </w:r>
        <w:r w:rsidR="00A13FFC">
          <w:rPr>
            <w:webHidden/>
          </w:rPr>
          <w:fldChar w:fldCharType="end"/>
        </w:r>
      </w:hyperlink>
    </w:p>
    <w:p w14:paraId="48A6795A" w14:textId="467801A0"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8" w:history="1">
        <w:r w:rsidR="00A13FFC" w:rsidRPr="008433DE">
          <w:rPr>
            <w:rStyle w:val="Hyperlink"/>
          </w:rPr>
          <w:t xml:space="preserve">7.1 </w:t>
        </w:r>
        <w:r w:rsidR="00A13FFC">
          <w:rPr>
            <w:rFonts w:asciiTheme="minorHAnsi" w:eastAsiaTheme="minorEastAsia" w:hAnsiTheme="minorHAnsi" w:cstheme="minorBidi"/>
            <w:color w:val="auto"/>
            <w:sz w:val="22"/>
            <w:szCs w:val="22"/>
          </w:rPr>
          <w:tab/>
        </w:r>
        <w:r w:rsidR="00A13FFC" w:rsidRPr="008433DE">
          <w:rPr>
            <w:rStyle w:val="Hyperlink"/>
          </w:rPr>
          <w:t>Weeds</w:t>
        </w:r>
        <w:r w:rsidR="00A13FFC">
          <w:rPr>
            <w:webHidden/>
          </w:rPr>
          <w:tab/>
        </w:r>
        <w:r w:rsidR="00A13FFC">
          <w:rPr>
            <w:webHidden/>
          </w:rPr>
          <w:fldChar w:fldCharType="begin" w:fldLock="1"/>
        </w:r>
        <w:r w:rsidR="00A13FFC">
          <w:rPr>
            <w:webHidden/>
          </w:rPr>
          <w:instrText xml:space="preserve"> PAGEREF _Toc113543138 \h </w:instrText>
        </w:r>
        <w:r w:rsidR="00A13FFC">
          <w:rPr>
            <w:webHidden/>
          </w:rPr>
        </w:r>
        <w:r w:rsidR="00A13FFC">
          <w:rPr>
            <w:webHidden/>
          </w:rPr>
          <w:fldChar w:fldCharType="separate"/>
        </w:r>
        <w:r w:rsidR="00CB6653">
          <w:rPr>
            <w:webHidden/>
          </w:rPr>
          <w:t>37</w:t>
        </w:r>
        <w:r w:rsidR="00A13FFC">
          <w:rPr>
            <w:webHidden/>
          </w:rPr>
          <w:fldChar w:fldCharType="end"/>
        </w:r>
      </w:hyperlink>
    </w:p>
    <w:p w14:paraId="358A3D26" w14:textId="1EB5B92A"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39" w:history="1">
        <w:r w:rsidR="00A13FFC" w:rsidRPr="008433DE">
          <w:rPr>
            <w:rStyle w:val="Hyperlink"/>
          </w:rPr>
          <w:t xml:space="preserve">7.2 </w:t>
        </w:r>
        <w:r w:rsidR="00A13FFC">
          <w:rPr>
            <w:rFonts w:asciiTheme="minorHAnsi" w:eastAsiaTheme="minorEastAsia" w:hAnsiTheme="minorHAnsi" w:cstheme="minorBidi"/>
            <w:color w:val="auto"/>
            <w:sz w:val="22"/>
            <w:szCs w:val="22"/>
          </w:rPr>
          <w:tab/>
        </w:r>
        <w:r w:rsidR="00A13FFC" w:rsidRPr="008433DE">
          <w:rPr>
            <w:rStyle w:val="Hyperlink"/>
          </w:rPr>
          <w:t>Pests and diseases</w:t>
        </w:r>
        <w:r w:rsidR="00A13FFC">
          <w:rPr>
            <w:webHidden/>
          </w:rPr>
          <w:tab/>
        </w:r>
        <w:r w:rsidR="00A13FFC">
          <w:rPr>
            <w:webHidden/>
          </w:rPr>
          <w:fldChar w:fldCharType="begin" w:fldLock="1"/>
        </w:r>
        <w:r w:rsidR="00A13FFC">
          <w:rPr>
            <w:webHidden/>
          </w:rPr>
          <w:instrText xml:space="preserve"> PAGEREF _Toc113543139 \h </w:instrText>
        </w:r>
        <w:r w:rsidR="00A13FFC">
          <w:rPr>
            <w:webHidden/>
          </w:rPr>
        </w:r>
        <w:r w:rsidR="00A13FFC">
          <w:rPr>
            <w:webHidden/>
          </w:rPr>
          <w:fldChar w:fldCharType="separate"/>
        </w:r>
        <w:r w:rsidR="00CB6653">
          <w:rPr>
            <w:webHidden/>
          </w:rPr>
          <w:t>37</w:t>
        </w:r>
        <w:r w:rsidR="00A13FFC">
          <w:rPr>
            <w:webHidden/>
          </w:rPr>
          <w:fldChar w:fldCharType="end"/>
        </w:r>
      </w:hyperlink>
    </w:p>
    <w:p w14:paraId="1358B146" w14:textId="53302729"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40" w:history="1">
        <w:r w:rsidR="00A13FFC" w:rsidRPr="008433DE">
          <w:rPr>
            <w:rStyle w:val="Hyperlink"/>
            <w:noProof/>
          </w:rPr>
          <w:t>7.2.1</w:t>
        </w:r>
        <w:r w:rsidR="00A13FFC">
          <w:rPr>
            <w:rFonts w:asciiTheme="minorHAnsi" w:eastAsiaTheme="minorEastAsia" w:hAnsiTheme="minorHAnsi" w:cstheme="minorBidi"/>
            <w:noProof/>
            <w:color w:val="auto"/>
            <w:sz w:val="22"/>
            <w:szCs w:val="22"/>
          </w:rPr>
          <w:tab/>
        </w:r>
        <w:r w:rsidR="00A13FFC" w:rsidRPr="008433DE">
          <w:rPr>
            <w:rStyle w:val="Hyperlink"/>
            <w:noProof/>
          </w:rPr>
          <w:t>Pests</w:t>
        </w:r>
        <w:r w:rsidR="00A13FFC">
          <w:rPr>
            <w:noProof/>
            <w:webHidden/>
          </w:rPr>
          <w:tab/>
        </w:r>
        <w:r w:rsidR="00A13FFC">
          <w:rPr>
            <w:noProof/>
            <w:webHidden/>
          </w:rPr>
          <w:fldChar w:fldCharType="begin" w:fldLock="1"/>
        </w:r>
        <w:r w:rsidR="00A13FFC">
          <w:rPr>
            <w:noProof/>
            <w:webHidden/>
          </w:rPr>
          <w:instrText xml:space="preserve"> PAGEREF _Toc113543140 \h </w:instrText>
        </w:r>
        <w:r w:rsidR="00A13FFC">
          <w:rPr>
            <w:noProof/>
            <w:webHidden/>
          </w:rPr>
        </w:r>
        <w:r w:rsidR="00A13FFC">
          <w:rPr>
            <w:noProof/>
            <w:webHidden/>
          </w:rPr>
          <w:fldChar w:fldCharType="separate"/>
        </w:r>
        <w:r w:rsidR="00CB6653">
          <w:rPr>
            <w:noProof/>
            <w:webHidden/>
          </w:rPr>
          <w:t>38</w:t>
        </w:r>
        <w:r w:rsidR="00A13FFC">
          <w:rPr>
            <w:noProof/>
            <w:webHidden/>
          </w:rPr>
          <w:fldChar w:fldCharType="end"/>
        </w:r>
      </w:hyperlink>
    </w:p>
    <w:p w14:paraId="4C95956F" w14:textId="102F26F3" w:rsidR="00A13FFC" w:rsidRDefault="00254C2B" w:rsidP="006407F9">
      <w:pPr>
        <w:pStyle w:val="TOC3"/>
        <w:tabs>
          <w:tab w:val="clear" w:pos="8931"/>
          <w:tab w:val="right" w:leader="dot" w:pos="9639"/>
        </w:tabs>
        <w:rPr>
          <w:rFonts w:asciiTheme="minorHAnsi" w:eastAsiaTheme="minorEastAsia" w:hAnsiTheme="minorHAnsi" w:cstheme="minorBidi"/>
          <w:noProof/>
          <w:color w:val="auto"/>
          <w:sz w:val="22"/>
          <w:szCs w:val="22"/>
        </w:rPr>
      </w:pPr>
      <w:hyperlink w:anchor="_Toc113543141" w:history="1">
        <w:r w:rsidR="00A13FFC" w:rsidRPr="008433DE">
          <w:rPr>
            <w:rStyle w:val="Hyperlink"/>
            <w:noProof/>
          </w:rPr>
          <w:t>7.2.2</w:t>
        </w:r>
        <w:r w:rsidR="00A13FFC">
          <w:rPr>
            <w:rFonts w:asciiTheme="minorHAnsi" w:eastAsiaTheme="minorEastAsia" w:hAnsiTheme="minorHAnsi" w:cstheme="minorBidi"/>
            <w:noProof/>
            <w:color w:val="auto"/>
            <w:sz w:val="22"/>
            <w:szCs w:val="22"/>
          </w:rPr>
          <w:tab/>
        </w:r>
        <w:r w:rsidR="00A13FFC" w:rsidRPr="008433DE">
          <w:rPr>
            <w:rStyle w:val="Hyperlink"/>
            <w:noProof/>
          </w:rPr>
          <w:t>Diseases</w:t>
        </w:r>
        <w:r w:rsidR="00A13FFC">
          <w:rPr>
            <w:noProof/>
            <w:webHidden/>
          </w:rPr>
          <w:tab/>
        </w:r>
        <w:r w:rsidR="00A13FFC">
          <w:rPr>
            <w:noProof/>
            <w:webHidden/>
          </w:rPr>
          <w:fldChar w:fldCharType="begin" w:fldLock="1"/>
        </w:r>
        <w:r w:rsidR="00A13FFC">
          <w:rPr>
            <w:noProof/>
            <w:webHidden/>
          </w:rPr>
          <w:instrText xml:space="preserve"> PAGEREF _Toc113543141 \h </w:instrText>
        </w:r>
        <w:r w:rsidR="00A13FFC">
          <w:rPr>
            <w:noProof/>
            <w:webHidden/>
          </w:rPr>
        </w:r>
        <w:r w:rsidR="00A13FFC">
          <w:rPr>
            <w:noProof/>
            <w:webHidden/>
          </w:rPr>
          <w:fldChar w:fldCharType="separate"/>
        </w:r>
        <w:r w:rsidR="00CB6653">
          <w:rPr>
            <w:noProof/>
            <w:webHidden/>
          </w:rPr>
          <w:t>42</w:t>
        </w:r>
        <w:r w:rsidR="00A13FFC">
          <w:rPr>
            <w:noProof/>
            <w:webHidden/>
          </w:rPr>
          <w:fldChar w:fldCharType="end"/>
        </w:r>
      </w:hyperlink>
    </w:p>
    <w:p w14:paraId="21929659" w14:textId="64FD25A7"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42" w:history="1">
        <w:r w:rsidR="00A13FFC" w:rsidRPr="008433DE">
          <w:rPr>
            <w:rStyle w:val="Hyperlink"/>
          </w:rPr>
          <w:t>Section 8</w:t>
        </w:r>
        <w:r w:rsidR="00A13FFC">
          <w:rPr>
            <w:rFonts w:asciiTheme="minorHAnsi" w:eastAsiaTheme="minorEastAsia" w:hAnsiTheme="minorHAnsi" w:cstheme="minorBidi"/>
            <w:color w:val="auto"/>
            <w:sz w:val="22"/>
            <w:szCs w:val="22"/>
          </w:rPr>
          <w:tab/>
        </w:r>
        <w:r w:rsidR="00A13FFC" w:rsidRPr="008433DE">
          <w:rPr>
            <w:rStyle w:val="Hyperlink"/>
          </w:rPr>
          <w:t>Weediness</w:t>
        </w:r>
        <w:r w:rsidR="00A13FFC">
          <w:rPr>
            <w:webHidden/>
          </w:rPr>
          <w:tab/>
        </w:r>
        <w:r w:rsidR="00A13FFC">
          <w:rPr>
            <w:webHidden/>
          </w:rPr>
          <w:fldChar w:fldCharType="begin" w:fldLock="1"/>
        </w:r>
        <w:r w:rsidR="00A13FFC">
          <w:rPr>
            <w:webHidden/>
          </w:rPr>
          <w:instrText xml:space="preserve"> PAGEREF _Toc113543142 \h </w:instrText>
        </w:r>
        <w:r w:rsidR="00A13FFC">
          <w:rPr>
            <w:webHidden/>
          </w:rPr>
        </w:r>
        <w:r w:rsidR="00A13FFC">
          <w:rPr>
            <w:webHidden/>
          </w:rPr>
          <w:fldChar w:fldCharType="separate"/>
        </w:r>
        <w:r w:rsidR="00CB6653">
          <w:rPr>
            <w:webHidden/>
          </w:rPr>
          <w:t>47</w:t>
        </w:r>
        <w:r w:rsidR="00A13FFC">
          <w:rPr>
            <w:webHidden/>
          </w:rPr>
          <w:fldChar w:fldCharType="end"/>
        </w:r>
      </w:hyperlink>
    </w:p>
    <w:p w14:paraId="0F9E91B4" w14:textId="470DAE99"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3" w:history="1">
        <w:r w:rsidR="00A13FFC" w:rsidRPr="008433DE">
          <w:rPr>
            <w:rStyle w:val="Hyperlink"/>
          </w:rPr>
          <w:t>8.1</w:t>
        </w:r>
        <w:r w:rsidR="00A13FFC">
          <w:rPr>
            <w:rFonts w:asciiTheme="minorHAnsi" w:eastAsiaTheme="minorEastAsia" w:hAnsiTheme="minorHAnsi" w:cstheme="minorBidi"/>
            <w:color w:val="auto"/>
            <w:sz w:val="22"/>
            <w:szCs w:val="22"/>
          </w:rPr>
          <w:tab/>
        </w:r>
        <w:r w:rsidR="00A13FFC" w:rsidRPr="008433DE">
          <w:rPr>
            <w:rStyle w:val="Hyperlink"/>
          </w:rPr>
          <w:t>Weediness status on a global scale</w:t>
        </w:r>
        <w:r w:rsidR="00A13FFC">
          <w:rPr>
            <w:webHidden/>
          </w:rPr>
          <w:tab/>
        </w:r>
        <w:r w:rsidR="00A13FFC">
          <w:rPr>
            <w:webHidden/>
          </w:rPr>
          <w:fldChar w:fldCharType="begin" w:fldLock="1"/>
        </w:r>
        <w:r w:rsidR="00A13FFC">
          <w:rPr>
            <w:webHidden/>
          </w:rPr>
          <w:instrText xml:space="preserve"> PAGEREF _Toc113543143 \h </w:instrText>
        </w:r>
        <w:r w:rsidR="00A13FFC">
          <w:rPr>
            <w:webHidden/>
          </w:rPr>
        </w:r>
        <w:r w:rsidR="00A13FFC">
          <w:rPr>
            <w:webHidden/>
          </w:rPr>
          <w:fldChar w:fldCharType="separate"/>
        </w:r>
        <w:r w:rsidR="00CB6653">
          <w:rPr>
            <w:webHidden/>
          </w:rPr>
          <w:t>47</w:t>
        </w:r>
        <w:r w:rsidR="00A13FFC">
          <w:rPr>
            <w:webHidden/>
          </w:rPr>
          <w:fldChar w:fldCharType="end"/>
        </w:r>
      </w:hyperlink>
    </w:p>
    <w:p w14:paraId="514850CD" w14:textId="704698D1"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4" w:history="1">
        <w:r w:rsidR="00A13FFC" w:rsidRPr="008433DE">
          <w:rPr>
            <w:rStyle w:val="Hyperlink"/>
          </w:rPr>
          <w:t>8.2</w:t>
        </w:r>
        <w:r w:rsidR="00A13FFC">
          <w:rPr>
            <w:rFonts w:asciiTheme="minorHAnsi" w:eastAsiaTheme="minorEastAsia" w:hAnsiTheme="minorHAnsi" w:cstheme="minorBidi"/>
            <w:color w:val="auto"/>
            <w:sz w:val="22"/>
            <w:szCs w:val="22"/>
          </w:rPr>
          <w:tab/>
        </w:r>
        <w:r w:rsidR="00A13FFC" w:rsidRPr="008433DE">
          <w:rPr>
            <w:rStyle w:val="Hyperlink"/>
          </w:rPr>
          <w:t>Weediness status in Australia</w:t>
        </w:r>
        <w:r w:rsidR="00A13FFC">
          <w:rPr>
            <w:webHidden/>
          </w:rPr>
          <w:tab/>
        </w:r>
        <w:r w:rsidR="00A13FFC">
          <w:rPr>
            <w:webHidden/>
          </w:rPr>
          <w:fldChar w:fldCharType="begin" w:fldLock="1"/>
        </w:r>
        <w:r w:rsidR="00A13FFC">
          <w:rPr>
            <w:webHidden/>
          </w:rPr>
          <w:instrText xml:space="preserve"> PAGEREF _Toc113543144 \h </w:instrText>
        </w:r>
        <w:r w:rsidR="00A13FFC">
          <w:rPr>
            <w:webHidden/>
          </w:rPr>
        </w:r>
        <w:r w:rsidR="00A13FFC">
          <w:rPr>
            <w:webHidden/>
          </w:rPr>
          <w:fldChar w:fldCharType="separate"/>
        </w:r>
        <w:r w:rsidR="00CB6653">
          <w:rPr>
            <w:webHidden/>
          </w:rPr>
          <w:t>47</w:t>
        </w:r>
        <w:r w:rsidR="00A13FFC">
          <w:rPr>
            <w:webHidden/>
          </w:rPr>
          <w:fldChar w:fldCharType="end"/>
        </w:r>
      </w:hyperlink>
    </w:p>
    <w:p w14:paraId="5E509AF8" w14:textId="2B06C948"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5" w:history="1">
        <w:r w:rsidR="00A13FFC" w:rsidRPr="008433DE">
          <w:rPr>
            <w:rStyle w:val="Hyperlink"/>
          </w:rPr>
          <w:t>8.3</w:t>
        </w:r>
        <w:r w:rsidR="00A13FFC">
          <w:rPr>
            <w:rFonts w:asciiTheme="minorHAnsi" w:eastAsiaTheme="minorEastAsia" w:hAnsiTheme="minorHAnsi" w:cstheme="minorBidi"/>
            <w:color w:val="auto"/>
            <w:sz w:val="22"/>
            <w:szCs w:val="22"/>
          </w:rPr>
          <w:tab/>
        </w:r>
        <w:r w:rsidR="00A13FFC" w:rsidRPr="008433DE">
          <w:rPr>
            <w:rStyle w:val="Hyperlink"/>
          </w:rPr>
          <w:t>Weediness in agricultural ecosystems</w:t>
        </w:r>
        <w:r w:rsidR="00A13FFC">
          <w:rPr>
            <w:webHidden/>
          </w:rPr>
          <w:tab/>
        </w:r>
        <w:r w:rsidR="00A13FFC">
          <w:rPr>
            <w:webHidden/>
          </w:rPr>
          <w:fldChar w:fldCharType="begin" w:fldLock="1"/>
        </w:r>
        <w:r w:rsidR="00A13FFC">
          <w:rPr>
            <w:webHidden/>
          </w:rPr>
          <w:instrText xml:space="preserve"> PAGEREF _Toc113543145 \h </w:instrText>
        </w:r>
        <w:r w:rsidR="00A13FFC">
          <w:rPr>
            <w:webHidden/>
          </w:rPr>
        </w:r>
        <w:r w:rsidR="00A13FFC">
          <w:rPr>
            <w:webHidden/>
          </w:rPr>
          <w:fldChar w:fldCharType="separate"/>
        </w:r>
        <w:r w:rsidR="00CB6653">
          <w:rPr>
            <w:webHidden/>
          </w:rPr>
          <w:t>48</w:t>
        </w:r>
        <w:r w:rsidR="00A13FFC">
          <w:rPr>
            <w:webHidden/>
          </w:rPr>
          <w:fldChar w:fldCharType="end"/>
        </w:r>
      </w:hyperlink>
    </w:p>
    <w:p w14:paraId="5555F568" w14:textId="66225D2E"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6" w:history="1">
        <w:r w:rsidR="00A13FFC" w:rsidRPr="008433DE">
          <w:rPr>
            <w:rStyle w:val="Hyperlink"/>
          </w:rPr>
          <w:t>8.4</w:t>
        </w:r>
        <w:r w:rsidR="00A13FFC">
          <w:rPr>
            <w:rFonts w:asciiTheme="minorHAnsi" w:eastAsiaTheme="minorEastAsia" w:hAnsiTheme="minorHAnsi" w:cstheme="minorBidi"/>
            <w:color w:val="auto"/>
            <w:sz w:val="22"/>
            <w:szCs w:val="22"/>
          </w:rPr>
          <w:tab/>
        </w:r>
        <w:r w:rsidR="00A13FFC" w:rsidRPr="008433DE">
          <w:rPr>
            <w:rStyle w:val="Hyperlink"/>
          </w:rPr>
          <w:t>Weediness in natural ecosystems</w:t>
        </w:r>
        <w:r w:rsidR="00A13FFC">
          <w:rPr>
            <w:webHidden/>
          </w:rPr>
          <w:tab/>
        </w:r>
        <w:r w:rsidR="00A13FFC">
          <w:rPr>
            <w:webHidden/>
          </w:rPr>
          <w:fldChar w:fldCharType="begin" w:fldLock="1"/>
        </w:r>
        <w:r w:rsidR="00A13FFC">
          <w:rPr>
            <w:webHidden/>
          </w:rPr>
          <w:instrText xml:space="preserve"> PAGEREF _Toc113543146 \h </w:instrText>
        </w:r>
        <w:r w:rsidR="00A13FFC">
          <w:rPr>
            <w:webHidden/>
          </w:rPr>
        </w:r>
        <w:r w:rsidR="00A13FFC">
          <w:rPr>
            <w:webHidden/>
          </w:rPr>
          <w:fldChar w:fldCharType="separate"/>
        </w:r>
        <w:r w:rsidR="00CB6653">
          <w:rPr>
            <w:webHidden/>
          </w:rPr>
          <w:t>48</w:t>
        </w:r>
        <w:r w:rsidR="00A13FFC">
          <w:rPr>
            <w:webHidden/>
          </w:rPr>
          <w:fldChar w:fldCharType="end"/>
        </w:r>
      </w:hyperlink>
    </w:p>
    <w:p w14:paraId="5DB48466" w14:textId="54FB1003"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7" w:history="1">
        <w:r w:rsidR="00A13FFC" w:rsidRPr="008433DE">
          <w:rPr>
            <w:rStyle w:val="Hyperlink"/>
          </w:rPr>
          <w:t>8.5</w:t>
        </w:r>
        <w:r w:rsidR="00A13FFC">
          <w:rPr>
            <w:rFonts w:asciiTheme="minorHAnsi" w:eastAsiaTheme="minorEastAsia" w:hAnsiTheme="minorHAnsi" w:cstheme="minorBidi"/>
            <w:color w:val="auto"/>
            <w:sz w:val="22"/>
            <w:szCs w:val="22"/>
          </w:rPr>
          <w:tab/>
        </w:r>
        <w:r w:rsidR="00A13FFC" w:rsidRPr="008433DE">
          <w:rPr>
            <w:rStyle w:val="Hyperlink"/>
          </w:rPr>
          <w:t>Control measures</w:t>
        </w:r>
        <w:r w:rsidR="00A13FFC">
          <w:rPr>
            <w:webHidden/>
          </w:rPr>
          <w:tab/>
        </w:r>
        <w:r w:rsidR="00A13FFC">
          <w:rPr>
            <w:webHidden/>
          </w:rPr>
          <w:fldChar w:fldCharType="begin" w:fldLock="1"/>
        </w:r>
        <w:r w:rsidR="00A13FFC">
          <w:rPr>
            <w:webHidden/>
          </w:rPr>
          <w:instrText xml:space="preserve"> PAGEREF _Toc113543147 \h </w:instrText>
        </w:r>
        <w:r w:rsidR="00A13FFC">
          <w:rPr>
            <w:webHidden/>
          </w:rPr>
        </w:r>
        <w:r w:rsidR="00A13FFC">
          <w:rPr>
            <w:webHidden/>
          </w:rPr>
          <w:fldChar w:fldCharType="separate"/>
        </w:r>
        <w:r w:rsidR="00CB6653">
          <w:rPr>
            <w:webHidden/>
          </w:rPr>
          <w:t>49</w:t>
        </w:r>
        <w:r w:rsidR="00A13FFC">
          <w:rPr>
            <w:webHidden/>
          </w:rPr>
          <w:fldChar w:fldCharType="end"/>
        </w:r>
      </w:hyperlink>
    </w:p>
    <w:p w14:paraId="7148334A" w14:textId="47F63AD1"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48" w:history="1">
        <w:r w:rsidR="00A13FFC" w:rsidRPr="008433DE">
          <w:rPr>
            <w:rStyle w:val="Hyperlink"/>
          </w:rPr>
          <w:t>Section 9</w:t>
        </w:r>
        <w:r w:rsidR="00A13FFC">
          <w:rPr>
            <w:rFonts w:asciiTheme="minorHAnsi" w:eastAsiaTheme="minorEastAsia" w:hAnsiTheme="minorHAnsi" w:cstheme="minorBidi"/>
            <w:color w:val="auto"/>
            <w:sz w:val="22"/>
            <w:szCs w:val="22"/>
          </w:rPr>
          <w:tab/>
        </w:r>
        <w:r w:rsidR="00A13FFC" w:rsidRPr="008433DE">
          <w:rPr>
            <w:rStyle w:val="Hyperlink"/>
          </w:rPr>
          <w:t>Potential for Vertical Gene Transfer</w:t>
        </w:r>
        <w:r w:rsidR="00A13FFC">
          <w:rPr>
            <w:webHidden/>
          </w:rPr>
          <w:tab/>
        </w:r>
        <w:r w:rsidR="00A13FFC">
          <w:rPr>
            <w:webHidden/>
          </w:rPr>
          <w:fldChar w:fldCharType="begin" w:fldLock="1"/>
        </w:r>
        <w:r w:rsidR="00A13FFC">
          <w:rPr>
            <w:webHidden/>
          </w:rPr>
          <w:instrText xml:space="preserve"> PAGEREF _Toc113543148 \h </w:instrText>
        </w:r>
        <w:r w:rsidR="00A13FFC">
          <w:rPr>
            <w:webHidden/>
          </w:rPr>
        </w:r>
        <w:r w:rsidR="00A13FFC">
          <w:rPr>
            <w:webHidden/>
          </w:rPr>
          <w:fldChar w:fldCharType="separate"/>
        </w:r>
        <w:r w:rsidR="00CB6653">
          <w:rPr>
            <w:webHidden/>
          </w:rPr>
          <w:t>49</w:t>
        </w:r>
        <w:r w:rsidR="00A13FFC">
          <w:rPr>
            <w:webHidden/>
          </w:rPr>
          <w:fldChar w:fldCharType="end"/>
        </w:r>
      </w:hyperlink>
    </w:p>
    <w:p w14:paraId="79E48FD8" w14:textId="1AEEF9ED"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49" w:history="1">
        <w:r w:rsidR="00A13FFC" w:rsidRPr="008433DE">
          <w:rPr>
            <w:rStyle w:val="Hyperlink"/>
          </w:rPr>
          <w:t>9.1</w:t>
        </w:r>
        <w:r w:rsidR="00A13FFC">
          <w:rPr>
            <w:rFonts w:asciiTheme="minorHAnsi" w:eastAsiaTheme="minorEastAsia" w:hAnsiTheme="minorHAnsi" w:cstheme="minorBidi"/>
            <w:color w:val="auto"/>
            <w:sz w:val="22"/>
            <w:szCs w:val="22"/>
          </w:rPr>
          <w:tab/>
        </w:r>
        <w:r w:rsidR="00A13FFC" w:rsidRPr="008433DE">
          <w:rPr>
            <w:rStyle w:val="Hyperlink"/>
          </w:rPr>
          <w:t>Intraspecific crossing</w:t>
        </w:r>
        <w:r w:rsidR="00A13FFC">
          <w:rPr>
            <w:webHidden/>
          </w:rPr>
          <w:tab/>
        </w:r>
        <w:r w:rsidR="00A13FFC">
          <w:rPr>
            <w:webHidden/>
          </w:rPr>
          <w:fldChar w:fldCharType="begin" w:fldLock="1"/>
        </w:r>
        <w:r w:rsidR="00A13FFC">
          <w:rPr>
            <w:webHidden/>
          </w:rPr>
          <w:instrText xml:space="preserve"> PAGEREF _Toc113543149 \h </w:instrText>
        </w:r>
        <w:r w:rsidR="00A13FFC">
          <w:rPr>
            <w:webHidden/>
          </w:rPr>
        </w:r>
        <w:r w:rsidR="00A13FFC">
          <w:rPr>
            <w:webHidden/>
          </w:rPr>
          <w:fldChar w:fldCharType="separate"/>
        </w:r>
        <w:r w:rsidR="00CB6653">
          <w:rPr>
            <w:webHidden/>
          </w:rPr>
          <w:t>49</w:t>
        </w:r>
        <w:r w:rsidR="00A13FFC">
          <w:rPr>
            <w:webHidden/>
          </w:rPr>
          <w:fldChar w:fldCharType="end"/>
        </w:r>
      </w:hyperlink>
    </w:p>
    <w:p w14:paraId="506F5C4F" w14:textId="24BB990A"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50" w:history="1">
        <w:r w:rsidR="00A13FFC" w:rsidRPr="008433DE">
          <w:rPr>
            <w:rStyle w:val="Hyperlink"/>
          </w:rPr>
          <w:t>9.2</w:t>
        </w:r>
        <w:r w:rsidR="00A13FFC">
          <w:rPr>
            <w:rFonts w:asciiTheme="minorHAnsi" w:eastAsiaTheme="minorEastAsia" w:hAnsiTheme="minorHAnsi" w:cstheme="minorBidi"/>
            <w:color w:val="auto"/>
            <w:sz w:val="22"/>
            <w:szCs w:val="22"/>
          </w:rPr>
          <w:tab/>
        </w:r>
        <w:r w:rsidR="00A13FFC" w:rsidRPr="008433DE">
          <w:rPr>
            <w:rStyle w:val="Hyperlink"/>
          </w:rPr>
          <w:t>Natural interspecific crossing</w:t>
        </w:r>
        <w:r w:rsidR="00A13FFC">
          <w:rPr>
            <w:webHidden/>
          </w:rPr>
          <w:tab/>
        </w:r>
        <w:r w:rsidR="00A13FFC">
          <w:rPr>
            <w:webHidden/>
          </w:rPr>
          <w:fldChar w:fldCharType="begin" w:fldLock="1"/>
        </w:r>
        <w:r w:rsidR="00A13FFC">
          <w:rPr>
            <w:webHidden/>
          </w:rPr>
          <w:instrText xml:space="preserve"> PAGEREF _Toc113543150 \h </w:instrText>
        </w:r>
        <w:r w:rsidR="00A13FFC">
          <w:rPr>
            <w:webHidden/>
          </w:rPr>
        </w:r>
        <w:r w:rsidR="00A13FFC">
          <w:rPr>
            <w:webHidden/>
          </w:rPr>
          <w:fldChar w:fldCharType="separate"/>
        </w:r>
        <w:r w:rsidR="00CB6653">
          <w:rPr>
            <w:webHidden/>
          </w:rPr>
          <w:t>50</w:t>
        </w:r>
        <w:r w:rsidR="00A13FFC">
          <w:rPr>
            <w:webHidden/>
          </w:rPr>
          <w:fldChar w:fldCharType="end"/>
        </w:r>
      </w:hyperlink>
    </w:p>
    <w:p w14:paraId="5B3532DE" w14:textId="22F0029C" w:rsidR="00A13FFC" w:rsidRDefault="00254C2B" w:rsidP="006407F9">
      <w:pPr>
        <w:pStyle w:val="TOC2"/>
        <w:tabs>
          <w:tab w:val="clear" w:pos="8931"/>
          <w:tab w:val="right" w:leader="dot" w:pos="9639"/>
        </w:tabs>
        <w:rPr>
          <w:rFonts w:asciiTheme="minorHAnsi" w:eastAsiaTheme="minorEastAsia" w:hAnsiTheme="minorHAnsi" w:cstheme="minorBidi"/>
          <w:color w:val="auto"/>
          <w:sz w:val="22"/>
          <w:szCs w:val="22"/>
        </w:rPr>
      </w:pPr>
      <w:hyperlink w:anchor="_Toc113543151" w:history="1">
        <w:r w:rsidR="00A13FFC" w:rsidRPr="008433DE">
          <w:rPr>
            <w:rStyle w:val="Hyperlink"/>
          </w:rPr>
          <w:t>9.3</w:t>
        </w:r>
        <w:r w:rsidR="00A13FFC">
          <w:rPr>
            <w:rFonts w:asciiTheme="minorHAnsi" w:eastAsiaTheme="minorEastAsia" w:hAnsiTheme="minorHAnsi" w:cstheme="minorBidi"/>
            <w:color w:val="auto"/>
            <w:sz w:val="22"/>
            <w:szCs w:val="22"/>
          </w:rPr>
          <w:tab/>
        </w:r>
        <w:r w:rsidR="00A13FFC" w:rsidRPr="008433DE">
          <w:rPr>
            <w:rStyle w:val="Hyperlink"/>
          </w:rPr>
          <w:t>Crossing under experimental conditions</w:t>
        </w:r>
        <w:r w:rsidR="00A13FFC">
          <w:rPr>
            <w:webHidden/>
          </w:rPr>
          <w:tab/>
        </w:r>
        <w:r w:rsidR="00A13FFC">
          <w:rPr>
            <w:webHidden/>
          </w:rPr>
          <w:fldChar w:fldCharType="begin" w:fldLock="1"/>
        </w:r>
        <w:r w:rsidR="00A13FFC">
          <w:rPr>
            <w:webHidden/>
          </w:rPr>
          <w:instrText xml:space="preserve"> PAGEREF _Toc113543151 \h </w:instrText>
        </w:r>
        <w:r w:rsidR="00A13FFC">
          <w:rPr>
            <w:webHidden/>
          </w:rPr>
        </w:r>
        <w:r w:rsidR="00A13FFC">
          <w:rPr>
            <w:webHidden/>
          </w:rPr>
          <w:fldChar w:fldCharType="separate"/>
        </w:r>
        <w:r w:rsidR="00CB6653">
          <w:rPr>
            <w:webHidden/>
          </w:rPr>
          <w:t>51</w:t>
        </w:r>
        <w:r w:rsidR="00A13FFC">
          <w:rPr>
            <w:webHidden/>
          </w:rPr>
          <w:fldChar w:fldCharType="end"/>
        </w:r>
      </w:hyperlink>
    </w:p>
    <w:p w14:paraId="22ED4545" w14:textId="1DBC1E6D"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2" w:history="1">
        <w:r w:rsidR="00A13FFC" w:rsidRPr="008433DE">
          <w:rPr>
            <w:rStyle w:val="Hyperlink"/>
          </w:rPr>
          <w:t>References</w:t>
        </w:r>
        <w:r w:rsidR="00A13FFC">
          <w:rPr>
            <w:webHidden/>
          </w:rPr>
          <w:tab/>
        </w:r>
        <w:r w:rsidR="00050C1A">
          <w:rPr>
            <w:webHidden/>
          </w:rPr>
          <w:tab/>
        </w:r>
        <w:r w:rsidR="00A13FFC">
          <w:rPr>
            <w:webHidden/>
          </w:rPr>
          <w:fldChar w:fldCharType="begin" w:fldLock="1"/>
        </w:r>
        <w:r w:rsidR="00A13FFC">
          <w:rPr>
            <w:webHidden/>
          </w:rPr>
          <w:instrText xml:space="preserve"> PAGEREF _Toc113543152 \h </w:instrText>
        </w:r>
        <w:r w:rsidR="00A13FFC">
          <w:rPr>
            <w:webHidden/>
          </w:rPr>
        </w:r>
        <w:r w:rsidR="00A13FFC">
          <w:rPr>
            <w:webHidden/>
          </w:rPr>
          <w:fldChar w:fldCharType="separate"/>
        </w:r>
        <w:r w:rsidR="00CB6653">
          <w:rPr>
            <w:webHidden/>
          </w:rPr>
          <w:t>53</w:t>
        </w:r>
        <w:r w:rsidR="00A13FFC">
          <w:rPr>
            <w:webHidden/>
          </w:rPr>
          <w:fldChar w:fldCharType="end"/>
        </w:r>
      </w:hyperlink>
    </w:p>
    <w:p w14:paraId="03871AA6" w14:textId="5FEACC1B"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3" w:history="1">
        <w:r w:rsidR="00A13FFC" w:rsidRPr="008433DE">
          <w:rPr>
            <w:rStyle w:val="Hyperlink"/>
          </w:rPr>
          <w:t>APPENDICES</w:t>
        </w:r>
        <w:r w:rsidR="00A13FFC">
          <w:rPr>
            <w:webHidden/>
          </w:rPr>
          <w:tab/>
        </w:r>
        <w:r w:rsidR="00050C1A">
          <w:rPr>
            <w:webHidden/>
          </w:rPr>
          <w:tab/>
        </w:r>
        <w:r w:rsidR="00A13FFC">
          <w:rPr>
            <w:webHidden/>
          </w:rPr>
          <w:fldChar w:fldCharType="begin" w:fldLock="1"/>
        </w:r>
        <w:r w:rsidR="00A13FFC">
          <w:rPr>
            <w:webHidden/>
          </w:rPr>
          <w:instrText xml:space="preserve"> PAGEREF _Toc113543153 \h </w:instrText>
        </w:r>
        <w:r w:rsidR="00A13FFC">
          <w:rPr>
            <w:webHidden/>
          </w:rPr>
        </w:r>
        <w:r w:rsidR="00A13FFC">
          <w:rPr>
            <w:webHidden/>
          </w:rPr>
          <w:fldChar w:fldCharType="separate"/>
        </w:r>
        <w:r w:rsidR="00CB6653">
          <w:rPr>
            <w:webHidden/>
          </w:rPr>
          <w:t>72</w:t>
        </w:r>
        <w:r w:rsidR="00A13FFC">
          <w:rPr>
            <w:webHidden/>
          </w:rPr>
          <w:fldChar w:fldCharType="end"/>
        </w:r>
      </w:hyperlink>
    </w:p>
    <w:p w14:paraId="7115F6B8" w14:textId="5255D4BB" w:rsidR="00A13FFC" w:rsidRDefault="00254C2B" w:rsidP="006407F9">
      <w:pPr>
        <w:pStyle w:val="TOC1"/>
        <w:tabs>
          <w:tab w:val="clear" w:pos="8931"/>
          <w:tab w:val="right" w:leader="dot" w:pos="9639"/>
        </w:tabs>
        <w:rPr>
          <w:rFonts w:asciiTheme="minorHAnsi" w:eastAsiaTheme="minorEastAsia" w:hAnsiTheme="minorHAnsi" w:cstheme="minorBidi"/>
          <w:color w:val="auto"/>
          <w:sz w:val="22"/>
          <w:szCs w:val="22"/>
        </w:rPr>
      </w:pPr>
      <w:hyperlink w:anchor="_Toc113543154" w:history="1">
        <w:r w:rsidR="00A13FFC" w:rsidRPr="008433DE">
          <w:rPr>
            <w:rStyle w:val="Hyperlink"/>
          </w:rPr>
          <w:t>Weed Risk Assessment of BANANA</w:t>
        </w:r>
        <w:r w:rsidR="00A13FFC">
          <w:rPr>
            <w:webHidden/>
          </w:rPr>
          <w:tab/>
        </w:r>
        <w:r w:rsidR="00A13FFC">
          <w:rPr>
            <w:webHidden/>
          </w:rPr>
          <w:fldChar w:fldCharType="begin" w:fldLock="1"/>
        </w:r>
        <w:r w:rsidR="00A13FFC">
          <w:rPr>
            <w:webHidden/>
          </w:rPr>
          <w:instrText xml:space="preserve"> PAGEREF _Toc113543154 \h </w:instrText>
        </w:r>
        <w:r w:rsidR="00A13FFC">
          <w:rPr>
            <w:webHidden/>
          </w:rPr>
        </w:r>
        <w:r w:rsidR="00A13FFC">
          <w:rPr>
            <w:webHidden/>
          </w:rPr>
          <w:fldChar w:fldCharType="separate"/>
        </w:r>
        <w:r w:rsidR="00CB6653">
          <w:rPr>
            <w:webHidden/>
          </w:rPr>
          <w:t>76</w:t>
        </w:r>
        <w:r w:rsidR="00A13FFC">
          <w:rPr>
            <w:webHidden/>
          </w:rPr>
          <w:fldChar w:fldCharType="end"/>
        </w:r>
      </w:hyperlink>
    </w:p>
    <w:p w14:paraId="139D8B1E" w14:textId="72A6D552" w:rsidR="007944FA" w:rsidRPr="00E511CE" w:rsidRDefault="00C27AA4" w:rsidP="003320B2">
      <w:pPr>
        <w:pStyle w:val="StyleHeading1cSmallcapsNotAllcapsLeft0cmFirstli"/>
      </w:pPr>
      <w:r w:rsidRPr="00E62CB2">
        <w:fldChar w:fldCharType="end"/>
      </w:r>
    </w:p>
    <w:p w14:paraId="1DEEC648" w14:textId="77777777" w:rsidR="00D60BA2" w:rsidRPr="006C0ECB" w:rsidRDefault="00D60BA2">
      <w:pPr>
        <w:pStyle w:val="StyleHeading1cSmallcapsNotAllcapsLeft0cmFirstli"/>
        <w:sectPr w:rsidR="00D60BA2" w:rsidRPr="006C0ECB" w:rsidSect="003B7DB1">
          <w:headerReference w:type="default" r:id="rId14"/>
          <w:headerReference w:type="first" r:id="rId15"/>
          <w:footerReference w:type="first" r:id="rId16"/>
          <w:pgSz w:w="11906" w:h="16838" w:code="9"/>
          <w:pgMar w:top="1134" w:right="1134" w:bottom="1134" w:left="1134" w:header="720" w:footer="720" w:gutter="0"/>
          <w:pgNumType w:fmt="lowerRoman"/>
          <w:cols w:space="708"/>
          <w:docGrid w:linePitch="360"/>
        </w:sectPr>
      </w:pPr>
    </w:p>
    <w:p w14:paraId="6C397D76" w14:textId="2094A78E" w:rsidR="00980949" w:rsidRPr="00412E6D" w:rsidRDefault="00980949" w:rsidP="00322C1D">
      <w:pPr>
        <w:rPr>
          <w:b/>
          <w:bCs/>
        </w:rPr>
      </w:pPr>
      <w:bookmarkStart w:id="9" w:name="_Hlk126046750"/>
      <w:bookmarkStart w:id="10" w:name="_Toc181008644"/>
      <w:r w:rsidRPr="00412E6D">
        <w:rPr>
          <w:b/>
          <w:bCs/>
        </w:rPr>
        <w:lastRenderedPageBreak/>
        <w:t>A</w:t>
      </w:r>
      <w:r w:rsidR="001751FC" w:rsidRPr="00412E6D">
        <w:rPr>
          <w:b/>
          <w:bCs/>
        </w:rPr>
        <w:t>b</w:t>
      </w:r>
      <w:r w:rsidRPr="00412E6D">
        <w:rPr>
          <w:b/>
          <w:bCs/>
        </w:rPr>
        <w:t>breviations</w:t>
      </w:r>
    </w:p>
    <w:tbl>
      <w:tblPr>
        <w:tblW w:w="9639" w:type="dxa"/>
        <w:tblBorders>
          <w:top w:val="single" w:sz="4" w:space="0" w:color="auto"/>
          <w:bottom w:val="single" w:sz="4" w:space="0" w:color="auto"/>
        </w:tblBorders>
        <w:tblLook w:val="04A0" w:firstRow="1" w:lastRow="0" w:firstColumn="1" w:lastColumn="0" w:noHBand="0" w:noVBand="1"/>
      </w:tblPr>
      <w:tblGrid>
        <w:gridCol w:w="1809"/>
        <w:gridCol w:w="7830"/>
      </w:tblGrid>
      <w:tr w:rsidR="00980949" w:rsidRPr="004955A2" w14:paraId="58A32007" w14:textId="77777777" w:rsidTr="005559C1">
        <w:tc>
          <w:tcPr>
            <w:tcW w:w="1809" w:type="dxa"/>
            <w:shd w:val="clear" w:color="auto" w:fill="auto"/>
          </w:tcPr>
          <w:p w14:paraId="344E75A6" w14:textId="77777777" w:rsidR="00980949" w:rsidRPr="00EE3416" w:rsidRDefault="00980949" w:rsidP="006E3682">
            <w:pPr>
              <w:pStyle w:val="BiolDoc"/>
            </w:pPr>
            <w:r w:rsidRPr="00EE3416">
              <w:t>ABGC</w:t>
            </w:r>
          </w:p>
        </w:tc>
        <w:tc>
          <w:tcPr>
            <w:tcW w:w="7830" w:type="dxa"/>
            <w:shd w:val="clear" w:color="auto" w:fill="auto"/>
          </w:tcPr>
          <w:p w14:paraId="41042F9B" w14:textId="6359A0AF" w:rsidR="00980949" w:rsidRPr="00EE3416" w:rsidRDefault="00980949" w:rsidP="004035F8">
            <w:pPr>
              <w:pStyle w:val="BiolDoc"/>
            </w:pPr>
            <w:r w:rsidRPr="00EE3416">
              <w:t>Australian Banan</w:t>
            </w:r>
            <w:r w:rsidR="00F65627" w:rsidRPr="00EE3416">
              <w:t>a</w:t>
            </w:r>
            <w:r w:rsidRPr="00EE3416">
              <w:t xml:space="preserve"> Growers Council</w:t>
            </w:r>
          </w:p>
        </w:tc>
      </w:tr>
      <w:tr w:rsidR="00980949" w:rsidRPr="004955A2" w14:paraId="5AF2EC14" w14:textId="77777777" w:rsidTr="005559C1">
        <w:tc>
          <w:tcPr>
            <w:tcW w:w="1809" w:type="dxa"/>
            <w:shd w:val="clear" w:color="auto" w:fill="auto"/>
          </w:tcPr>
          <w:p w14:paraId="05109AC4" w14:textId="77777777" w:rsidR="00980949" w:rsidRPr="00EE3416" w:rsidRDefault="00851D9B" w:rsidP="006E3682">
            <w:pPr>
              <w:pStyle w:val="BiolDoc"/>
            </w:pPr>
            <w:r w:rsidRPr="00EE3416">
              <w:t>ABS</w:t>
            </w:r>
          </w:p>
        </w:tc>
        <w:tc>
          <w:tcPr>
            <w:tcW w:w="7830" w:type="dxa"/>
            <w:shd w:val="clear" w:color="auto" w:fill="auto"/>
          </w:tcPr>
          <w:p w14:paraId="690E0C18" w14:textId="77777777" w:rsidR="00980949" w:rsidRPr="00EE3416" w:rsidRDefault="00851D9B" w:rsidP="004035F8">
            <w:pPr>
              <w:pStyle w:val="BiolDoc"/>
            </w:pPr>
            <w:r w:rsidRPr="00EE3416">
              <w:t>Australian Bureau of Statistics</w:t>
            </w:r>
          </w:p>
        </w:tc>
      </w:tr>
      <w:tr w:rsidR="000C6963" w:rsidRPr="004955A2" w14:paraId="573B529A" w14:textId="77777777" w:rsidTr="00141692">
        <w:tc>
          <w:tcPr>
            <w:tcW w:w="1809" w:type="dxa"/>
            <w:shd w:val="clear" w:color="auto" w:fill="auto"/>
          </w:tcPr>
          <w:p w14:paraId="58DA3931" w14:textId="62FFD3B9" w:rsidR="000C6963" w:rsidRPr="00EE3416" w:rsidRDefault="000C6963" w:rsidP="006E3682">
            <w:pPr>
              <w:pStyle w:val="BiolDoc"/>
            </w:pPr>
            <w:r>
              <w:t>AFLP</w:t>
            </w:r>
          </w:p>
        </w:tc>
        <w:tc>
          <w:tcPr>
            <w:tcW w:w="7830" w:type="dxa"/>
            <w:shd w:val="clear" w:color="auto" w:fill="auto"/>
          </w:tcPr>
          <w:p w14:paraId="46D0E704" w14:textId="35FCB75A" w:rsidR="000C6963" w:rsidRPr="00EE3416" w:rsidRDefault="000C6963" w:rsidP="004035F8">
            <w:pPr>
              <w:pStyle w:val="BiolDoc"/>
            </w:pPr>
            <w:r>
              <w:t>A</w:t>
            </w:r>
            <w:r w:rsidRPr="00DD5EE7">
              <w:t>mplified fragment length polymorphism</w:t>
            </w:r>
          </w:p>
        </w:tc>
      </w:tr>
      <w:tr w:rsidR="00F75FD1" w:rsidRPr="004955A2" w14:paraId="559B6C48" w14:textId="77777777" w:rsidTr="005559C1">
        <w:tc>
          <w:tcPr>
            <w:tcW w:w="1809" w:type="dxa"/>
            <w:shd w:val="clear" w:color="auto" w:fill="auto"/>
          </w:tcPr>
          <w:p w14:paraId="3457A2AB" w14:textId="77777777" w:rsidR="00F75FD1" w:rsidRPr="00EE3416" w:rsidRDefault="00F75FD1" w:rsidP="006E3682">
            <w:pPr>
              <w:pStyle w:val="BiolDoc"/>
            </w:pPr>
            <w:r w:rsidRPr="00EE3416">
              <w:t>APVMA</w:t>
            </w:r>
          </w:p>
        </w:tc>
        <w:tc>
          <w:tcPr>
            <w:tcW w:w="7830" w:type="dxa"/>
            <w:shd w:val="clear" w:color="auto" w:fill="auto"/>
          </w:tcPr>
          <w:p w14:paraId="21084713" w14:textId="77777777" w:rsidR="00F75FD1" w:rsidRPr="00EE3416" w:rsidRDefault="00F75FD1" w:rsidP="004035F8">
            <w:pPr>
              <w:pStyle w:val="BiolDoc"/>
            </w:pPr>
            <w:r w:rsidRPr="00EE3416">
              <w:t>Australian Pesticide</w:t>
            </w:r>
            <w:r w:rsidR="00F65627" w:rsidRPr="00EE3416">
              <w:t>s</w:t>
            </w:r>
            <w:r w:rsidRPr="00EE3416">
              <w:t xml:space="preserve"> and Veterinary Medicines Authority</w:t>
            </w:r>
          </w:p>
        </w:tc>
      </w:tr>
      <w:tr w:rsidR="00980949" w:rsidRPr="004955A2" w14:paraId="07982112" w14:textId="77777777" w:rsidTr="005559C1">
        <w:tc>
          <w:tcPr>
            <w:tcW w:w="1809" w:type="dxa"/>
            <w:shd w:val="clear" w:color="auto" w:fill="auto"/>
          </w:tcPr>
          <w:p w14:paraId="4695F1D4" w14:textId="77777777" w:rsidR="00980949" w:rsidRPr="00EE3416" w:rsidRDefault="00851D9B" w:rsidP="006E3682">
            <w:pPr>
              <w:pStyle w:val="BiolDoc"/>
            </w:pPr>
            <w:r w:rsidRPr="00EE3416">
              <w:t>BAC</w:t>
            </w:r>
          </w:p>
        </w:tc>
        <w:tc>
          <w:tcPr>
            <w:tcW w:w="7830" w:type="dxa"/>
            <w:shd w:val="clear" w:color="auto" w:fill="auto"/>
          </w:tcPr>
          <w:p w14:paraId="016B2C88" w14:textId="77777777" w:rsidR="00980949" w:rsidRPr="00EE3416" w:rsidRDefault="00851D9B" w:rsidP="004035F8">
            <w:pPr>
              <w:pStyle w:val="BiolDoc"/>
            </w:pPr>
            <w:r w:rsidRPr="00EE3416">
              <w:t>Bacterial Artificial Chromosome</w:t>
            </w:r>
          </w:p>
        </w:tc>
      </w:tr>
      <w:tr w:rsidR="00980949" w:rsidRPr="004955A2" w14:paraId="15B90813" w14:textId="77777777" w:rsidTr="005559C1">
        <w:tc>
          <w:tcPr>
            <w:tcW w:w="1809" w:type="dxa"/>
            <w:shd w:val="clear" w:color="auto" w:fill="auto"/>
          </w:tcPr>
          <w:p w14:paraId="723963D6" w14:textId="77777777" w:rsidR="00980949" w:rsidRPr="00EE3416" w:rsidRDefault="00851D9B" w:rsidP="006E3682">
            <w:pPr>
              <w:pStyle w:val="BiolDoc"/>
            </w:pPr>
            <w:r w:rsidRPr="00EE3416">
              <w:t>BBTV</w:t>
            </w:r>
          </w:p>
        </w:tc>
        <w:tc>
          <w:tcPr>
            <w:tcW w:w="7830" w:type="dxa"/>
            <w:shd w:val="clear" w:color="auto" w:fill="auto"/>
          </w:tcPr>
          <w:p w14:paraId="1EB80C35" w14:textId="77777777" w:rsidR="00980949" w:rsidRPr="00EE3416" w:rsidRDefault="00851D9B" w:rsidP="004035F8">
            <w:pPr>
              <w:pStyle w:val="BiolDoc"/>
            </w:pPr>
            <w:r w:rsidRPr="00EE3416">
              <w:t>Banana Bunchy Top Virus</w:t>
            </w:r>
          </w:p>
        </w:tc>
      </w:tr>
      <w:tr w:rsidR="00851D9B" w:rsidRPr="004955A2" w14:paraId="21E6A997" w14:textId="77777777" w:rsidTr="005559C1">
        <w:tc>
          <w:tcPr>
            <w:tcW w:w="1809" w:type="dxa"/>
            <w:shd w:val="clear" w:color="auto" w:fill="auto"/>
          </w:tcPr>
          <w:p w14:paraId="521E7666" w14:textId="77777777" w:rsidR="00851D9B" w:rsidRPr="00EE3416" w:rsidRDefault="00851D9B" w:rsidP="006E3682">
            <w:pPr>
              <w:pStyle w:val="BiolDoc"/>
            </w:pPr>
            <w:r w:rsidRPr="00EE3416">
              <w:t>BSV</w:t>
            </w:r>
          </w:p>
        </w:tc>
        <w:tc>
          <w:tcPr>
            <w:tcW w:w="7830" w:type="dxa"/>
            <w:shd w:val="clear" w:color="auto" w:fill="auto"/>
          </w:tcPr>
          <w:p w14:paraId="75B0FCFF" w14:textId="632B1AB1" w:rsidR="00851D9B" w:rsidRPr="00EE3416" w:rsidRDefault="00851D9B" w:rsidP="004035F8">
            <w:pPr>
              <w:pStyle w:val="BiolDoc"/>
            </w:pPr>
            <w:r w:rsidRPr="00EE3416">
              <w:t xml:space="preserve">Black </w:t>
            </w:r>
            <w:r w:rsidR="0078091A" w:rsidRPr="00EE3416">
              <w:t>S</w:t>
            </w:r>
            <w:r w:rsidR="0078091A">
              <w:t xml:space="preserve">treak </w:t>
            </w:r>
            <w:r w:rsidRPr="00EE3416">
              <w:t>Virus</w:t>
            </w:r>
          </w:p>
        </w:tc>
      </w:tr>
      <w:tr w:rsidR="00621D06" w:rsidRPr="004955A2" w14:paraId="6456622F" w14:textId="77777777" w:rsidTr="00141692">
        <w:tc>
          <w:tcPr>
            <w:tcW w:w="1809" w:type="dxa"/>
            <w:shd w:val="clear" w:color="auto" w:fill="auto"/>
          </w:tcPr>
          <w:p w14:paraId="578808F1" w14:textId="24B9D0B7" w:rsidR="00621D06" w:rsidRPr="00EE3416" w:rsidRDefault="00621D06" w:rsidP="006E3682">
            <w:pPr>
              <w:pStyle w:val="BiolDoc"/>
            </w:pPr>
            <w:r>
              <w:t>CIAT</w:t>
            </w:r>
          </w:p>
        </w:tc>
        <w:tc>
          <w:tcPr>
            <w:tcW w:w="7830" w:type="dxa"/>
            <w:shd w:val="clear" w:color="auto" w:fill="auto"/>
          </w:tcPr>
          <w:p w14:paraId="18CBFA84" w14:textId="76A996F4" w:rsidR="00621D06" w:rsidRPr="00621D06" w:rsidRDefault="00621D06" w:rsidP="004035F8">
            <w:pPr>
              <w:pStyle w:val="BiolDoc"/>
            </w:pPr>
            <w:r w:rsidRPr="005559C1">
              <w:rPr>
                <w:rStyle w:val="Hyperlink"/>
                <w:color w:val="auto"/>
                <w:u w:val="none"/>
                <w:shd w:val="clear" w:color="auto" w:fill="FFFFFF"/>
              </w:rPr>
              <w:t xml:space="preserve">International </w:t>
            </w:r>
            <w:proofErr w:type="spellStart"/>
            <w:r w:rsidRPr="005559C1">
              <w:rPr>
                <w:rStyle w:val="Hyperlink"/>
                <w:color w:val="auto"/>
                <w:u w:val="none"/>
                <w:shd w:val="clear" w:color="auto" w:fill="FFFFFF"/>
              </w:rPr>
              <w:t>Center</w:t>
            </w:r>
            <w:proofErr w:type="spellEnd"/>
            <w:r w:rsidRPr="005559C1">
              <w:rPr>
                <w:rStyle w:val="Hyperlink"/>
                <w:color w:val="auto"/>
                <w:u w:val="none"/>
                <w:shd w:val="clear" w:color="auto" w:fill="FFFFFF"/>
              </w:rPr>
              <w:t xml:space="preserve"> for Tropical Research</w:t>
            </w:r>
          </w:p>
        </w:tc>
      </w:tr>
      <w:tr w:rsidR="00980949" w:rsidRPr="004955A2" w14:paraId="7833413F" w14:textId="77777777" w:rsidTr="005559C1">
        <w:tc>
          <w:tcPr>
            <w:tcW w:w="1809" w:type="dxa"/>
            <w:shd w:val="clear" w:color="auto" w:fill="auto"/>
          </w:tcPr>
          <w:p w14:paraId="2904CF83" w14:textId="77777777" w:rsidR="00980949" w:rsidRPr="00EE3416" w:rsidRDefault="00851D9B" w:rsidP="006E3682">
            <w:pPr>
              <w:pStyle w:val="BiolDoc"/>
            </w:pPr>
            <w:r w:rsidRPr="00EE3416">
              <w:t>CIRAD</w:t>
            </w:r>
          </w:p>
        </w:tc>
        <w:tc>
          <w:tcPr>
            <w:tcW w:w="7830" w:type="dxa"/>
            <w:shd w:val="clear" w:color="auto" w:fill="auto"/>
          </w:tcPr>
          <w:p w14:paraId="38999D45" w14:textId="77777777" w:rsidR="00980949" w:rsidRPr="00EE3416" w:rsidRDefault="00851D9B" w:rsidP="004035F8">
            <w:pPr>
              <w:pStyle w:val="BiolDoc"/>
            </w:pPr>
            <w:r w:rsidRPr="00EE3416">
              <w:t xml:space="preserve">Centre de </w:t>
            </w:r>
            <w:proofErr w:type="spellStart"/>
            <w:r w:rsidRPr="00EE3416">
              <w:t>coopération</w:t>
            </w:r>
            <w:proofErr w:type="spellEnd"/>
            <w:r w:rsidRPr="00EE3416">
              <w:t xml:space="preserve"> Internationale </w:t>
            </w:r>
            <w:proofErr w:type="spellStart"/>
            <w:r w:rsidRPr="00EE3416">
              <w:t>en</w:t>
            </w:r>
            <w:proofErr w:type="spellEnd"/>
            <w:r w:rsidRPr="00EE3416">
              <w:t xml:space="preserve"> Recherche </w:t>
            </w:r>
            <w:proofErr w:type="spellStart"/>
            <w:r w:rsidRPr="00EE3416">
              <w:t>Agronomique</w:t>
            </w:r>
            <w:proofErr w:type="spellEnd"/>
            <w:r w:rsidRPr="00EE3416">
              <w:t xml:space="preserve"> pour le </w:t>
            </w:r>
            <w:proofErr w:type="spellStart"/>
            <w:r w:rsidRPr="00EE3416">
              <w:t>Développement</w:t>
            </w:r>
            <w:proofErr w:type="spellEnd"/>
          </w:p>
        </w:tc>
      </w:tr>
      <w:tr w:rsidR="00980949" w:rsidRPr="004955A2" w14:paraId="11D95101" w14:textId="77777777" w:rsidTr="005559C1">
        <w:tc>
          <w:tcPr>
            <w:tcW w:w="1809" w:type="dxa"/>
            <w:shd w:val="clear" w:color="auto" w:fill="auto"/>
          </w:tcPr>
          <w:p w14:paraId="615AFE47" w14:textId="77777777" w:rsidR="00980949" w:rsidRPr="00EE3416" w:rsidRDefault="00851D9B" w:rsidP="006E3682">
            <w:pPr>
              <w:pStyle w:val="BiolDoc"/>
            </w:pPr>
            <w:r w:rsidRPr="00EE3416">
              <w:t>CIRAD-FHLOR</w:t>
            </w:r>
          </w:p>
        </w:tc>
        <w:tc>
          <w:tcPr>
            <w:tcW w:w="7830" w:type="dxa"/>
            <w:shd w:val="clear" w:color="auto" w:fill="auto"/>
          </w:tcPr>
          <w:p w14:paraId="7AD9D550" w14:textId="77777777" w:rsidR="00980949" w:rsidRPr="00EE3416" w:rsidRDefault="00851D9B" w:rsidP="004035F8">
            <w:pPr>
              <w:pStyle w:val="BiolDoc"/>
            </w:pPr>
            <w:r w:rsidRPr="00EE3416">
              <w:t xml:space="preserve">CIRAD </w:t>
            </w:r>
            <w:proofErr w:type="spellStart"/>
            <w:r w:rsidRPr="00EE3416">
              <w:t>Departements</w:t>
            </w:r>
            <w:proofErr w:type="spellEnd"/>
            <w:r w:rsidRPr="00EE3416">
              <w:t xml:space="preserve"> Productions </w:t>
            </w:r>
            <w:proofErr w:type="spellStart"/>
            <w:r w:rsidRPr="00EE3416">
              <w:t>Frutières</w:t>
            </w:r>
            <w:proofErr w:type="spellEnd"/>
            <w:r w:rsidRPr="00EE3416">
              <w:t xml:space="preserve"> et </w:t>
            </w:r>
            <w:proofErr w:type="spellStart"/>
            <w:r w:rsidRPr="00EE3416">
              <w:t>Horticoles</w:t>
            </w:r>
            <w:proofErr w:type="spellEnd"/>
          </w:p>
        </w:tc>
      </w:tr>
      <w:tr w:rsidR="00621D06" w:rsidRPr="00621D06" w14:paraId="5DCE2F9B" w14:textId="77777777" w:rsidTr="00141692">
        <w:tc>
          <w:tcPr>
            <w:tcW w:w="1809" w:type="dxa"/>
            <w:shd w:val="clear" w:color="auto" w:fill="auto"/>
          </w:tcPr>
          <w:p w14:paraId="2A2992ED" w14:textId="57936753" w:rsidR="00621D06" w:rsidRPr="000C23B9" w:rsidRDefault="00621D06" w:rsidP="006E3682">
            <w:pPr>
              <w:pStyle w:val="BiolDoc"/>
            </w:pPr>
            <w:r w:rsidRPr="00E83FB0">
              <w:t>DEEDI</w:t>
            </w:r>
          </w:p>
        </w:tc>
        <w:tc>
          <w:tcPr>
            <w:tcW w:w="7830" w:type="dxa"/>
            <w:shd w:val="clear" w:color="auto" w:fill="auto"/>
          </w:tcPr>
          <w:p w14:paraId="17F64553" w14:textId="190AA411" w:rsidR="00621D06" w:rsidRPr="005559C1" w:rsidRDefault="00621D06" w:rsidP="00322C1D">
            <w:pPr>
              <w:autoSpaceDE w:val="0"/>
              <w:autoSpaceDN w:val="0"/>
              <w:adjustRightInd w:val="0"/>
              <w:spacing w:before="0"/>
            </w:pPr>
            <w:r w:rsidRPr="005559C1">
              <w:t xml:space="preserve">Department of Employment, Economic </w:t>
            </w:r>
            <w:proofErr w:type="gramStart"/>
            <w:r w:rsidRPr="005559C1">
              <w:t>Development</w:t>
            </w:r>
            <w:proofErr w:type="gramEnd"/>
            <w:r w:rsidRPr="005559C1">
              <w:t xml:space="preserve"> and Innovation (Queensland)</w:t>
            </w:r>
          </w:p>
        </w:tc>
      </w:tr>
      <w:tr w:rsidR="00263DDA" w:rsidRPr="004955A2" w14:paraId="7F8CA2BC" w14:textId="77777777" w:rsidTr="00141692">
        <w:tc>
          <w:tcPr>
            <w:tcW w:w="1809" w:type="dxa"/>
            <w:shd w:val="clear" w:color="auto" w:fill="auto"/>
          </w:tcPr>
          <w:p w14:paraId="5937C462" w14:textId="7F3CBCBF" w:rsidR="00263DDA" w:rsidRDefault="00263DDA" w:rsidP="006E3682">
            <w:pPr>
              <w:pStyle w:val="BiolDoc"/>
            </w:pPr>
            <w:r>
              <w:t>DNA</w:t>
            </w:r>
          </w:p>
        </w:tc>
        <w:tc>
          <w:tcPr>
            <w:tcW w:w="7830" w:type="dxa"/>
            <w:shd w:val="clear" w:color="auto" w:fill="auto"/>
          </w:tcPr>
          <w:p w14:paraId="4B75C17D" w14:textId="665EA85C" w:rsidR="00263DDA" w:rsidRDefault="00263DDA" w:rsidP="004035F8">
            <w:pPr>
              <w:pStyle w:val="BiolDoc"/>
            </w:pPr>
            <w:r>
              <w:t>Deoxyribonucleic acid</w:t>
            </w:r>
          </w:p>
        </w:tc>
      </w:tr>
      <w:tr w:rsidR="000C6963" w:rsidRPr="004955A2" w14:paraId="6392F7F1" w14:textId="77777777" w:rsidTr="00141692">
        <w:tc>
          <w:tcPr>
            <w:tcW w:w="1809" w:type="dxa"/>
            <w:shd w:val="clear" w:color="auto" w:fill="auto"/>
          </w:tcPr>
          <w:p w14:paraId="0D08DA8C" w14:textId="63BE8190" w:rsidR="000C6963" w:rsidRPr="00EE3416" w:rsidRDefault="000C6963" w:rsidP="006E3682">
            <w:pPr>
              <w:pStyle w:val="BiolDoc"/>
            </w:pPr>
            <w:r>
              <w:t>ELW</w:t>
            </w:r>
          </w:p>
        </w:tc>
        <w:tc>
          <w:tcPr>
            <w:tcW w:w="7830" w:type="dxa"/>
            <w:shd w:val="clear" w:color="auto" w:fill="auto"/>
          </w:tcPr>
          <w:p w14:paraId="27B4F11F" w14:textId="063D0A93" w:rsidR="000C6963" w:rsidRPr="00EE3416" w:rsidRDefault="000C6963" w:rsidP="004035F8">
            <w:pPr>
              <w:pStyle w:val="BiolDoc"/>
            </w:pPr>
            <w:r>
              <w:t xml:space="preserve">Environment, </w:t>
            </w:r>
            <w:proofErr w:type="gramStart"/>
            <w:r>
              <w:t>land</w:t>
            </w:r>
            <w:proofErr w:type="gramEnd"/>
            <w:r>
              <w:t xml:space="preserve"> and water (Queensland)</w:t>
            </w:r>
          </w:p>
        </w:tc>
      </w:tr>
      <w:tr w:rsidR="00980949" w:rsidRPr="004955A2" w14:paraId="6BD193F0" w14:textId="77777777" w:rsidTr="005559C1">
        <w:tc>
          <w:tcPr>
            <w:tcW w:w="1809" w:type="dxa"/>
            <w:shd w:val="clear" w:color="auto" w:fill="auto"/>
          </w:tcPr>
          <w:p w14:paraId="520F2C8B" w14:textId="77777777" w:rsidR="00980949" w:rsidRPr="00EE3416" w:rsidRDefault="00604A2E" w:rsidP="006E3682">
            <w:pPr>
              <w:pStyle w:val="BiolDoc"/>
            </w:pPr>
            <w:r w:rsidRPr="00EE3416">
              <w:t>FAO</w:t>
            </w:r>
          </w:p>
        </w:tc>
        <w:tc>
          <w:tcPr>
            <w:tcW w:w="7830" w:type="dxa"/>
            <w:shd w:val="clear" w:color="auto" w:fill="auto"/>
          </w:tcPr>
          <w:p w14:paraId="2B2CAC0F" w14:textId="5CDA3315" w:rsidR="00980949" w:rsidRPr="00EE3416" w:rsidRDefault="001A57AC" w:rsidP="004035F8">
            <w:pPr>
              <w:pStyle w:val="BiolDoc"/>
            </w:pPr>
            <w:r>
              <w:t xml:space="preserve">Statistics Division </w:t>
            </w:r>
            <w:r w:rsidR="00604A2E" w:rsidRPr="00EE3416">
              <w:t>Food and Agriculture Organisation of the United Nations</w:t>
            </w:r>
          </w:p>
        </w:tc>
      </w:tr>
      <w:tr w:rsidR="001A57AC" w:rsidRPr="004955A2" w14:paraId="3EEE12CB" w14:textId="77777777" w:rsidTr="005559C1">
        <w:tc>
          <w:tcPr>
            <w:tcW w:w="1809" w:type="dxa"/>
            <w:shd w:val="clear" w:color="auto" w:fill="auto"/>
          </w:tcPr>
          <w:p w14:paraId="4FAA71A5" w14:textId="45D4BB81" w:rsidR="001A57AC" w:rsidRPr="00EE3416" w:rsidRDefault="001A57AC" w:rsidP="006E3682">
            <w:pPr>
              <w:pStyle w:val="BiolDoc"/>
            </w:pPr>
            <w:proofErr w:type="spellStart"/>
            <w:r>
              <w:t>FAOStat</w:t>
            </w:r>
            <w:proofErr w:type="spellEnd"/>
          </w:p>
        </w:tc>
        <w:tc>
          <w:tcPr>
            <w:tcW w:w="7830" w:type="dxa"/>
            <w:shd w:val="clear" w:color="auto" w:fill="auto"/>
          </w:tcPr>
          <w:p w14:paraId="58D6AE6B" w14:textId="1E72BB10" w:rsidR="001A57AC" w:rsidRPr="00EE3416" w:rsidRDefault="001A57AC" w:rsidP="004035F8">
            <w:pPr>
              <w:pStyle w:val="BiolDoc"/>
            </w:pPr>
            <w:r w:rsidRPr="00EE3416">
              <w:t>Food and Agriculture Organisation</w:t>
            </w:r>
          </w:p>
        </w:tc>
      </w:tr>
      <w:tr w:rsidR="00980949" w:rsidRPr="004955A2" w14:paraId="76875265" w14:textId="77777777" w:rsidTr="005559C1">
        <w:tc>
          <w:tcPr>
            <w:tcW w:w="1809" w:type="dxa"/>
            <w:shd w:val="clear" w:color="auto" w:fill="auto"/>
          </w:tcPr>
          <w:p w14:paraId="62254BE1" w14:textId="77777777" w:rsidR="00980949" w:rsidRPr="00EE3416" w:rsidRDefault="00604A2E" w:rsidP="006E3682">
            <w:pPr>
              <w:pStyle w:val="BiolDoc"/>
            </w:pPr>
            <w:r w:rsidRPr="00EE3416">
              <w:t>FHIA</w:t>
            </w:r>
          </w:p>
        </w:tc>
        <w:tc>
          <w:tcPr>
            <w:tcW w:w="7830" w:type="dxa"/>
            <w:shd w:val="clear" w:color="auto" w:fill="auto"/>
          </w:tcPr>
          <w:p w14:paraId="4BDCF3F1" w14:textId="77777777" w:rsidR="00980949" w:rsidRPr="00EE3416" w:rsidRDefault="00604A2E" w:rsidP="004035F8">
            <w:pPr>
              <w:pStyle w:val="BiolDoc"/>
            </w:pPr>
            <w:r w:rsidRPr="00EE3416">
              <w:t xml:space="preserve">Fundación </w:t>
            </w:r>
            <w:proofErr w:type="spellStart"/>
            <w:r w:rsidRPr="00EE3416">
              <w:t>Hondureña</w:t>
            </w:r>
            <w:proofErr w:type="spellEnd"/>
            <w:r w:rsidRPr="00EE3416">
              <w:t xml:space="preserve"> de </w:t>
            </w:r>
            <w:proofErr w:type="spellStart"/>
            <w:r w:rsidRPr="00EE3416">
              <w:t>Investigación</w:t>
            </w:r>
            <w:proofErr w:type="spellEnd"/>
            <w:r w:rsidRPr="00EE3416">
              <w:t xml:space="preserve"> </w:t>
            </w:r>
            <w:proofErr w:type="spellStart"/>
            <w:r w:rsidRPr="00EE3416">
              <w:t>Agrícola</w:t>
            </w:r>
            <w:proofErr w:type="spellEnd"/>
          </w:p>
        </w:tc>
      </w:tr>
      <w:tr w:rsidR="00980949" w:rsidRPr="004955A2" w14:paraId="5C961990" w14:textId="77777777" w:rsidTr="005559C1">
        <w:tc>
          <w:tcPr>
            <w:tcW w:w="1809" w:type="dxa"/>
            <w:shd w:val="clear" w:color="auto" w:fill="auto"/>
          </w:tcPr>
          <w:p w14:paraId="4070D178" w14:textId="77777777" w:rsidR="00980949" w:rsidRPr="00EE3416" w:rsidRDefault="00604A2E" w:rsidP="006E3682">
            <w:pPr>
              <w:pStyle w:val="BiolDoc"/>
            </w:pPr>
            <w:proofErr w:type="spellStart"/>
            <w:r w:rsidRPr="00EE3416">
              <w:t>Foc</w:t>
            </w:r>
            <w:proofErr w:type="spellEnd"/>
          </w:p>
        </w:tc>
        <w:tc>
          <w:tcPr>
            <w:tcW w:w="7830" w:type="dxa"/>
            <w:shd w:val="clear" w:color="auto" w:fill="auto"/>
          </w:tcPr>
          <w:p w14:paraId="4320CE46" w14:textId="77777777" w:rsidR="00980949" w:rsidRPr="00EE3416" w:rsidRDefault="00604A2E" w:rsidP="004035F8">
            <w:pPr>
              <w:pStyle w:val="BiolDoc"/>
            </w:pPr>
            <w:r w:rsidRPr="00BB7D70">
              <w:rPr>
                <w:i/>
                <w:iCs/>
              </w:rPr>
              <w:t xml:space="preserve">Fusarium </w:t>
            </w:r>
            <w:proofErr w:type="spellStart"/>
            <w:r w:rsidRPr="00BB7D70">
              <w:rPr>
                <w:i/>
                <w:iCs/>
              </w:rPr>
              <w:t>oxysporum</w:t>
            </w:r>
            <w:proofErr w:type="spellEnd"/>
            <w:r w:rsidRPr="00BB7D70">
              <w:rPr>
                <w:i/>
                <w:iCs/>
              </w:rPr>
              <w:t xml:space="preserve"> </w:t>
            </w:r>
            <w:r w:rsidRPr="00EE3416">
              <w:t xml:space="preserve">f. sp. </w:t>
            </w:r>
            <w:proofErr w:type="spellStart"/>
            <w:r w:rsidRPr="00BB7D70">
              <w:rPr>
                <w:i/>
                <w:iCs/>
              </w:rPr>
              <w:t>cubense</w:t>
            </w:r>
            <w:proofErr w:type="spellEnd"/>
          </w:p>
        </w:tc>
      </w:tr>
      <w:tr w:rsidR="00604A2E" w:rsidRPr="004955A2" w14:paraId="20F2A09F" w14:textId="77777777" w:rsidTr="005559C1">
        <w:tc>
          <w:tcPr>
            <w:tcW w:w="1809" w:type="dxa"/>
            <w:shd w:val="clear" w:color="auto" w:fill="auto"/>
          </w:tcPr>
          <w:p w14:paraId="055F83C1" w14:textId="07ABF4FC" w:rsidR="00604A2E" w:rsidRPr="00EE3416" w:rsidRDefault="00604A2E" w:rsidP="006E3682">
            <w:pPr>
              <w:pStyle w:val="BiolDoc"/>
            </w:pPr>
            <w:proofErr w:type="spellStart"/>
            <w:r w:rsidRPr="00EE3416">
              <w:t>Foc</w:t>
            </w:r>
            <w:proofErr w:type="spellEnd"/>
            <w:r w:rsidRPr="00EE3416">
              <w:t xml:space="preserve"> </w:t>
            </w:r>
            <w:r w:rsidR="002A45AD" w:rsidRPr="00EE3416">
              <w:t>T</w:t>
            </w:r>
            <w:r w:rsidR="002A45AD">
              <w:t>R</w:t>
            </w:r>
            <w:r w:rsidR="002A45AD" w:rsidRPr="00EE3416">
              <w:t>4</w:t>
            </w:r>
          </w:p>
        </w:tc>
        <w:tc>
          <w:tcPr>
            <w:tcW w:w="7830" w:type="dxa"/>
            <w:shd w:val="clear" w:color="auto" w:fill="auto"/>
          </w:tcPr>
          <w:p w14:paraId="3C4E3FCE" w14:textId="77777777" w:rsidR="00604A2E" w:rsidRPr="00EE3416" w:rsidRDefault="00604A2E" w:rsidP="004035F8">
            <w:pPr>
              <w:pStyle w:val="BiolDoc"/>
            </w:pPr>
            <w:r w:rsidRPr="00BB7D70">
              <w:rPr>
                <w:i/>
                <w:iCs/>
              </w:rPr>
              <w:t xml:space="preserve">Fusarium </w:t>
            </w:r>
            <w:proofErr w:type="spellStart"/>
            <w:r w:rsidRPr="00BB7D70">
              <w:rPr>
                <w:i/>
                <w:iCs/>
              </w:rPr>
              <w:t>oxysporum</w:t>
            </w:r>
            <w:proofErr w:type="spellEnd"/>
            <w:r w:rsidRPr="00BB7D70">
              <w:rPr>
                <w:i/>
                <w:iCs/>
              </w:rPr>
              <w:t xml:space="preserve"> </w:t>
            </w:r>
            <w:r w:rsidRPr="00EE3416">
              <w:t xml:space="preserve">f. sp. </w:t>
            </w:r>
            <w:proofErr w:type="spellStart"/>
            <w:r w:rsidRPr="00BB7D70">
              <w:rPr>
                <w:i/>
                <w:iCs/>
              </w:rPr>
              <w:t>cubense</w:t>
            </w:r>
            <w:proofErr w:type="spellEnd"/>
            <w:r w:rsidRPr="00EE3416">
              <w:t xml:space="preserve"> Tropical race 4</w:t>
            </w:r>
          </w:p>
        </w:tc>
      </w:tr>
      <w:tr w:rsidR="00980949" w:rsidRPr="004955A2" w14:paraId="49CD1B5D" w14:textId="77777777" w:rsidTr="005559C1">
        <w:tc>
          <w:tcPr>
            <w:tcW w:w="1809" w:type="dxa"/>
            <w:shd w:val="clear" w:color="auto" w:fill="auto"/>
          </w:tcPr>
          <w:p w14:paraId="1708C4FD" w14:textId="77777777" w:rsidR="00980949" w:rsidRPr="00EE3416" w:rsidRDefault="00604A2E" w:rsidP="006E3682">
            <w:pPr>
              <w:pStyle w:val="BiolDoc"/>
            </w:pPr>
            <w:r w:rsidRPr="00EE3416">
              <w:t>GM</w:t>
            </w:r>
          </w:p>
        </w:tc>
        <w:tc>
          <w:tcPr>
            <w:tcW w:w="7830" w:type="dxa"/>
            <w:shd w:val="clear" w:color="auto" w:fill="auto"/>
          </w:tcPr>
          <w:p w14:paraId="4679CD7D" w14:textId="77777777" w:rsidR="00980949" w:rsidRPr="00EE3416" w:rsidRDefault="00604A2E" w:rsidP="004035F8">
            <w:pPr>
              <w:pStyle w:val="BiolDoc"/>
            </w:pPr>
            <w:r w:rsidRPr="00EE3416">
              <w:t>Genetically modified</w:t>
            </w:r>
          </w:p>
        </w:tc>
      </w:tr>
      <w:tr w:rsidR="00980949" w:rsidRPr="004955A2" w14:paraId="7A3B5655" w14:textId="77777777" w:rsidTr="005559C1">
        <w:tc>
          <w:tcPr>
            <w:tcW w:w="1809" w:type="dxa"/>
            <w:shd w:val="clear" w:color="auto" w:fill="auto"/>
          </w:tcPr>
          <w:p w14:paraId="5C9F884A" w14:textId="77777777" w:rsidR="00980949" w:rsidRPr="00EE3416" w:rsidRDefault="00604A2E" w:rsidP="006E3682">
            <w:pPr>
              <w:pStyle w:val="BiolDoc"/>
            </w:pPr>
            <w:r w:rsidRPr="00EE3416">
              <w:t>GMGC</w:t>
            </w:r>
          </w:p>
        </w:tc>
        <w:tc>
          <w:tcPr>
            <w:tcW w:w="7830" w:type="dxa"/>
            <w:shd w:val="clear" w:color="auto" w:fill="auto"/>
          </w:tcPr>
          <w:p w14:paraId="6F3C5FFD" w14:textId="77777777" w:rsidR="00980949" w:rsidRPr="00EE3416" w:rsidRDefault="00604A2E" w:rsidP="004035F8">
            <w:pPr>
              <w:pStyle w:val="BiolDoc"/>
            </w:pPr>
            <w:r w:rsidRPr="00EE3416">
              <w:t>Global Musa Genomics Consortium</w:t>
            </w:r>
          </w:p>
        </w:tc>
      </w:tr>
      <w:tr w:rsidR="00980949" w:rsidRPr="004955A2" w14:paraId="75261149" w14:textId="77777777" w:rsidTr="005559C1">
        <w:tc>
          <w:tcPr>
            <w:tcW w:w="1809" w:type="dxa"/>
            <w:shd w:val="clear" w:color="auto" w:fill="auto"/>
          </w:tcPr>
          <w:p w14:paraId="516BEA99" w14:textId="77777777" w:rsidR="00980949" w:rsidRPr="00EE3416" w:rsidRDefault="00604A2E" w:rsidP="006E3682">
            <w:pPr>
              <w:pStyle w:val="BiolDoc"/>
            </w:pPr>
            <w:r w:rsidRPr="00EE3416">
              <w:t>HAL</w:t>
            </w:r>
          </w:p>
        </w:tc>
        <w:tc>
          <w:tcPr>
            <w:tcW w:w="7830" w:type="dxa"/>
            <w:shd w:val="clear" w:color="auto" w:fill="auto"/>
          </w:tcPr>
          <w:p w14:paraId="3413C2D4" w14:textId="77777777" w:rsidR="00980949" w:rsidRPr="00EE3416" w:rsidRDefault="00604A2E" w:rsidP="004035F8">
            <w:pPr>
              <w:pStyle w:val="BiolDoc"/>
            </w:pPr>
            <w:r w:rsidRPr="00EE3416">
              <w:t>Horticulture Australia Limited</w:t>
            </w:r>
            <w:r w:rsidR="006B3A27" w:rsidRPr="00EE3416">
              <w:t xml:space="preserve"> (now Horticulture Innovation Australia Limited)</w:t>
            </w:r>
          </w:p>
        </w:tc>
      </w:tr>
      <w:tr w:rsidR="002A45AD" w:rsidRPr="004955A2" w14:paraId="7BED5DFB" w14:textId="77777777" w:rsidTr="005559C1">
        <w:tc>
          <w:tcPr>
            <w:tcW w:w="1809" w:type="dxa"/>
            <w:shd w:val="clear" w:color="auto" w:fill="auto"/>
          </w:tcPr>
          <w:p w14:paraId="1065FA42" w14:textId="52174B83" w:rsidR="002A45AD" w:rsidRPr="00EE3416" w:rsidRDefault="002A45AD" w:rsidP="006E3682">
            <w:pPr>
              <w:pStyle w:val="BiolDoc"/>
            </w:pPr>
            <w:r>
              <w:t>HIA</w:t>
            </w:r>
          </w:p>
        </w:tc>
        <w:tc>
          <w:tcPr>
            <w:tcW w:w="7830" w:type="dxa"/>
            <w:shd w:val="clear" w:color="auto" w:fill="auto"/>
          </w:tcPr>
          <w:p w14:paraId="333E6675" w14:textId="74805C42" w:rsidR="002A45AD" w:rsidRPr="00EE3416" w:rsidRDefault="002A45AD" w:rsidP="004035F8">
            <w:pPr>
              <w:pStyle w:val="BiolDoc"/>
            </w:pPr>
            <w:r w:rsidRPr="00EE3416">
              <w:t>Horticulture Innovation Australia Limited</w:t>
            </w:r>
          </w:p>
        </w:tc>
      </w:tr>
      <w:tr w:rsidR="00980949" w:rsidRPr="004955A2" w14:paraId="56BF0B45" w14:textId="77777777" w:rsidTr="005559C1">
        <w:tc>
          <w:tcPr>
            <w:tcW w:w="1809" w:type="dxa"/>
            <w:shd w:val="clear" w:color="auto" w:fill="auto"/>
          </w:tcPr>
          <w:p w14:paraId="5072084B" w14:textId="77777777" w:rsidR="00980949" w:rsidRPr="00EE3416" w:rsidRDefault="006B3A27" w:rsidP="006E3682">
            <w:pPr>
              <w:pStyle w:val="BiolDoc"/>
            </w:pPr>
            <w:r w:rsidRPr="00EE3416">
              <w:t>INIBAP</w:t>
            </w:r>
          </w:p>
        </w:tc>
        <w:tc>
          <w:tcPr>
            <w:tcW w:w="7830" w:type="dxa"/>
            <w:shd w:val="clear" w:color="auto" w:fill="auto"/>
          </w:tcPr>
          <w:p w14:paraId="41B4F8F1" w14:textId="77777777" w:rsidR="00980949" w:rsidRPr="00EE3416" w:rsidRDefault="000D5FB0" w:rsidP="004035F8">
            <w:pPr>
              <w:pStyle w:val="BiolDoc"/>
            </w:pPr>
            <w:r w:rsidRPr="00EE3416">
              <w:t>International Network for the Improvement of Banana and Plantain</w:t>
            </w:r>
          </w:p>
        </w:tc>
      </w:tr>
      <w:tr w:rsidR="00AE775D" w:rsidRPr="004955A2" w14:paraId="192F0C52" w14:textId="77777777" w:rsidTr="005559C1">
        <w:tc>
          <w:tcPr>
            <w:tcW w:w="1809" w:type="dxa"/>
            <w:shd w:val="clear" w:color="auto" w:fill="auto"/>
          </w:tcPr>
          <w:p w14:paraId="68913728" w14:textId="7682F0DB" w:rsidR="00AE775D" w:rsidRPr="00EE3416" w:rsidRDefault="00AE775D" w:rsidP="006E3682">
            <w:pPr>
              <w:pStyle w:val="BiolDoc"/>
            </w:pPr>
            <w:r>
              <w:t>Mbp</w:t>
            </w:r>
          </w:p>
        </w:tc>
        <w:tc>
          <w:tcPr>
            <w:tcW w:w="7830" w:type="dxa"/>
            <w:shd w:val="clear" w:color="auto" w:fill="auto"/>
          </w:tcPr>
          <w:p w14:paraId="25FDEB0D" w14:textId="57D02908" w:rsidR="00AE775D" w:rsidRPr="00AE775D" w:rsidRDefault="00AE775D" w:rsidP="004035F8">
            <w:pPr>
              <w:pStyle w:val="BiolDoc"/>
            </w:pPr>
            <w:proofErr w:type="spellStart"/>
            <w:r>
              <w:t>Megabase</w:t>
            </w:r>
            <w:proofErr w:type="spellEnd"/>
            <w:r>
              <w:t xml:space="preserve"> pairs</w:t>
            </w:r>
          </w:p>
        </w:tc>
      </w:tr>
      <w:tr w:rsidR="00980949" w:rsidRPr="004955A2" w14:paraId="6D47D9FA" w14:textId="77777777" w:rsidTr="005559C1">
        <w:tc>
          <w:tcPr>
            <w:tcW w:w="1809" w:type="dxa"/>
            <w:shd w:val="clear" w:color="auto" w:fill="auto"/>
          </w:tcPr>
          <w:p w14:paraId="26E0472D" w14:textId="77777777" w:rsidR="00980949" w:rsidRPr="00EE3416" w:rsidRDefault="00011CC3" w:rsidP="006E3682">
            <w:pPr>
              <w:pStyle w:val="BiolDoc"/>
            </w:pPr>
            <w:r w:rsidRPr="00EE3416">
              <w:t>MGIS</w:t>
            </w:r>
          </w:p>
        </w:tc>
        <w:tc>
          <w:tcPr>
            <w:tcW w:w="7830" w:type="dxa"/>
            <w:shd w:val="clear" w:color="auto" w:fill="auto"/>
          </w:tcPr>
          <w:p w14:paraId="05176344" w14:textId="77777777" w:rsidR="00980949" w:rsidRPr="00EE3416" w:rsidRDefault="00011CC3" w:rsidP="004035F8">
            <w:pPr>
              <w:pStyle w:val="BiolDoc"/>
            </w:pPr>
            <w:r w:rsidRPr="00C24D1D">
              <w:rPr>
                <w:i/>
                <w:iCs/>
              </w:rPr>
              <w:t>Musa</w:t>
            </w:r>
            <w:r w:rsidRPr="00EE3416">
              <w:t xml:space="preserve"> Germplasm Information System</w:t>
            </w:r>
          </w:p>
        </w:tc>
      </w:tr>
      <w:tr w:rsidR="00011CC3" w:rsidRPr="004955A2" w14:paraId="35FB3012" w14:textId="77777777" w:rsidTr="005559C1">
        <w:tc>
          <w:tcPr>
            <w:tcW w:w="1809" w:type="dxa"/>
            <w:shd w:val="clear" w:color="auto" w:fill="auto"/>
          </w:tcPr>
          <w:p w14:paraId="78824773" w14:textId="77777777" w:rsidR="00011CC3" w:rsidRPr="00EE3416" w:rsidRDefault="00011CC3" w:rsidP="006E3682">
            <w:pPr>
              <w:pStyle w:val="BiolDoc"/>
            </w:pPr>
            <w:r w:rsidRPr="00EE3416">
              <w:t>NSW</w:t>
            </w:r>
          </w:p>
        </w:tc>
        <w:tc>
          <w:tcPr>
            <w:tcW w:w="7830" w:type="dxa"/>
            <w:shd w:val="clear" w:color="auto" w:fill="auto"/>
          </w:tcPr>
          <w:p w14:paraId="38FBFBE4" w14:textId="77777777" w:rsidR="00011CC3" w:rsidRPr="00EE3416" w:rsidRDefault="00011CC3" w:rsidP="004035F8">
            <w:pPr>
              <w:pStyle w:val="BiolDoc"/>
            </w:pPr>
            <w:r w:rsidRPr="00EE3416">
              <w:t>New South Wales</w:t>
            </w:r>
          </w:p>
        </w:tc>
      </w:tr>
      <w:tr w:rsidR="00980949" w:rsidRPr="004955A2" w14:paraId="2014CC36" w14:textId="77777777" w:rsidTr="005559C1">
        <w:tc>
          <w:tcPr>
            <w:tcW w:w="1809" w:type="dxa"/>
            <w:shd w:val="clear" w:color="auto" w:fill="auto"/>
          </w:tcPr>
          <w:p w14:paraId="006FFF01" w14:textId="77777777" w:rsidR="00980949" w:rsidRPr="00EE3416" w:rsidRDefault="00011CC3" w:rsidP="006E3682">
            <w:pPr>
              <w:pStyle w:val="BiolDoc"/>
            </w:pPr>
            <w:r w:rsidRPr="00EE3416">
              <w:t>NSW DPI</w:t>
            </w:r>
          </w:p>
        </w:tc>
        <w:tc>
          <w:tcPr>
            <w:tcW w:w="7830" w:type="dxa"/>
            <w:shd w:val="clear" w:color="auto" w:fill="auto"/>
          </w:tcPr>
          <w:p w14:paraId="63968262" w14:textId="77777777" w:rsidR="00980949" w:rsidRPr="00EE3416" w:rsidRDefault="00011CC3" w:rsidP="004035F8">
            <w:pPr>
              <w:pStyle w:val="BiolDoc"/>
            </w:pPr>
            <w:r w:rsidRPr="00EE3416">
              <w:t>New South Wales Department of Primary Industries</w:t>
            </w:r>
          </w:p>
        </w:tc>
      </w:tr>
      <w:tr w:rsidR="00980949" w:rsidRPr="004955A2" w14:paraId="7B5E45CD" w14:textId="77777777" w:rsidTr="005559C1">
        <w:tc>
          <w:tcPr>
            <w:tcW w:w="1809" w:type="dxa"/>
            <w:shd w:val="clear" w:color="auto" w:fill="auto"/>
          </w:tcPr>
          <w:p w14:paraId="58EAF40E" w14:textId="77777777" w:rsidR="00980949" w:rsidRPr="00EE3416" w:rsidRDefault="00FD1BF6" w:rsidP="006E3682">
            <w:pPr>
              <w:pStyle w:val="BiolDoc"/>
            </w:pPr>
            <w:r w:rsidRPr="00EE3416">
              <w:t>NT</w:t>
            </w:r>
          </w:p>
        </w:tc>
        <w:tc>
          <w:tcPr>
            <w:tcW w:w="7830" w:type="dxa"/>
            <w:shd w:val="clear" w:color="auto" w:fill="auto"/>
          </w:tcPr>
          <w:p w14:paraId="48A19F04" w14:textId="77777777" w:rsidR="00980949" w:rsidRPr="00EE3416" w:rsidRDefault="00FD1BF6" w:rsidP="004035F8">
            <w:pPr>
              <w:pStyle w:val="BiolDoc"/>
            </w:pPr>
            <w:r w:rsidRPr="00EE3416">
              <w:t>Northern Territory</w:t>
            </w:r>
          </w:p>
        </w:tc>
      </w:tr>
      <w:tr w:rsidR="00B7500A" w:rsidRPr="004955A2" w14:paraId="5157D5E7" w14:textId="77777777" w:rsidTr="005559C1">
        <w:tc>
          <w:tcPr>
            <w:tcW w:w="1809" w:type="dxa"/>
            <w:shd w:val="clear" w:color="auto" w:fill="auto"/>
          </w:tcPr>
          <w:p w14:paraId="593F8EF6" w14:textId="4DF93190" w:rsidR="00B7500A" w:rsidRPr="00EE3416" w:rsidRDefault="00B7500A" w:rsidP="006E3682">
            <w:pPr>
              <w:pStyle w:val="BiolDoc"/>
            </w:pPr>
            <w:r>
              <w:t>OGTR</w:t>
            </w:r>
          </w:p>
        </w:tc>
        <w:tc>
          <w:tcPr>
            <w:tcW w:w="7830" w:type="dxa"/>
            <w:shd w:val="clear" w:color="auto" w:fill="auto"/>
          </w:tcPr>
          <w:p w14:paraId="765C633B" w14:textId="50BDE6BB" w:rsidR="00B7500A" w:rsidRPr="00EE3416" w:rsidRDefault="00B7500A" w:rsidP="004035F8">
            <w:pPr>
              <w:pStyle w:val="BiolDoc"/>
            </w:pPr>
            <w:r>
              <w:t>Office of the Gene Technology Regulator</w:t>
            </w:r>
          </w:p>
        </w:tc>
      </w:tr>
      <w:tr w:rsidR="00621D06" w:rsidRPr="004955A2" w14:paraId="7121E19B" w14:textId="77777777" w:rsidTr="00141692">
        <w:tc>
          <w:tcPr>
            <w:tcW w:w="1809" w:type="dxa"/>
            <w:shd w:val="clear" w:color="auto" w:fill="auto"/>
          </w:tcPr>
          <w:p w14:paraId="2CA650F9" w14:textId="4B27B257" w:rsidR="00621D06" w:rsidRDefault="00621D06" w:rsidP="006E3682">
            <w:pPr>
              <w:pStyle w:val="BiolDoc"/>
            </w:pPr>
            <w:r>
              <w:t>ORIA</w:t>
            </w:r>
          </w:p>
        </w:tc>
        <w:tc>
          <w:tcPr>
            <w:tcW w:w="7830" w:type="dxa"/>
            <w:shd w:val="clear" w:color="auto" w:fill="auto"/>
          </w:tcPr>
          <w:p w14:paraId="037D1882" w14:textId="08BCB51E" w:rsidR="00621D06" w:rsidRDefault="00621D06" w:rsidP="004035F8">
            <w:pPr>
              <w:pStyle w:val="BiolDoc"/>
            </w:pPr>
            <w:r>
              <w:t>Ord River Irrigation Area</w:t>
            </w:r>
          </w:p>
        </w:tc>
      </w:tr>
      <w:tr w:rsidR="00980949" w:rsidRPr="004955A2" w14:paraId="47F79CE8" w14:textId="77777777" w:rsidTr="005559C1">
        <w:tc>
          <w:tcPr>
            <w:tcW w:w="1809" w:type="dxa"/>
            <w:shd w:val="clear" w:color="auto" w:fill="auto"/>
          </w:tcPr>
          <w:p w14:paraId="6AA8B225" w14:textId="77777777" w:rsidR="00980949" w:rsidRPr="00EE3416" w:rsidRDefault="00FD1BF6" w:rsidP="006E3682">
            <w:pPr>
              <w:pStyle w:val="BiolDoc"/>
            </w:pPr>
            <w:r w:rsidRPr="00EE3416">
              <w:t>Qld</w:t>
            </w:r>
          </w:p>
        </w:tc>
        <w:tc>
          <w:tcPr>
            <w:tcW w:w="7830" w:type="dxa"/>
            <w:shd w:val="clear" w:color="auto" w:fill="auto"/>
          </w:tcPr>
          <w:p w14:paraId="64C72C33" w14:textId="77777777" w:rsidR="00980949" w:rsidRPr="00EE3416" w:rsidRDefault="00FD1BF6" w:rsidP="004035F8">
            <w:pPr>
              <w:pStyle w:val="BiolDoc"/>
            </w:pPr>
            <w:r w:rsidRPr="00EE3416">
              <w:t>Queensland</w:t>
            </w:r>
          </w:p>
        </w:tc>
      </w:tr>
      <w:tr w:rsidR="00980949" w:rsidRPr="004955A2" w14:paraId="49827CEA" w14:textId="77777777" w:rsidTr="005559C1">
        <w:tc>
          <w:tcPr>
            <w:tcW w:w="1809" w:type="dxa"/>
            <w:shd w:val="clear" w:color="auto" w:fill="auto"/>
          </w:tcPr>
          <w:p w14:paraId="014B5E35" w14:textId="77777777" w:rsidR="00980949" w:rsidRPr="00EE3416" w:rsidRDefault="00FD1BF6" w:rsidP="006E3682">
            <w:pPr>
              <w:pStyle w:val="BiolDoc"/>
            </w:pPr>
            <w:r w:rsidRPr="00EE3416">
              <w:t>QBAN</w:t>
            </w:r>
          </w:p>
        </w:tc>
        <w:tc>
          <w:tcPr>
            <w:tcW w:w="7830" w:type="dxa"/>
            <w:shd w:val="clear" w:color="auto" w:fill="auto"/>
          </w:tcPr>
          <w:p w14:paraId="4369B646" w14:textId="77777777" w:rsidR="00980949" w:rsidRPr="00EE3416" w:rsidRDefault="00FD1BF6" w:rsidP="004035F8">
            <w:pPr>
              <w:pStyle w:val="BiolDoc"/>
            </w:pPr>
            <w:r w:rsidRPr="00EE3416">
              <w:t>Queensland Banana Accredited Nursery</w:t>
            </w:r>
          </w:p>
        </w:tc>
      </w:tr>
      <w:tr w:rsidR="00980949" w:rsidRPr="004955A2" w14:paraId="4DB3ABE7" w14:textId="77777777" w:rsidTr="005559C1">
        <w:tc>
          <w:tcPr>
            <w:tcW w:w="1809" w:type="dxa"/>
            <w:shd w:val="clear" w:color="auto" w:fill="auto"/>
          </w:tcPr>
          <w:p w14:paraId="2DFEE803" w14:textId="1756AC27" w:rsidR="00980949" w:rsidRPr="00EE3416" w:rsidRDefault="00FD1BF6" w:rsidP="006E3682">
            <w:pPr>
              <w:pStyle w:val="BiolDoc"/>
            </w:pPr>
            <w:r w:rsidRPr="00EE3416">
              <w:t>QDAF</w:t>
            </w:r>
          </w:p>
        </w:tc>
        <w:tc>
          <w:tcPr>
            <w:tcW w:w="7830" w:type="dxa"/>
            <w:shd w:val="clear" w:color="auto" w:fill="auto"/>
          </w:tcPr>
          <w:p w14:paraId="27178E1D" w14:textId="6AE2249C" w:rsidR="00980949" w:rsidRPr="00EE3416" w:rsidRDefault="00FD1BF6" w:rsidP="004035F8">
            <w:pPr>
              <w:pStyle w:val="BiolDoc"/>
            </w:pPr>
            <w:r w:rsidRPr="00EE3416">
              <w:t xml:space="preserve">Queensland Department of Agriculture and Fisheries </w:t>
            </w:r>
          </w:p>
        </w:tc>
      </w:tr>
      <w:tr w:rsidR="00FD1BF6" w:rsidRPr="004955A2" w14:paraId="1114186E" w14:textId="77777777" w:rsidTr="005559C1">
        <w:tc>
          <w:tcPr>
            <w:tcW w:w="1809" w:type="dxa"/>
            <w:shd w:val="clear" w:color="auto" w:fill="auto"/>
          </w:tcPr>
          <w:p w14:paraId="00D68DB2" w14:textId="515AC770" w:rsidR="00FD1BF6" w:rsidRPr="00EE3416" w:rsidRDefault="00FD1BF6" w:rsidP="006E3682">
            <w:pPr>
              <w:pStyle w:val="BiolDoc"/>
            </w:pPr>
            <w:r w:rsidRPr="00EE3416">
              <w:t>QDPI</w:t>
            </w:r>
          </w:p>
        </w:tc>
        <w:tc>
          <w:tcPr>
            <w:tcW w:w="7830" w:type="dxa"/>
            <w:shd w:val="clear" w:color="auto" w:fill="auto"/>
          </w:tcPr>
          <w:p w14:paraId="420691CC" w14:textId="7BB936C7" w:rsidR="00FD1BF6" w:rsidRPr="00EE3416" w:rsidRDefault="00FD1BF6" w:rsidP="004035F8">
            <w:pPr>
              <w:pStyle w:val="BiolDoc"/>
            </w:pPr>
            <w:r w:rsidRPr="00EE3416">
              <w:t xml:space="preserve">Queensland </w:t>
            </w:r>
            <w:r w:rsidR="00D737B9" w:rsidRPr="00EE3416">
              <w:t xml:space="preserve">Department </w:t>
            </w:r>
            <w:r w:rsidRPr="00EE3416">
              <w:t>of Primary Industries</w:t>
            </w:r>
          </w:p>
        </w:tc>
      </w:tr>
      <w:tr w:rsidR="00FD1BF6" w:rsidRPr="004955A2" w14:paraId="2457A833" w14:textId="77777777" w:rsidTr="005559C1">
        <w:tc>
          <w:tcPr>
            <w:tcW w:w="1809" w:type="dxa"/>
            <w:shd w:val="clear" w:color="auto" w:fill="auto"/>
          </w:tcPr>
          <w:p w14:paraId="4AF9E051" w14:textId="77777777" w:rsidR="00FD1BF6" w:rsidRPr="00EE3416" w:rsidRDefault="00FD1BF6" w:rsidP="006E3682">
            <w:pPr>
              <w:pStyle w:val="BiolDoc"/>
            </w:pPr>
            <w:r w:rsidRPr="00EE3416">
              <w:t>PHA</w:t>
            </w:r>
          </w:p>
        </w:tc>
        <w:tc>
          <w:tcPr>
            <w:tcW w:w="7830" w:type="dxa"/>
            <w:shd w:val="clear" w:color="auto" w:fill="auto"/>
          </w:tcPr>
          <w:p w14:paraId="6F1F71A5" w14:textId="77777777" w:rsidR="00FD1BF6" w:rsidRPr="00EE3416" w:rsidRDefault="00FD1BF6" w:rsidP="004035F8">
            <w:pPr>
              <w:pStyle w:val="BiolDoc"/>
            </w:pPr>
            <w:r w:rsidRPr="00EE3416">
              <w:t>Plant Health Australia</w:t>
            </w:r>
          </w:p>
        </w:tc>
      </w:tr>
      <w:tr w:rsidR="0047715E" w:rsidRPr="004955A2" w14:paraId="0967775E" w14:textId="77777777" w:rsidTr="005559C1">
        <w:tc>
          <w:tcPr>
            <w:tcW w:w="1809" w:type="dxa"/>
            <w:shd w:val="clear" w:color="auto" w:fill="auto"/>
          </w:tcPr>
          <w:p w14:paraId="51DC7DAD" w14:textId="7F05DEA0" w:rsidR="0047715E" w:rsidRPr="00EE3416" w:rsidRDefault="0047715E" w:rsidP="006E3682">
            <w:pPr>
              <w:pStyle w:val="BiolDoc"/>
            </w:pPr>
            <w:r w:rsidRPr="00EE3416">
              <w:t>PRP</w:t>
            </w:r>
          </w:p>
        </w:tc>
        <w:tc>
          <w:tcPr>
            <w:tcW w:w="7830" w:type="dxa"/>
            <w:shd w:val="clear" w:color="auto" w:fill="auto"/>
          </w:tcPr>
          <w:p w14:paraId="12CE24D3" w14:textId="77777777" w:rsidR="0047715E" w:rsidRPr="00EE3416" w:rsidRDefault="0047715E" w:rsidP="004035F8">
            <w:pPr>
              <w:pStyle w:val="BiolDoc"/>
            </w:pPr>
            <w:r w:rsidRPr="00EE3416">
              <w:t>Pathogenesis Related Protein</w:t>
            </w:r>
          </w:p>
        </w:tc>
      </w:tr>
      <w:tr w:rsidR="00FD1BF6" w:rsidRPr="004955A2" w14:paraId="7CBF10E1" w14:textId="77777777" w:rsidTr="005559C1">
        <w:tc>
          <w:tcPr>
            <w:tcW w:w="1809" w:type="dxa"/>
            <w:shd w:val="clear" w:color="auto" w:fill="auto"/>
          </w:tcPr>
          <w:p w14:paraId="615AF3EA" w14:textId="77777777" w:rsidR="00FD1BF6" w:rsidRPr="00EE3416" w:rsidRDefault="00FD1BF6" w:rsidP="006E3682">
            <w:pPr>
              <w:pStyle w:val="BiolDoc"/>
            </w:pPr>
            <w:r w:rsidRPr="00EE3416">
              <w:t>TBRI</w:t>
            </w:r>
          </w:p>
        </w:tc>
        <w:tc>
          <w:tcPr>
            <w:tcW w:w="7830" w:type="dxa"/>
            <w:shd w:val="clear" w:color="auto" w:fill="auto"/>
          </w:tcPr>
          <w:p w14:paraId="794C3CA2" w14:textId="543EC578" w:rsidR="00FD1BF6" w:rsidRPr="00EE3416" w:rsidRDefault="006C49CF" w:rsidP="004035F8">
            <w:pPr>
              <w:pStyle w:val="BiolDoc"/>
            </w:pPr>
            <w:r w:rsidRPr="00EE3416">
              <w:t>T</w:t>
            </w:r>
            <w:r>
              <w:t>aiwan</w:t>
            </w:r>
            <w:r w:rsidRPr="00EE3416">
              <w:t xml:space="preserve"> </w:t>
            </w:r>
            <w:r w:rsidR="00FD1BF6" w:rsidRPr="00EE3416">
              <w:t>Banana Research Institute</w:t>
            </w:r>
          </w:p>
        </w:tc>
      </w:tr>
      <w:tr w:rsidR="0077041E" w:rsidRPr="004955A2" w14:paraId="5C60824E" w14:textId="77777777" w:rsidTr="005559C1">
        <w:tc>
          <w:tcPr>
            <w:tcW w:w="1809" w:type="dxa"/>
            <w:shd w:val="clear" w:color="auto" w:fill="auto"/>
          </w:tcPr>
          <w:p w14:paraId="58E8EC77" w14:textId="1A287138" w:rsidR="0077041E" w:rsidRPr="00EE3416" w:rsidRDefault="0077041E" w:rsidP="006E3682">
            <w:pPr>
              <w:pStyle w:val="BiolDoc"/>
            </w:pPr>
            <w:r>
              <w:t>USDA</w:t>
            </w:r>
          </w:p>
        </w:tc>
        <w:tc>
          <w:tcPr>
            <w:tcW w:w="7830" w:type="dxa"/>
            <w:shd w:val="clear" w:color="auto" w:fill="auto"/>
          </w:tcPr>
          <w:p w14:paraId="7AC46B97" w14:textId="2C4A6A55" w:rsidR="0077041E" w:rsidRPr="00EE3416" w:rsidRDefault="0077041E" w:rsidP="004035F8">
            <w:pPr>
              <w:pStyle w:val="BiolDoc"/>
            </w:pPr>
            <w:r>
              <w:t>United States Department of Agriculture</w:t>
            </w:r>
          </w:p>
        </w:tc>
      </w:tr>
      <w:tr w:rsidR="0077041E" w:rsidRPr="004955A2" w14:paraId="2435E16D" w14:textId="77777777" w:rsidTr="005559C1">
        <w:tc>
          <w:tcPr>
            <w:tcW w:w="1809" w:type="dxa"/>
            <w:shd w:val="clear" w:color="auto" w:fill="auto"/>
          </w:tcPr>
          <w:p w14:paraId="1052EAE8" w14:textId="0D5E628F" w:rsidR="0077041E" w:rsidRPr="00EE3416" w:rsidRDefault="0077041E" w:rsidP="006E3682">
            <w:pPr>
              <w:pStyle w:val="BiolDoc"/>
            </w:pPr>
            <w:r>
              <w:t>USDA-GRIN</w:t>
            </w:r>
          </w:p>
        </w:tc>
        <w:tc>
          <w:tcPr>
            <w:tcW w:w="7830" w:type="dxa"/>
            <w:shd w:val="clear" w:color="auto" w:fill="auto"/>
          </w:tcPr>
          <w:p w14:paraId="580A74F6" w14:textId="0BBB36D9" w:rsidR="0077041E" w:rsidRPr="00EE3416" w:rsidRDefault="0077041E" w:rsidP="004035F8">
            <w:pPr>
              <w:pStyle w:val="BiolDoc"/>
            </w:pPr>
            <w:r>
              <w:t xml:space="preserve">United States Department of Agriculture </w:t>
            </w:r>
            <w:r w:rsidR="00181F2D" w:rsidRPr="005559C1">
              <w:rPr>
                <w:color w:val="auto"/>
              </w:rPr>
              <w:t xml:space="preserve">Germplasm </w:t>
            </w:r>
            <w:r w:rsidR="00181F2D" w:rsidRPr="005559C1">
              <w:rPr>
                <w:rFonts w:cs="Calibri"/>
                <w:color w:val="auto"/>
                <w:shd w:val="clear" w:color="auto" w:fill="FFFFFF"/>
              </w:rPr>
              <w:t>Resources Information Network</w:t>
            </w:r>
          </w:p>
        </w:tc>
      </w:tr>
      <w:tr w:rsidR="00FD1BF6" w:rsidRPr="004955A2" w14:paraId="4E50DD51" w14:textId="77777777" w:rsidTr="005559C1">
        <w:tc>
          <w:tcPr>
            <w:tcW w:w="1809" w:type="dxa"/>
            <w:shd w:val="clear" w:color="auto" w:fill="auto"/>
          </w:tcPr>
          <w:p w14:paraId="466423B9" w14:textId="77777777" w:rsidR="00FD1BF6" w:rsidRPr="00EE3416" w:rsidRDefault="00FD1BF6" w:rsidP="006E3682">
            <w:pPr>
              <w:pStyle w:val="BiolDoc"/>
            </w:pPr>
            <w:r w:rsidRPr="00EE3416">
              <w:t>WA</w:t>
            </w:r>
          </w:p>
        </w:tc>
        <w:tc>
          <w:tcPr>
            <w:tcW w:w="7830" w:type="dxa"/>
            <w:shd w:val="clear" w:color="auto" w:fill="auto"/>
          </w:tcPr>
          <w:p w14:paraId="0ABB4BA0" w14:textId="77777777" w:rsidR="00FD1BF6" w:rsidRPr="00EE3416" w:rsidRDefault="00FD1BF6" w:rsidP="004035F8">
            <w:pPr>
              <w:pStyle w:val="BiolDoc"/>
            </w:pPr>
            <w:r w:rsidRPr="00EE3416">
              <w:t>Western Australia</w:t>
            </w:r>
          </w:p>
        </w:tc>
      </w:tr>
      <w:tr w:rsidR="00B93D79" w:rsidRPr="004955A2" w14:paraId="2F5287E6" w14:textId="77777777" w:rsidTr="005559C1">
        <w:tc>
          <w:tcPr>
            <w:tcW w:w="1809" w:type="dxa"/>
            <w:shd w:val="clear" w:color="auto" w:fill="auto"/>
          </w:tcPr>
          <w:p w14:paraId="4F3BEAC0" w14:textId="77777777" w:rsidR="00B93D79" w:rsidRPr="00EE3416" w:rsidRDefault="00B93D79" w:rsidP="006E3682">
            <w:pPr>
              <w:pStyle w:val="BiolDoc"/>
            </w:pPr>
            <w:r>
              <w:t xml:space="preserve">WA </w:t>
            </w:r>
            <w:r w:rsidRPr="00EE3416">
              <w:t>D</w:t>
            </w:r>
            <w:r>
              <w:t>PIRD</w:t>
            </w:r>
          </w:p>
        </w:tc>
        <w:tc>
          <w:tcPr>
            <w:tcW w:w="7830" w:type="dxa"/>
            <w:shd w:val="clear" w:color="auto" w:fill="auto"/>
          </w:tcPr>
          <w:p w14:paraId="48A9A602" w14:textId="77777777" w:rsidR="00B93D79" w:rsidRPr="00EE3416" w:rsidRDefault="00B93D79" w:rsidP="004035F8">
            <w:pPr>
              <w:pStyle w:val="BiolDoc"/>
            </w:pPr>
            <w:r w:rsidRPr="00EE3416">
              <w:t xml:space="preserve">Department of </w:t>
            </w:r>
            <w:r>
              <w:t xml:space="preserve">Primary Industries and Regional Development </w:t>
            </w:r>
          </w:p>
        </w:tc>
      </w:tr>
      <w:tr w:rsidR="00FD1BF6" w:rsidRPr="004955A2" w14:paraId="217023C7" w14:textId="77777777" w:rsidTr="005559C1">
        <w:tc>
          <w:tcPr>
            <w:tcW w:w="1809" w:type="dxa"/>
            <w:shd w:val="clear" w:color="auto" w:fill="auto"/>
          </w:tcPr>
          <w:p w14:paraId="27ABCF27" w14:textId="77777777" w:rsidR="00FD1BF6" w:rsidRPr="00EE3416" w:rsidRDefault="00FD1BF6" w:rsidP="006E3682">
            <w:pPr>
              <w:pStyle w:val="BiolDoc"/>
            </w:pPr>
            <w:r w:rsidRPr="00EE3416">
              <w:t>WCSP</w:t>
            </w:r>
          </w:p>
        </w:tc>
        <w:tc>
          <w:tcPr>
            <w:tcW w:w="7830" w:type="dxa"/>
            <w:shd w:val="clear" w:color="auto" w:fill="auto"/>
          </w:tcPr>
          <w:p w14:paraId="0536C6AA" w14:textId="77777777" w:rsidR="00FD1BF6" w:rsidRPr="00EE3416" w:rsidRDefault="00FD1BF6" w:rsidP="004035F8">
            <w:pPr>
              <w:pStyle w:val="BiolDoc"/>
            </w:pPr>
            <w:r w:rsidRPr="00EE3416">
              <w:t>World Checklist of Se</w:t>
            </w:r>
            <w:r w:rsidR="00C97A7D" w:rsidRPr="00EE3416">
              <w:t>l</w:t>
            </w:r>
            <w:r w:rsidRPr="00EE3416">
              <w:t>ected Plant families (Kew)</w:t>
            </w:r>
          </w:p>
        </w:tc>
      </w:tr>
      <w:bookmarkEnd w:id="9"/>
    </w:tbl>
    <w:p w14:paraId="66194FB9" w14:textId="77777777" w:rsidR="00FD1BF6" w:rsidRDefault="00FD1BF6" w:rsidP="006E3682">
      <w:pPr>
        <w:pStyle w:val="StyleHeading1cSmallcapsNotAllcapsLeft0cmFirstli"/>
        <w:sectPr w:rsidR="00FD1BF6" w:rsidSect="00322C1D">
          <w:footerReference w:type="default" r:id="rId17"/>
          <w:pgSz w:w="11906" w:h="16838" w:code="9"/>
          <w:pgMar w:top="1134" w:right="1134" w:bottom="1134" w:left="1134" w:header="720" w:footer="720" w:gutter="0"/>
          <w:pgNumType w:fmt="lowerRoman"/>
          <w:cols w:space="708"/>
          <w:docGrid w:linePitch="360"/>
        </w:sectPr>
      </w:pPr>
    </w:p>
    <w:p w14:paraId="74146284" w14:textId="77777777" w:rsidR="00865193" w:rsidRPr="001751FC" w:rsidRDefault="00865193" w:rsidP="006E3682">
      <w:pPr>
        <w:pStyle w:val="Heading1"/>
      </w:pPr>
      <w:bookmarkStart w:id="11" w:name="_Toc113543102"/>
      <w:r w:rsidRPr="001751FC">
        <w:lastRenderedPageBreak/>
        <w:t>Preamble</w:t>
      </w:r>
      <w:bookmarkEnd w:id="10"/>
      <w:bookmarkEnd w:id="11"/>
    </w:p>
    <w:p w14:paraId="4D145AE3" w14:textId="77777777" w:rsidR="00865193" w:rsidRPr="00DD5EE7" w:rsidRDefault="00865193" w:rsidP="006407F9">
      <w:r w:rsidRPr="00DD5EE7">
        <w:t xml:space="preserve">This document describes the biology of </w:t>
      </w:r>
      <w:r w:rsidRPr="00DD5EE7">
        <w:rPr>
          <w:i/>
        </w:rPr>
        <w:t>Musa</w:t>
      </w:r>
      <w:r w:rsidRPr="00DD5EE7">
        <w:t xml:space="preserve"> L. with </w:t>
      </w:r>
      <w:proofErr w:type="gramStart"/>
      <w:r w:rsidRPr="00DD5EE7">
        <w:t>particular reference</w:t>
      </w:r>
      <w:proofErr w:type="gramEnd"/>
      <w:r w:rsidRPr="00DD5EE7">
        <w:t xml:space="preserve"> to the Australian environment, cultivation and use. Information included relates to the taxonomy and origins of cultivated </w:t>
      </w:r>
      <w:r w:rsidRPr="00DD5EE7">
        <w:rPr>
          <w:i/>
        </w:rPr>
        <w:t>Musa</w:t>
      </w:r>
      <w:r w:rsidRPr="00DD5EE7">
        <w:t xml:space="preserve"> spp., general descriptions of their morphology, reproductive biology, biochemistry, and biotic and abiotic interactions. This document also addresses the potential for gene transfer to occur to closely related species. The purpose of this document is to provide baseline information about the parent organism </w:t>
      </w:r>
      <w:r w:rsidR="006641A5" w:rsidRPr="00DD5EE7">
        <w:t xml:space="preserve">for use </w:t>
      </w:r>
      <w:r w:rsidRPr="00DD5EE7">
        <w:t xml:space="preserve">in risk assessments of genetically modified </w:t>
      </w:r>
      <w:r w:rsidR="00B81A1B" w:rsidRPr="00DD5EE7">
        <w:t xml:space="preserve">(GM) </w:t>
      </w:r>
      <w:r w:rsidRPr="00DD5EE7">
        <w:rPr>
          <w:i/>
        </w:rPr>
        <w:t>Musa</w:t>
      </w:r>
      <w:r w:rsidRPr="00DD5EE7">
        <w:t xml:space="preserve"> spp. that may be released into the Australian environment. </w:t>
      </w:r>
    </w:p>
    <w:p w14:paraId="20EF96E6" w14:textId="4BC2D8EF" w:rsidR="00865193" w:rsidRPr="00DD5EE7" w:rsidRDefault="00865193" w:rsidP="006407F9">
      <w:pPr>
        <w:rPr>
          <w:lang w:val="en"/>
        </w:rPr>
      </w:pPr>
      <w:r w:rsidRPr="00DD5EE7">
        <w:t xml:space="preserve">In this document, the general term ‘banana’ is used to encompass cultivated varieties of the genus </w:t>
      </w:r>
      <w:r w:rsidRPr="00DD5EE7">
        <w:rPr>
          <w:i/>
        </w:rPr>
        <w:t>Musa</w:t>
      </w:r>
      <w:r w:rsidRPr="00DD5EE7">
        <w:t xml:space="preserve"> that fall into one of two sub-groups</w:t>
      </w:r>
      <w:r w:rsidR="007E5D67">
        <w:t>,</w:t>
      </w:r>
      <w:r w:rsidR="00055C46">
        <w:t xml:space="preserve"> </w:t>
      </w:r>
      <w:r w:rsidR="007E5D67">
        <w:t>t</w:t>
      </w:r>
      <w:r w:rsidR="007E5D67" w:rsidRPr="00DD5EE7">
        <w:t xml:space="preserve">he </w:t>
      </w:r>
      <w:r w:rsidRPr="00DD5EE7">
        <w:t xml:space="preserve">sweet or </w:t>
      </w:r>
      <w:r w:rsidR="000C786C" w:rsidRPr="00DD5EE7">
        <w:t>dessert</w:t>
      </w:r>
      <w:r w:rsidR="007E1039" w:rsidRPr="00DD5EE7">
        <w:t xml:space="preserve"> banana which makes up </w:t>
      </w:r>
      <w:proofErr w:type="gramStart"/>
      <w:r w:rsidR="00E41D2E">
        <w:t>the majority</w:t>
      </w:r>
      <w:r w:rsidRPr="00DD5EE7">
        <w:t xml:space="preserve"> of</w:t>
      </w:r>
      <w:proofErr w:type="gramEnd"/>
      <w:r w:rsidRPr="00DD5EE7">
        <w:t xml:space="preserve"> world production and the cook</w:t>
      </w:r>
      <w:r w:rsidR="007E1039" w:rsidRPr="00DD5EE7">
        <w:t>ing banana</w:t>
      </w:r>
      <w:r w:rsidRPr="00DD5EE7">
        <w:t>. The general term ‘plantain</w:t>
      </w:r>
      <w:r w:rsidR="0053271A">
        <w:t>’</w:t>
      </w:r>
      <w:r w:rsidRPr="00DD5EE7">
        <w:t xml:space="preserve"> is applied to a specific subgroup of cooking bananas</w:t>
      </w:r>
      <w:r w:rsidR="00CB3AE4">
        <w:t xml:space="preserve"> </w:t>
      </w:r>
      <w:r w:rsidR="00B56E69">
        <w:fldChar w:fldCharType="begin"/>
      </w:r>
      <w:r w:rsidR="00B56E69">
        <w:instrText xml:space="preserve"> ADDIN EN.CITE &lt;EndNote&gt;&lt;Cite&gt;&lt;Author&gt;Valmayor&lt;/Author&gt;&lt;Year&gt;2000&lt;/Year&gt;&lt;RecNum&gt;262&lt;/RecNum&gt;&lt;DisplayText&gt;(Valmayor et al., 2000)&lt;/DisplayText&gt;&lt;record&gt;&lt;rec-number&gt;262&lt;/rec-number&gt;&lt;foreign-keys&gt;&lt;key app="EN" db-id="z005estdopfpsyest2552e2t5pvd5sxe0det" timestamp="1610926571"&gt;262&lt;/key&gt;&lt;/foreign-keys&gt;&lt;ref-type name="Book"&gt;6&lt;/ref-type&gt;&lt;contributors&gt;&lt;authors&gt;&lt;author&gt;Valmayor, R.V.&lt;/author&gt;&lt;author&gt;Jamaluddin, S.H.&lt;/author&gt;&lt;author&gt;Silayoi, B.&lt;/author&gt;&lt;author&gt;Kusumo, S.&lt;/author&gt;&lt;author&gt;Danh, L.D.&lt;/author&gt;&lt;author&gt;Pascua, O.C.&lt;/author&gt;&lt;author&gt;Espino, R.R.C.&lt;/author&gt;&lt;/authors&gt;&lt;/contributors&gt;&lt;titles&gt;&lt;title&gt;Banana Cultivar Names and Synonyms in Southeast Asia&lt;/title&gt;&lt;/titles&gt;&lt;reprint-edition&gt;In File&lt;/reprint-edition&gt;&lt;keywords&gt;&lt;keyword&gt;banana&lt;/keyword&gt;&lt;keyword&gt;cultivar&lt;/keyword&gt;&lt;keyword&gt;Asia&lt;/keyword&gt;&lt;/keywords&gt;&lt;dates&gt;&lt;year&gt;2000&lt;/year&gt;&lt;pub-dates&gt;&lt;date&gt;2000&lt;/date&gt;&lt;/pub-dates&gt;&lt;/dates&gt;&lt;pub-location&gt;Laguna, Philippines&lt;/pub-location&gt;&lt;publisher&gt;International Network for the Improvement of Banana and Plantain - Asia and the Pacific Office&lt;/publisher&gt;&lt;label&gt;11005&lt;/label&gt;&lt;urls&gt;&lt;related-urls&gt;&lt;url&gt;&lt;style face="underline" font="default" size="100%"&gt;http://bananas.bioversityinternational.org/files/files/pdf/publications/synonyms.pdf&lt;/style&gt;&lt;/url&gt;&lt;/related-urls&gt;&lt;/urls&gt;&lt;/record&gt;&lt;/Cite&gt;&lt;/EndNote&gt;</w:instrText>
      </w:r>
      <w:r w:rsidR="00B56E69">
        <w:fldChar w:fldCharType="separate"/>
      </w:r>
      <w:r w:rsidR="00B56E69">
        <w:rPr>
          <w:noProof/>
        </w:rPr>
        <w:t>(Valmayor et al., 2000)</w:t>
      </w:r>
      <w:r w:rsidR="00B56E69">
        <w:fldChar w:fldCharType="end"/>
      </w:r>
      <w:r w:rsidRPr="00DD5EE7">
        <w:t xml:space="preserve">. The </w:t>
      </w:r>
      <w:proofErr w:type="gramStart"/>
      <w:r w:rsidRPr="00DD5EE7">
        <w:t>yellow sweet</w:t>
      </w:r>
      <w:proofErr w:type="gramEnd"/>
      <w:r w:rsidRPr="00DD5EE7">
        <w:t xml:space="preserve"> banana cultivars most commonly found in western greengrocers are the focus of this Biology document. Sweet bananas in general, however, show enormous diversity in terms of plant stature and fruit size, and fruit colour extends from yellow and green to red and orange</w:t>
      </w:r>
      <w:r w:rsidR="00CB3AE4">
        <w:t xml:space="preserve"> </w:t>
      </w:r>
      <w:r w:rsidR="00B56E69">
        <w:fldChar w:fldCharType="begin"/>
      </w:r>
      <w:r w:rsidR="00B56E69">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56E69">
        <w:fldChar w:fldCharType="separate"/>
      </w:r>
      <w:r w:rsidR="00B56E69">
        <w:rPr>
          <w:noProof/>
        </w:rPr>
        <w:t>(Ploetz et al., 2007)</w:t>
      </w:r>
      <w:r w:rsidR="00B56E69">
        <w:fldChar w:fldCharType="end"/>
      </w:r>
      <w:r w:rsidRPr="00DD5EE7">
        <w:t>.</w:t>
      </w:r>
    </w:p>
    <w:p w14:paraId="227CC6A1" w14:textId="534026AC" w:rsidR="00865193" w:rsidRPr="00DD5EE7" w:rsidRDefault="00865193" w:rsidP="006407F9">
      <w:r w:rsidRPr="00DD5EE7">
        <w:t xml:space="preserve">Bananas are a major food crop globally and are grown and consumed in </w:t>
      </w:r>
      <w:r w:rsidRPr="00DD5EE7">
        <w:rPr>
          <w:rStyle w:val="Strong"/>
          <w:b w:val="0"/>
        </w:rPr>
        <w:t>more than 100 countries</w:t>
      </w:r>
      <w:r w:rsidRPr="00DD5EE7">
        <w:t xml:space="preserve"> throughout the tropics and sub-tropics</w:t>
      </w:r>
      <w:r w:rsidR="00CB3AE4">
        <w:t xml:space="preserve"> </w:t>
      </w:r>
      <w:r w:rsidR="00B56E69">
        <w:fldChar w:fldCharType="begin"/>
      </w:r>
      <w:r w:rsidR="00B56E69">
        <w:instrText xml:space="preserve"> ADDIN EN.CITE &lt;EndNote&gt;&lt;Cite&gt;&lt;Author&gt;INIBAP&lt;/Author&gt;&lt;Year&gt;2000&lt;/Year&gt;&lt;RecNum&gt;94&lt;/RecNum&gt;&lt;Prefix&gt;International Network for the Improvement of Banana and Plantain - &lt;/Prefix&gt;&lt;DisplayText&gt;(International Network for the Improvement of Banana and Plantain - 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56E69">
        <w:fldChar w:fldCharType="separate"/>
      </w:r>
      <w:r w:rsidR="00B56E69">
        <w:rPr>
          <w:noProof/>
        </w:rPr>
        <w:t>(International Network for the Improvement of Banana and Plantain - INIBAP, 2000)</w:t>
      </w:r>
      <w:r w:rsidR="00B56E69">
        <w:fldChar w:fldCharType="end"/>
      </w:r>
      <w:r w:rsidRPr="00DD5EE7">
        <w:t>. In developing countries they are the fourth most important food crop after rice, wheat and maize</w:t>
      </w:r>
      <w:r w:rsidR="00B56E69">
        <w:t xml:space="preserve"> </w:t>
      </w:r>
      <w:r w:rsidR="00B56E69">
        <w:fldChar w:fldCharType="begin"/>
      </w:r>
      <w:r w:rsidR="00B56E69">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56E69">
        <w:fldChar w:fldCharType="separate"/>
      </w:r>
      <w:r w:rsidR="00B56E69">
        <w:rPr>
          <w:noProof/>
        </w:rPr>
        <w:t>(INIBAP, 2000)</w:t>
      </w:r>
      <w:r w:rsidR="00B56E69">
        <w:fldChar w:fldCharType="end"/>
      </w:r>
      <w:r w:rsidRPr="00DD5EE7">
        <w:t>.</w:t>
      </w:r>
      <w:r w:rsidR="009E25D4" w:rsidRPr="00DD5EE7">
        <w:t xml:space="preserve"> Worldwide, over 1,000 banana cultivars or landraces are recogni</w:t>
      </w:r>
      <w:r w:rsidR="00A96577">
        <w:t>s</w:t>
      </w:r>
      <w:r w:rsidR="009E25D4" w:rsidRPr="00DD5EE7">
        <w:t>ed</w:t>
      </w:r>
      <w:r w:rsidR="00B56E69">
        <w:t xml:space="preserve"> </w:t>
      </w:r>
      <w:r w:rsidR="00B56E69">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56E69">
        <w:instrText xml:space="preserve"> ADDIN EN.CITE </w:instrText>
      </w:r>
      <w:r w:rsidR="00B56E69">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56E69">
        <w:instrText xml:space="preserve"> ADDIN EN.CITE.DATA </w:instrText>
      </w:r>
      <w:r w:rsidR="00B56E69">
        <w:fldChar w:fldCharType="end"/>
      </w:r>
      <w:r w:rsidR="00B56E69">
        <w:fldChar w:fldCharType="separate"/>
      </w:r>
      <w:r w:rsidR="00B56E69">
        <w:rPr>
          <w:noProof/>
        </w:rPr>
        <w:t>(Heslop-Harrison and Schwarzacher, 2007)</w:t>
      </w:r>
      <w:r w:rsidR="00B56E69">
        <w:fldChar w:fldCharType="end"/>
      </w:r>
      <w:r w:rsidR="009E25D4" w:rsidRPr="00DD5EE7">
        <w:t>.</w:t>
      </w:r>
      <w:r w:rsidRPr="00DD5EE7">
        <w:t xml:space="preserve"> The banana plant is a tall </w:t>
      </w:r>
      <w:r w:rsidR="007E5D67">
        <w:t>tree-like</w:t>
      </w:r>
      <w:r w:rsidR="007E5D67" w:rsidRPr="00DD5EE7">
        <w:t xml:space="preserve"> </w:t>
      </w:r>
      <w:r w:rsidR="007E5D67">
        <w:t>plant</w:t>
      </w:r>
      <w:r w:rsidR="007E5D67" w:rsidRPr="00DD5EE7">
        <w:t xml:space="preserve"> </w:t>
      </w:r>
      <w:r w:rsidRPr="00DD5EE7">
        <w:t>with a false stem (</w:t>
      </w:r>
      <w:proofErr w:type="spellStart"/>
      <w:r w:rsidRPr="00DD5EE7">
        <w:t>pseudostem</w:t>
      </w:r>
      <w:proofErr w:type="spellEnd"/>
      <w:r w:rsidRPr="00DD5EE7">
        <w:t xml:space="preserve">) consisting of leaf sheaths and an underground true stem (corm) that </w:t>
      </w:r>
      <w:proofErr w:type="gramStart"/>
      <w:r w:rsidRPr="00DD5EE7">
        <w:t>is able to</w:t>
      </w:r>
      <w:proofErr w:type="gramEnd"/>
      <w:r w:rsidRPr="00DD5EE7">
        <w:t xml:space="preserve"> produce suckers by which the plant can reproduce. Each </w:t>
      </w:r>
      <w:proofErr w:type="spellStart"/>
      <w:r w:rsidRPr="00DD5EE7">
        <w:t>pseudostem</w:t>
      </w:r>
      <w:proofErr w:type="spellEnd"/>
      <w:r w:rsidRPr="00DD5EE7">
        <w:t xml:space="preserve"> produces a single </w:t>
      </w:r>
      <w:r w:rsidR="007E5D67">
        <w:t>flowerhead.</w:t>
      </w:r>
      <w:r w:rsidR="007E5D67" w:rsidRPr="00DD5EE7">
        <w:t xml:space="preserve"> </w:t>
      </w:r>
      <w:r w:rsidR="007E5D67">
        <w:t>T</w:t>
      </w:r>
      <w:r w:rsidR="007E5D67" w:rsidRPr="00DD5EE7">
        <w:t xml:space="preserve">he </w:t>
      </w:r>
      <w:r w:rsidRPr="00DD5EE7">
        <w:t xml:space="preserve">female flowers of </w:t>
      </w:r>
      <w:r w:rsidR="007E5D67">
        <w:t>the flowerhead</w:t>
      </w:r>
      <w:r w:rsidR="007E5D67" w:rsidRPr="00DD5EE7">
        <w:t xml:space="preserve"> </w:t>
      </w:r>
      <w:r w:rsidRPr="00DD5EE7">
        <w:t xml:space="preserve">give rise (either </w:t>
      </w:r>
      <w:r w:rsidR="007E5D67">
        <w:t>with or without</w:t>
      </w:r>
      <w:r w:rsidRPr="00DD5EE7">
        <w:t xml:space="preserve"> fertili</w:t>
      </w:r>
      <w:r w:rsidR="00A96577">
        <w:t>s</w:t>
      </w:r>
      <w:r w:rsidRPr="00DD5EE7">
        <w:t>ation) to the banana fruits.</w:t>
      </w:r>
    </w:p>
    <w:p w14:paraId="27DCD67F" w14:textId="77777777" w:rsidR="00865193" w:rsidRPr="001751FC" w:rsidRDefault="00865193" w:rsidP="00943B45">
      <w:pPr>
        <w:pStyle w:val="Heading1"/>
      </w:pPr>
      <w:bookmarkStart w:id="12" w:name="_Toc122251455"/>
      <w:bookmarkStart w:id="13" w:name="_Toc122251700"/>
      <w:bookmarkStart w:id="14" w:name="_Toc181008645"/>
      <w:bookmarkStart w:id="15" w:name="_Toc113543103"/>
      <w:bookmarkStart w:id="16" w:name="_Toc161131494"/>
      <w:bookmarkStart w:id="17" w:name="_Toc161131974"/>
      <w:r w:rsidRPr="001751FC">
        <w:t>Section 1</w:t>
      </w:r>
      <w:r w:rsidRPr="001751FC">
        <w:tab/>
        <w:t>Taxonomy</w:t>
      </w:r>
      <w:bookmarkEnd w:id="12"/>
      <w:bookmarkEnd w:id="13"/>
      <w:bookmarkEnd w:id="14"/>
      <w:bookmarkEnd w:id="15"/>
      <w:r w:rsidRPr="001751FC">
        <w:t xml:space="preserve"> </w:t>
      </w:r>
      <w:bookmarkEnd w:id="16"/>
      <w:bookmarkEnd w:id="17"/>
    </w:p>
    <w:p w14:paraId="5E1D8EF7" w14:textId="39217CC5" w:rsidR="00865193" w:rsidRPr="00DD5EE7" w:rsidRDefault="00865193" w:rsidP="006407F9">
      <w:r w:rsidRPr="00DD5EE7">
        <w:t xml:space="preserve">The genus name </w:t>
      </w:r>
      <w:r w:rsidRPr="00DD5EE7">
        <w:rPr>
          <w:i/>
          <w:iCs/>
        </w:rPr>
        <w:t>Musa</w:t>
      </w:r>
      <w:r w:rsidRPr="00DD5EE7">
        <w:t xml:space="preserve"> is thought to be derived from the Arabic name for the plant (</w:t>
      </w:r>
      <w:proofErr w:type="spellStart"/>
      <w:r w:rsidRPr="00DD5EE7">
        <w:rPr>
          <w:i/>
        </w:rPr>
        <w:t>mouz</w:t>
      </w:r>
      <w:proofErr w:type="spellEnd"/>
      <w:r w:rsidRPr="00DD5EE7">
        <w:t>) which, in turn, may have been applied in honour of Antonius Musa (63 – 14 BC</w:t>
      </w:r>
      <w:r w:rsidR="000C6963">
        <w:t>E</w:t>
      </w:r>
      <w:r w:rsidRPr="00DD5EE7">
        <w:t xml:space="preserve">), physician to Octavius Augustus, first emperor of Rome </w:t>
      </w:r>
      <w:r w:rsidR="00445BCA">
        <w:fldChar w:fldCharType="begin"/>
      </w:r>
      <w:r w:rsidR="00445BCA">
        <w:instrText xml:space="preserve"> ADDIN EN.CITE &lt;EndNote&gt;&lt;Cite&gt;&lt;Author&gt;Hyam&lt;/Author&gt;&lt;Year&gt;1995&lt;/Year&gt;&lt;RecNum&gt;91&lt;/RecNum&gt;&lt;DisplayText&gt;(Hyam and Pankhurst, 1995)&lt;/DisplayText&gt;&lt;record&gt;&lt;rec-number&gt;91&lt;/rec-number&gt;&lt;foreign-keys&gt;&lt;key app="EN" db-id="z005estdopfpsyest2552e2t5pvd5sxe0det" timestamp="1610684720"&gt;91&lt;/key&gt;&lt;/foreign-keys&gt;&lt;ref-type name="Book"&gt;6&lt;/ref-type&gt;&lt;contributors&gt;&lt;authors&gt;&lt;author&gt;Hyam, R.&lt;/author&gt;&lt;author&gt;Pankhurst, R.&lt;/author&gt;&lt;/authors&gt;&lt;/contributors&gt;&lt;titles&gt;&lt;title&gt;Plants and Their Names: A Concise Dictionary&lt;/title&gt;&lt;/titles&gt;&lt;reprint-edition&gt;Not in File&lt;/reprint-edition&gt;&lt;keywords&gt;&lt;keyword&gt;PLANTS&lt;/keyword&gt;&lt;keyword&gt;plant&lt;/keyword&gt;&lt;keyword&gt;dictionary&lt;/keyword&gt;&lt;keyword&gt;of&lt;/keyword&gt;&lt;/keywords&gt;&lt;dates&gt;&lt;year&gt;1995&lt;/year&gt;&lt;pub-dates&gt;&lt;date&gt;1995&lt;/date&gt;&lt;/pub-dates&gt;&lt;/dates&gt;&lt;pub-location&gt;Oxford&lt;/pub-location&gt;&lt;publisher&gt;Oxford University Press&lt;/publisher&gt;&lt;isbn&gt;0198661894&lt;/isbn&gt;&lt;label&gt;10983&lt;/label&gt;&lt;urls&gt;&lt;/urls&gt;&lt;/record&gt;&lt;/Cite&gt;&lt;/EndNote&gt;</w:instrText>
      </w:r>
      <w:r w:rsidR="00445BCA">
        <w:fldChar w:fldCharType="separate"/>
      </w:r>
      <w:r w:rsidR="00445BCA">
        <w:rPr>
          <w:noProof/>
        </w:rPr>
        <w:t>(Hyam and Pankhurst, 1995)</w:t>
      </w:r>
      <w:r w:rsidR="00445BCA">
        <w:fldChar w:fldCharType="end"/>
      </w:r>
      <w:r w:rsidRPr="00DD5EE7">
        <w:t xml:space="preserve">. The name ‘banana’ is derived from the Arabic </w:t>
      </w:r>
      <w:proofErr w:type="spellStart"/>
      <w:r w:rsidRPr="00DD5EE7">
        <w:rPr>
          <w:i/>
        </w:rPr>
        <w:t>banan</w:t>
      </w:r>
      <w:proofErr w:type="spellEnd"/>
      <w:r w:rsidRPr="00DD5EE7">
        <w:t xml:space="preserve"> = finger </w:t>
      </w:r>
      <w:r w:rsidR="00445BCA">
        <w:fldChar w:fldCharType="begin"/>
      </w:r>
      <w:r w:rsidR="00445BCA">
        <w:instrText xml:space="preserve"> ADDIN EN.CITE &lt;EndNote&gt;&lt;Cite&gt;&lt;Author&gt;Boning&lt;/Author&gt;&lt;Year&gt;2006&lt;/Year&gt;&lt;RecNum&gt;28&lt;/RecNum&gt;&lt;DisplayText&gt;(Boning, 2006)&lt;/DisplayText&gt;&lt;record&gt;&lt;rec-number&gt;28&lt;/rec-number&gt;&lt;foreign-keys&gt;&lt;key app="EN" db-id="z005estdopfpsyest2552e2t5pvd5sxe0det" timestamp="1610682822"&gt;28&lt;/key&gt;&lt;/foreign-keys&gt;&lt;ref-type name="Book"&gt;6&lt;/ref-type&gt;&lt;contributors&gt;&lt;authors&gt;&lt;author&gt;Boning, C.R.&lt;/author&gt;&lt;/authors&gt;&lt;/contributors&gt;&lt;titles&gt;&lt;title&gt;Florida&amp;apos;s Best Fruiting Plants&lt;/title&gt;&lt;/titles&gt;&lt;section&gt;36-39&lt;/section&gt;&lt;reprint-edition&gt;In File&lt;/reprint-edition&gt;&lt;keywords&gt;&lt;keyword&gt;PLANTS&lt;/keyword&gt;&lt;keyword&gt;plant&lt;/keyword&gt;&lt;keyword&gt;banana&lt;/keyword&gt;&lt;/keywords&gt;&lt;dates&gt;&lt;year&gt;2006&lt;/year&gt;&lt;pub-dates&gt;&lt;date&gt;2006&lt;/date&gt;&lt;/pub-dates&gt;&lt;/dates&gt;&lt;pub-location&gt;Florida&lt;/pub-location&gt;&lt;publisher&gt;Pineapple Press Inc.&lt;/publisher&gt;&lt;isbn&gt;1-56164-372-6&lt;/isbn&gt;&lt;label&gt;11320&lt;/label&gt;&lt;urls&gt;&lt;/urls&gt;&lt;/record&gt;&lt;/Cite&gt;&lt;/EndNote&gt;</w:instrText>
      </w:r>
      <w:r w:rsidR="00445BCA">
        <w:fldChar w:fldCharType="separate"/>
      </w:r>
      <w:r w:rsidR="00445BCA">
        <w:rPr>
          <w:noProof/>
        </w:rPr>
        <w:t>(Boning, 2006)</w:t>
      </w:r>
      <w:r w:rsidR="00445BCA">
        <w:fldChar w:fldCharType="end"/>
      </w:r>
      <w:r w:rsidRPr="00DD5EE7">
        <w:t xml:space="preserve"> and was thought to be used in Guinea (West Africa) </w:t>
      </w:r>
      <w:r w:rsidR="007E1039" w:rsidRPr="00DD5EE7">
        <w:t xml:space="preserve">concomitant with the introduction of </w:t>
      </w:r>
      <w:r w:rsidRPr="00DD5EE7">
        <w:t xml:space="preserve">the fruit by the </w:t>
      </w:r>
      <w:r w:rsidR="000C786C" w:rsidRPr="00DD5EE7">
        <w:t>Portuguese</w:t>
      </w:r>
      <w:r w:rsidRPr="00DD5EE7">
        <w:t>. The name then spread to the New World</w:t>
      </w:r>
      <w:r w:rsidR="000C786C" w:rsidRPr="00DD5EE7">
        <w:t xml:space="preserve"> </w:t>
      </w:r>
      <w:r w:rsidR="00445BCA">
        <w:fldChar w:fldCharType="begin"/>
      </w:r>
      <w:r w:rsidR="00445BCA">
        <w:instrText xml:space="preserve"> ADDIN EN.CITE &lt;EndNote&gt;&lt;Cite&gt;&lt;Author&gt;Cheesman&lt;/Author&gt;&lt;Year&gt;1948&lt;/Year&gt;&lt;RecNum&gt;33&lt;/RecNum&gt;&lt;DisplayText&gt;(Cheesman,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fldChar w:fldCharType="separate"/>
      </w:r>
      <w:r w:rsidR="00445BCA">
        <w:rPr>
          <w:noProof/>
        </w:rPr>
        <w:t>(Cheesman, 1948)</w:t>
      </w:r>
      <w:r w:rsidR="00445BCA">
        <w:fldChar w:fldCharType="end"/>
      </w:r>
      <w:r w:rsidRPr="00DD5EE7">
        <w:t>.</w:t>
      </w:r>
    </w:p>
    <w:p w14:paraId="2F0288DA" w14:textId="44418703" w:rsidR="00865193" w:rsidRPr="00DD5EE7" w:rsidRDefault="00865193" w:rsidP="00322C1D">
      <w:pPr>
        <w:rPr>
          <w:lang w:val="en"/>
        </w:rPr>
      </w:pPr>
      <w:r w:rsidRPr="00DD5EE7">
        <w:t xml:space="preserve">The genus </w:t>
      </w:r>
      <w:r w:rsidRPr="00DD5EE7">
        <w:rPr>
          <w:i/>
        </w:rPr>
        <w:t>Musa</w:t>
      </w:r>
      <w:r w:rsidRPr="00DD5EE7">
        <w:t xml:space="preserve"> is a member of the family Musaceae</w:t>
      </w:r>
      <w:r w:rsidR="007E1039" w:rsidRPr="00DD5EE7">
        <w:t>,</w:t>
      </w:r>
      <w:r w:rsidRPr="00DD5EE7">
        <w:t xml:space="preserve"> which includes at least one other genus (</w:t>
      </w:r>
      <w:proofErr w:type="spellStart"/>
      <w:r w:rsidRPr="00DD5EE7">
        <w:rPr>
          <w:i/>
        </w:rPr>
        <w:t>Ensete</w:t>
      </w:r>
      <w:proofErr w:type="spellEnd"/>
      <w:r w:rsidRPr="00DD5EE7">
        <w:t xml:space="preserve">) and, depending upon </w:t>
      </w:r>
      <w:r w:rsidR="00610876" w:rsidRPr="00DD5EE7">
        <w:t>the affiliations of the taxonomist,</w:t>
      </w:r>
      <w:r w:rsidRPr="00DD5EE7">
        <w:t xml:space="preserve"> may also include the monotypic genus </w:t>
      </w:r>
      <w:proofErr w:type="spellStart"/>
      <w:r w:rsidRPr="00DD5EE7">
        <w:rPr>
          <w:i/>
        </w:rPr>
        <w:t>Musella</w:t>
      </w:r>
      <w:proofErr w:type="spellEnd"/>
      <w:r w:rsidRPr="00DD5EE7">
        <w:t>.</w:t>
      </w:r>
      <w:r w:rsidRPr="00DD5EE7">
        <w:rPr>
          <w:lang w:val="en"/>
        </w:rPr>
        <w:t xml:space="preserve"> All genera are monocotyledons and, as such, are technically defined as ‘herbs’ even though some species can grow up to 15 m tall</w:t>
      </w:r>
      <w:r w:rsidR="00497DE8">
        <w:rPr>
          <w:lang w:val="en"/>
        </w:rPr>
        <w:t xml:space="preserve"> </w:t>
      </w:r>
      <w:r w:rsidR="00497DE8">
        <w:rPr>
          <w:lang w:val="en"/>
        </w:rPr>
        <w:fldChar w:fldCharType="begin"/>
      </w:r>
      <w:r w:rsidR="00497DE8">
        <w:rPr>
          <w:lang w:val="en"/>
        </w:rPr>
        <w:instrText xml:space="preserve"> ADDIN EN.CITE &lt;EndNote&gt;&lt;Cite&gt;&lt;Author&gt;Constantine&lt;/Author&gt;&lt;Year&gt;2008&lt;/Year&gt;&lt;RecNum&gt;39&lt;/RecNum&gt;&lt;DisplayText&gt;(Constantine and Rossel, 2008a)&lt;/DisplayText&gt;&lt;record&gt;&lt;rec-number&gt;39&lt;/rec-number&gt;&lt;foreign-keys&gt;&lt;key app="EN" db-id="z005estdopfpsyest2552e2t5pvd5sxe0det" timestamp="1610683033"&gt;39&lt;/key&gt;&lt;/foreign-keys&gt;&lt;ref-type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size="100%"&gt;Ensete, Musa&lt;/style&gt;&lt;style face="normal" font="default" size="100%"&gt; and &lt;/style&gt;&lt;style face="italic" font="default" size="100%"&gt;Musella&lt;/style&gt;&lt;/title&gt;&lt;/titles&gt;&lt;volume&gt;2022&lt;/volume&gt;&lt;number&gt;24 March 2022&lt;/number&gt;&lt;keywords&gt;&lt;keyword&gt;as&lt;/keyword&gt;&lt;keyword&gt;Fruit&lt;/keyword&gt;&lt;keyword&gt;Musa&lt;/keyword&gt;&lt;keyword&gt;Musaceae&lt;/keyword&gt;&lt;keyword&gt;of&lt;/keyword&gt;&lt;keyword&gt;production&lt;/keyword&gt;&lt;keyword&gt;species&lt;/keyword&gt;&lt;keyword&gt;Taxa&lt;/keyword&gt;&lt;keyword&gt;Time&lt;/keyword&gt;&lt;/keywords&gt;&lt;dates&gt;&lt;year&gt;2008&lt;/year&gt;&lt;pub-dates&gt;&lt;date&gt;8 October 2008&lt;/date&gt;&lt;/pub-dates&gt;&lt;/dates&gt;&lt;label&gt;10986&lt;/label&gt;&lt;urls&gt;&lt;related-urls&gt;&lt;url&gt;&lt;style face="underline" font="default" size="100%"&gt;http://www.users.globalnet.co.uk/~drc/index.htm&lt;/style&gt;&lt;/url&gt;&lt;/related-urls&gt;&lt;/urls&gt;&lt;/record&gt;&lt;/Cite&gt;&lt;/EndNote&gt;</w:instrText>
      </w:r>
      <w:r w:rsidR="00497DE8">
        <w:rPr>
          <w:lang w:val="en"/>
        </w:rPr>
        <w:fldChar w:fldCharType="separate"/>
      </w:r>
      <w:r w:rsidR="00497DE8">
        <w:rPr>
          <w:noProof/>
          <w:lang w:val="en"/>
        </w:rPr>
        <w:t>(Constantine and Rossel, 2008a)</w:t>
      </w:r>
      <w:r w:rsidR="00497DE8">
        <w:rPr>
          <w:lang w:val="en"/>
        </w:rPr>
        <w:fldChar w:fldCharType="end"/>
      </w:r>
      <w:r w:rsidRPr="00DD5EE7">
        <w:rPr>
          <w:lang w:val="en"/>
        </w:rPr>
        <w:t xml:space="preserve">. </w:t>
      </w:r>
      <w:r w:rsidR="00002F42">
        <w:rPr>
          <w:lang w:val="en"/>
        </w:rPr>
        <w:t>S</w:t>
      </w:r>
      <w:r w:rsidR="00002F42" w:rsidRPr="00DD5EE7">
        <w:rPr>
          <w:lang w:val="en"/>
        </w:rPr>
        <w:t>ee Section 3.1</w:t>
      </w:r>
      <w:r w:rsidR="00002F42">
        <w:rPr>
          <w:lang w:val="en"/>
        </w:rPr>
        <w:t xml:space="preserve"> for more detail.</w:t>
      </w:r>
    </w:p>
    <w:p w14:paraId="0F48D4FC" w14:textId="28158AEB" w:rsidR="00865193" w:rsidRPr="00DD5EE7" w:rsidRDefault="00865193" w:rsidP="00322C1D">
      <w:pPr>
        <w:rPr>
          <w:lang w:val="en"/>
        </w:rPr>
      </w:pPr>
      <w:r w:rsidRPr="00DD5EE7">
        <w:rPr>
          <w:lang w:val="en"/>
        </w:rPr>
        <w:t xml:space="preserve">The unresolved taxonomy at the family level continues down to the genus level and there are inconsistencies in the number of sections and number of species proposed for inclusion in the genus </w:t>
      </w:r>
      <w:r w:rsidRPr="00DD5EE7">
        <w:rPr>
          <w:i/>
          <w:lang w:val="en"/>
        </w:rPr>
        <w:t>Musa.</w:t>
      </w:r>
      <w:r w:rsidRPr="00DD5EE7">
        <w:rPr>
          <w:lang w:val="en"/>
        </w:rPr>
        <w:t xml:space="preserve"> This has largely been brought about by the domestication of the fruit-bearing cultivars and the subsequent temporal and genetic separation from the original species</w:t>
      </w:r>
      <w:r w:rsidR="00A20973" w:rsidRPr="00DD5EE7">
        <w:rPr>
          <w:lang w:val="en"/>
        </w:rPr>
        <w:t>, as well as the widespread vegetative reproduction in the genus and natural occurrence of many hybrids</w:t>
      </w:r>
      <w:r w:rsidR="000B3F3D">
        <w:rPr>
          <w:lang w:val="en"/>
        </w:rPr>
        <w:t xml:space="preserve"> </w:t>
      </w:r>
      <w:r w:rsidR="00445BCA">
        <w:rPr>
          <w:lang w:val="en"/>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445BCA">
        <w:rPr>
          <w:lang w:val="en"/>
        </w:rPr>
        <w:instrText xml:space="preserve"> ADDIN EN.CITE </w:instrText>
      </w:r>
      <w:r w:rsidR="00445BCA">
        <w:rPr>
          <w:lang w:val="en"/>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445BCA">
        <w:rPr>
          <w:lang w:val="en"/>
        </w:rPr>
        <w:instrText xml:space="preserve"> ADDIN EN.CITE.DATA </w:instrText>
      </w:r>
      <w:r w:rsidR="00445BCA">
        <w:rPr>
          <w:lang w:val="en"/>
        </w:rPr>
      </w:r>
      <w:r w:rsidR="00445BCA">
        <w:rPr>
          <w:lang w:val="en"/>
        </w:rPr>
        <w:fldChar w:fldCharType="end"/>
      </w:r>
      <w:r w:rsidR="00445BCA">
        <w:rPr>
          <w:lang w:val="en"/>
        </w:rPr>
      </w:r>
      <w:r w:rsidR="00445BCA">
        <w:rPr>
          <w:lang w:val="en"/>
        </w:rPr>
        <w:fldChar w:fldCharType="separate"/>
      </w:r>
      <w:r w:rsidR="00445BCA">
        <w:rPr>
          <w:noProof/>
          <w:lang w:val="en"/>
        </w:rPr>
        <w:t>(Heslop-Harrison and Schwarzacher, 2007)</w:t>
      </w:r>
      <w:r w:rsidR="00445BCA">
        <w:rPr>
          <w:lang w:val="en"/>
        </w:rPr>
        <w:fldChar w:fldCharType="end"/>
      </w:r>
      <w:r w:rsidRPr="00DD5EE7">
        <w:rPr>
          <w:lang w:val="en"/>
        </w:rPr>
        <w:t>. Assigning Linnean binomials</w:t>
      </w:r>
      <w:r w:rsidRPr="00DD5EE7">
        <w:rPr>
          <w:rStyle w:val="FootnoteReference"/>
          <w:rFonts w:cs="Times New Roman"/>
          <w:lang w:val="en"/>
        </w:rPr>
        <w:footnoteReference w:id="1"/>
      </w:r>
      <w:r w:rsidR="00D663B1" w:rsidRPr="00DD5EE7">
        <w:rPr>
          <w:lang w:val="en"/>
        </w:rPr>
        <w:t xml:space="preserve"> to cultivated </w:t>
      </w:r>
      <w:r w:rsidR="00D663B1" w:rsidRPr="00DD5EE7">
        <w:rPr>
          <w:i/>
          <w:lang w:val="en"/>
        </w:rPr>
        <w:t>Musa</w:t>
      </w:r>
      <w:r w:rsidR="00D663B1" w:rsidRPr="00DD5EE7">
        <w:rPr>
          <w:lang w:val="en"/>
        </w:rPr>
        <w:t xml:space="preserve"> is, in the opinion of some</w:t>
      </w:r>
      <w:r w:rsidR="007E1039" w:rsidRPr="00DD5EE7">
        <w:rPr>
          <w:lang w:val="en"/>
        </w:rPr>
        <w:t>, meaningless and</w:t>
      </w:r>
      <w:r w:rsidRPr="00DD5EE7">
        <w:rPr>
          <w:lang w:val="en"/>
        </w:rPr>
        <w:t xml:space="preserve"> has resulted in such binomials being assigned to taxa that are now known to be well-defined hybrid groups or even cultivars</w:t>
      </w:r>
      <w:r w:rsidR="000B3F3D">
        <w:rPr>
          <w:lang w:val="en"/>
        </w:rPr>
        <w:t xml:space="preserve"> </w:t>
      </w:r>
      <w:r w:rsidR="00497DE8">
        <w:rPr>
          <w:lang w:val="en"/>
        </w:rPr>
        <w:fldChar w:fldCharType="begin"/>
      </w:r>
      <w:r w:rsidR="00497DE8">
        <w:rPr>
          <w:lang w:val="en"/>
        </w:rPr>
        <w:instrText xml:space="preserve"> ADDIN EN.CITE &lt;EndNote&gt;&lt;Cite&gt;&lt;Author&gt;Constantine&lt;/Author&gt;&lt;Year&gt;2008&lt;/Year&gt;&lt;RecNum&gt;39&lt;/RecNum&gt;&lt;DisplayText&gt;(Constantine and Rossel, 2008a)&lt;/DisplayText&gt;&lt;record&gt;&lt;rec-number&gt;39&lt;/rec-number&gt;&lt;foreign-keys&gt;&lt;key app="EN" db-id="z005estdopfpsyest2552e2t5pvd5sxe0det" timestamp="1610683033"&gt;39&lt;/key&gt;&lt;/foreign-keys&gt;&lt;ref-type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size="100%"&gt;Ensete, Musa&lt;/style&gt;&lt;style face="normal" font="default" size="100%"&gt; and &lt;/style&gt;&lt;style face="italic" font="default" size="100%"&gt;Musella&lt;/style&gt;&lt;/title&gt;&lt;/titles&gt;&lt;volume&gt;2022&lt;/volume&gt;&lt;number&gt;24 March 2022&lt;/number&gt;&lt;keywords&gt;&lt;keyword&gt;as&lt;/keyword&gt;&lt;keyword&gt;Fruit&lt;/keyword&gt;&lt;keyword&gt;Musa&lt;/keyword&gt;&lt;keyword&gt;Musaceae&lt;/keyword&gt;&lt;keyword&gt;of&lt;/keyword&gt;&lt;keyword&gt;production&lt;/keyword&gt;&lt;keyword&gt;species&lt;/keyword&gt;&lt;keyword&gt;Taxa&lt;/keyword&gt;&lt;keyword&gt;Time&lt;/keyword&gt;&lt;/keywords&gt;&lt;dates&gt;&lt;year&gt;2008&lt;/year&gt;&lt;pub-dates&gt;&lt;date&gt;8 October 2008&lt;/date&gt;&lt;/pub-dates&gt;&lt;/dates&gt;&lt;label&gt;10986&lt;/label&gt;&lt;urls&gt;&lt;related-urls&gt;&lt;url&gt;&lt;style face="underline" font="default" size="100%"&gt;http://www.users.globalnet.co.uk/~drc/index.htm&lt;/style&gt;&lt;/url&gt;&lt;/related-urls&gt;&lt;/urls&gt;&lt;/record&gt;&lt;/Cite&gt;&lt;/EndNote&gt;</w:instrText>
      </w:r>
      <w:r w:rsidR="00497DE8">
        <w:rPr>
          <w:lang w:val="en"/>
        </w:rPr>
        <w:fldChar w:fldCharType="separate"/>
      </w:r>
      <w:r w:rsidR="00497DE8">
        <w:rPr>
          <w:noProof/>
          <w:lang w:val="en"/>
        </w:rPr>
        <w:t>(Constantine and Rossel, 2008a)</w:t>
      </w:r>
      <w:r w:rsidR="00497DE8">
        <w:rPr>
          <w:lang w:val="en"/>
        </w:rPr>
        <w:fldChar w:fldCharType="end"/>
      </w:r>
      <w:r w:rsidR="00C740AF" w:rsidRPr="00DD5EE7">
        <w:rPr>
          <w:lang w:val="en"/>
        </w:rPr>
        <w:t>. F</w:t>
      </w:r>
      <w:r w:rsidRPr="00DD5EE7">
        <w:rPr>
          <w:lang w:val="en"/>
        </w:rPr>
        <w:t>or example, th</w:t>
      </w:r>
      <w:r w:rsidR="00C740AF" w:rsidRPr="00DD5EE7">
        <w:rPr>
          <w:lang w:val="en"/>
        </w:rPr>
        <w:t>e sweet banana was assigned the</w:t>
      </w:r>
      <w:r w:rsidRPr="00DD5EE7">
        <w:rPr>
          <w:lang w:val="en"/>
        </w:rPr>
        <w:t xml:space="preserve"> binomial </w:t>
      </w:r>
      <w:r w:rsidRPr="00DD5EE7">
        <w:rPr>
          <w:i/>
          <w:lang w:val="en"/>
        </w:rPr>
        <w:t xml:space="preserve">Musa </w:t>
      </w:r>
      <w:proofErr w:type="spellStart"/>
      <w:r w:rsidRPr="00DD5EE7">
        <w:rPr>
          <w:i/>
          <w:lang w:val="en"/>
        </w:rPr>
        <w:t>sapientum</w:t>
      </w:r>
      <w:proofErr w:type="spellEnd"/>
      <w:r w:rsidR="00C740AF" w:rsidRPr="00DD5EE7">
        <w:rPr>
          <w:lang w:val="en"/>
        </w:rPr>
        <w:t xml:space="preserve"> by Linnaeus but it was shown later</w:t>
      </w:r>
      <w:r w:rsidRPr="00DD5EE7">
        <w:rPr>
          <w:lang w:val="en"/>
        </w:rPr>
        <w:t xml:space="preserve"> that the ‘type’ plant was, in fact, a cultivar of a complex hybrid</w:t>
      </w:r>
      <w:r w:rsidR="000B3F3D">
        <w:rPr>
          <w:lang w:val="en"/>
        </w:rPr>
        <w:t xml:space="preserve"> </w:t>
      </w:r>
      <w:r w:rsidR="00445BCA">
        <w:rPr>
          <w:lang w:val="en"/>
        </w:rPr>
        <w:fldChar w:fldCharType="begin"/>
      </w:r>
      <w:r w:rsidR="00445BCA">
        <w:rPr>
          <w:lang w:val="en"/>
        </w:rPr>
        <w:instrText xml:space="preserve"> ADDIN EN.CITE &lt;EndNote&gt;&lt;Cite&gt;&lt;Author&gt;Cheesman&lt;/Author&gt;&lt;Year&gt;1948&lt;/Year&gt;&lt;RecNum&gt;33&lt;/RecNum&gt;&lt;DisplayText&gt;(Cheesman,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rPr>
          <w:lang w:val="en"/>
        </w:rPr>
        <w:fldChar w:fldCharType="separate"/>
      </w:r>
      <w:r w:rsidR="00445BCA">
        <w:rPr>
          <w:noProof/>
          <w:lang w:val="en"/>
        </w:rPr>
        <w:t>(Cheesman, 1948)</w:t>
      </w:r>
      <w:r w:rsidR="00445BCA">
        <w:rPr>
          <w:lang w:val="en"/>
        </w:rPr>
        <w:fldChar w:fldCharType="end"/>
      </w:r>
      <w:r w:rsidRPr="00DD5EE7">
        <w:rPr>
          <w:lang w:val="en"/>
        </w:rPr>
        <w:t>. A genome nomenclature was proposed in 1955</w:t>
      </w:r>
      <w:r w:rsidR="000B3F3D">
        <w:rPr>
          <w:lang w:val="en"/>
        </w:rPr>
        <w:t xml:space="preserve"> </w:t>
      </w:r>
      <w:r w:rsidR="00445BCA">
        <w:rPr>
          <w:lang w:val="en"/>
        </w:rPr>
        <w:fldChar w:fldCharType="begin"/>
      </w:r>
      <w:r w:rsidR="00445BCA">
        <w:rPr>
          <w:lang w:val="en"/>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445BCA">
        <w:rPr>
          <w:lang w:val="en"/>
        </w:rPr>
        <w:fldChar w:fldCharType="separate"/>
      </w:r>
      <w:r w:rsidR="00445BCA">
        <w:rPr>
          <w:noProof/>
          <w:lang w:val="en"/>
        </w:rPr>
        <w:t>(Simmonds and Shepherd, 1955)</w:t>
      </w:r>
      <w:r w:rsidR="00445BCA">
        <w:rPr>
          <w:lang w:val="en"/>
        </w:rPr>
        <w:fldChar w:fldCharType="end"/>
      </w:r>
      <w:r w:rsidRPr="00DD5EE7">
        <w:rPr>
          <w:lang w:val="en"/>
        </w:rPr>
        <w:t xml:space="preserve"> and later revised in 1987</w:t>
      </w:r>
      <w:r w:rsidR="000B3F3D">
        <w:rPr>
          <w:lang w:val="en"/>
        </w:rPr>
        <w:t xml:space="preserve"> </w:t>
      </w:r>
      <w:r w:rsidR="00445BCA">
        <w:rPr>
          <w:lang w:val="en"/>
        </w:rPr>
        <w:fldChar w:fldCharType="begin"/>
      </w:r>
      <w:r w:rsidR="00445BCA">
        <w:rPr>
          <w:lang w:val="en"/>
        </w:rPr>
        <w:instrText xml:space="preserve"> ADDIN EN.CITE &lt;EndNote&gt;&lt;Cite&gt;&lt;Author&gt;Silayoi&lt;/Author&gt;&lt;Year&gt;1995&lt;/Year&gt;&lt;RecNum&gt;233&lt;/RecNum&gt;&lt;DisplayText&gt;(Silayoi and Chomchalow, 1995)&lt;/DisplayText&gt;&lt;record&gt;&lt;rec-number&gt;233&lt;/rec-number&gt;&lt;foreign-keys&gt;&lt;key app="EN" db-id="z005estdopfpsyest2552e2t5pvd5sxe0det" timestamp="1610925563"&gt;233&lt;/key&gt;&lt;/foreign-keys&gt;&lt;ref-type name="Conference Proceedings"&gt;10&lt;/ref-type&gt;&lt;contributors&gt;&lt;authors&gt;&lt;author&gt;Silayoi, B.&lt;/author&gt;&lt;author&gt;Chomchalow, N.&lt;/author&gt;&lt;/authors&gt;&lt;secondary-authors&gt;&lt;author&gt;Persley, G.J.&lt;/author&gt;&lt;author&gt;De Langhe, E.&lt;/author&gt;&lt;/secondary-authors&gt;&lt;/contributors&gt;&lt;titles&gt;&lt;title&gt;Cytotaxonomic and Morphological Studies of Thai Bananas&lt;/title&gt;&lt;secondary-title&gt;Banana and Plantain Breeding Strategies. Proceedings of an International Workshop held at Cairns, Australia 13 - 17 October 1986. ACIAR Proceedings No. 21&lt;/secondary-title&gt;&lt;/titles&gt;&lt;pages&gt;157-160&lt;/pages&gt;&lt;reprint-edition&gt;On Request (5/22/2015)&lt;/reprint-edition&gt;&lt;keywords&gt;&lt;keyword&gt;of&lt;/keyword&gt;&lt;keyword&gt;banana&lt;/keyword&gt;&lt;keyword&gt;breeding&lt;/keyword&gt;&lt;keyword&gt;AUSTRALIA&lt;/keyword&gt;&lt;/keywords&gt;&lt;dates&gt;&lt;year&gt;1995&lt;/year&gt;&lt;/dates&gt;&lt;publisher&gt;Australian Centre for International Agricultural Research&lt;/publisher&gt;&lt;label&gt;11530&lt;/label&gt;&lt;urls&gt;&lt;/urls&gt;&lt;custom1&gt;Canberra&lt;/custom1&gt;&lt;/record&gt;&lt;/Cite&gt;&lt;/EndNote&gt;</w:instrText>
      </w:r>
      <w:r w:rsidR="00445BCA">
        <w:rPr>
          <w:lang w:val="en"/>
        </w:rPr>
        <w:fldChar w:fldCharType="separate"/>
      </w:r>
      <w:r w:rsidR="00445BCA">
        <w:rPr>
          <w:noProof/>
          <w:lang w:val="en"/>
        </w:rPr>
        <w:t>(Silayoi and Chomchalow, 1995)</w:t>
      </w:r>
      <w:r w:rsidR="00445BCA">
        <w:rPr>
          <w:lang w:val="en"/>
        </w:rPr>
        <w:fldChar w:fldCharType="end"/>
      </w:r>
      <w:r w:rsidR="00C740AF" w:rsidRPr="00DD5EE7">
        <w:rPr>
          <w:lang w:val="en"/>
        </w:rPr>
        <w:t>.</w:t>
      </w:r>
      <w:r w:rsidRPr="00DD5EE7">
        <w:rPr>
          <w:lang w:val="en"/>
        </w:rPr>
        <w:t xml:space="preserve"> This system basically assigns a </w:t>
      </w:r>
      <w:r w:rsidRPr="00DD5EE7">
        <w:rPr>
          <w:lang w:val="en"/>
        </w:rPr>
        <w:lastRenderedPageBreak/>
        <w:t xml:space="preserve">score for selected morphological features but also requires chromosome counts </w:t>
      </w:r>
      <w:proofErr w:type="gramStart"/>
      <w:r w:rsidRPr="00DD5EE7">
        <w:rPr>
          <w:lang w:val="en"/>
        </w:rPr>
        <w:t>in order to</w:t>
      </w:r>
      <w:proofErr w:type="gramEnd"/>
      <w:r w:rsidRPr="00DD5EE7">
        <w:rPr>
          <w:lang w:val="en"/>
        </w:rPr>
        <w:t xml:space="preserve"> assign plants to a genome group</w:t>
      </w:r>
      <w:r w:rsidR="00C51F22">
        <w:rPr>
          <w:lang w:val="en"/>
        </w:rPr>
        <w:t xml:space="preserve"> </w:t>
      </w:r>
      <w:r w:rsidR="00445BCA">
        <w:rPr>
          <w:lang w:val="en"/>
        </w:rPr>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445BCA">
        <w:rPr>
          <w:lang w:val="en"/>
        </w:rPr>
        <w:instrText xml:space="preserve"> ADDIN EN.CITE </w:instrText>
      </w:r>
      <w:r w:rsidR="00445BCA">
        <w:rPr>
          <w:lang w:val="en"/>
        </w:rPr>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445BCA">
        <w:rPr>
          <w:lang w:val="en"/>
        </w:rPr>
        <w:instrText xml:space="preserve"> ADDIN EN.CITE.DATA </w:instrText>
      </w:r>
      <w:r w:rsidR="00445BCA">
        <w:rPr>
          <w:lang w:val="en"/>
        </w:rPr>
      </w:r>
      <w:r w:rsidR="00445BCA">
        <w:rPr>
          <w:lang w:val="en"/>
        </w:rPr>
        <w:fldChar w:fldCharType="end"/>
      </w:r>
      <w:r w:rsidR="00445BCA">
        <w:rPr>
          <w:lang w:val="en"/>
        </w:rPr>
      </w:r>
      <w:r w:rsidR="00445BCA">
        <w:rPr>
          <w:lang w:val="en"/>
        </w:rPr>
        <w:fldChar w:fldCharType="separate"/>
      </w:r>
      <w:r w:rsidR="00445BCA">
        <w:rPr>
          <w:noProof/>
          <w:lang w:val="en"/>
        </w:rPr>
        <w:t>(Pillay et al., 2004)</w:t>
      </w:r>
      <w:r w:rsidR="00445BCA">
        <w:rPr>
          <w:lang w:val="en"/>
        </w:rPr>
        <w:fldChar w:fldCharType="end"/>
      </w:r>
      <w:r w:rsidRPr="00DD5EE7">
        <w:rPr>
          <w:lang w:val="en"/>
        </w:rPr>
        <w:t xml:space="preserve">. </w:t>
      </w:r>
      <w:r w:rsidR="007D76A7" w:rsidRPr="00DD5EE7">
        <w:rPr>
          <w:lang w:val="en"/>
        </w:rPr>
        <w:t>More recent revisions of classification have been based on molecular phylogenetic studies of the genus. The following discussion will provide a summary of the development in classification and provide the most recent information regarding species and cultivar naming where possible.</w:t>
      </w:r>
    </w:p>
    <w:p w14:paraId="781F8D74" w14:textId="3DC32ADA" w:rsidR="00865193" w:rsidRPr="005C42EE" w:rsidRDefault="00002F42" w:rsidP="00322C1D">
      <w:r w:rsidRPr="00DD5EE7">
        <w:rPr>
          <w:lang w:val="en"/>
        </w:rPr>
        <w:t>The</w:t>
      </w:r>
      <w:r w:rsidRPr="00DD5EE7" w:rsidDel="007D76A7">
        <w:rPr>
          <w:lang w:val="en"/>
        </w:rPr>
        <w:t xml:space="preserve"> </w:t>
      </w:r>
      <w:r w:rsidRPr="00DD5EE7">
        <w:rPr>
          <w:lang w:val="en"/>
        </w:rPr>
        <w:t>World Checklist of Selected Plant Families (</w:t>
      </w:r>
      <w:hyperlink r:id="rId18" w:history="1">
        <w:r w:rsidRPr="00E4471F">
          <w:rPr>
            <w:rStyle w:val="Hyperlink"/>
            <w:rFonts w:cs="Times New Roman"/>
            <w:color w:val="auto"/>
            <w:lang w:val="en"/>
          </w:rPr>
          <w:t>WCSP</w:t>
        </w:r>
      </w:hyperlink>
      <w:r w:rsidRPr="00E4471F">
        <w:rPr>
          <w:color w:val="auto"/>
          <w:lang w:val="en"/>
        </w:rPr>
        <w:t>,</w:t>
      </w:r>
      <w:r w:rsidRPr="00DD5EE7">
        <w:rPr>
          <w:lang w:val="en"/>
        </w:rPr>
        <w:t xml:space="preserve"> website accessed </w:t>
      </w:r>
      <w:r>
        <w:rPr>
          <w:lang w:val="en"/>
        </w:rPr>
        <w:t>September 2022</w:t>
      </w:r>
      <w:r w:rsidRPr="00DD5EE7">
        <w:rPr>
          <w:lang w:val="en"/>
        </w:rPr>
        <w:t xml:space="preserve">) lists </w:t>
      </w:r>
      <w:r>
        <w:rPr>
          <w:lang w:val="en"/>
        </w:rPr>
        <w:t>86</w:t>
      </w:r>
      <w:r w:rsidRPr="00DD5EE7">
        <w:rPr>
          <w:lang w:val="en"/>
        </w:rPr>
        <w:t xml:space="preserve"> accepted species</w:t>
      </w:r>
      <w:r w:rsidR="00622497">
        <w:rPr>
          <w:lang w:val="en"/>
        </w:rPr>
        <w:t xml:space="preserve"> of </w:t>
      </w:r>
      <w:r w:rsidR="00622497" w:rsidRPr="00D16B46">
        <w:rPr>
          <w:i/>
          <w:iCs/>
          <w:lang w:val="en"/>
        </w:rPr>
        <w:t>Musa</w:t>
      </w:r>
      <w:r>
        <w:rPr>
          <w:lang w:val="en"/>
        </w:rPr>
        <w:t xml:space="preserve"> and 3 hybrids</w:t>
      </w:r>
      <w:r w:rsidRPr="00DD5EE7">
        <w:rPr>
          <w:lang w:val="en"/>
        </w:rPr>
        <w:t xml:space="preserve">, </w:t>
      </w:r>
      <w:r>
        <w:rPr>
          <w:lang w:val="en"/>
        </w:rPr>
        <w:t xml:space="preserve">with </w:t>
      </w:r>
      <w:proofErr w:type="gramStart"/>
      <w:r w:rsidRPr="00DD5EE7">
        <w:rPr>
          <w:lang w:val="en"/>
        </w:rPr>
        <w:t>a number of</w:t>
      </w:r>
      <w:proofErr w:type="gramEnd"/>
      <w:r w:rsidRPr="00DD5EE7">
        <w:rPr>
          <w:lang w:val="en"/>
        </w:rPr>
        <w:t xml:space="preserve"> </w:t>
      </w:r>
      <w:r>
        <w:rPr>
          <w:lang w:val="en"/>
        </w:rPr>
        <w:t xml:space="preserve">accepted </w:t>
      </w:r>
      <w:r w:rsidRPr="00DD5EE7">
        <w:rPr>
          <w:lang w:val="en"/>
        </w:rPr>
        <w:t>subspecies and/or varieties.</w:t>
      </w:r>
      <w:r>
        <w:rPr>
          <w:lang w:val="en"/>
        </w:rPr>
        <w:t xml:space="preserve"> The United States Department of Agriculture </w:t>
      </w:r>
      <w:r w:rsidRPr="005559C1">
        <w:rPr>
          <w:rFonts w:cs="Calibri"/>
          <w:color w:val="auto"/>
          <w:lang w:val="en"/>
        </w:rPr>
        <w:t xml:space="preserve">Germplasm </w:t>
      </w:r>
      <w:r w:rsidRPr="005559C1">
        <w:rPr>
          <w:rFonts w:cs="Calibri"/>
          <w:color w:val="auto"/>
          <w:shd w:val="clear" w:color="auto" w:fill="FFFFFF"/>
        </w:rPr>
        <w:t>Resources Information Network</w:t>
      </w:r>
      <w:r w:rsidRPr="005559C1">
        <w:rPr>
          <w:color w:val="auto"/>
          <w:lang w:val="en"/>
        </w:rPr>
        <w:t xml:space="preserve"> </w:t>
      </w:r>
      <w:r>
        <w:rPr>
          <w:lang w:val="en"/>
        </w:rPr>
        <w:t>(USDA-GRIN) lists 79 accepted species and 2 hybrids, with a number of accepted subspecies and varieties (</w:t>
      </w:r>
      <w:hyperlink r:id="rId19" w:history="1">
        <w:r w:rsidRPr="00E4471F">
          <w:rPr>
            <w:rStyle w:val="Hyperlink"/>
            <w:color w:val="auto"/>
            <w:lang w:val="en"/>
          </w:rPr>
          <w:t>USDA GRIN</w:t>
        </w:r>
      </w:hyperlink>
      <w:r>
        <w:rPr>
          <w:lang w:val="en"/>
        </w:rPr>
        <w:t xml:space="preserve">, accessed September 2022). </w:t>
      </w:r>
      <w:r w:rsidR="00865193" w:rsidRPr="00DD5EE7">
        <w:rPr>
          <w:lang w:val="en"/>
        </w:rPr>
        <w:t>The number of sections</w:t>
      </w:r>
      <w:r w:rsidR="00865193" w:rsidRPr="00DD5EE7">
        <w:rPr>
          <w:rStyle w:val="FootnoteReference"/>
          <w:rFonts w:cs="Times New Roman"/>
          <w:lang w:val="en"/>
        </w:rPr>
        <w:footnoteReference w:id="2"/>
      </w:r>
      <w:r w:rsidR="00865193" w:rsidRPr="00DD5EE7">
        <w:rPr>
          <w:lang w:val="en"/>
        </w:rPr>
        <w:t xml:space="preserve"> within </w:t>
      </w:r>
      <w:r w:rsidR="00865193" w:rsidRPr="00DD5EE7">
        <w:rPr>
          <w:i/>
          <w:lang w:val="en"/>
        </w:rPr>
        <w:t>Musa</w:t>
      </w:r>
      <w:r w:rsidR="00B81A1B" w:rsidRPr="00DD5EE7">
        <w:rPr>
          <w:lang w:val="en"/>
        </w:rPr>
        <w:t xml:space="preserve"> is</w:t>
      </w:r>
      <w:r w:rsidR="00865193" w:rsidRPr="00DD5EE7">
        <w:rPr>
          <w:lang w:val="en"/>
        </w:rPr>
        <w:t xml:space="preserve"> between </w:t>
      </w:r>
      <w:r w:rsidR="007D76A7" w:rsidRPr="00DD5EE7">
        <w:rPr>
          <w:lang w:val="en"/>
        </w:rPr>
        <w:t xml:space="preserve">two and six. </w:t>
      </w:r>
      <w:r w:rsidR="00445BCA">
        <w:rPr>
          <w:lang w:val="en"/>
        </w:rPr>
        <w:fldChar w:fldCharType="begin"/>
      </w:r>
      <w:r w:rsidR="00445BCA">
        <w:rPr>
          <w:lang w:val="en"/>
        </w:rPr>
        <w:instrText xml:space="preserve"> ADDIN EN.CITE &lt;EndNote&gt;&lt;Cite AuthorYear="1"&gt;&lt;Author&gt;Cheesman&lt;/Author&gt;&lt;Year&gt;1948&lt;/Year&gt;&lt;RecNum&gt;33&lt;/RecNum&gt;&lt;DisplayText&gt;Cheesman (1948)&lt;/DisplayText&gt;&lt;record&gt;&lt;rec-number&gt;33&lt;/rec-number&gt;&lt;foreign-keys&gt;&lt;key app="EN" db-id="z005estdopfpsyest2552e2t5pvd5sxe0det" timestamp="1610682916"&gt;33&lt;/key&gt;&lt;/foreign-keys&gt;&lt;ref-type name="Journal Article"&gt;17&lt;/ref-type&gt;&lt;contributors&gt;&lt;authors&gt;&lt;author&gt;Cheesman, E.E.&lt;/author&gt;&lt;/authors&gt;&lt;/contributors&gt;&lt;titles&gt;&lt;title&gt;&lt;style face="normal" font="default" size="100%"&gt;Classification of the bananas III. Critical notes on species c. &lt;/style&gt;&lt;style face="italic" font="default" size="100%"&gt;Musa paradisiaca&lt;/style&gt;&lt;style face="normal" font="default" size="100%"&gt; L. and &lt;/style&gt;&lt;style face="italic" font="default" size="100%"&gt;M. sapientum&lt;/style&gt;&lt;/title&gt;&lt;secondary-title&gt;Kew Bulletin&lt;/secondary-title&gt;&lt;/titles&gt;&lt;periodical&gt;&lt;full-title&gt;Kew Bulletin&lt;/full-title&gt;&lt;/periodical&gt;&lt;pages&gt;145-153&lt;/pages&gt;&lt;volume&gt;No. 2, 1948&lt;/volume&gt;&lt;reprint-edition&gt;In File&lt;/reprint-edition&gt;&lt;keywords&gt;&lt;keyword&gt;classification&lt;/keyword&gt;&lt;keyword&gt;of&lt;/keyword&gt;&lt;keyword&gt;banana&lt;/keyword&gt;&lt;keyword&gt;species&lt;/keyword&gt;&lt;keyword&gt;Musa&lt;/keyword&gt;&lt;/keywords&gt;&lt;dates&gt;&lt;year&gt;1948&lt;/year&gt;&lt;pub-dates&gt;&lt;date&gt;1948&lt;/date&gt;&lt;/pub-dates&gt;&lt;/dates&gt;&lt;label&gt;11365&lt;/label&gt;&lt;urls&gt;&lt;/urls&gt;&lt;/record&gt;&lt;/Cite&gt;&lt;/EndNote&gt;</w:instrText>
      </w:r>
      <w:r w:rsidR="00445BCA">
        <w:rPr>
          <w:lang w:val="en"/>
        </w:rPr>
        <w:fldChar w:fldCharType="separate"/>
      </w:r>
      <w:r w:rsidR="00445BCA">
        <w:rPr>
          <w:noProof/>
          <w:lang w:val="en"/>
        </w:rPr>
        <w:t>Cheesman (1948)</w:t>
      </w:r>
      <w:r w:rsidR="00445BCA">
        <w:rPr>
          <w:lang w:val="en"/>
        </w:rPr>
        <w:fldChar w:fldCharType="end"/>
      </w:r>
      <w:r w:rsidR="00C51F22">
        <w:rPr>
          <w:lang w:val="en"/>
        </w:rPr>
        <w:t xml:space="preserve"> </w:t>
      </w:r>
      <w:r w:rsidR="00865193" w:rsidRPr="00DD5EE7">
        <w:rPr>
          <w:lang w:val="en"/>
        </w:rPr>
        <w:t xml:space="preserve">first proposed the grouping of the genus </w:t>
      </w:r>
      <w:r w:rsidR="00865193" w:rsidRPr="00DD5EE7">
        <w:rPr>
          <w:i/>
          <w:lang w:val="en"/>
        </w:rPr>
        <w:t>Musa</w:t>
      </w:r>
      <w:r w:rsidR="00865193" w:rsidRPr="00DD5EE7">
        <w:rPr>
          <w:lang w:val="en"/>
        </w:rPr>
        <w:t xml:space="preserve"> into four sec</w:t>
      </w:r>
      <w:r w:rsidR="00B81A1B" w:rsidRPr="00DD5EE7">
        <w:rPr>
          <w:lang w:val="en"/>
        </w:rPr>
        <w:t>tions</w:t>
      </w:r>
      <w:r w:rsidR="007E1039" w:rsidRPr="00DD5EE7">
        <w:rPr>
          <w:lang w:val="en"/>
        </w:rPr>
        <w:t>,</w:t>
      </w:r>
      <w:r w:rsidR="00B81A1B" w:rsidRPr="00DD5EE7">
        <w:rPr>
          <w:lang w:val="en"/>
        </w:rPr>
        <w:t xml:space="preserve"> with grouping</w:t>
      </w:r>
      <w:r w:rsidR="00865193" w:rsidRPr="00DD5EE7">
        <w:rPr>
          <w:lang w:val="en"/>
        </w:rPr>
        <w:t xml:space="preserve"> based on morphological characteristics</w:t>
      </w:r>
      <w:r w:rsidR="005C42EE">
        <w:rPr>
          <w:lang w:val="en"/>
        </w:rPr>
        <w:t xml:space="preserve">. </w:t>
      </w:r>
      <w:proofErr w:type="spellStart"/>
      <w:r w:rsidR="00865193" w:rsidRPr="005C42EE">
        <w:rPr>
          <w:i/>
        </w:rPr>
        <w:t>Eumusa</w:t>
      </w:r>
      <w:proofErr w:type="spellEnd"/>
      <w:r w:rsidR="00865193" w:rsidRPr="00DD5EE7">
        <w:t xml:space="preserve">  </w:t>
      </w:r>
      <w:r w:rsidR="001920D2">
        <w:fldChar w:fldCharType="begin">
          <w:fldData xml:space="preserve">PEVuZE5vdGU+PENpdGU+PEF1dGhvcj5Xb25nPC9BdXRob3I+PFllYXI+MjAwMjwvWWVhcj48UmVj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==
</w:fldData>
        </w:fldChar>
      </w:r>
      <w:r w:rsidR="001920D2">
        <w:instrText xml:space="preserve"> ADDIN EN.CITE </w:instrText>
      </w:r>
      <w:r w:rsidR="001920D2">
        <w:fldChar w:fldCharType="begin">
          <w:fldData xml:space="preserve">PEVuZE5vdGU+PENpdGU+PEF1dGhvcj5Xb25nPC9BdXRob3I+PFllYXI+MjAwMjwvWWVhcj48UmVj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==
</w:fldData>
        </w:fldChar>
      </w:r>
      <w:r w:rsidR="001920D2">
        <w:instrText xml:space="preserve"> ADDIN EN.CITE.DATA </w:instrText>
      </w:r>
      <w:r w:rsidR="001920D2">
        <w:fldChar w:fldCharType="end"/>
      </w:r>
      <w:r w:rsidR="001920D2">
        <w:fldChar w:fldCharType="separate"/>
      </w:r>
      <w:r w:rsidR="001920D2">
        <w:rPr>
          <w:noProof/>
        </w:rPr>
        <w:t xml:space="preserve">(now </w:t>
      </w:r>
      <w:r w:rsidR="001920D2" w:rsidRPr="001920D2">
        <w:rPr>
          <w:i/>
          <w:noProof/>
        </w:rPr>
        <w:t>Musa</w:t>
      </w:r>
      <w:r w:rsidR="001920D2">
        <w:rPr>
          <w:noProof/>
        </w:rPr>
        <w:t>, Wong et al., 2002)</w:t>
      </w:r>
      <w:r w:rsidR="001920D2">
        <w:fldChar w:fldCharType="end"/>
      </w:r>
      <w:r w:rsidR="001920D2">
        <w:t xml:space="preserve"> </w:t>
      </w:r>
      <w:r w:rsidR="00865193" w:rsidRPr="00DD5EE7">
        <w:t xml:space="preserve">and </w:t>
      </w:r>
      <w:proofErr w:type="spellStart"/>
      <w:r w:rsidR="00865193" w:rsidRPr="005C42EE">
        <w:rPr>
          <w:i/>
        </w:rPr>
        <w:t>Rhodochlamys</w:t>
      </w:r>
      <w:proofErr w:type="spellEnd"/>
      <w:r w:rsidR="00865193" w:rsidRPr="00DD5EE7">
        <w:t xml:space="preserve"> </w:t>
      </w:r>
      <w:r w:rsidR="004624E2" w:rsidRPr="00DD5EE7">
        <w:t xml:space="preserve">sections </w:t>
      </w:r>
      <w:r w:rsidR="00865193" w:rsidRPr="00DD5EE7">
        <w:t>contain</w:t>
      </w:r>
      <w:r w:rsidR="00BA71A6">
        <w:t>in</w:t>
      </w:r>
      <w:r w:rsidR="00865193" w:rsidRPr="00DD5EE7">
        <w:t>g species with 2n = 2x = 22</w:t>
      </w:r>
      <w:r w:rsidR="005C42EE">
        <w:t>.</w:t>
      </w:r>
      <w:r w:rsidR="00B81A1B" w:rsidRPr="00DD5EE7">
        <w:t xml:space="preserve"> </w:t>
      </w:r>
      <w:proofErr w:type="spellStart"/>
      <w:r w:rsidR="00865193" w:rsidRPr="00DD5EE7">
        <w:rPr>
          <w:i/>
        </w:rPr>
        <w:t>Callimusa</w:t>
      </w:r>
      <w:proofErr w:type="spellEnd"/>
      <w:r w:rsidR="00865193" w:rsidRPr="00DD5EE7">
        <w:t xml:space="preserve"> and </w:t>
      </w:r>
      <w:proofErr w:type="spellStart"/>
      <w:r w:rsidR="00865193" w:rsidRPr="00DD5EE7">
        <w:rPr>
          <w:i/>
        </w:rPr>
        <w:t>Australimusa</w:t>
      </w:r>
      <w:proofErr w:type="spellEnd"/>
      <w:r w:rsidR="00865193" w:rsidRPr="00DD5EE7">
        <w:t xml:space="preserve"> </w:t>
      </w:r>
      <w:r w:rsidR="004624E2" w:rsidRPr="00DD5EE7">
        <w:t xml:space="preserve">sections </w:t>
      </w:r>
      <w:r w:rsidR="00865193" w:rsidRPr="00DD5EE7">
        <w:t xml:space="preserve">contain species with 2n = 2x = 20. </w:t>
      </w:r>
    </w:p>
    <w:p w14:paraId="6D828709" w14:textId="03A0DC6E" w:rsidR="00865193" w:rsidRPr="00DD5EE7" w:rsidRDefault="005C42EE" w:rsidP="00322C1D">
      <w:r>
        <w:rPr>
          <w:lang w:val="en"/>
        </w:rPr>
        <w:t>O</w:t>
      </w:r>
      <w:r w:rsidRPr="00DD5EE7">
        <w:rPr>
          <w:lang w:val="en"/>
        </w:rPr>
        <w:t xml:space="preserve">ne </w:t>
      </w:r>
      <w:r w:rsidR="00865193" w:rsidRPr="00DD5EE7">
        <w:rPr>
          <w:lang w:val="en"/>
        </w:rPr>
        <w:t xml:space="preserve">species, </w:t>
      </w:r>
      <w:r w:rsidR="00865193" w:rsidRPr="00DD5EE7">
        <w:rPr>
          <w:i/>
          <w:lang w:val="en"/>
        </w:rPr>
        <w:t xml:space="preserve">M. </w:t>
      </w:r>
      <w:proofErr w:type="spellStart"/>
      <w:r w:rsidR="00865193" w:rsidRPr="00DD5EE7">
        <w:rPr>
          <w:i/>
          <w:lang w:val="en"/>
        </w:rPr>
        <w:t>ingens</w:t>
      </w:r>
      <w:proofErr w:type="spellEnd"/>
      <w:r w:rsidR="00865193" w:rsidRPr="00DD5EE7">
        <w:rPr>
          <w:lang w:val="en"/>
        </w:rPr>
        <w:t xml:space="preserve"> from Papua New Guinea, with an ‘anomalous’ chromosome number (2n</w:t>
      </w:r>
      <w:r w:rsidR="007E5D67">
        <w:rPr>
          <w:lang w:val="en"/>
        </w:rPr>
        <w:t> </w:t>
      </w:r>
      <w:r w:rsidR="007E5D67" w:rsidRPr="00DD5EE7">
        <w:rPr>
          <w:lang w:val="en"/>
        </w:rPr>
        <w:t>=</w:t>
      </w:r>
      <w:r w:rsidR="007E5D67">
        <w:rPr>
          <w:lang w:val="en"/>
        </w:rPr>
        <w:t> </w:t>
      </w:r>
      <w:r w:rsidR="007E5D67" w:rsidRPr="00DD5EE7">
        <w:rPr>
          <w:lang w:val="en"/>
        </w:rPr>
        <w:t>2x</w:t>
      </w:r>
      <w:r w:rsidR="007E5D67">
        <w:rPr>
          <w:lang w:val="en"/>
        </w:rPr>
        <w:t> </w:t>
      </w:r>
      <w:r w:rsidR="007E5D67" w:rsidRPr="00DD5EE7">
        <w:rPr>
          <w:lang w:val="en"/>
        </w:rPr>
        <w:t>=</w:t>
      </w:r>
      <w:r w:rsidR="007E5D67">
        <w:rPr>
          <w:lang w:val="en"/>
        </w:rPr>
        <w:t> </w:t>
      </w:r>
      <w:r w:rsidR="00865193" w:rsidRPr="00DD5EE7">
        <w:rPr>
          <w:lang w:val="en"/>
        </w:rPr>
        <w:t xml:space="preserve">14) </w:t>
      </w:r>
      <w:r>
        <w:rPr>
          <w:lang w:val="en"/>
        </w:rPr>
        <w:t xml:space="preserve">has been the subject of debate over its placement and has historically been placed in </w:t>
      </w:r>
      <w:proofErr w:type="spellStart"/>
      <w:r w:rsidR="00865193" w:rsidRPr="00DD5EE7">
        <w:rPr>
          <w:i/>
          <w:lang w:val="en"/>
        </w:rPr>
        <w:t>Ingentimusa</w:t>
      </w:r>
      <w:proofErr w:type="spellEnd"/>
      <w:r w:rsidRPr="005C42EE">
        <w:rPr>
          <w:lang w:val="en"/>
        </w:rPr>
        <w:t xml:space="preserve"> </w:t>
      </w:r>
      <w:r w:rsidR="00445BCA">
        <w:rPr>
          <w:lang w:val="en"/>
        </w:rPr>
        <w:fldChar w:fldCharType="begin"/>
      </w:r>
      <w:r w:rsidR="00445BCA">
        <w:rPr>
          <w:lang w:val="en"/>
        </w:rPr>
        <w:instrText xml:space="preserve"> ADDIN EN.CITE &lt;EndNote&gt;&lt;Cite&gt;&lt;Author&gt;Argent&lt;/Author&gt;&lt;Year&gt;1976&lt;/Year&gt;&lt;RecNum&gt;10&lt;/RecNum&gt;&lt;DisplayText&gt;(Argent, 1976)&lt;/DisplayText&gt;&lt;record&gt;&lt;rec-number&gt;10&lt;/rec-number&gt;&lt;foreign-keys&gt;&lt;key app="EN" db-id="z005estdopfpsyest2552e2t5pvd5sxe0det" timestamp="1610682464"&gt;10&lt;/key&gt;&lt;/foreign-keys&gt;&lt;ref-type name="Journal Article"&gt;17&lt;/ref-type&gt;&lt;contributors&gt;&lt;authors&gt;&lt;author&gt;Argent, G.C.G.&lt;/author&gt;&lt;/authors&gt;&lt;/contributors&gt;&lt;titles&gt;&lt;title&gt;The wild bananas of Papua New Guinea&lt;/title&gt;&lt;secondary-title&gt;Notes from the Royal Botanic Garden Edinburgh&lt;/secondary-title&gt;&lt;/titles&gt;&lt;periodical&gt;&lt;full-title&gt;Notes from the Royal Botanic Garden Edinburgh&lt;/full-title&gt;&lt;/periodical&gt;&lt;pages&gt;77-114&lt;/pages&gt;&lt;volume&gt;35&lt;/volume&gt;&lt;reprint-edition&gt;In File&lt;/reprint-edition&gt;&lt;keywords&gt;&lt;keyword&gt;WILD&lt;/keyword&gt;&lt;keyword&gt;banana&lt;/keyword&gt;&lt;keyword&gt;of&lt;/keyword&gt;&lt;keyword&gt;as&lt;/keyword&gt;&lt;keyword&gt;Musa&lt;/keyword&gt;&lt;keyword&gt;IDENTIFICATION&lt;/keyword&gt;&lt;keyword&gt;Taxa&lt;/keyword&gt;&lt;keyword&gt;distribution&lt;/keyword&gt;&lt;keyword&gt;species&lt;/keyword&gt;&lt;keyword&gt;HYBRIDS&lt;/keyword&gt;&lt;keyword&gt;hybrid&lt;/keyword&gt;&lt;keyword&gt;Time&lt;/keyword&gt;&lt;/keywords&gt;&lt;dates&gt;&lt;year&gt;1976&lt;/year&gt;&lt;pub-dates&gt;&lt;date&gt;1976&lt;/date&gt;&lt;/pub-dates&gt;&lt;/dates&gt;&lt;label&gt;11366&lt;/label&gt;&lt;urls&gt;&lt;/urls&gt;&lt;/record&gt;&lt;/Cite&gt;&lt;/EndNote&gt;</w:instrText>
      </w:r>
      <w:r w:rsidR="00445BCA">
        <w:rPr>
          <w:lang w:val="en"/>
        </w:rPr>
        <w:fldChar w:fldCharType="separate"/>
      </w:r>
      <w:r w:rsidR="00445BCA">
        <w:rPr>
          <w:noProof/>
          <w:lang w:val="en"/>
        </w:rPr>
        <w:t>(Argent, 1976)</w:t>
      </w:r>
      <w:r w:rsidR="00445BCA">
        <w:rPr>
          <w:lang w:val="en"/>
        </w:rPr>
        <w:fldChar w:fldCharType="end"/>
      </w:r>
      <w:r w:rsidR="00865193" w:rsidRPr="00DD5EE7">
        <w:rPr>
          <w:lang w:val="en"/>
        </w:rPr>
        <w:t xml:space="preserve">. </w:t>
      </w:r>
      <w:r>
        <w:rPr>
          <w:lang w:val="en"/>
        </w:rPr>
        <w:t xml:space="preserve">Debate has continued </w:t>
      </w:r>
      <w:r w:rsidR="00445BCA">
        <w:rPr>
          <w:lang w:val="en"/>
        </w:rPr>
        <w:fldChar w:fldCharType="begin">
          <w:fldData xml:space="preserve">PEVuZE5vdGU+PENpdGU+PEF1dGhvcj5EYW5pZWxsczwvQXV0aG9yPjxZZWFyPjIwMDE8L1llYXI+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</w:fldData>
        </w:fldChar>
      </w:r>
      <w:r w:rsidR="006619C8">
        <w:rPr>
          <w:lang w:val="en"/>
        </w:rPr>
        <w:instrText xml:space="preserve"> ADDIN EN.CITE </w:instrText>
      </w:r>
      <w:r w:rsidR="006619C8">
        <w:rPr>
          <w:lang w:val="en"/>
        </w:rPr>
        <w:fldChar w:fldCharType="begin">
          <w:fldData xml:space="preserve">PEVuZE5vdGU+PENpdGU+PEF1dGhvcj5EYW5pZWxsczwvQXV0aG9yPjxZZWFyPjIwMDE8L1llYXI+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</w:fldData>
        </w:fldChar>
      </w:r>
      <w:r w:rsidR="006619C8">
        <w:rPr>
          <w:lang w:val="en"/>
        </w:rPr>
        <w:instrText xml:space="preserve"> ADDIN EN.CITE.DATA </w:instrText>
      </w:r>
      <w:r w:rsidR="006619C8">
        <w:rPr>
          <w:lang w:val="en"/>
        </w:rPr>
      </w:r>
      <w:r w:rsidR="006619C8">
        <w:rPr>
          <w:lang w:val="en"/>
        </w:rPr>
        <w:fldChar w:fldCharType="end"/>
      </w:r>
      <w:r w:rsidR="00445BCA">
        <w:rPr>
          <w:lang w:val="en"/>
        </w:rPr>
      </w:r>
      <w:r w:rsidR="00445BCA">
        <w:rPr>
          <w:lang w:val="en"/>
        </w:rPr>
        <w:fldChar w:fldCharType="separate"/>
      </w:r>
      <w:r w:rsidR="00445BCA">
        <w:rPr>
          <w:noProof/>
          <w:lang w:val="en"/>
        </w:rPr>
        <w:t>(Simmonds and Weatherup, 1990; Daniells et al., 2001)</w:t>
      </w:r>
      <w:r w:rsidR="00445BCA">
        <w:rPr>
          <w:lang w:val="en"/>
        </w:rPr>
        <w:fldChar w:fldCharType="end"/>
      </w:r>
      <w:r>
        <w:rPr>
          <w:lang w:val="en"/>
        </w:rPr>
        <w:t xml:space="preserve"> and </w:t>
      </w:r>
      <w:r w:rsidR="00FB7E4A">
        <w:rPr>
          <w:lang w:val="en"/>
        </w:rPr>
        <w:t>subsequent</w:t>
      </w:r>
      <w:r w:rsidR="001F5CEF">
        <w:rPr>
          <w:lang w:val="en"/>
        </w:rPr>
        <w:t xml:space="preserve"> studies have placed it in </w:t>
      </w:r>
      <w:proofErr w:type="spellStart"/>
      <w:r w:rsidR="001F5CEF" w:rsidRPr="007E5D67">
        <w:rPr>
          <w:i/>
          <w:lang w:val="en"/>
        </w:rPr>
        <w:t>Callimusa</w:t>
      </w:r>
      <w:proofErr w:type="spellEnd"/>
      <w:r w:rsidR="001F5CEF">
        <w:rPr>
          <w:lang w:val="en"/>
        </w:rPr>
        <w:t xml:space="preserve"> </w:t>
      </w:r>
      <w:r w:rsidR="00445BCA">
        <w:rPr>
          <w:lang w:val="en"/>
        </w:rPr>
        <w:fldChar w:fldCharType="begin"/>
      </w:r>
      <w:r w:rsidR="00445BCA">
        <w:rPr>
          <w:lang w:val="en"/>
        </w:rPr>
        <w:instrText xml:space="preserve"> ADDIN EN.CITE &lt;EndNote&gt;&lt;Cite&gt;&lt;Author&gt;Häkkinen&lt;/Author&gt;&lt;Year&gt;2013&lt;/Year&gt;&lt;RecNum&gt;78&lt;/RecNum&gt;&lt;DisplayText&gt;(Häkkinen,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445BCA">
        <w:rPr>
          <w:lang w:val="en"/>
        </w:rPr>
        <w:fldChar w:fldCharType="separate"/>
      </w:r>
      <w:r w:rsidR="00445BCA">
        <w:rPr>
          <w:noProof/>
          <w:lang w:val="en"/>
        </w:rPr>
        <w:t>(Häkkinen, 2013)</w:t>
      </w:r>
      <w:r w:rsidR="00445BCA">
        <w:rPr>
          <w:lang w:val="en"/>
        </w:rPr>
        <w:fldChar w:fldCharType="end"/>
      </w:r>
      <w:r w:rsidR="001F5CEF">
        <w:rPr>
          <w:lang w:val="en"/>
        </w:rPr>
        <w:t>.</w:t>
      </w:r>
      <w:r w:rsidR="00DD7403">
        <w:rPr>
          <w:lang w:val="en"/>
        </w:rPr>
        <w:t xml:space="preserve"> </w:t>
      </w:r>
      <w:r w:rsidR="00445BCA" w:rsidRPr="001920D2">
        <w:rPr>
          <w:color w:val="auto"/>
          <w:lang w:val="en"/>
        </w:rPr>
        <w:fldChar w:fldCharType="begin"/>
      </w:r>
      <w:r w:rsidR="009F0311">
        <w:rPr>
          <w:color w:val="auto"/>
          <w:lang w:val="en"/>
        </w:rPr>
        <w:instrText xml:space="preserve"> ADDIN EN.CITE &lt;EndNote&gt;&lt;Cite AuthorYear="1"&gt;&lt;Author&gt;Constantine&lt;/Author&gt;&lt;Year&gt;2008&lt;/Year&gt;&lt;RecNum&gt;40&lt;/RecNum&gt;&lt;DisplayText&gt;Constantine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445BCA" w:rsidRPr="001920D2">
        <w:rPr>
          <w:color w:val="auto"/>
          <w:lang w:val="en"/>
        </w:rPr>
        <w:fldChar w:fldCharType="separate"/>
      </w:r>
      <w:r w:rsidR="008C38A1">
        <w:rPr>
          <w:noProof/>
          <w:color w:val="auto"/>
          <w:lang w:val="en"/>
        </w:rPr>
        <w:t>Constantine and Rossel (2008b)</w:t>
      </w:r>
      <w:r w:rsidR="00445BCA" w:rsidRPr="001920D2">
        <w:rPr>
          <w:color w:val="auto"/>
          <w:lang w:val="en"/>
        </w:rPr>
        <w:fldChar w:fldCharType="end"/>
      </w:r>
      <w:r w:rsidR="007D76A7" w:rsidRPr="00DD5EE7">
        <w:rPr>
          <w:lang w:val="en"/>
        </w:rPr>
        <w:t xml:space="preserve"> list six sections: </w:t>
      </w:r>
      <w:proofErr w:type="spellStart"/>
      <w:r w:rsidR="007D76A7" w:rsidRPr="00DD5EE7">
        <w:rPr>
          <w:i/>
        </w:rPr>
        <w:t>Australimusa</w:t>
      </w:r>
      <w:proofErr w:type="spellEnd"/>
      <w:r w:rsidR="007D76A7" w:rsidRPr="00DD5EE7">
        <w:t xml:space="preserve">, </w:t>
      </w:r>
      <w:proofErr w:type="spellStart"/>
      <w:r w:rsidR="007D76A7" w:rsidRPr="00DD5EE7">
        <w:rPr>
          <w:i/>
        </w:rPr>
        <w:t>Callimusa</w:t>
      </w:r>
      <w:proofErr w:type="spellEnd"/>
      <w:r w:rsidR="007D76A7" w:rsidRPr="00DD5EE7">
        <w:t xml:space="preserve">, </w:t>
      </w:r>
      <w:proofErr w:type="spellStart"/>
      <w:r w:rsidR="007D76A7" w:rsidRPr="00DD5EE7">
        <w:rPr>
          <w:i/>
        </w:rPr>
        <w:t>Ingentimusa</w:t>
      </w:r>
      <w:proofErr w:type="spellEnd"/>
      <w:r w:rsidR="007D76A7" w:rsidRPr="00DD5EE7">
        <w:t xml:space="preserve">, </w:t>
      </w:r>
      <w:proofErr w:type="spellStart"/>
      <w:r w:rsidR="007D76A7" w:rsidRPr="00DD5EE7">
        <w:rPr>
          <w:i/>
        </w:rPr>
        <w:t>Eumusa</w:t>
      </w:r>
      <w:proofErr w:type="spellEnd"/>
      <w:r w:rsidR="007D76A7" w:rsidRPr="00DD5EE7">
        <w:t xml:space="preserve"> (</w:t>
      </w:r>
      <w:r w:rsidR="007D76A7" w:rsidRPr="00DD5EE7">
        <w:rPr>
          <w:i/>
        </w:rPr>
        <w:t>Musa</w:t>
      </w:r>
      <w:r w:rsidR="007D76A7" w:rsidRPr="00DD5EE7">
        <w:t xml:space="preserve">) </w:t>
      </w:r>
      <w:r w:rsidR="007D76A7" w:rsidRPr="00DD5EE7">
        <w:rPr>
          <w:i/>
        </w:rPr>
        <w:t>1</w:t>
      </w:r>
      <w:r w:rsidR="007D76A7" w:rsidRPr="00DD5EE7">
        <w:t xml:space="preserve">, </w:t>
      </w:r>
      <w:proofErr w:type="spellStart"/>
      <w:r w:rsidR="007D76A7" w:rsidRPr="00DD5EE7">
        <w:rPr>
          <w:i/>
        </w:rPr>
        <w:t>Eumusa</w:t>
      </w:r>
      <w:proofErr w:type="spellEnd"/>
      <w:r w:rsidR="007D76A7" w:rsidRPr="00DD5EE7">
        <w:t xml:space="preserve"> (</w:t>
      </w:r>
      <w:r w:rsidR="007D76A7" w:rsidRPr="00DD5EE7">
        <w:rPr>
          <w:i/>
        </w:rPr>
        <w:t>Musa</w:t>
      </w:r>
      <w:r w:rsidR="007D76A7" w:rsidRPr="00DD5EE7">
        <w:t xml:space="preserve">) </w:t>
      </w:r>
      <w:r w:rsidR="007D76A7" w:rsidRPr="00DD5EE7">
        <w:rPr>
          <w:i/>
        </w:rPr>
        <w:t>2</w:t>
      </w:r>
      <w:r w:rsidR="007D76A7" w:rsidRPr="00DD5EE7">
        <w:t xml:space="preserve"> and </w:t>
      </w:r>
      <w:proofErr w:type="spellStart"/>
      <w:r w:rsidR="007D76A7" w:rsidRPr="00DD5EE7">
        <w:rPr>
          <w:i/>
        </w:rPr>
        <w:t>Rhodochlamys</w:t>
      </w:r>
      <w:proofErr w:type="spellEnd"/>
      <w:r w:rsidR="00DD7403" w:rsidRPr="007213A7">
        <w:t xml:space="preserve">, but also </w:t>
      </w:r>
      <w:r w:rsidR="007213A7" w:rsidRPr="007213A7">
        <w:t>suggest that this number of sections sho</w:t>
      </w:r>
      <w:r w:rsidR="007213A7">
        <w:t>uld be reduced if results of newer</w:t>
      </w:r>
      <w:r w:rsidR="007213A7" w:rsidRPr="007213A7">
        <w:t xml:space="preserve"> work are confirmed</w:t>
      </w:r>
      <w:r w:rsidR="007D76A7" w:rsidRPr="007213A7">
        <w:t>.</w:t>
      </w:r>
    </w:p>
    <w:p w14:paraId="438353B0" w14:textId="44D5CCA7" w:rsidR="009E25D4" w:rsidRPr="00DD5EE7" w:rsidRDefault="00F233BA" w:rsidP="00322C1D">
      <w:r>
        <w:t>U</w:t>
      </w:r>
      <w:r w:rsidR="00865193" w:rsidRPr="00DD5EE7">
        <w:t xml:space="preserve">sing </w:t>
      </w:r>
      <w:r>
        <w:t xml:space="preserve">the results of </w:t>
      </w:r>
      <w:r w:rsidR="00865193" w:rsidRPr="00DD5EE7">
        <w:t>amplified fragment l</w:t>
      </w:r>
      <w:r w:rsidR="0079554E" w:rsidRPr="00DD5EE7">
        <w:t xml:space="preserve">ength polymorphism </w:t>
      </w:r>
      <w:r>
        <w:t>(AFLP)</w:t>
      </w:r>
      <w:r w:rsidR="00EA4514">
        <w:t>,</w:t>
      </w:r>
      <w:r>
        <w:t xml:space="preserve"> </w:t>
      </w:r>
      <w:r w:rsidR="0079554E" w:rsidRPr="00DD5EE7">
        <w:t>an</w:t>
      </w:r>
      <w:r w:rsidR="00865193" w:rsidRPr="00DD5EE7">
        <w:t xml:space="preserve"> examination of the relationships among the sections </w:t>
      </w:r>
      <w:r w:rsidR="00865193" w:rsidRPr="00DD5EE7">
        <w:rPr>
          <w:i/>
        </w:rPr>
        <w:t>Musa</w:t>
      </w:r>
      <w:r w:rsidR="00865193" w:rsidRPr="00DD5EE7">
        <w:t xml:space="preserve">, </w:t>
      </w:r>
      <w:proofErr w:type="spellStart"/>
      <w:r w:rsidR="00865193" w:rsidRPr="00DD5EE7">
        <w:rPr>
          <w:i/>
        </w:rPr>
        <w:t>Rhodochlamys</w:t>
      </w:r>
      <w:proofErr w:type="spellEnd"/>
      <w:r w:rsidR="00865193" w:rsidRPr="00DD5EE7">
        <w:t xml:space="preserve">, </w:t>
      </w:r>
      <w:proofErr w:type="spellStart"/>
      <w:r w:rsidR="00865193" w:rsidRPr="00DD5EE7">
        <w:rPr>
          <w:i/>
        </w:rPr>
        <w:t>Callimusa</w:t>
      </w:r>
      <w:proofErr w:type="spellEnd"/>
      <w:r w:rsidR="00865193" w:rsidRPr="00DD5EE7">
        <w:t xml:space="preserve"> and </w:t>
      </w:r>
      <w:proofErr w:type="spellStart"/>
      <w:r w:rsidR="00865193" w:rsidRPr="00DD5EE7">
        <w:rPr>
          <w:i/>
        </w:rPr>
        <w:t>Australimusa</w:t>
      </w:r>
      <w:proofErr w:type="spellEnd"/>
      <w:r>
        <w:rPr>
          <w:i/>
        </w:rPr>
        <w:t>,</w:t>
      </w:r>
      <w:r w:rsidR="00865193" w:rsidRPr="00DD5EE7">
        <w:t xml:space="preserve"> </w:t>
      </w:r>
      <w:r w:rsidRPr="00DD5EE7">
        <w:t xml:space="preserve">two sections, </w:t>
      </w:r>
      <w:proofErr w:type="spellStart"/>
      <w:r w:rsidRPr="00DD5EE7">
        <w:rPr>
          <w:i/>
        </w:rPr>
        <w:t>Callimusa</w:t>
      </w:r>
      <w:proofErr w:type="spellEnd"/>
      <w:r w:rsidRPr="00DD5EE7">
        <w:t xml:space="preserve"> and </w:t>
      </w:r>
      <w:r w:rsidRPr="00DD5EE7">
        <w:rPr>
          <w:i/>
        </w:rPr>
        <w:t>Musa</w:t>
      </w:r>
      <w:r w:rsidRPr="00DD5EE7">
        <w:t xml:space="preserve">, </w:t>
      </w:r>
      <w:r>
        <w:t xml:space="preserve">were proposed, </w:t>
      </w:r>
      <w:r w:rsidRPr="00DD5EE7">
        <w:t xml:space="preserve">based solely on chromosome number </w:t>
      </w:r>
      <w:r w:rsidR="00445BCA">
        <w:fldChar w:fldCharType="begin">
          <w:fldData xml:space="preserve">PEVuZE5vdGU+PENpdGU+PEF1dGhvcj5Xb25nPC9BdXRob3I+PFllYXI+MjAwMjwvWWVhcj48UmVj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</w:fldData>
        </w:fldChar>
      </w:r>
      <w:r w:rsidR="00445BCA">
        <w:instrText xml:space="preserve"> ADDIN EN.CITE </w:instrText>
      </w:r>
      <w:r w:rsidR="00445BCA">
        <w:fldChar w:fldCharType="begin">
          <w:fldData xml:space="preserve">PEVuZE5vdGU+PENpdGU+PEF1dGhvcj5Xb25nPC9BdXRob3I+PFllYXI+MjAwMjwvWWVhcj48UmVj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</w:fldData>
        </w:fldChar>
      </w:r>
      <w:r w:rsidR="00445BCA">
        <w:instrText xml:space="preserve"> ADDIN EN.CITE.DATA </w:instrText>
      </w:r>
      <w:r w:rsidR="00445BCA">
        <w:fldChar w:fldCharType="end"/>
      </w:r>
      <w:r w:rsidR="00445BCA">
        <w:fldChar w:fldCharType="separate"/>
      </w:r>
      <w:r w:rsidR="00445BCA">
        <w:rPr>
          <w:noProof/>
        </w:rPr>
        <w:t>(Wong et al., 2002)</w:t>
      </w:r>
      <w:r w:rsidR="00445BCA">
        <w:fldChar w:fldCharType="end"/>
      </w:r>
      <w:r w:rsidR="0079554E" w:rsidRPr="00DD5EE7">
        <w:t>.</w:t>
      </w:r>
      <w:r w:rsidR="00865193" w:rsidRPr="00DD5EE7">
        <w:t xml:space="preserve"> </w:t>
      </w:r>
      <w:r w:rsidR="00283F6E" w:rsidRPr="00DD5EE7">
        <w:t>In 2013</w:t>
      </w:r>
      <w:r w:rsidR="00EA4514">
        <w:t>,</w:t>
      </w:r>
      <w:r w:rsidR="00283F6E" w:rsidRPr="00DD5EE7">
        <w:t xml:space="preserve"> </w:t>
      </w:r>
      <w:proofErr w:type="spellStart"/>
      <w:r w:rsidR="00283F6E" w:rsidRPr="00DD5EE7">
        <w:t>Hakkinen</w:t>
      </w:r>
      <w:proofErr w:type="spellEnd"/>
      <w:r w:rsidR="00283F6E" w:rsidRPr="00DD5EE7">
        <w:t xml:space="preserve"> reviewed the classification of </w:t>
      </w:r>
      <w:r w:rsidR="00283F6E" w:rsidRPr="001F5CEF">
        <w:rPr>
          <w:i/>
        </w:rPr>
        <w:t>Musa</w:t>
      </w:r>
      <w:r w:rsidR="00283F6E" w:rsidRPr="00DD5EE7">
        <w:t xml:space="preserve"> species into two sections, based on the results of </w:t>
      </w:r>
      <w:proofErr w:type="gramStart"/>
      <w:r w:rsidR="00283F6E" w:rsidRPr="00DD5EE7">
        <w:t>a number of</w:t>
      </w:r>
      <w:proofErr w:type="gramEnd"/>
      <w:r w:rsidR="00283F6E" w:rsidRPr="00DD5EE7">
        <w:t xml:space="preserve"> molecular phylogenetic studies. </w:t>
      </w:r>
      <w:r w:rsidR="00B900F8" w:rsidRPr="00DD5EE7">
        <w:t>The first includes species with chromosome numbers n</w:t>
      </w:r>
      <w:r w:rsidR="007E5D67">
        <w:t> </w:t>
      </w:r>
      <w:r w:rsidR="00B900F8" w:rsidRPr="00DD5EE7">
        <w:t>= x = 11</w:t>
      </w:r>
      <w:r w:rsidR="001F5CEF">
        <w:t xml:space="preserve"> </w:t>
      </w:r>
      <w:r w:rsidR="00B900F8" w:rsidRPr="00DD5EE7">
        <w:t xml:space="preserve">from the (previous) </w:t>
      </w:r>
      <w:r w:rsidR="00B900F8" w:rsidRPr="00DD5EE7">
        <w:rPr>
          <w:i/>
        </w:rPr>
        <w:t>Musa</w:t>
      </w:r>
      <w:r w:rsidR="00B900F8" w:rsidRPr="00DD5EE7">
        <w:t xml:space="preserve"> and </w:t>
      </w:r>
      <w:proofErr w:type="spellStart"/>
      <w:r w:rsidR="00B900F8" w:rsidRPr="00DD5EE7">
        <w:rPr>
          <w:i/>
        </w:rPr>
        <w:t>Rhodochlamys</w:t>
      </w:r>
      <w:proofErr w:type="spellEnd"/>
      <w:r w:rsidR="00B900F8" w:rsidRPr="00DD5EE7">
        <w:rPr>
          <w:i/>
        </w:rPr>
        <w:t xml:space="preserve"> </w:t>
      </w:r>
      <w:r w:rsidR="00B900F8" w:rsidRPr="00DD5EE7">
        <w:t xml:space="preserve">sections, designated </w:t>
      </w:r>
      <w:r w:rsidR="00B900F8" w:rsidRPr="00DD5EE7">
        <w:rPr>
          <w:i/>
        </w:rPr>
        <w:t>Musa</w:t>
      </w:r>
      <w:r w:rsidR="00B900F8" w:rsidRPr="00DD5EE7">
        <w:t>. The second contain</w:t>
      </w:r>
      <w:r w:rsidR="00C70183" w:rsidRPr="00DD5EE7">
        <w:t>s</w:t>
      </w:r>
      <w:r w:rsidR="00B900F8" w:rsidRPr="00DD5EE7">
        <w:t xml:space="preserve"> species with chromosome numbers n = x = 10/9/7 from the (previous) </w:t>
      </w:r>
      <w:proofErr w:type="spellStart"/>
      <w:r w:rsidR="00B900F8" w:rsidRPr="00DD5EE7">
        <w:rPr>
          <w:i/>
        </w:rPr>
        <w:t>Callimusa</w:t>
      </w:r>
      <w:proofErr w:type="spellEnd"/>
      <w:r w:rsidR="00B900F8" w:rsidRPr="00DD5EE7">
        <w:t xml:space="preserve">, </w:t>
      </w:r>
      <w:proofErr w:type="spellStart"/>
      <w:r w:rsidR="00B900F8" w:rsidRPr="00DD5EE7">
        <w:rPr>
          <w:i/>
        </w:rPr>
        <w:t>Australimusa</w:t>
      </w:r>
      <w:proofErr w:type="spellEnd"/>
      <w:r w:rsidR="00B900F8" w:rsidRPr="00DD5EE7">
        <w:t xml:space="preserve"> and </w:t>
      </w:r>
      <w:proofErr w:type="spellStart"/>
      <w:r w:rsidR="00B900F8" w:rsidRPr="00DD5EE7">
        <w:rPr>
          <w:i/>
        </w:rPr>
        <w:t>Igentimusa</w:t>
      </w:r>
      <w:proofErr w:type="spellEnd"/>
      <w:r w:rsidR="00B900F8" w:rsidRPr="00DD5EE7">
        <w:t xml:space="preserve"> sections</w:t>
      </w:r>
      <w:r w:rsidR="00C70183" w:rsidRPr="00DD5EE7">
        <w:t xml:space="preserve">, designated </w:t>
      </w:r>
      <w:proofErr w:type="spellStart"/>
      <w:r w:rsidR="00C70183" w:rsidRPr="00DD5EE7">
        <w:rPr>
          <w:i/>
        </w:rPr>
        <w:t>Callimusa</w:t>
      </w:r>
      <w:proofErr w:type="spellEnd"/>
      <w:r w:rsidR="00B900F8" w:rsidRPr="00DD5EE7">
        <w:t xml:space="preserve"> </w:t>
      </w:r>
      <w:r w:rsidR="00445BCA">
        <w:rPr>
          <w:color w:val="auto"/>
        </w:rPr>
        <w:fldChar w:fldCharType="begin"/>
      </w:r>
      <w:r w:rsidR="00445BCA">
        <w:rPr>
          <w:color w:val="auto"/>
        </w:rPr>
        <w:instrText xml:space="preserve"> ADDIN EN.CITE &lt;EndNote&gt;&lt;Cite&gt;&lt;Author&gt;Häkkinen&lt;/Author&gt;&lt;Year&gt;2013&lt;/Year&gt;&lt;RecNum&gt;78&lt;/RecNum&gt;&lt;DisplayText&gt;(Häkkinen,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445BCA">
        <w:rPr>
          <w:color w:val="auto"/>
        </w:rPr>
        <w:fldChar w:fldCharType="separate"/>
      </w:r>
      <w:r w:rsidR="00445BCA">
        <w:rPr>
          <w:noProof/>
          <w:color w:val="auto"/>
        </w:rPr>
        <w:t>(Häkkinen, 2013)</w:t>
      </w:r>
      <w:r w:rsidR="00445BCA">
        <w:rPr>
          <w:color w:val="auto"/>
        </w:rPr>
        <w:fldChar w:fldCharType="end"/>
      </w:r>
      <w:r w:rsidR="00B900F8" w:rsidRPr="00CD1D2C">
        <w:rPr>
          <w:color w:val="auto"/>
        </w:rPr>
        <w:t>.</w:t>
      </w:r>
      <w:r w:rsidR="009E25D4" w:rsidRPr="00CD1D2C">
        <w:rPr>
          <w:color w:val="auto"/>
        </w:rPr>
        <w:t xml:space="preserve"> </w:t>
      </w:r>
      <w:r w:rsidR="007D76A7" w:rsidRPr="00DD5EE7">
        <w:t xml:space="preserve">That paper also provides a summary of </w:t>
      </w:r>
      <w:r w:rsidR="007D76A7" w:rsidRPr="00DD5EE7">
        <w:rPr>
          <w:i/>
        </w:rPr>
        <w:t>Musa</w:t>
      </w:r>
      <w:r w:rsidR="007D76A7" w:rsidRPr="00DD5EE7">
        <w:t xml:space="preserve"> taxonomy.</w:t>
      </w:r>
    </w:p>
    <w:p w14:paraId="202E64AD" w14:textId="11C0781D" w:rsidR="00865193" w:rsidRPr="00DD5EE7" w:rsidRDefault="00865193" w:rsidP="00322C1D">
      <w:r w:rsidRPr="00DD5EE7">
        <w:t xml:space="preserve">A listing of species that may be considered </w:t>
      </w:r>
      <w:r w:rsidR="006F47E6" w:rsidRPr="00DD5EE7">
        <w:t>as</w:t>
      </w:r>
      <w:r w:rsidRPr="00DD5EE7">
        <w:t xml:space="preserve"> part of the </w:t>
      </w:r>
      <w:r w:rsidRPr="00E84FFD">
        <w:rPr>
          <w:i/>
        </w:rPr>
        <w:t>Musa</w:t>
      </w:r>
      <w:r w:rsidR="000A7A66" w:rsidRPr="00DD5EE7">
        <w:t xml:space="preserve"> genus is given in Table 1</w:t>
      </w:r>
      <w:r w:rsidR="001E709D" w:rsidRPr="00DD5EE7">
        <w:t>.</w:t>
      </w:r>
      <w:r w:rsidRPr="00DD5EE7">
        <w:t xml:space="preserve"> </w:t>
      </w:r>
      <w:r w:rsidR="00B900F8" w:rsidRPr="00DD5EE7">
        <w:t>As t</w:t>
      </w:r>
      <w:r w:rsidR="001E709D" w:rsidRPr="00DD5EE7">
        <w:t>here is still debate about the naming of some species and about the use of sections and/or ‘minor’ sections</w:t>
      </w:r>
      <w:r w:rsidR="00B900F8" w:rsidRPr="00DD5EE7">
        <w:t>, species</w:t>
      </w:r>
      <w:r w:rsidR="001E709D" w:rsidRPr="00DD5EE7">
        <w:t xml:space="preserve"> are grouped </w:t>
      </w:r>
      <w:r w:rsidR="006F47E6" w:rsidRPr="00DD5EE7">
        <w:t xml:space="preserve">in the table </w:t>
      </w:r>
      <w:r w:rsidR="001E709D" w:rsidRPr="00DD5EE7">
        <w:t>by Section and ‘Minor’ section where this has been specified in the literature</w:t>
      </w:r>
      <w:r w:rsidR="00B900F8" w:rsidRPr="00DD5EE7">
        <w:t xml:space="preserve">. </w:t>
      </w:r>
      <w:r w:rsidR="006F47E6" w:rsidRPr="00DD5EE7">
        <w:t>This allow</w:t>
      </w:r>
      <w:r w:rsidR="00EA4514">
        <w:t>s</w:t>
      </w:r>
      <w:r w:rsidR="006F47E6" w:rsidRPr="00DD5EE7">
        <w:t xml:space="preserve"> comparison of the species listed in the table with the discussion in the text. </w:t>
      </w:r>
      <w:r w:rsidR="00B900F8" w:rsidRPr="00DD5EE7">
        <w:t>For</w:t>
      </w:r>
      <w:r w:rsidR="001E709D" w:rsidRPr="00DD5EE7">
        <w:t xml:space="preserve"> species </w:t>
      </w:r>
      <w:r w:rsidR="00B900F8" w:rsidRPr="00DD5EE7">
        <w:t xml:space="preserve">included in </w:t>
      </w:r>
      <w:r w:rsidR="001E709D" w:rsidRPr="00DD5EE7">
        <w:t>the WCSP</w:t>
      </w:r>
      <w:r w:rsidR="00C40720">
        <w:t xml:space="preserve"> and USDA</w:t>
      </w:r>
      <w:r w:rsidR="007E5B8F">
        <w:t>-GRIN</w:t>
      </w:r>
      <w:r w:rsidR="00E84FFD">
        <w:t xml:space="preserve"> list</w:t>
      </w:r>
      <w:r w:rsidR="00C40720">
        <w:t>s</w:t>
      </w:r>
      <w:r w:rsidR="00C70183" w:rsidRPr="00DD5EE7">
        <w:t xml:space="preserve"> </w:t>
      </w:r>
      <w:r w:rsidR="006F47E6" w:rsidRPr="00DD5EE7">
        <w:t>and not in the other references for this table,</w:t>
      </w:r>
      <w:r w:rsidR="00B900F8" w:rsidRPr="00DD5EE7">
        <w:t xml:space="preserve"> species </w:t>
      </w:r>
      <w:r w:rsidR="006F47E6" w:rsidRPr="00DD5EE7">
        <w:t>are</w:t>
      </w:r>
      <w:r w:rsidR="00B900F8" w:rsidRPr="00DD5EE7">
        <w:t xml:space="preserve"> listed </w:t>
      </w:r>
      <w:r w:rsidR="006F47E6" w:rsidRPr="00DD5EE7">
        <w:t xml:space="preserve">as </w:t>
      </w:r>
      <w:r w:rsidR="00B900F8" w:rsidRPr="00DD5EE7">
        <w:t>“Not Specified"</w:t>
      </w:r>
      <w:r w:rsidR="006F47E6" w:rsidRPr="00DD5EE7">
        <w:t xml:space="preserve"> </w:t>
      </w:r>
      <w:r w:rsidR="0033534B" w:rsidRPr="00DD5EE7">
        <w:t>in</w:t>
      </w:r>
      <w:r w:rsidR="006F47E6" w:rsidRPr="00DD5EE7">
        <w:t xml:space="preserve"> the </w:t>
      </w:r>
      <w:r w:rsidR="0033534B" w:rsidRPr="00DD5EE7">
        <w:t>“S</w:t>
      </w:r>
      <w:r w:rsidR="006F47E6" w:rsidRPr="00DD5EE7">
        <w:t>ection</w:t>
      </w:r>
      <w:r w:rsidR="0033534B" w:rsidRPr="00DD5EE7">
        <w:t>” column</w:t>
      </w:r>
      <w:r w:rsidR="001E709D" w:rsidRPr="00DD5EE7">
        <w:t xml:space="preserve">. </w:t>
      </w:r>
    </w:p>
    <w:p w14:paraId="2ED8FD3E" w14:textId="3FA33BBA" w:rsidR="00865193" w:rsidRPr="001751FC" w:rsidRDefault="00865193" w:rsidP="00322C1D">
      <w:pPr>
        <w:pStyle w:val="Tableheading"/>
        <w:keepNext/>
      </w:pPr>
      <w:r w:rsidRPr="001751FC">
        <w:t xml:space="preserve">Table 1. </w:t>
      </w:r>
      <w:r w:rsidRPr="001751FC">
        <w:tab/>
        <w:t xml:space="preserve">Indicative listing of the species in </w:t>
      </w:r>
      <w:proofErr w:type="spellStart"/>
      <w:r w:rsidRPr="001751FC">
        <w:t>Musa</w:t>
      </w:r>
      <w:r w:rsidR="00B51D54" w:rsidRPr="001751FC">
        <w:rPr>
          <w:vertAlign w:val="superscript"/>
        </w:rPr>
        <w:t>a</w:t>
      </w:r>
      <w:proofErr w:type="spellEnd"/>
      <w:r w:rsidR="00B51D54" w:rsidRPr="001751FC">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417"/>
        <w:gridCol w:w="1985"/>
        <w:gridCol w:w="4394"/>
      </w:tblGrid>
      <w:tr w:rsidR="00B03467" w:rsidRPr="002F0E53" w14:paraId="776015E5" w14:textId="77777777" w:rsidTr="00322C1D">
        <w:trPr>
          <w:tblHeader/>
          <w:jc w:val="center"/>
        </w:trPr>
        <w:tc>
          <w:tcPr>
            <w:tcW w:w="1418" w:type="dxa"/>
            <w:tcBorders>
              <w:left w:val="nil"/>
              <w:bottom w:val="single" w:sz="4" w:space="0" w:color="auto"/>
              <w:right w:val="nil"/>
            </w:tcBorders>
            <w:shd w:val="clear" w:color="auto" w:fill="D9D9D9"/>
          </w:tcPr>
          <w:p w14:paraId="18E5DE8D" w14:textId="77777777" w:rsidR="00B03467" w:rsidRPr="005E16E1" w:rsidRDefault="00B03467" w:rsidP="003320B2">
            <w:pPr>
              <w:spacing w:before="0"/>
              <w:rPr>
                <w:rStyle w:val="TableText"/>
                <w:rFonts w:cs="Calibri"/>
                <w:szCs w:val="20"/>
              </w:rPr>
            </w:pPr>
            <w:r w:rsidRPr="005E16E1">
              <w:rPr>
                <w:rStyle w:val="TableText"/>
                <w:rFonts w:cs="Calibri"/>
                <w:szCs w:val="20"/>
              </w:rPr>
              <w:t>Chromosome number</w:t>
            </w:r>
          </w:p>
        </w:tc>
        <w:tc>
          <w:tcPr>
            <w:tcW w:w="1134" w:type="dxa"/>
            <w:tcBorders>
              <w:left w:val="nil"/>
              <w:bottom w:val="single" w:sz="4" w:space="0" w:color="auto"/>
              <w:right w:val="nil"/>
            </w:tcBorders>
            <w:shd w:val="clear" w:color="auto" w:fill="D9D9D9"/>
          </w:tcPr>
          <w:p w14:paraId="4597753B" w14:textId="77777777" w:rsidR="00B03467" w:rsidRPr="005E16E1" w:rsidRDefault="00B03467" w:rsidP="004035F8">
            <w:pPr>
              <w:spacing w:before="0"/>
              <w:rPr>
                <w:rStyle w:val="TableText"/>
                <w:rFonts w:cs="Calibri"/>
                <w:szCs w:val="20"/>
              </w:rPr>
            </w:pPr>
            <w:r w:rsidRPr="005E16E1">
              <w:rPr>
                <w:rStyle w:val="TableText"/>
                <w:rFonts w:cs="Calibri"/>
                <w:szCs w:val="20"/>
              </w:rPr>
              <w:t>Section</w:t>
            </w:r>
          </w:p>
        </w:tc>
        <w:tc>
          <w:tcPr>
            <w:tcW w:w="1417" w:type="dxa"/>
            <w:tcBorders>
              <w:left w:val="nil"/>
              <w:bottom w:val="single" w:sz="4" w:space="0" w:color="auto"/>
              <w:right w:val="nil"/>
            </w:tcBorders>
            <w:shd w:val="clear" w:color="auto" w:fill="D9D9D9"/>
          </w:tcPr>
          <w:p w14:paraId="5E792023" w14:textId="77777777" w:rsidR="00B03467" w:rsidRPr="005E16E1" w:rsidRDefault="00B03467" w:rsidP="004035F8">
            <w:pPr>
              <w:spacing w:before="0"/>
              <w:rPr>
                <w:rStyle w:val="TableText"/>
                <w:rFonts w:cs="Calibri"/>
                <w:szCs w:val="20"/>
              </w:rPr>
            </w:pPr>
            <w:r w:rsidRPr="005E16E1">
              <w:rPr>
                <w:rStyle w:val="TableText"/>
                <w:rFonts w:cs="Calibri"/>
                <w:szCs w:val="20"/>
              </w:rPr>
              <w:t>‘Minor’ Section</w:t>
            </w:r>
          </w:p>
        </w:tc>
        <w:tc>
          <w:tcPr>
            <w:tcW w:w="1985" w:type="dxa"/>
            <w:tcBorders>
              <w:left w:val="nil"/>
              <w:bottom w:val="single" w:sz="4" w:space="0" w:color="auto"/>
              <w:right w:val="nil"/>
            </w:tcBorders>
            <w:shd w:val="clear" w:color="auto" w:fill="D9D9D9"/>
          </w:tcPr>
          <w:p w14:paraId="67D2D865" w14:textId="77777777" w:rsidR="00B03467" w:rsidRPr="005E16E1" w:rsidRDefault="00B03467" w:rsidP="001D7D3E">
            <w:pPr>
              <w:spacing w:before="0"/>
              <w:rPr>
                <w:rStyle w:val="TableText"/>
                <w:rFonts w:cs="Calibri"/>
                <w:szCs w:val="20"/>
              </w:rPr>
            </w:pPr>
            <w:r w:rsidRPr="005E16E1">
              <w:rPr>
                <w:rStyle w:val="TableText"/>
                <w:rFonts w:cs="Calibri"/>
                <w:szCs w:val="20"/>
              </w:rPr>
              <w:t>Species</w:t>
            </w:r>
          </w:p>
        </w:tc>
        <w:tc>
          <w:tcPr>
            <w:tcW w:w="4394" w:type="dxa"/>
            <w:tcBorders>
              <w:left w:val="nil"/>
              <w:bottom w:val="single" w:sz="4" w:space="0" w:color="auto"/>
              <w:right w:val="nil"/>
            </w:tcBorders>
            <w:shd w:val="clear" w:color="auto" w:fill="D9D9D9"/>
          </w:tcPr>
          <w:p w14:paraId="1EC49A4C" w14:textId="77777777" w:rsidR="00B03467" w:rsidRPr="005E16E1" w:rsidRDefault="00B03467" w:rsidP="00322C1D">
            <w:pPr>
              <w:spacing w:before="0"/>
              <w:rPr>
                <w:rStyle w:val="TableText"/>
                <w:rFonts w:cs="Calibri"/>
                <w:szCs w:val="20"/>
              </w:rPr>
            </w:pPr>
            <w:r w:rsidRPr="005E16E1">
              <w:rPr>
                <w:rStyle w:val="TableText"/>
                <w:rFonts w:cs="Calibri"/>
                <w:szCs w:val="20"/>
              </w:rPr>
              <w:t>Main Distribution</w:t>
            </w:r>
          </w:p>
        </w:tc>
      </w:tr>
      <w:tr w:rsidR="00B03467" w:rsidRPr="002F0E53" w14:paraId="5983DD0B" w14:textId="77777777" w:rsidTr="00322C1D">
        <w:trPr>
          <w:jc w:val="center"/>
        </w:trPr>
        <w:tc>
          <w:tcPr>
            <w:tcW w:w="1418" w:type="dxa"/>
            <w:tcBorders>
              <w:left w:val="nil"/>
              <w:bottom w:val="single" w:sz="4" w:space="0" w:color="auto"/>
              <w:right w:val="nil"/>
            </w:tcBorders>
            <w:shd w:val="clear" w:color="auto" w:fill="auto"/>
          </w:tcPr>
          <w:p w14:paraId="3C34EC8D" w14:textId="77777777" w:rsidR="00B03467" w:rsidRPr="005E16E1" w:rsidRDefault="00B03467" w:rsidP="003320B2">
            <w:pPr>
              <w:spacing w:before="0"/>
              <w:rPr>
                <w:rStyle w:val="TableText"/>
                <w:rFonts w:cs="Calibri"/>
                <w:szCs w:val="20"/>
              </w:rPr>
            </w:pPr>
            <w:r w:rsidRPr="005E16E1">
              <w:rPr>
                <w:rStyle w:val="TableText"/>
                <w:rFonts w:cs="Calibri"/>
                <w:szCs w:val="20"/>
              </w:rPr>
              <w:t>2n=2x=14</w:t>
            </w:r>
          </w:p>
        </w:tc>
        <w:tc>
          <w:tcPr>
            <w:tcW w:w="1134" w:type="dxa"/>
            <w:tcBorders>
              <w:left w:val="nil"/>
              <w:bottom w:val="single" w:sz="4" w:space="0" w:color="auto"/>
              <w:right w:val="nil"/>
            </w:tcBorders>
            <w:shd w:val="clear" w:color="auto" w:fill="auto"/>
          </w:tcPr>
          <w:p w14:paraId="5563A886" w14:textId="77777777" w:rsidR="00B03467" w:rsidRPr="005E16E1" w:rsidRDefault="00B03467" w:rsidP="004035F8">
            <w:pPr>
              <w:spacing w:before="0"/>
              <w:rPr>
                <w:rFonts w:cs="Calibri"/>
                <w:i/>
                <w:iCs/>
                <w:sz w:val="20"/>
                <w:szCs w:val="20"/>
              </w:rPr>
            </w:pPr>
            <w:proofErr w:type="spellStart"/>
            <w:r w:rsidRPr="005E16E1">
              <w:rPr>
                <w:rFonts w:cs="Calibri"/>
                <w:i/>
                <w:iCs/>
                <w:sz w:val="20"/>
                <w:szCs w:val="20"/>
              </w:rPr>
              <w:t>Callimusa</w:t>
            </w:r>
            <w:proofErr w:type="spellEnd"/>
          </w:p>
        </w:tc>
        <w:tc>
          <w:tcPr>
            <w:tcW w:w="1417" w:type="dxa"/>
            <w:tcBorders>
              <w:left w:val="nil"/>
              <w:bottom w:val="single" w:sz="4" w:space="0" w:color="auto"/>
              <w:right w:val="nil"/>
            </w:tcBorders>
            <w:shd w:val="clear" w:color="auto" w:fill="auto"/>
          </w:tcPr>
          <w:p w14:paraId="6B450B92" w14:textId="77777777" w:rsidR="00B03467" w:rsidRPr="005E16E1" w:rsidRDefault="00B03467" w:rsidP="004035F8">
            <w:pPr>
              <w:spacing w:before="0"/>
              <w:rPr>
                <w:rFonts w:cs="Calibri"/>
                <w:i/>
                <w:iCs/>
                <w:sz w:val="20"/>
                <w:szCs w:val="20"/>
              </w:rPr>
            </w:pPr>
            <w:proofErr w:type="spellStart"/>
            <w:r w:rsidRPr="005E16E1">
              <w:rPr>
                <w:rFonts w:cs="Calibri"/>
                <w:i/>
                <w:iCs/>
                <w:sz w:val="20"/>
                <w:szCs w:val="20"/>
              </w:rPr>
              <w:t>Ingentimusa</w:t>
            </w:r>
            <w:proofErr w:type="spellEnd"/>
          </w:p>
        </w:tc>
        <w:tc>
          <w:tcPr>
            <w:tcW w:w="1985" w:type="dxa"/>
            <w:tcBorders>
              <w:left w:val="nil"/>
              <w:bottom w:val="single" w:sz="4" w:space="0" w:color="auto"/>
              <w:right w:val="nil"/>
            </w:tcBorders>
            <w:shd w:val="clear" w:color="auto" w:fill="auto"/>
          </w:tcPr>
          <w:p w14:paraId="52D9D9A6" w14:textId="14346446" w:rsidR="00B03467" w:rsidRPr="005E16E1" w:rsidRDefault="002F0E53" w:rsidP="001D7D3E">
            <w:pPr>
              <w:spacing w:before="0"/>
              <w:rPr>
                <w:rFonts w:cs="Calibri"/>
                <w:i/>
                <w:iCs/>
                <w:sz w:val="20"/>
                <w:szCs w:val="20"/>
              </w:rPr>
            </w:pPr>
            <w:r w:rsidRPr="005E16E1">
              <w:rPr>
                <w:rFonts w:cs="Calibri"/>
                <w:i/>
                <w:iCs/>
                <w:sz w:val="20"/>
                <w:szCs w:val="20"/>
              </w:rPr>
              <w:t>M.</w:t>
            </w:r>
            <w:r w:rsidR="001E5F30" w:rsidRPr="005E16E1">
              <w:rPr>
                <w:rFonts w:cs="Calibri"/>
                <w:i/>
                <w:iCs/>
                <w:sz w:val="20"/>
                <w:szCs w:val="20"/>
              </w:rPr>
              <w:t xml:space="preserve"> </w:t>
            </w:r>
            <w:proofErr w:type="spellStart"/>
            <w:r w:rsidR="00B03467" w:rsidRPr="005E16E1">
              <w:rPr>
                <w:rFonts w:cs="Calibri"/>
                <w:i/>
                <w:iCs/>
                <w:sz w:val="20"/>
                <w:szCs w:val="20"/>
              </w:rPr>
              <w:t>ingens</w:t>
            </w:r>
            <w:proofErr w:type="spellEnd"/>
          </w:p>
        </w:tc>
        <w:tc>
          <w:tcPr>
            <w:tcW w:w="4394" w:type="dxa"/>
            <w:tcBorders>
              <w:left w:val="nil"/>
              <w:bottom w:val="single" w:sz="4" w:space="0" w:color="auto"/>
              <w:right w:val="nil"/>
            </w:tcBorders>
            <w:shd w:val="clear" w:color="auto" w:fill="auto"/>
          </w:tcPr>
          <w:p w14:paraId="0A7F87A8" w14:textId="77777777" w:rsidR="00B03467" w:rsidRPr="005E16E1" w:rsidRDefault="00B03467" w:rsidP="00322C1D">
            <w:pPr>
              <w:spacing w:before="0"/>
              <w:rPr>
                <w:rStyle w:val="TableText"/>
                <w:rFonts w:cs="Calibri"/>
                <w:szCs w:val="20"/>
              </w:rPr>
            </w:pPr>
            <w:r w:rsidRPr="005E16E1">
              <w:rPr>
                <w:rStyle w:val="TableText"/>
                <w:rFonts w:cs="Calibri"/>
                <w:szCs w:val="20"/>
              </w:rPr>
              <w:t>Papua New Guinea</w:t>
            </w:r>
          </w:p>
        </w:tc>
      </w:tr>
      <w:tr w:rsidR="00B03467" w:rsidRPr="002F0E53" w14:paraId="40F3CA22" w14:textId="77777777" w:rsidTr="00322C1D">
        <w:trPr>
          <w:jc w:val="center"/>
        </w:trPr>
        <w:tc>
          <w:tcPr>
            <w:tcW w:w="1418" w:type="dxa"/>
            <w:tcBorders>
              <w:left w:val="nil"/>
              <w:bottom w:val="nil"/>
              <w:right w:val="nil"/>
            </w:tcBorders>
            <w:shd w:val="clear" w:color="auto" w:fill="auto"/>
          </w:tcPr>
          <w:p w14:paraId="32C3E4DC" w14:textId="77777777" w:rsidR="00B03467" w:rsidRPr="005E16E1" w:rsidRDefault="00B03467" w:rsidP="003320B2">
            <w:pPr>
              <w:spacing w:before="0"/>
              <w:rPr>
                <w:rStyle w:val="TableText"/>
                <w:rFonts w:cs="Calibri"/>
                <w:szCs w:val="20"/>
              </w:rPr>
            </w:pPr>
            <w:r w:rsidRPr="005E16E1">
              <w:rPr>
                <w:rStyle w:val="TableText"/>
                <w:rFonts w:cs="Calibri"/>
                <w:szCs w:val="20"/>
              </w:rPr>
              <w:t>2n=2x=20</w:t>
            </w:r>
          </w:p>
        </w:tc>
        <w:tc>
          <w:tcPr>
            <w:tcW w:w="1134" w:type="dxa"/>
            <w:tcBorders>
              <w:left w:val="nil"/>
              <w:bottom w:val="nil"/>
              <w:right w:val="nil"/>
            </w:tcBorders>
            <w:shd w:val="clear" w:color="auto" w:fill="auto"/>
          </w:tcPr>
          <w:p w14:paraId="202F9B0C" w14:textId="77777777" w:rsidR="00B03467" w:rsidRPr="005E16E1" w:rsidRDefault="00B03467" w:rsidP="003320B2">
            <w:pPr>
              <w:spacing w:before="0"/>
              <w:rPr>
                <w:rFonts w:cs="Calibri"/>
                <w:i/>
                <w:iCs/>
                <w:sz w:val="20"/>
                <w:szCs w:val="20"/>
              </w:rPr>
            </w:pPr>
            <w:proofErr w:type="spellStart"/>
            <w:r w:rsidRPr="005E16E1">
              <w:rPr>
                <w:rFonts w:cs="Calibri"/>
                <w:i/>
                <w:iCs/>
                <w:sz w:val="20"/>
                <w:szCs w:val="20"/>
              </w:rPr>
              <w:t>Callimusa</w:t>
            </w:r>
            <w:proofErr w:type="spellEnd"/>
          </w:p>
        </w:tc>
        <w:tc>
          <w:tcPr>
            <w:tcW w:w="1417" w:type="dxa"/>
            <w:tcBorders>
              <w:left w:val="nil"/>
              <w:bottom w:val="nil"/>
              <w:right w:val="nil"/>
            </w:tcBorders>
            <w:shd w:val="clear" w:color="auto" w:fill="auto"/>
          </w:tcPr>
          <w:p w14:paraId="5D5BEE01" w14:textId="77777777" w:rsidR="00B03467" w:rsidRPr="005E16E1" w:rsidRDefault="00B03467" w:rsidP="004035F8">
            <w:pPr>
              <w:spacing w:before="0"/>
              <w:rPr>
                <w:rFonts w:cs="Calibri"/>
                <w:i/>
                <w:iCs/>
                <w:sz w:val="20"/>
                <w:szCs w:val="20"/>
              </w:rPr>
            </w:pPr>
            <w:proofErr w:type="spellStart"/>
            <w:r w:rsidRPr="005E16E1">
              <w:rPr>
                <w:rFonts w:cs="Calibri"/>
                <w:i/>
                <w:iCs/>
                <w:sz w:val="20"/>
                <w:szCs w:val="20"/>
              </w:rPr>
              <w:t>Callimusa</w:t>
            </w:r>
            <w:proofErr w:type="spellEnd"/>
          </w:p>
        </w:tc>
        <w:tc>
          <w:tcPr>
            <w:tcW w:w="1985" w:type="dxa"/>
            <w:tcBorders>
              <w:left w:val="nil"/>
              <w:bottom w:val="nil"/>
              <w:right w:val="nil"/>
            </w:tcBorders>
            <w:shd w:val="clear" w:color="auto" w:fill="auto"/>
          </w:tcPr>
          <w:p w14:paraId="2AC6839E" w14:textId="0A454EDF" w:rsidR="00B03467" w:rsidRPr="005E16E1" w:rsidRDefault="002F0E53" w:rsidP="003320B2">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azizii</w:t>
            </w:r>
            <w:proofErr w:type="spellEnd"/>
          </w:p>
        </w:tc>
        <w:tc>
          <w:tcPr>
            <w:tcW w:w="4394" w:type="dxa"/>
            <w:tcBorders>
              <w:left w:val="nil"/>
              <w:bottom w:val="nil"/>
              <w:right w:val="nil"/>
            </w:tcBorders>
            <w:shd w:val="clear" w:color="auto" w:fill="auto"/>
            <w:vAlign w:val="center"/>
          </w:tcPr>
          <w:p w14:paraId="1CB4036A" w14:textId="77777777" w:rsidR="00B03467" w:rsidRPr="005E16E1" w:rsidRDefault="00B03467" w:rsidP="003320B2">
            <w:pPr>
              <w:spacing w:before="0"/>
              <w:rPr>
                <w:rFonts w:cs="Calibri"/>
                <w:sz w:val="20"/>
                <w:szCs w:val="20"/>
              </w:rPr>
            </w:pPr>
            <w:r w:rsidRPr="005E16E1">
              <w:rPr>
                <w:rFonts w:cs="Calibri"/>
                <w:sz w:val="20"/>
                <w:szCs w:val="20"/>
              </w:rPr>
              <w:t>Borneo</w:t>
            </w:r>
          </w:p>
        </w:tc>
      </w:tr>
      <w:tr w:rsidR="00B03467" w:rsidRPr="002F0E53" w14:paraId="359FA8F1" w14:textId="77777777" w:rsidTr="00322C1D">
        <w:trPr>
          <w:jc w:val="center"/>
        </w:trPr>
        <w:tc>
          <w:tcPr>
            <w:tcW w:w="1418" w:type="dxa"/>
            <w:tcBorders>
              <w:top w:val="nil"/>
              <w:left w:val="nil"/>
              <w:bottom w:val="nil"/>
              <w:right w:val="nil"/>
            </w:tcBorders>
            <w:shd w:val="clear" w:color="auto" w:fill="auto"/>
          </w:tcPr>
          <w:p w14:paraId="639E3EE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8E0523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BE5B6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1C52EFA" w14:textId="40BC2C6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barioensis</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center"/>
          </w:tcPr>
          <w:p w14:paraId="04A7D4E9"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1B77E7A" w14:textId="77777777" w:rsidTr="00322C1D">
        <w:trPr>
          <w:jc w:val="center"/>
        </w:trPr>
        <w:tc>
          <w:tcPr>
            <w:tcW w:w="1418" w:type="dxa"/>
            <w:tcBorders>
              <w:top w:val="nil"/>
              <w:left w:val="nil"/>
              <w:bottom w:val="nil"/>
              <w:right w:val="nil"/>
            </w:tcBorders>
            <w:shd w:val="clear" w:color="auto" w:fill="auto"/>
          </w:tcPr>
          <w:p w14:paraId="4920FC2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1767A8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9483BE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32EEE1A" w14:textId="5E9E715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bauensis</w:t>
            </w:r>
            <w:proofErr w:type="spellEnd"/>
          </w:p>
        </w:tc>
        <w:tc>
          <w:tcPr>
            <w:tcW w:w="4394" w:type="dxa"/>
            <w:tcBorders>
              <w:top w:val="nil"/>
              <w:left w:val="nil"/>
              <w:bottom w:val="nil"/>
              <w:right w:val="nil"/>
            </w:tcBorders>
            <w:shd w:val="clear" w:color="auto" w:fill="auto"/>
            <w:vAlign w:val="center"/>
          </w:tcPr>
          <w:p w14:paraId="2A71257A"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3C3FA39F" w14:textId="77777777" w:rsidTr="00322C1D">
        <w:trPr>
          <w:jc w:val="center"/>
        </w:trPr>
        <w:tc>
          <w:tcPr>
            <w:tcW w:w="1418" w:type="dxa"/>
            <w:tcBorders>
              <w:top w:val="nil"/>
              <w:left w:val="nil"/>
              <w:bottom w:val="nil"/>
              <w:right w:val="nil"/>
            </w:tcBorders>
            <w:shd w:val="clear" w:color="auto" w:fill="auto"/>
          </w:tcPr>
          <w:p w14:paraId="077C014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B49333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23FAB7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FA0C053" w14:textId="5FEE015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beccarii</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center"/>
          </w:tcPr>
          <w:p w14:paraId="34FF2BCA"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710A1562" w14:textId="77777777" w:rsidTr="00322C1D">
        <w:trPr>
          <w:jc w:val="center"/>
        </w:trPr>
        <w:tc>
          <w:tcPr>
            <w:tcW w:w="1418" w:type="dxa"/>
            <w:tcBorders>
              <w:top w:val="nil"/>
              <w:left w:val="nil"/>
              <w:bottom w:val="nil"/>
              <w:right w:val="nil"/>
            </w:tcBorders>
            <w:shd w:val="clear" w:color="auto" w:fill="auto"/>
          </w:tcPr>
          <w:p w14:paraId="7074F04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33257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23042E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082A1FC" w14:textId="2F415FA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borneensis</w:t>
            </w:r>
            <w:r w:rsidR="00B03467" w:rsidRPr="005E16E1">
              <w:rPr>
                <w:rFonts w:cs="Calibri"/>
                <w:i/>
                <w:iCs/>
                <w:sz w:val="20"/>
                <w:szCs w:val="20"/>
                <w:vertAlign w:val="superscript"/>
              </w:rPr>
              <w:t>c</w:t>
            </w:r>
            <w:proofErr w:type="spellEnd"/>
          </w:p>
        </w:tc>
        <w:tc>
          <w:tcPr>
            <w:tcW w:w="4394" w:type="dxa"/>
            <w:tcBorders>
              <w:top w:val="nil"/>
              <w:left w:val="nil"/>
              <w:bottom w:val="nil"/>
              <w:right w:val="nil"/>
            </w:tcBorders>
            <w:shd w:val="clear" w:color="auto" w:fill="auto"/>
            <w:vAlign w:val="center"/>
          </w:tcPr>
          <w:p w14:paraId="2E8CF7C5"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1CAD0707" w14:textId="77777777" w:rsidTr="00322C1D">
        <w:trPr>
          <w:jc w:val="center"/>
        </w:trPr>
        <w:tc>
          <w:tcPr>
            <w:tcW w:w="1418" w:type="dxa"/>
            <w:tcBorders>
              <w:top w:val="nil"/>
              <w:left w:val="nil"/>
              <w:bottom w:val="nil"/>
              <w:right w:val="nil"/>
            </w:tcBorders>
            <w:shd w:val="clear" w:color="auto" w:fill="auto"/>
          </w:tcPr>
          <w:p w14:paraId="2AE34D9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D25961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5FCD01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EC70DFE" w14:textId="38D4CF3B" w:rsidR="00B03467" w:rsidRPr="005E16E1" w:rsidRDefault="002F0E53" w:rsidP="001D7D3E">
            <w:pPr>
              <w:spacing w:before="0"/>
              <w:rPr>
                <w:rFonts w:cs="Calibri"/>
                <w:b/>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campestris</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center"/>
          </w:tcPr>
          <w:p w14:paraId="15709FBE" w14:textId="77777777" w:rsidR="00B03467" w:rsidRPr="005E16E1" w:rsidRDefault="00B03467" w:rsidP="00322C1D">
            <w:pPr>
              <w:spacing w:before="0"/>
              <w:rPr>
                <w:rFonts w:cs="Calibri"/>
                <w:sz w:val="20"/>
                <w:szCs w:val="20"/>
              </w:rPr>
            </w:pPr>
            <w:r w:rsidRPr="005E16E1">
              <w:rPr>
                <w:rFonts w:cs="Calibri"/>
                <w:sz w:val="20"/>
                <w:szCs w:val="20"/>
              </w:rPr>
              <w:t>Indonesia, Borneo</w:t>
            </w:r>
          </w:p>
        </w:tc>
      </w:tr>
      <w:tr w:rsidR="00B03467" w:rsidRPr="002F0E53" w14:paraId="3CD1CFF9" w14:textId="77777777" w:rsidTr="00322C1D">
        <w:trPr>
          <w:jc w:val="center"/>
        </w:trPr>
        <w:tc>
          <w:tcPr>
            <w:tcW w:w="1418" w:type="dxa"/>
            <w:tcBorders>
              <w:top w:val="nil"/>
              <w:left w:val="nil"/>
              <w:bottom w:val="nil"/>
              <w:right w:val="nil"/>
            </w:tcBorders>
            <w:shd w:val="clear" w:color="auto" w:fill="auto"/>
          </w:tcPr>
          <w:p w14:paraId="34F36A9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4BFA0A"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2C448C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F288036" w14:textId="585315A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coccinea </w:t>
            </w:r>
          </w:p>
        </w:tc>
        <w:tc>
          <w:tcPr>
            <w:tcW w:w="4394" w:type="dxa"/>
            <w:tcBorders>
              <w:top w:val="nil"/>
              <w:left w:val="nil"/>
              <w:bottom w:val="nil"/>
              <w:right w:val="nil"/>
            </w:tcBorders>
            <w:shd w:val="clear" w:color="auto" w:fill="auto"/>
            <w:vAlign w:val="center"/>
          </w:tcPr>
          <w:p w14:paraId="7FCB7EF1" w14:textId="77777777" w:rsidR="00B03467" w:rsidRPr="005E16E1" w:rsidRDefault="00B03467" w:rsidP="00322C1D">
            <w:pPr>
              <w:spacing w:before="0"/>
              <w:rPr>
                <w:rFonts w:cs="Calibri"/>
                <w:sz w:val="20"/>
                <w:szCs w:val="20"/>
              </w:rPr>
            </w:pPr>
            <w:r w:rsidRPr="005E16E1">
              <w:rPr>
                <w:rFonts w:cs="Calibri"/>
                <w:sz w:val="20"/>
                <w:szCs w:val="20"/>
              </w:rPr>
              <w:t>China, Indonesia, Vietnam</w:t>
            </w:r>
          </w:p>
        </w:tc>
      </w:tr>
      <w:tr w:rsidR="00B03467" w:rsidRPr="002F0E53" w14:paraId="1FA4303A" w14:textId="77777777" w:rsidTr="00322C1D">
        <w:trPr>
          <w:jc w:val="center"/>
        </w:trPr>
        <w:tc>
          <w:tcPr>
            <w:tcW w:w="1418" w:type="dxa"/>
            <w:tcBorders>
              <w:top w:val="nil"/>
              <w:left w:val="nil"/>
              <w:bottom w:val="nil"/>
              <w:right w:val="nil"/>
            </w:tcBorders>
            <w:shd w:val="clear" w:color="auto" w:fill="auto"/>
          </w:tcPr>
          <w:p w14:paraId="5824570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52A892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BDC2AB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8601D0D" w14:textId="70D0F60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exotica</w:t>
            </w:r>
          </w:p>
        </w:tc>
        <w:tc>
          <w:tcPr>
            <w:tcW w:w="4394" w:type="dxa"/>
            <w:tcBorders>
              <w:top w:val="nil"/>
              <w:left w:val="nil"/>
              <w:bottom w:val="nil"/>
              <w:right w:val="nil"/>
            </w:tcBorders>
            <w:shd w:val="clear" w:color="auto" w:fill="auto"/>
            <w:vAlign w:val="center"/>
          </w:tcPr>
          <w:p w14:paraId="7A4762BF"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5DA414F1" w14:textId="77777777" w:rsidTr="00322C1D">
        <w:trPr>
          <w:jc w:val="center"/>
        </w:trPr>
        <w:tc>
          <w:tcPr>
            <w:tcW w:w="1418" w:type="dxa"/>
            <w:tcBorders>
              <w:top w:val="nil"/>
              <w:left w:val="nil"/>
              <w:bottom w:val="nil"/>
              <w:right w:val="nil"/>
            </w:tcBorders>
            <w:shd w:val="clear" w:color="auto" w:fill="auto"/>
          </w:tcPr>
          <w:p w14:paraId="78DAD7D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E974AD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D1EFE2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9084B12" w14:textId="0BB7E028"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gracilis</w:t>
            </w:r>
            <w:proofErr w:type="spellEnd"/>
          </w:p>
        </w:tc>
        <w:tc>
          <w:tcPr>
            <w:tcW w:w="4394" w:type="dxa"/>
            <w:tcBorders>
              <w:top w:val="nil"/>
              <w:left w:val="nil"/>
              <w:bottom w:val="nil"/>
              <w:right w:val="nil"/>
            </w:tcBorders>
            <w:shd w:val="clear" w:color="auto" w:fill="auto"/>
            <w:vAlign w:val="center"/>
          </w:tcPr>
          <w:p w14:paraId="4E34E0E2"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689078CE" w14:textId="77777777" w:rsidTr="00322C1D">
        <w:trPr>
          <w:jc w:val="center"/>
        </w:trPr>
        <w:tc>
          <w:tcPr>
            <w:tcW w:w="1418" w:type="dxa"/>
            <w:tcBorders>
              <w:top w:val="nil"/>
              <w:left w:val="nil"/>
              <w:bottom w:val="nil"/>
              <w:right w:val="nil"/>
            </w:tcBorders>
            <w:shd w:val="clear" w:color="auto" w:fill="auto"/>
          </w:tcPr>
          <w:p w14:paraId="7AC44F6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26BA78"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CC734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E6F0A91" w14:textId="4D8F2B0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haekkinenii</w:t>
            </w:r>
            <w:proofErr w:type="spellEnd"/>
          </w:p>
        </w:tc>
        <w:tc>
          <w:tcPr>
            <w:tcW w:w="4394" w:type="dxa"/>
            <w:tcBorders>
              <w:top w:val="nil"/>
              <w:left w:val="nil"/>
              <w:bottom w:val="nil"/>
              <w:right w:val="nil"/>
            </w:tcBorders>
            <w:shd w:val="clear" w:color="auto" w:fill="auto"/>
            <w:vAlign w:val="center"/>
          </w:tcPr>
          <w:p w14:paraId="24F510C1"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2D03F0FE" w14:textId="77777777" w:rsidTr="00322C1D">
        <w:trPr>
          <w:jc w:val="center"/>
        </w:trPr>
        <w:tc>
          <w:tcPr>
            <w:tcW w:w="1418" w:type="dxa"/>
            <w:tcBorders>
              <w:top w:val="nil"/>
              <w:left w:val="nil"/>
              <w:bottom w:val="nil"/>
              <w:right w:val="nil"/>
            </w:tcBorders>
            <w:shd w:val="clear" w:color="auto" w:fill="auto"/>
          </w:tcPr>
          <w:p w14:paraId="097755A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21C85F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B4CEA7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0CCA45D" w14:textId="412B43A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hirta</w:t>
            </w:r>
            <w:proofErr w:type="spellEnd"/>
          </w:p>
        </w:tc>
        <w:tc>
          <w:tcPr>
            <w:tcW w:w="4394" w:type="dxa"/>
            <w:tcBorders>
              <w:top w:val="nil"/>
              <w:left w:val="nil"/>
              <w:bottom w:val="nil"/>
              <w:right w:val="nil"/>
            </w:tcBorders>
            <w:shd w:val="clear" w:color="auto" w:fill="auto"/>
            <w:vAlign w:val="center"/>
          </w:tcPr>
          <w:p w14:paraId="35CA4D4A" w14:textId="77777777" w:rsidR="00B03467" w:rsidRPr="005E16E1" w:rsidRDefault="00B03467" w:rsidP="00322C1D">
            <w:pPr>
              <w:spacing w:before="0"/>
              <w:rPr>
                <w:rFonts w:cs="Calibri"/>
                <w:sz w:val="20"/>
                <w:szCs w:val="20"/>
              </w:rPr>
            </w:pPr>
            <w:r w:rsidRPr="005E16E1">
              <w:rPr>
                <w:rFonts w:cs="Calibri"/>
                <w:sz w:val="20"/>
                <w:szCs w:val="20"/>
              </w:rPr>
              <w:t>Indonesia, Borneo</w:t>
            </w:r>
          </w:p>
        </w:tc>
      </w:tr>
      <w:tr w:rsidR="00B03467" w:rsidRPr="002F0E53" w14:paraId="3B14FA4C" w14:textId="77777777" w:rsidTr="00322C1D">
        <w:trPr>
          <w:jc w:val="center"/>
        </w:trPr>
        <w:tc>
          <w:tcPr>
            <w:tcW w:w="1418" w:type="dxa"/>
            <w:tcBorders>
              <w:top w:val="nil"/>
              <w:left w:val="nil"/>
              <w:bottom w:val="nil"/>
              <w:right w:val="nil"/>
            </w:tcBorders>
            <w:shd w:val="clear" w:color="auto" w:fill="auto"/>
          </w:tcPr>
          <w:p w14:paraId="0B41035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29C38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53EB7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2212886" w14:textId="45626C9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lawitiensis</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center"/>
          </w:tcPr>
          <w:p w14:paraId="2D1C8B33"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4085C9FC" w14:textId="77777777" w:rsidTr="00322C1D">
        <w:trPr>
          <w:jc w:val="center"/>
        </w:trPr>
        <w:tc>
          <w:tcPr>
            <w:tcW w:w="1418" w:type="dxa"/>
            <w:tcBorders>
              <w:top w:val="nil"/>
              <w:left w:val="nil"/>
              <w:bottom w:val="nil"/>
              <w:right w:val="nil"/>
            </w:tcBorders>
            <w:shd w:val="clear" w:color="auto" w:fill="auto"/>
          </w:tcPr>
          <w:p w14:paraId="2ED2F6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E38EC2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8C8C620"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9657C62" w14:textId="1CF19B1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lokok</w:t>
            </w:r>
            <w:proofErr w:type="spellEnd"/>
          </w:p>
        </w:tc>
        <w:tc>
          <w:tcPr>
            <w:tcW w:w="4394" w:type="dxa"/>
            <w:tcBorders>
              <w:top w:val="nil"/>
              <w:left w:val="nil"/>
              <w:bottom w:val="nil"/>
              <w:right w:val="nil"/>
            </w:tcBorders>
            <w:shd w:val="clear" w:color="auto" w:fill="auto"/>
            <w:vAlign w:val="center"/>
          </w:tcPr>
          <w:p w14:paraId="7561B5BB"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1159B371" w14:textId="77777777" w:rsidTr="00322C1D">
        <w:trPr>
          <w:jc w:val="center"/>
        </w:trPr>
        <w:tc>
          <w:tcPr>
            <w:tcW w:w="1418" w:type="dxa"/>
            <w:tcBorders>
              <w:top w:val="nil"/>
              <w:left w:val="nil"/>
              <w:bottom w:val="nil"/>
              <w:right w:val="nil"/>
            </w:tcBorders>
            <w:shd w:val="clear" w:color="auto" w:fill="auto"/>
          </w:tcPr>
          <w:p w14:paraId="67A2968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376561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DD0C8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DB73F7F" w14:textId="3D7A7F7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lutea</w:t>
            </w:r>
          </w:p>
        </w:tc>
        <w:tc>
          <w:tcPr>
            <w:tcW w:w="4394" w:type="dxa"/>
            <w:tcBorders>
              <w:top w:val="nil"/>
              <w:left w:val="nil"/>
              <w:bottom w:val="nil"/>
              <w:right w:val="nil"/>
            </w:tcBorders>
            <w:shd w:val="clear" w:color="auto" w:fill="auto"/>
            <w:vAlign w:val="center"/>
          </w:tcPr>
          <w:p w14:paraId="5A0BCA38"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6BF9C487" w14:textId="77777777" w:rsidTr="00322C1D">
        <w:trPr>
          <w:jc w:val="center"/>
        </w:trPr>
        <w:tc>
          <w:tcPr>
            <w:tcW w:w="1418" w:type="dxa"/>
            <w:tcBorders>
              <w:top w:val="nil"/>
              <w:left w:val="nil"/>
              <w:bottom w:val="nil"/>
              <w:right w:val="nil"/>
            </w:tcBorders>
            <w:shd w:val="clear" w:color="auto" w:fill="auto"/>
          </w:tcPr>
          <w:p w14:paraId="3945BB8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33752A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C6B98A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6CB33E8" w14:textId="565C5E9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monticola</w:t>
            </w:r>
            <w:proofErr w:type="spellEnd"/>
          </w:p>
        </w:tc>
        <w:tc>
          <w:tcPr>
            <w:tcW w:w="4394" w:type="dxa"/>
            <w:tcBorders>
              <w:top w:val="nil"/>
              <w:left w:val="nil"/>
              <w:bottom w:val="nil"/>
              <w:right w:val="nil"/>
            </w:tcBorders>
            <w:shd w:val="clear" w:color="auto" w:fill="auto"/>
            <w:vAlign w:val="center"/>
          </w:tcPr>
          <w:p w14:paraId="3C92EF79"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7BFFC60" w14:textId="77777777" w:rsidTr="00322C1D">
        <w:trPr>
          <w:jc w:val="center"/>
        </w:trPr>
        <w:tc>
          <w:tcPr>
            <w:tcW w:w="1418" w:type="dxa"/>
            <w:tcBorders>
              <w:top w:val="nil"/>
              <w:left w:val="nil"/>
              <w:bottom w:val="nil"/>
              <w:right w:val="nil"/>
            </w:tcBorders>
            <w:shd w:val="clear" w:color="auto" w:fill="auto"/>
          </w:tcPr>
          <w:p w14:paraId="67F56B7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D29DC1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9ED99A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B2D5F96" w14:textId="7193722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muluensis</w:t>
            </w:r>
            <w:proofErr w:type="spellEnd"/>
          </w:p>
        </w:tc>
        <w:tc>
          <w:tcPr>
            <w:tcW w:w="4394" w:type="dxa"/>
            <w:tcBorders>
              <w:top w:val="nil"/>
              <w:left w:val="nil"/>
              <w:bottom w:val="nil"/>
              <w:right w:val="nil"/>
            </w:tcBorders>
            <w:shd w:val="clear" w:color="auto" w:fill="auto"/>
            <w:vAlign w:val="center"/>
          </w:tcPr>
          <w:p w14:paraId="66B8B9E2"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6148EBCD" w14:textId="77777777" w:rsidTr="00322C1D">
        <w:trPr>
          <w:jc w:val="center"/>
        </w:trPr>
        <w:tc>
          <w:tcPr>
            <w:tcW w:w="1418" w:type="dxa"/>
            <w:tcBorders>
              <w:top w:val="nil"/>
              <w:left w:val="nil"/>
              <w:bottom w:val="nil"/>
              <w:right w:val="nil"/>
            </w:tcBorders>
            <w:shd w:val="clear" w:color="auto" w:fill="auto"/>
          </w:tcPr>
          <w:p w14:paraId="7B41D09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6EBB89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C14AE27"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069E457" w14:textId="7FFE8166"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paracoccinea</w:t>
            </w:r>
            <w:proofErr w:type="spellEnd"/>
          </w:p>
        </w:tc>
        <w:tc>
          <w:tcPr>
            <w:tcW w:w="4394" w:type="dxa"/>
            <w:tcBorders>
              <w:top w:val="nil"/>
              <w:left w:val="nil"/>
              <w:bottom w:val="nil"/>
              <w:right w:val="nil"/>
            </w:tcBorders>
            <w:shd w:val="clear" w:color="auto" w:fill="auto"/>
            <w:vAlign w:val="center"/>
          </w:tcPr>
          <w:p w14:paraId="79698CBB" w14:textId="77777777" w:rsidR="00B03467" w:rsidRPr="005E16E1" w:rsidRDefault="00B03467" w:rsidP="00322C1D">
            <w:pPr>
              <w:spacing w:before="0"/>
              <w:rPr>
                <w:rFonts w:cs="Calibri"/>
                <w:sz w:val="20"/>
                <w:szCs w:val="20"/>
              </w:rPr>
            </w:pPr>
            <w:r w:rsidRPr="005E16E1">
              <w:rPr>
                <w:rFonts w:cs="Calibri"/>
                <w:sz w:val="20"/>
                <w:szCs w:val="20"/>
              </w:rPr>
              <w:t>China, Vietnam</w:t>
            </w:r>
          </w:p>
        </w:tc>
      </w:tr>
      <w:tr w:rsidR="00B03467" w:rsidRPr="002F0E53" w14:paraId="197607ED" w14:textId="77777777" w:rsidTr="00322C1D">
        <w:trPr>
          <w:jc w:val="center"/>
        </w:trPr>
        <w:tc>
          <w:tcPr>
            <w:tcW w:w="1418" w:type="dxa"/>
            <w:tcBorders>
              <w:top w:val="nil"/>
              <w:left w:val="nil"/>
              <w:bottom w:val="nil"/>
              <w:right w:val="nil"/>
            </w:tcBorders>
            <w:shd w:val="clear" w:color="auto" w:fill="auto"/>
          </w:tcPr>
          <w:p w14:paraId="458B081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C2346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261D37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F9AFCE" w14:textId="4B6016F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sakaiana</w:t>
            </w:r>
            <w:proofErr w:type="spellEnd"/>
          </w:p>
        </w:tc>
        <w:tc>
          <w:tcPr>
            <w:tcW w:w="4394" w:type="dxa"/>
            <w:tcBorders>
              <w:top w:val="nil"/>
              <w:left w:val="nil"/>
              <w:bottom w:val="nil"/>
              <w:right w:val="nil"/>
            </w:tcBorders>
            <w:shd w:val="clear" w:color="auto" w:fill="auto"/>
            <w:vAlign w:val="center"/>
          </w:tcPr>
          <w:p w14:paraId="7EDA582F"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899408D" w14:textId="77777777" w:rsidTr="00322C1D">
        <w:trPr>
          <w:jc w:val="center"/>
        </w:trPr>
        <w:tc>
          <w:tcPr>
            <w:tcW w:w="1418" w:type="dxa"/>
            <w:tcBorders>
              <w:top w:val="nil"/>
              <w:left w:val="nil"/>
              <w:bottom w:val="nil"/>
              <w:right w:val="nil"/>
            </w:tcBorders>
            <w:shd w:val="clear" w:color="auto" w:fill="auto"/>
          </w:tcPr>
          <w:p w14:paraId="601AC48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DF20FB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A519A7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79F05D2" w14:textId="181A62B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salaccensis</w:t>
            </w:r>
            <w:proofErr w:type="spellEnd"/>
          </w:p>
        </w:tc>
        <w:tc>
          <w:tcPr>
            <w:tcW w:w="4394" w:type="dxa"/>
            <w:tcBorders>
              <w:top w:val="nil"/>
              <w:left w:val="nil"/>
              <w:bottom w:val="nil"/>
              <w:right w:val="nil"/>
            </w:tcBorders>
            <w:shd w:val="clear" w:color="auto" w:fill="auto"/>
            <w:vAlign w:val="center"/>
          </w:tcPr>
          <w:p w14:paraId="6AAF0D2C"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7341276C" w14:textId="77777777" w:rsidTr="00322C1D">
        <w:trPr>
          <w:jc w:val="center"/>
        </w:trPr>
        <w:tc>
          <w:tcPr>
            <w:tcW w:w="1418" w:type="dxa"/>
            <w:tcBorders>
              <w:top w:val="nil"/>
              <w:left w:val="nil"/>
              <w:bottom w:val="nil"/>
              <w:right w:val="nil"/>
            </w:tcBorders>
            <w:shd w:val="clear" w:color="auto" w:fill="auto"/>
          </w:tcPr>
          <w:p w14:paraId="0A4E4CD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8E5E7D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FBC48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3AF231F" w14:textId="23AC669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splendida</w:t>
            </w:r>
            <w:proofErr w:type="spellEnd"/>
          </w:p>
        </w:tc>
        <w:tc>
          <w:tcPr>
            <w:tcW w:w="4394" w:type="dxa"/>
            <w:tcBorders>
              <w:top w:val="nil"/>
              <w:left w:val="nil"/>
              <w:bottom w:val="nil"/>
              <w:right w:val="nil"/>
            </w:tcBorders>
            <w:shd w:val="clear" w:color="auto" w:fill="auto"/>
            <w:vAlign w:val="center"/>
          </w:tcPr>
          <w:p w14:paraId="10E318F5"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5F00CB3C" w14:textId="77777777" w:rsidTr="00322C1D">
        <w:trPr>
          <w:jc w:val="center"/>
        </w:trPr>
        <w:tc>
          <w:tcPr>
            <w:tcW w:w="1418" w:type="dxa"/>
            <w:tcBorders>
              <w:top w:val="nil"/>
              <w:left w:val="nil"/>
              <w:bottom w:val="nil"/>
              <w:right w:val="nil"/>
            </w:tcBorders>
            <w:shd w:val="clear" w:color="auto" w:fill="auto"/>
          </w:tcPr>
          <w:p w14:paraId="259251D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59BB3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270AD6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7B8789F" w14:textId="12FE0E8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tuberculata</w:t>
            </w:r>
            <w:proofErr w:type="spellEnd"/>
          </w:p>
        </w:tc>
        <w:tc>
          <w:tcPr>
            <w:tcW w:w="4394" w:type="dxa"/>
            <w:tcBorders>
              <w:top w:val="nil"/>
              <w:left w:val="nil"/>
              <w:bottom w:val="nil"/>
              <w:right w:val="nil"/>
            </w:tcBorders>
            <w:shd w:val="clear" w:color="auto" w:fill="auto"/>
            <w:vAlign w:val="center"/>
          </w:tcPr>
          <w:p w14:paraId="3AF83472"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39A52911" w14:textId="77777777" w:rsidTr="00322C1D">
        <w:trPr>
          <w:jc w:val="center"/>
        </w:trPr>
        <w:tc>
          <w:tcPr>
            <w:tcW w:w="1418" w:type="dxa"/>
            <w:tcBorders>
              <w:top w:val="nil"/>
              <w:left w:val="nil"/>
              <w:bottom w:val="nil"/>
              <w:right w:val="nil"/>
            </w:tcBorders>
            <w:shd w:val="clear" w:color="auto" w:fill="auto"/>
          </w:tcPr>
          <w:p w14:paraId="3C81A4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482259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FE99E2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065E948" w14:textId="3A53119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violascens</w:t>
            </w:r>
            <w:proofErr w:type="spellEnd"/>
          </w:p>
        </w:tc>
        <w:tc>
          <w:tcPr>
            <w:tcW w:w="4394" w:type="dxa"/>
            <w:tcBorders>
              <w:top w:val="nil"/>
              <w:left w:val="nil"/>
              <w:bottom w:val="nil"/>
              <w:right w:val="nil"/>
            </w:tcBorders>
            <w:shd w:val="clear" w:color="auto" w:fill="auto"/>
            <w:vAlign w:val="center"/>
          </w:tcPr>
          <w:p w14:paraId="40B34D31"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3FD2EB2B" w14:textId="77777777" w:rsidTr="00322C1D">
        <w:trPr>
          <w:jc w:val="center"/>
        </w:trPr>
        <w:tc>
          <w:tcPr>
            <w:tcW w:w="1418" w:type="dxa"/>
            <w:tcBorders>
              <w:top w:val="nil"/>
              <w:left w:val="nil"/>
              <w:bottom w:val="nil"/>
              <w:right w:val="nil"/>
            </w:tcBorders>
            <w:shd w:val="clear" w:color="auto" w:fill="auto"/>
          </w:tcPr>
          <w:p w14:paraId="102549F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936BF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FA09C8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FA26FD8" w14:textId="6260054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viridis</w:t>
            </w:r>
            <w:proofErr w:type="spellEnd"/>
          </w:p>
        </w:tc>
        <w:tc>
          <w:tcPr>
            <w:tcW w:w="4394" w:type="dxa"/>
            <w:tcBorders>
              <w:top w:val="nil"/>
              <w:left w:val="nil"/>
              <w:bottom w:val="nil"/>
              <w:right w:val="nil"/>
            </w:tcBorders>
            <w:shd w:val="clear" w:color="auto" w:fill="auto"/>
            <w:vAlign w:val="center"/>
          </w:tcPr>
          <w:p w14:paraId="35A96D4D"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6BA9A682" w14:textId="77777777" w:rsidTr="00322C1D">
        <w:trPr>
          <w:jc w:val="center"/>
        </w:trPr>
        <w:tc>
          <w:tcPr>
            <w:tcW w:w="1418" w:type="dxa"/>
            <w:tcBorders>
              <w:top w:val="nil"/>
              <w:left w:val="nil"/>
              <w:bottom w:val="nil"/>
              <w:right w:val="nil"/>
            </w:tcBorders>
            <w:shd w:val="clear" w:color="auto" w:fill="auto"/>
          </w:tcPr>
          <w:p w14:paraId="199497A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48AC2FF" w14:textId="77777777" w:rsidR="00B03467" w:rsidRPr="005E16E1" w:rsidRDefault="00B03467" w:rsidP="004035F8">
            <w:pPr>
              <w:spacing w:before="0"/>
              <w:rPr>
                <w:rFonts w:cs="Calibri"/>
                <w:sz w:val="20"/>
                <w:szCs w:val="20"/>
              </w:rPr>
            </w:pPr>
          </w:p>
        </w:tc>
        <w:tc>
          <w:tcPr>
            <w:tcW w:w="1417" w:type="dxa"/>
            <w:tcBorders>
              <w:top w:val="nil"/>
              <w:left w:val="nil"/>
              <w:bottom w:val="single" w:sz="4" w:space="0" w:color="auto"/>
              <w:right w:val="nil"/>
            </w:tcBorders>
            <w:shd w:val="clear" w:color="auto" w:fill="auto"/>
          </w:tcPr>
          <w:p w14:paraId="0A67AEF8" w14:textId="77777777" w:rsidR="00B03467" w:rsidRPr="005E16E1" w:rsidRDefault="00B03467" w:rsidP="004035F8">
            <w:pPr>
              <w:spacing w:before="0"/>
              <w:rPr>
                <w:rFonts w:cs="Calibri"/>
                <w:sz w:val="20"/>
                <w:szCs w:val="20"/>
              </w:rPr>
            </w:pPr>
          </w:p>
        </w:tc>
        <w:tc>
          <w:tcPr>
            <w:tcW w:w="1985" w:type="dxa"/>
            <w:tcBorders>
              <w:top w:val="nil"/>
              <w:left w:val="nil"/>
              <w:bottom w:val="single" w:sz="4" w:space="0" w:color="auto"/>
              <w:right w:val="nil"/>
            </w:tcBorders>
            <w:shd w:val="clear" w:color="auto" w:fill="auto"/>
          </w:tcPr>
          <w:p w14:paraId="46B01D29" w14:textId="7DB809F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voonii</w:t>
            </w:r>
            <w:proofErr w:type="spellEnd"/>
          </w:p>
        </w:tc>
        <w:tc>
          <w:tcPr>
            <w:tcW w:w="4394" w:type="dxa"/>
            <w:tcBorders>
              <w:top w:val="nil"/>
              <w:left w:val="nil"/>
              <w:bottom w:val="single" w:sz="4" w:space="0" w:color="auto"/>
              <w:right w:val="nil"/>
            </w:tcBorders>
            <w:shd w:val="clear" w:color="auto" w:fill="auto"/>
            <w:vAlign w:val="center"/>
          </w:tcPr>
          <w:p w14:paraId="6D5B8928"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6C8643A4" w14:textId="77777777" w:rsidTr="00322C1D">
        <w:trPr>
          <w:jc w:val="center"/>
        </w:trPr>
        <w:tc>
          <w:tcPr>
            <w:tcW w:w="1418" w:type="dxa"/>
            <w:tcBorders>
              <w:top w:val="nil"/>
              <w:left w:val="nil"/>
              <w:bottom w:val="nil"/>
              <w:right w:val="nil"/>
            </w:tcBorders>
            <w:shd w:val="clear" w:color="auto" w:fill="auto"/>
          </w:tcPr>
          <w:p w14:paraId="6665C77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9A29611" w14:textId="77777777" w:rsidR="00B03467" w:rsidRPr="005E16E1" w:rsidRDefault="00B03467" w:rsidP="004035F8">
            <w:pPr>
              <w:spacing w:before="0"/>
              <w:rPr>
                <w:rFonts w:cs="Calibri"/>
                <w:sz w:val="20"/>
                <w:szCs w:val="20"/>
              </w:rPr>
            </w:pPr>
          </w:p>
        </w:tc>
        <w:tc>
          <w:tcPr>
            <w:tcW w:w="1417" w:type="dxa"/>
            <w:tcBorders>
              <w:top w:val="single" w:sz="4" w:space="0" w:color="auto"/>
              <w:left w:val="nil"/>
              <w:bottom w:val="nil"/>
              <w:right w:val="nil"/>
            </w:tcBorders>
            <w:shd w:val="clear" w:color="auto" w:fill="auto"/>
          </w:tcPr>
          <w:p w14:paraId="1D6408F5" w14:textId="77777777" w:rsidR="00B03467" w:rsidRPr="005E16E1" w:rsidRDefault="00B03467" w:rsidP="004035F8">
            <w:pPr>
              <w:spacing w:before="0"/>
              <w:rPr>
                <w:rFonts w:cs="Calibri"/>
                <w:sz w:val="20"/>
                <w:szCs w:val="20"/>
              </w:rPr>
            </w:pPr>
            <w:proofErr w:type="spellStart"/>
            <w:r w:rsidRPr="005E16E1">
              <w:rPr>
                <w:rFonts w:cs="Calibri"/>
                <w:sz w:val="20"/>
                <w:szCs w:val="20"/>
              </w:rPr>
              <w:t>Australimusa</w:t>
            </w:r>
            <w:proofErr w:type="spellEnd"/>
          </w:p>
        </w:tc>
        <w:tc>
          <w:tcPr>
            <w:tcW w:w="1985" w:type="dxa"/>
            <w:tcBorders>
              <w:top w:val="single" w:sz="4" w:space="0" w:color="auto"/>
              <w:left w:val="nil"/>
              <w:bottom w:val="nil"/>
              <w:right w:val="nil"/>
            </w:tcBorders>
            <w:shd w:val="clear" w:color="auto" w:fill="auto"/>
          </w:tcPr>
          <w:p w14:paraId="21B85F5F" w14:textId="43E0B32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 </w:t>
            </w:r>
            <w:proofErr w:type="spellStart"/>
            <w:r w:rsidR="00B03467" w:rsidRPr="005E16E1">
              <w:rPr>
                <w:rFonts w:cs="Calibri"/>
                <w:i/>
                <w:iCs/>
                <w:sz w:val="20"/>
                <w:szCs w:val="20"/>
              </w:rPr>
              <w:t>alinsanaya</w:t>
            </w:r>
            <w:proofErr w:type="spellEnd"/>
          </w:p>
        </w:tc>
        <w:tc>
          <w:tcPr>
            <w:tcW w:w="4394" w:type="dxa"/>
            <w:tcBorders>
              <w:top w:val="single" w:sz="4" w:space="0" w:color="auto"/>
              <w:left w:val="nil"/>
              <w:bottom w:val="nil"/>
              <w:right w:val="nil"/>
            </w:tcBorders>
            <w:shd w:val="clear" w:color="auto" w:fill="auto"/>
            <w:vAlign w:val="center"/>
          </w:tcPr>
          <w:p w14:paraId="392F741D" w14:textId="77777777" w:rsidR="00B03467" w:rsidRPr="005E16E1" w:rsidRDefault="00B03467" w:rsidP="00322C1D">
            <w:pPr>
              <w:spacing w:before="0"/>
              <w:rPr>
                <w:rFonts w:cs="Calibri"/>
                <w:sz w:val="20"/>
                <w:szCs w:val="20"/>
              </w:rPr>
            </w:pPr>
            <w:r w:rsidRPr="005E16E1">
              <w:rPr>
                <w:rFonts w:cs="Calibri"/>
                <w:sz w:val="20"/>
                <w:szCs w:val="20"/>
              </w:rPr>
              <w:t>Philippines</w:t>
            </w:r>
          </w:p>
        </w:tc>
      </w:tr>
      <w:tr w:rsidR="00B03467" w:rsidRPr="002F0E53" w14:paraId="1C082136" w14:textId="77777777" w:rsidTr="00322C1D">
        <w:trPr>
          <w:jc w:val="center"/>
        </w:trPr>
        <w:tc>
          <w:tcPr>
            <w:tcW w:w="1418" w:type="dxa"/>
            <w:tcBorders>
              <w:top w:val="nil"/>
              <w:left w:val="nil"/>
              <w:bottom w:val="nil"/>
              <w:right w:val="nil"/>
            </w:tcBorders>
            <w:shd w:val="clear" w:color="auto" w:fill="auto"/>
          </w:tcPr>
          <w:p w14:paraId="75DDD2E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9EFD59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E198D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9B200B2" w14:textId="034FCF48"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arfakiana</w:t>
            </w:r>
            <w:proofErr w:type="spellEnd"/>
          </w:p>
        </w:tc>
        <w:tc>
          <w:tcPr>
            <w:tcW w:w="4394" w:type="dxa"/>
            <w:tcBorders>
              <w:top w:val="nil"/>
              <w:left w:val="nil"/>
              <w:bottom w:val="nil"/>
              <w:right w:val="nil"/>
            </w:tcBorders>
            <w:shd w:val="clear" w:color="auto" w:fill="auto"/>
            <w:vAlign w:val="center"/>
          </w:tcPr>
          <w:p w14:paraId="4CD17F29" w14:textId="77777777" w:rsidR="00B03467" w:rsidRPr="005E16E1" w:rsidRDefault="00B03467" w:rsidP="00322C1D">
            <w:pPr>
              <w:spacing w:before="0"/>
              <w:rPr>
                <w:rFonts w:cs="Calibri"/>
                <w:sz w:val="20"/>
                <w:szCs w:val="20"/>
              </w:rPr>
            </w:pPr>
            <w:r w:rsidRPr="005E16E1">
              <w:rPr>
                <w:rFonts w:cs="Calibri"/>
                <w:sz w:val="20"/>
                <w:szCs w:val="20"/>
              </w:rPr>
              <w:t>New Guinea</w:t>
            </w:r>
          </w:p>
        </w:tc>
      </w:tr>
      <w:tr w:rsidR="00B03467" w:rsidRPr="002F0E53" w14:paraId="03BA72EF" w14:textId="77777777" w:rsidTr="00322C1D">
        <w:trPr>
          <w:jc w:val="center"/>
        </w:trPr>
        <w:tc>
          <w:tcPr>
            <w:tcW w:w="1418" w:type="dxa"/>
            <w:tcBorders>
              <w:top w:val="nil"/>
              <w:left w:val="nil"/>
              <w:bottom w:val="nil"/>
              <w:right w:val="nil"/>
            </w:tcBorders>
            <w:shd w:val="clear" w:color="auto" w:fill="auto"/>
          </w:tcPr>
          <w:p w14:paraId="7EEEDBD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C75F04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38E930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FAA5957" w14:textId="785E893E"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boman</w:t>
            </w:r>
            <w:proofErr w:type="spellEnd"/>
          </w:p>
        </w:tc>
        <w:tc>
          <w:tcPr>
            <w:tcW w:w="4394" w:type="dxa"/>
            <w:tcBorders>
              <w:top w:val="nil"/>
              <w:left w:val="nil"/>
              <w:bottom w:val="nil"/>
              <w:right w:val="nil"/>
            </w:tcBorders>
            <w:shd w:val="clear" w:color="auto" w:fill="auto"/>
            <w:vAlign w:val="center"/>
          </w:tcPr>
          <w:p w14:paraId="55323F7D"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613B7B87" w14:textId="77777777" w:rsidTr="00322C1D">
        <w:trPr>
          <w:jc w:val="center"/>
        </w:trPr>
        <w:tc>
          <w:tcPr>
            <w:tcW w:w="1418" w:type="dxa"/>
            <w:tcBorders>
              <w:top w:val="nil"/>
              <w:left w:val="nil"/>
              <w:bottom w:val="nil"/>
              <w:right w:val="nil"/>
            </w:tcBorders>
            <w:shd w:val="clear" w:color="auto" w:fill="auto"/>
          </w:tcPr>
          <w:p w14:paraId="22D7EA1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03CD8E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959567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3567FC1" w14:textId="4223EC5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bukensis</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center"/>
          </w:tcPr>
          <w:p w14:paraId="286FB9E6"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1F8D61B7" w14:textId="77777777" w:rsidTr="00322C1D">
        <w:trPr>
          <w:jc w:val="center"/>
        </w:trPr>
        <w:tc>
          <w:tcPr>
            <w:tcW w:w="1418" w:type="dxa"/>
            <w:tcBorders>
              <w:top w:val="nil"/>
              <w:left w:val="nil"/>
              <w:bottom w:val="nil"/>
              <w:right w:val="nil"/>
            </w:tcBorders>
            <w:shd w:val="clear" w:color="auto" w:fill="auto"/>
          </w:tcPr>
          <w:p w14:paraId="41FED51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842A907"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5B562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B05ADA7" w14:textId="6708DF5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fitzalanii</w:t>
            </w:r>
            <w:proofErr w:type="spellEnd"/>
          </w:p>
        </w:tc>
        <w:tc>
          <w:tcPr>
            <w:tcW w:w="4394" w:type="dxa"/>
            <w:tcBorders>
              <w:top w:val="nil"/>
              <w:left w:val="nil"/>
              <w:bottom w:val="nil"/>
              <w:right w:val="nil"/>
            </w:tcBorders>
            <w:shd w:val="clear" w:color="auto" w:fill="auto"/>
            <w:vAlign w:val="center"/>
          </w:tcPr>
          <w:p w14:paraId="13E3A714" w14:textId="77777777" w:rsidR="00B03467" w:rsidRPr="005E16E1" w:rsidRDefault="00B03467" w:rsidP="00322C1D">
            <w:pPr>
              <w:spacing w:before="0"/>
              <w:rPr>
                <w:rFonts w:cs="Calibri"/>
                <w:sz w:val="20"/>
                <w:szCs w:val="20"/>
              </w:rPr>
            </w:pPr>
            <w:r w:rsidRPr="005E16E1">
              <w:rPr>
                <w:rFonts w:cs="Calibri"/>
                <w:sz w:val="20"/>
                <w:szCs w:val="20"/>
              </w:rPr>
              <w:t>Australia</w:t>
            </w:r>
          </w:p>
        </w:tc>
      </w:tr>
      <w:tr w:rsidR="00B03467" w:rsidRPr="002F0E53" w14:paraId="2213C1E1" w14:textId="77777777" w:rsidTr="00322C1D">
        <w:trPr>
          <w:jc w:val="center"/>
        </w:trPr>
        <w:tc>
          <w:tcPr>
            <w:tcW w:w="1418" w:type="dxa"/>
            <w:tcBorders>
              <w:top w:val="nil"/>
              <w:left w:val="nil"/>
              <w:bottom w:val="nil"/>
              <w:right w:val="nil"/>
            </w:tcBorders>
            <w:shd w:val="clear" w:color="auto" w:fill="auto"/>
          </w:tcPr>
          <w:p w14:paraId="0DEA6CD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55E59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F931B0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981DF73" w14:textId="3BACE8B8"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jackeyi</w:t>
            </w:r>
            <w:proofErr w:type="spellEnd"/>
          </w:p>
        </w:tc>
        <w:tc>
          <w:tcPr>
            <w:tcW w:w="4394" w:type="dxa"/>
            <w:tcBorders>
              <w:top w:val="nil"/>
              <w:left w:val="nil"/>
              <w:bottom w:val="nil"/>
              <w:right w:val="nil"/>
            </w:tcBorders>
            <w:shd w:val="clear" w:color="auto" w:fill="auto"/>
            <w:vAlign w:val="center"/>
          </w:tcPr>
          <w:p w14:paraId="5665FFD0" w14:textId="77777777" w:rsidR="00B03467" w:rsidRPr="005E16E1" w:rsidRDefault="00B03467" w:rsidP="00322C1D">
            <w:pPr>
              <w:spacing w:before="0"/>
              <w:rPr>
                <w:rFonts w:cs="Calibri"/>
                <w:sz w:val="20"/>
                <w:szCs w:val="20"/>
              </w:rPr>
            </w:pPr>
            <w:r w:rsidRPr="005E16E1">
              <w:rPr>
                <w:rFonts w:cs="Calibri"/>
                <w:sz w:val="20"/>
                <w:szCs w:val="20"/>
              </w:rPr>
              <w:t>Australia</w:t>
            </w:r>
          </w:p>
        </w:tc>
      </w:tr>
      <w:tr w:rsidR="00B03467" w:rsidRPr="002F0E53" w14:paraId="04F0AF07" w14:textId="77777777" w:rsidTr="00322C1D">
        <w:trPr>
          <w:jc w:val="center"/>
        </w:trPr>
        <w:tc>
          <w:tcPr>
            <w:tcW w:w="1418" w:type="dxa"/>
            <w:tcBorders>
              <w:top w:val="nil"/>
              <w:left w:val="nil"/>
              <w:bottom w:val="nil"/>
              <w:right w:val="nil"/>
            </w:tcBorders>
            <w:shd w:val="clear" w:color="auto" w:fill="auto"/>
          </w:tcPr>
          <w:p w14:paraId="6B019D1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7F5739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E5F82A0"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123251F" w14:textId="1269F4F1"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johnsii</w:t>
            </w:r>
            <w:proofErr w:type="spellEnd"/>
          </w:p>
        </w:tc>
        <w:tc>
          <w:tcPr>
            <w:tcW w:w="4394" w:type="dxa"/>
            <w:tcBorders>
              <w:top w:val="nil"/>
              <w:left w:val="nil"/>
              <w:bottom w:val="nil"/>
              <w:right w:val="nil"/>
            </w:tcBorders>
            <w:shd w:val="clear" w:color="auto" w:fill="auto"/>
            <w:vAlign w:val="center"/>
          </w:tcPr>
          <w:p w14:paraId="0C53C672"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74DF545D" w14:textId="77777777" w:rsidTr="00322C1D">
        <w:trPr>
          <w:jc w:val="center"/>
        </w:trPr>
        <w:tc>
          <w:tcPr>
            <w:tcW w:w="1418" w:type="dxa"/>
            <w:tcBorders>
              <w:top w:val="nil"/>
              <w:left w:val="nil"/>
              <w:bottom w:val="nil"/>
              <w:right w:val="nil"/>
            </w:tcBorders>
            <w:shd w:val="clear" w:color="auto" w:fill="auto"/>
          </w:tcPr>
          <w:p w14:paraId="2077481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B150B5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16208C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8F70517" w14:textId="738671D6"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juwiniana</w:t>
            </w:r>
            <w:proofErr w:type="spellEnd"/>
          </w:p>
        </w:tc>
        <w:tc>
          <w:tcPr>
            <w:tcW w:w="4394" w:type="dxa"/>
            <w:tcBorders>
              <w:top w:val="nil"/>
              <w:left w:val="nil"/>
              <w:bottom w:val="nil"/>
              <w:right w:val="nil"/>
            </w:tcBorders>
            <w:shd w:val="clear" w:color="auto" w:fill="auto"/>
            <w:vAlign w:val="center"/>
          </w:tcPr>
          <w:p w14:paraId="378B44E8" w14:textId="77777777" w:rsidR="00B03467" w:rsidRPr="005E16E1" w:rsidRDefault="00B03467" w:rsidP="00322C1D">
            <w:pPr>
              <w:spacing w:before="0"/>
              <w:rPr>
                <w:rFonts w:cs="Calibri"/>
                <w:sz w:val="20"/>
                <w:szCs w:val="20"/>
              </w:rPr>
            </w:pPr>
            <w:r w:rsidRPr="005E16E1">
              <w:rPr>
                <w:rFonts w:cs="Calibri"/>
                <w:sz w:val="20"/>
                <w:szCs w:val="20"/>
              </w:rPr>
              <w:t>Borneo</w:t>
            </w:r>
          </w:p>
        </w:tc>
      </w:tr>
      <w:tr w:rsidR="00B03467" w:rsidRPr="002F0E53" w14:paraId="52E4C1E8" w14:textId="77777777" w:rsidTr="00322C1D">
        <w:trPr>
          <w:jc w:val="center"/>
        </w:trPr>
        <w:tc>
          <w:tcPr>
            <w:tcW w:w="1418" w:type="dxa"/>
            <w:tcBorders>
              <w:top w:val="nil"/>
              <w:left w:val="nil"/>
              <w:bottom w:val="nil"/>
              <w:right w:val="nil"/>
            </w:tcBorders>
            <w:shd w:val="clear" w:color="auto" w:fill="auto"/>
          </w:tcPr>
          <w:p w14:paraId="36B47D0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52E52E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D30744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66EA1013" w14:textId="6CF2DF9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lolodensis</w:t>
            </w:r>
            <w:proofErr w:type="spellEnd"/>
          </w:p>
        </w:tc>
        <w:tc>
          <w:tcPr>
            <w:tcW w:w="4394" w:type="dxa"/>
            <w:tcBorders>
              <w:top w:val="nil"/>
              <w:left w:val="nil"/>
              <w:bottom w:val="nil"/>
              <w:right w:val="nil"/>
            </w:tcBorders>
            <w:shd w:val="clear" w:color="auto" w:fill="auto"/>
            <w:vAlign w:val="center"/>
          </w:tcPr>
          <w:p w14:paraId="3C7796E6"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5D8F3D4E" w14:textId="77777777" w:rsidTr="00322C1D">
        <w:trPr>
          <w:jc w:val="center"/>
        </w:trPr>
        <w:tc>
          <w:tcPr>
            <w:tcW w:w="1418" w:type="dxa"/>
            <w:tcBorders>
              <w:top w:val="nil"/>
              <w:left w:val="nil"/>
              <w:bottom w:val="nil"/>
              <w:right w:val="nil"/>
            </w:tcBorders>
            <w:shd w:val="clear" w:color="auto" w:fill="auto"/>
          </w:tcPr>
          <w:p w14:paraId="2CEFBEA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4717FD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142CC1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A9BD4BC" w14:textId="182A37DA"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maclayi</w:t>
            </w:r>
            <w:r w:rsidR="00B03467" w:rsidRPr="005E16E1">
              <w:rPr>
                <w:rFonts w:cs="Calibri"/>
                <w:i/>
                <w:iCs/>
                <w:sz w:val="20"/>
                <w:szCs w:val="20"/>
                <w:vertAlign w:val="superscript"/>
              </w:rPr>
              <w:t>c</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center"/>
          </w:tcPr>
          <w:p w14:paraId="573D1659" w14:textId="77777777" w:rsidR="00B03467" w:rsidRPr="005E16E1" w:rsidRDefault="00B03467" w:rsidP="00322C1D">
            <w:pPr>
              <w:spacing w:before="0"/>
              <w:rPr>
                <w:rFonts w:cs="Calibri"/>
                <w:sz w:val="20"/>
                <w:szCs w:val="20"/>
              </w:rPr>
            </w:pPr>
            <w:r w:rsidRPr="005E16E1">
              <w:rPr>
                <w:rFonts w:cs="Calibri"/>
                <w:sz w:val="20"/>
                <w:szCs w:val="20"/>
              </w:rPr>
              <w:t>Papua New Guinea</w:t>
            </w:r>
          </w:p>
        </w:tc>
      </w:tr>
      <w:tr w:rsidR="00B03467" w:rsidRPr="002F0E53" w14:paraId="4F8DE9BE" w14:textId="77777777" w:rsidTr="00322C1D">
        <w:trPr>
          <w:jc w:val="center"/>
        </w:trPr>
        <w:tc>
          <w:tcPr>
            <w:tcW w:w="1418" w:type="dxa"/>
            <w:tcBorders>
              <w:top w:val="nil"/>
              <w:left w:val="nil"/>
              <w:bottom w:val="nil"/>
              <w:right w:val="nil"/>
            </w:tcBorders>
            <w:shd w:val="clear" w:color="auto" w:fill="auto"/>
          </w:tcPr>
          <w:p w14:paraId="5B2FC58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2B9D75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E86CB6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436A528" w14:textId="6444826C"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peekelii</w:t>
            </w:r>
            <w:r w:rsidR="00B03467" w:rsidRPr="005E16E1">
              <w:rPr>
                <w:rFonts w:cs="Calibri"/>
                <w:i/>
                <w:iCs/>
                <w:sz w:val="20"/>
                <w:szCs w:val="20"/>
                <w:vertAlign w:val="superscript"/>
              </w:rPr>
              <w:t>d</w:t>
            </w:r>
            <w:proofErr w:type="spellEnd"/>
          </w:p>
        </w:tc>
        <w:tc>
          <w:tcPr>
            <w:tcW w:w="4394" w:type="dxa"/>
            <w:tcBorders>
              <w:top w:val="nil"/>
              <w:left w:val="nil"/>
              <w:bottom w:val="nil"/>
              <w:right w:val="nil"/>
            </w:tcBorders>
            <w:shd w:val="clear" w:color="auto" w:fill="auto"/>
            <w:vAlign w:val="center"/>
          </w:tcPr>
          <w:p w14:paraId="4F6ACED7" w14:textId="77777777" w:rsidR="00B03467" w:rsidRPr="005E16E1" w:rsidRDefault="00B03467" w:rsidP="00322C1D">
            <w:pPr>
              <w:spacing w:before="0"/>
              <w:rPr>
                <w:rFonts w:cs="Calibri"/>
                <w:sz w:val="20"/>
                <w:szCs w:val="20"/>
              </w:rPr>
            </w:pPr>
            <w:r w:rsidRPr="005E16E1">
              <w:rPr>
                <w:rFonts w:cs="Calibri"/>
                <w:sz w:val="20"/>
                <w:szCs w:val="20"/>
              </w:rPr>
              <w:t>Papua New Guinea, Philippines</w:t>
            </w:r>
          </w:p>
        </w:tc>
      </w:tr>
      <w:tr w:rsidR="00B03467" w:rsidRPr="002F0E53" w14:paraId="1FCF52BD" w14:textId="77777777" w:rsidTr="00322C1D">
        <w:trPr>
          <w:jc w:val="center"/>
        </w:trPr>
        <w:tc>
          <w:tcPr>
            <w:tcW w:w="1418" w:type="dxa"/>
            <w:tcBorders>
              <w:top w:val="nil"/>
              <w:left w:val="nil"/>
              <w:bottom w:val="nil"/>
              <w:right w:val="nil"/>
            </w:tcBorders>
            <w:shd w:val="clear" w:color="auto" w:fill="auto"/>
          </w:tcPr>
          <w:p w14:paraId="124CFD7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EA5414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4C5583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1D53A1F" w14:textId="10205CCB"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textilis</w:t>
            </w:r>
          </w:p>
        </w:tc>
        <w:tc>
          <w:tcPr>
            <w:tcW w:w="4394" w:type="dxa"/>
            <w:tcBorders>
              <w:top w:val="nil"/>
              <w:left w:val="nil"/>
              <w:bottom w:val="nil"/>
              <w:right w:val="nil"/>
            </w:tcBorders>
            <w:shd w:val="clear" w:color="auto" w:fill="auto"/>
            <w:vAlign w:val="center"/>
          </w:tcPr>
          <w:p w14:paraId="1C23ADCD" w14:textId="77777777" w:rsidR="00B03467" w:rsidRPr="005E16E1" w:rsidRDefault="00B03467" w:rsidP="00322C1D">
            <w:pPr>
              <w:spacing w:before="0"/>
              <w:rPr>
                <w:rFonts w:cs="Calibri"/>
                <w:sz w:val="20"/>
                <w:szCs w:val="20"/>
              </w:rPr>
            </w:pPr>
            <w:r w:rsidRPr="005E16E1">
              <w:rPr>
                <w:rFonts w:cs="Calibri"/>
                <w:sz w:val="20"/>
                <w:szCs w:val="20"/>
              </w:rPr>
              <w:t>Philippines, Brunei, Moluccas</w:t>
            </w:r>
          </w:p>
        </w:tc>
      </w:tr>
      <w:tr w:rsidR="00B03467" w:rsidRPr="002F0E53" w14:paraId="1F8BA09A" w14:textId="77777777" w:rsidTr="00322C1D">
        <w:trPr>
          <w:jc w:val="center"/>
        </w:trPr>
        <w:tc>
          <w:tcPr>
            <w:tcW w:w="1418" w:type="dxa"/>
            <w:tcBorders>
              <w:top w:val="nil"/>
              <w:left w:val="nil"/>
              <w:bottom w:val="nil"/>
              <w:right w:val="nil"/>
            </w:tcBorders>
            <w:shd w:val="clear" w:color="auto" w:fill="auto"/>
          </w:tcPr>
          <w:p w14:paraId="6FA5D82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862328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A3A11BA"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0C709DA" w14:textId="11C1FA7A" w:rsidR="00B03467" w:rsidRPr="005E16E1" w:rsidRDefault="002F0E53" w:rsidP="001D7D3E">
            <w:pPr>
              <w:spacing w:before="0"/>
              <w:rPr>
                <w:rFonts w:cs="Calibri"/>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troglodytarum</w:t>
            </w:r>
            <w:proofErr w:type="spellEnd"/>
            <w:r w:rsidR="00B03467" w:rsidRPr="005E16E1">
              <w:rPr>
                <w:rFonts w:cs="Calibri"/>
                <w:i/>
                <w:iCs/>
                <w:sz w:val="20"/>
                <w:szCs w:val="20"/>
              </w:rPr>
              <w:t xml:space="preserve"> L.</w:t>
            </w:r>
          </w:p>
        </w:tc>
        <w:tc>
          <w:tcPr>
            <w:tcW w:w="4394" w:type="dxa"/>
            <w:tcBorders>
              <w:top w:val="nil"/>
              <w:left w:val="nil"/>
              <w:bottom w:val="nil"/>
              <w:right w:val="nil"/>
            </w:tcBorders>
            <w:shd w:val="clear" w:color="auto" w:fill="auto"/>
            <w:vAlign w:val="center"/>
          </w:tcPr>
          <w:p w14:paraId="0ED1BEA6" w14:textId="77777777" w:rsidR="00B03467" w:rsidRPr="005E16E1" w:rsidRDefault="00B03467" w:rsidP="00322C1D">
            <w:pPr>
              <w:spacing w:before="0"/>
              <w:rPr>
                <w:rFonts w:cs="Calibri"/>
                <w:sz w:val="20"/>
                <w:szCs w:val="20"/>
              </w:rPr>
            </w:pPr>
            <w:r w:rsidRPr="005E16E1">
              <w:rPr>
                <w:rFonts w:cs="Calibri"/>
                <w:sz w:val="20"/>
                <w:szCs w:val="20"/>
              </w:rPr>
              <w:t>New Guinea</w:t>
            </w:r>
          </w:p>
        </w:tc>
      </w:tr>
      <w:tr w:rsidR="00B03467" w:rsidRPr="002F0E53" w14:paraId="36225321" w14:textId="77777777" w:rsidTr="00322C1D">
        <w:trPr>
          <w:jc w:val="center"/>
        </w:trPr>
        <w:tc>
          <w:tcPr>
            <w:tcW w:w="1418" w:type="dxa"/>
            <w:tcBorders>
              <w:left w:val="nil"/>
              <w:bottom w:val="nil"/>
              <w:right w:val="nil"/>
            </w:tcBorders>
            <w:shd w:val="clear" w:color="auto" w:fill="auto"/>
          </w:tcPr>
          <w:p w14:paraId="4A9CF38F" w14:textId="77777777" w:rsidR="00B03467" w:rsidRPr="005E16E1" w:rsidRDefault="00B03467" w:rsidP="003320B2">
            <w:pPr>
              <w:spacing w:before="0"/>
              <w:rPr>
                <w:rStyle w:val="TableText"/>
                <w:rFonts w:cs="Calibri"/>
                <w:szCs w:val="20"/>
              </w:rPr>
            </w:pPr>
            <w:r w:rsidRPr="005E16E1">
              <w:rPr>
                <w:rStyle w:val="TableText"/>
                <w:rFonts w:cs="Calibri"/>
                <w:szCs w:val="20"/>
              </w:rPr>
              <w:t>2n=2x=22</w:t>
            </w:r>
          </w:p>
        </w:tc>
        <w:tc>
          <w:tcPr>
            <w:tcW w:w="1134" w:type="dxa"/>
            <w:tcBorders>
              <w:left w:val="nil"/>
              <w:bottom w:val="nil"/>
              <w:right w:val="nil"/>
            </w:tcBorders>
            <w:shd w:val="clear" w:color="auto" w:fill="auto"/>
          </w:tcPr>
          <w:p w14:paraId="023896F6" w14:textId="6B32DD2C" w:rsidR="00B03467" w:rsidRPr="005E16E1" w:rsidRDefault="002F0E53" w:rsidP="004035F8">
            <w:pPr>
              <w:spacing w:before="0"/>
              <w:rPr>
                <w:rFonts w:cs="Calibri"/>
                <w:i/>
                <w:iCs/>
                <w:sz w:val="20"/>
                <w:szCs w:val="20"/>
              </w:rPr>
            </w:pPr>
            <w:r w:rsidRPr="005E16E1">
              <w:rPr>
                <w:rFonts w:cs="Calibri"/>
                <w:i/>
                <w:iCs/>
                <w:sz w:val="20"/>
                <w:szCs w:val="20"/>
              </w:rPr>
              <w:t>Musa</w:t>
            </w:r>
          </w:p>
        </w:tc>
        <w:tc>
          <w:tcPr>
            <w:tcW w:w="1417" w:type="dxa"/>
            <w:tcBorders>
              <w:left w:val="nil"/>
              <w:bottom w:val="nil"/>
              <w:right w:val="nil"/>
            </w:tcBorders>
            <w:shd w:val="clear" w:color="auto" w:fill="auto"/>
          </w:tcPr>
          <w:p w14:paraId="5003FEF5" w14:textId="43DBD5C8" w:rsidR="00B03467" w:rsidRPr="005E16E1" w:rsidRDefault="002F0E53" w:rsidP="004035F8">
            <w:pPr>
              <w:spacing w:before="0"/>
              <w:rPr>
                <w:rFonts w:cs="Calibri"/>
                <w:i/>
                <w:iCs/>
                <w:sz w:val="20"/>
                <w:szCs w:val="20"/>
              </w:rPr>
            </w:pPr>
            <w:r w:rsidRPr="005E16E1">
              <w:rPr>
                <w:rFonts w:cs="Calibri"/>
                <w:i/>
                <w:iCs/>
                <w:sz w:val="20"/>
                <w:szCs w:val="20"/>
              </w:rPr>
              <w:t>Musa</w:t>
            </w:r>
          </w:p>
        </w:tc>
        <w:tc>
          <w:tcPr>
            <w:tcW w:w="1985" w:type="dxa"/>
            <w:tcBorders>
              <w:left w:val="nil"/>
              <w:bottom w:val="nil"/>
              <w:right w:val="nil"/>
            </w:tcBorders>
            <w:shd w:val="clear" w:color="auto" w:fill="auto"/>
          </w:tcPr>
          <w:p w14:paraId="4458E18F" w14:textId="1C06CA6B" w:rsidR="00B03467" w:rsidRPr="005E16E1" w:rsidRDefault="002F0E53" w:rsidP="001D7D3E">
            <w:pPr>
              <w:spacing w:before="0"/>
              <w:rPr>
                <w:rFonts w:cs="Calibri"/>
                <w:i/>
                <w:iCs/>
                <w:color w:val="000000"/>
                <w:sz w:val="20"/>
                <w:szCs w:val="20"/>
                <w:vertAlign w:val="superscript"/>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acuminata</w:t>
            </w:r>
            <w:r w:rsidR="00B03467" w:rsidRPr="005E16E1">
              <w:rPr>
                <w:rFonts w:cs="Calibri"/>
                <w:i/>
                <w:iCs/>
                <w:sz w:val="20"/>
                <w:szCs w:val="20"/>
                <w:vertAlign w:val="superscript"/>
              </w:rPr>
              <w:t>c</w:t>
            </w:r>
            <w:proofErr w:type="spellEnd"/>
          </w:p>
        </w:tc>
        <w:tc>
          <w:tcPr>
            <w:tcW w:w="4394" w:type="dxa"/>
            <w:tcBorders>
              <w:left w:val="nil"/>
              <w:bottom w:val="nil"/>
              <w:right w:val="nil"/>
            </w:tcBorders>
            <w:shd w:val="clear" w:color="auto" w:fill="auto"/>
            <w:vAlign w:val="center"/>
          </w:tcPr>
          <w:p w14:paraId="20D212A7" w14:textId="77777777" w:rsidR="00B03467" w:rsidRPr="005E16E1" w:rsidRDefault="00B03467" w:rsidP="00322C1D">
            <w:pPr>
              <w:spacing w:before="0"/>
              <w:rPr>
                <w:rFonts w:cs="Calibri"/>
                <w:sz w:val="20"/>
                <w:szCs w:val="20"/>
              </w:rPr>
            </w:pPr>
            <w:r w:rsidRPr="005E16E1">
              <w:rPr>
                <w:rFonts w:cs="Calibri"/>
                <w:sz w:val="20"/>
                <w:szCs w:val="20"/>
              </w:rPr>
              <w:t>India, Indonesia, Malaysia, Philippines Sri Lanka, Thailand, Vietnam, Australia</w:t>
            </w:r>
          </w:p>
        </w:tc>
      </w:tr>
      <w:tr w:rsidR="00B03467" w:rsidRPr="002F0E53" w14:paraId="57F8DEC0" w14:textId="77777777" w:rsidTr="00322C1D">
        <w:trPr>
          <w:jc w:val="center"/>
        </w:trPr>
        <w:tc>
          <w:tcPr>
            <w:tcW w:w="1418" w:type="dxa"/>
            <w:tcBorders>
              <w:top w:val="nil"/>
              <w:left w:val="nil"/>
              <w:bottom w:val="nil"/>
              <w:right w:val="nil"/>
            </w:tcBorders>
            <w:shd w:val="clear" w:color="auto" w:fill="auto"/>
          </w:tcPr>
          <w:p w14:paraId="5DDBF73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AA9190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43320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88115B4" w14:textId="72D20F0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balbisiana</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center"/>
          </w:tcPr>
          <w:p w14:paraId="6B2A7C8B" w14:textId="77777777" w:rsidR="00B03467" w:rsidRPr="005E16E1" w:rsidRDefault="00B03467" w:rsidP="00322C1D">
            <w:pPr>
              <w:spacing w:before="0"/>
              <w:rPr>
                <w:rFonts w:cs="Calibri"/>
                <w:sz w:val="20"/>
                <w:szCs w:val="20"/>
              </w:rPr>
            </w:pPr>
            <w:r w:rsidRPr="005E16E1">
              <w:rPr>
                <w:rFonts w:cs="Calibri"/>
                <w:sz w:val="20"/>
                <w:szCs w:val="20"/>
              </w:rPr>
              <w:t>Philippines, Bhutan, China, India, Vietnam, Papua New Guinea, Sri Lanka</w:t>
            </w:r>
          </w:p>
        </w:tc>
      </w:tr>
      <w:tr w:rsidR="00B03467" w:rsidRPr="002F0E53" w14:paraId="4234A6D5" w14:textId="77777777" w:rsidTr="00322C1D">
        <w:trPr>
          <w:jc w:val="center"/>
        </w:trPr>
        <w:tc>
          <w:tcPr>
            <w:tcW w:w="1418" w:type="dxa"/>
            <w:tcBorders>
              <w:top w:val="nil"/>
              <w:left w:val="nil"/>
              <w:bottom w:val="nil"/>
              <w:right w:val="nil"/>
            </w:tcBorders>
            <w:shd w:val="clear" w:color="auto" w:fill="auto"/>
          </w:tcPr>
          <w:p w14:paraId="0186482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78A3F2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DA4BBB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3C241F2" w14:textId="7CABD9C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banksii</w:t>
            </w:r>
            <w:proofErr w:type="spellEnd"/>
          </w:p>
        </w:tc>
        <w:tc>
          <w:tcPr>
            <w:tcW w:w="4394" w:type="dxa"/>
            <w:tcBorders>
              <w:top w:val="nil"/>
              <w:left w:val="nil"/>
              <w:bottom w:val="nil"/>
              <w:right w:val="nil"/>
            </w:tcBorders>
            <w:shd w:val="clear" w:color="auto" w:fill="auto"/>
            <w:vAlign w:val="center"/>
          </w:tcPr>
          <w:p w14:paraId="6E68B6AB" w14:textId="77777777" w:rsidR="00B03467" w:rsidRPr="005E16E1" w:rsidRDefault="00B03467" w:rsidP="00322C1D">
            <w:pPr>
              <w:spacing w:before="0"/>
              <w:rPr>
                <w:rFonts w:cs="Calibri"/>
                <w:sz w:val="20"/>
                <w:szCs w:val="20"/>
              </w:rPr>
            </w:pPr>
            <w:r w:rsidRPr="005E16E1">
              <w:rPr>
                <w:rFonts w:cs="Calibri"/>
                <w:sz w:val="20"/>
                <w:szCs w:val="20"/>
              </w:rPr>
              <w:t>Australia, PNG, Samoa</w:t>
            </w:r>
          </w:p>
        </w:tc>
      </w:tr>
      <w:tr w:rsidR="00B03467" w:rsidRPr="002F0E53" w14:paraId="739E7FC9" w14:textId="77777777" w:rsidTr="00322C1D">
        <w:trPr>
          <w:jc w:val="center"/>
        </w:trPr>
        <w:tc>
          <w:tcPr>
            <w:tcW w:w="1418" w:type="dxa"/>
            <w:tcBorders>
              <w:top w:val="nil"/>
              <w:left w:val="nil"/>
              <w:bottom w:val="nil"/>
              <w:right w:val="nil"/>
            </w:tcBorders>
            <w:shd w:val="clear" w:color="auto" w:fill="auto"/>
          </w:tcPr>
          <w:p w14:paraId="78F1206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57506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57DC8C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58B3F1F" w14:textId="0CA69BF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basjoo</w:t>
            </w:r>
            <w:proofErr w:type="spellEnd"/>
          </w:p>
        </w:tc>
        <w:tc>
          <w:tcPr>
            <w:tcW w:w="4394" w:type="dxa"/>
            <w:tcBorders>
              <w:top w:val="nil"/>
              <w:left w:val="nil"/>
              <w:bottom w:val="nil"/>
              <w:right w:val="nil"/>
            </w:tcBorders>
            <w:shd w:val="clear" w:color="auto" w:fill="auto"/>
            <w:vAlign w:val="center"/>
          </w:tcPr>
          <w:p w14:paraId="0A016C25" w14:textId="77777777" w:rsidR="00B03467" w:rsidRPr="005E16E1" w:rsidRDefault="00B03467" w:rsidP="00322C1D">
            <w:pPr>
              <w:spacing w:before="0"/>
              <w:rPr>
                <w:rFonts w:cs="Calibri"/>
                <w:sz w:val="20"/>
                <w:szCs w:val="20"/>
              </w:rPr>
            </w:pPr>
            <w:r w:rsidRPr="005E16E1">
              <w:rPr>
                <w:rFonts w:cs="Calibri"/>
                <w:sz w:val="20"/>
                <w:szCs w:val="20"/>
              </w:rPr>
              <w:t>Japan, China</w:t>
            </w:r>
          </w:p>
        </w:tc>
      </w:tr>
      <w:tr w:rsidR="00B03467" w:rsidRPr="002F0E53" w14:paraId="21289A9B" w14:textId="77777777" w:rsidTr="00322C1D">
        <w:trPr>
          <w:jc w:val="center"/>
        </w:trPr>
        <w:tc>
          <w:tcPr>
            <w:tcW w:w="1418" w:type="dxa"/>
            <w:tcBorders>
              <w:top w:val="nil"/>
              <w:left w:val="nil"/>
              <w:bottom w:val="nil"/>
              <w:right w:val="nil"/>
            </w:tcBorders>
            <w:shd w:val="clear" w:color="auto" w:fill="auto"/>
          </w:tcPr>
          <w:p w14:paraId="229932A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A38715A"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261773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0284E6E" w14:textId="13564BC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celebica</w:t>
            </w:r>
            <w:proofErr w:type="spellEnd"/>
          </w:p>
        </w:tc>
        <w:tc>
          <w:tcPr>
            <w:tcW w:w="4394" w:type="dxa"/>
            <w:tcBorders>
              <w:top w:val="nil"/>
              <w:left w:val="nil"/>
              <w:bottom w:val="nil"/>
              <w:right w:val="nil"/>
            </w:tcBorders>
            <w:shd w:val="clear" w:color="auto" w:fill="auto"/>
            <w:vAlign w:val="bottom"/>
          </w:tcPr>
          <w:p w14:paraId="6555A1AF"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403A3779" w14:textId="77777777" w:rsidTr="00322C1D">
        <w:trPr>
          <w:jc w:val="center"/>
        </w:trPr>
        <w:tc>
          <w:tcPr>
            <w:tcW w:w="1418" w:type="dxa"/>
            <w:tcBorders>
              <w:top w:val="nil"/>
              <w:left w:val="nil"/>
              <w:bottom w:val="nil"/>
              <w:right w:val="nil"/>
            </w:tcBorders>
            <w:shd w:val="clear" w:color="auto" w:fill="auto"/>
          </w:tcPr>
          <w:p w14:paraId="2DBFF29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7CA733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CB3793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C3F456C" w14:textId="325554A2"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cheesmanii</w:t>
            </w:r>
            <w:proofErr w:type="spellEnd"/>
          </w:p>
        </w:tc>
        <w:tc>
          <w:tcPr>
            <w:tcW w:w="4394" w:type="dxa"/>
            <w:tcBorders>
              <w:top w:val="nil"/>
              <w:left w:val="nil"/>
              <w:bottom w:val="nil"/>
              <w:right w:val="nil"/>
            </w:tcBorders>
            <w:shd w:val="clear" w:color="auto" w:fill="auto"/>
            <w:vAlign w:val="center"/>
          </w:tcPr>
          <w:p w14:paraId="62570A7D"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67572641" w14:textId="77777777" w:rsidTr="00322C1D">
        <w:trPr>
          <w:jc w:val="center"/>
        </w:trPr>
        <w:tc>
          <w:tcPr>
            <w:tcW w:w="1418" w:type="dxa"/>
            <w:tcBorders>
              <w:top w:val="nil"/>
              <w:left w:val="nil"/>
              <w:bottom w:val="nil"/>
              <w:right w:val="nil"/>
            </w:tcBorders>
            <w:shd w:val="clear" w:color="auto" w:fill="auto"/>
          </w:tcPr>
          <w:p w14:paraId="146F038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1E76BC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1F407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7F8B00F" w14:textId="2673197F"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flaviflora</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center"/>
          </w:tcPr>
          <w:p w14:paraId="3A86FAFA" w14:textId="77777777" w:rsidR="00B03467" w:rsidRPr="005E16E1" w:rsidRDefault="00B03467" w:rsidP="00322C1D">
            <w:pPr>
              <w:spacing w:before="0"/>
              <w:rPr>
                <w:rFonts w:cs="Calibri"/>
                <w:sz w:val="20"/>
                <w:szCs w:val="20"/>
              </w:rPr>
            </w:pPr>
            <w:r w:rsidRPr="005E16E1">
              <w:rPr>
                <w:rFonts w:cs="Calibri"/>
                <w:sz w:val="20"/>
                <w:szCs w:val="20"/>
              </w:rPr>
              <w:t>Bangladesh, Bhutan, India</w:t>
            </w:r>
          </w:p>
        </w:tc>
      </w:tr>
      <w:tr w:rsidR="00B03467" w:rsidRPr="002F0E53" w14:paraId="512FC22A" w14:textId="77777777" w:rsidTr="00322C1D">
        <w:trPr>
          <w:jc w:val="center"/>
        </w:trPr>
        <w:tc>
          <w:tcPr>
            <w:tcW w:w="1418" w:type="dxa"/>
            <w:tcBorders>
              <w:top w:val="nil"/>
              <w:left w:val="nil"/>
              <w:bottom w:val="nil"/>
              <w:right w:val="nil"/>
            </w:tcBorders>
            <w:shd w:val="clear" w:color="auto" w:fill="auto"/>
          </w:tcPr>
          <w:p w14:paraId="156378DD"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420635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98EFAA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31FB62" w14:textId="00DB73B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griersonii</w:t>
            </w:r>
            <w:proofErr w:type="spellEnd"/>
          </w:p>
        </w:tc>
        <w:tc>
          <w:tcPr>
            <w:tcW w:w="4394" w:type="dxa"/>
            <w:tcBorders>
              <w:top w:val="nil"/>
              <w:left w:val="nil"/>
              <w:bottom w:val="nil"/>
              <w:right w:val="nil"/>
            </w:tcBorders>
            <w:shd w:val="clear" w:color="auto" w:fill="auto"/>
            <w:vAlign w:val="center"/>
          </w:tcPr>
          <w:p w14:paraId="1185B2F9" w14:textId="77777777" w:rsidR="00B03467" w:rsidRPr="005E16E1" w:rsidRDefault="00B03467" w:rsidP="00322C1D">
            <w:pPr>
              <w:spacing w:before="0"/>
              <w:rPr>
                <w:rFonts w:cs="Calibri"/>
                <w:sz w:val="20"/>
                <w:szCs w:val="20"/>
              </w:rPr>
            </w:pPr>
            <w:r w:rsidRPr="005E16E1">
              <w:rPr>
                <w:rFonts w:cs="Calibri"/>
                <w:sz w:val="20"/>
                <w:szCs w:val="20"/>
              </w:rPr>
              <w:t>Bhutan</w:t>
            </w:r>
          </w:p>
        </w:tc>
      </w:tr>
      <w:tr w:rsidR="00B03467" w:rsidRPr="002F0E53" w14:paraId="77DADE49" w14:textId="77777777" w:rsidTr="00322C1D">
        <w:trPr>
          <w:jc w:val="center"/>
        </w:trPr>
        <w:tc>
          <w:tcPr>
            <w:tcW w:w="1418" w:type="dxa"/>
            <w:tcBorders>
              <w:top w:val="nil"/>
              <w:left w:val="nil"/>
              <w:bottom w:val="nil"/>
              <w:right w:val="nil"/>
            </w:tcBorders>
            <w:shd w:val="clear" w:color="auto" w:fill="auto"/>
          </w:tcPr>
          <w:p w14:paraId="3038989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6423F0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677F00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23F9D73" w14:textId="420469C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insularimontana</w:t>
            </w:r>
            <w:proofErr w:type="spellEnd"/>
          </w:p>
        </w:tc>
        <w:tc>
          <w:tcPr>
            <w:tcW w:w="4394" w:type="dxa"/>
            <w:tcBorders>
              <w:top w:val="nil"/>
              <w:left w:val="nil"/>
              <w:bottom w:val="nil"/>
              <w:right w:val="nil"/>
            </w:tcBorders>
            <w:shd w:val="clear" w:color="auto" w:fill="auto"/>
            <w:vAlign w:val="center"/>
          </w:tcPr>
          <w:p w14:paraId="4D881001" w14:textId="77777777" w:rsidR="00B03467" w:rsidRPr="005E16E1" w:rsidRDefault="00B03467" w:rsidP="00322C1D">
            <w:pPr>
              <w:spacing w:before="0"/>
              <w:rPr>
                <w:rFonts w:cs="Calibri"/>
                <w:sz w:val="20"/>
                <w:szCs w:val="20"/>
              </w:rPr>
            </w:pPr>
            <w:r w:rsidRPr="005E16E1">
              <w:rPr>
                <w:rFonts w:cs="Calibri"/>
                <w:sz w:val="20"/>
                <w:szCs w:val="20"/>
              </w:rPr>
              <w:t>Taiwan</w:t>
            </w:r>
          </w:p>
        </w:tc>
      </w:tr>
      <w:tr w:rsidR="00B03467" w:rsidRPr="002F0E53" w14:paraId="34DE691A" w14:textId="77777777" w:rsidTr="00322C1D">
        <w:trPr>
          <w:jc w:val="center"/>
        </w:trPr>
        <w:tc>
          <w:tcPr>
            <w:tcW w:w="1418" w:type="dxa"/>
            <w:tcBorders>
              <w:top w:val="nil"/>
              <w:left w:val="nil"/>
              <w:bottom w:val="nil"/>
              <w:right w:val="nil"/>
            </w:tcBorders>
            <w:shd w:val="clear" w:color="auto" w:fill="auto"/>
          </w:tcPr>
          <w:p w14:paraId="228E944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2DA2D4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708927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EE8324E" w14:textId="61493613"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itinerans</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bottom"/>
          </w:tcPr>
          <w:p w14:paraId="6CDEA7F6" w14:textId="77777777" w:rsidR="00B03467" w:rsidRPr="005E16E1" w:rsidRDefault="00B03467" w:rsidP="00322C1D">
            <w:pPr>
              <w:spacing w:before="0"/>
              <w:rPr>
                <w:rFonts w:cs="Calibri"/>
                <w:sz w:val="20"/>
                <w:szCs w:val="20"/>
              </w:rPr>
            </w:pPr>
            <w:r w:rsidRPr="005E16E1">
              <w:rPr>
                <w:rFonts w:cs="Calibri"/>
                <w:sz w:val="20"/>
                <w:szCs w:val="20"/>
              </w:rPr>
              <w:t>China, India, Thailand, Vietnam</w:t>
            </w:r>
          </w:p>
        </w:tc>
      </w:tr>
      <w:tr w:rsidR="00B03467" w:rsidRPr="002F0E53" w14:paraId="39006A6E" w14:textId="77777777" w:rsidTr="00322C1D">
        <w:trPr>
          <w:jc w:val="center"/>
        </w:trPr>
        <w:tc>
          <w:tcPr>
            <w:tcW w:w="1418" w:type="dxa"/>
            <w:tcBorders>
              <w:top w:val="nil"/>
              <w:left w:val="nil"/>
              <w:bottom w:val="nil"/>
              <w:right w:val="nil"/>
            </w:tcBorders>
            <w:shd w:val="clear" w:color="auto" w:fill="auto"/>
          </w:tcPr>
          <w:p w14:paraId="5372D11A"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6CCB74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6A0CB2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19F8532" w14:textId="016DEEF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lanceolata</w:t>
            </w:r>
          </w:p>
        </w:tc>
        <w:tc>
          <w:tcPr>
            <w:tcW w:w="4394" w:type="dxa"/>
            <w:tcBorders>
              <w:top w:val="nil"/>
              <w:left w:val="nil"/>
              <w:bottom w:val="nil"/>
              <w:right w:val="nil"/>
            </w:tcBorders>
            <w:shd w:val="clear" w:color="auto" w:fill="auto"/>
            <w:vAlign w:val="bottom"/>
          </w:tcPr>
          <w:p w14:paraId="5FC58EB4" w14:textId="77777777" w:rsidR="00B03467" w:rsidRPr="005E16E1" w:rsidRDefault="00B03467" w:rsidP="00322C1D">
            <w:pPr>
              <w:spacing w:before="0"/>
              <w:rPr>
                <w:rFonts w:cs="Calibri"/>
                <w:sz w:val="20"/>
                <w:szCs w:val="20"/>
              </w:rPr>
            </w:pPr>
            <w:r w:rsidRPr="005E16E1">
              <w:rPr>
                <w:rFonts w:cs="Calibri"/>
                <w:sz w:val="20"/>
                <w:szCs w:val="20"/>
              </w:rPr>
              <w:t>Indonesia</w:t>
            </w:r>
          </w:p>
        </w:tc>
      </w:tr>
      <w:tr w:rsidR="00B03467" w:rsidRPr="002F0E53" w14:paraId="26B4A80E" w14:textId="77777777" w:rsidTr="00322C1D">
        <w:trPr>
          <w:jc w:val="center"/>
        </w:trPr>
        <w:tc>
          <w:tcPr>
            <w:tcW w:w="1418" w:type="dxa"/>
            <w:tcBorders>
              <w:top w:val="nil"/>
              <w:left w:val="nil"/>
              <w:bottom w:val="nil"/>
              <w:right w:val="nil"/>
            </w:tcBorders>
            <w:shd w:val="clear" w:color="auto" w:fill="auto"/>
          </w:tcPr>
          <w:p w14:paraId="5FFFD78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4FB25A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1E0AE4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038A59DF" w14:textId="57FB23D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nagensium</w:t>
            </w:r>
            <w:proofErr w:type="spellEnd"/>
          </w:p>
        </w:tc>
        <w:tc>
          <w:tcPr>
            <w:tcW w:w="4394" w:type="dxa"/>
            <w:tcBorders>
              <w:top w:val="nil"/>
              <w:left w:val="nil"/>
              <w:bottom w:val="nil"/>
              <w:right w:val="nil"/>
            </w:tcBorders>
            <w:shd w:val="clear" w:color="auto" w:fill="auto"/>
            <w:vAlign w:val="bottom"/>
          </w:tcPr>
          <w:p w14:paraId="6DA67A74" w14:textId="77777777" w:rsidR="00B03467" w:rsidRPr="005E16E1" w:rsidRDefault="00B03467" w:rsidP="00322C1D">
            <w:pPr>
              <w:spacing w:before="0"/>
              <w:rPr>
                <w:rFonts w:cs="Calibri"/>
                <w:sz w:val="20"/>
                <w:szCs w:val="20"/>
              </w:rPr>
            </w:pPr>
            <w:r w:rsidRPr="005E16E1">
              <w:rPr>
                <w:rFonts w:cs="Calibri"/>
                <w:sz w:val="20"/>
                <w:szCs w:val="20"/>
              </w:rPr>
              <w:t>China, India, Thailand</w:t>
            </w:r>
          </w:p>
        </w:tc>
      </w:tr>
      <w:tr w:rsidR="00B03467" w:rsidRPr="002F0E53" w14:paraId="0D6BEED3" w14:textId="77777777" w:rsidTr="00322C1D">
        <w:trPr>
          <w:jc w:val="center"/>
        </w:trPr>
        <w:tc>
          <w:tcPr>
            <w:tcW w:w="1418" w:type="dxa"/>
            <w:tcBorders>
              <w:top w:val="nil"/>
              <w:left w:val="nil"/>
              <w:bottom w:val="nil"/>
              <w:right w:val="nil"/>
            </w:tcBorders>
            <w:shd w:val="clear" w:color="auto" w:fill="auto"/>
          </w:tcPr>
          <w:p w14:paraId="7B9FFAE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36A27C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A848A1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29B309F9" w14:textId="50113F5D"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ochracea</w:t>
            </w:r>
            <w:proofErr w:type="spellEnd"/>
          </w:p>
        </w:tc>
        <w:tc>
          <w:tcPr>
            <w:tcW w:w="4394" w:type="dxa"/>
            <w:tcBorders>
              <w:top w:val="nil"/>
              <w:left w:val="nil"/>
              <w:bottom w:val="nil"/>
              <w:right w:val="nil"/>
            </w:tcBorders>
            <w:shd w:val="clear" w:color="auto" w:fill="auto"/>
            <w:vAlign w:val="bottom"/>
          </w:tcPr>
          <w:p w14:paraId="549258F7"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5421C0D3" w14:textId="77777777" w:rsidTr="00322C1D">
        <w:trPr>
          <w:jc w:val="center"/>
        </w:trPr>
        <w:tc>
          <w:tcPr>
            <w:tcW w:w="1418" w:type="dxa"/>
            <w:tcBorders>
              <w:top w:val="nil"/>
              <w:left w:val="nil"/>
              <w:bottom w:val="nil"/>
              <w:right w:val="nil"/>
            </w:tcBorders>
            <w:shd w:val="clear" w:color="auto" w:fill="auto"/>
          </w:tcPr>
          <w:p w14:paraId="00B5C82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8CB6BA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EEE0BCA"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5D46F7B5" w14:textId="0897FE3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schizocarpa</w:t>
            </w:r>
            <w:proofErr w:type="spellEnd"/>
          </w:p>
        </w:tc>
        <w:tc>
          <w:tcPr>
            <w:tcW w:w="4394" w:type="dxa"/>
            <w:tcBorders>
              <w:top w:val="nil"/>
              <w:left w:val="nil"/>
              <w:bottom w:val="nil"/>
              <w:right w:val="nil"/>
            </w:tcBorders>
            <w:shd w:val="clear" w:color="auto" w:fill="auto"/>
            <w:vAlign w:val="bottom"/>
          </w:tcPr>
          <w:p w14:paraId="0699C4DB" w14:textId="77777777" w:rsidR="00B03467" w:rsidRPr="005E16E1" w:rsidRDefault="00B03467" w:rsidP="00322C1D">
            <w:pPr>
              <w:spacing w:before="0"/>
              <w:rPr>
                <w:rFonts w:cs="Calibri"/>
                <w:sz w:val="20"/>
                <w:szCs w:val="20"/>
              </w:rPr>
            </w:pPr>
            <w:r w:rsidRPr="005E16E1">
              <w:rPr>
                <w:rFonts w:cs="Calibri"/>
                <w:sz w:val="20"/>
                <w:szCs w:val="20"/>
              </w:rPr>
              <w:t>Indonesia, Papua New Guinea</w:t>
            </w:r>
          </w:p>
        </w:tc>
      </w:tr>
      <w:tr w:rsidR="00B03467" w:rsidRPr="002F0E53" w14:paraId="17907A31" w14:textId="77777777" w:rsidTr="00322C1D">
        <w:trPr>
          <w:jc w:val="center"/>
        </w:trPr>
        <w:tc>
          <w:tcPr>
            <w:tcW w:w="1418" w:type="dxa"/>
            <w:tcBorders>
              <w:top w:val="nil"/>
              <w:left w:val="nil"/>
              <w:bottom w:val="nil"/>
              <w:right w:val="nil"/>
            </w:tcBorders>
            <w:shd w:val="clear" w:color="auto" w:fill="auto"/>
          </w:tcPr>
          <w:p w14:paraId="2DEF527E"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3C7E92"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18D075D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0467C6D" w14:textId="1C94C9B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shankarii</w:t>
            </w:r>
            <w:proofErr w:type="spellEnd"/>
          </w:p>
        </w:tc>
        <w:tc>
          <w:tcPr>
            <w:tcW w:w="4394" w:type="dxa"/>
            <w:tcBorders>
              <w:top w:val="nil"/>
              <w:left w:val="nil"/>
              <w:bottom w:val="nil"/>
              <w:right w:val="nil"/>
            </w:tcBorders>
            <w:shd w:val="clear" w:color="auto" w:fill="auto"/>
            <w:vAlign w:val="bottom"/>
          </w:tcPr>
          <w:p w14:paraId="7B200C9A"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150DCA91" w14:textId="77777777" w:rsidTr="00322C1D">
        <w:trPr>
          <w:jc w:val="center"/>
        </w:trPr>
        <w:tc>
          <w:tcPr>
            <w:tcW w:w="1418" w:type="dxa"/>
            <w:tcBorders>
              <w:top w:val="nil"/>
              <w:left w:val="nil"/>
              <w:bottom w:val="nil"/>
              <w:right w:val="nil"/>
            </w:tcBorders>
            <w:shd w:val="clear" w:color="auto" w:fill="auto"/>
          </w:tcPr>
          <w:p w14:paraId="1CAC6239"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C40F5E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327816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1D9C335F" w14:textId="49689C3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sikkimensis</w:t>
            </w:r>
            <w:r w:rsidR="00B03467" w:rsidRPr="005E16E1">
              <w:rPr>
                <w:rFonts w:cs="Calibri"/>
                <w:i/>
                <w:iCs/>
                <w:sz w:val="20"/>
                <w:szCs w:val="20"/>
                <w:vertAlign w:val="superscript"/>
              </w:rPr>
              <w:t>b</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bottom"/>
          </w:tcPr>
          <w:p w14:paraId="0C6B8D06" w14:textId="77777777" w:rsidR="00B03467" w:rsidRPr="005E16E1" w:rsidRDefault="00B03467" w:rsidP="00322C1D">
            <w:pPr>
              <w:spacing w:before="0"/>
              <w:rPr>
                <w:rFonts w:cs="Calibri"/>
                <w:sz w:val="20"/>
                <w:szCs w:val="20"/>
              </w:rPr>
            </w:pPr>
            <w:r w:rsidRPr="005E16E1">
              <w:rPr>
                <w:rFonts w:cs="Calibri"/>
                <w:sz w:val="20"/>
                <w:szCs w:val="20"/>
              </w:rPr>
              <w:t>Bangladesh, Bhutan, India, Thailand</w:t>
            </w:r>
          </w:p>
        </w:tc>
      </w:tr>
      <w:tr w:rsidR="00B03467" w:rsidRPr="002F0E53" w14:paraId="59DC0A1E" w14:textId="77777777" w:rsidTr="00322C1D">
        <w:trPr>
          <w:jc w:val="center"/>
        </w:trPr>
        <w:tc>
          <w:tcPr>
            <w:tcW w:w="1418" w:type="dxa"/>
            <w:tcBorders>
              <w:top w:val="nil"/>
              <w:left w:val="nil"/>
              <w:bottom w:val="nil"/>
              <w:right w:val="nil"/>
            </w:tcBorders>
            <w:shd w:val="clear" w:color="auto" w:fill="auto"/>
          </w:tcPr>
          <w:p w14:paraId="4D20D6A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FD84E96"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84BC2F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7D840600" w14:textId="48E3B2D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thomsonii</w:t>
            </w:r>
            <w:proofErr w:type="spellEnd"/>
          </w:p>
        </w:tc>
        <w:tc>
          <w:tcPr>
            <w:tcW w:w="4394" w:type="dxa"/>
            <w:tcBorders>
              <w:top w:val="nil"/>
              <w:left w:val="nil"/>
              <w:bottom w:val="nil"/>
              <w:right w:val="nil"/>
            </w:tcBorders>
            <w:shd w:val="clear" w:color="auto" w:fill="auto"/>
            <w:vAlign w:val="bottom"/>
          </w:tcPr>
          <w:p w14:paraId="4CE720A4"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523D40E6" w14:textId="77777777" w:rsidTr="00322C1D">
        <w:trPr>
          <w:jc w:val="center"/>
        </w:trPr>
        <w:tc>
          <w:tcPr>
            <w:tcW w:w="1418" w:type="dxa"/>
            <w:tcBorders>
              <w:top w:val="nil"/>
              <w:left w:val="nil"/>
              <w:bottom w:val="nil"/>
              <w:right w:val="nil"/>
            </w:tcBorders>
            <w:shd w:val="clear" w:color="auto" w:fill="auto"/>
          </w:tcPr>
          <w:p w14:paraId="697D193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F3DE1B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4084DC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4D9C4BD1" w14:textId="4F32B9FB"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tonkinensis</w:t>
            </w:r>
            <w:proofErr w:type="spellEnd"/>
          </w:p>
        </w:tc>
        <w:tc>
          <w:tcPr>
            <w:tcW w:w="4394" w:type="dxa"/>
            <w:tcBorders>
              <w:top w:val="nil"/>
              <w:left w:val="nil"/>
              <w:bottom w:val="nil"/>
              <w:right w:val="nil"/>
            </w:tcBorders>
            <w:shd w:val="clear" w:color="auto" w:fill="auto"/>
            <w:vAlign w:val="bottom"/>
          </w:tcPr>
          <w:p w14:paraId="0015752F" w14:textId="77777777" w:rsidR="00B03467" w:rsidRPr="005E16E1" w:rsidRDefault="00B03467" w:rsidP="00322C1D">
            <w:pPr>
              <w:spacing w:before="0"/>
              <w:rPr>
                <w:rFonts w:cs="Calibri"/>
                <w:sz w:val="20"/>
                <w:szCs w:val="20"/>
              </w:rPr>
            </w:pPr>
            <w:r w:rsidRPr="005E16E1">
              <w:rPr>
                <w:rFonts w:cs="Calibri"/>
                <w:sz w:val="20"/>
                <w:szCs w:val="20"/>
              </w:rPr>
              <w:t>Vietnam</w:t>
            </w:r>
          </w:p>
        </w:tc>
      </w:tr>
      <w:tr w:rsidR="00B03467" w:rsidRPr="002F0E53" w14:paraId="35806CF4" w14:textId="77777777" w:rsidTr="00322C1D">
        <w:trPr>
          <w:jc w:val="center"/>
        </w:trPr>
        <w:tc>
          <w:tcPr>
            <w:tcW w:w="1418" w:type="dxa"/>
            <w:tcBorders>
              <w:top w:val="nil"/>
              <w:left w:val="nil"/>
              <w:bottom w:val="nil"/>
              <w:right w:val="nil"/>
            </w:tcBorders>
            <w:shd w:val="clear" w:color="auto" w:fill="auto"/>
          </w:tcPr>
          <w:p w14:paraId="12EF939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BFD0B4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5A56D7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tcPr>
          <w:p w14:paraId="3665588E" w14:textId="237DA7F5"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yamiensis</w:t>
            </w:r>
            <w:proofErr w:type="spellEnd"/>
          </w:p>
        </w:tc>
        <w:tc>
          <w:tcPr>
            <w:tcW w:w="4394" w:type="dxa"/>
            <w:tcBorders>
              <w:top w:val="nil"/>
              <w:left w:val="nil"/>
              <w:bottom w:val="nil"/>
              <w:right w:val="nil"/>
            </w:tcBorders>
            <w:shd w:val="clear" w:color="auto" w:fill="auto"/>
            <w:vAlign w:val="bottom"/>
          </w:tcPr>
          <w:p w14:paraId="69030FC2" w14:textId="77777777" w:rsidR="00B03467" w:rsidRPr="005E16E1" w:rsidRDefault="00B03467" w:rsidP="00322C1D">
            <w:pPr>
              <w:spacing w:before="0"/>
              <w:rPr>
                <w:rFonts w:cs="Calibri"/>
                <w:sz w:val="20"/>
                <w:szCs w:val="20"/>
              </w:rPr>
            </w:pPr>
            <w:r w:rsidRPr="005E16E1">
              <w:rPr>
                <w:rFonts w:cs="Calibri"/>
                <w:sz w:val="20"/>
                <w:szCs w:val="20"/>
              </w:rPr>
              <w:t>Taiwan</w:t>
            </w:r>
          </w:p>
        </w:tc>
      </w:tr>
      <w:tr w:rsidR="00B03467" w:rsidRPr="002F0E53" w14:paraId="44A3C344" w14:textId="77777777" w:rsidTr="00322C1D">
        <w:trPr>
          <w:jc w:val="center"/>
        </w:trPr>
        <w:tc>
          <w:tcPr>
            <w:tcW w:w="1418" w:type="dxa"/>
            <w:tcBorders>
              <w:top w:val="nil"/>
              <w:left w:val="nil"/>
              <w:bottom w:val="nil"/>
              <w:right w:val="nil"/>
            </w:tcBorders>
            <w:shd w:val="clear" w:color="auto" w:fill="auto"/>
          </w:tcPr>
          <w:p w14:paraId="1AE0A09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67C7893" w14:textId="77777777" w:rsidR="00B03467" w:rsidRPr="005E16E1" w:rsidRDefault="00B03467" w:rsidP="004035F8">
            <w:pPr>
              <w:spacing w:before="0"/>
              <w:rPr>
                <w:rFonts w:cs="Calibri"/>
                <w:sz w:val="20"/>
                <w:szCs w:val="20"/>
              </w:rPr>
            </w:pPr>
          </w:p>
        </w:tc>
        <w:tc>
          <w:tcPr>
            <w:tcW w:w="1417" w:type="dxa"/>
            <w:tcBorders>
              <w:top w:val="nil"/>
              <w:left w:val="nil"/>
              <w:bottom w:val="single" w:sz="4" w:space="0" w:color="auto"/>
              <w:right w:val="nil"/>
            </w:tcBorders>
            <w:shd w:val="clear" w:color="auto" w:fill="auto"/>
          </w:tcPr>
          <w:p w14:paraId="602A6516" w14:textId="77777777" w:rsidR="00B03467" w:rsidRPr="005E16E1" w:rsidRDefault="00B03467" w:rsidP="004035F8">
            <w:pPr>
              <w:spacing w:before="0"/>
              <w:rPr>
                <w:rFonts w:cs="Calibri"/>
                <w:sz w:val="20"/>
                <w:szCs w:val="20"/>
              </w:rPr>
            </w:pPr>
          </w:p>
        </w:tc>
        <w:tc>
          <w:tcPr>
            <w:tcW w:w="1985" w:type="dxa"/>
            <w:tcBorders>
              <w:top w:val="nil"/>
              <w:left w:val="nil"/>
              <w:bottom w:val="single" w:sz="4" w:space="0" w:color="auto"/>
              <w:right w:val="nil"/>
            </w:tcBorders>
            <w:shd w:val="clear" w:color="auto" w:fill="auto"/>
          </w:tcPr>
          <w:p w14:paraId="5574D3FC" w14:textId="0D5D1A6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yunnanensis</w:t>
            </w:r>
            <w:r w:rsidR="00B03467" w:rsidRPr="005E16E1">
              <w:rPr>
                <w:rFonts w:cs="Calibri"/>
                <w:i/>
                <w:iCs/>
                <w:sz w:val="20"/>
                <w:szCs w:val="20"/>
                <w:vertAlign w:val="superscript"/>
              </w:rPr>
              <w:t>b</w:t>
            </w:r>
            <w:proofErr w:type="spellEnd"/>
          </w:p>
        </w:tc>
        <w:tc>
          <w:tcPr>
            <w:tcW w:w="4394" w:type="dxa"/>
            <w:tcBorders>
              <w:top w:val="nil"/>
              <w:left w:val="nil"/>
              <w:bottom w:val="single" w:sz="4" w:space="0" w:color="auto"/>
              <w:right w:val="nil"/>
            </w:tcBorders>
            <w:shd w:val="clear" w:color="auto" w:fill="auto"/>
            <w:vAlign w:val="bottom"/>
          </w:tcPr>
          <w:p w14:paraId="7DF53FF6"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772BEF8" w14:textId="77777777" w:rsidTr="00322C1D">
        <w:trPr>
          <w:jc w:val="center"/>
        </w:trPr>
        <w:tc>
          <w:tcPr>
            <w:tcW w:w="1418" w:type="dxa"/>
            <w:tcBorders>
              <w:top w:val="nil"/>
              <w:left w:val="nil"/>
              <w:bottom w:val="nil"/>
              <w:right w:val="nil"/>
            </w:tcBorders>
            <w:shd w:val="clear" w:color="auto" w:fill="auto"/>
          </w:tcPr>
          <w:p w14:paraId="5986EE2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86A4D71" w14:textId="77777777" w:rsidR="00B03467" w:rsidRPr="005E16E1" w:rsidRDefault="00B03467" w:rsidP="004035F8">
            <w:pPr>
              <w:spacing w:before="0"/>
              <w:rPr>
                <w:rFonts w:cs="Calibri"/>
                <w:i/>
                <w:iCs/>
                <w:sz w:val="20"/>
                <w:szCs w:val="20"/>
              </w:rPr>
            </w:pPr>
          </w:p>
        </w:tc>
        <w:tc>
          <w:tcPr>
            <w:tcW w:w="1417" w:type="dxa"/>
            <w:tcBorders>
              <w:top w:val="single" w:sz="4" w:space="0" w:color="auto"/>
              <w:left w:val="nil"/>
              <w:bottom w:val="nil"/>
              <w:right w:val="nil"/>
            </w:tcBorders>
            <w:shd w:val="clear" w:color="auto" w:fill="auto"/>
          </w:tcPr>
          <w:p w14:paraId="1129BFA5" w14:textId="77777777" w:rsidR="00B03467" w:rsidRPr="005E16E1" w:rsidRDefault="00B03467" w:rsidP="004035F8">
            <w:pPr>
              <w:spacing w:before="0"/>
              <w:rPr>
                <w:rFonts w:cs="Calibri"/>
                <w:i/>
                <w:iCs/>
                <w:sz w:val="20"/>
                <w:szCs w:val="20"/>
              </w:rPr>
            </w:pPr>
            <w:proofErr w:type="spellStart"/>
            <w:r w:rsidRPr="005E16E1">
              <w:rPr>
                <w:rFonts w:cs="Calibri"/>
                <w:i/>
                <w:iCs/>
                <w:sz w:val="20"/>
                <w:szCs w:val="20"/>
              </w:rPr>
              <w:t>Rhodochlamys</w:t>
            </w:r>
            <w:proofErr w:type="spellEnd"/>
          </w:p>
        </w:tc>
        <w:tc>
          <w:tcPr>
            <w:tcW w:w="1985" w:type="dxa"/>
            <w:tcBorders>
              <w:top w:val="single" w:sz="4" w:space="0" w:color="auto"/>
              <w:left w:val="nil"/>
              <w:bottom w:val="nil"/>
              <w:right w:val="nil"/>
            </w:tcBorders>
            <w:shd w:val="clear" w:color="auto" w:fill="auto"/>
            <w:vAlign w:val="bottom"/>
          </w:tcPr>
          <w:p w14:paraId="09A9DD62" w14:textId="1A94A9F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aurantiaca</w:t>
            </w:r>
            <w:r w:rsidR="00B03467" w:rsidRPr="005E16E1">
              <w:rPr>
                <w:rFonts w:cs="Calibri"/>
                <w:i/>
                <w:iCs/>
                <w:sz w:val="20"/>
                <w:szCs w:val="20"/>
                <w:vertAlign w:val="superscript"/>
              </w:rPr>
              <w:t>b</w:t>
            </w:r>
            <w:proofErr w:type="spellEnd"/>
          </w:p>
        </w:tc>
        <w:tc>
          <w:tcPr>
            <w:tcW w:w="4394" w:type="dxa"/>
            <w:tcBorders>
              <w:top w:val="single" w:sz="4" w:space="0" w:color="auto"/>
              <w:left w:val="nil"/>
              <w:bottom w:val="nil"/>
              <w:right w:val="nil"/>
            </w:tcBorders>
            <w:shd w:val="clear" w:color="auto" w:fill="auto"/>
            <w:vAlign w:val="bottom"/>
          </w:tcPr>
          <w:p w14:paraId="549EB42B"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2AAB6ABE" w14:textId="77777777" w:rsidTr="00322C1D">
        <w:trPr>
          <w:jc w:val="center"/>
        </w:trPr>
        <w:tc>
          <w:tcPr>
            <w:tcW w:w="1418" w:type="dxa"/>
            <w:tcBorders>
              <w:top w:val="nil"/>
              <w:left w:val="nil"/>
              <w:bottom w:val="nil"/>
              <w:right w:val="nil"/>
            </w:tcBorders>
            <w:shd w:val="clear" w:color="auto" w:fill="auto"/>
          </w:tcPr>
          <w:p w14:paraId="381518C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C640DE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575B2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F5C2D6A" w14:textId="066F48D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chunii</w:t>
            </w:r>
            <w:proofErr w:type="spellEnd"/>
          </w:p>
        </w:tc>
        <w:tc>
          <w:tcPr>
            <w:tcW w:w="4394" w:type="dxa"/>
            <w:tcBorders>
              <w:top w:val="nil"/>
              <w:left w:val="nil"/>
              <w:bottom w:val="nil"/>
              <w:right w:val="nil"/>
            </w:tcBorders>
            <w:shd w:val="clear" w:color="auto" w:fill="auto"/>
            <w:vAlign w:val="bottom"/>
          </w:tcPr>
          <w:p w14:paraId="1E4726E2"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4F2F74B6" w14:textId="77777777" w:rsidTr="00322C1D">
        <w:trPr>
          <w:jc w:val="center"/>
        </w:trPr>
        <w:tc>
          <w:tcPr>
            <w:tcW w:w="1418" w:type="dxa"/>
            <w:tcBorders>
              <w:top w:val="nil"/>
              <w:left w:val="nil"/>
              <w:bottom w:val="nil"/>
              <w:right w:val="nil"/>
            </w:tcBorders>
            <w:shd w:val="clear" w:color="auto" w:fill="auto"/>
          </w:tcPr>
          <w:p w14:paraId="0D2ACF2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E5A7DC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09867B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1CF3C81" w14:textId="00965F59"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kattuvazhana</w:t>
            </w:r>
            <w:proofErr w:type="spellEnd"/>
          </w:p>
        </w:tc>
        <w:tc>
          <w:tcPr>
            <w:tcW w:w="4394" w:type="dxa"/>
            <w:tcBorders>
              <w:top w:val="nil"/>
              <w:left w:val="nil"/>
              <w:bottom w:val="nil"/>
              <w:right w:val="nil"/>
            </w:tcBorders>
            <w:shd w:val="clear" w:color="auto" w:fill="auto"/>
            <w:vAlign w:val="bottom"/>
          </w:tcPr>
          <w:p w14:paraId="66511214"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650D0A2E" w14:textId="77777777" w:rsidTr="00322C1D">
        <w:trPr>
          <w:jc w:val="center"/>
        </w:trPr>
        <w:tc>
          <w:tcPr>
            <w:tcW w:w="1418" w:type="dxa"/>
            <w:tcBorders>
              <w:top w:val="nil"/>
              <w:left w:val="nil"/>
              <w:bottom w:val="nil"/>
              <w:right w:val="nil"/>
            </w:tcBorders>
            <w:shd w:val="clear" w:color="auto" w:fill="auto"/>
          </w:tcPr>
          <w:p w14:paraId="6A9D561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0FC806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1D5E2C7"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569C874" w14:textId="2B72BB2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laterita</w:t>
            </w:r>
            <w:proofErr w:type="spellEnd"/>
          </w:p>
        </w:tc>
        <w:tc>
          <w:tcPr>
            <w:tcW w:w="4394" w:type="dxa"/>
            <w:tcBorders>
              <w:top w:val="nil"/>
              <w:left w:val="nil"/>
              <w:bottom w:val="nil"/>
              <w:right w:val="nil"/>
            </w:tcBorders>
            <w:shd w:val="clear" w:color="auto" w:fill="auto"/>
            <w:vAlign w:val="bottom"/>
          </w:tcPr>
          <w:p w14:paraId="263BF404" w14:textId="77777777" w:rsidR="00B03467" w:rsidRPr="005E16E1" w:rsidRDefault="00B03467" w:rsidP="00322C1D">
            <w:pPr>
              <w:spacing w:before="0"/>
              <w:rPr>
                <w:rFonts w:cs="Calibri"/>
                <w:sz w:val="20"/>
                <w:szCs w:val="20"/>
              </w:rPr>
            </w:pPr>
            <w:r w:rsidRPr="005E16E1">
              <w:rPr>
                <w:rFonts w:cs="Calibri"/>
                <w:sz w:val="20"/>
                <w:szCs w:val="20"/>
              </w:rPr>
              <w:t>India, Burma, Thailand</w:t>
            </w:r>
          </w:p>
        </w:tc>
      </w:tr>
      <w:tr w:rsidR="00B03467" w:rsidRPr="002F0E53" w14:paraId="67CEE39D" w14:textId="77777777" w:rsidTr="00322C1D">
        <w:trPr>
          <w:jc w:val="center"/>
        </w:trPr>
        <w:tc>
          <w:tcPr>
            <w:tcW w:w="1418" w:type="dxa"/>
            <w:tcBorders>
              <w:top w:val="nil"/>
              <w:left w:val="nil"/>
              <w:bottom w:val="nil"/>
              <w:right w:val="nil"/>
            </w:tcBorders>
            <w:shd w:val="clear" w:color="auto" w:fill="auto"/>
          </w:tcPr>
          <w:p w14:paraId="404C608D"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D20D2E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F477494"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350465A" w14:textId="0897E2D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mannii</w:t>
            </w:r>
            <w:r w:rsidR="00B03467" w:rsidRPr="005E16E1">
              <w:rPr>
                <w:rFonts w:cs="Calibri"/>
                <w:i/>
                <w:iCs/>
                <w:sz w:val="20"/>
                <w:szCs w:val="20"/>
                <w:vertAlign w:val="superscript"/>
              </w:rPr>
              <w:t>b</w:t>
            </w:r>
            <w:proofErr w:type="spellEnd"/>
          </w:p>
        </w:tc>
        <w:tc>
          <w:tcPr>
            <w:tcW w:w="4394" w:type="dxa"/>
            <w:tcBorders>
              <w:top w:val="nil"/>
              <w:left w:val="nil"/>
              <w:bottom w:val="nil"/>
              <w:right w:val="nil"/>
            </w:tcBorders>
            <w:shd w:val="clear" w:color="auto" w:fill="auto"/>
            <w:vAlign w:val="bottom"/>
          </w:tcPr>
          <w:p w14:paraId="69A7DCCF"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7AC80EC0" w14:textId="77777777" w:rsidTr="00322C1D">
        <w:trPr>
          <w:jc w:val="center"/>
        </w:trPr>
        <w:tc>
          <w:tcPr>
            <w:tcW w:w="1418" w:type="dxa"/>
            <w:tcBorders>
              <w:top w:val="nil"/>
              <w:left w:val="nil"/>
              <w:bottom w:val="nil"/>
              <w:right w:val="nil"/>
            </w:tcBorders>
            <w:shd w:val="clear" w:color="auto" w:fill="auto"/>
          </w:tcPr>
          <w:p w14:paraId="06FEE5E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BC605D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6DBC54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82D08E4" w14:textId="04EF21B1"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markkuana</w:t>
            </w:r>
            <w:proofErr w:type="spellEnd"/>
            <w:r w:rsidR="00B03467" w:rsidRPr="005E16E1">
              <w:rPr>
                <w:rFonts w:cs="Calibri"/>
                <w:i/>
                <w:iCs/>
                <w:sz w:val="20"/>
                <w:szCs w:val="20"/>
              </w:rPr>
              <w:t xml:space="preserve"> </w:t>
            </w:r>
          </w:p>
        </w:tc>
        <w:tc>
          <w:tcPr>
            <w:tcW w:w="4394" w:type="dxa"/>
            <w:tcBorders>
              <w:top w:val="nil"/>
              <w:left w:val="nil"/>
              <w:bottom w:val="nil"/>
              <w:right w:val="nil"/>
            </w:tcBorders>
            <w:shd w:val="clear" w:color="auto" w:fill="auto"/>
            <w:vAlign w:val="bottom"/>
          </w:tcPr>
          <w:p w14:paraId="22BAFEA7" w14:textId="77777777" w:rsidR="00B03467" w:rsidRPr="005E16E1" w:rsidRDefault="00B03467" w:rsidP="00322C1D">
            <w:pPr>
              <w:spacing w:before="0"/>
              <w:rPr>
                <w:rFonts w:cs="Calibri"/>
                <w:sz w:val="20"/>
                <w:szCs w:val="20"/>
              </w:rPr>
            </w:pPr>
            <w:r w:rsidRPr="005E16E1">
              <w:rPr>
                <w:rFonts w:cs="Calibri"/>
                <w:sz w:val="20"/>
                <w:szCs w:val="20"/>
              </w:rPr>
              <w:t>Northern India</w:t>
            </w:r>
          </w:p>
        </w:tc>
      </w:tr>
      <w:tr w:rsidR="00B03467" w:rsidRPr="002F0E53" w14:paraId="0021515A" w14:textId="77777777" w:rsidTr="00322C1D">
        <w:trPr>
          <w:jc w:val="center"/>
        </w:trPr>
        <w:tc>
          <w:tcPr>
            <w:tcW w:w="1418" w:type="dxa"/>
            <w:tcBorders>
              <w:top w:val="nil"/>
              <w:left w:val="nil"/>
              <w:bottom w:val="nil"/>
              <w:right w:val="nil"/>
            </w:tcBorders>
            <w:shd w:val="clear" w:color="auto" w:fill="auto"/>
          </w:tcPr>
          <w:p w14:paraId="67EAE3E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935A3A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9D51BB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F95C6C0" w14:textId="575FA68C"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ornata</w:t>
            </w:r>
            <w:proofErr w:type="spellEnd"/>
          </w:p>
        </w:tc>
        <w:tc>
          <w:tcPr>
            <w:tcW w:w="4394" w:type="dxa"/>
            <w:tcBorders>
              <w:top w:val="nil"/>
              <w:left w:val="nil"/>
              <w:bottom w:val="nil"/>
              <w:right w:val="nil"/>
            </w:tcBorders>
            <w:shd w:val="clear" w:color="auto" w:fill="auto"/>
            <w:vAlign w:val="bottom"/>
          </w:tcPr>
          <w:p w14:paraId="0FF68A38" w14:textId="77777777" w:rsidR="00B03467" w:rsidRPr="005E16E1" w:rsidRDefault="00B03467" w:rsidP="00322C1D">
            <w:pPr>
              <w:spacing w:before="0"/>
              <w:rPr>
                <w:rFonts w:cs="Calibri"/>
                <w:sz w:val="20"/>
                <w:szCs w:val="20"/>
              </w:rPr>
            </w:pPr>
            <w:r w:rsidRPr="005E16E1">
              <w:rPr>
                <w:rFonts w:cs="Calibri"/>
                <w:sz w:val="20"/>
                <w:szCs w:val="20"/>
              </w:rPr>
              <w:t>Bangladesh, Burma, India, Borneo</w:t>
            </w:r>
          </w:p>
        </w:tc>
      </w:tr>
      <w:tr w:rsidR="00B03467" w:rsidRPr="002F0E53" w14:paraId="69DB157F" w14:textId="77777777" w:rsidTr="00322C1D">
        <w:trPr>
          <w:jc w:val="center"/>
        </w:trPr>
        <w:tc>
          <w:tcPr>
            <w:tcW w:w="1418" w:type="dxa"/>
            <w:tcBorders>
              <w:top w:val="nil"/>
              <w:left w:val="nil"/>
              <w:bottom w:val="nil"/>
              <w:right w:val="nil"/>
            </w:tcBorders>
            <w:shd w:val="clear" w:color="auto" w:fill="auto"/>
          </w:tcPr>
          <w:p w14:paraId="193A965B"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7A6DE6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7AFDAB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10675A4E" w14:textId="0ECD307A"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rosea</w:t>
            </w:r>
          </w:p>
        </w:tc>
        <w:tc>
          <w:tcPr>
            <w:tcW w:w="4394" w:type="dxa"/>
            <w:tcBorders>
              <w:top w:val="nil"/>
              <w:left w:val="nil"/>
              <w:bottom w:val="nil"/>
              <w:right w:val="nil"/>
            </w:tcBorders>
            <w:shd w:val="clear" w:color="auto" w:fill="auto"/>
            <w:vAlign w:val="bottom"/>
          </w:tcPr>
          <w:p w14:paraId="68002D69" w14:textId="77777777" w:rsidR="00B03467" w:rsidRPr="005E16E1" w:rsidRDefault="00B03467" w:rsidP="00322C1D">
            <w:pPr>
              <w:spacing w:before="0"/>
              <w:rPr>
                <w:rFonts w:cs="Calibri"/>
                <w:sz w:val="20"/>
                <w:szCs w:val="20"/>
              </w:rPr>
            </w:pPr>
            <w:r w:rsidRPr="005E16E1">
              <w:rPr>
                <w:rFonts w:cs="Calibri"/>
                <w:sz w:val="20"/>
                <w:szCs w:val="20"/>
              </w:rPr>
              <w:t>Bangladesh, Burma</w:t>
            </w:r>
          </w:p>
        </w:tc>
      </w:tr>
      <w:tr w:rsidR="00B03467" w:rsidRPr="002F0E53" w14:paraId="7CF6EE3E" w14:textId="77777777" w:rsidTr="00322C1D">
        <w:trPr>
          <w:jc w:val="center"/>
        </w:trPr>
        <w:tc>
          <w:tcPr>
            <w:tcW w:w="1418" w:type="dxa"/>
            <w:tcBorders>
              <w:top w:val="nil"/>
              <w:left w:val="nil"/>
              <w:bottom w:val="nil"/>
              <w:right w:val="nil"/>
            </w:tcBorders>
            <w:shd w:val="clear" w:color="auto" w:fill="auto"/>
          </w:tcPr>
          <w:p w14:paraId="14D488C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88ED88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B15CEBE"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EA93A18" w14:textId="7B363766"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rubinea</w:t>
            </w:r>
            <w:proofErr w:type="spellEnd"/>
          </w:p>
        </w:tc>
        <w:tc>
          <w:tcPr>
            <w:tcW w:w="4394" w:type="dxa"/>
            <w:tcBorders>
              <w:top w:val="nil"/>
              <w:left w:val="nil"/>
              <w:bottom w:val="nil"/>
              <w:right w:val="nil"/>
            </w:tcBorders>
            <w:shd w:val="clear" w:color="auto" w:fill="auto"/>
            <w:vAlign w:val="bottom"/>
          </w:tcPr>
          <w:p w14:paraId="6D269A36"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B3A7F30" w14:textId="77777777" w:rsidTr="00322C1D">
        <w:trPr>
          <w:jc w:val="center"/>
        </w:trPr>
        <w:tc>
          <w:tcPr>
            <w:tcW w:w="1418" w:type="dxa"/>
            <w:tcBorders>
              <w:top w:val="nil"/>
              <w:left w:val="nil"/>
              <w:bottom w:val="nil"/>
              <w:right w:val="nil"/>
            </w:tcBorders>
            <w:shd w:val="clear" w:color="auto" w:fill="auto"/>
          </w:tcPr>
          <w:p w14:paraId="281EBEA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E83F4F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7587BD8"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893F372" w14:textId="71B9083E"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rubra</w:t>
            </w:r>
          </w:p>
        </w:tc>
        <w:tc>
          <w:tcPr>
            <w:tcW w:w="4394" w:type="dxa"/>
            <w:tcBorders>
              <w:top w:val="nil"/>
              <w:left w:val="nil"/>
              <w:bottom w:val="nil"/>
              <w:right w:val="nil"/>
            </w:tcBorders>
            <w:shd w:val="clear" w:color="auto" w:fill="auto"/>
            <w:vAlign w:val="bottom"/>
          </w:tcPr>
          <w:p w14:paraId="6EEF3E6B" w14:textId="77777777" w:rsidR="00B03467" w:rsidRPr="005E16E1" w:rsidRDefault="00B03467" w:rsidP="00322C1D">
            <w:pPr>
              <w:spacing w:before="0"/>
              <w:rPr>
                <w:rFonts w:cs="Calibri"/>
                <w:sz w:val="20"/>
                <w:szCs w:val="20"/>
              </w:rPr>
            </w:pPr>
            <w:r w:rsidRPr="005E16E1">
              <w:rPr>
                <w:rFonts w:cs="Calibri"/>
                <w:sz w:val="20"/>
                <w:szCs w:val="20"/>
              </w:rPr>
              <w:t>Burma, India</w:t>
            </w:r>
          </w:p>
        </w:tc>
      </w:tr>
      <w:tr w:rsidR="00B03467" w:rsidRPr="002F0E53" w14:paraId="13816AA2" w14:textId="77777777" w:rsidTr="00322C1D">
        <w:trPr>
          <w:jc w:val="center"/>
        </w:trPr>
        <w:tc>
          <w:tcPr>
            <w:tcW w:w="1418" w:type="dxa"/>
            <w:tcBorders>
              <w:top w:val="nil"/>
              <w:left w:val="nil"/>
              <w:bottom w:val="nil"/>
              <w:right w:val="nil"/>
            </w:tcBorders>
            <w:shd w:val="clear" w:color="auto" w:fill="auto"/>
          </w:tcPr>
          <w:p w14:paraId="3E2E3911"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E5018EC"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1D8BDBF"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62F42213" w14:textId="1BAC9B14"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sanguinea</w:t>
            </w:r>
            <w:proofErr w:type="spellEnd"/>
          </w:p>
        </w:tc>
        <w:tc>
          <w:tcPr>
            <w:tcW w:w="4394" w:type="dxa"/>
            <w:tcBorders>
              <w:top w:val="nil"/>
              <w:left w:val="nil"/>
              <w:bottom w:val="nil"/>
              <w:right w:val="nil"/>
            </w:tcBorders>
            <w:shd w:val="clear" w:color="auto" w:fill="auto"/>
            <w:vAlign w:val="bottom"/>
          </w:tcPr>
          <w:p w14:paraId="4ACC1D00" w14:textId="77777777" w:rsidR="00B03467" w:rsidRPr="005E16E1" w:rsidRDefault="00B03467" w:rsidP="00322C1D">
            <w:pPr>
              <w:spacing w:before="0"/>
              <w:rPr>
                <w:rFonts w:cs="Calibri"/>
                <w:sz w:val="20"/>
                <w:szCs w:val="20"/>
              </w:rPr>
            </w:pPr>
            <w:r w:rsidRPr="005E16E1">
              <w:rPr>
                <w:rFonts w:cs="Calibri"/>
                <w:sz w:val="20"/>
                <w:szCs w:val="20"/>
              </w:rPr>
              <w:t>Northern India, Burma, China</w:t>
            </w:r>
          </w:p>
        </w:tc>
      </w:tr>
      <w:tr w:rsidR="00B03467" w:rsidRPr="002F0E53" w14:paraId="61E56F4E" w14:textId="77777777" w:rsidTr="00322C1D">
        <w:trPr>
          <w:jc w:val="center"/>
        </w:trPr>
        <w:tc>
          <w:tcPr>
            <w:tcW w:w="1418" w:type="dxa"/>
            <w:tcBorders>
              <w:top w:val="nil"/>
              <w:left w:val="nil"/>
              <w:bottom w:val="nil"/>
              <w:right w:val="nil"/>
            </w:tcBorders>
            <w:shd w:val="clear" w:color="auto" w:fill="auto"/>
          </w:tcPr>
          <w:p w14:paraId="66E49653"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A67E74F"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F21B6E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B71FF9A" w14:textId="16179B5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siamensis</w:t>
            </w:r>
            <w:proofErr w:type="spellEnd"/>
          </w:p>
        </w:tc>
        <w:tc>
          <w:tcPr>
            <w:tcW w:w="4394" w:type="dxa"/>
            <w:tcBorders>
              <w:top w:val="nil"/>
              <w:left w:val="nil"/>
              <w:bottom w:val="nil"/>
              <w:right w:val="nil"/>
            </w:tcBorders>
            <w:shd w:val="clear" w:color="auto" w:fill="auto"/>
            <w:vAlign w:val="bottom"/>
          </w:tcPr>
          <w:p w14:paraId="1F678852" w14:textId="77777777" w:rsidR="00B03467" w:rsidRPr="005E16E1" w:rsidRDefault="00B03467" w:rsidP="00322C1D">
            <w:pPr>
              <w:spacing w:before="0"/>
              <w:rPr>
                <w:rFonts w:cs="Calibri"/>
                <w:sz w:val="20"/>
                <w:szCs w:val="20"/>
              </w:rPr>
            </w:pPr>
            <w:r w:rsidRPr="005E16E1">
              <w:rPr>
                <w:rFonts w:cs="Calibri"/>
                <w:sz w:val="20"/>
                <w:szCs w:val="20"/>
              </w:rPr>
              <w:t>Thailand</w:t>
            </w:r>
          </w:p>
        </w:tc>
      </w:tr>
      <w:tr w:rsidR="00AA56BA" w:rsidRPr="002F0E53" w14:paraId="65806D53" w14:textId="77777777" w:rsidTr="00322C1D">
        <w:trPr>
          <w:jc w:val="center"/>
        </w:trPr>
        <w:tc>
          <w:tcPr>
            <w:tcW w:w="1418" w:type="dxa"/>
            <w:tcBorders>
              <w:top w:val="nil"/>
              <w:left w:val="nil"/>
              <w:bottom w:val="nil"/>
              <w:right w:val="nil"/>
            </w:tcBorders>
            <w:shd w:val="clear" w:color="auto" w:fill="auto"/>
          </w:tcPr>
          <w:p w14:paraId="7225FB86" w14:textId="77777777" w:rsidR="00AA56BA" w:rsidRPr="005E16E1" w:rsidRDefault="00AA56BA" w:rsidP="003320B2">
            <w:pPr>
              <w:spacing w:before="0"/>
              <w:rPr>
                <w:rFonts w:cs="Calibri"/>
                <w:sz w:val="20"/>
                <w:szCs w:val="20"/>
              </w:rPr>
            </w:pPr>
          </w:p>
        </w:tc>
        <w:tc>
          <w:tcPr>
            <w:tcW w:w="1134" w:type="dxa"/>
            <w:tcBorders>
              <w:top w:val="nil"/>
              <w:left w:val="nil"/>
              <w:bottom w:val="nil"/>
              <w:right w:val="nil"/>
            </w:tcBorders>
            <w:shd w:val="clear" w:color="auto" w:fill="auto"/>
          </w:tcPr>
          <w:p w14:paraId="362F3233" w14:textId="77777777" w:rsidR="00AA56BA" w:rsidRPr="005E16E1" w:rsidRDefault="00AA56BA" w:rsidP="004035F8">
            <w:pPr>
              <w:spacing w:before="0"/>
              <w:rPr>
                <w:rFonts w:cs="Calibri"/>
                <w:sz w:val="20"/>
                <w:szCs w:val="20"/>
              </w:rPr>
            </w:pPr>
          </w:p>
        </w:tc>
        <w:tc>
          <w:tcPr>
            <w:tcW w:w="1417" w:type="dxa"/>
            <w:tcBorders>
              <w:top w:val="nil"/>
              <w:left w:val="nil"/>
              <w:bottom w:val="nil"/>
              <w:right w:val="nil"/>
            </w:tcBorders>
            <w:shd w:val="clear" w:color="auto" w:fill="auto"/>
          </w:tcPr>
          <w:p w14:paraId="4BA5A55E" w14:textId="77777777" w:rsidR="00AA56BA" w:rsidRPr="005E16E1" w:rsidRDefault="00AA56BA"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CC5F4FF" w14:textId="314129DC" w:rsidR="00AA56BA" w:rsidRPr="005E16E1" w:rsidRDefault="002F0E53" w:rsidP="001D7D3E">
            <w:pPr>
              <w:spacing w:before="0"/>
              <w:rPr>
                <w:rFonts w:cs="Calibri"/>
                <w:i/>
                <w:iCs/>
                <w:sz w:val="20"/>
                <w:szCs w:val="20"/>
              </w:rPr>
            </w:pPr>
            <w:r w:rsidRPr="005E16E1">
              <w:rPr>
                <w:rFonts w:cs="Calibri"/>
                <w:i/>
                <w:iCs/>
                <w:sz w:val="20"/>
                <w:szCs w:val="20"/>
              </w:rPr>
              <w:t>M.</w:t>
            </w:r>
            <w:r w:rsidR="00AA56BA" w:rsidRPr="005E16E1">
              <w:rPr>
                <w:rFonts w:cs="Calibri"/>
                <w:i/>
                <w:iCs/>
                <w:sz w:val="20"/>
                <w:szCs w:val="20"/>
              </w:rPr>
              <w:t xml:space="preserve"> </w:t>
            </w:r>
            <w:proofErr w:type="spellStart"/>
            <w:r w:rsidR="00AA56BA" w:rsidRPr="005E16E1">
              <w:rPr>
                <w:rFonts w:cs="Calibri"/>
                <w:i/>
                <w:iCs/>
                <w:sz w:val="20"/>
                <w:szCs w:val="20"/>
              </w:rPr>
              <w:t>velutina</w:t>
            </w:r>
            <w:proofErr w:type="spellEnd"/>
          </w:p>
        </w:tc>
        <w:tc>
          <w:tcPr>
            <w:tcW w:w="4394" w:type="dxa"/>
            <w:tcBorders>
              <w:top w:val="nil"/>
              <w:left w:val="nil"/>
              <w:bottom w:val="nil"/>
              <w:right w:val="nil"/>
            </w:tcBorders>
            <w:shd w:val="clear" w:color="auto" w:fill="auto"/>
            <w:vAlign w:val="bottom"/>
          </w:tcPr>
          <w:p w14:paraId="4154990D" w14:textId="161EAF0A" w:rsidR="00AA56BA" w:rsidRPr="005E16E1" w:rsidRDefault="00AA56BA" w:rsidP="00322C1D">
            <w:pPr>
              <w:spacing w:before="0"/>
              <w:rPr>
                <w:rFonts w:cs="Calibri"/>
                <w:sz w:val="20"/>
                <w:szCs w:val="20"/>
              </w:rPr>
            </w:pPr>
            <w:r w:rsidRPr="005E16E1">
              <w:rPr>
                <w:rFonts w:cs="Calibri"/>
                <w:sz w:val="20"/>
                <w:szCs w:val="20"/>
              </w:rPr>
              <w:t>India, Burma</w:t>
            </w:r>
          </w:p>
        </w:tc>
      </w:tr>
      <w:tr w:rsidR="00B03467" w:rsidRPr="002F0E53" w14:paraId="56B1C095" w14:textId="77777777" w:rsidTr="00322C1D">
        <w:trPr>
          <w:jc w:val="center"/>
        </w:trPr>
        <w:tc>
          <w:tcPr>
            <w:tcW w:w="1418" w:type="dxa"/>
            <w:tcBorders>
              <w:top w:val="nil"/>
              <w:left w:val="nil"/>
              <w:bottom w:val="nil"/>
              <w:right w:val="nil"/>
            </w:tcBorders>
            <w:shd w:val="clear" w:color="auto" w:fill="auto"/>
          </w:tcPr>
          <w:p w14:paraId="39EBE20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94BB09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57C3511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B0B12A8" w14:textId="271ABED0"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zaifui</w:t>
            </w:r>
            <w:proofErr w:type="spellEnd"/>
          </w:p>
        </w:tc>
        <w:tc>
          <w:tcPr>
            <w:tcW w:w="4394" w:type="dxa"/>
            <w:tcBorders>
              <w:top w:val="nil"/>
              <w:left w:val="nil"/>
              <w:bottom w:val="nil"/>
              <w:right w:val="nil"/>
            </w:tcBorders>
            <w:shd w:val="clear" w:color="auto" w:fill="auto"/>
            <w:vAlign w:val="bottom"/>
          </w:tcPr>
          <w:p w14:paraId="72D7AA6B" w14:textId="77777777" w:rsidR="00B03467" w:rsidRPr="005E16E1" w:rsidRDefault="00B03467" w:rsidP="00322C1D">
            <w:pPr>
              <w:spacing w:before="0"/>
              <w:rPr>
                <w:rFonts w:cs="Calibri"/>
                <w:sz w:val="20"/>
                <w:szCs w:val="20"/>
              </w:rPr>
            </w:pPr>
            <w:r w:rsidRPr="005E16E1">
              <w:rPr>
                <w:rFonts w:cs="Calibri"/>
                <w:sz w:val="20"/>
                <w:szCs w:val="20"/>
              </w:rPr>
              <w:t>China</w:t>
            </w:r>
          </w:p>
        </w:tc>
      </w:tr>
      <w:tr w:rsidR="00164B0B" w:rsidRPr="002F0E53" w14:paraId="3CB41ACA" w14:textId="77777777" w:rsidTr="00322C1D">
        <w:trPr>
          <w:jc w:val="center"/>
        </w:trPr>
        <w:tc>
          <w:tcPr>
            <w:tcW w:w="3969" w:type="dxa"/>
            <w:gridSpan w:val="3"/>
            <w:tcBorders>
              <w:left w:val="nil"/>
              <w:bottom w:val="nil"/>
              <w:right w:val="nil"/>
            </w:tcBorders>
            <w:shd w:val="clear" w:color="auto" w:fill="auto"/>
          </w:tcPr>
          <w:p w14:paraId="538098A0" w14:textId="71433211" w:rsidR="00164B0B" w:rsidRPr="005E16E1" w:rsidRDefault="00164B0B" w:rsidP="003320B2">
            <w:pPr>
              <w:spacing w:before="0"/>
              <w:rPr>
                <w:rFonts w:cs="Calibri"/>
                <w:sz w:val="20"/>
                <w:szCs w:val="20"/>
              </w:rPr>
            </w:pPr>
            <w:r w:rsidRPr="005E16E1">
              <w:rPr>
                <w:rFonts w:cs="Calibri"/>
                <w:sz w:val="20"/>
                <w:szCs w:val="20"/>
              </w:rPr>
              <w:t xml:space="preserve">Not </w:t>
            </w:r>
            <w:proofErr w:type="spellStart"/>
            <w:r w:rsidRPr="005E16E1">
              <w:rPr>
                <w:rFonts w:cs="Calibri"/>
                <w:sz w:val="20"/>
                <w:szCs w:val="20"/>
              </w:rPr>
              <w:t>specified</w:t>
            </w:r>
            <w:r w:rsidRPr="005E16E1">
              <w:rPr>
                <w:rFonts w:cs="Calibri"/>
                <w:sz w:val="20"/>
                <w:szCs w:val="20"/>
                <w:vertAlign w:val="superscript"/>
              </w:rPr>
              <w:t>f</w:t>
            </w:r>
            <w:proofErr w:type="spellEnd"/>
          </w:p>
        </w:tc>
        <w:tc>
          <w:tcPr>
            <w:tcW w:w="1985" w:type="dxa"/>
            <w:tcBorders>
              <w:left w:val="nil"/>
              <w:bottom w:val="nil"/>
              <w:right w:val="nil"/>
            </w:tcBorders>
            <w:shd w:val="clear" w:color="auto" w:fill="auto"/>
            <w:vAlign w:val="bottom"/>
          </w:tcPr>
          <w:p w14:paraId="076C067F" w14:textId="36B8A49E" w:rsidR="00164B0B" w:rsidRPr="005E16E1" w:rsidDel="004C193E" w:rsidRDefault="00164B0B" w:rsidP="004035F8">
            <w:pPr>
              <w:spacing w:before="0"/>
              <w:rPr>
                <w:rFonts w:cs="Calibri"/>
                <w:i/>
                <w:iCs/>
                <w:color w:val="000000"/>
                <w:sz w:val="20"/>
                <w:szCs w:val="20"/>
              </w:rPr>
            </w:pPr>
            <w:r w:rsidRPr="005E16E1">
              <w:rPr>
                <w:rFonts w:cs="Calibri"/>
                <w:i/>
                <w:iCs/>
                <w:sz w:val="20"/>
                <w:szCs w:val="20"/>
              </w:rPr>
              <w:t xml:space="preserve">M. × </w:t>
            </w:r>
            <w:proofErr w:type="spellStart"/>
            <w:r w:rsidRPr="005E16E1">
              <w:rPr>
                <w:rFonts w:cs="Calibri"/>
                <w:i/>
                <w:iCs/>
                <w:sz w:val="20"/>
                <w:szCs w:val="20"/>
              </w:rPr>
              <w:t>formobisiana</w:t>
            </w:r>
            <w:proofErr w:type="spellEnd"/>
          </w:p>
        </w:tc>
        <w:tc>
          <w:tcPr>
            <w:tcW w:w="4394" w:type="dxa"/>
            <w:tcBorders>
              <w:left w:val="nil"/>
              <w:bottom w:val="nil"/>
              <w:right w:val="nil"/>
            </w:tcBorders>
            <w:shd w:val="clear" w:color="auto" w:fill="auto"/>
            <w:vAlign w:val="bottom"/>
          </w:tcPr>
          <w:p w14:paraId="5641FDD8" w14:textId="77777777" w:rsidR="00164B0B" w:rsidRPr="005E16E1" w:rsidDel="004C193E" w:rsidRDefault="00164B0B" w:rsidP="004035F8">
            <w:pPr>
              <w:spacing w:before="0"/>
              <w:rPr>
                <w:rFonts w:cs="Calibri"/>
                <w:sz w:val="20"/>
                <w:szCs w:val="20"/>
              </w:rPr>
            </w:pPr>
            <w:r w:rsidRPr="005E16E1">
              <w:rPr>
                <w:rFonts w:cs="Calibri"/>
                <w:sz w:val="20"/>
                <w:szCs w:val="20"/>
              </w:rPr>
              <w:t>Taiwan</w:t>
            </w:r>
          </w:p>
        </w:tc>
      </w:tr>
      <w:tr w:rsidR="00B03467" w:rsidRPr="002F0E53" w14:paraId="62782B85" w14:textId="77777777" w:rsidTr="00322C1D">
        <w:trPr>
          <w:jc w:val="center"/>
        </w:trPr>
        <w:tc>
          <w:tcPr>
            <w:tcW w:w="1418" w:type="dxa"/>
            <w:tcBorders>
              <w:top w:val="nil"/>
              <w:left w:val="nil"/>
              <w:bottom w:val="nil"/>
              <w:right w:val="nil"/>
            </w:tcBorders>
            <w:shd w:val="clear" w:color="auto" w:fill="auto"/>
          </w:tcPr>
          <w:p w14:paraId="6474909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6DD0A69"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8E5588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1811818" w14:textId="05FEF585"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 paradisiaca L.</w:t>
            </w:r>
          </w:p>
        </w:tc>
        <w:tc>
          <w:tcPr>
            <w:tcW w:w="4394" w:type="dxa"/>
            <w:tcBorders>
              <w:top w:val="nil"/>
              <w:left w:val="nil"/>
              <w:bottom w:val="nil"/>
              <w:right w:val="nil"/>
            </w:tcBorders>
            <w:shd w:val="clear" w:color="auto" w:fill="auto"/>
            <w:vAlign w:val="bottom"/>
          </w:tcPr>
          <w:p w14:paraId="70861247" w14:textId="77777777" w:rsidR="00B03467" w:rsidRPr="005E16E1" w:rsidDel="004C193E" w:rsidRDefault="00B03467" w:rsidP="00322C1D">
            <w:pPr>
              <w:spacing w:before="0"/>
              <w:rPr>
                <w:rFonts w:cs="Calibri"/>
                <w:sz w:val="20"/>
                <w:szCs w:val="20"/>
              </w:rPr>
            </w:pPr>
            <w:r w:rsidRPr="005E16E1">
              <w:rPr>
                <w:rFonts w:cs="Calibri"/>
                <w:sz w:val="20"/>
                <w:szCs w:val="20"/>
              </w:rPr>
              <w:t>Widespread</w:t>
            </w:r>
          </w:p>
        </w:tc>
      </w:tr>
      <w:tr w:rsidR="00B03467" w:rsidRPr="002F0E53" w14:paraId="790FA694" w14:textId="77777777" w:rsidTr="00322C1D">
        <w:trPr>
          <w:jc w:val="center"/>
        </w:trPr>
        <w:tc>
          <w:tcPr>
            <w:tcW w:w="1418" w:type="dxa"/>
            <w:tcBorders>
              <w:top w:val="nil"/>
              <w:left w:val="nil"/>
              <w:bottom w:val="nil"/>
              <w:right w:val="nil"/>
            </w:tcBorders>
            <w:shd w:val="clear" w:color="auto" w:fill="auto"/>
          </w:tcPr>
          <w:p w14:paraId="15349445"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D28D2E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22F34AB"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80454AC" w14:textId="4FB4418C"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argentii</w:t>
            </w:r>
            <w:proofErr w:type="spellEnd"/>
          </w:p>
        </w:tc>
        <w:tc>
          <w:tcPr>
            <w:tcW w:w="4394" w:type="dxa"/>
            <w:tcBorders>
              <w:top w:val="nil"/>
              <w:left w:val="nil"/>
              <w:bottom w:val="nil"/>
              <w:right w:val="nil"/>
            </w:tcBorders>
            <w:shd w:val="clear" w:color="auto" w:fill="auto"/>
            <w:vAlign w:val="bottom"/>
          </w:tcPr>
          <w:p w14:paraId="49310813"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6F981D34" w14:textId="77777777" w:rsidTr="00322C1D">
        <w:trPr>
          <w:jc w:val="center"/>
        </w:trPr>
        <w:tc>
          <w:tcPr>
            <w:tcW w:w="1418" w:type="dxa"/>
            <w:tcBorders>
              <w:top w:val="nil"/>
              <w:left w:val="nil"/>
              <w:bottom w:val="nil"/>
              <w:right w:val="nil"/>
            </w:tcBorders>
            <w:shd w:val="clear" w:color="auto" w:fill="auto"/>
          </w:tcPr>
          <w:p w14:paraId="68766842"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218AACC8"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013315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B59021D" w14:textId="22C41955"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arunachalensis</w:t>
            </w:r>
            <w:proofErr w:type="spellEnd"/>
          </w:p>
        </w:tc>
        <w:tc>
          <w:tcPr>
            <w:tcW w:w="4394" w:type="dxa"/>
            <w:tcBorders>
              <w:top w:val="nil"/>
              <w:left w:val="nil"/>
              <w:bottom w:val="nil"/>
              <w:right w:val="nil"/>
            </w:tcBorders>
            <w:shd w:val="clear" w:color="auto" w:fill="auto"/>
            <w:vAlign w:val="bottom"/>
          </w:tcPr>
          <w:p w14:paraId="00B30A20"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139FEA95" w14:textId="77777777" w:rsidTr="00322C1D">
        <w:trPr>
          <w:jc w:val="center"/>
        </w:trPr>
        <w:tc>
          <w:tcPr>
            <w:tcW w:w="1418" w:type="dxa"/>
            <w:tcBorders>
              <w:top w:val="nil"/>
              <w:left w:val="nil"/>
              <w:bottom w:val="nil"/>
              <w:right w:val="nil"/>
            </w:tcBorders>
            <w:shd w:val="clear" w:color="auto" w:fill="auto"/>
          </w:tcPr>
          <w:p w14:paraId="39A53AD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2CF4584"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4AA92A6"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0EC8BEE7" w14:textId="7544D021"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corneri</w:t>
            </w:r>
            <w:proofErr w:type="spellEnd"/>
          </w:p>
        </w:tc>
        <w:tc>
          <w:tcPr>
            <w:tcW w:w="4394" w:type="dxa"/>
            <w:tcBorders>
              <w:top w:val="nil"/>
              <w:left w:val="nil"/>
              <w:bottom w:val="nil"/>
              <w:right w:val="nil"/>
            </w:tcBorders>
            <w:shd w:val="clear" w:color="auto" w:fill="auto"/>
            <w:vAlign w:val="bottom"/>
          </w:tcPr>
          <w:p w14:paraId="46505A2A" w14:textId="77777777" w:rsidR="00B03467" w:rsidRPr="005E16E1" w:rsidDel="004C193E" w:rsidRDefault="00B03467" w:rsidP="00322C1D">
            <w:pPr>
              <w:spacing w:before="0"/>
              <w:rPr>
                <w:rFonts w:cs="Calibri"/>
                <w:sz w:val="20"/>
                <w:szCs w:val="20"/>
              </w:rPr>
            </w:pPr>
            <w:r w:rsidRPr="005E16E1">
              <w:rPr>
                <w:rFonts w:cs="Calibri"/>
                <w:sz w:val="20"/>
                <w:szCs w:val="20"/>
              </w:rPr>
              <w:t>Malaysia</w:t>
            </w:r>
          </w:p>
        </w:tc>
      </w:tr>
      <w:tr w:rsidR="00B03467" w:rsidRPr="002F0E53" w14:paraId="258FD220" w14:textId="77777777" w:rsidTr="00322C1D">
        <w:trPr>
          <w:jc w:val="center"/>
        </w:trPr>
        <w:tc>
          <w:tcPr>
            <w:tcW w:w="1418" w:type="dxa"/>
            <w:tcBorders>
              <w:top w:val="nil"/>
              <w:left w:val="nil"/>
              <w:bottom w:val="nil"/>
              <w:right w:val="nil"/>
            </w:tcBorders>
            <w:shd w:val="clear" w:color="auto" w:fill="auto"/>
          </w:tcPr>
          <w:p w14:paraId="78F70A20"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384C701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67746BE1"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85B94EA" w14:textId="2B64403E"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cylindrica </w:t>
            </w:r>
          </w:p>
        </w:tc>
        <w:tc>
          <w:tcPr>
            <w:tcW w:w="4394" w:type="dxa"/>
            <w:tcBorders>
              <w:top w:val="nil"/>
              <w:left w:val="nil"/>
              <w:bottom w:val="nil"/>
              <w:right w:val="nil"/>
            </w:tcBorders>
            <w:shd w:val="clear" w:color="auto" w:fill="auto"/>
            <w:vAlign w:val="bottom"/>
          </w:tcPr>
          <w:p w14:paraId="6C6CD0B6"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AA56BA" w:rsidRPr="002F0E53" w14:paraId="2DD9D645" w14:textId="77777777" w:rsidTr="00322C1D">
        <w:trPr>
          <w:jc w:val="center"/>
        </w:trPr>
        <w:tc>
          <w:tcPr>
            <w:tcW w:w="1418" w:type="dxa"/>
            <w:tcBorders>
              <w:top w:val="nil"/>
              <w:left w:val="nil"/>
              <w:bottom w:val="nil"/>
              <w:right w:val="nil"/>
            </w:tcBorders>
            <w:shd w:val="clear" w:color="auto" w:fill="auto"/>
          </w:tcPr>
          <w:p w14:paraId="77D2CFCC" w14:textId="77777777" w:rsidR="00AA56BA" w:rsidRPr="005E16E1" w:rsidRDefault="00AA56BA" w:rsidP="003320B2">
            <w:pPr>
              <w:spacing w:before="0"/>
              <w:rPr>
                <w:rFonts w:cs="Calibri"/>
                <w:sz w:val="20"/>
                <w:szCs w:val="20"/>
              </w:rPr>
            </w:pPr>
          </w:p>
        </w:tc>
        <w:tc>
          <w:tcPr>
            <w:tcW w:w="1134" w:type="dxa"/>
            <w:tcBorders>
              <w:top w:val="nil"/>
              <w:left w:val="nil"/>
              <w:bottom w:val="nil"/>
              <w:right w:val="nil"/>
            </w:tcBorders>
            <w:shd w:val="clear" w:color="auto" w:fill="auto"/>
          </w:tcPr>
          <w:p w14:paraId="6D7AC562" w14:textId="77777777" w:rsidR="00AA56BA" w:rsidRPr="005E16E1" w:rsidRDefault="00AA56BA" w:rsidP="004035F8">
            <w:pPr>
              <w:spacing w:before="0"/>
              <w:rPr>
                <w:rFonts w:cs="Calibri"/>
                <w:sz w:val="20"/>
                <w:szCs w:val="20"/>
              </w:rPr>
            </w:pPr>
          </w:p>
        </w:tc>
        <w:tc>
          <w:tcPr>
            <w:tcW w:w="1417" w:type="dxa"/>
            <w:tcBorders>
              <w:top w:val="nil"/>
              <w:left w:val="nil"/>
              <w:bottom w:val="nil"/>
              <w:right w:val="nil"/>
            </w:tcBorders>
            <w:shd w:val="clear" w:color="auto" w:fill="auto"/>
          </w:tcPr>
          <w:p w14:paraId="19F33F9C" w14:textId="77777777" w:rsidR="00AA56BA" w:rsidRPr="005E16E1" w:rsidRDefault="00AA56BA"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3DBF2A7" w14:textId="0C74C380" w:rsidR="00AA56BA" w:rsidRPr="005E16E1" w:rsidRDefault="002F0E53" w:rsidP="001D7D3E">
            <w:pPr>
              <w:spacing w:before="0"/>
              <w:rPr>
                <w:rFonts w:cs="Calibri"/>
                <w:i/>
                <w:iCs/>
                <w:sz w:val="20"/>
                <w:szCs w:val="20"/>
              </w:rPr>
            </w:pPr>
            <w:r w:rsidRPr="005E16E1">
              <w:rPr>
                <w:rFonts w:cs="Calibri"/>
                <w:i/>
                <w:iCs/>
                <w:sz w:val="20"/>
                <w:szCs w:val="20"/>
              </w:rPr>
              <w:t>M.</w:t>
            </w:r>
            <w:r w:rsidR="00AA56BA" w:rsidRPr="005E16E1">
              <w:rPr>
                <w:rFonts w:cs="Calibri"/>
                <w:i/>
                <w:iCs/>
                <w:sz w:val="20"/>
                <w:szCs w:val="20"/>
              </w:rPr>
              <w:t xml:space="preserve"> </w:t>
            </w:r>
            <w:proofErr w:type="spellStart"/>
            <w:r w:rsidR="00AA56BA" w:rsidRPr="005E16E1">
              <w:rPr>
                <w:rFonts w:cs="Calibri"/>
                <w:i/>
                <w:iCs/>
                <w:sz w:val="20"/>
                <w:szCs w:val="20"/>
              </w:rPr>
              <w:t>inandamensis</w:t>
            </w:r>
            <w:proofErr w:type="spellEnd"/>
          </w:p>
        </w:tc>
        <w:tc>
          <w:tcPr>
            <w:tcW w:w="4394" w:type="dxa"/>
            <w:tcBorders>
              <w:top w:val="nil"/>
              <w:left w:val="nil"/>
              <w:bottom w:val="nil"/>
              <w:right w:val="nil"/>
            </w:tcBorders>
            <w:shd w:val="clear" w:color="auto" w:fill="auto"/>
            <w:vAlign w:val="bottom"/>
          </w:tcPr>
          <w:p w14:paraId="47F8C63C" w14:textId="6E290F10" w:rsidR="00AA56BA" w:rsidRPr="005E16E1" w:rsidRDefault="00AA56BA" w:rsidP="00322C1D">
            <w:pPr>
              <w:spacing w:before="0"/>
              <w:rPr>
                <w:rFonts w:cs="Calibri"/>
                <w:sz w:val="20"/>
                <w:szCs w:val="20"/>
              </w:rPr>
            </w:pPr>
            <w:r w:rsidRPr="005E16E1">
              <w:rPr>
                <w:rFonts w:cs="Calibri"/>
                <w:sz w:val="20"/>
                <w:szCs w:val="20"/>
              </w:rPr>
              <w:t>India</w:t>
            </w:r>
          </w:p>
        </w:tc>
      </w:tr>
      <w:tr w:rsidR="00B03467" w:rsidRPr="002F0E53" w14:paraId="4177D083" w14:textId="77777777" w:rsidTr="00322C1D">
        <w:trPr>
          <w:jc w:val="center"/>
        </w:trPr>
        <w:tc>
          <w:tcPr>
            <w:tcW w:w="1418" w:type="dxa"/>
            <w:tcBorders>
              <w:top w:val="nil"/>
              <w:left w:val="nil"/>
              <w:bottom w:val="nil"/>
              <w:right w:val="nil"/>
            </w:tcBorders>
            <w:shd w:val="clear" w:color="auto" w:fill="auto"/>
          </w:tcPr>
          <w:p w14:paraId="197CE0C8"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66C81340"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49759BD"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5D5A792E" w14:textId="2B24513C"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kamengensis</w:t>
            </w:r>
            <w:proofErr w:type="spellEnd"/>
          </w:p>
        </w:tc>
        <w:tc>
          <w:tcPr>
            <w:tcW w:w="4394" w:type="dxa"/>
            <w:tcBorders>
              <w:top w:val="nil"/>
              <w:left w:val="nil"/>
              <w:bottom w:val="nil"/>
              <w:right w:val="nil"/>
            </w:tcBorders>
            <w:shd w:val="clear" w:color="auto" w:fill="auto"/>
            <w:vAlign w:val="bottom"/>
          </w:tcPr>
          <w:p w14:paraId="72E7CB86"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073F182F" w14:textId="77777777" w:rsidTr="00322C1D">
        <w:trPr>
          <w:jc w:val="center"/>
        </w:trPr>
        <w:tc>
          <w:tcPr>
            <w:tcW w:w="1418" w:type="dxa"/>
            <w:tcBorders>
              <w:top w:val="nil"/>
              <w:left w:val="nil"/>
              <w:bottom w:val="nil"/>
              <w:right w:val="nil"/>
            </w:tcBorders>
            <w:shd w:val="clear" w:color="auto" w:fill="auto"/>
          </w:tcPr>
          <w:p w14:paraId="2C86FCB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519AE5FB"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E75A9A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42FAFD02" w14:textId="4A5B2069"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markkui</w:t>
            </w:r>
            <w:proofErr w:type="spellEnd"/>
          </w:p>
        </w:tc>
        <w:tc>
          <w:tcPr>
            <w:tcW w:w="4394" w:type="dxa"/>
            <w:tcBorders>
              <w:top w:val="nil"/>
              <w:left w:val="nil"/>
              <w:bottom w:val="nil"/>
              <w:right w:val="nil"/>
            </w:tcBorders>
            <w:shd w:val="clear" w:color="auto" w:fill="auto"/>
            <w:vAlign w:val="bottom"/>
          </w:tcPr>
          <w:p w14:paraId="31C9012E"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30FA8211" w14:textId="77777777" w:rsidTr="00322C1D">
        <w:trPr>
          <w:jc w:val="center"/>
        </w:trPr>
        <w:tc>
          <w:tcPr>
            <w:tcW w:w="1418" w:type="dxa"/>
            <w:tcBorders>
              <w:top w:val="nil"/>
              <w:left w:val="nil"/>
              <w:bottom w:val="nil"/>
              <w:right w:val="nil"/>
            </w:tcBorders>
            <w:shd w:val="clear" w:color="auto" w:fill="auto"/>
          </w:tcPr>
          <w:p w14:paraId="1A8F67B7"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A8AAA81"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4BBD43C"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4C9AC35" w14:textId="39B9A369" w:rsidR="00B03467" w:rsidRPr="005E16E1" w:rsidDel="004C193E"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nagalandiana</w:t>
            </w:r>
            <w:proofErr w:type="spellEnd"/>
          </w:p>
        </w:tc>
        <w:tc>
          <w:tcPr>
            <w:tcW w:w="4394" w:type="dxa"/>
            <w:tcBorders>
              <w:top w:val="nil"/>
              <w:left w:val="nil"/>
              <w:bottom w:val="nil"/>
              <w:right w:val="nil"/>
            </w:tcBorders>
            <w:shd w:val="clear" w:color="auto" w:fill="auto"/>
            <w:vAlign w:val="bottom"/>
          </w:tcPr>
          <w:p w14:paraId="37E03FC0" w14:textId="77777777" w:rsidR="00B03467" w:rsidRPr="005E16E1" w:rsidDel="004C193E" w:rsidRDefault="00B03467" w:rsidP="00322C1D">
            <w:pPr>
              <w:spacing w:before="0"/>
              <w:rPr>
                <w:rFonts w:cs="Calibri"/>
                <w:sz w:val="20"/>
                <w:szCs w:val="20"/>
              </w:rPr>
            </w:pPr>
            <w:r w:rsidRPr="005E16E1">
              <w:rPr>
                <w:rFonts w:cs="Calibri"/>
                <w:sz w:val="20"/>
                <w:szCs w:val="20"/>
              </w:rPr>
              <w:t>India</w:t>
            </w:r>
          </w:p>
        </w:tc>
      </w:tr>
      <w:tr w:rsidR="00B03467" w:rsidRPr="002F0E53" w14:paraId="4D4637FC" w14:textId="77777777" w:rsidTr="00322C1D">
        <w:trPr>
          <w:jc w:val="center"/>
        </w:trPr>
        <w:tc>
          <w:tcPr>
            <w:tcW w:w="1418" w:type="dxa"/>
            <w:tcBorders>
              <w:top w:val="nil"/>
              <w:left w:val="nil"/>
              <w:bottom w:val="nil"/>
              <w:right w:val="nil"/>
            </w:tcBorders>
            <w:shd w:val="clear" w:color="auto" w:fill="auto"/>
          </w:tcPr>
          <w:p w14:paraId="155C8D6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AAAAB3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20768F2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F5DC963" w14:textId="2F7A34D7" w:rsidR="00B03467" w:rsidRPr="005E16E1" w:rsidRDefault="002F0E53" w:rsidP="001D7D3E">
            <w:pPr>
              <w:spacing w:before="0"/>
              <w:rPr>
                <w:rFonts w:cs="Calibri"/>
                <w:i/>
                <w:iCs/>
                <w:color w:val="00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nanensis</w:t>
            </w:r>
            <w:proofErr w:type="spellEnd"/>
          </w:p>
        </w:tc>
        <w:tc>
          <w:tcPr>
            <w:tcW w:w="4394" w:type="dxa"/>
            <w:tcBorders>
              <w:top w:val="nil"/>
              <w:left w:val="nil"/>
              <w:bottom w:val="nil"/>
              <w:right w:val="nil"/>
            </w:tcBorders>
            <w:shd w:val="clear" w:color="auto" w:fill="auto"/>
            <w:vAlign w:val="bottom"/>
          </w:tcPr>
          <w:p w14:paraId="4C03EA74" w14:textId="77777777" w:rsidR="00B03467" w:rsidRPr="005E16E1" w:rsidRDefault="00B03467" w:rsidP="00322C1D">
            <w:pPr>
              <w:spacing w:before="0"/>
              <w:rPr>
                <w:rFonts w:cs="Calibri"/>
                <w:sz w:val="20"/>
                <w:szCs w:val="20"/>
              </w:rPr>
            </w:pPr>
            <w:r w:rsidRPr="005E16E1">
              <w:rPr>
                <w:rFonts w:cs="Calibri"/>
                <w:sz w:val="20"/>
                <w:szCs w:val="20"/>
              </w:rPr>
              <w:t>Thailand</w:t>
            </w:r>
          </w:p>
        </w:tc>
      </w:tr>
      <w:tr w:rsidR="00B03467" w:rsidRPr="002F0E53" w14:paraId="0AF5F967" w14:textId="77777777" w:rsidTr="00322C1D">
        <w:trPr>
          <w:jc w:val="center"/>
        </w:trPr>
        <w:tc>
          <w:tcPr>
            <w:tcW w:w="1418" w:type="dxa"/>
            <w:tcBorders>
              <w:top w:val="nil"/>
              <w:left w:val="nil"/>
              <w:bottom w:val="nil"/>
              <w:right w:val="nil"/>
            </w:tcBorders>
            <w:shd w:val="clear" w:color="auto" w:fill="auto"/>
          </w:tcPr>
          <w:p w14:paraId="19DEA234"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0D016EB3"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0B007949"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2C399819" w14:textId="766756D7"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puspanjaliae</w:t>
            </w:r>
            <w:proofErr w:type="spellEnd"/>
          </w:p>
        </w:tc>
        <w:tc>
          <w:tcPr>
            <w:tcW w:w="4394" w:type="dxa"/>
            <w:tcBorders>
              <w:top w:val="nil"/>
              <w:left w:val="nil"/>
              <w:bottom w:val="nil"/>
              <w:right w:val="nil"/>
            </w:tcBorders>
            <w:shd w:val="clear" w:color="auto" w:fill="auto"/>
            <w:vAlign w:val="bottom"/>
          </w:tcPr>
          <w:p w14:paraId="388CC1DC" w14:textId="77777777" w:rsidR="00B03467" w:rsidRPr="005E16E1" w:rsidRDefault="00B03467" w:rsidP="00322C1D">
            <w:pPr>
              <w:spacing w:before="0"/>
              <w:rPr>
                <w:rFonts w:cs="Calibri"/>
                <w:sz w:val="20"/>
                <w:szCs w:val="20"/>
              </w:rPr>
            </w:pPr>
            <w:r w:rsidRPr="005E16E1">
              <w:rPr>
                <w:rFonts w:cs="Calibri"/>
                <w:sz w:val="20"/>
                <w:szCs w:val="20"/>
              </w:rPr>
              <w:t>India</w:t>
            </w:r>
          </w:p>
        </w:tc>
      </w:tr>
      <w:tr w:rsidR="00B03467" w:rsidRPr="002F0E53" w14:paraId="44AA3F18" w14:textId="77777777" w:rsidTr="00322C1D">
        <w:trPr>
          <w:jc w:val="center"/>
        </w:trPr>
        <w:tc>
          <w:tcPr>
            <w:tcW w:w="1418" w:type="dxa"/>
            <w:tcBorders>
              <w:top w:val="nil"/>
              <w:left w:val="nil"/>
              <w:bottom w:val="nil"/>
              <w:right w:val="nil"/>
            </w:tcBorders>
            <w:shd w:val="clear" w:color="auto" w:fill="auto"/>
          </w:tcPr>
          <w:p w14:paraId="196DAE26"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1FBEB775"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7290BA33"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544274C" w14:textId="1DA17900"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rubida</w:t>
            </w:r>
            <w:proofErr w:type="spellEnd"/>
          </w:p>
        </w:tc>
        <w:tc>
          <w:tcPr>
            <w:tcW w:w="4394" w:type="dxa"/>
            <w:tcBorders>
              <w:top w:val="nil"/>
              <w:left w:val="nil"/>
              <w:bottom w:val="nil"/>
              <w:right w:val="nil"/>
            </w:tcBorders>
            <w:shd w:val="clear" w:color="auto" w:fill="auto"/>
            <w:vAlign w:val="bottom"/>
          </w:tcPr>
          <w:p w14:paraId="12A45053" w14:textId="77777777" w:rsidR="00B03467" w:rsidRPr="005E16E1" w:rsidRDefault="00B03467" w:rsidP="00322C1D">
            <w:pPr>
              <w:spacing w:before="0"/>
              <w:rPr>
                <w:rFonts w:cs="Calibri"/>
                <w:sz w:val="20"/>
                <w:szCs w:val="20"/>
              </w:rPr>
            </w:pPr>
            <w:r w:rsidRPr="005E16E1">
              <w:rPr>
                <w:rFonts w:cs="Calibri"/>
                <w:sz w:val="20"/>
                <w:szCs w:val="20"/>
              </w:rPr>
              <w:t>Malaysia</w:t>
            </w:r>
          </w:p>
        </w:tc>
      </w:tr>
      <w:tr w:rsidR="00B03467" w:rsidRPr="002F0E53" w14:paraId="46B7247E" w14:textId="77777777" w:rsidTr="00322C1D">
        <w:trPr>
          <w:jc w:val="center"/>
        </w:trPr>
        <w:tc>
          <w:tcPr>
            <w:tcW w:w="1418" w:type="dxa"/>
            <w:tcBorders>
              <w:top w:val="nil"/>
              <w:left w:val="nil"/>
              <w:bottom w:val="nil"/>
              <w:right w:val="nil"/>
            </w:tcBorders>
            <w:shd w:val="clear" w:color="auto" w:fill="auto"/>
          </w:tcPr>
          <w:p w14:paraId="5243455F"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79C93C8D"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3824F4C5"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7CCEF3AB" w14:textId="126B21FF" w:rsidR="00B03467" w:rsidRPr="005E16E1" w:rsidRDefault="002F0E53" w:rsidP="001D7D3E">
            <w:pPr>
              <w:spacing w:before="0"/>
              <w:rPr>
                <w:rFonts w:cs="Calibri"/>
                <w:bCs/>
                <w:i/>
                <w:iCs/>
                <w:color w:val="FF0000"/>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ruiliensis</w:t>
            </w:r>
            <w:proofErr w:type="spellEnd"/>
          </w:p>
        </w:tc>
        <w:tc>
          <w:tcPr>
            <w:tcW w:w="4394" w:type="dxa"/>
            <w:tcBorders>
              <w:top w:val="nil"/>
              <w:left w:val="nil"/>
              <w:bottom w:val="nil"/>
              <w:right w:val="nil"/>
            </w:tcBorders>
            <w:shd w:val="clear" w:color="auto" w:fill="auto"/>
            <w:vAlign w:val="bottom"/>
          </w:tcPr>
          <w:p w14:paraId="2A66D99D" w14:textId="77777777" w:rsidR="00B03467" w:rsidRPr="005E16E1" w:rsidRDefault="00B03467" w:rsidP="00322C1D">
            <w:pPr>
              <w:spacing w:before="0"/>
              <w:rPr>
                <w:rFonts w:cs="Calibri"/>
                <w:sz w:val="20"/>
                <w:szCs w:val="20"/>
              </w:rPr>
            </w:pPr>
            <w:r w:rsidRPr="005E16E1">
              <w:rPr>
                <w:rFonts w:cs="Calibri"/>
                <w:sz w:val="20"/>
                <w:szCs w:val="20"/>
              </w:rPr>
              <w:t>China</w:t>
            </w:r>
          </w:p>
        </w:tc>
      </w:tr>
      <w:tr w:rsidR="00B03467" w:rsidRPr="002F0E53" w14:paraId="655B777D" w14:textId="77777777" w:rsidTr="00322C1D">
        <w:trPr>
          <w:jc w:val="center"/>
        </w:trPr>
        <w:tc>
          <w:tcPr>
            <w:tcW w:w="1418" w:type="dxa"/>
            <w:tcBorders>
              <w:top w:val="nil"/>
              <w:left w:val="nil"/>
              <w:bottom w:val="nil"/>
              <w:right w:val="nil"/>
            </w:tcBorders>
            <w:shd w:val="clear" w:color="auto" w:fill="auto"/>
          </w:tcPr>
          <w:p w14:paraId="7AFFC20C" w14:textId="77777777" w:rsidR="00B03467" w:rsidRPr="005E16E1" w:rsidRDefault="00B03467" w:rsidP="003320B2">
            <w:pPr>
              <w:spacing w:before="0"/>
              <w:rPr>
                <w:rFonts w:cs="Calibri"/>
                <w:sz w:val="20"/>
                <w:szCs w:val="20"/>
              </w:rPr>
            </w:pPr>
          </w:p>
        </w:tc>
        <w:tc>
          <w:tcPr>
            <w:tcW w:w="1134" w:type="dxa"/>
            <w:tcBorders>
              <w:top w:val="nil"/>
              <w:left w:val="nil"/>
              <w:bottom w:val="nil"/>
              <w:right w:val="nil"/>
            </w:tcBorders>
            <w:shd w:val="clear" w:color="auto" w:fill="auto"/>
          </w:tcPr>
          <w:p w14:paraId="40C4431E" w14:textId="77777777" w:rsidR="00B03467" w:rsidRPr="005E16E1" w:rsidRDefault="00B03467" w:rsidP="004035F8">
            <w:pPr>
              <w:spacing w:before="0"/>
              <w:rPr>
                <w:rFonts w:cs="Calibri"/>
                <w:sz w:val="20"/>
                <w:szCs w:val="20"/>
              </w:rPr>
            </w:pPr>
          </w:p>
        </w:tc>
        <w:tc>
          <w:tcPr>
            <w:tcW w:w="1417" w:type="dxa"/>
            <w:tcBorders>
              <w:top w:val="nil"/>
              <w:left w:val="nil"/>
              <w:bottom w:val="nil"/>
              <w:right w:val="nil"/>
            </w:tcBorders>
            <w:shd w:val="clear" w:color="auto" w:fill="auto"/>
          </w:tcPr>
          <w:p w14:paraId="444F9A02" w14:textId="77777777" w:rsidR="00B03467" w:rsidRPr="005E16E1" w:rsidRDefault="00B03467" w:rsidP="004035F8">
            <w:pPr>
              <w:spacing w:before="0"/>
              <w:rPr>
                <w:rFonts w:cs="Calibri"/>
                <w:sz w:val="20"/>
                <w:szCs w:val="20"/>
              </w:rPr>
            </w:pPr>
          </w:p>
        </w:tc>
        <w:tc>
          <w:tcPr>
            <w:tcW w:w="1985" w:type="dxa"/>
            <w:tcBorders>
              <w:top w:val="nil"/>
              <w:left w:val="nil"/>
              <w:bottom w:val="nil"/>
              <w:right w:val="nil"/>
            </w:tcBorders>
            <w:shd w:val="clear" w:color="auto" w:fill="auto"/>
            <w:vAlign w:val="bottom"/>
          </w:tcPr>
          <w:p w14:paraId="3CD41CD6" w14:textId="37B4D5FC"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w:t>
            </w:r>
            <w:proofErr w:type="spellStart"/>
            <w:r w:rsidR="00B03467" w:rsidRPr="005E16E1">
              <w:rPr>
                <w:rFonts w:cs="Calibri"/>
                <w:i/>
                <w:iCs/>
                <w:sz w:val="20"/>
                <w:szCs w:val="20"/>
              </w:rPr>
              <w:t>sabuana</w:t>
            </w:r>
            <w:proofErr w:type="spellEnd"/>
          </w:p>
        </w:tc>
        <w:tc>
          <w:tcPr>
            <w:tcW w:w="4394" w:type="dxa"/>
            <w:tcBorders>
              <w:top w:val="nil"/>
              <w:left w:val="nil"/>
              <w:bottom w:val="nil"/>
              <w:right w:val="nil"/>
            </w:tcBorders>
            <w:shd w:val="clear" w:color="auto" w:fill="auto"/>
            <w:vAlign w:val="bottom"/>
          </w:tcPr>
          <w:p w14:paraId="30631CFA" w14:textId="77777777" w:rsidR="00B03467" w:rsidRPr="005E16E1" w:rsidRDefault="00B03467" w:rsidP="00322C1D">
            <w:pPr>
              <w:spacing w:before="0"/>
              <w:rPr>
                <w:rFonts w:cs="Calibri"/>
                <w:sz w:val="20"/>
                <w:szCs w:val="20"/>
              </w:rPr>
            </w:pPr>
            <w:r w:rsidRPr="005E16E1">
              <w:rPr>
                <w:rFonts w:cs="Calibri"/>
                <w:sz w:val="20"/>
                <w:szCs w:val="20"/>
              </w:rPr>
              <w:t>Andaman Islands</w:t>
            </w:r>
          </w:p>
        </w:tc>
      </w:tr>
      <w:tr w:rsidR="00B03467" w:rsidRPr="002F0E53" w14:paraId="4979384F" w14:textId="77777777" w:rsidTr="00322C1D">
        <w:trPr>
          <w:jc w:val="center"/>
        </w:trPr>
        <w:tc>
          <w:tcPr>
            <w:tcW w:w="1418" w:type="dxa"/>
            <w:tcBorders>
              <w:top w:val="nil"/>
              <w:left w:val="nil"/>
              <w:right w:val="nil"/>
            </w:tcBorders>
            <w:shd w:val="clear" w:color="auto" w:fill="auto"/>
          </w:tcPr>
          <w:p w14:paraId="0103D9FE" w14:textId="77777777" w:rsidR="00B03467" w:rsidRPr="005E16E1" w:rsidRDefault="00B03467" w:rsidP="003320B2">
            <w:pPr>
              <w:spacing w:before="0"/>
              <w:rPr>
                <w:rFonts w:cs="Calibri"/>
                <w:sz w:val="20"/>
                <w:szCs w:val="20"/>
              </w:rPr>
            </w:pPr>
          </w:p>
        </w:tc>
        <w:tc>
          <w:tcPr>
            <w:tcW w:w="1134" w:type="dxa"/>
            <w:tcBorders>
              <w:top w:val="nil"/>
              <w:left w:val="nil"/>
              <w:right w:val="nil"/>
            </w:tcBorders>
            <w:shd w:val="clear" w:color="auto" w:fill="auto"/>
          </w:tcPr>
          <w:p w14:paraId="0BCEA81D" w14:textId="77777777" w:rsidR="00B03467" w:rsidRPr="005E16E1" w:rsidRDefault="00B03467" w:rsidP="004035F8">
            <w:pPr>
              <w:spacing w:before="0"/>
              <w:rPr>
                <w:rFonts w:cs="Calibri"/>
                <w:sz w:val="20"/>
                <w:szCs w:val="20"/>
              </w:rPr>
            </w:pPr>
          </w:p>
        </w:tc>
        <w:tc>
          <w:tcPr>
            <w:tcW w:w="1417" w:type="dxa"/>
            <w:tcBorders>
              <w:top w:val="nil"/>
              <w:left w:val="nil"/>
              <w:right w:val="nil"/>
            </w:tcBorders>
            <w:shd w:val="clear" w:color="auto" w:fill="auto"/>
          </w:tcPr>
          <w:p w14:paraId="121414EA" w14:textId="77777777" w:rsidR="00B03467" w:rsidRPr="005E16E1" w:rsidRDefault="00B03467" w:rsidP="004035F8">
            <w:pPr>
              <w:spacing w:before="0"/>
              <w:rPr>
                <w:rFonts w:cs="Calibri"/>
                <w:sz w:val="20"/>
                <w:szCs w:val="20"/>
              </w:rPr>
            </w:pPr>
          </w:p>
        </w:tc>
        <w:tc>
          <w:tcPr>
            <w:tcW w:w="1985" w:type="dxa"/>
            <w:tcBorders>
              <w:top w:val="nil"/>
              <w:left w:val="nil"/>
              <w:right w:val="nil"/>
            </w:tcBorders>
            <w:shd w:val="clear" w:color="auto" w:fill="auto"/>
            <w:vAlign w:val="bottom"/>
          </w:tcPr>
          <w:p w14:paraId="277312B7" w14:textId="26EC85F4" w:rsidR="00B03467" w:rsidRPr="005E16E1" w:rsidRDefault="002F0E53" w:rsidP="001D7D3E">
            <w:pPr>
              <w:spacing w:before="0"/>
              <w:rPr>
                <w:rFonts w:cs="Calibri"/>
                <w:bCs/>
                <w:i/>
                <w:iCs/>
                <w:sz w:val="20"/>
                <w:szCs w:val="20"/>
              </w:rPr>
            </w:pPr>
            <w:r w:rsidRPr="005E16E1">
              <w:rPr>
                <w:rFonts w:cs="Calibri"/>
                <w:i/>
                <w:iCs/>
                <w:sz w:val="20"/>
                <w:szCs w:val="20"/>
              </w:rPr>
              <w:t>M.</w:t>
            </w:r>
            <w:r w:rsidR="00B03467" w:rsidRPr="005E16E1">
              <w:rPr>
                <w:rFonts w:cs="Calibri"/>
                <w:i/>
                <w:iCs/>
                <w:sz w:val="20"/>
                <w:szCs w:val="20"/>
              </w:rPr>
              <w:t xml:space="preserve"> serpentina</w:t>
            </w:r>
          </w:p>
        </w:tc>
        <w:tc>
          <w:tcPr>
            <w:tcW w:w="4394" w:type="dxa"/>
            <w:tcBorders>
              <w:top w:val="nil"/>
              <w:left w:val="nil"/>
              <w:right w:val="nil"/>
            </w:tcBorders>
            <w:shd w:val="clear" w:color="auto" w:fill="auto"/>
            <w:vAlign w:val="bottom"/>
          </w:tcPr>
          <w:p w14:paraId="04A1AD12" w14:textId="77777777" w:rsidR="00B03467" w:rsidRPr="005E16E1" w:rsidRDefault="00B03467" w:rsidP="00322C1D">
            <w:pPr>
              <w:spacing w:before="0"/>
              <w:rPr>
                <w:rFonts w:cs="Calibri"/>
                <w:sz w:val="20"/>
                <w:szCs w:val="20"/>
              </w:rPr>
            </w:pPr>
            <w:r w:rsidRPr="005E16E1">
              <w:rPr>
                <w:rFonts w:cs="Calibri"/>
                <w:sz w:val="20"/>
                <w:szCs w:val="20"/>
              </w:rPr>
              <w:t>Thailand</w:t>
            </w:r>
          </w:p>
        </w:tc>
      </w:tr>
    </w:tbl>
    <w:p w14:paraId="13EAF5D7" w14:textId="3BA7AD26" w:rsidR="00B03467" w:rsidRPr="00BD19E4" w:rsidRDefault="00B03467" w:rsidP="008E7277">
      <w:pPr>
        <w:spacing w:before="0"/>
        <w:rPr>
          <w:rStyle w:val="TableNotes"/>
          <w:szCs w:val="18"/>
        </w:rPr>
      </w:pPr>
      <w:r w:rsidRPr="006C0ECB">
        <w:rPr>
          <w:szCs w:val="18"/>
          <w:vertAlign w:val="superscript"/>
          <w:lang w:val="en"/>
        </w:rPr>
        <w:t>a</w:t>
      </w:r>
      <w:r w:rsidRPr="00443A33">
        <w:rPr>
          <w:rStyle w:val="TableNotes"/>
        </w:rPr>
        <w:t xml:space="preserve"> Species included in the list are those specified as ‘acce</w:t>
      </w:r>
      <w:r>
        <w:rPr>
          <w:rStyle w:val="TableNotes"/>
        </w:rPr>
        <w:t>p</w:t>
      </w:r>
      <w:r w:rsidRPr="00443A33">
        <w:rPr>
          <w:rStyle w:val="TableNotes"/>
        </w:rPr>
        <w:t xml:space="preserve">ted names’ in the </w:t>
      </w:r>
      <w:hyperlink r:id="rId20" w:history="1">
        <w:r w:rsidRPr="00436B3F">
          <w:rPr>
            <w:rStyle w:val="Hyperlink"/>
            <w:color w:val="auto"/>
            <w:sz w:val="18"/>
            <w:szCs w:val="18"/>
            <w:lang w:val="en"/>
          </w:rPr>
          <w:t>WCSP database</w:t>
        </w:r>
      </w:hyperlink>
      <w:r w:rsidRPr="00436B3F">
        <w:rPr>
          <w:rStyle w:val="TableNotes"/>
          <w:color w:val="auto"/>
        </w:rPr>
        <w:t xml:space="preserve"> </w:t>
      </w:r>
      <w:r w:rsidR="005B0867" w:rsidRPr="00436B3F">
        <w:rPr>
          <w:rStyle w:val="TableNotes"/>
          <w:color w:val="auto"/>
        </w:rPr>
        <w:fldChar w:fldCharType="begin"/>
      </w:r>
      <w:r w:rsidR="00C92A14" w:rsidRPr="00436B3F">
        <w:rPr>
          <w:rStyle w:val="TableNotes"/>
          <w:color w:val="auto"/>
        </w:rPr>
        <w:instrText xml:space="preserve"> ADDIN EN.CITE &lt;EndNote&gt;&lt;Cite&gt;&lt;Author&gt;Govaerts&lt;/Author&gt;&lt;Year&gt;2022&lt;/Year&gt;&lt;RecNum&gt;323&lt;/RecNum&gt;&lt;DisplayText&gt;(Govaerts and Häkkinen, 2022)&lt;/DisplayText&gt;&lt;record&gt;&lt;rec-number&gt;323&lt;/rec-number&gt;&lt;foreign-keys&gt;&lt;key app="EN" db-id="z005estdopfpsyest2552e2t5pvd5sxe0det" timestamp="1612238439"&gt;323&lt;/key&gt;&lt;/foreign-keys&gt;&lt;ref-type name="Web Page"&gt;12&lt;/ref-type&gt;&lt;contributors&gt;&lt;authors&gt;&lt;author&gt;Govaerts, R.&lt;/author&gt;&lt;author&gt;Häkkinen, M.&lt;/author&gt;&lt;/authors&gt;&lt;/contributors&gt;&lt;titles&gt;&lt;title&gt;&lt;style face="normal" font="default" size="100%"&gt;World Checklist of &lt;/style&gt;&lt;style face="italic" font="default" size="100%"&gt;Musa&lt;/style&gt;&lt;style face="normal" font="default" size="100%"&gt;. Facilitated by the Royal Botanic Gardens, Kew&lt;/style&gt;&lt;/title&gt;&lt;/titles&gt;&lt;volume&gt;2022&lt;/volume&gt;&lt;number&gt;21 September 2022&lt;/number&gt;&lt;dates&gt;&lt;year&gt;2022&lt;/year&gt;&lt;/dates&gt;&lt;pub-location&gt;United Kingdom&lt;/pub-location&gt;&lt;publisher&gt;Royal Botanic Gardens Kew&lt;/publisher&gt;&lt;urls&gt;&lt;related-urls&gt;&lt;url&gt;http://wcsp.science.kew.org/qsearch.do;jsessionid=B2090D6292EC8CF46DAD26EF07306141.kppapp06-wcsp&lt;/url&gt;&lt;url&gt;http://wcsp.science.kew.org/prepareChecklist.do?checklist=selected_families%40%40017170120212142708&lt;/url&gt;&lt;/related-urls&gt;&lt;/urls&gt;&lt;/record&gt;&lt;/Cite&gt;&lt;/EndNote&gt;</w:instrText>
      </w:r>
      <w:r w:rsidR="005B0867" w:rsidRPr="00436B3F">
        <w:rPr>
          <w:rStyle w:val="TableNotes"/>
          <w:color w:val="auto"/>
        </w:rPr>
        <w:fldChar w:fldCharType="separate"/>
      </w:r>
      <w:r w:rsidR="00C92A14" w:rsidRPr="00436B3F">
        <w:rPr>
          <w:rStyle w:val="TableNotes"/>
          <w:noProof/>
          <w:color w:val="auto"/>
        </w:rPr>
        <w:t>(Govaerts and Häkkinen, 2022)</w:t>
      </w:r>
      <w:r w:rsidR="005B0867" w:rsidRPr="00436B3F">
        <w:rPr>
          <w:rStyle w:val="TableNotes"/>
          <w:color w:val="auto"/>
        </w:rPr>
        <w:fldChar w:fldCharType="end"/>
      </w:r>
      <w:r w:rsidR="00C51F22" w:rsidRPr="00436B3F">
        <w:rPr>
          <w:rStyle w:val="TableNotes"/>
          <w:color w:val="auto"/>
        </w:rPr>
        <w:t xml:space="preserve"> </w:t>
      </w:r>
      <w:r w:rsidRPr="00436B3F">
        <w:rPr>
          <w:rStyle w:val="TableNotes"/>
          <w:color w:val="auto"/>
        </w:rPr>
        <w:t xml:space="preserve">and/or the </w:t>
      </w:r>
      <w:hyperlink r:id="rId21" w:history="1">
        <w:r w:rsidRPr="00436B3F">
          <w:rPr>
            <w:rStyle w:val="Hyperlink"/>
            <w:color w:val="auto"/>
            <w:sz w:val="18"/>
          </w:rPr>
          <w:t>USDA-GRIN</w:t>
        </w:r>
      </w:hyperlink>
      <w:r w:rsidR="005B0867" w:rsidRPr="00436B3F">
        <w:rPr>
          <w:rStyle w:val="Hyperlink"/>
          <w:color w:val="auto"/>
          <w:sz w:val="18"/>
        </w:rPr>
        <w:t xml:space="preserve"> </w:t>
      </w:r>
      <w:r w:rsidR="005B0867" w:rsidRPr="000D07E9">
        <w:rPr>
          <w:rStyle w:val="Hyperlink"/>
          <w:color w:val="auto"/>
          <w:sz w:val="18"/>
          <w:u w:val="none"/>
        </w:rPr>
        <w:t>taxonomy search</w:t>
      </w:r>
      <w:r w:rsidR="005B0867" w:rsidRPr="00436B3F">
        <w:rPr>
          <w:rStyle w:val="Hyperlink"/>
          <w:color w:val="auto"/>
          <w:sz w:val="18"/>
          <w:u w:val="none"/>
        </w:rPr>
        <w:t xml:space="preserve"> </w:t>
      </w:r>
      <w:r w:rsidR="005B0867" w:rsidRPr="00436B3F">
        <w:rPr>
          <w:rStyle w:val="Hyperlink"/>
          <w:color w:val="auto"/>
          <w:sz w:val="18"/>
          <w:u w:val="none"/>
        </w:rPr>
        <w:fldChar w:fldCharType="begin"/>
      </w:r>
      <w:r w:rsidR="006619C8" w:rsidRPr="00436B3F">
        <w:rPr>
          <w:rStyle w:val="Hyperlink"/>
          <w:color w:val="auto"/>
          <w:sz w:val="18"/>
          <w:u w:val="none"/>
        </w:rPr>
        <w:instrText xml:space="preserve"> ADDIN EN.CITE &lt;EndNote&gt;&lt;Cite&gt;&lt;Author&gt;USDA&lt;/Author&gt;&lt;Year&gt;2022&lt;/Year&gt;&lt;RecNum&gt;324&lt;/RecNum&gt;&lt;DisplayText&gt;(USDA, 2022)&lt;/DisplayText&gt;&lt;record&gt;&lt;rec-number&gt;324&lt;/rec-number&gt;&lt;foreign-keys&gt;&lt;key app="EN" db-id="z005estdopfpsyest2552e2t5pvd5sxe0det" timestamp="1612238676"&gt;324&lt;/key&gt;&lt;/foreign-keys&gt;&lt;ref-type name="Web Page"&gt;12&lt;/ref-type&gt;&lt;contributors&gt;&lt;authors&gt;&lt;author&gt;USDA,&lt;/author&gt;&lt;/authors&gt;&lt;/contributors&gt;&lt;titles&gt;&lt;title&gt;&lt;style face="normal" font="default" size="100%"&gt;Germplasm Resources Information Network (GRIN-Taxonomy) - &lt;/style&gt;&lt;style face="italic" font="default" size="100%"&gt;Musa.&lt;/style&gt;&lt;/title&gt;&lt;/titles&gt;&lt;volume&gt;2022&amp;#xD;&lt;/volume&gt;&lt;number&gt;21 September 2022&lt;/number&gt;&lt;dates&gt;&lt;year&gt;2022&lt;/year&gt;&lt;/dates&gt;&lt;pub-location&gt;National Germplasm Resources Laboratory, Beltsville, Maryland&lt;/pub-location&gt;&lt;publisher&gt;Agricultural Research Service, National Plant Germplasm System&lt;/publisher&gt;&lt;urls&gt;&lt;related-urls&gt;&lt;url&gt;https://npgsweb.ars-grin.gov/gringlobal/taxon/taxonomysearch&lt;/url&gt;&lt;/related-urls&gt;&lt;/urls&gt;&lt;/record&gt;&lt;/Cite&gt;&lt;/EndNote&gt;</w:instrText>
      </w:r>
      <w:r w:rsidR="005B0867" w:rsidRPr="00436B3F">
        <w:rPr>
          <w:rStyle w:val="Hyperlink"/>
          <w:color w:val="auto"/>
          <w:sz w:val="18"/>
          <w:u w:val="none"/>
        </w:rPr>
        <w:fldChar w:fldCharType="separate"/>
      </w:r>
      <w:r w:rsidR="00C92A14" w:rsidRPr="00436B3F">
        <w:rPr>
          <w:rStyle w:val="Hyperlink"/>
          <w:noProof/>
          <w:color w:val="auto"/>
          <w:sz w:val="18"/>
          <w:u w:val="none"/>
        </w:rPr>
        <w:t>(USDA, 2022)</w:t>
      </w:r>
      <w:r w:rsidR="005B0867" w:rsidRPr="00436B3F">
        <w:rPr>
          <w:rStyle w:val="Hyperlink"/>
          <w:color w:val="auto"/>
          <w:sz w:val="18"/>
          <w:u w:val="none"/>
        </w:rPr>
        <w:fldChar w:fldCharType="end"/>
      </w:r>
      <w:r w:rsidR="005B0867">
        <w:rPr>
          <w:rStyle w:val="TableNotes"/>
          <w:color w:val="auto"/>
        </w:rPr>
        <w:t xml:space="preserve">. </w:t>
      </w:r>
      <w:r w:rsidRPr="00443A33">
        <w:rPr>
          <w:rStyle w:val="TableNotes"/>
        </w:rPr>
        <w:t xml:space="preserve">Further information is included from </w:t>
      </w:r>
      <w:r w:rsidR="00445BCA">
        <w:rPr>
          <w:rStyle w:val="TableNotes"/>
        </w:rPr>
        <w:fldChar w:fldCharType="begin">
          <w:fldData xml:space="preserve">PEVuZE5vdGU+PENpdGUgQXV0aG9yWWVhcj0iMSI+PEF1dGhvcj5Db25zdGFudGluZTwvQXV0aG9y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bHM+PC91cmxzPjwvcmVjb3JkPjwvQ2l0ZT48Q2l0ZSBBdXRob3JZZWFyPSIxIj48QXV0aG9yPlNp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</w:fldData>
        </w:fldChar>
      </w:r>
      <w:r w:rsidR="006619C8">
        <w:rPr>
          <w:rStyle w:val="TableNotes"/>
        </w:rPr>
        <w:instrText xml:space="preserve"> ADDIN EN.CITE </w:instrText>
      </w:r>
      <w:r w:rsidR="006619C8">
        <w:rPr>
          <w:rStyle w:val="TableNotes"/>
        </w:rPr>
        <w:fldChar w:fldCharType="begin">
          <w:fldData xml:space="preserve">PEVuZE5vdGU+PENpdGUgQXV0aG9yWWVhcj0iMSI+PEF1dGhvcj5Db25zdGFudGluZTwvQXV0aG9y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bHM+PC91cmxzPjwvcmVjb3JkPjwvQ2l0ZT48Q2l0ZSBBdXRob3JZZWFyPSIxIj48QXV0aG9yPlNp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</w:fldData>
        </w:fldChar>
      </w:r>
      <w:r w:rsidR="006619C8">
        <w:rPr>
          <w:rStyle w:val="TableNotes"/>
        </w:rPr>
        <w:instrText xml:space="preserve"> ADDIN EN.CITE.DATA </w:instrText>
      </w:r>
      <w:r w:rsidR="006619C8">
        <w:rPr>
          <w:rStyle w:val="TableNotes"/>
        </w:rPr>
      </w:r>
      <w:r w:rsidR="006619C8">
        <w:rPr>
          <w:rStyle w:val="TableNotes"/>
        </w:rPr>
        <w:fldChar w:fldCharType="end"/>
      </w:r>
      <w:r w:rsidR="00445BCA">
        <w:rPr>
          <w:rStyle w:val="TableNotes"/>
        </w:rPr>
      </w:r>
      <w:r w:rsidR="00445BCA">
        <w:rPr>
          <w:rStyle w:val="TableNotes"/>
        </w:rPr>
        <w:fldChar w:fldCharType="separate"/>
      </w:r>
      <w:r w:rsidR="00C92A14">
        <w:rPr>
          <w:rStyle w:val="TableNotes"/>
          <w:noProof/>
        </w:rPr>
        <w:t>Simmonds and Weatherup (1990); Sharrock (2000); Häkkinen and Sharrock (2001); Pollefeys et al. (2004); Ploetz et al. (2007); Constantine and Rossel (2008b); Häkkinen (2013)</w:t>
      </w:r>
      <w:r w:rsidR="00445BCA">
        <w:rPr>
          <w:rStyle w:val="TableNotes"/>
        </w:rPr>
        <w:fldChar w:fldCharType="end"/>
      </w:r>
      <w:r>
        <w:rPr>
          <w:szCs w:val="18"/>
        </w:rPr>
        <w:t>.</w:t>
      </w:r>
    </w:p>
    <w:p w14:paraId="37E5FC78" w14:textId="77777777" w:rsidR="00B03467" w:rsidRPr="00443A33" w:rsidRDefault="00B03467" w:rsidP="008E7277">
      <w:pPr>
        <w:spacing w:before="0"/>
        <w:rPr>
          <w:rStyle w:val="TableNotes"/>
        </w:rPr>
      </w:pPr>
      <w:r>
        <w:rPr>
          <w:szCs w:val="18"/>
          <w:vertAlign w:val="superscript"/>
        </w:rPr>
        <w:t>b</w:t>
      </w:r>
      <w:r w:rsidRPr="00443A33">
        <w:rPr>
          <w:rStyle w:val="TableNotes"/>
        </w:rPr>
        <w:t xml:space="preserve"> These species are listed in WCSP as containing </w:t>
      </w:r>
      <w:proofErr w:type="gramStart"/>
      <w:r w:rsidRPr="00443A33">
        <w:rPr>
          <w:rStyle w:val="TableNotes"/>
        </w:rPr>
        <w:t>a number of</w:t>
      </w:r>
      <w:proofErr w:type="gramEnd"/>
      <w:r w:rsidRPr="00443A33">
        <w:rPr>
          <w:rStyle w:val="TableNotes"/>
        </w:rPr>
        <w:t xml:space="preserve"> distinct varieties</w:t>
      </w:r>
    </w:p>
    <w:p w14:paraId="39431933" w14:textId="4BFA7ABC" w:rsidR="00BB0D06" w:rsidRPr="00443A33" w:rsidRDefault="00B03467" w:rsidP="008E7277">
      <w:pPr>
        <w:spacing w:before="0"/>
        <w:rPr>
          <w:rStyle w:val="TableNotes"/>
        </w:rPr>
      </w:pPr>
      <w:r>
        <w:rPr>
          <w:szCs w:val="18"/>
          <w:vertAlign w:val="superscript"/>
        </w:rPr>
        <w:t>c</w:t>
      </w:r>
      <w:r w:rsidRPr="00443A33">
        <w:rPr>
          <w:rStyle w:val="TableNotes"/>
        </w:rPr>
        <w:t xml:space="preserve"> These species are listed in WCSP</w:t>
      </w:r>
      <w:r w:rsidR="00BB0D06">
        <w:rPr>
          <w:rStyle w:val="TableNotes"/>
        </w:rPr>
        <w:t xml:space="preserve"> and/or USDA-GRIN</w:t>
      </w:r>
      <w:r w:rsidRPr="00443A33">
        <w:rPr>
          <w:rStyle w:val="TableNotes"/>
        </w:rPr>
        <w:t xml:space="preserve"> as containing </w:t>
      </w:r>
      <w:proofErr w:type="gramStart"/>
      <w:r w:rsidRPr="00443A33">
        <w:rPr>
          <w:rStyle w:val="TableNotes"/>
        </w:rPr>
        <w:t>a number of</w:t>
      </w:r>
      <w:proofErr w:type="gramEnd"/>
      <w:r w:rsidRPr="00443A33">
        <w:rPr>
          <w:rStyle w:val="TableNotes"/>
        </w:rPr>
        <w:t xml:space="preserve"> subspecies and distinct varieties</w:t>
      </w:r>
    </w:p>
    <w:p w14:paraId="377FFFAF" w14:textId="77777777" w:rsidR="00B03467" w:rsidRDefault="00B03467" w:rsidP="008E7277">
      <w:pPr>
        <w:spacing w:before="0"/>
        <w:rPr>
          <w:rStyle w:val="TableNotes"/>
        </w:rPr>
      </w:pPr>
      <w:r>
        <w:rPr>
          <w:szCs w:val="18"/>
          <w:vertAlign w:val="superscript"/>
        </w:rPr>
        <w:t>d</w:t>
      </w:r>
      <w:r w:rsidRPr="00443A33">
        <w:rPr>
          <w:rStyle w:val="TableNotes"/>
        </w:rPr>
        <w:t xml:space="preserve"> These species are listed in WCSP as containing </w:t>
      </w:r>
      <w:proofErr w:type="gramStart"/>
      <w:r w:rsidRPr="00443A33">
        <w:rPr>
          <w:rStyle w:val="TableNotes"/>
        </w:rPr>
        <w:t>a number of</w:t>
      </w:r>
      <w:proofErr w:type="gramEnd"/>
      <w:r w:rsidRPr="00443A33">
        <w:rPr>
          <w:rStyle w:val="TableNotes"/>
        </w:rPr>
        <w:t xml:space="preserve"> subspecies</w:t>
      </w:r>
    </w:p>
    <w:p w14:paraId="4480AD7F" w14:textId="7CDBC992" w:rsidR="00B03467" w:rsidRPr="00443A33" w:rsidRDefault="00B03467" w:rsidP="008E7277">
      <w:pPr>
        <w:spacing w:before="0"/>
        <w:rPr>
          <w:rStyle w:val="TableNotes"/>
        </w:rPr>
      </w:pPr>
      <w:r w:rsidRPr="00CB2084">
        <w:rPr>
          <w:rStyle w:val="TableNotes"/>
          <w:vertAlign w:val="superscript"/>
        </w:rPr>
        <w:t>e</w:t>
      </w:r>
      <w:r>
        <w:rPr>
          <w:rStyle w:val="TableNotes"/>
        </w:rPr>
        <w:t xml:space="preserve"> Where there is some disagreement on the section or minor section under which a species is classified, the information in </w:t>
      </w:r>
      <w:r w:rsidR="00EB4918">
        <w:rPr>
          <w:rStyle w:val="TableNotes"/>
        </w:rPr>
        <w:fldChar w:fldCharType="begin"/>
      </w:r>
      <w:r w:rsidR="00EB4918">
        <w:rPr>
          <w:rStyle w:val="TableNotes"/>
        </w:rPr>
        <w:instrText xml:space="preserve"> ADDIN EN.CITE &lt;EndNote&gt;&lt;Cite AuthorYear="1"&gt;&lt;Author&gt;Häkkinen&lt;/Author&gt;&lt;Year&gt;2013&lt;/Year&gt;&lt;RecNum&gt;78&lt;/RecNum&gt;&lt;DisplayText&gt;Häkkinen (2013)&lt;/DisplayText&gt;&lt;record&gt;&lt;rec-number&gt;78&lt;/rec-number&gt;&lt;foreign-keys&gt;&lt;key app="EN" db-id="z005estdopfpsyest2552e2t5pvd5sxe0det" timestamp="1610684427"&gt;78&lt;/key&gt;&lt;/foreign-keys&gt;&lt;ref-type name="Journal Article"&gt;17&lt;/ref-type&gt;&lt;contributors&gt;&lt;authors&gt;&lt;author&gt;Häkkinen, M.&lt;/author&gt;&lt;/authors&gt;&lt;/contributors&gt;&lt;titles&gt;&lt;title&gt;&lt;style face="normal" font="default" size="100%"&gt;Reappraisal of sectional taxonomy in &lt;/style&gt;&lt;style face="italic" font="default" size="100%"&gt;Musa&lt;/style&gt;&lt;style face="normal" font="default" size="100%"&gt; (&lt;/style&gt;&lt;style face="italic" font="default" size="100%"&gt;Musiceae&lt;/style&gt;&lt;style face="normal" font="default" size="100%"&gt;).&lt;/style&gt;&lt;/title&gt;&lt;secondary-title&gt;Taxon&lt;/secondary-title&gt;&lt;/titles&gt;&lt;periodical&gt;&lt;full-title&gt;Taxon&lt;/full-title&gt;&lt;/periodical&gt;&lt;pages&gt;809-813&lt;/pages&gt;&lt;volume&gt;64&lt;/volume&gt;&lt;number&gt;2&lt;/number&gt;&lt;reprint-edition&gt;Not in File&lt;/reprint-edition&gt;&lt;keywords&gt;&lt;keyword&gt;of&lt;/keyword&gt;&lt;keyword&gt;Taxonomy&lt;/keyword&gt;&lt;keyword&gt;Musa&lt;/keyword&gt;&lt;/keywords&gt;&lt;dates&gt;&lt;year&gt;2013&lt;/year&gt;&lt;pub-dates&gt;&lt;date&gt;2013&lt;/date&gt;&lt;/pub-dates&gt;&lt;/dates&gt;&lt;label&gt;21640&lt;/label&gt;&lt;urls&gt;&lt;/urls&gt;&lt;/record&gt;&lt;/Cite&gt;&lt;/EndNote&gt;</w:instrText>
      </w:r>
      <w:r w:rsidR="00EB4918">
        <w:rPr>
          <w:rStyle w:val="TableNotes"/>
        </w:rPr>
        <w:fldChar w:fldCharType="separate"/>
      </w:r>
      <w:r w:rsidR="00EB4918">
        <w:rPr>
          <w:rStyle w:val="TableNotes"/>
          <w:noProof/>
        </w:rPr>
        <w:t>Häkkinen (2013)</w:t>
      </w:r>
      <w:r w:rsidR="00EB4918">
        <w:rPr>
          <w:rStyle w:val="TableNotes"/>
        </w:rPr>
        <w:fldChar w:fldCharType="end"/>
      </w:r>
      <w:r w:rsidR="00EB4918">
        <w:rPr>
          <w:rStyle w:val="TableNotes"/>
        </w:rPr>
        <w:t xml:space="preserve"> </w:t>
      </w:r>
      <w:r>
        <w:rPr>
          <w:rStyle w:val="TableNotes"/>
        </w:rPr>
        <w:t xml:space="preserve">is used in this </w:t>
      </w:r>
      <w:r w:rsidR="00DE7BDD">
        <w:rPr>
          <w:rStyle w:val="TableNotes"/>
        </w:rPr>
        <w:t>table</w:t>
      </w:r>
      <w:r>
        <w:rPr>
          <w:rStyle w:val="TableNotes"/>
        </w:rPr>
        <w:t>.</w:t>
      </w:r>
    </w:p>
    <w:p w14:paraId="178CC192" w14:textId="77777777" w:rsidR="00B03467" w:rsidRPr="006C0ECB" w:rsidRDefault="00B03467" w:rsidP="008E7277">
      <w:pPr>
        <w:spacing w:before="0"/>
        <w:rPr>
          <w:sz w:val="16"/>
          <w:szCs w:val="16"/>
        </w:rPr>
      </w:pPr>
      <w:r w:rsidRPr="006C0ECB">
        <w:rPr>
          <w:szCs w:val="18"/>
          <w:vertAlign w:val="superscript"/>
        </w:rPr>
        <w:t>f</w:t>
      </w:r>
      <w:r w:rsidRPr="00443A33">
        <w:rPr>
          <w:rStyle w:val="TableNotes"/>
        </w:rPr>
        <w:t xml:space="preserve"> Species listed in WCSP</w:t>
      </w:r>
      <w:r>
        <w:rPr>
          <w:rStyle w:val="TableNotes"/>
        </w:rPr>
        <w:t xml:space="preserve"> or USDA-GRIN, for which no section or minor section was listed in the references used.</w:t>
      </w:r>
      <w:r w:rsidRPr="00443A33">
        <w:rPr>
          <w:rStyle w:val="TableNotes"/>
        </w:rPr>
        <w:t xml:space="preserve"> </w:t>
      </w:r>
    </w:p>
    <w:p w14:paraId="06BCA996" w14:textId="51CD7787" w:rsidR="007D76A7" w:rsidRPr="00DD5EE7" w:rsidRDefault="007D76A7" w:rsidP="008E7277">
      <w:pPr>
        <w:rPr>
          <w:lang w:val="en"/>
        </w:rPr>
      </w:pPr>
      <w:r w:rsidRPr="00DD5EE7">
        <w:rPr>
          <w:lang w:val="en"/>
        </w:rPr>
        <w:t xml:space="preserve">There are two species native to Australia (see Section 8) - </w:t>
      </w:r>
      <w:r w:rsidRPr="00DD5EE7">
        <w:rPr>
          <w:i/>
          <w:lang w:val="en"/>
        </w:rPr>
        <w:t xml:space="preserve">M. acuminata </w:t>
      </w:r>
      <w:r w:rsidRPr="00DD5EE7">
        <w:rPr>
          <w:lang w:val="en"/>
        </w:rPr>
        <w:t>subsp.</w:t>
      </w:r>
      <w:r w:rsidRPr="00DD5EE7">
        <w:t xml:space="preserve"> </w:t>
      </w:r>
      <w:proofErr w:type="spellStart"/>
      <w:r w:rsidRPr="00DD5EE7">
        <w:rPr>
          <w:i/>
        </w:rPr>
        <w:t>banksii</w:t>
      </w:r>
      <w:proofErr w:type="spellEnd"/>
      <w:r w:rsidRPr="00DD5EE7">
        <w:rPr>
          <w:rStyle w:val="FootnoteReference"/>
          <w:rFonts w:cs="Times New Roman"/>
          <w:i/>
          <w:lang w:val="en"/>
        </w:rPr>
        <w:footnoteReference w:id="3"/>
      </w:r>
      <w:r w:rsidRPr="00DD5EE7">
        <w:rPr>
          <w:lang w:val="en"/>
        </w:rPr>
        <w:t xml:space="preserve"> and </w:t>
      </w:r>
      <w:r w:rsidRPr="00DD5EE7">
        <w:rPr>
          <w:i/>
        </w:rPr>
        <w:t>M</w:t>
      </w:r>
      <w:r w:rsidR="00AD7076" w:rsidRPr="00DD5EE7">
        <w:rPr>
          <w:i/>
        </w:rPr>
        <w:t>.</w:t>
      </w:r>
      <w:r w:rsidR="00AD7076">
        <w:rPr>
          <w:i/>
        </w:rPr>
        <w:t> </w:t>
      </w:r>
      <w:proofErr w:type="spellStart"/>
      <w:r w:rsidRPr="00DD5EE7">
        <w:rPr>
          <w:i/>
        </w:rPr>
        <w:t>jackeyi</w:t>
      </w:r>
      <w:proofErr w:type="spellEnd"/>
      <w:r w:rsidRPr="00DD5EE7">
        <w:rPr>
          <w:lang w:val="en"/>
        </w:rPr>
        <w:t xml:space="preserve"> - with a third species, </w:t>
      </w:r>
      <w:r w:rsidRPr="00DD5EE7">
        <w:rPr>
          <w:i/>
        </w:rPr>
        <w:t xml:space="preserve">M. </w:t>
      </w:r>
      <w:proofErr w:type="spellStart"/>
      <w:r w:rsidRPr="00DD5EE7">
        <w:rPr>
          <w:i/>
        </w:rPr>
        <w:t>fitzalanii</w:t>
      </w:r>
      <w:proofErr w:type="spellEnd"/>
      <w:r w:rsidRPr="00DD5EE7">
        <w:rPr>
          <w:lang w:val="en"/>
        </w:rPr>
        <w:t xml:space="preserve"> thought to exist only as a</w:t>
      </w:r>
      <w:r w:rsidR="00EB4918">
        <w:rPr>
          <w:lang w:val="en"/>
        </w:rPr>
        <w:t>n</w:t>
      </w:r>
      <w:r w:rsidRPr="00DD5EE7">
        <w:rPr>
          <w:lang w:val="en"/>
        </w:rPr>
        <w:t xml:space="preserve"> herbarium specimen </w:t>
      </w:r>
      <w:r w:rsidR="00117A89">
        <w:rPr>
          <w:lang w:val="en"/>
        </w:rPr>
        <w:fldChar w:fldCharType="begin">
          <w:fldData xml:space="preserve">PEVuZE5vdGU+PENpdGU+PEF1dGhvcj5RdWVlbnNsYW5kIEVMVzwvQXV0aG9yPjxZZWFyPjIwMjE8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bHM+PC91cmxzPjwvcmVjb3JkPjwvQ2l0ZT48Q2l0ZT48QXV0aG9yPlJvc3M8L0F1dGhvcj48WWVh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</w:fldData>
        </w:fldChar>
      </w:r>
      <w:r w:rsidR="00B718C8">
        <w:rPr>
          <w:lang w:val="en"/>
        </w:rPr>
        <w:instrText xml:space="preserve"> ADDIN EN.CITE </w:instrText>
      </w:r>
      <w:r w:rsidR="00B718C8">
        <w:rPr>
          <w:lang w:val="en"/>
        </w:rPr>
        <w:fldChar w:fldCharType="begin">
          <w:fldData xml:space="preserve">PEVuZE5vdGU+PENpdGU+PEF1dGhvcj5RdWVlbnNsYW5kIEVMVzwvQXV0aG9yPjxZZWFyPjIwMjE8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</w:fldData>
        </w:fldChar>
      </w:r>
      <w:r w:rsidR="00B718C8">
        <w:rPr>
          <w:lang w:val="en"/>
        </w:rPr>
        <w:instrText xml:space="preserve"> ADDIN EN.CITE.DATA </w:instrText>
      </w:r>
      <w:r w:rsidR="00B718C8">
        <w:rPr>
          <w:lang w:val="en"/>
        </w:rPr>
      </w:r>
      <w:r w:rsidR="00B718C8">
        <w:rPr>
          <w:lang w:val="en"/>
        </w:rPr>
        <w:fldChar w:fldCharType="end"/>
      </w:r>
      <w:r w:rsidR="00117A89">
        <w:rPr>
          <w:lang w:val="en"/>
        </w:rPr>
      </w:r>
      <w:r w:rsidR="00117A89">
        <w:rPr>
          <w:lang w:val="en"/>
        </w:rPr>
        <w:fldChar w:fldCharType="separate"/>
      </w:r>
      <w:r w:rsidR="00B718C8">
        <w:rPr>
          <w:noProof/>
          <w:lang w:val="en"/>
        </w:rPr>
        <w:t>(Ross, 1987; Pollefeys et al., 2004; Queensland ELW, 2021c)</w:t>
      </w:r>
      <w:r w:rsidR="00117A89">
        <w:rPr>
          <w:lang w:val="en"/>
        </w:rPr>
        <w:fldChar w:fldCharType="end"/>
      </w:r>
      <w:r w:rsidRPr="00DD5EE7">
        <w:rPr>
          <w:lang w:val="en"/>
        </w:rPr>
        <w:t>. The Australian bush food commonly known as ‘Bush Banana’ (</w:t>
      </w:r>
      <w:proofErr w:type="spellStart"/>
      <w:r w:rsidRPr="00DD5EE7">
        <w:rPr>
          <w:i/>
        </w:rPr>
        <w:t>Leichardtia</w:t>
      </w:r>
      <w:proofErr w:type="spellEnd"/>
      <w:r w:rsidRPr="00DD5EE7">
        <w:rPr>
          <w:i/>
        </w:rPr>
        <w:t xml:space="preserve"> australis</w:t>
      </w:r>
      <w:r w:rsidRPr="00DD5EE7">
        <w:rPr>
          <w:lang w:val="en"/>
        </w:rPr>
        <w:t xml:space="preserve">) is not related to </w:t>
      </w:r>
      <w:r w:rsidR="002F0E53">
        <w:rPr>
          <w:i/>
        </w:rPr>
        <w:t>M</w:t>
      </w:r>
      <w:r w:rsidR="00C40720">
        <w:rPr>
          <w:i/>
        </w:rPr>
        <w:t>usa</w:t>
      </w:r>
      <w:r w:rsidR="00C40720" w:rsidRPr="00DD5EE7">
        <w:t>.</w:t>
      </w:r>
    </w:p>
    <w:p w14:paraId="0EC2996A" w14:textId="0325DE2E" w:rsidR="00A74714" w:rsidRPr="00DD5EE7" w:rsidRDefault="00443A33" w:rsidP="008E7277">
      <w:r w:rsidRPr="00DD5EE7">
        <w:t>Sect</w:t>
      </w:r>
      <w:r w:rsidR="00865193" w:rsidRPr="00DD5EE7">
        <w:t xml:space="preserve">ions </w:t>
      </w:r>
      <w:proofErr w:type="spellStart"/>
      <w:r w:rsidR="00865193" w:rsidRPr="00DD5EE7">
        <w:rPr>
          <w:i/>
        </w:rPr>
        <w:t>Callimusa</w:t>
      </w:r>
      <w:proofErr w:type="spellEnd"/>
      <w:r w:rsidR="00865193" w:rsidRPr="00DD5EE7">
        <w:t xml:space="preserve"> and </w:t>
      </w:r>
      <w:proofErr w:type="spellStart"/>
      <w:r w:rsidR="00865193" w:rsidRPr="00DD5EE7">
        <w:rPr>
          <w:i/>
        </w:rPr>
        <w:t>Rhodochlamys</w:t>
      </w:r>
      <w:proofErr w:type="spellEnd"/>
      <w:r w:rsidR="00865193" w:rsidRPr="00DD5EE7">
        <w:t xml:space="preserve"> consist of non-</w:t>
      </w:r>
      <w:proofErr w:type="spellStart"/>
      <w:r w:rsidR="00865193" w:rsidRPr="00DD5EE7">
        <w:t>parthenocarpic</w:t>
      </w:r>
      <w:proofErr w:type="spellEnd"/>
      <w:r w:rsidR="00865193" w:rsidRPr="00DD5EE7">
        <w:t xml:space="preserve"> species that have no nutritionally valuable fruits and are important only as ornamentals </w:t>
      </w:r>
      <w:r w:rsidR="005B0867">
        <w:rPr>
          <w:color w:val="auto"/>
        </w:rPr>
        <w:fldChar w:fldCharType="begin">
          <w:fldData xml:space="preserve">PEVuZE5vdGU+PENpdGU+PEF1dGhvcj5Db25zdGFudGluZTwvQXV0aG9yPjxZZWFyPjIwMDg8L1ll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</w:fldData>
        </w:fldChar>
      </w:r>
      <w:r w:rsidR="009F0311">
        <w:rPr>
          <w:color w:val="auto"/>
        </w:rPr>
        <w:instrText xml:space="preserve"> ADDIN EN.CITE </w:instrText>
      </w:r>
      <w:r w:rsidR="009F0311">
        <w:rPr>
          <w:color w:val="auto"/>
        </w:rPr>
        <w:fldChar w:fldCharType="begin">
          <w:fldData xml:space="preserve">PEVuZE5vdGU+PENpdGU+PEF1dGhvcj5Db25zdGFudGluZTwvQXV0aG9yPjxZZWFyPjIwMDg8L1ll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</w:fldData>
        </w:fldChar>
      </w:r>
      <w:r w:rsidR="009F0311">
        <w:rPr>
          <w:color w:val="auto"/>
        </w:rPr>
        <w:instrText xml:space="preserve"> ADDIN EN.CITE.DATA </w:instrText>
      </w:r>
      <w:r w:rsidR="009F0311">
        <w:rPr>
          <w:color w:val="auto"/>
        </w:rPr>
      </w:r>
      <w:r w:rsidR="009F0311">
        <w:rPr>
          <w:color w:val="auto"/>
        </w:rPr>
        <w:fldChar w:fldCharType="end"/>
      </w:r>
      <w:r w:rsidR="005B0867">
        <w:rPr>
          <w:color w:val="auto"/>
        </w:rPr>
      </w:r>
      <w:r w:rsidR="005B0867">
        <w:rPr>
          <w:color w:val="auto"/>
        </w:rPr>
        <w:fldChar w:fldCharType="separate"/>
      </w:r>
      <w:r w:rsidR="008C38A1">
        <w:rPr>
          <w:noProof/>
          <w:color w:val="auto"/>
        </w:rPr>
        <w:t>(Pillay and Tripathi, 2007; Constantine and Rossel, 2008b)</w:t>
      </w:r>
      <w:r w:rsidR="005B0867">
        <w:rPr>
          <w:color w:val="auto"/>
        </w:rPr>
        <w:fldChar w:fldCharType="end"/>
      </w:r>
      <w:r w:rsidR="00865193" w:rsidRPr="001920D2">
        <w:rPr>
          <w:color w:val="auto"/>
        </w:rPr>
        <w:t xml:space="preserve">. </w:t>
      </w:r>
      <w:proofErr w:type="spellStart"/>
      <w:r w:rsidR="007D76A7" w:rsidRPr="00DD5EE7">
        <w:rPr>
          <w:i/>
        </w:rPr>
        <w:t>Australimusa</w:t>
      </w:r>
      <w:proofErr w:type="spellEnd"/>
      <w:r w:rsidR="007D76A7" w:rsidRPr="00DD5EE7">
        <w:t xml:space="preserve"> species are noted as useful for fibre and fruit, </w:t>
      </w:r>
      <w:proofErr w:type="spellStart"/>
      <w:r w:rsidR="007D76A7" w:rsidRPr="00DD5EE7">
        <w:rPr>
          <w:i/>
        </w:rPr>
        <w:t>Eumusa</w:t>
      </w:r>
      <w:proofErr w:type="spellEnd"/>
      <w:r w:rsidR="007D76A7" w:rsidRPr="00DD5EE7">
        <w:t xml:space="preserve"> (</w:t>
      </w:r>
      <w:r w:rsidR="002F0E53">
        <w:rPr>
          <w:i/>
        </w:rPr>
        <w:t>M</w:t>
      </w:r>
      <w:r w:rsidR="00871A8C">
        <w:rPr>
          <w:i/>
        </w:rPr>
        <w:t>usa</w:t>
      </w:r>
      <w:r w:rsidR="00871A8C" w:rsidRPr="00DD5EE7">
        <w:t xml:space="preserve">) </w:t>
      </w:r>
      <w:r w:rsidR="007D76A7" w:rsidRPr="00DD5EE7">
        <w:t xml:space="preserve">1 and </w:t>
      </w:r>
      <w:proofErr w:type="spellStart"/>
      <w:r w:rsidR="007D76A7" w:rsidRPr="00DD5EE7">
        <w:rPr>
          <w:i/>
        </w:rPr>
        <w:t>Eumusa</w:t>
      </w:r>
      <w:proofErr w:type="spellEnd"/>
      <w:r w:rsidR="007D76A7" w:rsidRPr="00DD5EE7">
        <w:t xml:space="preserve"> (</w:t>
      </w:r>
      <w:r w:rsidR="002F0E53">
        <w:rPr>
          <w:i/>
        </w:rPr>
        <w:t>M</w:t>
      </w:r>
      <w:r w:rsidR="00871A8C">
        <w:rPr>
          <w:i/>
        </w:rPr>
        <w:t>usa</w:t>
      </w:r>
      <w:r w:rsidR="00871A8C" w:rsidRPr="00DD5EE7">
        <w:t xml:space="preserve">) </w:t>
      </w:r>
      <w:r w:rsidR="007D76A7" w:rsidRPr="00DD5EE7">
        <w:t xml:space="preserve">2 as fruit, vegetable, wrapping and ornamental </w:t>
      </w:r>
      <w:r w:rsidR="005B0867">
        <w:rPr>
          <w:color w:val="auto"/>
        </w:rPr>
        <w:fldChar w:fldCharType="begin"/>
      </w:r>
      <w:r w:rsidR="009F0311">
        <w:rPr>
          <w:color w:val="auto"/>
        </w:rPr>
        <w:instrText xml:space="preserve"> ADDIN EN.CITE &lt;EndNote&gt;&lt;Cite&gt;&lt;Author&gt;Constantine&lt;/Author&gt;&lt;Year&gt;2008&lt;/Year&gt;&lt;RecNum&gt;40&lt;/RecNum&gt;&lt;DisplayText&gt;(Constantine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5B0867">
        <w:rPr>
          <w:color w:val="auto"/>
        </w:rPr>
        <w:fldChar w:fldCharType="separate"/>
      </w:r>
      <w:r w:rsidR="008C38A1">
        <w:rPr>
          <w:noProof/>
          <w:color w:val="auto"/>
        </w:rPr>
        <w:t>(Constantine and Rossel, 2008b)</w:t>
      </w:r>
      <w:r w:rsidR="005B0867">
        <w:rPr>
          <w:color w:val="auto"/>
        </w:rPr>
        <w:fldChar w:fldCharType="end"/>
      </w:r>
      <w:r w:rsidR="007D76A7" w:rsidRPr="001920D2">
        <w:rPr>
          <w:color w:val="auto"/>
        </w:rPr>
        <w:t>.</w:t>
      </w:r>
      <w:r w:rsidR="007D76A7" w:rsidRPr="00DD5EE7">
        <w:t xml:space="preserve"> </w:t>
      </w:r>
      <w:r w:rsidR="00865193" w:rsidRPr="00DD5EE7">
        <w:t xml:space="preserve">Most of the cultivated sweet bananas and plantains belong to the Section </w:t>
      </w:r>
      <w:r w:rsidR="002F0E53">
        <w:rPr>
          <w:i/>
        </w:rPr>
        <w:t>M</w:t>
      </w:r>
      <w:r w:rsidR="00B13FE7">
        <w:rPr>
          <w:i/>
        </w:rPr>
        <w:t>usa</w:t>
      </w:r>
      <w:r w:rsidR="00B13FE7" w:rsidRPr="00DD5EE7">
        <w:t xml:space="preserve"> </w:t>
      </w:r>
      <w:r w:rsidR="00865193" w:rsidRPr="00DD5EE7">
        <w:t xml:space="preserve">and are triploid varieties that evolved from two wild diploid species, </w:t>
      </w:r>
      <w:r w:rsidR="00865193" w:rsidRPr="00DD5EE7">
        <w:rPr>
          <w:i/>
        </w:rPr>
        <w:t>M</w:t>
      </w:r>
      <w:r w:rsidR="002F443E" w:rsidRPr="00DD5EE7">
        <w:rPr>
          <w:i/>
        </w:rPr>
        <w:t>.</w:t>
      </w:r>
      <w:r w:rsidR="002F443E">
        <w:rPr>
          <w:i/>
        </w:rPr>
        <w:t> </w:t>
      </w:r>
      <w:r w:rsidR="00865193" w:rsidRPr="00DD5EE7">
        <w:rPr>
          <w:i/>
        </w:rPr>
        <w:t>acuminata</w:t>
      </w:r>
      <w:r w:rsidR="00B50032" w:rsidRPr="00DD5EE7">
        <w:t xml:space="preserve">, </w:t>
      </w:r>
      <w:r w:rsidR="00865193" w:rsidRPr="00DD5EE7">
        <w:t>gi</w:t>
      </w:r>
      <w:r w:rsidR="00B50032" w:rsidRPr="00DD5EE7">
        <w:t>ven the genome designation ‘AA’,</w:t>
      </w:r>
      <w:r w:rsidR="00865193" w:rsidRPr="00DD5EE7">
        <w:t xml:space="preserve"> and </w:t>
      </w:r>
      <w:r w:rsidR="00865193" w:rsidRPr="00DD5EE7">
        <w:rPr>
          <w:i/>
        </w:rPr>
        <w:t xml:space="preserve">M. </w:t>
      </w:r>
      <w:proofErr w:type="spellStart"/>
      <w:r w:rsidR="00865193" w:rsidRPr="00DD5EE7">
        <w:rPr>
          <w:i/>
        </w:rPr>
        <w:t>balbisiana</w:t>
      </w:r>
      <w:proofErr w:type="spellEnd"/>
      <w:r w:rsidR="00B50032" w:rsidRPr="00DD5EE7">
        <w:t xml:space="preserve">, </w:t>
      </w:r>
      <w:r w:rsidR="00865193" w:rsidRPr="00DD5EE7">
        <w:t>gi</w:t>
      </w:r>
      <w:r w:rsidR="00B50032" w:rsidRPr="00DD5EE7">
        <w:t>ven the genome designation ‘BB’</w:t>
      </w:r>
      <w:r w:rsidR="00865193" w:rsidRPr="00DD5EE7">
        <w:t xml:space="preserve"> </w:t>
      </w:r>
      <w:r w:rsidR="005B0867">
        <w:fldChar w:fldCharType="begin"/>
      </w:r>
      <w:r w:rsidR="005B0867">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5B0867">
        <w:fldChar w:fldCharType="separate"/>
      </w:r>
      <w:r w:rsidR="005B0867">
        <w:rPr>
          <w:noProof/>
        </w:rPr>
        <w:t>(Simmonds and Shepherd, 1955)</w:t>
      </w:r>
      <w:r w:rsidR="005B0867">
        <w:fldChar w:fldCharType="end"/>
      </w:r>
      <w:r w:rsidR="004803A8" w:rsidRPr="00DD5EE7">
        <w:t>.</w:t>
      </w:r>
      <w:r w:rsidR="00865193" w:rsidRPr="00DD5EE7">
        <w:t xml:space="preserve"> </w:t>
      </w:r>
      <w:r w:rsidR="002A474C">
        <w:t xml:space="preserve">Detailed </w:t>
      </w:r>
      <w:r w:rsidR="008070CA">
        <w:t>information about</w:t>
      </w:r>
      <w:r w:rsidR="002A474C">
        <w:t xml:space="preserve"> the development of edible bananas, </w:t>
      </w:r>
      <w:r w:rsidR="008070CA">
        <w:t xml:space="preserve">including </w:t>
      </w:r>
      <w:r w:rsidR="002A474C">
        <w:t>origins, taxonomy and cultivation</w:t>
      </w:r>
      <w:r w:rsidR="008070CA">
        <w:t xml:space="preserve"> is available in</w:t>
      </w:r>
      <w:r w:rsidR="002A474C">
        <w:t xml:space="preserve"> Jones and Daniells </w:t>
      </w:r>
      <w:r w:rsidR="00B718C8">
        <w:fldChar w:fldCharType="begin"/>
      </w:r>
      <w:r w:rsidR="005559C1">
        <w:instrText xml:space="preserve"> ADDIN EN.CITE &lt;EndNote&gt;&lt;Cite ExcludeAuth="1"&gt;&lt;Author&gt;Jones&lt;/Author&gt;&lt;Year&gt;2018&lt;/Year&gt;&lt;RecNum&gt;422&lt;/RecNum&gt;&lt;DisplayText&gt;(2018)&lt;/DisplayText&gt;&lt;record&gt;&lt;rec-number&gt;422&lt;/rec-number&gt;&lt;foreign-keys&gt;&lt;key app="EN" db-id="z005estdopfpsyest2552e2t5pvd5sxe0det" timestamp="1622681775"&gt;422&lt;/key&gt;&lt;/foreign-keys&gt;&lt;ref-type name="Book Section"&gt;5&lt;/ref-type&gt;&lt;contributors&gt;&lt;authors&gt;&lt;author&gt;Jones, D.R.&lt;/author&gt;&lt;author&gt;Daniells, J.W.&lt;/author&gt;&lt;/authors&gt;&lt;secondary-authors&gt;&lt;author&gt;Jones, D.R.&lt;/author&gt;&lt;/secondary-authors&gt;&lt;/contributors&gt;&lt;titles&gt;&lt;title&gt;Introduction to banana, abacá and enset.&lt;/title&gt;&lt;secondary-title&gt;Handbook of diseases of banana, abacá and enset.&lt;/secondary-title&gt;&lt;/titles&gt;&lt;pages&gt;1-40&lt;/pages&gt;&lt;section&gt;1&lt;/section&gt;&lt;dates&gt;&lt;year&gt;2018&lt;/year&gt;&lt;/dates&gt;&lt;publisher&gt;CABI Publishing&lt;/publisher&gt;&lt;urls&gt;&lt;/urls&gt;&lt;/record&gt;&lt;/Cite&gt;&lt;/EndNote&gt;</w:instrText>
      </w:r>
      <w:r w:rsidR="00B718C8">
        <w:fldChar w:fldCharType="separate"/>
      </w:r>
      <w:r w:rsidR="006670EC">
        <w:rPr>
          <w:noProof/>
        </w:rPr>
        <w:t>(2018)</w:t>
      </w:r>
      <w:r w:rsidR="00B718C8">
        <w:fldChar w:fldCharType="end"/>
      </w:r>
      <w:r w:rsidR="002A474C">
        <w:t>.</w:t>
      </w:r>
      <w:r w:rsidR="008070CA">
        <w:t xml:space="preserve"> This reference provides lists and discussion of edible cultivars -</w:t>
      </w:r>
      <w:r w:rsidR="008070CA" w:rsidRPr="008070CA">
        <w:t xml:space="preserve"> </w:t>
      </w:r>
      <w:r w:rsidR="008070CA">
        <w:t xml:space="preserve">with emphasis on the </w:t>
      </w:r>
      <w:proofErr w:type="spellStart"/>
      <w:r w:rsidR="008070CA" w:rsidRPr="008070CA">
        <w:rPr>
          <w:i/>
          <w:iCs/>
        </w:rPr>
        <w:t>Eumusa</w:t>
      </w:r>
      <w:proofErr w:type="spellEnd"/>
      <w:r w:rsidR="008070CA">
        <w:t xml:space="preserve"> and </w:t>
      </w:r>
      <w:proofErr w:type="spellStart"/>
      <w:r w:rsidR="008070CA" w:rsidRPr="008070CA">
        <w:rPr>
          <w:i/>
          <w:iCs/>
        </w:rPr>
        <w:t>Australimusa</w:t>
      </w:r>
      <w:proofErr w:type="spellEnd"/>
      <w:r w:rsidR="008070CA">
        <w:t xml:space="preserve"> sections – including regions of importance and main uses.</w:t>
      </w:r>
    </w:p>
    <w:p w14:paraId="5A843AA4" w14:textId="5F664E2B" w:rsidR="00A74714" w:rsidRPr="00DD5EE7" w:rsidRDefault="00865193" w:rsidP="006E3682">
      <w:r w:rsidRPr="00DD5EE7">
        <w:t xml:space="preserve">The formation of </w:t>
      </w:r>
      <w:proofErr w:type="spellStart"/>
      <w:r w:rsidRPr="00DD5EE7">
        <w:t>homogenomic</w:t>
      </w:r>
      <w:proofErr w:type="spellEnd"/>
      <w:r w:rsidRPr="00DD5EE7">
        <w:t xml:space="preserve"> triploid (2n=3x) hybrids with the AAA genotype occurred within </w:t>
      </w:r>
      <w:r w:rsidRPr="00DD5EE7">
        <w:rPr>
          <w:i/>
        </w:rPr>
        <w:t>M</w:t>
      </w:r>
      <w:r w:rsidR="00AD7076" w:rsidRPr="00DD5EE7">
        <w:rPr>
          <w:i/>
        </w:rPr>
        <w:t>.</w:t>
      </w:r>
      <w:r w:rsidR="00AD7076">
        <w:rPr>
          <w:i/>
        </w:rPr>
        <w:t> </w:t>
      </w:r>
      <w:r w:rsidRPr="00DD5EE7">
        <w:rPr>
          <w:i/>
        </w:rPr>
        <w:t>acuminata</w:t>
      </w:r>
      <w:r w:rsidRPr="00DD5EE7">
        <w:t xml:space="preserve"> (see Section 2.1) leading to the development of cultivars that mostly comprise the sweet bananas </w:t>
      </w:r>
      <w:r w:rsidR="005B0867">
        <w:fldChar w:fldCharType="begin"/>
      </w:r>
      <w:r w:rsidR="005B0867">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5B0867">
        <w:fldChar w:fldCharType="separate"/>
      </w:r>
      <w:r w:rsidR="005B0867">
        <w:rPr>
          <w:noProof/>
        </w:rPr>
        <w:t>(Daniells et al., 2001)</w:t>
      </w:r>
      <w:r w:rsidR="005B0867">
        <w:fldChar w:fldCharType="end"/>
      </w:r>
      <w:r w:rsidRPr="00DD5EE7">
        <w:t xml:space="preserve">. </w:t>
      </w:r>
      <w:r w:rsidR="00966BE0">
        <w:t>Examination of c</w:t>
      </w:r>
      <w:r w:rsidR="00966BE0" w:rsidRPr="00DD5EE7">
        <w:t xml:space="preserve">hloroplast </w:t>
      </w:r>
      <w:r w:rsidR="00A74714" w:rsidRPr="00DD5EE7">
        <w:t xml:space="preserve">DNA of </w:t>
      </w:r>
      <w:r w:rsidR="002F0E53">
        <w:rPr>
          <w:i/>
        </w:rPr>
        <w:t>M</w:t>
      </w:r>
      <w:r w:rsidR="00B13FE7">
        <w:rPr>
          <w:i/>
        </w:rPr>
        <w:t>usa</w:t>
      </w:r>
      <w:r w:rsidR="00B13FE7">
        <w:t> </w:t>
      </w:r>
      <w:r w:rsidR="00A74714" w:rsidRPr="00DD5EE7">
        <w:t xml:space="preserve">spp. has suggested that the origin of the edible banana cultivars is linked particularly to two sub-species of </w:t>
      </w:r>
      <w:r w:rsidR="00A74714" w:rsidRPr="00DD5EE7">
        <w:rPr>
          <w:i/>
        </w:rPr>
        <w:t>M.</w:t>
      </w:r>
      <w:r w:rsidR="006C242D" w:rsidRPr="00DD5EE7">
        <w:t> </w:t>
      </w:r>
      <w:r w:rsidR="00A74714" w:rsidRPr="00DD5EE7">
        <w:rPr>
          <w:i/>
        </w:rPr>
        <w:t>acuminata</w:t>
      </w:r>
      <w:r w:rsidR="00A74714" w:rsidRPr="00DD5EE7">
        <w:t xml:space="preserve">, namely </w:t>
      </w:r>
      <w:r w:rsidR="00A74714" w:rsidRPr="00DD5EE7">
        <w:rPr>
          <w:i/>
        </w:rPr>
        <w:t>M</w:t>
      </w:r>
      <w:r w:rsidR="002317E1" w:rsidRPr="00DD5EE7">
        <w:rPr>
          <w:i/>
        </w:rPr>
        <w:t>.</w:t>
      </w:r>
      <w:r w:rsidR="00A74714" w:rsidRPr="00DD5EE7">
        <w:rPr>
          <w:i/>
        </w:rPr>
        <w:t xml:space="preserve"> acuminata</w:t>
      </w:r>
      <w:r w:rsidR="00A74714" w:rsidRPr="00DD5EE7">
        <w:t xml:space="preserve"> subsp. </w:t>
      </w:r>
      <w:proofErr w:type="spellStart"/>
      <w:r w:rsidR="00A74714" w:rsidRPr="002F443E">
        <w:rPr>
          <w:i/>
        </w:rPr>
        <w:t>banksii</w:t>
      </w:r>
      <w:proofErr w:type="spellEnd"/>
      <w:r w:rsidR="00A74714" w:rsidRPr="00DD5EE7">
        <w:t xml:space="preserve"> </w:t>
      </w:r>
      <w:r w:rsidR="007D76A7" w:rsidRPr="00DD5EE7">
        <w:t>(</w:t>
      </w:r>
      <w:r w:rsidR="007D76A7" w:rsidRPr="00DD5EE7">
        <w:rPr>
          <w:i/>
        </w:rPr>
        <w:t xml:space="preserve">M. </w:t>
      </w:r>
      <w:proofErr w:type="spellStart"/>
      <w:r w:rsidR="007D76A7" w:rsidRPr="00DD5EE7">
        <w:rPr>
          <w:i/>
        </w:rPr>
        <w:t>banksii</w:t>
      </w:r>
      <w:proofErr w:type="spellEnd"/>
      <w:r w:rsidR="007D76A7" w:rsidRPr="00DD5EE7">
        <w:t xml:space="preserve">) </w:t>
      </w:r>
      <w:r w:rsidR="00A74714" w:rsidRPr="00DD5EE7">
        <w:t xml:space="preserve">and </w:t>
      </w:r>
      <w:r w:rsidR="00A74714" w:rsidRPr="00DD5EE7">
        <w:rPr>
          <w:i/>
        </w:rPr>
        <w:t>M. acuminata</w:t>
      </w:r>
      <w:r w:rsidR="00A74714" w:rsidRPr="00DD5EE7">
        <w:t xml:space="preserve"> subsp. </w:t>
      </w:r>
      <w:proofErr w:type="spellStart"/>
      <w:r w:rsidR="00A74714" w:rsidRPr="00DD5EE7">
        <w:rPr>
          <w:i/>
        </w:rPr>
        <w:t>errans</w:t>
      </w:r>
      <w:proofErr w:type="spellEnd"/>
      <w:r w:rsidR="00A74714" w:rsidRPr="00DD5EE7">
        <w:t xml:space="preserve"> </w:t>
      </w:r>
      <w:r w:rsidR="005B0867">
        <w:fldChar w:fldCharType="begin"/>
      </w:r>
      <w:r w:rsidR="005B0867">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5B0867">
        <w:fldChar w:fldCharType="separate"/>
      </w:r>
      <w:r w:rsidR="005B0867">
        <w:rPr>
          <w:noProof/>
        </w:rPr>
        <w:t>(Horry et al., 1997)</w:t>
      </w:r>
      <w:r w:rsidR="005B0867">
        <w:fldChar w:fldCharType="end"/>
      </w:r>
      <w:r w:rsidR="00A74714" w:rsidRPr="00DD5EE7">
        <w:t xml:space="preserve">. </w:t>
      </w:r>
    </w:p>
    <w:p w14:paraId="1DCA9C31" w14:textId="57EACF48" w:rsidR="000A7A66" w:rsidRPr="00DD5EE7" w:rsidRDefault="00865193" w:rsidP="003A08C0">
      <w:r w:rsidRPr="00DD5EE7">
        <w:t xml:space="preserve">Crosses of the diploid and triploid types of </w:t>
      </w:r>
      <w:r w:rsidRPr="00DD5EE7">
        <w:rPr>
          <w:i/>
        </w:rPr>
        <w:t>M. acuminata</w:t>
      </w:r>
      <w:r w:rsidRPr="00DD5EE7">
        <w:t xml:space="preserve"> with </w:t>
      </w:r>
      <w:r w:rsidRPr="00966BE0">
        <w:rPr>
          <w:i/>
        </w:rPr>
        <w:t xml:space="preserve">M. </w:t>
      </w:r>
      <w:proofErr w:type="spellStart"/>
      <w:r w:rsidRPr="00966BE0">
        <w:rPr>
          <w:i/>
        </w:rPr>
        <w:t>balbisiana</w:t>
      </w:r>
      <w:proofErr w:type="spellEnd"/>
      <w:r w:rsidRPr="00DD5EE7">
        <w:t xml:space="preserve"> led to the formation of </w:t>
      </w:r>
      <w:proofErr w:type="spellStart"/>
      <w:r w:rsidRPr="00DD5EE7">
        <w:t>heterogenomic</w:t>
      </w:r>
      <w:proofErr w:type="spellEnd"/>
      <w:r w:rsidRPr="00DD5EE7">
        <w:t xml:space="preserve"> triploid hybrids that are mostly plantains (AAB genotype) and other cooking bananas (ABB </w:t>
      </w:r>
      <w:r w:rsidRPr="00DD5EE7">
        <w:lastRenderedPageBreak/>
        <w:t xml:space="preserve">genotype). Tetraploid (2n=4x) and other diploid combinations also exist </w:t>
      </w:r>
      <w:r w:rsidR="005B0867">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5B0867">
        <w:instrText xml:space="preserve"> ADDIN EN.CITE </w:instrText>
      </w:r>
      <w:r w:rsidR="005B0867">
        <w:fldChar w:fldCharType="begin">
          <w:fldData xml:space="preserve">PEVuZE5vdGU+PENpdGU+PEF1dGhvcj5QaWxsYXk8L0F1dGhvcj48WWVhcj4yMDA0PC9ZZWFyPjxS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</w:fldData>
        </w:fldChar>
      </w:r>
      <w:r w:rsidR="005B0867">
        <w:instrText xml:space="preserve"> ADDIN EN.CITE.DATA </w:instrText>
      </w:r>
      <w:r w:rsidR="005B0867">
        <w:fldChar w:fldCharType="end"/>
      </w:r>
      <w:r w:rsidR="005B0867">
        <w:fldChar w:fldCharType="separate"/>
      </w:r>
      <w:r w:rsidR="005B0867">
        <w:rPr>
          <w:noProof/>
        </w:rPr>
        <w:t>(Pillay et al., 2004)</w:t>
      </w:r>
      <w:r w:rsidR="005B0867">
        <w:fldChar w:fldCharType="end"/>
      </w:r>
      <w:r w:rsidRPr="00DD5EE7">
        <w:t xml:space="preserve">. Hybrids of </w:t>
      </w:r>
      <w:r w:rsidRPr="00966BE0">
        <w:rPr>
          <w:i/>
        </w:rPr>
        <w:t>M</w:t>
      </w:r>
      <w:r w:rsidR="00FB7E4A" w:rsidRPr="00966BE0">
        <w:rPr>
          <w:i/>
        </w:rPr>
        <w:t>.</w:t>
      </w:r>
      <w:r w:rsidR="00FB7E4A">
        <w:rPr>
          <w:i/>
        </w:rPr>
        <w:t> </w:t>
      </w:r>
      <w:r w:rsidRPr="00966BE0">
        <w:rPr>
          <w:i/>
        </w:rPr>
        <w:t>acuminata</w:t>
      </w:r>
      <w:r w:rsidRPr="00DD5EE7">
        <w:t xml:space="preserve"> and </w:t>
      </w:r>
      <w:r w:rsidRPr="00966BE0">
        <w:rPr>
          <w:i/>
        </w:rPr>
        <w:t xml:space="preserve">M. </w:t>
      </w:r>
      <w:proofErr w:type="spellStart"/>
      <w:r w:rsidRPr="00966BE0">
        <w:rPr>
          <w:i/>
        </w:rPr>
        <w:t>balbisiana</w:t>
      </w:r>
      <w:proofErr w:type="spellEnd"/>
      <w:r w:rsidRPr="00DD5EE7">
        <w:t xml:space="preserve"> can be referred to as </w:t>
      </w:r>
      <w:r w:rsidR="002F0E53">
        <w:rPr>
          <w:i/>
        </w:rPr>
        <w:t>M</w:t>
      </w:r>
      <w:r w:rsidR="00B13FE7">
        <w:rPr>
          <w:i/>
        </w:rPr>
        <w:t>usa</w:t>
      </w:r>
      <w:r w:rsidR="00B13FE7" w:rsidRPr="00966BE0">
        <w:rPr>
          <w:i/>
        </w:rPr>
        <w:t xml:space="preserve"> </w:t>
      </w:r>
      <w:r w:rsidRPr="00966BE0">
        <w:rPr>
          <w:i/>
        </w:rPr>
        <w:t>x paradisiaca</w:t>
      </w:r>
      <w:r w:rsidRPr="00DD5EE7">
        <w:rPr>
          <w:rStyle w:val="FootnoteReference"/>
          <w:rFonts w:cs="Times New Roman"/>
          <w:i/>
        </w:rPr>
        <w:footnoteReference w:id="4"/>
      </w:r>
      <w:r w:rsidRPr="00DD5EE7">
        <w:t xml:space="preserve"> </w:t>
      </w:r>
      <w:r w:rsidR="005B0867">
        <w:fldChar w:fldCharType="begin"/>
      </w:r>
      <w:r w:rsidR="005B0867">
        <w:instrText xml:space="preserve"> ADDIN EN.CITE &lt;EndNote&gt;&lt;Cite&gt;&lt;Author&gt;Espino&lt;/Author&gt;&lt;Year&gt;1992&lt;/Year&gt;&lt;RecNum&gt;64&lt;/RecNum&gt;&lt;Suffix&gt;`; Appendix 1`, Article H2 in IAPT 2012&lt;/Suffix&gt;&lt;DisplayText&gt;(Espino et al., 1992; Appendix 1, Article H2 in IAPT 2012)&lt;/DisplayText&gt;&lt;record&gt;&lt;rec-number&gt;64&lt;/rec-number&gt;&lt;foreign-keys&gt;&lt;key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5B0867">
        <w:fldChar w:fldCharType="separate"/>
      </w:r>
      <w:r w:rsidR="005B0867">
        <w:rPr>
          <w:noProof/>
        </w:rPr>
        <w:t>(Espino et al., 1992; Appendix 1, Article H2 in IAPT 2012)</w:t>
      </w:r>
      <w:r w:rsidR="005B0867">
        <w:fldChar w:fldCharType="end"/>
      </w:r>
      <w:r w:rsidRPr="00DD5EE7">
        <w:t>. The use of</w:t>
      </w:r>
      <w:r w:rsidR="00B50032" w:rsidRPr="00DD5EE7">
        <w:t xml:space="preserve"> isozymes and molecular markers</w:t>
      </w:r>
      <w:r w:rsidRPr="00DD5EE7">
        <w:t xml:space="preserve"> has confirmed the multi-specific origin of edible bananas</w:t>
      </w:r>
      <w:r w:rsidR="00B50032" w:rsidRPr="00DD5EE7">
        <w:t xml:space="preserve"> </w:t>
      </w:r>
      <w:r w:rsidR="008D27F2" w:rsidRPr="00DD5EE7">
        <w:fldChar w:fldCharType="begin"/>
      </w:r>
      <w:r w:rsidR="00064132">
        <w:instrText xml:space="preserve"> ADDIN REFMGR.CITE &lt;Refman&gt;&lt;Cite&gt;&lt;Author&gt;Visser&lt;/Author&gt;&lt;Year&gt;2000&lt;/Year&gt;&lt;RecNum&gt;11060&lt;/RecNum&gt;&lt;IDText&gt;Characterization of banana and plantain using random amplified polymorphic DNA markers&lt;/IDText&gt;&lt;MDL Ref_Type="Journal"&gt;&lt;Ref_Type&gt;Journal&lt;/Ref_Type&gt;&lt;Ref_ID&gt;11060&lt;/Ref_ID&gt;&lt;Title_Primary&gt;Characterization of banana and plantain using random amplified polymorphic DNA markers&lt;/Title_Primary&gt;&lt;Authors_Primary&gt;Visser,A.V.&lt;/Authors_Primary&gt;&lt;Date_Primary&gt;2000&lt;/Date_Primary&gt;&lt;Keywords&gt;of&lt;/Keywords&gt;&lt;Keywords&gt;banana&lt;/Keywords&gt;&lt;Keywords&gt;Amplified polymorphic dna&lt;/Keywords&gt;&lt;Keywords&gt;Dna&lt;/Keywords&gt;&lt;Keywords&gt;DNA markers&lt;/Keywords&gt;&lt;Keywords&gt;marker&lt;/Keywords&gt;&lt;Reprint&gt;In File&lt;/Reprint&gt;&lt;Start_Page&gt;113&lt;/Start_Page&gt;&lt;End_Page&gt;123&lt;/End_Page&gt;&lt;Periodical&gt;Acta Horticulturae&lt;/Periodical&gt;&lt;Volume&gt;540&lt;/Volume&gt;&lt;Web_URL_Link1&gt;file://S:\CO\OGTR\EVAL\Eval Sections\Library\REFS\Banana Biol Doc\Visser_2000_RAPD characterization.pdf&lt;/Web_URL_Link1&gt;&lt;ZZ_JournalFull&gt;&lt;f name="System"&gt;Acta Horticulturae&lt;/f&gt;&lt;/ZZ_JournalFull&gt;&lt;ZZ_WorkformID&gt;1&lt;/ZZ_WorkformID&gt;&lt;/MDL&gt;&lt;/Cite&gt;&lt;/Refman&gt;</w:instrText>
      </w:r>
      <w:r w:rsidR="008D27F2" w:rsidRPr="00DD5EE7">
        <w:fldChar w:fldCharType="separate"/>
      </w:r>
      <w:r w:rsidR="008D27F2" w:rsidRPr="00DD5EE7">
        <w:rPr>
          <w:noProof/>
        </w:rPr>
        <w:t>(Visser 2000)</w:t>
      </w:r>
      <w:r w:rsidR="008D27F2" w:rsidRPr="00DD5EE7">
        <w:fldChar w:fldCharType="end"/>
      </w:r>
      <w:r w:rsidRPr="00DD5EE7">
        <w:t>.</w:t>
      </w:r>
      <w:r w:rsidR="000A7A66" w:rsidRPr="00DD5EE7">
        <w:t xml:space="preserve"> </w:t>
      </w:r>
      <w:r w:rsidR="00A33DF3" w:rsidRPr="00DD5EE7">
        <w:t xml:space="preserve">Studies using restriction polymorphisms of the chloroplast and mitochondrial DNA suggest </w:t>
      </w:r>
      <w:r w:rsidR="000A7A66" w:rsidRPr="00DD5EE7">
        <w:t xml:space="preserve">that species of the section </w:t>
      </w:r>
      <w:proofErr w:type="spellStart"/>
      <w:r w:rsidR="000A7A66" w:rsidRPr="00276A84">
        <w:rPr>
          <w:i/>
        </w:rPr>
        <w:t>Rhodochlamys</w:t>
      </w:r>
      <w:proofErr w:type="spellEnd"/>
      <w:r w:rsidR="000A7A66" w:rsidRPr="00DD5EE7">
        <w:t xml:space="preserve"> may constitute a secondary gene</w:t>
      </w:r>
      <w:r w:rsidR="006D7B73">
        <w:t xml:space="preserve"> </w:t>
      </w:r>
      <w:r w:rsidR="000A7A66" w:rsidRPr="00DD5EE7">
        <w:t xml:space="preserve">pool for the improvement of cultivated bananas </w:t>
      </w:r>
      <w:r w:rsidR="005B0867">
        <w:fldChar w:fldCharType="begin"/>
      </w:r>
      <w:r w:rsidR="005B0867">
        <w:instrText xml:space="preserve"> ADDIN EN.CITE &lt;EndNote&gt;&lt;Cite&gt;&lt;Author&gt;Nwakanma&lt;/Author&gt;&lt;Year&gt;2003&lt;/Year&gt;&lt;RecNum&gt;156&lt;/RecNum&gt;&lt;DisplayText&gt;(Nwakanma et al., 2003)&lt;/DisplayText&gt;&lt;record&gt;&lt;rec-number&gt;156&lt;/rec-number&gt;&lt;foreign-keys&gt;&lt;key app="EN" db-id="z005estdopfpsyest2552e2t5pvd5sxe0det" timestamp="1610920533"&gt;156&lt;/key&gt;&lt;/foreign-keys&gt;&lt;ref-type name="Journal Article"&gt;17&lt;/ref-type&gt;&lt;contributors&gt;&lt;authors&gt;&lt;author&gt;Nwakanma, D.C.&lt;/author&gt;&lt;author&gt;Pillay, M.&lt;/author&gt;&lt;author&gt;Okoli, B.E.&lt;/author&gt;&lt;author&gt;Tenkouana, A.&lt;/author&gt;&lt;/authors&gt;&lt;/contributors&gt;&lt;titles&gt;&lt;title&gt;&lt;style face="normal" font="default" size="100%"&gt;Sectional relationships in the genus &lt;/style&gt;&lt;style face="italic" font="default" size="100%"&gt;Musa&lt;/style&gt;&lt;style face="normal" font="default" size="100%"&gt; L. inferred from the PCR-RFLP of organelle DNA sequences&lt;/style&gt;&lt;/title&gt;&lt;secondary-title&gt;Theoretical &amp;amp; Applied Genetics&lt;/secondary-title&gt;&lt;/titles&gt;&lt;periodical&gt;&lt;full-title&gt;Theoretical &amp;amp; Applied Genetics&lt;/full-title&gt;&lt;/periodical&gt;&lt;pages&gt;850-856&lt;/pages&gt;&lt;volume&gt;107&lt;/volume&gt;&lt;reprint-edition&gt;In File&lt;/reprint-edition&gt;&lt;keywords&gt;&lt;keyword&gt;Musa&lt;/keyword&gt;&lt;keyword&gt;of&lt;/keyword&gt;&lt;keyword&gt;Dna&lt;/keyword&gt;&lt;keyword&gt;Dna sequence&lt;/keyword&gt;&lt;keyword&gt;Dna-sequences&lt;/keyword&gt;&lt;keyword&gt;SEQUENCES&lt;/keyword&gt;&lt;keyword&gt;SEQUENCE&lt;/keyword&gt;&lt;/keywords&gt;&lt;dates&gt;&lt;year&gt;2003&lt;/year&gt;&lt;pub-dates&gt;&lt;date&gt;2003&lt;/date&gt;&lt;/pub-dates&gt;&lt;/dates&gt;&lt;label&gt;11663&lt;/label&gt;&lt;urls&gt;&lt;/urls&gt;&lt;/record&gt;&lt;/Cite&gt;&lt;/EndNote&gt;</w:instrText>
      </w:r>
      <w:r w:rsidR="005B0867">
        <w:fldChar w:fldCharType="separate"/>
      </w:r>
      <w:r w:rsidR="005B0867">
        <w:rPr>
          <w:noProof/>
        </w:rPr>
        <w:t>(Nwakanma et al., 2003)</w:t>
      </w:r>
      <w:r w:rsidR="005B0867">
        <w:fldChar w:fldCharType="end"/>
      </w:r>
      <w:r w:rsidR="00A33DF3" w:rsidRPr="00DD5EE7">
        <w:t>.</w:t>
      </w:r>
      <w:r w:rsidR="00B61082">
        <w:t xml:space="preserve"> </w:t>
      </w:r>
      <w:r w:rsidR="00FB7E4A">
        <w:t>Later</w:t>
      </w:r>
      <w:r w:rsidR="00B61082">
        <w:t xml:space="preserve"> work</w:t>
      </w:r>
      <w:r w:rsidR="00B61082" w:rsidRPr="00B61082">
        <w:t xml:space="preserve"> </w:t>
      </w:r>
      <w:r w:rsidR="00B61082">
        <w:t>examin</w:t>
      </w:r>
      <w:r w:rsidR="00FB7E4A">
        <w:t>ing</w:t>
      </w:r>
      <w:r w:rsidR="00B61082">
        <w:t xml:space="preserve"> the origins of ABB genomes, using newer sequencing tools, indicates the occurrence of several homologous exchanges in A and B genomes. This knowledge can provide insights into the origin of AAB genomes and may provide more information about genetic diversity of the B genome and potential for the introduction of desirable traits into banana lines </w:t>
      </w:r>
      <w:r w:rsidR="00B61082">
        <w:fldChar w:fldCharType="begin"/>
      </w:r>
      <w:r w:rsidR="00B61082">
        <w:instrText xml:space="preserve"> ADDIN EN.CITE &lt;EndNote&gt;&lt;Cite&gt;&lt;Author&gt;Cenci&lt;/Author&gt;&lt;Year&gt;2020&lt;/Year&gt;&lt;RecNum&gt;315&lt;/RecNum&gt;&lt;DisplayText&gt;(Cenci et al., 2020)&lt;/DisplayText&gt;&lt;record&gt;&lt;rec-number&gt;315&lt;/rec-number&gt;&lt;foreign-keys&gt;&lt;key app="EN" db-id="z005estdopfpsyest2552e2t5pvd5sxe0det" timestamp="1611878983"&gt;315&lt;/key&gt;&lt;/foreign-keys&gt;&lt;ref-type name="Journal Article"&gt;17&lt;/ref-type&gt;&lt;contributors&gt;&lt;authors&gt;&lt;author&gt;Cenci, Alberto&lt;/author&gt;&lt;author&gt;Sardos, Julie&lt;/author&gt;&lt;author&gt;Hueber, Yann&lt;/author&gt;&lt;author&gt;Martin, Guillaume&lt;/author&gt;&lt;author&gt;Breton, Catherine&lt;/author&gt;&lt;author&gt;Roux, Nicolas&lt;/author&gt;&lt;author&gt;Swennen, Rony&lt;/author&gt;&lt;author&gt;Carpentier, Sebastien Christian&lt;/author&gt;&lt;author&gt;Rouard, Mathieu&lt;/author&gt;&lt;/authors&gt;&lt;/contributors&gt;&lt;titles&gt;&lt;title&gt;Unravelling the complex story of intergenomic recombination in ABB allotriploid bananas&lt;/title&gt;&lt;secondary-title&gt;Annals of Botany&lt;/secondary-title&gt;&lt;/titles&gt;&lt;periodical&gt;&lt;full-title&gt;Annals of Botany&lt;/full-title&gt;&lt;/periodical&gt;&lt;pages&gt;7-20&lt;/pages&gt;&lt;volume&gt;127&lt;/volume&gt;&lt;number&gt;1&lt;/number&gt;&lt;dates&gt;&lt;year&gt;2020&lt;/year&gt;&lt;/dates&gt;&lt;isbn&gt;0305-7364&lt;/isbn&gt;&lt;urls&gt;&lt;related-urls&gt;&lt;url&gt;https://doi.org/10.1093/aob/mcaa032&lt;/url&gt;&lt;/related-urls&gt;&lt;/urls&gt;&lt;electronic-resource-num&gt;10.1093/aob/mcaa032 %J Annals of Botany&lt;/electronic-resource-num&gt;&lt;access-date&gt;1/29/2021&lt;/access-date&gt;&lt;/record&gt;&lt;/Cite&gt;&lt;/EndNote&gt;</w:instrText>
      </w:r>
      <w:r w:rsidR="00B61082">
        <w:fldChar w:fldCharType="separate"/>
      </w:r>
      <w:r w:rsidR="00B61082">
        <w:rPr>
          <w:noProof/>
        </w:rPr>
        <w:t>(Cenci et al., 2020)</w:t>
      </w:r>
      <w:r w:rsidR="00B61082">
        <w:fldChar w:fldCharType="end"/>
      </w:r>
      <w:r w:rsidR="00B61082">
        <w:t>.</w:t>
      </w:r>
    </w:p>
    <w:p w14:paraId="00D6CBE3" w14:textId="27CFA7B8" w:rsidR="00A74714" w:rsidRPr="00DD5EE7" w:rsidRDefault="005B0867" w:rsidP="00943B45">
      <w:pPr>
        <w:pStyle w:val="Paragraph"/>
      </w:pPr>
      <w:r>
        <w:fldChar w:fldCharType="begin"/>
      </w:r>
      <w:r>
        <w:instrText xml:space="preserve"> ADDIN EN.CITE &lt;EndNote&gt;&lt;Cite AuthorYear="1"&gt;&lt;Author&gt;Simmonds&lt;/Author&gt;&lt;Year&gt;1955&lt;/Year&gt;&lt;RecNum&gt;281&lt;/RecNum&gt;&lt;DisplayText&gt;Simmonds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fldChar w:fldCharType="separate"/>
      </w:r>
      <w:r>
        <w:rPr>
          <w:noProof/>
        </w:rPr>
        <w:t>Simmonds and Shepherd (1955)</w:t>
      </w:r>
      <w:r>
        <w:fldChar w:fldCharType="end"/>
      </w:r>
      <w:r w:rsidR="002317E1" w:rsidRPr="00DD5EE7">
        <w:t xml:space="preserve"> suggested that</w:t>
      </w:r>
      <w:r w:rsidR="00865193" w:rsidRPr="00DD5EE7">
        <w:t xml:space="preserve"> genome nomenclature was more appropriate for naming taxa and proposed that the generic name be followed by a letter combination indicating the ploidy and the genome sets, followed by the cultivar/cultivar group</w:t>
      </w:r>
      <w:r w:rsidR="000C786C" w:rsidRPr="00DD5EE7">
        <w:rPr>
          <w:rStyle w:val="FootnoteReference"/>
          <w:szCs w:val="22"/>
        </w:rPr>
        <w:footnoteReference w:id="5"/>
      </w:r>
      <w:r w:rsidR="00865193" w:rsidRPr="00DD5EE7">
        <w:t xml:space="preserve"> name (Table 2). </w:t>
      </w:r>
      <w:r w:rsidR="007D76A7" w:rsidRPr="00DD5EE7">
        <w:rPr>
          <w:lang w:val="en"/>
        </w:rPr>
        <w:t xml:space="preserve">The reference from which the table is derived focusses on Pacific Island cultivars </w:t>
      </w:r>
      <w:r>
        <w:rPr>
          <w:lang w:val="en"/>
        </w:rPr>
        <w:fldChar w:fldCharType="begin"/>
      </w:r>
      <w:r>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Pr>
          <w:lang w:val="en"/>
        </w:rPr>
        <w:fldChar w:fldCharType="separate"/>
      </w:r>
      <w:r>
        <w:rPr>
          <w:noProof/>
          <w:lang w:val="en"/>
        </w:rPr>
        <w:t>(Ploetz et al., 2007)</w:t>
      </w:r>
      <w:r>
        <w:rPr>
          <w:lang w:val="en"/>
        </w:rPr>
        <w:fldChar w:fldCharType="end"/>
      </w:r>
      <w:r w:rsidR="007D76A7" w:rsidRPr="00DD5EE7">
        <w:rPr>
          <w:lang w:val="en"/>
        </w:rPr>
        <w:t xml:space="preserve">. </w:t>
      </w:r>
      <w:r w:rsidR="00865193" w:rsidRPr="00DD5EE7">
        <w:t xml:space="preserve">The cultivars in each subgroup show little genetic diversity and are derived from each other through somatic mutations </w:t>
      </w:r>
      <w:r>
        <w:fldChar w:fldCharType="begin"/>
      </w:r>
      <w:r>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fldChar w:fldCharType="separate"/>
      </w:r>
      <w:r>
        <w:rPr>
          <w:noProof/>
        </w:rPr>
        <w:t>(Horry et al., 1997)</w:t>
      </w:r>
      <w:r>
        <w:fldChar w:fldCharType="end"/>
      </w:r>
      <w:r w:rsidR="00865193" w:rsidRPr="00DD5EE7">
        <w:t>.</w:t>
      </w:r>
      <w:r w:rsidR="007D76A7" w:rsidRPr="00DD5EE7">
        <w:t xml:space="preserve"> </w:t>
      </w:r>
      <w:r w:rsidR="007D76A7" w:rsidRPr="00DD5EE7">
        <w:rPr>
          <w:lang w:val="en"/>
        </w:rPr>
        <w:t xml:space="preserve">Genome group AAB subgroup Pome represents the cultivar that makes up about </w:t>
      </w:r>
      <w:r w:rsidR="00860B31">
        <w:rPr>
          <w:lang w:val="en"/>
        </w:rPr>
        <w:t>3</w:t>
      </w:r>
      <w:r w:rsidR="007D76A7" w:rsidRPr="00DD5EE7">
        <w:rPr>
          <w:lang w:val="en"/>
        </w:rPr>
        <w:t>% of Australian production.</w:t>
      </w:r>
      <w:r w:rsidR="007D76A7" w:rsidRPr="00DD5EE7">
        <w:rPr>
          <w:vertAlign w:val="superscript"/>
          <w:lang w:val="en"/>
        </w:rPr>
        <w:t xml:space="preserve"> </w:t>
      </w:r>
      <w:r w:rsidR="007D76A7" w:rsidRPr="00DD5EE7">
        <w:rPr>
          <w:lang w:val="en"/>
        </w:rPr>
        <w:t xml:space="preserve">Dwarf Cavendish is the most widely distributed clone of edible banana worldwide </w:t>
      </w:r>
      <w:r w:rsidR="00970C75">
        <w:rPr>
          <w:lang w:val="en"/>
        </w:rPr>
        <w:fldChar w:fldCharType="begin"/>
      </w:r>
      <w:r w:rsidR="00970C75">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970C75">
        <w:rPr>
          <w:lang w:val="en"/>
        </w:rPr>
        <w:fldChar w:fldCharType="separate"/>
      </w:r>
      <w:r w:rsidR="00970C75">
        <w:rPr>
          <w:noProof/>
          <w:lang w:val="en"/>
        </w:rPr>
        <w:t>(Ploetz et al., 2007)</w:t>
      </w:r>
      <w:r w:rsidR="00970C75">
        <w:rPr>
          <w:lang w:val="en"/>
        </w:rPr>
        <w:fldChar w:fldCharType="end"/>
      </w:r>
      <w:r w:rsidR="007D76A7" w:rsidRPr="00DD5EE7">
        <w:rPr>
          <w:lang w:val="en"/>
        </w:rPr>
        <w:t>.</w:t>
      </w:r>
    </w:p>
    <w:p w14:paraId="1A569E8E" w14:textId="77777777" w:rsidR="007D76A7" w:rsidRPr="006C0ECB" w:rsidRDefault="007D76A7" w:rsidP="008E7277">
      <w:pPr>
        <w:pStyle w:val="Tableheading"/>
        <w:keepNext/>
        <w:rPr>
          <w:lang w:val="en"/>
        </w:rPr>
      </w:pPr>
      <w:r w:rsidRPr="006C0ECB">
        <w:rPr>
          <w:lang w:val="en"/>
        </w:rPr>
        <w:t>Table 2.</w:t>
      </w:r>
      <w:r w:rsidRPr="006C0ECB">
        <w:rPr>
          <w:lang w:val="en"/>
        </w:rPr>
        <w:tab/>
        <w:t xml:space="preserve">Examples of genome nomenclature for common edible banana </w:t>
      </w:r>
      <w:proofErr w:type="spellStart"/>
      <w:r w:rsidRPr="006C0ECB">
        <w:rPr>
          <w:lang w:val="en"/>
        </w:rPr>
        <w:t>cultivars</w:t>
      </w:r>
      <w:r w:rsidRPr="006C0ECB">
        <w:rPr>
          <w:vertAlign w:val="superscript"/>
          <w:lang w:val="en"/>
        </w:rPr>
        <w:t>a</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99"/>
        <w:gridCol w:w="2111"/>
        <w:gridCol w:w="3969"/>
      </w:tblGrid>
      <w:tr w:rsidR="007D76A7" w:rsidRPr="006C0ECB" w14:paraId="4893988A" w14:textId="77777777" w:rsidTr="00A77E9E">
        <w:trPr>
          <w:tblHeader/>
          <w:jc w:val="center"/>
        </w:trPr>
        <w:tc>
          <w:tcPr>
            <w:tcW w:w="1560" w:type="dxa"/>
            <w:tcBorders>
              <w:left w:val="nil"/>
              <w:bottom w:val="single" w:sz="4" w:space="0" w:color="auto"/>
              <w:right w:val="nil"/>
            </w:tcBorders>
            <w:shd w:val="clear" w:color="auto" w:fill="E0E0E0"/>
          </w:tcPr>
          <w:p w14:paraId="080D7B37" w14:textId="77777777" w:rsidR="007D76A7" w:rsidRPr="00EC1021" w:rsidRDefault="007D76A7" w:rsidP="008E7277">
            <w:pPr>
              <w:spacing w:before="0"/>
              <w:rPr>
                <w:rStyle w:val="TableText"/>
                <w:rFonts w:cs="Calibri"/>
                <w:szCs w:val="20"/>
              </w:rPr>
            </w:pPr>
            <w:r w:rsidRPr="00EC1021">
              <w:rPr>
                <w:rStyle w:val="TableText"/>
                <w:rFonts w:cs="Calibri"/>
                <w:szCs w:val="20"/>
              </w:rPr>
              <w:t>Genome Group</w:t>
            </w:r>
          </w:p>
        </w:tc>
        <w:tc>
          <w:tcPr>
            <w:tcW w:w="1999" w:type="dxa"/>
            <w:tcBorders>
              <w:left w:val="nil"/>
              <w:bottom w:val="single" w:sz="4" w:space="0" w:color="auto"/>
              <w:right w:val="nil"/>
            </w:tcBorders>
            <w:shd w:val="clear" w:color="auto" w:fill="E0E0E0"/>
          </w:tcPr>
          <w:p w14:paraId="083CA75A" w14:textId="77777777" w:rsidR="007D76A7" w:rsidRPr="00EC1021" w:rsidRDefault="007D76A7" w:rsidP="008E7277">
            <w:pPr>
              <w:spacing w:before="0"/>
              <w:rPr>
                <w:rStyle w:val="TableText"/>
                <w:rFonts w:cs="Calibri"/>
                <w:szCs w:val="20"/>
              </w:rPr>
            </w:pPr>
            <w:r w:rsidRPr="00EC1021">
              <w:rPr>
                <w:rStyle w:val="TableText"/>
                <w:rFonts w:cs="Calibri"/>
                <w:szCs w:val="20"/>
              </w:rPr>
              <w:t>Subgroup (Cultivar)</w:t>
            </w:r>
            <w:r w:rsidRPr="00EC1021">
              <w:rPr>
                <w:rStyle w:val="TableText"/>
                <w:rFonts w:cs="Calibri"/>
                <w:szCs w:val="20"/>
                <w:vertAlign w:val="superscript"/>
              </w:rPr>
              <w:t>b</w:t>
            </w:r>
          </w:p>
        </w:tc>
        <w:tc>
          <w:tcPr>
            <w:tcW w:w="2111" w:type="dxa"/>
            <w:tcBorders>
              <w:left w:val="nil"/>
              <w:bottom w:val="single" w:sz="4" w:space="0" w:color="auto"/>
              <w:right w:val="nil"/>
            </w:tcBorders>
            <w:shd w:val="clear" w:color="auto" w:fill="E0E0E0"/>
          </w:tcPr>
          <w:p w14:paraId="19ECEE48"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Clone </w:t>
            </w:r>
            <w:proofErr w:type="spellStart"/>
            <w:proofErr w:type="gramStart"/>
            <w:r w:rsidRPr="00EC1021">
              <w:rPr>
                <w:rStyle w:val="TableText"/>
                <w:rFonts w:cs="Calibri"/>
                <w:szCs w:val="20"/>
              </w:rPr>
              <w:t>Set</w:t>
            </w:r>
            <w:r w:rsidRPr="00EC1021">
              <w:rPr>
                <w:rStyle w:val="TableText"/>
                <w:rFonts w:cs="Calibri"/>
                <w:szCs w:val="20"/>
                <w:vertAlign w:val="superscript"/>
              </w:rPr>
              <w:t>b,c</w:t>
            </w:r>
            <w:proofErr w:type="spellEnd"/>
            <w:proofErr w:type="gramEnd"/>
          </w:p>
        </w:tc>
        <w:tc>
          <w:tcPr>
            <w:tcW w:w="3969" w:type="dxa"/>
            <w:tcBorders>
              <w:left w:val="nil"/>
              <w:bottom w:val="single" w:sz="4" w:space="0" w:color="auto"/>
              <w:right w:val="nil"/>
            </w:tcBorders>
            <w:shd w:val="clear" w:color="auto" w:fill="E0E0E0"/>
          </w:tcPr>
          <w:p w14:paraId="317DF7AE"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Examples of other common cultivar </w:t>
            </w:r>
            <w:proofErr w:type="spellStart"/>
            <w:r w:rsidRPr="00EC1021">
              <w:rPr>
                <w:rStyle w:val="TableText"/>
                <w:rFonts w:cs="Calibri"/>
                <w:szCs w:val="20"/>
              </w:rPr>
              <w:t>names</w:t>
            </w:r>
            <w:r w:rsidRPr="00EC1021">
              <w:rPr>
                <w:rStyle w:val="TableText"/>
                <w:rFonts w:cs="Calibri"/>
                <w:szCs w:val="20"/>
                <w:vertAlign w:val="superscript"/>
              </w:rPr>
              <w:t>b</w:t>
            </w:r>
            <w:proofErr w:type="spellEnd"/>
          </w:p>
        </w:tc>
      </w:tr>
      <w:tr w:rsidR="007D76A7" w:rsidRPr="006C0ECB" w14:paraId="789DFB67" w14:textId="77777777" w:rsidTr="00A77E9E">
        <w:trPr>
          <w:jc w:val="center"/>
        </w:trPr>
        <w:tc>
          <w:tcPr>
            <w:tcW w:w="1560" w:type="dxa"/>
            <w:tcBorders>
              <w:left w:val="nil"/>
              <w:bottom w:val="nil"/>
              <w:right w:val="nil"/>
            </w:tcBorders>
            <w:shd w:val="clear" w:color="auto" w:fill="auto"/>
            <w:vAlign w:val="center"/>
          </w:tcPr>
          <w:p w14:paraId="614FC72A" w14:textId="77777777" w:rsidR="007D76A7" w:rsidRPr="00EC1021" w:rsidRDefault="007D76A7" w:rsidP="008E7277">
            <w:pPr>
              <w:spacing w:before="0"/>
              <w:rPr>
                <w:rStyle w:val="TableText"/>
                <w:rFonts w:cs="Calibri"/>
                <w:szCs w:val="20"/>
              </w:rPr>
            </w:pPr>
            <w:r w:rsidRPr="00EC1021">
              <w:rPr>
                <w:rStyle w:val="TableText"/>
                <w:rFonts w:cs="Calibri"/>
                <w:szCs w:val="20"/>
              </w:rPr>
              <w:t>AA</w:t>
            </w:r>
          </w:p>
        </w:tc>
        <w:tc>
          <w:tcPr>
            <w:tcW w:w="1999" w:type="dxa"/>
            <w:tcBorders>
              <w:left w:val="nil"/>
              <w:bottom w:val="single" w:sz="4" w:space="0" w:color="auto"/>
              <w:right w:val="nil"/>
            </w:tcBorders>
            <w:shd w:val="clear" w:color="auto" w:fill="auto"/>
            <w:vAlign w:val="center"/>
          </w:tcPr>
          <w:p w14:paraId="4C9878B7"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Inarnibal</w:t>
            </w:r>
            <w:proofErr w:type="spellEnd"/>
          </w:p>
        </w:tc>
        <w:tc>
          <w:tcPr>
            <w:tcW w:w="2111" w:type="dxa"/>
            <w:tcBorders>
              <w:left w:val="nil"/>
              <w:bottom w:val="single" w:sz="4" w:space="0" w:color="auto"/>
              <w:right w:val="nil"/>
            </w:tcBorders>
          </w:tcPr>
          <w:p w14:paraId="105BD1E2"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Inarnibal</w:t>
            </w:r>
            <w:proofErr w:type="spellEnd"/>
          </w:p>
        </w:tc>
        <w:tc>
          <w:tcPr>
            <w:tcW w:w="3969" w:type="dxa"/>
            <w:tcBorders>
              <w:left w:val="nil"/>
              <w:bottom w:val="single" w:sz="4" w:space="0" w:color="auto"/>
              <w:right w:val="nil"/>
            </w:tcBorders>
          </w:tcPr>
          <w:p w14:paraId="2D8F96EE" w14:textId="77777777" w:rsidR="007D76A7" w:rsidRPr="00EC1021" w:rsidRDefault="007D76A7" w:rsidP="008E7277">
            <w:pPr>
              <w:spacing w:before="0"/>
              <w:rPr>
                <w:rStyle w:val="TableText"/>
                <w:rFonts w:cs="Calibri"/>
                <w:szCs w:val="20"/>
              </w:rPr>
            </w:pPr>
            <w:r w:rsidRPr="00EC1021">
              <w:rPr>
                <w:rStyle w:val="TableText"/>
                <w:rFonts w:cs="Calibri"/>
                <w:szCs w:val="20"/>
              </w:rPr>
              <w:t>Pisang Lemak</w:t>
            </w:r>
          </w:p>
        </w:tc>
      </w:tr>
      <w:tr w:rsidR="007D76A7" w:rsidRPr="006C0ECB" w14:paraId="30833761" w14:textId="77777777" w:rsidTr="00A77E9E">
        <w:trPr>
          <w:jc w:val="center"/>
        </w:trPr>
        <w:tc>
          <w:tcPr>
            <w:tcW w:w="1560" w:type="dxa"/>
            <w:tcBorders>
              <w:top w:val="nil"/>
              <w:left w:val="nil"/>
              <w:bottom w:val="nil"/>
              <w:right w:val="nil"/>
            </w:tcBorders>
            <w:shd w:val="clear" w:color="auto" w:fill="auto"/>
            <w:vAlign w:val="center"/>
          </w:tcPr>
          <w:p w14:paraId="5FC2A18A"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48BC268A"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Lakatan</w:t>
            </w:r>
            <w:proofErr w:type="spellEnd"/>
          </w:p>
        </w:tc>
        <w:tc>
          <w:tcPr>
            <w:tcW w:w="2111" w:type="dxa"/>
            <w:tcBorders>
              <w:top w:val="single" w:sz="4" w:space="0" w:color="auto"/>
              <w:left w:val="nil"/>
              <w:bottom w:val="single" w:sz="4" w:space="0" w:color="auto"/>
              <w:right w:val="nil"/>
            </w:tcBorders>
          </w:tcPr>
          <w:p w14:paraId="751F5C30"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Lakatan</w:t>
            </w:r>
            <w:proofErr w:type="spellEnd"/>
          </w:p>
        </w:tc>
        <w:tc>
          <w:tcPr>
            <w:tcW w:w="3969" w:type="dxa"/>
            <w:tcBorders>
              <w:top w:val="single" w:sz="4" w:space="0" w:color="auto"/>
              <w:left w:val="nil"/>
              <w:bottom w:val="single" w:sz="4" w:space="0" w:color="auto"/>
              <w:right w:val="nil"/>
            </w:tcBorders>
          </w:tcPr>
          <w:p w14:paraId="4F209865"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Pisang </w:t>
            </w:r>
            <w:proofErr w:type="spellStart"/>
            <w:r w:rsidRPr="00EC1021">
              <w:rPr>
                <w:rStyle w:val="TableText"/>
                <w:rFonts w:cs="Calibri"/>
                <w:szCs w:val="20"/>
              </w:rPr>
              <w:t>Berangan</w:t>
            </w:r>
            <w:proofErr w:type="spellEnd"/>
            <w:r w:rsidRPr="00EC1021">
              <w:rPr>
                <w:rStyle w:val="TableText"/>
                <w:rFonts w:cs="Calibri"/>
                <w:szCs w:val="20"/>
              </w:rPr>
              <w:t xml:space="preserve">, </w:t>
            </w:r>
            <w:proofErr w:type="spellStart"/>
            <w:r w:rsidRPr="00EC1021">
              <w:rPr>
                <w:rStyle w:val="TableText"/>
                <w:rFonts w:cs="Calibri"/>
                <w:szCs w:val="20"/>
              </w:rPr>
              <w:t>Phayan</w:t>
            </w:r>
            <w:proofErr w:type="spellEnd"/>
          </w:p>
        </w:tc>
      </w:tr>
      <w:tr w:rsidR="007D76A7" w:rsidRPr="006C0ECB" w14:paraId="1D057C5C" w14:textId="77777777" w:rsidTr="00A77E9E">
        <w:trPr>
          <w:jc w:val="center"/>
        </w:trPr>
        <w:tc>
          <w:tcPr>
            <w:tcW w:w="1560" w:type="dxa"/>
            <w:tcBorders>
              <w:top w:val="nil"/>
              <w:left w:val="nil"/>
              <w:bottom w:val="nil"/>
              <w:right w:val="nil"/>
            </w:tcBorders>
            <w:shd w:val="clear" w:color="auto" w:fill="auto"/>
            <w:vAlign w:val="center"/>
          </w:tcPr>
          <w:p w14:paraId="34F0522A"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028CEB81"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Pisang </w:t>
            </w:r>
            <w:proofErr w:type="spellStart"/>
            <w:r w:rsidRPr="00EC1021">
              <w:rPr>
                <w:rStyle w:val="TableText"/>
                <w:rFonts w:cs="Calibri"/>
                <w:szCs w:val="20"/>
              </w:rPr>
              <w:t>Lilin</w:t>
            </w:r>
            <w:proofErr w:type="spellEnd"/>
          </w:p>
        </w:tc>
        <w:tc>
          <w:tcPr>
            <w:tcW w:w="2111" w:type="dxa"/>
            <w:tcBorders>
              <w:top w:val="single" w:sz="4" w:space="0" w:color="auto"/>
              <w:left w:val="nil"/>
              <w:bottom w:val="single" w:sz="4" w:space="0" w:color="auto"/>
              <w:right w:val="nil"/>
            </w:tcBorders>
          </w:tcPr>
          <w:p w14:paraId="733369F5"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Pisang </w:t>
            </w:r>
            <w:proofErr w:type="spellStart"/>
            <w:r w:rsidRPr="00EC1021">
              <w:rPr>
                <w:rStyle w:val="TableText"/>
                <w:rFonts w:cs="Calibri"/>
                <w:szCs w:val="20"/>
              </w:rPr>
              <w:t>Lilin</w:t>
            </w:r>
            <w:proofErr w:type="spellEnd"/>
          </w:p>
        </w:tc>
        <w:tc>
          <w:tcPr>
            <w:tcW w:w="3969" w:type="dxa"/>
            <w:tcBorders>
              <w:top w:val="single" w:sz="4" w:space="0" w:color="auto"/>
              <w:left w:val="nil"/>
              <w:bottom w:val="single" w:sz="4" w:space="0" w:color="auto"/>
              <w:right w:val="nil"/>
            </w:tcBorders>
          </w:tcPr>
          <w:p w14:paraId="1674E1C2"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Lidi</w:t>
            </w:r>
            <w:proofErr w:type="spellEnd"/>
            <w:r w:rsidRPr="00EC1021">
              <w:rPr>
                <w:rStyle w:val="TableText"/>
                <w:rFonts w:cs="Calibri"/>
                <w:szCs w:val="20"/>
              </w:rPr>
              <w:t xml:space="preserve">, Pisang </w:t>
            </w:r>
            <w:proofErr w:type="spellStart"/>
            <w:r w:rsidRPr="00EC1021">
              <w:rPr>
                <w:rStyle w:val="TableText"/>
                <w:rFonts w:cs="Calibri"/>
                <w:szCs w:val="20"/>
              </w:rPr>
              <w:t>Lidi</w:t>
            </w:r>
            <w:proofErr w:type="spellEnd"/>
          </w:p>
        </w:tc>
      </w:tr>
      <w:tr w:rsidR="007D76A7" w:rsidRPr="006C0ECB" w14:paraId="4898CB05" w14:textId="77777777" w:rsidTr="00A77E9E">
        <w:trPr>
          <w:jc w:val="center"/>
        </w:trPr>
        <w:tc>
          <w:tcPr>
            <w:tcW w:w="1560" w:type="dxa"/>
            <w:tcBorders>
              <w:top w:val="nil"/>
              <w:left w:val="nil"/>
              <w:bottom w:val="single" w:sz="4" w:space="0" w:color="auto"/>
              <w:right w:val="nil"/>
            </w:tcBorders>
            <w:shd w:val="clear" w:color="auto" w:fill="auto"/>
            <w:vAlign w:val="center"/>
          </w:tcPr>
          <w:p w14:paraId="7680A7B1" w14:textId="77777777" w:rsidR="007D76A7" w:rsidRPr="00EC1021" w:rsidRDefault="007D76A7" w:rsidP="008E7277">
            <w:pPr>
              <w:spacing w:before="0"/>
              <w:rPr>
                <w:rStyle w:val="TableText"/>
                <w:rFonts w:cs="Calibri"/>
                <w:szCs w:val="20"/>
              </w:rPr>
            </w:pPr>
          </w:p>
        </w:tc>
        <w:tc>
          <w:tcPr>
            <w:tcW w:w="1999" w:type="dxa"/>
            <w:tcBorders>
              <w:top w:val="single" w:sz="4" w:space="0" w:color="auto"/>
              <w:left w:val="nil"/>
              <w:bottom w:val="single" w:sz="4" w:space="0" w:color="auto"/>
              <w:right w:val="nil"/>
            </w:tcBorders>
            <w:shd w:val="clear" w:color="auto" w:fill="auto"/>
            <w:vAlign w:val="center"/>
          </w:tcPr>
          <w:p w14:paraId="40AE1C13"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Sucrier</w:t>
            </w:r>
            <w:proofErr w:type="spellEnd"/>
          </w:p>
        </w:tc>
        <w:tc>
          <w:tcPr>
            <w:tcW w:w="2111" w:type="dxa"/>
            <w:tcBorders>
              <w:top w:val="single" w:sz="4" w:space="0" w:color="auto"/>
              <w:left w:val="nil"/>
              <w:bottom w:val="single" w:sz="4" w:space="0" w:color="auto"/>
              <w:right w:val="nil"/>
            </w:tcBorders>
          </w:tcPr>
          <w:p w14:paraId="7277D898"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Sucrier</w:t>
            </w:r>
            <w:proofErr w:type="spellEnd"/>
          </w:p>
        </w:tc>
        <w:tc>
          <w:tcPr>
            <w:tcW w:w="3969" w:type="dxa"/>
            <w:tcBorders>
              <w:top w:val="single" w:sz="4" w:space="0" w:color="auto"/>
              <w:left w:val="nil"/>
              <w:bottom w:val="single" w:sz="4" w:space="0" w:color="auto"/>
              <w:right w:val="nil"/>
            </w:tcBorders>
          </w:tcPr>
          <w:p w14:paraId="7ABD3B4C"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Lady’s Finger, Amas, </w:t>
            </w:r>
            <w:proofErr w:type="spellStart"/>
            <w:r w:rsidRPr="00EC1021">
              <w:rPr>
                <w:rStyle w:val="TableText"/>
                <w:rFonts w:cs="Calibri"/>
                <w:szCs w:val="20"/>
              </w:rPr>
              <w:t>Caramelo</w:t>
            </w:r>
            <w:proofErr w:type="spellEnd"/>
          </w:p>
        </w:tc>
      </w:tr>
      <w:tr w:rsidR="007D76A7" w:rsidRPr="006C0ECB" w14:paraId="041D88AC" w14:textId="77777777" w:rsidTr="00A77E9E">
        <w:trPr>
          <w:jc w:val="center"/>
        </w:trPr>
        <w:tc>
          <w:tcPr>
            <w:tcW w:w="1560" w:type="dxa"/>
            <w:tcBorders>
              <w:left w:val="nil"/>
              <w:bottom w:val="nil"/>
              <w:right w:val="nil"/>
            </w:tcBorders>
            <w:shd w:val="clear" w:color="auto" w:fill="auto"/>
            <w:vAlign w:val="center"/>
          </w:tcPr>
          <w:p w14:paraId="28B154C3" w14:textId="77777777" w:rsidR="007D76A7" w:rsidRPr="00EC1021" w:rsidRDefault="007D76A7" w:rsidP="008E7277">
            <w:pPr>
              <w:spacing w:before="0"/>
              <w:rPr>
                <w:rStyle w:val="TableText"/>
                <w:rFonts w:cs="Calibri"/>
                <w:szCs w:val="20"/>
              </w:rPr>
            </w:pPr>
            <w:r w:rsidRPr="00EC1021">
              <w:rPr>
                <w:rStyle w:val="TableText"/>
                <w:rFonts w:cs="Calibri"/>
                <w:szCs w:val="20"/>
              </w:rPr>
              <w:t>AB</w:t>
            </w:r>
          </w:p>
        </w:tc>
        <w:tc>
          <w:tcPr>
            <w:tcW w:w="1999" w:type="dxa"/>
            <w:tcBorders>
              <w:left w:val="nil"/>
              <w:bottom w:val="nil"/>
              <w:right w:val="nil"/>
            </w:tcBorders>
            <w:shd w:val="clear" w:color="auto" w:fill="auto"/>
            <w:vAlign w:val="center"/>
          </w:tcPr>
          <w:p w14:paraId="360D7D6E"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Kamarangasenge</w:t>
            </w:r>
            <w:proofErr w:type="spellEnd"/>
          </w:p>
        </w:tc>
        <w:tc>
          <w:tcPr>
            <w:tcW w:w="2111" w:type="dxa"/>
            <w:tcBorders>
              <w:left w:val="nil"/>
              <w:bottom w:val="nil"/>
              <w:right w:val="nil"/>
            </w:tcBorders>
          </w:tcPr>
          <w:p w14:paraId="3E91AE77"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Sukari</w:t>
            </w:r>
            <w:proofErr w:type="spellEnd"/>
            <w:r w:rsidRPr="00EC1021">
              <w:rPr>
                <w:rStyle w:val="TableText"/>
                <w:rFonts w:cs="Calibri"/>
                <w:szCs w:val="20"/>
              </w:rPr>
              <w:t xml:space="preserve"> </w:t>
            </w:r>
            <w:proofErr w:type="spellStart"/>
            <w:r w:rsidRPr="00EC1021">
              <w:rPr>
                <w:rStyle w:val="TableText"/>
                <w:rFonts w:cs="Calibri"/>
                <w:szCs w:val="20"/>
              </w:rPr>
              <w:t>Ndizi</w:t>
            </w:r>
            <w:proofErr w:type="spellEnd"/>
          </w:p>
        </w:tc>
        <w:tc>
          <w:tcPr>
            <w:tcW w:w="3969" w:type="dxa"/>
            <w:tcBorders>
              <w:left w:val="nil"/>
              <w:bottom w:val="nil"/>
              <w:right w:val="nil"/>
            </w:tcBorders>
            <w:vAlign w:val="center"/>
          </w:tcPr>
          <w:p w14:paraId="75DEEC56"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Sukali</w:t>
            </w:r>
            <w:proofErr w:type="spellEnd"/>
            <w:r w:rsidRPr="00EC1021">
              <w:rPr>
                <w:rStyle w:val="TableText"/>
                <w:rFonts w:cs="Calibri"/>
                <w:szCs w:val="20"/>
              </w:rPr>
              <w:t xml:space="preserve"> </w:t>
            </w:r>
            <w:proofErr w:type="spellStart"/>
            <w:r w:rsidRPr="00EC1021">
              <w:rPr>
                <w:rStyle w:val="TableText"/>
                <w:rFonts w:cs="Calibri"/>
                <w:szCs w:val="20"/>
              </w:rPr>
              <w:t>Ndizi</w:t>
            </w:r>
            <w:proofErr w:type="spellEnd"/>
            <w:r w:rsidRPr="00EC1021">
              <w:rPr>
                <w:rStyle w:val="TableText"/>
                <w:rFonts w:cs="Calibri"/>
                <w:szCs w:val="20"/>
              </w:rPr>
              <w:t xml:space="preserve">, </w:t>
            </w:r>
            <w:proofErr w:type="spellStart"/>
            <w:r w:rsidRPr="00EC1021">
              <w:rPr>
                <w:rStyle w:val="TableText"/>
                <w:rFonts w:cs="Calibri"/>
                <w:szCs w:val="20"/>
              </w:rPr>
              <w:t>Kamarangasenge</w:t>
            </w:r>
            <w:proofErr w:type="spellEnd"/>
          </w:p>
        </w:tc>
      </w:tr>
      <w:tr w:rsidR="007D76A7" w:rsidRPr="006C0ECB" w14:paraId="291A8123" w14:textId="77777777" w:rsidTr="00A77E9E">
        <w:trPr>
          <w:jc w:val="center"/>
        </w:trPr>
        <w:tc>
          <w:tcPr>
            <w:tcW w:w="1560" w:type="dxa"/>
            <w:tcBorders>
              <w:top w:val="nil"/>
              <w:left w:val="nil"/>
              <w:bottom w:val="single" w:sz="4" w:space="0" w:color="auto"/>
              <w:right w:val="nil"/>
            </w:tcBorders>
            <w:shd w:val="clear" w:color="auto" w:fill="auto"/>
            <w:vAlign w:val="center"/>
          </w:tcPr>
          <w:p w14:paraId="7C10D179"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C41087E"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Ney </w:t>
            </w:r>
            <w:proofErr w:type="spellStart"/>
            <w:r w:rsidRPr="00EC1021">
              <w:rPr>
                <w:rStyle w:val="TableText"/>
                <w:rFonts w:cs="Calibri"/>
                <w:szCs w:val="20"/>
              </w:rPr>
              <w:t>Poovan</w:t>
            </w:r>
            <w:proofErr w:type="spellEnd"/>
          </w:p>
        </w:tc>
        <w:tc>
          <w:tcPr>
            <w:tcW w:w="2111" w:type="dxa"/>
            <w:tcBorders>
              <w:top w:val="nil"/>
              <w:left w:val="nil"/>
              <w:bottom w:val="single" w:sz="4" w:space="0" w:color="auto"/>
              <w:right w:val="nil"/>
            </w:tcBorders>
          </w:tcPr>
          <w:p w14:paraId="55EF953A"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Ney </w:t>
            </w:r>
            <w:proofErr w:type="spellStart"/>
            <w:r w:rsidRPr="00EC1021">
              <w:rPr>
                <w:rStyle w:val="TableText"/>
                <w:rFonts w:cs="Calibri"/>
                <w:szCs w:val="20"/>
              </w:rPr>
              <w:t>Poovan</w:t>
            </w:r>
            <w:proofErr w:type="spellEnd"/>
          </w:p>
        </w:tc>
        <w:tc>
          <w:tcPr>
            <w:tcW w:w="3969" w:type="dxa"/>
            <w:tcBorders>
              <w:top w:val="nil"/>
              <w:left w:val="nil"/>
              <w:bottom w:val="single" w:sz="4" w:space="0" w:color="auto"/>
              <w:right w:val="nil"/>
            </w:tcBorders>
            <w:vAlign w:val="center"/>
          </w:tcPr>
          <w:p w14:paraId="633CA889" w14:textId="77777777" w:rsidR="007D76A7" w:rsidRPr="00EC1021" w:rsidRDefault="007D76A7" w:rsidP="008E7277">
            <w:pPr>
              <w:spacing w:before="0"/>
              <w:rPr>
                <w:rStyle w:val="TableText"/>
                <w:rFonts w:cs="Calibri"/>
                <w:szCs w:val="20"/>
              </w:rPr>
            </w:pPr>
            <w:r w:rsidRPr="00EC1021">
              <w:rPr>
                <w:rStyle w:val="TableText"/>
                <w:rFonts w:cs="Calibri"/>
                <w:szCs w:val="20"/>
              </w:rPr>
              <w:t>Lady’s Finger</w:t>
            </w:r>
          </w:p>
        </w:tc>
      </w:tr>
      <w:tr w:rsidR="007D76A7" w:rsidRPr="006C0ECB" w14:paraId="701AC4F0" w14:textId="77777777" w:rsidTr="00A77E9E">
        <w:trPr>
          <w:jc w:val="center"/>
        </w:trPr>
        <w:tc>
          <w:tcPr>
            <w:tcW w:w="1560" w:type="dxa"/>
            <w:tcBorders>
              <w:left w:val="nil"/>
              <w:bottom w:val="nil"/>
              <w:right w:val="nil"/>
            </w:tcBorders>
            <w:shd w:val="clear" w:color="auto" w:fill="auto"/>
          </w:tcPr>
          <w:p w14:paraId="78D8EEBB" w14:textId="77777777" w:rsidR="007D76A7" w:rsidRPr="00EC1021" w:rsidRDefault="007D76A7" w:rsidP="00322C1D">
            <w:pPr>
              <w:spacing w:before="0"/>
              <w:rPr>
                <w:rStyle w:val="TableText"/>
                <w:rFonts w:cs="Calibri"/>
                <w:b/>
                <w:szCs w:val="20"/>
              </w:rPr>
            </w:pPr>
            <w:r w:rsidRPr="00EC1021">
              <w:rPr>
                <w:rStyle w:val="TableText"/>
                <w:rFonts w:cs="Calibri"/>
                <w:b/>
                <w:szCs w:val="20"/>
              </w:rPr>
              <w:t>AAA</w:t>
            </w:r>
          </w:p>
        </w:tc>
        <w:tc>
          <w:tcPr>
            <w:tcW w:w="1999" w:type="dxa"/>
            <w:tcBorders>
              <w:left w:val="nil"/>
              <w:bottom w:val="nil"/>
              <w:right w:val="nil"/>
            </w:tcBorders>
            <w:shd w:val="clear" w:color="auto" w:fill="auto"/>
          </w:tcPr>
          <w:p w14:paraId="354B8607" w14:textId="77777777" w:rsidR="007D76A7" w:rsidRPr="00EC1021" w:rsidRDefault="007D76A7" w:rsidP="00322C1D">
            <w:pPr>
              <w:spacing w:before="0"/>
              <w:rPr>
                <w:rStyle w:val="TableText"/>
                <w:rFonts w:cs="Calibri"/>
                <w:szCs w:val="20"/>
              </w:rPr>
            </w:pPr>
            <w:r w:rsidRPr="00EC1021">
              <w:rPr>
                <w:rStyle w:val="TableText"/>
                <w:rFonts w:cs="Calibri"/>
                <w:b/>
                <w:szCs w:val="20"/>
              </w:rPr>
              <w:t>Cavendish</w:t>
            </w:r>
          </w:p>
        </w:tc>
        <w:tc>
          <w:tcPr>
            <w:tcW w:w="2111" w:type="dxa"/>
            <w:tcBorders>
              <w:left w:val="nil"/>
              <w:bottom w:val="nil"/>
              <w:right w:val="nil"/>
            </w:tcBorders>
          </w:tcPr>
          <w:p w14:paraId="2D618B64" w14:textId="77777777" w:rsidR="007D76A7" w:rsidRPr="00EC1021" w:rsidRDefault="007D76A7" w:rsidP="00322C1D">
            <w:pPr>
              <w:spacing w:before="0"/>
              <w:rPr>
                <w:rStyle w:val="TableText"/>
                <w:rFonts w:cs="Calibri"/>
                <w:b/>
                <w:szCs w:val="20"/>
              </w:rPr>
            </w:pPr>
            <w:r w:rsidRPr="00EC1021">
              <w:rPr>
                <w:rStyle w:val="TableText"/>
                <w:rFonts w:cs="Calibri"/>
                <w:b/>
                <w:szCs w:val="20"/>
              </w:rPr>
              <w:t>Giant Cavendish</w:t>
            </w:r>
          </w:p>
        </w:tc>
        <w:tc>
          <w:tcPr>
            <w:tcW w:w="3969" w:type="dxa"/>
            <w:tcBorders>
              <w:left w:val="nil"/>
              <w:bottom w:val="nil"/>
              <w:right w:val="nil"/>
            </w:tcBorders>
            <w:vAlign w:val="center"/>
          </w:tcPr>
          <w:p w14:paraId="122D54CC" w14:textId="77777777" w:rsidR="007D76A7" w:rsidRPr="00EC1021" w:rsidRDefault="007D76A7" w:rsidP="00322C1D">
            <w:pPr>
              <w:spacing w:before="0"/>
              <w:rPr>
                <w:rStyle w:val="TableText"/>
                <w:rFonts w:cs="Calibri"/>
                <w:b/>
                <w:szCs w:val="20"/>
              </w:rPr>
            </w:pPr>
            <w:r w:rsidRPr="00EC1021">
              <w:rPr>
                <w:rStyle w:val="TableText"/>
                <w:rFonts w:cs="Calibri"/>
                <w:b/>
                <w:szCs w:val="20"/>
              </w:rPr>
              <w:t>Williams, Mons Mari, Tall Mons Mari, Williams Hybrid</w:t>
            </w:r>
          </w:p>
        </w:tc>
      </w:tr>
      <w:tr w:rsidR="007D76A7" w:rsidRPr="006C0ECB" w14:paraId="636288AC" w14:textId="77777777" w:rsidTr="00A77E9E">
        <w:trPr>
          <w:jc w:val="center"/>
        </w:trPr>
        <w:tc>
          <w:tcPr>
            <w:tcW w:w="1560" w:type="dxa"/>
            <w:tcBorders>
              <w:top w:val="nil"/>
              <w:left w:val="nil"/>
              <w:bottom w:val="nil"/>
              <w:right w:val="nil"/>
            </w:tcBorders>
            <w:shd w:val="clear" w:color="auto" w:fill="auto"/>
            <w:vAlign w:val="center"/>
          </w:tcPr>
          <w:p w14:paraId="4E02192F"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18CEC6D"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5656EEF5" w14:textId="77777777" w:rsidR="007D76A7" w:rsidRPr="00EC1021" w:rsidRDefault="007D76A7" w:rsidP="008E7277">
            <w:pPr>
              <w:spacing w:before="0"/>
              <w:rPr>
                <w:rStyle w:val="TableText"/>
                <w:rFonts w:cs="Calibri"/>
                <w:b/>
                <w:szCs w:val="20"/>
              </w:rPr>
            </w:pPr>
            <w:r w:rsidRPr="00EC1021">
              <w:rPr>
                <w:rStyle w:val="TableText"/>
                <w:rFonts w:cs="Calibri"/>
                <w:b/>
                <w:szCs w:val="20"/>
              </w:rPr>
              <w:t>Dwarf Cavendish</w:t>
            </w:r>
          </w:p>
        </w:tc>
        <w:tc>
          <w:tcPr>
            <w:tcW w:w="3969" w:type="dxa"/>
            <w:tcBorders>
              <w:top w:val="nil"/>
              <w:left w:val="nil"/>
              <w:bottom w:val="nil"/>
              <w:right w:val="nil"/>
            </w:tcBorders>
            <w:vAlign w:val="center"/>
          </w:tcPr>
          <w:p w14:paraId="601A1348" w14:textId="77777777" w:rsidR="007D76A7" w:rsidRPr="00EC1021" w:rsidRDefault="007D76A7" w:rsidP="008E7277">
            <w:pPr>
              <w:spacing w:before="0"/>
              <w:rPr>
                <w:rStyle w:val="TableText"/>
                <w:rFonts w:cs="Calibri"/>
                <w:b/>
                <w:szCs w:val="20"/>
              </w:rPr>
            </w:pPr>
            <w:r w:rsidRPr="00EC1021">
              <w:rPr>
                <w:rStyle w:val="TableText"/>
                <w:rFonts w:cs="Calibri"/>
                <w:b/>
                <w:szCs w:val="20"/>
              </w:rPr>
              <w:t>Dwarf Cavendish</w:t>
            </w:r>
          </w:p>
        </w:tc>
      </w:tr>
      <w:tr w:rsidR="007D76A7" w:rsidRPr="006C0ECB" w14:paraId="319CACDA" w14:textId="77777777" w:rsidTr="00A77E9E">
        <w:trPr>
          <w:jc w:val="center"/>
        </w:trPr>
        <w:tc>
          <w:tcPr>
            <w:tcW w:w="1560" w:type="dxa"/>
            <w:tcBorders>
              <w:top w:val="nil"/>
              <w:left w:val="nil"/>
              <w:bottom w:val="nil"/>
              <w:right w:val="nil"/>
            </w:tcBorders>
            <w:shd w:val="clear" w:color="auto" w:fill="auto"/>
            <w:vAlign w:val="center"/>
          </w:tcPr>
          <w:p w14:paraId="56220E51"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8C1F7A"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61A0744B" w14:textId="77777777" w:rsidR="007D76A7" w:rsidRPr="00EC1021" w:rsidRDefault="007D76A7" w:rsidP="008E7277">
            <w:pPr>
              <w:spacing w:before="0"/>
              <w:rPr>
                <w:rStyle w:val="TableText"/>
                <w:rFonts w:cs="Calibri"/>
                <w:b/>
                <w:szCs w:val="20"/>
              </w:rPr>
            </w:pPr>
            <w:r w:rsidRPr="00EC1021">
              <w:rPr>
                <w:rStyle w:val="TableText"/>
                <w:rFonts w:cs="Calibri"/>
                <w:b/>
                <w:szCs w:val="20"/>
              </w:rPr>
              <w:t>Extra Dwarf Cavendish</w:t>
            </w:r>
          </w:p>
        </w:tc>
        <w:tc>
          <w:tcPr>
            <w:tcW w:w="3969" w:type="dxa"/>
            <w:tcBorders>
              <w:top w:val="nil"/>
              <w:left w:val="nil"/>
              <w:bottom w:val="nil"/>
              <w:right w:val="nil"/>
            </w:tcBorders>
            <w:vAlign w:val="center"/>
          </w:tcPr>
          <w:p w14:paraId="639A4D84" w14:textId="77777777" w:rsidR="007D76A7" w:rsidRPr="00EC1021" w:rsidRDefault="007D76A7" w:rsidP="008E7277">
            <w:pPr>
              <w:spacing w:before="0"/>
              <w:rPr>
                <w:rStyle w:val="TableText"/>
                <w:rFonts w:cs="Calibri"/>
                <w:b/>
                <w:szCs w:val="20"/>
              </w:rPr>
            </w:pPr>
            <w:r w:rsidRPr="00EC1021">
              <w:rPr>
                <w:rStyle w:val="TableText"/>
                <w:rFonts w:cs="Calibri"/>
                <w:b/>
                <w:szCs w:val="20"/>
              </w:rPr>
              <w:t>Dwarf Parfitt</w:t>
            </w:r>
          </w:p>
        </w:tc>
      </w:tr>
      <w:tr w:rsidR="007D76A7" w:rsidRPr="006C0ECB" w14:paraId="36435364" w14:textId="77777777" w:rsidTr="00A77E9E">
        <w:trPr>
          <w:jc w:val="center"/>
        </w:trPr>
        <w:tc>
          <w:tcPr>
            <w:tcW w:w="1560" w:type="dxa"/>
            <w:tcBorders>
              <w:top w:val="nil"/>
              <w:left w:val="nil"/>
              <w:bottom w:val="nil"/>
              <w:right w:val="nil"/>
            </w:tcBorders>
            <w:shd w:val="clear" w:color="auto" w:fill="auto"/>
            <w:vAlign w:val="center"/>
          </w:tcPr>
          <w:p w14:paraId="629FF040"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2CD0A4E9"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5B535A6E"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Pisang </w:t>
            </w:r>
            <w:proofErr w:type="spellStart"/>
            <w:r w:rsidRPr="00EC1021">
              <w:rPr>
                <w:rStyle w:val="TableText"/>
                <w:rFonts w:cs="Calibri"/>
                <w:szCs w:val="20"/>
              </w:rPr>
              <w:t>Masak</w:t>
            </w:r>
            <w:proofErr w:type="spellEnd"/>
            <w:r w:rsidRPr="00EC1021">
              <w:rPr>
                <w:rStyle w:val="TableText"/>
                <w:rFonts w:cs="Calibri"/>
                <w:szCs w:val="20"/>
              </w:rPr>
              <w:t xml:space="preserve"> Hijau</w:t>
            </w:r>
          </w:p>
        </w:tc>
        <w:tc>
          <w:tcPr>
            <w:tcW w:w="3969" w:type="dxa"/>
            <w:tcBorders>
              <w:top w:val="nil"/>
              <w:left w:val="nil"/>
              <w:bottom w:val="nil"/>
              <w:right w:val="nil"/>
            </w:tcBorders>
            <w:vAlign w:val="center"/>
          </w:tcPr>
          <w:p w14:paraId="27C11B5C"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Hamakua</w:t>
            </w:r>
            <w:proofErr w:type="spellEnd"/>
            <w:r w:rsidRPr="00EC1021">
              <w:rPr>
                <w:rStyle w:val="TableText"/>
                <w:rFonts w:cs="Calibri"/>
                <w:szCs w:val="20"/>
              </w:rPr>
              <w:t xml:space="preserve">’, </w:t>
            </w:r>
            <w:proofErr w:type="spellStart"/>
            <w:r w:rsidRPr="00EC1021">
              <w:rPr>
                <w:rStyle w:val="TableText"/>
                <w:rFonts w:cs="Calibri"/>
                <w:szCs w:val="20"/>
              </w:rPr>
              <w:t>Bungulan</w:t>
            </w:r>
            <w:proofErr w:type="spellEnd"/>
            <w:r w:rsidRPr="00EC1021">
              <w:rPr>
                <w:rStyle w:val="TableText"/>
                <w:rFonts w:cs="Calibri"/>
                <w:szCs w:val="20"/>
              </w:rPr>
              <w:t xml:space="preserve">, </w:t>
            </w:r>
            <w:proofErr w:type="spellStart"/>
            <w:r w:rsidRPr="00EC1021">
              <w:rPr>
                <w:rStyle w:val="TableText"/>
                <w:rFonts w:cs="Calibri"/>
                <w:szCs w:val="20"/>
              </w:rPr>
              <w:t>Lacatan</w:t>
            </w:r>
            <w:proofErr w:type="spellEnd"/>
          </w:p>
        </w:tc>
      </w:tr>
      <w:tr w:rsidR="007D76A7" w:rsidRPr="006C0ECB" w14:paraId="49AC4394" w14:textId="77777777" w:rsidTr="00A77E9E">
        <w:trPr>
          <w:jc w:val="center"/>
        </w:trPr>
        <w:tc>
          <w:tcPr>
            <w:tcW w:w="1560" w:type="dxa"/>
            <w:tcBorders>
              <w:top w:val="nil"/>
              <w:left w:val="nil"/>
              <w:bottom w:val="nil"/>
              <w:right w:val="nil"/>
            </w:tcBorders>
            <w:shd w:val="clear" w:color="auto" w:fill="auto"/>
            <w:vAlign w:val="center"/>
          </w:tcPr>
          <w:p w14:paraId="4FE2FB4B"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51CF4F86"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192ABB5F"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Grande </w:t>
            </w:r>
            <w:proofErr w:type="spellStart"/>
            <w:r w:rsidRPr="00EC1021">
              <w:rPr>
                <w:rStyle w:val="TableText"/>
                <w:rFonts w:cs="Calibri"/>
                <w:szCs w:val="20"/>
              </w:rPr>
              <w:t>Naine</w:t>
            </w:r>
            <w:proofErr w:type="spellEnd"/>
          </w:p>
        </w:tc>
        <w:tc>
          <w:tcPr>
            <w:tcW w:w="3969" w:type="dxa"/>
            <w:tcBorders>
              <w:top w:val="nil"/>
              <w:left w:val="nil"/>
              <w:bottom w:val="nil"/>
              <w:right w:val="nil"/>
            </w:tcBorders>
            <w:vAlign w:val="center"/>
          </w:tcPr>
          <w:p w14:paraId="1762F060"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Umalong</w:t>
            </w:r>
            <w:proofErr w:type="spellEnd"/>
            <w:r w:rsidRPr="00EC1021">
              <w:rPr>
                <w:rStyle w:val="TableText"/>
                <w:rFonts w:cs="Calibri"/>
                <w:szCs w:val="20"/>
              </w:rPr>
              <w:t xml:space="preserve">, Pisang Ambon </w:t>
            </w:r>
            <w:proofErr w:type="spellStart"/>
            <w:r w:rsidRPr="00EC1021">
              <w:rPr>
                <w:rStyle w:val="TableText"/>
                <w:rFonts w:cs="Calibri"/>
                <w:szCs w:val="20"/>
              </w:rPr>
              <w:t>Jepang</w:t>
            </w:r>
            <w:proofErr w:type="spellEnd"/>
          </w:p>
        </w:tc>
      </w:tr>
      <w:tr w:rsidR="007D76A7" w:rsidRPr="006C0ECB" w14:paraId="49E782C9" w14:textId="77777777" w:rsidTr="00A77E9E">
        <w:trPr>
          <w:jc w:val="center"/>
        </w:trPr>
        <w:tc>
          <w:tcPr>
            <w:tcW w:w="1560" w:type="dxa"/>
            <w:tcBorders>
              <w:top w:val="nil"/>
              <w:left w:val="nil"/>
              <w:bottom w:val="nil"/>
              <w:right w:val="nil"/>
            </w:tcBorders>
            <w:shd w:val="clear" w:color="auto" w:fill="auto"/>
            <w:vAlign w:val="center"/>
          </w:tcPr>
          <w:p w14:paraId="70A96126"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D00ED96" w14:textId="77777777" w:rsidR="007D76A7" w:rsidRPr="00EC1021" w:rsidRDefault="007D76A7" w:rsidP="008E7277">
            <w:pPr>
              <w:spacing w:before="0"/>
              <w:rPr>
                <w:rStyle w:val="TableText"/>
                <w:rFonts w:cs="Calibri"/>
                <w:szCs w:val="20"/>
              </w:rPr>
            </w:pPr>
          </w:p>
        </w:tc>
        <w:tc>
          <w:tcPr>
            <w:tcW w:w="2111" w:type="dxa"/>
            <w:tcBorders>
              <w:top w:val="nil"/>
              <w:left w:val="nil"/>
              <w:bottom w:val="single" w:sz="4" w:space="0" w:color="auto"/>
              <w:right w:val="nil"/>
            </w:tcBorders>
          </w:tcPr>
          <w:p w14:paraId="17A753DC" w14:textId="77777777" w:rsidR="007D76A7" w:rsidRPr="00EC1021" w:rsidRDefault="007D76A7" w:rsidP="008E7277">
            <w:pPr>
              <w:spacing w:before="0"/>
              <w:rPr>
                <w:rStyle w:val="TableText"/>
                <w:rFonts w:cs="Calibri"/>
                <w:szCs w:val="20"/>
              </w:rPr>
            </w:pPr>
            <w:r w:rsidRPr="00EC1021">
              <w:rPr>
                <w:rStyle w:val="TableText"/>
                <w:rFonts w:cs="Calibri"/>
                <w:szCs w:val="20"/>
              </w:rPr>
              <w:t>Double</w:t>
            </w:r>
          </w:p>
        </w:tc>
        <w:tc>
          <w:tcPr>
            <w:tcW w:w="3969" w:type="dxa"/>
            <w:tcBorders>
              <w:top w:val="nil"/>
              <w:left w:val="nil"/>
              <w:bottom w:val="single" w:sz="4" w:space="0" w:color="auto"/>
              <w:right w:val="nil"/>
            </w:tcBorders>
            <w:vAlign w:val="center"/>
          </w:tcPr>
          <w:p w14:paraId="0948D386" w14:textId="77777777" w:rsidR="007D76A7" w:rsidRPr="00EC1021" w:rsidRDefault="007D76A7" w:rsidP="008E7277">
            <w:pPr>
              <w:spacing w:before="0"/>
              <w:rPr>
                <w:rStyle w:val="TableText"/>
                <w:rFonts w:cs="Calibri"/>
                <w:szCs w:val="20"/>
              </w:rPr>
            </w:pPr>
            <w:r w:rsidRPr="00EC1021">
              <w:rPr>
                <w:rStyle w:val="TableText"/>
                <w:rFonts w:cs="Calibri"/>
                <w:szCs w:val="20"/>
              </w:rPr>
              <w:t>Dwarf Chinese</w:t>
            </w:r>
          </w:p>
        </w:tc>
      </w:tr>
      <w:tr w:rsidR="007D76A7" w:rsidRPr="006C0ECB" w14:paraId="0C17B69A" w14:textId="77777777" w:rsidTr="00A77E9E">
        <w:trPr>
          <w:jc w:val="center"/>
        </w:trPr>
        <w:tc>
          <w:tcPr>
            <w:tcW w:w="1560" w:type="dxa"/>
            <w:tcBorders>
              <w:top w:val="nil"/>
              <w:left w:val="nil"/>
              <w:bottom w:val="nil"/>
              <w:right w:val="nil"/>
            </w:tcBorders>
            <w:shd w:val="clear" w:color="auto" w:fill="auto"/>
            <w:vAlign w:val="center"/>
          </w:tcPr>
          <w:p w14:paraId="51914152"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vAlign w:val="center"/>
          </w:tcPr>
          <w:p w14:paraId="4C83BAA2" w14:textId="77777777" w:rsidR="007D76A7" w:rsidRPr="00C3628C" w:rsidRDefault="007D76A7" w:rsidP="008E7277">
            <w:pPr>
              <w:spacing w:before="0"/>
              <w:rPr>
                <w:rStyle w:val="TableText"/>
                <w:rFonts w:cs="Calibri"/>
                <w:b/>
                <w:bCs/>
                <w:szCs w:val="20"/>
              </w:rPr>
            </w:pPr>
            <w:r w:rsidRPr="00C3628C">
              <w:rPr>
                <w:rStyle w:val="TableText"/>
                <w:rFonts w:cs="Calibri"/>
                <w:b/>
                <w:bCs/>
                <w:szCs w:val="20"/>
              </w:rPr>
              <w:t>Gros Michel</w:t>
            </w:r>
          </w:p>
        </w:tc>
        <w:tc>
          <w:tcPr>
            <w:tcW w:w="2111" w:type="dxa"/>
            <w:tcBorders>
              <w:left w:val="nil"/>
              <w:bottom w:val="nil"/>
              <w:right w:val="nil"/>
            </w:tcBorders>
          </w:tcPr>
          <w:p w14:paraId="749BBC81" w14:textId="77777777" w:rsidR="007D76A7" w:rsidRPr="00C3628C" w:rsidRDefault="007D76A7" w:rsidP="008E7277">
            <w:pPr>
              <w:spacing w:before="0"/>
              <w:rPr>
                <w:rStyle w:val="TableText"/>
                <w:rFonts w:cs="Calibri"/>
                <w:b/>
                <w:bCs/>
                <w:szCs w:val="20"/>
              </w:rPr>
            </w:pPr>
            <w:r w:rsidRPr="00C3628C">
              <w:rPr>
                <w:rStyle w:val="TableText"/>
                <w:rFonts w:cs="Calibri"/>
                <w:b/>
                <w:bCs/>
                <w:szCs w:val="20"/>
              </w:rPr>
              <w:t>Gros Michel</w:t>
            </w:r>
          </w:p>
        </w:tc>
        <w:tc>
          <w:tcPr>
            <w:tcW w:w="3969" w:type="dxa"/>
            <w:tcBorders>
              <w:left w:val="nil"/>
              <w:bottom w:val="nil"/>
              <w:right w:val="nil"/>
            </w:tcBorders>
            <w:vAlign w:val="center"/>
          </w:tcPr>
          <w:p w14:paraId="159B9109"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Bluefields</w:t>
            </w:r>
            <w:proofErr w:type="spellEnd"/>
            <w:r w:rsidRPr="00EC1021">
              <w:rPr>
                <w:rStyle w:val="TableText"/>
                <w:rFonts w:cs="Calibri"/>
                <w:szCs w:val="20"/>
              </w:rPr>
              <w:t xml:space="preserve">, </w:t>
            </w:r>
            <w:proofErr w:type="spellStart"/>
            <w:r w:rsidRPr="00EC1021">
              <w:rPr>
                <w:rStyle w:val="TableText"/>
                <w:rFonts w:cs="Calibri"/>
                <w:szCs w:val="20"/>
              </w:rPr>
              <w:t>Jainabalavau</w:t>
            </w:r>
            <w:proofErr w:type="spellEnd"/>
          </w:p>
        </w:tc>
      </w:tr>
      <w:tr w:rsidR="007D76A7" w:rsidRPr="006C0ECB" w14:paraId="59C634C2" w14:textId="77777777" w:rsidTr="00A77E9E">
        <w:trPr>
          <w:jc w:val="center"/>
        </w:trPr>
        <w:tc>
          <w:tcPr>
            <w:tcW w:w="1560" w:type="dxa"/>
            <w:tcBorders>
              <w:top w:val="nil"/>
              <w:left w:val="nil"/>
              <w:bottom w:val="nil"/>
              <w:right w:val="nil"/>
            </w:tcBorders>
            <w:shd w:val="clear" w:color="auto" w:fill="auto"/>
            <w:vAlign w:val="center"/>
          </w:tcPr>
          <w:p w14:paraId="04C4EB7F"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18B076F"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1DA8EBD1" w14:textId="77777777" w:rsidR="007D76A7" w:rsidRPr="00EC1021" w:rsidRDefault="007D76A7" w:rsidP="008E7277">
            <w:pPr>
              <w:spacing w:before="0"/>
              <w:rPr>
                <w:rStyle w:val="TableText"/>
                <w:rFonts w:cs="Calibri"/>
                <w:szCs w:val="20"/>
              </w:rPr>
            </w:pPr>
            <w:r w:rsidRPr="00EC1021">
              <w:rPr>
                <w:rStyle w:val="TableText"/>
                <w:rFonts w:cs="Calibri"/>
                <w:szCs w:val="20"/>
              </w:rPr>
              <w:t>Cocos/Highgate</w:t>
            </w:r>
          </w:p>
        </w:tc>
        <w:tc>
          <w:tcPr>
            <w:tcW w:w="3969" w:type="dxa"/>
            <w:tcBorders>
              <w:top w:val="nil"/>
              <w:left w:val="nil"/>
              <w:bottom w:val="nil"/>
              <w:right w:val="nil"/>
            </w:tcBorders>
            <w:vAlign w:val="center"/>
          </w:tcPr>
          <w:p w14:paraId="746B7721" w14:textId="77777777" w:rsidR="007D76A7" w:rsidRPr="00EC1021" w:rsidRDefault="007D76A7" w:rsidP="008E7277">
            <w:pPr>
              <w:spacing w:before="0"/>
              <w:rPr>
                <w:rStyle w:val="TableText"/>
                <w:rFonts w:cs="Calibri"/>
                <w:szCs w:val="20"/>
              </w:rPr>
            </w:pPr>
            <w:r w:rsidRPr="00EC1021">
              <w:rPr>
                <w:rStyle w:val="TableText"/>
                <w:rFonts w:cs="Calibri"/>
                <w:szCs w:val="20"/>
              </w:rPr>
              <w:t>Cocos/Highgate</w:t>
            </w:r>
          </w:p>
        </w:tc>
      </w:tr>
      <w:tr w:rsidR="007D76A7" w:rsidRPr="006C0ECB" w14:paraId="3BAA2CEB" w14:textId="77777777" w:rsidTr="00A77E9E">
        <w:trPr>
          <w:jc w:val="center"/>
        </w:trPr>
        <w:tc>
          <w:tcPr>
            <w:tcW w:w="1560" w:type="dxa"/>
            <w:tcBorders>
              <w:top w:val="nil"/>
              <w:left w:val="nil"/>
              <w:bottom w:val="nil"/>
              <w:right w:val="nil"/>
            </w:tcBorders>
            <w:shd w:val="clear" w:color="auto" w:fill="auto"/>
            <w:vAlign w:val="center"/>
          </w:tcPr>
          <w:p w14:paraId="23E2D56A"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5021FC4E"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42D90A09"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Lowgate</w:t>
            </w:r>
            <w:proofErr w:type="spellEnd"/>
          </w:p>
        </w:tc>
        <w:tc>
          <w:tcPr>
            <w:tcW w:w="3969" w:type="dxa"/>
            <w:tcBorders>
              <w:top w:val="nil"/>
              <w:left w:val="nil"/>
              <w:bottom w:val="nil"/>
              <w:right w:val="nil"/>
            </w:tcBorders>
            <w:vAlign w:val="center"/>
          </w:tcPr>
          <w:p w14:paraId="1B62E2F9"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Lowgate</w:t>
            </w:r>
            <w:proofErr w:type="spellEnd"/>
          </w:p>
        </w:tc>
      </w:tr>
      <w:tr w:rsidR="007D76A7" w:rsidRPr="006C0ECB" w14:paraId="1F2B748F" w14:textId="77777777" w:rsidTr="00A77E9E">
        <w:trPr>
          <w:jc w:val="center"/>
        </w:trPr>
        <w:tc>
          <w:tcPr>
            <w:tcW w:w="1560" w:type="dxa"/>
            <w:tcBorders>
              <w:top w:val="nil"/>
              <w:left w:val="nil"/>
              <w:bottom w:val="nil"/>
              <w:right w:val="nil"/>
            </w:tcBorders>
            <w:shd w:val="clear" w:color="auto" w:fill="auto"/>
            <w:vAlign w:val="center"/>
          </w:tcPr>
          <w:p w14:paraId="0A8A11A2"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6DD33AA8"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5B7E31D2"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Ibota</w:t>
            </w:r>
            <w:proofErr w:type="spellEnd"/>
          </w:p>
        </w:tc>
        <w:tc>
          <w:tcPr>
            <w:tcW w:w="3969" w:type="dxa"/>
            <w:tcBorders>
              <w:top w:val="nil"/>
              <w:left w:val="nil"/>
              <w:bottom w:val="nil"/>
              <w:right w:val="nil"/>
            </w:tcBorders>
            <w:vAlign w:val="center"/>
          </w:tcPr>
          <w:p w14:paraId="134A299F"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Yangambi</w:t>
            </w:r>
            <w:proofErr w:type="spellEnd"/>
            <w:r w:rsidRPr="00EC1021">
              <w:rPr>
                <w:rStyle w:val="TableText"/>
                <w:rFonts w:cs="Calibri"/>
                <w:szCs w:val="20"/>
              </w:rPr>
              <w:t xml:space="preserve"> Km5</w:t>
            </w:r>
          </w:p>
        </w:tc>
      </w:tr>
      <w:tr w:rsidR="007D76A7" w:rsidRPr="006C0ECB" w14:paraId="0ED8F818" w14:textId="77777777" w:rsidTr="00A77E9E">
        <w:trPr>
          <w:jc w:val="center"/>
        </w:trPr>
        <w:tc>
          <w:tcPr>
            <w:tcW w:w="1560" w:type="dxa"/>
            <w:tcBorders>
              <w:top w:val="nil"/>
              <w:left w:val="nil"/>
              <w:bottom w:val="nil"/>
              <w:right w:val="nil"/>
            </w:tcBorders>
            <w:shd w:val="clear" w:color="auto" w:fill="auto"/>
            <w:vAlign w:val="center"/>
          </w:tcPr>
          <w:p w14:paraId="6123437A"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0E07BA2" w14:textId="77777777" w:rsidR="007D76A7" w:rsidRPr="00EC1021" w:rsidRDefault="007D76A7" w:rsidP="008E7277">
            <w:pPr>
              <w:spacing w:before="0"/>
              <w:rPr>
                <w:rStyle w:val="TableText"/>
                <w:rFonts w:cs="Calibri"/>
                <w:szCs w:val="20"/>
              </w:rPr>
            </w:pPr>
          </w:p>
        </w:tc>
        <w:tc>
          <w:tcPr>
            <w:tcW w:w="2111" w:type="dxa"/>
            <w:tcBorders>
              <w:top w:val="nil"/>
              <w:left w:val="nil"/>
              <w:bottom w:val="single" w:sz="4" w:space="0" w:color="auto"/>
              <w:right w:val="nil"/>
            </w:tcBorders>
          </w:tcPr>
          <w:p w14:paraId="5EF3C74C"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Mutika</w:t>
            </w:r>
            <w:proofErr w:type="spellEnd"/>
            <w:r w:rsidRPr="00EC1021">
              <w:rPr>
                <w:rStyle w:val="TableText"/>
                <w:rFonts w:cs="Calibri"/>
                <w:szCs w:val="20"/>
              </w:rPr>
              <w:t>/</w:t>
            </w:r>
            <w:proofErr w:type="spellStart"/>
            <w:r w:rsidRPr="00EC1021">
              <w:rPr>
                <w:rStyle w:val="TableText"/>
                <w:rFonts w:cs="Calibri"/>
                <w:szCs w:val="20"/>
              </w:rPr>
              <w:t>Lujugira</w:t>
            </w:r>
            <w:proofErr w:type="spellEnd"/>
          </w:p>
        </w:tc>
        <w:tc>
          <w:tcPr>
            <w:tcW w:w="3969" w:type="dxa"/>
            <w:tcBorders>
              <w:top w:val="nil"/>
              <w:left w:val="nil"/>
              <w:bottom w:val="single" w:sz="4" w:space="0" w:color="auto"/>
              <w:right w:val="nil"/>
            </w:tcBorders>
            <w:vAlign w:val="center"/>
          </w:tcPr>
          <w:p w14:paraId="49319975"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Beer, </w:t>
            </w:r>
            <w:proofErr w:type="spellStart"/>
            <w:r w:rsidRPr="00EC1021">
              <w:rPr>
                <w:rStyle w:val="TableText"/>
                <w:rFonts w:cs="Calibri"/>
                <w:szCs w:val="20"/>
              </w:rPr>
              <w:t>Musakala</w:t>
            </w:r>
            <w:proofErr w:type="spellEnd"/>
          </w:p>
        </w:tc>
      </w:tr>
      <w:tr w:rsidR="007D76A7" w:rsidRPr="006C0ECB" w14:paraId="3BAC2E8A" w14:textId="77777777" w:rsidTr="00A77E9E">
        <w:trPr>
          <w:jc w:val="center"/>
        </w:trPr>
        <w:tc>
          <w:tcPr>
            <w:tcW w:w="1560" w:type="dxa"/>
            <w:tcBorders>
              <w:top w:val="nil"/>
              <w:left w:val="nil"/>
              <w:bottom w:val="nil"/>
              <w:right w:val="nil"/>
            </w:tcBorders>
            <w:shd w:val="clear" w:color="auto" w:fill="auto"/>
            <w:vAlign w:val="center"/>
          </w:tcPr>
          <w:p w14:paraId="34B27B59"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vAlign w:val="center"/>
          </w:tcPr>
          <w:p w14:paraId="3E32DBE0" w14:textId="77777777" w:rsidR="007D76A7" w:rsidRPr="00EC1021" w:rsidRDefault="007D76A7" w:rsidP="008E7277">
            <w:pPr>
              <w:spacing w:before="0"/>
              <w:rPr>
                <w:rStyle w:val="TableText"/>
                <w:rFonts w:cs="Calibri"/>
                <w:szCs w:val="20"/>
              </w:rPr>
            </w:pPr>
            <w:r w:rsidRPr="00EC1021">
              <w:rPr>
                <w:rStyle w:val="TableText"/>
                <w:rFonts w:cs="Calibri"/>
                <w:szCs w:val="20"/>
              </w:rPr>
              <w:t>Red</w:t>
            </w:r>
          </w:p>
        </w:tc>
        <w:tc>
          <w:tcPr>
            <w:tcW w:w="2111" w:type="dxa"/>
            <w:tcBorders>
              <w:left w:val="nil"/>
              <w:bottom w:val="nil"/>
              <w:right w:val="nil"/>
            </w:tcBorders>
          </w:tcPr>
          <w:p w14:paraId="4029F259" w14:textId="77777777" w:rsidR="007D76A7" w:rsidRPr="00EC1021" w:rsidRDefault="007D76A7" w:rsidP="008E7277">
            <w:pPr>
              <w:spacing w:before="0"/>
              <w:rPr>
                <w:rStyle w:val="TableText"/>
                <w:rFonts w:cs="Calibri"/>
                <w:b/>
                <w:szCs w:val="20"/>
              </w:rPr>
            </w:pPr>
            <w:r w:rsidRPr="00EC1021">
              <w:rPr>
                <w:rStyle w:val="TableText"/>
                <w:rFonts w:cs="Calibri"/>
                <w:b/>
                <w:szCs w:val="20"/>
              </w:rPr>
              <w:t>Red</w:t>
            </w:r>
          </w:p>
        </w:tc>
        <w:tc>
          <w:tcPr>
            <w:tcW w:w="3969" w:type="dxa"/>
            <w:tcBorders>
              <w:left w:val="nil"/>
              <w:bottom w:val="nil"/>
              <w:right w:val="nil"/>
            </w:tcBorders>
            <w:vAlign w:val="center"/>
          </w:tcPr>
          <w:p w14:paraId="24430F3C" w14:textId="77777777" w:rsidR="007D76A7" w:rsidRPr="00EC1021" w:rsidRDefault="007D76A7" w:rsidP="008E7277">
            <w:pPr>
              <w:spacing w:before="0"/>
              <w:rPr>
                <w:rStyle w:val="TableText"/>
                <w:rFonts w:cs="Calibri"/>
                <w:b/>
                <w:szCs w:val="20"/>
              </w:rPr>
            </w:pPr>
            <w:r w:rsidRPr="00EC1021">
              <w:rPr>
                <w:rStyle w:val="TableText"/>
                <w:rFonts w:cs="Calibri"/>
                <w:b/>
                <w:szCs w:val="20"/>
              </w:rPr>
              <w:t>Red Dacca</w:t>
            </w:r>
          </w:p>
        </w:tc>
      </w:tr>
      <w:tr w:rsidR="007D76A7" w:rsidRPr="006C0ECB" w14:paraId="32AABFFE" w14:textId="77777777" w:rsidTr="00A77E9E">
        <w:trPr>
          <w:jc w:val="center"/>
        </w:trPr>
        <w:tc>
          <w:tcPr>
            <w:tcW w:w="1560" w:type="dxa"/>
            <w:tcBorders>
              <w:top w:val="nil"/>
              <w:left w:val="nil"/>
              <w:bottom w:val="single" w:sz="4" w:space="0" w:color="auto"/>
              <w:right w:val="nil"/>
            </w:tcBorders>
            <w:shd w:val="clear" w:color="auto" w:fill="auto"/>
            <w:vAlign w:val="center"/>
          </w:tcPr>
          <w:p w14:paraId="57823162" w14:textId="77777777" w:rsidR="007D76A7" w:rsidRPr="00EC1021" w:rsidRDefault="007D76A7" w:rsidP="008E7277">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8AD60DB" w14:textId="77777777" w:rsidR="007D76A7" w:rsidRPr="00EC1021" w:rsidRDefault="007D76A7" w:rsidP="008E7277">
            <w:pPr>
              <w:spacing w:before="0"/>
              <w:rPr>
                <w:rStyle w:val="TableText"/>
                <w:rFonts w:cs="Calibri"/>
                <w:szCs w:val="20"/>
              </w:rPr>
            </w:pPr>
          </w:p>
        </w:tc>
        <w:tc>
          <w:tcPr>
            <w:tcW w:w="2111" w:type="dxa"/>
            <w:tcBorders>
              <w:top w:val="nil"/>
              <w:left w:val="nil"/>
              <w:bottom w:val="single" w:sz="4" w:space="0" w:color="auto"/>
              <w:right w:val="nil"/>
            </w:tcBorders>
          </w:tcPr>
          <w:p w14:paraId="6E698CBE" w14:textId="77777777" w:rsidR="007D76A7" w:rsidRPr="00EC1021" w:rsidRDefault="007D76A7" w:rsidP="008E7277">
            <w:pPr>
              <w:spacing w:before="0"/>
              <w:rPr>
                <w:rStyle w:val="TableText"/>
                <w:rFonts w:cs="Calibri"/>
                <w:b/>
                <w:szCs w:val="20"/>
              </w:rPr>
            </w:pPr>
            <w:proofErr w:type="gramStart"/>
            <w:r w:rsidRPr="00EC1021">
              <w:rPr>
                <w:rStyle w:val="TableText"/>
                <w:rFonts w:cs="Calibri"/>
                <w:b/>
                <w:szCs w:val="20"/>
              </w:rPr>
              <w:t>Red Green</w:t>
            </w:r>
            <w:proofErr w:type="gramEnd"/>
          </w:p>
        </w:tc>
        <w:tc>
          <w:tcPr>
            <w:tcW w:w="3969" w:type="dxa"/>
            <w:tcBorders>
              <w:top w:val="nil"/>
              <w:left w:val="nil"/>
              <w:bottom w:val="single" w:sz="4" w:space="0" w:color="auto"/>
              <w:right w:val="nil"/>
            </w:tcBorders>
            <w:vAlign w:val="center"/>
          </w:tcPr>
          <w:p w14:paraId="62495766" w14:textId="77777777" w:rsidR="007D76A7" w:rsidRPr="00EC1021" w:rsidRDefault="007D76A7" w:rsidP="008E7277">
            <w:pPr>
              <w:spacing w:before="0"/>
              <w:rPr>
                <w:rStyle w:val="TableText"/>
                <w:rFonts w:cs="Calibri"/>
                <w:b/>
                <w:szCs w:val="20"/>
              </w:rPr>
            </w:pPr>
            <w:r w:rsidRPr="00EC1021">
              <w:rPr>
                <w:rStyle w:val="TableText"/>
                <w:rFonts w:cs="Calibri"/>
                <w:b/>
                <w:szCs w:val="20"/>
              </w:rPr>
              <w:t>Green Dacca, Red Raja</w:t>
            </w:r>
          </w:p>
        </w:tc>
      </w:tr>
      <w:tr w:rsidR="007D76A7" w:rsidRPr="006C0ECB" w14:paraId="4AB73F63" w14:textId="77777777" w:rsidTr="00A77E9E">
        <w:trPr>
          <w:jc w:val="center"/>
        </w:trPr>
        <w:tc>
          <w:tcPr>
            <w:tcW w:w="1560" w:type="dxa"/>
            <w:tcBorders>
              <w:left w:val="nil"/>
              <w:bottom w:val="nil"/>
              <w:right w:val="nil"/>
            </w:tcBorders>
            <w:shd w:val="clear" w:color="auto" w:fill="auto"/>
            <w:vAlign w:val="center"/>
          </w:tcPr>
          <w:p w14:paraId="5B94483E" w14:textId="77777777" w:rsidR="007D76A7" w:rsidRPr="00EC1021" w:rsidRDefault="007D76A7" w:rsidP="008E7277">
            <w:pPr>
              <w:spacing w:before="0"/>
              <w:rPr>
                <w:rStyle w:val="TableText"/>
                <w:rFonts w:cs="Calibri"/>
                <w:b/>
                <w:szCs w:val="20"/>
              </w:rPr>
            </w:pPr>
            <w:r w:rsidRPr="00EC1021">
              <w:rPr>
                <w:rStyle w:val="TableText"/>
                <w:rFonts w:cs="Calibri"/>
                <w:b/>
                <w:szCs w:val="20"/>
              </w:rPr>
              <w:t>AAB</w:t>
            </w:r>
          </w:p>
        </w:tc>
        <w:tc>
          <w:tcPr>
            <w:tcW w:w="1999" w:type="dxa"/>
            <w:tcBorders>
              <w:left w:val="nil"/>
              <w:bottom w:val="nil"/>
              <w:right w:val="nil"/>
            </w:tcBorders>
            <w:shd w:val="clear" w:color="auto" w:fill="auto"/>
            <w:vAlign w:val="center"/>
          </w:tcPr>
          <w:p w14:paraId="62A44B9D"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Iholena</w:t>
            </w:r>
            <w:proofErr w:type="spellEnd"/>
          </w:p>
        </w:tc>
        <w:tc>
          <w:tcPr>
            <w:tcW w:w="2111" w:type="dxa"/>
            <w:tcBorders>
              <w:left w:val="nil"/>
              <w:bottom w:val="nil"/>
              <w:right w:val="nil"/>
            </w:tcBorders>
          </w:tcPr>
          <w:p w14:paraId="53F59EC0"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Fa’I</w:t>
            </w:r>
            <w:proofErr w:type="spellEnd"/>
            <w:r w:rsidRPr="00EC1021">
              <w:rPr>
                <w:rStyle w:val="TableText"/>
                <w:rFonts w:cs="Calibri"/>
                <w:szCs w:val="20"/>
              </w:rPr>
              <w:t xml:space="preserve"> </w:t>
            </w:r>
            <w:proofErr w:type="spellStart"/>
            <w:r w:rsidRPr="00EC1021">
              <w:rPr>
                <w:rStyle w:val="TableText"/>
                <w:rFonts w:cs="Calibri"/>
                <w:szCs w:val="20"/>
              </w:rPr>
              <w:t>Mamae</w:t>
            </w:r>
            <w:proofErr w:type="spellEnd"/>
          </w:p>
        </w:tc>
        <w:tc>
          <w:tcPr>
            <w:tcW w:w="3969" w:type="dxa"/>
            <w:tcBorders>
              <w:left w:val="nil"/>
              <w:bottom w:val="nil"/>
              <w:right w:val="nil"/>
            </w:tcBorders>
            <w:vAlign w:val="center"/>
          </w:tcPr>
          <w:p w14:paraId="10D807FD"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Fa’I</w:t>
            </w:r>
            <w:proofErr w:type="spellEnd"/>
            <w:r w:rsidRPr="00EC1021">
              <w:rPr>
                <w:rStyle w:val="TableText"/>
                <w:rFonts w:cs="Calibri"/>
                <w:szCs w:val="20"/>
              </w:rPr>
              <w:t xml:space="preserve"> </w:t>
            </w:r>
            <w:proofErr w:type="spellStart"/>
            <w:r w:rsidRPr="00EC1021">
              <w:rPr>
                <w:rStyle w:val="TableText"/>
                <w:rFonts w:cs="Calibri"/>
                <w:szCs w:val="20"/>
              </w:rPr>
              <w:t>Mamae</w:t>
            </w:r>
            <w:proofErr w:type="spellEnd"/>
            <w:r w:rsidRPr="00EC1021">
              <w:rPr>
                <w:rStyle w:val="TableText"/>
                <w:rFonts w:cs="Calibri"/>
                <w:szCs w:val="20"/>
              </w:rPr>
              <w:t xml:space="preserve">, </w:t>
            </w:r>
            <w:proofErr w:type="spellStart"/>
            <w:proofErr w:type="gramStart"/>
            <w:r w:rsidRPr="00EC1021">
              <w:rPr>
                <w:rStyle w:val="TableText"/>
                <w:rFonts w:cs="Calibri"/>
                <w:szCs w:val="20"/>
              </w:rPr>
              <w:t>Mama‘</w:t>
            </w:r>
            <w:proofErr w:type="gramEnd"/>
            <w:r w:rsidRPr="00EC1021">
              <w:rPr>
                <w:rStyle w:val="TableText"/>
                <w:rFonts w:cs="Calibri"/>
                <w:szCs w:val="20"/>
              </w:rPr>
              <w:t>e</w:t>
            </w:r>
            <w:proofErr w:type="spellEnd"/>
            <w:r w:rsidRPr="00EC1021">
              <w:rPr>
                <w:rStyle w:val="TableText"/>
                <w:rFonts w:cs="Calibri"/>
                <w:szCs w:val="20"/>
              </w:rPr>
              <w:t xml:space="preserve"> Ulu’</w:t>
            </w:r>
          </w:p>
        </w:tc>
      </w:tr>
      <w:tr w:rsidR="007D76A7" w:rsidRPr="006C0ECB" w14:paraId="738148EE" w14:textId="77777777" w:rsidTr="00A77E9E">
        <w:trPr>
          <w:jc w:val="center"/>
        </w:trPr>
        <w:tc>
          <w:tcPr>
            <w:tcW w:w="1560" w:type="dxa"/>
            <w:tcBorders>
              <w:top w:val="nil"/>
              <w:left w:val="nil"/>
              <w:bottom w:val="nil"/>
              <w:right w:val="nil"/>
            </w:tcBorders>
            <w:shd w:val="clear" w:color="auto" w:fill="auto"/>
            <w:vAlign w:val="center"/>
          </w:tcPr>
          <w:p w14:paraId="7307A7EE"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07C2560B"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456B8BC8"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Iholena</w:t>
            </w:r>
            <w:proofErr w:type="spellEnd"/>
          </w:p>
        </w:tc>
        <w:tc>
          <w:tcPr>
            <w:tcW w:w="3969" w:type="dxa"/>
            <w:tcBorders>
              <w:top w:val="nil"/>
              <w:left w:val="nil"/>
              <w:bottom w:val="nil"/>
              <w:right w:val="nil"/>
            </w:tcBorders>
          </w:tcPr>
          <w:p w14:paraId="49DE62CE"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proofErr w:type="gramStart"/>
            <w:r w:rsidRPr="00EC1021">
              <w:rPr>
                <w:rStyle w:val="TableText"/>
                <w:rFonts w:cs="Calibri"/>
                <w:szCs w:val="20"/>
              </w:rPr>
              <w:t>Ha‘</w:t>
            </w:r>
            <w:proofErr w:type="gramEnd"/>
            <w:r w:rsidRPr="00EC1021">
              <w:rPr>
                <w:rStyle w:val="TableText"/>
                <w:rFonts w:cs="Calibri"/>
                <w:szCs w:val="20"/>
              </w:rPr>
              <w:t>a</w:t>
            </w:r>
            <w:proofErr w:type="spellEnd"/>
            <w:r w:rsidRPr="00EC1021">
              <w:rPr>
                <w:rStyle w:val="TableText"/>
                <w:rFonts w:cs="Calibri"/>
                <w:szCs w:val="20"/>
              </w:rPr>
              <w:t xml:space="preserve"> </w:t>
            </w:r>
            <w:proofErr w:type="spellStart"/>
            <w:r w:rsidRPr="00EC1021">
              <w:rPr>
                <w:rStyle w:val="TableText"/>
                <w:rFonts w:cs="Calibri"/>
                <w:szCs w:val="20"/>
              </w:rPr>
              <w:t>H‘a</w:t>
            </w:r>
            <w:proofErr w:type="spellEnd"/>
            <w:r w:rsidRPr="00EC1021">
              <w:rPr>
                <w:rStyle w:val="TableText"/>
                <w:rFonts w:cs="Calibri"/>
                <w:szCs w:val="20"/>
              </w:rPr>
              <w:t>’</w:t>
            </w:r>
          </w:p>
        </w:tc>
      </w:tr>
      <w:tr w:rsidR="007D76A7" w:rsidRPr="006C0ECB" w14:paraId="1F749154" w14:textId="77777777" w:rsidTr="00A77E9E">
        <w:trPr>
          <w:jc w:val="center"/>
        </w:trPr>
        <w:tc>
          <w:tcPr>
            <w:tcW w:w="1560" w:type="dxa"/>
            <w:tcBorders>
              <w:top w:val="nil"/>
              <w:left w:val="nil"/>
              <w:bottom w:val="nil"/>
              <w:right w:val="nil"/>
            </w:tcBorders>
            <w:shd w:val="clear" w:color="auto" w:fill="auto"/>
            <w:vAlign w:val="center"/>
          </w:tcPr>
          <w:p w14:paraId="41D7D955"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0B969EC"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3421469F"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Kāpua</w:t>
            </w:r>
            <w:proofErr w:type="spellEnd"/>
          </w:p>
        </w:tc>
        <w:tc>
          <w:tcPr>
            <w:tcW w:w="3969" w:type="dxa"/>
            <w:tcBorders>
              <w:top w:val="nil"/>
              <w:left w:val="nil"/>
              <w:bottom w:val="nil"/>
              <w:right w:val="nil"/>
            </w:tcBorders>
            <w:vAlign w:val="center"/>
          </w:tcPr>
          <w:p w14:paraId="7B9F0AF7"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Puapuanui</w:t>
            </w:r>
            <w:proofErr w:type="spellEnd"/>
          </w:p>
        </w:tc>
      </w:tr>
      <w:tr w:rsidR="007D76A7" w:rsidRPr="006C0ECB" w14:paraId="57CD37FF" w14:textId="77777777" w:rsidTr="00A77E9E">
        <w:trPr>
          <w:jc w:val="center"/>
        </w:trPr>
        <w:tc>
          <w:tcPr>
            <w:tcW w:w="1560" w:type="dxa"/>
            <w:tcBorders>
              <w:top w:val="nil"/>
              <w:left w:val="nil"/>
              <w:bottom w:val="nil"/>
              <w:right w:val="nil"/>
            </w:tcBorders>
            <w:shd w:val="clear" w:color="auto" w:fill="auto"/>
            <w:vAlign w:val="center"/>
          </w:tcPr>
          <w:p w14:paraId="55F8170F"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29998898"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021A0983"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Lele</w:t>
            </w:r>
            <w:proofErr w:type="spellEnd"/>
          </w:p>
        </w:tc>
        <w:tc>
          <w:tcPr>
            <w:tcW w:w="3969" w:type="dxa"/>
            <w:tcBorders>
              <w:top w:val="nil"/>
              <w:left w:val="nil"/>
              <w:bottom w:val="single" w:sz="4" w:space="0" w:color="auto"/>
              <w:right w:val="nil"/>
            </w:tcBorders>
            <w:vAlign w:val="center"/>
          </w:tcPr>
          <w:p w14:paraId="3BEB9558"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Iholena</w:t>
            </w:r>
            <w:proofErr w:type="spellEnd"/>
            <w:r w:rsidRPr="00EC1021">
              <w:rPr>
                <w:rStyle w:val="TableText"/>
                <w:rFonts w:cs="Calibri"/>
                <w:szCs w:val="20"/>
              </w:rPr>
              <w:t xml:space="preserve"> </w:t>
            </w:r>
            <w:proofErr w:type="spellStart"/>
            <w:r w:rsidRPr="00EC1021">
              <w:rPr>
                <w:rStyle w:val="TableText"/>
                <w:rFonts w:cs="Calibri"/>
                <w:szCs w:val="20"/>
              </w:rPr>
              <w:t>Lele</w:t>
            </w:r>
            <w:proofErr w:type="spellEnd"/>
          </w:p>
        </w:tc>
      </w:tr>
      <w:tr w:rsidR="007D76A7" w:rsidRPr="006C0ECB" w14:paraId="329EE075" w14:textId="77777777" w:rsidTr="00A77E9E">
        <w:trPr>
          <w:jc w:val="center"/>
        </w:trPr>
        <w:tc>
          <w:tcPr>
            <w:tcW w:w="1560" w:type="dxa"/>
            <w:tcBorders>
              <w:top w:val="nil"/>
              <w:left w:val="nil"/>
              <w:bottom w:val="nil"/>
              <w:right w:val="nil"/>
            </w:tcBorders>
            <w:shd w:val="clear" w:color="auto" w:fill="auto"/>
            <w:vAlign w:val="center"/>
          </w:tcPr>
          <w:p w14:paraId="76EA191C" w14:textId="77777777" w:rsidR="007D76A7" w:rsidRPr="00EC1021" w:rsidRDefault="007D76A7" w:rsidP="008E7277">
            <w:pPr>
              <w:spacing w:before="0"/>
              <w:rPr>
                <w:rStyle w:val="TableText"/>
                <w:rFonts w:cs="Calibri"/>
                <w:szCs w:val="20"/>
              </w:rPr>
            </w:pPr>
          </w:p>
        </w:tc>
        <w:tc>
          <w:tcPr>
            <w:tcW w:w="1999" w:type="dxa"/>
            <w:tcBorders>
              <w:left w:val="nil"/>
              <w:right w:val="nil"/>
            </w:tcBorders>
            <w:shd w:val="clear" w:color="auto" w:fill="auto"/>
            <w:vAlign w:val="center"/>
          </w:tcPr>
          <w:p w14:paraId="0DD24175" w14:textId="77777777" w:rsidR="007D76A7" w:rsidRPr="00EC1021" w:rsidRDefault="007D76A7" w:rsidP="008E7277">
            <w:pPr>
              <w:spacing w:before="0"/>
              <w:rPr>
                <w:rStyle w:val="TableText"/>
                <w:rFonts w:cs="Calibri"/>
                <w:szCs w:val="20"/>
              </w:rPr>
            </w:pPr>
            <w:proofErr w:type="spellStart"/>
            <w:r w:rsidRPr="00EC1021">
              <w:rPr>
                <w:rStyle w:val="TableText"/>
                <w:rFonts w:cs="Calibri"/>
                <w:b/>
                <w:szCs w:val="20"/>
              </w:rPr>
              <w:t>Maoli-Pōpōulu</w:t>
            </w:r>
            <w:r w:rsidRPr="00EC1021">
              <w:rPr>
                <w:rStyle w:val="TableText"/>
                <w:rFonts w:cs="Calibri"/>
                <w:szCs w:val="20"/>
                <w:vertAlign w:val="superscript"/>
              </w:rPr>
              <w:t>d</w:t>
            </w:r>
            <w:proofErr w:type="spellEnd"/>
          </w:p>
        </w:tc>
        <w:tc>
          <w:tcPr>
            <w:tcW w:w="2111" w:type="dxa"/>
            <w:tcBorders>
              <w:left w:val="nil"/>
              <w:right w:val="nil"/>
            </w:tcBorders>
          </w:tcPr>
          <w:p w14:paraId="5625E9C3" w14:textId="77777777" w:rsidR="007D76A7" w:rsidRPr="00EC1021" w:rsidRDefault="007D76A7" w:rsidP="008E7277">
            <w:pPr>
              <w:spacing w:before="0"/>
              <w:rPr>
                <w:rStyle w:val="TableText"/>
                <w:rFonts w:cs="Calibri"/>
                <w:szCs w:val="20"/>
              </w:rPr>
            </w:pPr>
            <w:r w:rsidRPr="00EC1021">
              <w:rPr>
                <w:rStyle w:val="TableText"/>
                <w:rFonts w:cs="Calibri"/>
                <w:b/>
                <w:szCs w:val="20"/>
              </w:rPr>
              <w:t xml:space="preserve">Pacific </w:t>
            </w:r>
            <w:proofErr w:type="spellStart"/>
            <w:r w:rsidRPr="00EC1021">
              <w:rPr>
                <w:rStyle w:val="TableText"/>
                <w:rFonts w:cs="Calibri"/>
                <w:b/>
                <w:szCs w:val="20"/>
              </w:rPr>
              <w:t>Plantain</w:t>
            </w:r>
            <w:r w:rsidRPr="00EC1021">
              <w:rPr>
                <w:rStyle w:val="TableText"/>
                <w:rFonts w:cs="Calibri"/>
                <w:szCs w:val="20"/>
                <w:vertAlign w:val="superscript"/>
              </w:rPr>
              <w:t>e</w:t>
            </w:r>
            <w:proofErr w:type="spellEnd"/>
          </w:p>
        </w:tc>
        <w:tc>
          <w:tcPr>
            <w:tcW w:w="3969" w:type="dxa"/>
            <w:tcBorders>
              <w:left w:val="nil"/>
              <w:right w:val="nil"/>
            </w:tcBorders>
            <w:vAlign w:val="center"/>
          </w:tcPr>
          <w:p w14:paraId="0785C9E4" w14:textId="77777777" w:rsidR="007D76A7" w:rsidRPr="00EC1021" w:rsidRDefault="007D76A7" w:rsidP="008E7277">
            <w:pPr>
              <w:spacing w:before="0"/>
              <w:rPr>
                <w:rStyle w:val="TableText"/>
                <w:rFonts w:cs="Calibri"/>
                <w:szCs w:val="20"/>
              </w:rPr>
            </w:pPr>
            <w:r w:rsidRPr="00EC1021">
              <w:rPr>
                <w:rStyle w:val="TableText"/>
                <w:rFonts w:cs="Calibri"/>
                <w:b/>
                <w:szCs w:val="20"/>
              </w:rPr>
              <w:t>Pacific Plantain</w:t>
            </w:r>
            <w:r w:rsidRPr="00EC1021">
              <w:rPr>
                <w:rStyle w:val="TableText"/>
                <w:rFonts w:cs="Calibri"/>
                <w:szCs w:val="20"/>
              </w:rPr>
              <w:t xml:space="preserve">, Comino, </w:t>
            </w:r>
            <w:proofErr w:type="spellStart"/>
            <w:r w:rsidRPr="00EC1021">
              <w:rPr>
                <w:rStyle w:val="TableText"/>
                <w:rFonts w:cs="Calibri"/>
                <w:szCs w:val="20"/>
              </w:rPr>
              <w:t>Pompo</w:t>
            </w:r>
            <w:proofErr w:type="spellEnd"/>
          </w:p>
        </w:tc>
      </w:tr>
      <w:tr w:rsidR="007D76A7" w:rsidRPr="006C0ECB" w14:paraId="7737BDD8" w14:textId="77777777" w:rsidTr="00A77E9E">
        <w:trPr>
          <w:jc w:val="center"/>
        </w:trPr>
        <w:tc>
          <w:tcPr>
            <w:tcW w:w="1560" w:type="dxa"/>
            <w:tcBorders>
              <w:top w:val="nil"/>
              <w:left w:val="nil"/>
              <w:bottom w:val="nil"/>
              <w:right w:val="nil"/>
            </w:tcBorders>
            <w:shd w:val="clear" w:color="auto" w:fill="auto"/>
            <w:vAlign w:val="center"/>
          </w:tcPr>
          <w:p w14:paraId="1415BDED"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2123E346" w14:textId="77777777" w:rsidR="007D76A7" w:rsidRPr="00EC1021" w:rsidRDefault="007D76A7" w:rsidP="008E7277">
            <w:pPr>
              <w:spacing w:before="0"/>
              <w:rPr>
                <w:rStyle w:val="TableText"/>
                <w:rFonts w:cs="Calibri"/>
                <w:b/>
                <w:szCs w:val="20"/>
              </w:rPr>
            </w:pPr>
            <w:r w:rsidRPr="00EC1021">
              <w:rPr>
                <w:rStyle w:val="TableText"/>
                <w:rFonts w:cs="Calibri"/>
                <w:b/>
                <w:szCs w:val="20"/>
              </w:rPr>
              <w:t>Mysore</w:t>
            </w:r>
          </w:p>
        </w:tc>
        <w:tc>
          <w:tcPr>
            <w:tcW w:w="2111" w:type="dxa"/>
            <w:tcBorders>
              <w:left w:val="nil"/>
              <w:bottom w:val="single" w:sz="4" w:space="0" w:color="auto"/>
              <w:right w:val="nil"/>
            </w:tcBorders>
          </w:tcPr>
          <w:p w14:paraId="78D2B46A" w14:textId="77777777" w:rsidR="007D76A7" w:rsidRPr="00EC1021" w:rsidRDefault="007D76A7" w:rsidP="008E7277">
            <w:pPr>
              <w:spacing w:before="0"/>
              <w:rPr>
                <w:rStyle w:val="TableText"/>
                <w:rFonts w:cs="Calibri"/>
                <w:szCs w:val="20"/>
              </w:rPr>
            </w:pPr>
          </w:p>
        </w:tc>
        <w:tc>
          <w:tcPr>
            <w:tcW w:w="3969" w:type="dxa"/>
            <w:tcBorders>
              <w:left w:val="nil"/>
              <w:bottom w:val="single" w:sz="4" w:space="0" w:color="auto"/>
              <w:right w:val="nil"/>
            </w:tcBorders>
            <w:vAlign w:val="center"/>
          </w:tcPr>
          <w:p w14:paraId="46604B5B" w14:textId="77777777" w:rsidR="007D76A7" w:rsidRPr="00EC1021" w:rsidRDefault="007D76A7" w:rsidP="008E7277">
            <w:pPr>
              <w:spacing w:before="0"/>
              <w:rPr>
                <w:rStyle w:val="TableText"/>
                <w:rFonts w:cs="Calibri"/>
                <w:szCs w:val="20"/>
              </w:rPr>
            </w:pPr>
            <w:r w:rsidRPr="00EC1021">
              <w:rPr>
                <w:rStyle w:val="TableText"/>
                <w:rFonts w:cs="Calibri"/>
                <w:b/>
                <w:szCs w:val="20"/>
              </w:rPr>
              <w:t>Mysore</w:t>
            </w:r>
            <w:r w:rsidRPr="00EC1021">
              <w:rPr>
                <w:rStyle w:val="TableText"/>
                <w:rFonts w:cs="Calibri"/>
                <w:szCs w:val="20"/>
              </w:rPr>
              <w:t xml:space="preserve">, </w:t>
            </w:r>
            <w:proofErr w:type="spellStart"/>
            <w:r w:rsidRPr="00EC1021">
              <w:rPr>
                <w:rStyle w:val="TableText"/>
                <w:rFonts w:cs="Calibri"/>
                <w:szCs w:val="20"/>
              </w:rPr>
              <w:t>Misisluki</w:t>
            </w:r>
            <w:proofErr w:type="spellEnd"/>
            <w:r w:rsidRPr="00EC1021">
              <w:rPr>
                <w:rStyle w:val="TableText"/>
                <w:rFonts w:cs="Calibri"/>
                <w:szCs w:val="20"/>
              </w:rPr>
              <w:t xml:space="preserve">, Pisang </w:t>
            </w:r>
            <w:proofErr w:type="spellStart"/>
            <w:r w:rsidRPr="00EC1021">
              <w:rPr>
                <w:rStyle w:val="TableText"/>
                <w:rFonts w:cs="Calibri"/>
                <w:szCs w:val="20"/>
              </w:rPr>
              <w:t>Keling</w:t>
            </w:r>
            <w:proofErr w:type="spellEnd"/>
          </w:p>
        </w:tc>
      </w:tr>
      <w:tr w:rsidR="007D76A7" w:rsidRPr="006C0ECB" w14:paraId="20AE5C3F" w14:textId="77777777" w:rsidTr="00A77E9E">
        <w:trPr>
          <w:jc w:val="center"/>
        </w:trPr>
        <w:tc>
          <w:tcPr>
            <w:tcW w:w="1560" w:type="dxa"/>
            <w:tcBorders>
              <w:top w:val="nil"/>
              <w:left w:val="nil"/>
              <w:bottom w:val="nil"/>
              <w:right w:val="nil"/>
            </w:tcBorders>
            <w:shd w:val="clear" w:color="auto" w:fill="auto"/>
            <w:vAlign w:val="center"/>
          </w:tcPr>
          <w:p w14:paraId="307AF4DE"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7810A39D" w14:textId="77777777" w:rsidR="007D76A7" w:rsidRPr="00EC1021" w:rsidRDefault="007D76A7" w:rsidP="008E7277">
            <w:pPr>
              <w:spacing w:before="0"/>
              <w:rPr>
                <w:rStyle w:val="TableText"/>
                <w:rFonts w:cs="Calibri"/>
                <w:szCs w:val="20"/>
              </w:rPr>
            </w:pPr>
            <w:r w:rsidRPr="00EC1021">
              <w:rPr>
                <w:rStyle w:val="TableText"/>
                <w:rFonts w:cs="Calibri"/>
                <w:szCs w:val="20"/>
              </w:rPr>
              <w:t>Pisang raja</w:t>
            </w:r>
          </w:p>
        </w:tc>
        <w:tc>
          <w:tcPr>
            <w:tcW w:w="2111" w:type="dxa"/>
            <w:tcBorders>
              <w:left w:val="nil"/>
              <w:bottom w:val="single" w:sz="4" w:space="0" w:color="auto"/>
              <w:right w:val="nil"/>
            </w:tcBorders>
          </w:tcPr>
          <w:p w14:paraId="3161BC5E" w14:textId="77777777" w:rsidR="007D76A7" w:rsidRPr="00EC1021" w:rsidRDefault="007D76A7" w:rsidP="008E7277">
            <w:pPr>
              <w:spacing w:before="0"/>
              <w:rPr>
                <w:rStyle w:val="TableText"/>
                <w:rFonts w:cs="Calibri"/>
                <w:szCs w:val="20"/>
              </w:rPr>
            </w:pPr>
            <w:r w:rsidRPr="00EC1021">
              <w:rPr>
                <w:rStyle w:val="TableText"/>
                <w:rFonts w:cs="Calibri"/>
                <w:szCs w:val="20"/>
              </w:rPr>
              <w:t>Pisang Raja</w:t>
            </w:r>
          </w:p>
        </w:tc>
        <w:tc>
          <w:tcPr>
            <w:tcW w:w="3969" w:type="dxa"/>
            <w:tcBorders>
              <w:left w:val="nil"/>
              <w:bottom w:val="single" w:sz="4" w:space="0" w:color="auto"/>
              <w:right w:val="nil"/>
            </w:tcBorders>
            <w:vAlign w:val="center"/>
          </w:tcPr>
          <w:p w14:paraId="0D841F38" w14:textId="77777777" w:rsidR="007D76A7" w:rsidRPr="00EC1021" w:rsidRDefault="007D76A7" w:rsidP="008E7277">
            <w:pPr>
              <w:spacing w:before="0"/>
              <w:rPr>
                <w:rStyle w:val="TableText"/>
                <w:rFonts w:cs="Calibri"/>
                <w:szCs w:val="20"/>
              </w:rPr>
            </w:pPr>
            <w:r w:rsidRPr="00EC1021">
              <w:rPr>
                <w:rStyle w:val="TableText"/>
                <w:rFonts w:cs="Calibri"/>
                <w:szCs w:val="20"/>
              </w:rPr>
              <w:t xml:space="preserve">Pisang Raja, </w:t>
            </w:r>
            <w:proofErr w:type="spellStart"/>
            <w:r w:rsidRPr="00EC1021">
              <w:rPr>
                <w:rStyle w:val="TableText"/>
                <w:rFonts w:cs="Calibri"/>
                <w:szCs w:val="20"/>
              </w:rPr>
              <w:t>Larip</w:t>
            </w:r>
            <w:proofErr w:type="spellEnd"/>
            <w:r w:rsidRPr="00EC1021">
              <w:rPr>
                <w:rStyle w:val="TableText"/>
                <w:rFonts w:cs="Calibri"/>
                <w:szCs w:val="20"/>
              </w:rPr>
              <w:t xml:space="preserve">, </w:t>
            </w:r>
            <w:proofErr w:type="spellStart"/>
            <w:r w:rsidRPr="00EC1021">
              <w:rPr>
                <w:rStyle w:val="TableText"/>
                <w:rFonts w:cs="Calibri"/>
                <w:szCs w:val="20"/>
              </w:rPr>
              <w:t>Houdir</w:t>
            </w:r>
            <w:proofErr w:type="spellEnd"/>
          </w:p>
        </w:tc>
      </w:tr>
      <w:tr w:rsidR="007D76A7" w:rsidRPr="006C0ECB" w14:paraId="15CB38A5" w14:textId="77777777" w:rsidTr="00A77E9E">
        <w:trPr>
          <w:jc w:val="center"/>
        </w:trPr>
        <w:tc>
          <w:tcPr>
            <w:tcW w:w="1560" w:type="dxa"/>
            <w:tcBorders>
              <w:top w:val="nil"/>
              <w:left w:val="nil"/>
              <w:bottom w:val="nil"/>
              <w:right w:val="nil"/>
            </w:tcBorders>
            <w:shd w:val="clear" w:color="auto" w:fill="auto"/>
            <w:vAlign w:val="center"/>
          </w:tcPr>
          <w:p w14:paraId="5C159981"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43AEC1AE" w14:textId="77777777" w:rsidR="007D76A7" w:rsidRPr="00EC1021" w:rsidRDefault="007D76A7" w:rsidP="0065120C">
            <w:pPr>
              <w:spacing w:before="0"/>
              <w:rPr>
                <w:rStyle w:val="TableText"/>
                <w:rFonts w:cs="Calibri"/>
                <w:szCs w:val="20"/>
              </w:rPr>
            </w:pPr>
            <w:r w:rsidRPr="00EC1021">
              <w:rPr>
                <w:rStyle w:val="TableText"/>
                <w:rFonts w:cs="Calibri"/>
                <w:szCs w:val="20"/>
              </w:rPr>
              <w:t>Plantain</w:t>
            </w:r>
          </w:p>
        </w:tc>
        <w:tc>
          <w:tcPr>
            <w:tcW w:w="2111" w:type="dxa"/>
            <w:tcBorders>
              <w:left w:val="nil"/>
              <w:bottom w:val="nil"/>
              <w:right w:val="nil"/>
            </w:tcBorders>
          </w:tcPr>
          <w:p w14:paraId="2249058E" w14:textId="77777777" w:rsidR="007D76A7" w:rsidRPr="00EC1021" w:rsidRDefault="007D76A7" w:rsidP="0065120C">
            <w:pPr>
              <w:spacing w:before="0"/>
              <w:rPr>
                <w:rStyle w:val="TableText"/>
                <w:rFonts w:cs="Calibri"/>
                <w:szCs w:val="20"/>
              </w:rPr>
            </w:pPr>
            <w:r w:rsidRPr="00EC1021">
              <w:rPr>
                <w:rStyle w:val="TableText"/>
                <w:rFonts w:cs="Calibri"/>
                <w:szCs w:val="20"/>
              </w:rPr>
              <w:t>French</w:t>
            </w:r>
          </w:p>
        </w:tc>
        <w:tc>
          <w:tcPr>
            <w:tcW w:w="3969" w:type="dxa"/>
            <w:tcBorders>
              <w:left w:val="nil"/>
              <w:bottom w:val="nil"/>
              <w:right w:val="nil"/>
            </w:tcBorders>
            <w:vAlign w:val="center"/>
          </w:tcPr>
          <w:p w14:paraId="6666EE27"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Obino</w:t>
            </w:r>
            <w:proofErr w:type="spellEnd"/>
            <w:r w:rsidRPr="00EC1021">
              <w:rPr>
                <w:rStyle w:val="TableText"/>
                <w:rFonts w:cs="Calibri"/>
                <w:szCs w:val="20"/>
              </w:rPr>
              <w:t xml:space="preserve"> </w:t>
            </w:r>
            <w:proofErr w:type="spellStart"/>
            <w:r w:rsidRPr="00EC1021">
              <w:rPr>
                <w:rStyle w:val="TableText"/>
                <w:rFonts w:cs="Calibri"/>
                <w:szCs w:val="20"/>
              </w:rPr>
              <w:t>l’Ewai</w:t>
            </w:r>
            <w:proofErr w:type="spellEnd"/>
            <w:r w:rsidRPr="00EC1021">
              <w:rPr>
                <w:rStyle w:val="TableText"/>
                <w:rFonts w:cs="Calibri"/>
                <w:szCs w:val="20"/>
              </w:rPr>
              <w:t xml:space="preserve">’, </w:t>
            </w:r>
            <w:proofErr w:type="spellStart"/>
            <w:r w:rsidRPr="00EC1021">
              <w:rPr>
                <w:rStyle w:val="TableText"/>
                <w:rFonts w:cs="Calibri"/>
                <w:szCs w:val="20"/>
              </w:rPr>
              <w:t>Njock</w:t>
            </w:r>
            <w:proofErr w:type="spellEnd"/>
            <w:r w:rsidRPr="00EC1021">
              <w:rPr>
                <w:rStyle w:val="TableText"/>
                <w:rFonts w:cs="Calibri"/>
                <w:szCs w:val="20"/>
              </w:rPr>
              <w:t xml:space="preserve"> Kon</w:t>
            </w:r>
          </w:p>
        </w:tc>
      </w:tr>
      <w:tr w:rsidR="007D76A7" w:rsidRPr="006C0ECB" w14:paraId="37E13BD4" w14:textId="77777777" w:rsidTr="00A77E9E">
        <w:trPr>
          <w:jc w:val="center"/>
        </w:trPr>
        <w:tc>
          <w:tcPr>
            <w:tcW w:w="1560" w:type="dxa"/>
            <w:tcBorders>
              <w:top w:val="nil"/>
              <w:left w:val="nil"/>
              <w:bottom w:val="nil"/>
              <w:right w:val="nil"/>
            </w:tcBorders>
            <w:shd w:val="clear" w:color="auto" w:fill="auto"/>
            <w:vAlign w:val="center"/>
          </w:tcPr>
          <w:p w14:paraId="3048C9B0"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6E442B"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683A20A7" w14:textId="77777777" w:rsidR="007D76A7" w:rsidRPr="00EC1021" w:rsidRDefault="007D76A7" w:rsidP="0065120C">
            <w:pPr>
              <w:spacing w:before="0"/>
              <w:rPr>
                <w:rStyle w:val="TableText"/>
                <w:rFonts w:cs="Calibri"/>
                <w:szCs w:val="20"/>
              </w:rPr>
            </w:pPr>
            <w:r w:rsidRPr="00EC1021">
              <w:rPr>
                <w:rStyle w:val="TableText"/>
                <w:rFonts w:cs="Calibri"/>
                <w:szCs w:val="20"/>
              </w:rPr>
              <w:t>French Horn</w:t>
            </w:r>
          </w:p>
        </w:tc>
        <w:tc>
          <w:tcPr>
            <w:tcW w:w="3969" w:type="dxa"/>
            <w:tcBorders>
              <w:top w:val="nil"/>
              <w:left w:val="nil"/>
              <w:bottom w:val="nil"/>
              <w:right w:val="nil"/>
            </w:tcBorders>
            <w:vAlign w:val="center"/>
          </w:tcPr>
          <w:p w14:paraId="19038A66"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Mbang</w:t>
            </w:r>
            <w:proofErr w:type="spellEnd"/>
            <w:r w:rsidRPr="00EC1021">
              <w:rPr>
                <w:rStyle w:val="TableText"/>
                <w:rFonts w:cs="Calibri"/>
                <w:szCs w:val="20"/>
              </w:rPr>
              <w:t xml:space="preserve"> </w:t>
            </w:r>
            <w:proofErr w:type="spellStart"/>
            <w:r w:rsidRPr="00EC1021">
              <w:rPr>
                <w:rStyle w:val="TableText"/>
                <w:rFonts w:cs="Calibri"/>
                <w:szCs w:val="20"/>
              </w:rPr>
              <w:t>Okon</w:t>
            </w:r>
            <w:proofErr w:type="spellEnd"/>
          </w:p>
        </w:tc>
      </w:tr>
      <w:tr w:rsidR="007D76A7" w:rsidRPr="006C0ECB" w14:paraId="47D14954" w14:textId="77777777" w:rsidTr="00A77E9E">
        <w:trPr>
          <w:jc w:val="center"/>
        </w:trPr>
        <w:tc>
          <w:tcPr>
            <w:tcW w:w="1560" w:type="dxa"/>
            <w:tcBorders>
              <w:top w:val="nil"/>
              <w:left w:val="nil"/>
              <w:bottom w:val="nil"/>
              <w:right w:val="nil"/>
            </w:tcBorders>
            <w:shd w:val="clear" w:color="auto" w:fill="auto"/>
            <w:vAlign w:val="center"/>
          </w:tcPr>
          <w:p w14:paraId="56C10683"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623A8E8"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61139389" w14:textId="77777777" w:rsidR="007D76A7" w:rsidRPr="00EC1021" w:rsidRDefault="007D76A7" w:rsidP="0065120C">
            <w:pPr>
              <w:spacing w:before="0"/>
              <w:rPr>
                <w:rStyle w:val="TableText"/>
                <w:rFonts w:cs="Calibri"/>
                <w:szCs w:val="20"/>
              </w:rPr>
            </w:pPr>
            <w:r w:rsidRPr="00EC1021">
              <w:rPr>
                <w:rStyle w:val="TableText"/>
                <w:rFonts w:cs="Calibri"/>
                <w:szCs w:val="20"/>
              </w:rPr>
              <w:t>False Horn</w:t>
            </w:r>
          </w:p>
        </w:tc>
        <w:tc>
          <w:tcPr>
            <w:tcW w:w="3969" w:type="dxa"/>
            <w:tcBorders>
              <w:top w:val="nil"/>
              <w:left w:val="nil"/>
              <w:bottom w:val="nil"/>
              <w:right w:val="nil"/>
            </w:tcBorders>
            <w:vAlign w:val="center"/>
          </w:tcPr>
          <w:p w14:paraId="470FE502"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Agbagba</w:t>
            </w:r>
            <w:proofErr w:type="spellEnd"/>
            <w:r w:rsidRPr="00EC1021">
              <w:rPr>
                <w:rStyle w:val="TableText"/>
                <w:rFonts w:cs="Calibri"/>
                <w:szCs w:val="20"/>
              </w:rPr>
              <w:t xml:space="preserve">, </w:t>
            </w:r>
            <w:proofErr w:type="spellStart"/>
            <w:r w:rsidRPr="00EC1021">
              <w:rPr>
                <w:rStyle w:val="TableText"/>
                <w:rFonts w:cs="Calibri"/>
                <w:szCs w:val="20"/>
              </w:rPr>
              <w:t>Ordishele</w:t>
            </w:r>
            <w:proofErr w:type="spellEnd"/>
          </w:p>
        </w:tc>
      </w:tr>
      <w:tr w:rsidR="007D76A7" w:rsidRPr="006C0ECB" w14:paraId="3020DA05" w14:textId="77777777" w:rsidTr="00A77E9E">
        <w:trPr>
          <w:jc w:val="center"/>
        </w:trPr>
        <w:tc>
          <w:tcPr>
            <w:tcW w:w="1560" w:type="dxa"/>
            <w:tcBorders>
              <w:top w:val="nil"/>
              <w:left w:val="nil"/>
              <w:bottom w:val="nil"/>
              <w:right w:val="nil"/>
            </w:tcBorders>
            <w:shd w:val="clear" w:color="auto" w:fill="auto"/>
            <w:vAlign w:val="center"/>
          </w:tcPr>
          <w:p w14:paraId="42F6FFEB"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18C4C380"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4F8CB2E8" w14:textId="77777777" w:rsidR="007D76A7" w:rsidRPr="00EC1021" w:rsidRDefault="007D76A7" w:rsidP="0065120C">
            <w:pPr>
              <w:spacing w:before="0"/>
              <w:rPr>
                <w:rStyle w:val="TableText"/>
                <w:rFonts w:cs="Calibri"/>
                <w:szCs w:val="20"/>
              </w:rPr>
            </w:pPr>
            <w:r w:rsidRPr="00EC1021">
              <w:rPr>
                <w:rStyle w:val="TableText"/>
                <w:rFonts w:cs="Calibri"/>
                <w:szCs w:val="20"/>
              </w:rPr>
              <w:t>Horn</w:t>
            </w:r>
          </w:p>
        </w:tc>
        <w:tc>
          <w:tcPr>
            <w:tcW w:w="3969" w:type="dxa"/>
            <w:tcBorders>
              <w:top w:val="nil"/>
              <w:left w:val="nil"/>
              <w:bottom w:val="single" w:sz="4" w:space="0" w:color="auto"/>
              <w:right w:val="nil"/>
            </w:tcBorders>
            <w:vAlign w:val="center"/>
          </w:tcPr>
          <w:p w14:paraId="63B84AF7"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Ishitim</w:t>
            </w:r>
            <w:proofErr w:type="spellEnd"/>
            <w:r w:rsidRPr="00EC1021">
              <w:rPr>
                <w:rStyle w:val="TableText"/>
                <w:rFonts w:cs="Calibri"/>
                <w:szCs w:val="20"/>
              </w:rPr>
              <w:t xml:space="preserve">, Pisang </w:t>
            </w:r>
            <w:proofErr w:type="spellStart"/>
            <w:r w:rsidRPr="00EC1021">
              <w:rPr>
                <w:rStyle w:val="TableText"/>
                <w:rFonts w:cs="Calibri"/>
                <w:szCs w:val="20"/>
              </w:rPr>
              <w:t>Tandok</w:t>
            </w:r>
            <w:proofErr w:type="spellEnd"/>
          </w:p>
        </w:tc>
      </w:tr>
      <w:tr w:rsidR="007D76A7" w:rsidRPr="006C0ECB" w14:paraId="71279CEC" w14:textId="77777777" w:rsidTr="00A77E9E">
        <w:trPr>
          <w:jc w:val="center"/>
        </w:trPr>
        <w:tc>
          <w:tcPr>
            <w:tcW w:w="1560" w:type="dxa"/>
            <w:tcBorders>
              <w:top w:val="nil"/>
              <w:left w:val="nil"/>
              <w:bottom w:val="nil"/>
              <w:right w:val="nil"/>
            </w:tcBorders>
            <w:shd w:val="clear" w:color="auto" w:fill="auto"/>
            <w:vAlign w:val="center"/>
          </w:tcPr>
          <w:p w14:paraId="7758C80E" w14:textId="77777777" w:rsidR="007D76A7" w:rsidRPr="00EC1021" w:rsidRDefault="007D76A7" w:rsidP="008E7277">
            <w:pPr>
              <w:spacing w:before="0"/>
              <w:rPr>
                <w:rStyle w:val="TableText"/>
                <w:rFonts w:cs="Calibri"/>
                <w:szCs w:val="20"/>
              </w:rPr>
            </w:pPr>
          </w:p>
        </w:tc>
        <w:tc>
          <w:tcPr>
            <w:tcW w:w="1999" w:type="dxa"/>
            <w:tcBorders>
              <w:left w:val="nil"/>
              <w:bottom w:val="nil"/>
              <w:right w:val="nil"/>
            </w:tcBorders>
            <w:shd w:val="clear" w:color="auto" w:fill="auto"/>
          </w:tcPr>
          <w:p w14:paraId="23FFC3EA" w14:textId="77777777" w:rsidR="007D76A7" w:rsidRPr="00EC1021" w:rsidRDefault="007D76A7" w:rsidP="008E7277">
            <w:pPr>
              <w:spacing w:before="0"/>
              <w:rPr>
                <w:rStyle w:val="TableText"/>
                <w:rFonts w:cs="Calibri"/>
                <w:b/>
                <w:szCs w:val="20"/>
              </w:rPr>
            </w:pPr>
            <w:r w:rsidRPr="00EC1021">
              <w:rPr>
                <w:rStyle w:val="TableText"/>
                <w:rFonts w:cs="Calibri"/>
                <w:b/>
                <w:szCs w:val="20"/>
              </w:rPr>
              <w:t>Pome</w:t>
            </w:r>
          </w:p>
        </w:tc>
        <w:tc>
          <w:tcPr>
            <w:tcW w:w="2111" w:type="dxa"/>
            <w:tcBorders>
              <w:left w:val="nil"/>
              <w:bottom w:val="nil"/>
              <w:right w:val="nil"/>
            </w:tcBorders>
          </w:tcPr>
          <w:p w14:paraId="260BA12E" w14:textId="77777777" w:rsidR="007D76A7" w:rsidRPr="00EC1021" w:rsidRDefault="007D76A7" w:rsidP="008E7277">
            <w:pPr>
              <w:spacing w:before="0"/>
              <w:rPr>
                <w:rStyle w:val="TableText"/>
                <w:rFonts w:cs="Calibri"/>
                <w:b/>
                <w:szCs w:val="20"/>
              </w:rPr>
            </w:pPr>
            <w:r w:rsidRPr="00EC1021">
              <w:rPr>
                <w:rStyle w:val="TableText"/>
                <w:rFonts w:cs="Calibri"/>
                <w:b/>
                <w:szCs w:val="20"/>
              </w:rPr>
              <w:t>Pome</w:t>
            </w:r>
          </w:p>
        </w:tc>
        <w:tc>
          <w:tcPr>
            <w:tcW w:w="3969" w:type="dxa"/>
            <w:tcBorders>
              <w:left w:val="nil"/>
              <w:bottom w:val="nil"/>
              <w:right w:val="nil"/>
            </w:tcBorders>
          </w:tcPr>
          <w:p w14:paraId="27332BE4" w14:textId="77777777" w:rsidR="007D76A7" w:rsidRPr="00EC1021" w:rsidRDefault="007D76A7" w:rsidP="008E7277">
            <w:pPr>
              <w:spacing w:before="0"/>
              <w:rPr>
                <w:rStyle w:val="TableText"/>
                <w:rFonts w:cs="Calibri"/>
                <w:b/>
                <w:szCs w:val="20"/>
              </w:rPr>
            </w:pPr>
            <w:r w:rsidRPr="00EC1021">
              <w:rPr>
                <w:rStyle w:val="TableText"/>
                <w:rFonts w:cs="Calibri"/>
                <w:b/>
                <w:szCs w:val="20"/>
              </w:rPr>
              <w:t>Lady’s Finger, Improved lady’s Finger</w:t>
            </w:r>
          </w:p>
        </w:tc>
      </w:tr>
      <w:tr w:rsidR="007D76A7" w:rsidRPr="006C0ECB" w14:paraId="708688BB" w14:textId="77777777" w:rsidTr="00A77E9E">
        <w:trPr>
          <w:jc w:val="center"/>
        </w:trPr>
        <w:tc>
          <w:tcPr>
            <w:tcW w:w="1560" w:type="dxa"/>
            <w:tcBorders>
              <w:top w:val="nil"/>
              <w:left w:val="nil"/>
              <w:bottom w:val="nil"/>
              <w:right w:val="nil"/>
            </w:tcBorders>
            <w:shd w:val="clear" w:color="auto" w:fill="auto"/>
            <w:vAlign w:val="center"/>
          </w:tcPr>
          <w:p w14:paraId="17BBF46F"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209D12FA"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44EDD3B1"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Prata</w:t>
            </w:r>
            <w:proofErr w:type="spellEnd"/>
            <w:r w:rsidRPr="00EC1021">
              <w:rPr>
                <w:rStyle w:val="TableText"/>
                <w:rFonts w:cs="Calibri"/>
                <w:szCs w:val="20"/>
              </w:rPr>
              <w:t xml:space="preserve"> </w:t>
            </w:r>
            <w:proofErr w:type="spellStart"/>
            <w:r w:rsidRPr="00EC1021">
              <w:rPr>
                <w:rStyle w:val="TableText"/>
                <w:rFonts w:cs="Calibri"/>
                <w:szCs w:val="20"/>
              </w:rPr>
              <w:t>Aña</w:t>
            </w:r>
            <w:proofErr w:type="spellEnd"/>
          </w:p>
        </w:tc>
        <w:tc>
          <w:tcPr>
            <w:tcW w:w="3969" w:type="dxa"/>
            <w:tcBorders>
              <w:top w:val="nil"/>
              <w:left w:val="nil"/>
              <w:bottom w:val="nil"/>
              <w:right w:val="nil"/>
            </w:tcBorders>
            <w:vAlign w:val="center"/>
          </w:tcPr>
          <w:p w14:paraId="72DF0317" w14:textId="77777777" w:rsidR="007D76A7" w:rsidRPr="00EC1021" w:rsidRDefault="007D76A7" w:rsidP="0065120C">
            <w:pPr>
              <w:spacing w:before="0"/>
              <w:rPr>
                <w:rStyle w:val="TableText"/>
                <w:rFonts w:cs="Calibri"/>
                <w:szCs w:val="20"/>
              </w:rPr>
            </w:pPr>
            <w:r w:rsidRPr="00EC1021">
              <w:rPr>
                <w:rStyle w:val="TableText"/>
                <w:rFonts w:cs="Calibri"/>
                <w:szCs w:val="20"/>
              </w:rPr>
              <w:t>Dwarf Apple, Dwarf Brazilian</w:t>
            </w:r>
          </w:p>
        </w:tc>
      </w:tr>
      <w:tr w:rsidR="007D76A7" w:rsidRPr="006C0ECB" w14:paraId="7A4E2C83" w14:textId="77777777" w:rsidTr="00A77E9E">
        <w:trPr>
          <w:jc w:val="center"/>
        </w:trPr>
        <w:tc>
          <w:tcPr>
            <w:tcW w:w="1560" w:type="dxa"/>
            <w:tcBorders>
              <w:top w:val="nil"/>
              <w:left w:val="nil"/>
              <w:bottom w:val="nil"/>
              <w:right w:val="nil"/>
            </w:tcBorders>
            <w:shd w:val="clear" w:color="auto" w:fill="auto"/>
            <w:vAlign w:val="center"/>
          </w:tcPr>
          <w:p w14:paraId="7438660A"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2AF946E"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14DE111C" w14:textId="77777777" w:rsidR="007D76A7" w:rsidRPr="00EC1021" w:rsidRDefault="007D76A7" w:rsidP="0065120C">
            <w:pPr>
              <w:spacing w:before="0"/>
              <w:rPr>
                <w:rStyle w:val="TableText"/>
                <w:rFonts w:cs="Calibri"/>
                <w:szCs w:val="20"/>
              </w:rPr>
            </w:pPr>
            <w:proofErr w:type="spellStart"/>
            <w:r w:rsidRPr="00EC1021">
              <w:rPr>
                <w:rStyle w:val="TableText"/>
                <w:rFonts w:cs="Calibri"/>
                <w:b/>
                <w:szCs w:val="20"/>
              </w:rPr>
              <w:t>Pacovan</w:t>
            </w:r>
            <w:proofErr w:type="spellEnd"/>
            <w:r w:rsidRPr="00EC1021">
              <w:rPr>
                <w:rStyle w:val="TableText"/>
                <w:rFonts w:cs="Calibri"/>
                <w:b/>
                <w:szCs w:val="20"/>
              </w:rPr>
              <w:t>, Pacha</w:t>
            </w:r>
            <w:r w:rsidRPr="00EC1021">
              <w:rPr>
                <w:rStyle w:val="TableText"/>
                <w:rFonts w:cs="Calibri"/>
                <w:szCs w:val="20"/>
              </w:rPr>
              <w:t xml:space="preserve"> </w:t>
            </w:r>
            <w:proofErr w:type="spellStart"/>
            <w:r w:rsidRPr="00EC1021">
              <w:rPr>
                <w:rStyle w:val="TableText"/>
                <w:rFonts w:cs="Calibri"/>
                <w:b/>
                <w:szCs w:val="20"/>
              </w:rPr>
              <w:t>Naadan</w:t>
            </w:r>
            <w:proofErr w:type="spellEnd"/>
          </w:p>
        </w:tc>
        <w:tc>
          <w:tcPr>
            <w:tcW w:w="3969" w:type="dxa"/>
            <w:tcBorders>
              <w:top w:val="nil"/>
              <w:left w:val="nil"/>
              <w:bottom w:val="single" w:sz="4" w:space="0" w:color="auto"/>
              <w:right w:val="nil"/>
            </w:tcBorders>
            <w:vAlign w:val="center"/>
          </w:tcPr>
          <w:p w14:paraId="26432E26" w14:textId="77777777" w:rsidR="007D76A7" w:rsidRPr="00EC1021" w:rsidRDefault="007D76A7" w:rsidP="0065120C">
            <w:pPr>
              <w:spacing w:before="0"/>
              <w:rPr>
                <w:rStyle w:val="TableText"/>
                <w:rFonts w:cs="Calibri"/>
                <w:b/>
                <w:szCs w:val="20"/>
              </w:rPr>
            </w:pPr>
            <w:r w:rsidRPr="00EC1021">
              <w:rPr>
                <w:rStyle w:val="TableText"/>
                <w:rFonts w:cs="Calibri"/>
                <w:b/>
                <w:szCs w:val="20"/>
              </w:rPr>
              <w:t>Improved Lady Finger</w:t>
            </w:r>
          </w:p>
        </w:tc>
      </w:tr>
      <w:tr w:rsidR="007D76A7" w:rsidRPr="006C0ECB" w14:paraId="52843324" w14:textId="77777777" w:rsidTr="00A77E9E">
        <w:trPr>
          <w:jc w:val="center"/>
        </w:trPr>
        <w:tc>
          <w:tcPr>
            <w:tcW w:w="1560" w:type="dxa"/>
            <w:tcBorders>
              <w:top w:val="nil"/>
              <w:left w:val="nil"/>
              <w:bottom w:val="single" w:sz="4" w:space="0" w:color="auto"/>
              <w:right w:val="nil"/>
            </w:tcBorders>
            <w:shd w:val="clear" w:color="auto" w:fill="auto"/>
            <w:vAlign w:val="center"/>
          </w:tcPr>
          <w:p w14:paraId="240E8D16"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5D474342" w14:textId="77777777" w:rsidR="007D76A7" w:rsidRPr="00EC1021" w:rsidRDefault="007D76A7" w:rsidP="0065120C">
            <w:pPr>
              <w:spacing w:before="0"/>
              <w:rPr>
                <w:rStyle w:val="TableText"/>
                <w:rFonts w:cs="Calibri"/>
                <w:szCs w:val="20"/>
              </w:rPr>
            </w:pPr>
            <w:r w:rsidRPr="00EC1021">
              <w:rPr>
                <w:rStyle w:val="TableText"/>
                <w:rFonts w:cs="Calibri"/>
                <w:szCs w:val="20"/>
              </w:rPr>
              <w:t>Silk</w:t>
            </w:r>
          </w:p>
        </w:tc>
        <w:tc>
          <w:tcPr>
            <w:tcW w:w="2111" w:type="dxa"/>
            <w:tcBorders>
              <w:left w:val="nil"/>
              <w:bottom w:val="single" w:sz="4" w:space="0" w:color="auto"/>
              <w:right w:val="nil"/>
            </w:tcBorders>
          </w:tcPr>
          <w:p w14:paraId="11EC12A5" w14:textId="77777777" w:rsidR="007D76A7" w:rsidRPr="00EC1021" w:rsidRDefault="007D76A7" w:rsidP="0065120C">
            <w:pPr>
              <w:spacing w:before="0"/>
              <w:rPr>
                <w:rStyle w:val="TableText"/>
                <w:rFonts w:cs="Calibri"/>
                <w:szCs w:val="20"/>
              </w:rPr>
            </w:pPr>
            <w:r w:rsidRPr="00EC1021">
              <w:rPr>
                <w:rStyle w:val="TableText"/>
                <w:rFonts w:cs="Calibri"/>
                <w:szCs w:val="20"/>
              </w:rPr>
              <w:t>Silk</w:t>
            </w:r>
          </w:p>
        </w:tc>
        <w:tc>
          <w:tcPr>
            <w:tcW w:w="3969" w:type="dxa"/>
            <w:tcBorders>
              <w:left w:val="nil"/>
              <w:bottom w:val="single" w:sz="4" w:space="0" w:color="auto"/>
              <w:right w:val="nil"/>
            </w:tcBorders>
            <w:vAlign w:val="center"/>
          </w:tcPr>
          <w:p w14:paraId="28940B5A"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Sugar, </w:t>
            </w:r>
            <w:proofErr w:type="spellStart"/>
            <w:r w:rsidRPr="00EC1021">
              <w:rPr>
                <w:rStyle w:val="TableText"/>
                <w:rFonts w:cs="Calibri"/>
                <w:szCs w:val="20"/>
              </w:rPr>
              <w:t>Amarosa</w:t>
            </w:r>
            <w:proofErr w:type="spellEnd"/>
            <w:r w:rsidRPr="00EC1021">
              <w:rPr>
                <w:rStyle w:val="TableText"/>
                <w:rFonts w:cs="Calibri"/>
                <w:szCs w:val="20"/>
              </w:rPr>
              <w:t>, Manzano</w:t>
            </w:r>
          </w:p>
        </w:tc>
      </w:tr>
      <w:tr w:rsidR="007D76A7" w:rsidRPr="006C0ECB" w14:paraId="0D73CAC9" w14:textId="77777777" w:rsidTr="00A77E9E">
        <w:trPr>
          <w:jc w:val="center"/>
        </w:trPr>
        <w:tc>
          <w:tcPr>
            <w:tcW w:w="1560" w:type="dxa"/>
            <w:tcBorders>
              <w:left w:val="nil"/>
              <w:bottom w:val="nil"/>
              <w:right w:val="nil"/>
            </w:tcBorders>
            <w:shd w:val="clear" w:color="auto" w:fill="auto"/>
            <w:vAlign w:val="center"/>
          </w:tcPr>
          <w:p w14:paraId="34AAD5CE" w14:textId="77777777" w:rsidR="007D76A7" w:rsidRPr="00EC1021" w:rsidRDefault="007D76A7" w:rsidP="0065120C">
            <w:pPr>
              <w:spacing w:before="0"/>
              <w:rPr>
                <w:rStyle w:val="TableText"/>
                <w:rFonts w:cs="Calibri"/>
                <w:b/>
                <w:szCs w:val="20"/>
              </w:rPr>
            </w:pPr>
            <w:r w:rsidRPr="00EC1021">
              <w:rPr>
                <w:rStyle w:val="TableText"/>
                <w:rFonts w:cs="Calibri"/>
                <w:b/>
                <w:szCs w:val="20"/>
              </w:rPr>
              <w:t>ABB</w:t>
            </w:r>
          </w:p>
        </w:tc>
        <w:tc>
          <w:tcPr>
            <w:tcW w:w="1999" w:type="dxa"/>
            <w:tcBorders>
              <w:left w:val="nil"/>
              <w:bottom w:val="nil"/>
              <w:right w:val="nil"/>
            </w:tcBorders>
            <w:shd w:val="clear" w:color="auto" w:fill="auto"/>
            <w:vAlign w:val="center"/>
          </w:tcPr>
          <w:p w14:paraId="18D8FEA1" w14:textId="77777777" w:rsidR="007D76A7" w:rsidRPr="00EC1021" w:rsidRDefault="007D76A7" w:rsidP="0065120C">
            <w:pPr>
              <w:spacing w:before="0"/>
              <w:rPr>
                <w:rStyle w:val="TableText"/>
                <w:rFonts w:cs="Calibri"/>
                <w:b/>
                <w:szCs w:val="20"/>
              </w:rPr>
            </w:pPr>
            <w:proofErr w:type="spellStart"/>
            <w:r w:rsidRPr="00EC1021">
              <w:rPr>
                <w:rStyle w:val="TableText"/>
                <w:rFonts w:cs="Calibri"/>
                <w:b/>
                <w:szCs w:val="20"/>
              </w:rPr>
              <w:t>Bluggoe</w:t>
            </w:r>
            <w:proofErr w:type="spellEnd"/>
          </w:p>
        </w:tc>
        <w:tc>
          <w:tcPr>
            <w:tcW w:w="2111" w:type="dxa"/>
            <w:tcBorders>
              <w:left w:val="nil"/>
              <w:bottom w:val="nil"/>
              <w:right w:val="nil"/>
            </w:tcBorders>
          </w:tcPr>
          <w:p w14:paraId="57AD2234" w14:textId="77777777" w:rsidR="007D76A7" w:rsidRPr="00EC1021" w:rsidRDefault="007D76A7" w:rsidP="0065120C">
            <w:pPr>
              <w:spacing w:before="0"/>
              <w:rPr>
                <w:rStyle w:val="TableText"/>
                <w:rFonts w:cs="Calibri"/>
                <w:b/>
                <w:szCs w:val="20"/>
              </w:rPr>
            </w:pPr>
            <w:proofErr w:type="spellStart"/>
            <w:r w:rsidRPr="00EC1021">
              <w:rPr>
                <w:rStyle w:val="TableText"/>
                <w:rFonts w:cs="Calibri"/>
                <w:b/>
                <w:szCs w:val="20"/>
              </w:rPr>
              <w:t>Bluggoe</w:t>
            </w:r>
            <w:proofErr w:type="spellEnd"/>
          </w:p>
        </w:tc>
        <w:tc>
          <w:tcPr>
            <w:tcW w:w="3969" w:type="dxa"/>
            <w:tcBorders>
              <w:left w:val="nil"/>
              <w:bottom w:val="nil"/>
              <w:right w:val="nil"/>
            </w:tcBorders>
            <w:vAlign w:val="center"/>
          </w:tcPr>
          <w:p w14:paraId="28061C2E" w14:textId="77777777" w:rsidR="007D76A7" w:rsidRPr="00EC1021" w:rsidRDefault="007D76A7" w:rsidP="0065120C">
            <w:pPr>
              <w:spacing w:before="0"/>
              <w:rPr>
                <w:rStyle w:val="TableText"/>
                <w:rFonts w:cs="Calibri"/>
                <w:szCs w:val="20"/>
              </w:rPr>
            </w:pPr>
            <w:r w:rsidRPr="00EC1021">
              <w:rPr>
                <w:rStyle w:val="TableText"/>
                <w:rFonts w:cs="Calibri"/>
                <w:b/>
                <w:szCs w:val="20"/>
              </w:rPr>
              <w:t>Square Cooker</w:t>
            </w:r>
            <w:r w:rsidRPr="00EC1021">
              <w:rPr>
                <w:rStyle w:val="TableText"/>
                <w:rFonts w:cs="Calibri"/>
                <w:szCs w:val="20"/>
              </w:rPr>
              <w:t xml:space="preserve">, </w:t>
            </w:r>
            <w:proofErr w:type="spellStart"/>
            <w:r w:rsidRPr="00EC1021">
              <w:rPr>
                <w:rStyle w:val="TableText"/>
                <w:rFonts w:cs="Calibri"/>
                <w:b/>
                <w:szCs w:val="20"/>
              </w:rPr>
              <w:t>Mondolpin</w:t>
            </w:r>
            <w:proofErr w:type="spellEnd"/>
          </w:p>
        </w:tc>
      </w:tr>
      <w:tr w:rsidR="007D76A7" w:rsidRPr="006C0ECB" w14:paraId="4162D536" w14:textId="77777777" w:rsidTr="00A77E9E">
        <w:trPr>
          <w:jc w:val="center"/>
        </w:trPr>
        <w:tc>
          <w:tcPr>
            <w:tcW w:w="1560" w:type="dxa"/>
            <w:tcBorders>
              <w:top w:val="nil"/>
              <w:left w:val="nil"/>
              <w:bottom w:val="nil"/>
              <w:right w:val="nil"/>
            </w:tcBorders>
            <w:shd w:val="clear" w:color="auto" w:fill="auto"/>
            <w:vAlign w:val="center"/>
          </w:tcPr>
          <w:p w14:paraId="2E372BBB"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15956CF1"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20812262"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Dwarf </w:t>
            </w:r>
            <w:proofErr w:type="spellStart"/>
            <w:r w:rsidRPr="00EC1021">
              <w:rPr>
                <w:rStyle w:val="TableText"/>
                <w:rFonts w:cs="Calibri"/>
                <w:szCs w:val="20"/>
              </w:rPr>
              <w:t>Bluggoe</w:t>
            </w:r>
            <w:proofErr w:type="spellEnd"/>
          </w:p>
        </w:tc>
        <w:tc>
          <w:tcPr>
            <w:tcW w:w="3969" w:type="dxa"/>
            <w:tcBorders>
              <w:top w:val="nil"/>
              <w:left w:val="nil"/>
              <w:bottom w:val="nil"/>
              <w:right w:val="nil"/>
            </w:tcBorders>
            <w:vAlign w:val="center"/>
          </w:tcPr>
          <w:p w14:paraId="1510D25C"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Chamaluco</w:t>
            </w:r>
            <w:proofErr w:type="spellEnd"/>
            <w:r w:rsidRPr="00EC1021">
              <w:rPr>
                <w:rStyle w:val="TableText"/>
                <w:rFonts w:cs="Calibri"/>
                <w:szCs w:val="20"/>
              </w:rPr>
              <w:t xml:space="preserve"> </w:t>
            </w:r>
            <w:proofErr w:type="spellStart"/>
            <w:r w:rsidRPr="00EC1021">
              <w:rPr>
                <w:rStyle w:val="TableText"/>
                <w:rFonts w:cs="Calibri"/>
                <w:szCs w:val="20"/>
              </w:rPr>
              <w:t>Enano</w:t>
            </w:r>
            <w:proofErr w:type="spellEnd"/>
            <w:r w:rsidRPr="00EC1021">
              <w:rPr>
                <w:rStyle w:val="TableText"/>
                <w:rFonts w:cs="Calibri"/>
                <w:szCs w:val="20"/>
              </w:rPr>
              <w:t xml:space="preserve">, </w:t>
            </w:r>
            <w:proofErr w:type="spellStart"/>
            <w:r w:rsidRPr="00EC1021">
              <w:rPr>
                <w:rStyle w:val="TableText"/>
                <w:rFonts w:cs="Calibri"/>
                <w:szCs w:val="20"/>
              </w:rPr>
              <w:t>Cachaco</w:t>
            </w:r>
            <w:proofErr w:type="spellEnd"/>
            <w:r w:rsidRPr="00EC1021">
              <w:rPr>
                <w:rStyle w:val="TableText"/>
                <w:rFonts w:cs="Calibri"/>
                <w:szCs w:val="20"/>
              </w:rPr>
              <w:t xml:space="preserve"> </w:t>
            </w:r>
            <w:proofErr w:type="spellStart"/>
            <w:r w:rsidRPr="00EC1021">
              <w:rPr>
                <w:rStyle w:val="TableText"/>
                <w:rFonts w:cs="Calibri"/>
                <w:szCs w:val="20"/>
              </w:rPr>
              <w:t>Enano</w:t>
            </w:r>
            <w:proofErr w:type="spellEnd"/>
          </w:p>
        </w:tc>
      </w:tr>
      <w:tr w:rsidR="007D76A7" w:rsidRPr="006C0ECB" w14:paraId="0A7EEB38" w14:textId="77777777" w:rsidTr="00A77E9E">
        <w:trPr>
          <w:jc w:val="center"/>
        </w:trPr>
        <w:tc>
          <w:tcPr>
            <w:tcW w:w="1560" w:type="dxa"/>
            <w:tcBorders>
              <w:top w:val="nil"/>
              <w:left w:val="nil"/>
              <w:bottom w:val="nil"/>
              <w:right w:val="nil"/>
            </w:tcBorders>
            <w:shd w:val="clear" w:color="auto" w:fill="auto"/>
            <w:vAlign w:val="center"/>
          </w:tcPr>
          <w:p w14:paraId="079A3E87"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435D8694"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7600A4D1"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Silver </w:t>
            </w:r>
            <w:proofErr w:type="spellStart"/>
            <w:r w:rsidRPr="00EC1021">
              <w:rPr>
                <w:rStyle w:val="TableText"/>
                <w:rFonts w:cs="Calibri"/>
                <w:szCs w:val="20"/>
              </w:rPr>
              <w:t>Bluggoe</w:t>
            </w:r>
            <w:proofErr w:type="spellEnd"/>
          </w:p>
        </w:tc>
        <w:tc>
          <w:tcPr>
            <w:tcW w:w="3969" w:type="dxa"/>
            <w:tcBorders>
              <w:top w:val="nil"/>
              <w:left w:val="nil"/>
              <w:bottom w:val="single" w:sz="4" w:space="0" w:color="auto"/>
              <w:right w:val="nil"/>
            </w:tcBorders>
            <w:vAlign w:val="center"/>
          </w:tcPr>
          <w:p w14:paraId="11BFE9F4"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Katsila</w:t>
            </w:r>
            <w:proofErr w:type="spellEnd"/>
            <w:r w:rsidRPr="00EC1021">
              <w:rPr>
                <w:rStyle w:val="TableText"/>
                <w:rFonts w:cs="Calibri"/>
                <w:szCs w:val="20"/>
              </w:rPr>
              <w:t>, Silver Moko</w:t>
            </w:r>
          </w:p>
        </w:tc>
      </w:tr>
      <w:tr w:rsidR="007D76A7" w:rsidRPr="006C0ECB" w14:paraId="439F1F29" w14:textId="77777777" w:rsidTr="00A77E9E">
        <w:trPr>
          <w:jc w:val="center"/>
        </w:trPr>
        <w:tc>
          <w:tcPr>
            <w:tcW w:w="1560" w:type="dxa"/>
            <w:tcBorders>
              <w:top w:val="nil"/>
              <w:left w:val="nil"/>
              <w:bottom w:val="nil"/>
              <w:right w:val="nil"/>
            </w:tcBorders>
            <w:shd w:val="clear" w:color="auto" w:fill="auto"/>
            <w:vAlign w:val="center"/>
          </w:tcPr>
          <w:p w14:paraId="421271F3"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58AA505E" w14:textId="77777777" w:rsidR="007D76A7" w:rsidRPr="00EC1021" w:rsidRDefault="007D76A7" w:rsidP="0065120C">
            <w:pPr>
              <w:spacing w:before="0"/>
              <w:rPr>
                <w:rStyle w:val="TableText"/>
                <w:rFonts w:cs="Calibri"/>
                <w:szCs w:val="20"/>
              </w:rPr>
            </w:pPr>
            <w:r w:rsidRPr="00EC1021">
              <w:rPr>
                <w:rStyle w:val="TableText"/>
                <w:rFonts w:cs="Calibri"/>
                <w:szCs w:val="20"/>
              </w:rPr>
              <w:t>Monthan</w:t>
            </w:r>
          </w:p>
        </w:tc>
        <w:tc>
          <w:tcPr>
            <w:tcW w:w="2111" w:type="dxa"/>
            <w:tcBorders>
              <w:left w:val="nil"/>
              <w:bottom w:val="nil"/>
              <w:right w:val="nil"/>
            </w:tcBorders>
          </w:tcPr>
          <w:p w14:paraId="18D9FEDE"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Nalla </w:t>
            </w:r>
            <w:proofErr w:type="spellStart"/>
            <w:r w:rsidRPr="00EC1021">
              <w:rPr>
                <w:rStyle w:val="TableText"/>
                <w:rFonts w:cs="Calibri"/>
                <w:szCs w:val="20"/>
              </w:rPr>
              <w:t>Bontha</w:t>
            </w:r>
            <w:proofErr w:type="spellEnd"/>
            <w:r w:rsidRPr="00EC1021">
              <w:rPr>
                <w:rStyle w:val="TableText"/>
                <w:rFonts w:cs="Calibri"/>
                <w:szCs w:val="20"/>
              </w:rPr>
              <w:t xml:space="preserve"> </w:t>
            </w:r>
            <w:proofErr w:type="spellStart"/>
            <w:r w:rsidRPr="00EC1021">
              <w:rPr>
                <w:rStyle w:val="TableText"/>
                <w:rFonts w:cs="Calibri"/>
                <w:szCs w:val="20"/>
              </w:rPr>
              <w:t>Bathees</w:t>
            </w:r>
            <w:proofErr w:type="spellEnd"/>
          </w:p>
        </w:tc>
        <w:tc>
          <w:tcPr>
            <w:tcW w:w="3969" w:type="dxa"/>
            <w:tcBorders>
              <w:left w:val="nil"/>
              <w:bottom w:val="nil"/>
              <w:right w:val="nil"/>
            </w:tcBorders>
            <w:vAlign w:val="center"/>
          </w:tcPr>
          <w:p w14:paraId="7E134085" w14:textId="77777777" w:rsidR="007D76A7" w:rsidRPr="00EC1021" w:rsidRDefault="007D76A7" w:rsidP="0065120C">
            <w:pPr>
              <w:spacing w:before="0"/>
              <w:rPr>
                <w:rStyle w:val="TableText"/>
                <w:rFonts w:cs="Calibri"/>
                <w:szCs w:val="20"/>
              </w:rPr>
            </w:pPr>
          </w:p>
        </w:tc>
      </w:tr>
      <w:tr w:rsidR="007D76A7" w:rsidRPr="006C0ECB" w14:paraId="54AAACEC" w14:textId="77777777" w:rsidTr="00A77E9E">
        <w:trPr>
          <w:jc w:val="center"/>
        </w:trPr>
        <w:tc>
          <w:tcPr>
            <w:tcW w:w="1560" w:type="dxa"/>
            <w:tcBorders>
              <w:top w:val="nil"/>
              <w:left w:val="nil"/>
              <w:bottom w:val="nil"/>
              <w:right w:val="nil"/>
            </w:tcBorders>
            <w:shd w:val="clear" w:color="auto" w:fill="auto"/>
            <w:vAlign w:val="center"/>
          </w:tcPr>
          <w:p w14:paraId="4A7B30A6" w14:textId="77777777" w:rsidR="007D76A7" w:rsidRPr="00EC1021" w:rsidRDefault="007D76A7" w:rsidP="0065120C">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3063874" w14:textId="77777777" w:rsidR="007D76A7" w:rsidRPr="00EC1021" w:rsidRDefault="007D76A7" w:rsidP="0065120C">
            <w:pPr>
              <w:spacing w:before="0"/>
              <w:rPr>
                <w:rStyle w:val="TableText"/>
                <w:rFonts w:cs="Calibri"/>
                <w:szCs w:val="20"/>
              </w:rPr>
            </w:pPr>
          </w:p>
        </w:tc>
        <w:tc>
          <w:tcPr>
            <w:tcW w:w="2111" w:type="dxa"/>
            <w:tcBorders>
              <w:top w:val="nil"/>
              <w:left w:val="nil"/>
              <w:bottom w:val="nil"/>
              <w:right w:val="nil"/>
            </w:tcBorders>
          </w:tcPr>
          <w:p w14:paraId="50B0A669" w14:textId="77777777" w:rsidR="007D76A7" w:rsidRPr="00EC1021" w:rsidRDefault="007D76A7" w:rsidP="0065120C">
            <w:pPr>
              <w:spacing w:before="0"/>
              <w:rPr>
                <w:rStyle w:val="TableText"/>
                <w:rFonts w:cs="Calibri"/>
                <w:szCs w:val="20"/>
              </w:rPr>
            </w:pPr>
            <w:r w:rsidRPr="00EC1021">
              <w:rPr>
                <w:rStyle w:val="TableText"/>
                <w:rFonts w:cs="Calibri"/>
                <w:szCs w:val="20"/>
              </w:rPr>
              <w:t>Monthan</w:t>
            </w:r>
          </w:p>
        </w:tc>
        <w:tc>
          <w:tcPr>
            <w:tcW w:w="3969" w:type="dxa"/>
            <w:tcBorders>
              <w:top w:val="nil"/>
              <w:left w:val="nil"/>
              <w:bottom w:val="nil"/>
              <w:right w:val="nil"/>
            </w:tcBorders>
            <w:vAlign w:val="center"/>
          </w:tcPr>
          <w:p w14:paraId="23ECF61E"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Maduranga</w:t>
            </w:r>
            <w:proofErr w:type="spellEnd"/>
            <w:r w:rsidRPr="00EC1021">
              <w:rPr>
                <w:rStyle w:val="TableText"/>
                <w:rFonts w:cs="Calibri"/>
                <w:szCs w:val="20"/>
              </w:rPr>
              <w:t xml:space="preserve">, Pisang Abu </w:t>
            </w:r>
            <w:proofErr w:type="spellStart"/>
            <w:r w:rsidRPr="00EC1021">
              <w:rPr>
                <w:rStyle w:val="TableText"/>
                <w:rFonts w:cs="Calibri"/>
                <w:szCs w:val="20"/>
              </w:rPr>
              <w:t>Bujal</w:t>
            </w:r>
            <w:proofErr w:type="spellEnd"/>
          </w:p>
        </w:tc>
      </w:tr>
      <w:tr w:rsidR="007D76A7" w:rsidRPr="006C0ECB" w14:paraId="42BE911B" w14:textId="77777777" w:rsidTr="00A77E9E">
        <w:trPr>
          <w:jc w:val="center"/>
        </w:trPr>
        <w:tc>
          <w:tcPr>
            <w:tcW w:w="1560" w:type="dxa"/>
            <w:tcBorders>
              <w:top w:val="nil"/>
              <w:left w:val="nil"/>
              <w:bottom w:val="nil"/>
              <w:right w:val="nil"/>
            </w:tcBorders>
            <w:shd w:val="clear" w:color="auto" w:fill="auto"/>
            <w:vAlign w:val="center"/>
          </w:tcPr>
          <w:p w14:paraId="32B8B346"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72C26097"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26006ABB"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Sambrani</w:t>
            </w:r>
            <w:proofErr w:type="spellEnd"/>
            <w:r w:rsidRPr="00EC1021">
              <w:rPr>
                <w:rStyle w:val="TableText"/>
                <w:rFonts w:cs="Calibri"/>
                <w:szCs w:val="20"/>
              </w:rPr>
              <w:t xml:space="preserve"> Monthan</w:t>
            </w:r>
          </w:p>
        </w:tc>
        <w:tc>
          <w:tcPr>
            <w:tcW w:w="3969" w:type="dxa"/>
            <w:tcBorders>
              <w:top w:val="nil"/>
              <w:left w:val="nil"/>
              <w:bottom w:val="nil"/>
              <w:right w:val="nil"/>
            </w:tcBorders>
            <w:vAlign w:val="center"/>
          </w:tcPr>
          <w:p w14:paraId="790B54BB" w14:textId="77777777" w:rsidR="007D76A7" w:rsidRPr="00EC1021" w:rsidRDefault="007D76A7" w:rsidP="008E7277">
            <w:pPr>
              <w:spacing w:before="0"/>
              <w:rPr>
                <w:rStyle w:val="TableText"/>
                <w:rFonts w:cs="Calibri"/>
                <w:szCs w:val="20"/>
              </w:rPr>
            </w:pPr>
          </w:p>
        </w:tc>
      </w:tr>
      <w:tr w:rsidR="007D76A7" w:rsidRPr="006C0ECB" w14:paraId="2923D9B5" w14:textId="77777777" w:rsidTr="00A77E9E">
        <w:trPr>
          <w:jc w:val="center"/>
        </w:trPr>
        <w:tc>
          <w:tcPr>
            <w:tcW w:w="1560" w:type="dxa"/>
            <w:tcBorders>
              <w:top w:val="nil"/>
              <w:left w:val="nil"/>
              <w:bottom w:val="nil"/>
              <w:right w:val="nil"/>
            </w:tcBorders>
            <w:shd w:val="clear" w:color="auto" w:fill="auto"/>
            <w:vAlign w:val="center"/>
          </w:tcPr>
          <w:p w14:paraId="23D1865D"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81C5130"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31636924"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Pacha </w:t>
            </w:r>
            <w:proofErr w:type="spellStart"/>
            <w:r w:rsidRPr="00EC1021">
              <w:rPr>
                <w:rStyle w:val="TableText"/>
                <w:rFonts w:cs="Calibri"/>
                <w:szCs w:val="20"/>
              </w:rPr>
              <w:t>Montha</w:t>
            </w:r>
            <w:proofErr w:type="spellEnd"/>
            <w:r w:rsidRPr="00EC1021">
              <w:rPr>
                <w:rStyle w:val="TableText"/>
                <w:rFonts w:cs="Calibri"/>
                <w:szCs w:val="20"/>
              </w:rPr>
              <w:t xml:space="preserve"> </w:t>
            </w:r>
            <w:proofErr w:type="spellStart"/>
            <w:r w:rsidRPr="00EC1021">
              <w:rPr>
                <w:rStyle w:val="TableText"/>
                <w:rFonts w:cs="Calibri"/>
                <w:szCs w:val="20"/>
              </w:rPr>
              <w:t>Bathees</w:t>
            </w:r>
            <w:proofErr w:type="spellEnd"/>
          </w:p>
        </w:tc>
        <w:tc>
          <w:tcPr>
            <w:tcW w:w="3969" w:type="dxa"/>
            <w:tcBorders>
              <w:top w:val="nil"/>
              <w:left w:val="nil"/>
              <w:bottom w:val="single" w:sz="4" w:space="0" w:color="auto"/>
              <w:right w:val="nil"/>
            </w:tcBorders>
            <w:vAlign w:val="center"/>
          </w:tcPr>
          <w:p w14:paraId="4DC56797" w14:textId="77777777" w:rsidR="007D76A7" w:rsidRPr="00EC1021" w:rsidRDefault="007D76A7" w:rsidP="0065120C">
            <w:pPr>
              <w:spacing w:before="0"/>
              <w:rPr>
                <w:rStyle w:val="TableText"/>
                <w:rFonts w:cs="Calibri"/>
                <w:szCs w:val="20"/>
              </w:rPr>
            </w:pPr>
          </w:p>
        </w:tc>
      </w:tr>
      <w:tr w:rsidR="007D76A7" w:rsidRPr="006C0ECB" w14:paraId="615881C3" w14:textId="77777777" w:rsidTr="00A77E9E">
        <w:trPr>
          <w:jc w:val="center"/>
        </w:trPr>
        <w:tc>
          <w:tcPr>
            <w:tcW w:w="1560" w:type="dxa"/>
            <w:tcBorders>
              <w:top w:val="nil"/>
              <w:left w:val="nil"/>
              <w:bottom w:val="nil"/>
              <w:right w:val="nil"/>
            </w:tcBorders>
            <w:shd w:val="clear" w:color="auto" w:fill="auto"/>
            <w:vAlign w:val="center"/>
          </w:tcPr>
          <w:p w14:paraId="5F63C407"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11642121"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Klue</w:t>
            </w:r>
            <w:proofErr w:type="spellEnd"/>
            <w:r w:rsidRPr="00EC1021">
              <w:rPr>
                <w:rStyle w:val="TableText"/>
                <w:rFonts w:cs="Calibri"/>
                <w:szCs w:val="20"/>
              </w:rPr>
              <w:t xml:space="preserve"> </w:t>
            </w:r>
            <w:proofErr w:type="spellStart"/>
            <w:r w:rsidRPr="00EC1021">
              <w:rPr>
                <w:rStyle w:val="TableText"/>
                <w:rFonts w:cs="Calibri"/>
                <w:szCs w:val="20"/>
              </w:rPr>
              <w:t>Teparod</w:t>
            </w:r>
            <w:proofErr w:type="spellEnd"/>
          </w:p>
        </w:tc>
        <w:tc>
          <w:tcPr>
            <w:tcW w:w="2111" w:type="dxa"/>
            <w:tcBorders>
              <w:left w:val="nil"/>
              <w:bottom w:val="single" w:sz="4" w:space="0" w:color="auto"/>
              <w:right w:val="nil"/>
            </w:tcBorders>
          </w:tcPr>
          <w:p w14:paraId="4957A7A2"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Kluai</w:t>
            </w:r>
            <w:proofErr w:type="spellEnd"/>
            <w:r w:rsidRPr="00EC1021">
              <w:rPr>
                <w:rStyle w:val="TableText"/>
                <w:rFonts w:cs="Calibri"/>
                <w:szCs w:val="20"/>
              </w:rPr>
              <w:t xml:space="preserve"> </w:t>
            </w:r>
            <w:proofErr w:type="spellStart"/>
            <w:r w:rsidRPr="00EC1021">
              <w:rPr>
                <w:rStyle w:val="TableText"/>
                <w:rFonts w:cs="Calibri"/>
                <w:szCs w:val="20"/>
              </w:rPr>
              <w:t>Tiparod</w:t>
            </w:r>
            <w:proofErr w:type="spellEnd"/>
          </w:p>
        </w:tc>
        <w:tc>
          <w:tcPr>
            <w:tcW w:w="3969" w:type="dxa"/>
            <w:tcBorders>
              <w:left w:val="nil"/>
              <w:bottom w:val="single" w:sz="4" w:space="0" w:color="auto"/>
              <w:right w:val="nil"/>
            </w:tcBorders>
            <w:vAlign w:val="center"/>
          </w:tcPr>
          <w:p w14:paraId="42C6D7FB"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Pisang Abu Siam, </w:t>
            </w:r>
            <w:proofErr w:type="spellStart"/>
            <w:r w:rsidRPr="00EC1021">
              <w:rPr>
                <w:rStyle w:val="TableText"/>
                <w:rFonts w:cs="Calibri"/>
                <w:szCs w:val="20"/>
              </w:rPr>
              <w:t>Kluai</w:t>
            </w:r>
            <w:proofErr w:type="spellEnd"/>
            <w:r w:rsidRPr="00EC1021">
              <w:rPr>
                <w:rStyle w:val="TableText"/>
                <w:rFonts w:cs="Calibri"/>
                <w:szCs w:val="20"/>
              </w:rPr>
              <w:t xml:space="preserve"> </w:t>
            </w:r>
            <w:proofErr w:type="spellStart"/>
            <w:r w:rsidRPr="00EC1021">
              <w:rPr>
                <w:rStyle w:val="TableText"/>
                <w:rFonts w:cs="Calibri"/>
                <w:szCs w:val="20"/>
              </w:rPr>
              <w:t>Teparod</w:t>
            </w:r>
            <w:proofErr w:type="spellEnd"/>
          </w:p>
        </w:tc>
      </w:tr>
      <w:tr w:rsidR="007D76A7" w:rsidRPr="006C0ECB" w14:paraId="6EFCD5DC" w14:textId="77777777" w:rsidTr="00A77E9E">
        <w:trPr>
          <w:jc w:val="center"/>
        </w:trPr>
        <w:tc>
          <w:tcPr>
            <w:tcW w:w="1560" w:type="dxa"/>
            <w:tcBorders>
              <w:top w:val="nil"/>
              <w:left w:val="nil"/>
              <w:bottom w:val="nil"/>
              <w:right w:val="nil"/>
            </w:tcBorders>
            <w:shd w:val="clear" w:color="auto" w:fill="auto"/>
            <w:vAlign w:val="center"/>
          </w:tcPr>
          <w:p w14:paraId="1B76FDEB"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3EF7DF50" w14:textId="77777777" w:rsidR="007D76A7" w:rsidRPr="00EC1021" w:rsidRDefault="007D76A7" w:rsidP="008E7277">
            <w:pPr>
              <w:spacing w:before="0"/>
              <w:rPr>
                <w:rStyle w:val="TableText"/>
                <w:rFonts w:cs="Calibri"/>
                <w:b/>
                <w:szCs w:val="20"/>
              </w:rPr>
            </w:pPr>
            <w:r w:rsidRPr="00EC1021">
              <w:rPr>
                <w:rStyle w:val="TableText"/>
                <w:rFonts w:cs="Calibri"/>
                <w:b/>
                <w:szCs w:val="20"/>
              </w:rPr>
              <w:t>Ney Mannan</w:t>
            </w:r>
          </w:p>
        </w:tc>
        <w:tc>
          <w:tcPr>
            <w:tcW w:w="2111" w:type="dxa"/>
            <w:tcBorders>
              <w:left w:val="nil"/>
              <w:bottom w:val="single" w:sz="4" w:space="0" w:color="auto"/>
              <w:right w:val="nil"/>
            </w:tcBorders>
          </w:tcPr>
          <w:p w14:paraId="463EC9B8" w14:textId="77777777" w:rsidR="007D76A7" w:rsidRPr="00EC1021" w:rsidRDefault="007D76A7" w:rsidP="008E7277">
            <w:pPr>
              <w:spacing w:before="0"/>
              <w:rPr>
                <w:rStyle w:val="TableText"/>
                <w:rFonts w:cs="Calibri"/>
                <w:b/>
                <w:szCs w:val="20"/>
              </w:rPr>
            </w:pPr>
            <w:r w:rsidRPr="00EC1021">
              <w:rPr>
                <w:rStyle w:val="TableText"/>
                <w:rFonts w:cs="Calibri"/>
                <w:b/>
                <w:szCs w:val="20"/>
              </w:rPr>
              <w:t>Ney Mannan</w:t>
            </w:r>
          </w:p>
        </w:tc>
        <w:tc>
          <w:tcPr>
            <w:tcW w:w="3969" w:type="dxa"/>
            <w:tcBorders>
              <w:left w:val="nil"/>
              <w:bottom w:val="single" w:sz="4" w:space="0" w:color="auto"/>
              <w:right w:val="nil"/>
            </w:tcBorders>
            <w:vAlign w:val="center"/>
          </w:tcPr>
          <w:p w14:paraId="71CD6085" w14:textId="77777777" w:rsidR="007D76A7" w:rsidRPr="00EC1021" w:rsidRDefault="007D76A7" w:rsidP="008E7277">
            <w:pPr>
              <w:spacing w:before="0"/>
              <w:rPr>
                <w:rStyle w:val="TableText"/>
                <w:rFonts w:cs="Calibri"/>
                <w:szCs w:val="20"/>
              </w:rPr>
            </w:pPr>
            <w:r w:rsidRPr="00EC1021">
              <w:rPr>
                <w:rStyle w:val="TableText"/>
                <w:rFonts w:cs="Calibri"/>
                <w:b/>
                <w:szCs w:val="20"/>
              </w:rPr>
              <w:t xml:space="preserve">Blue </w:t>
            </w:r>
            <w:proofErr w:type="spellStart"/>
            <w:r w:rsidRPr="00EC1021">
              <w:rPr>
                <w:rStyle w:val="TableText"/>
                <w:rFonts w:cs="Calibri"/>
                <w:b/>
                <w:szCs w:val="20"/>
              </w:rPr>
              <w:t>Lubin</w:t>
            </w:r>
            <w:proofErr w:type="spellEnd"/>
            <w:r w:rsidRPr="00EC1021">
              <w:rPr>
                <w:rStyle w:val="TableText"/>
                <w:rFonts w:cs="Calibri"/>
                <w:szCs w:val="20"/>
              </w:rPr>
              <w:t xml:space="preserve">, </w:t>
            </w:r>
            <w:r w:rsidRPr="00EC1021">
              <w:rPr>
                <w:rStyle w:val="TableText"/>
                <w:rFonts w:cs="Calibri"/>
                <w:b/>
                <w:szCs w:val="20"/>
              </w:rPr>
              <w:t>Blue Java</w:t>
            </w:r>
          </w:p>
        </w:tc>
      </w:tr>
      <w:tr w:rsidR="007D76A7" w:rsidRPr="006C0ECB" w14:paraId="17D0006E" w14:textId="77777777" w:rsidTr="00A77E9E">
        <w:trPr>
          <w:jc w:val="center"/>
        </w:trPr>
        <w:tc>
          <w:tcPr>
            <w:tcW w:w="1560" w:type="dxa"/>
            <w:tcBorders>
              <w:top w:val="nil"/>
              <w:left w:val="nil"/>
              <w:bottom w:val="nil"/>
              <w:right w:val="nil"/>
            </w:tcBorders>
            <w:shd w:val="clear" w:color="auto" w:fill="auto"/>
            <w:vAlign w:val="center"/>
          </w:tcPr>
          <w:p w14:paraId="74A54963" w14:textId="77777777" w:rsidR="007D76A7" w:rsidRPr="00EC1021" w:rsidRDefault="007D76A7" w:rsidP="0065120C">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03FD4D89"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Pelpita</w:t>
            </w:r>
            <w:proofErr w:type="spellEnd"/>
          </w:p>
        </w:tc>
        <w:tc>
          <w:tcPr>
            <w:tcW w:w="2111" w:type="dxa"/>
            <w:tcBorders>
              <w:left w:val="nil"/>
              <w:bottom w:val="single" w:sz="4" w:space="0" w:color="auto"/>
              <w:right w:val="nil"/>
            </w:tcBorders>
          </w:tcPr>
          <w:p w14:paraId="279429E8"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Pelpia</w:t>
            </w:r>
            <w:proofErr w:type="spellEnd"/>
          </w:p>
        </w:tc>
        <w:tc>
          <w:tcPr>
            <w:tcW w:w="3969" w:type="dxa"/>
            <w:tcBorders>
              <w:left w:val="nil"/>
              <w:bottom w:val="single" w:sz="4" w:space="0" w:color="auto"/>
              <w:right w:val="nil"/>
            </w:tcBorders>
            <w:vAlign w:val="center"/>
          </w:tcPr>
          <w:p w14:paraId="7A187867"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Pilipia</w:t>
            </w:r>
            <w:proofErr w:type="spellEnd"/>
          </w:p>
        </w:tc>
      </w:tr>
      <w:tr w:rsidR="007D76A7" w:rsidRPr="006C0ECB" w14:paraId="1BE5878F" w14:textId="77777777" w:rsidTr="00A77E9E">
        <w:trPr>
          <w:jc w:val="center"/>
        </w:trPr>
        <w:tc>
          <w:tcPr>
            <w:tcW w:w="1560" w:type="dxa"/>
            <w:tcBorders>
              <w:top w:val="nil"/>
              <w:left w:val="nil"/>
              <w:bottom w:val="nil"/>
              <w:right w:val="nil"/>
            </w:tcBorders>
            <w:shd w:val="clear" w:color="auto" w:fill="auto"/>
            <w:vAlign w:val="center"/>
          </w:tcPr>
          <w:p w14:paraId="21AD3CED" w14:textId="77777777" w:rsidR="007D76A7" w:rsidRPr="00EC1021" w:rsidRDefault="007D76A7" w:rsidP="008E7277">
            <w:pPr>
              <w:spacing w:before="0"/>
              <w:rPr>
                <w:rStyle w:val="TableText"/>
                <w:rFonts w:cs="Calibri"/>
                <w:szCs w:val="20"/>
              </w:rPr>
            </w:pPr>
          </w:p>
        </w:tc>
        <w:tc>
          <w:tcPr>
            <w:tcW w:w="1999" w:type="dxa"/>
            <w:tcBorders>
              <w:left w:val="nil"/>
              <w:bottom w:val="single" w:sz="4" w:space="0" w:color="auto"/>
              <w:right w:val="nil"/>
            </w:tcBorders>
            <w:shd w:val="clear" w:color="auto" w:fill="auto"/>
            <w:vAlign w:val="center"/>
          </w:tcPr>
          <w:p w14:paraId="0E071616" w14:textId="77777777" w:rsidR="007D76A7" w:rsidRPr="00EC1021" w:rsidRDefault="007D76A7" w:rsidP="008E7277">
            <w:pPr>
              <w:spacing w:before="0"/>
              <w:rPr>
                <w:rStyle w:val="TableText"/>
                <w:rFonts w:cs="Calibri"/>
                <w:b/>
                <w:szCs w:val="20"/>
              </w:rPr>
            </w:pPr>
            <w:r w:rsidRPr="00EC1021">
              <w:rPr>
                <w:rStyle w:val="TableText"/>
                <w:rFonts w:cs="Calibri"/>
                <w:b/>
                <w:szCs w:val="20"/>
              </w:rPr>
              <w:t xml:space="preserve">Pisang </w:t>
            </w:r>
            <w:proofErr w:type="spellStart"/>
            <w:r w:rsidRPr="00EC1021">
              <w:rPr>
                <w:rStyle w:val="TableText"/>
                <w:rFonts w:cs="Calibri"/>
                <w:b/>
                <w:szCs w:val="20"/>
              </w:rPr>
              <w:t>Awak</w:t>
            </w:r>
            <w:proofErr w:type="spellEnd"/>
          </w:p>
        </w:tc>
        <w:tc>
          <w:tcPr>
            <w:tcW w:w="2111" w:type="dxa"/>
            <w:tcBorders>
              <w:left w:val="nil"/>
              <w:bottom w:val="single" w:sz="4" w:space="0" w:color="auto"/>
              <w:right w:val="nil"/>
            </w:tcBorders>
          </w:tcPr>
          <w:p w14:paraId="40E6F022" w14:textId="77777777" w:rsidR="007D76A7" w:rsidRPr="00EC1021" w:rsidRDefault="007D76A7" w:rsidP="008E7277">
            <w:pPr>
              <w:spacing w:before="0"/>
              <w:rPr>
                <w:rStyle w:val="TableText"/>
                <w:rFonts w:cs="Calibri"/>
                <w:b/>
                <w:szCs w:val="20"/>
              </w:rPr>
            </w:pPr>
            <w:r w:rsidRPr="00EC1021">
              <w:rPr>
                <w:rStyle w:val="TableText"/>
                <w:rFonts w:cs="Calibri"/>
                <w:b/>
                <w:szCs w:val="20"/>
              </w:rPr>
              <w:t xml:space="preserve">Pisang </w:t>
            </w:r>
            <w:proofErr w:type="spellStart"/>
            <w:r w:rsidRPr="00EC1021">
              <w:rPr>
                <w:rStyle w:val="TableText"/>
                <w:rFonts w:cs="Calibri"/>
                <w:b/>
                <w:szCs w:val="20"/>
              </w:rPr>
              <w:t>Awak</w:t>
            </w:r>
            <w:proofErr w:type="spellEnd"/>
          </w:p>
        </w:tc>
        <w:tc>
          <w:tcPr>
            <w:tcW w:w="3969" w:type="dxa"/>
            <w:tcBorders>
              <w:left w:val="nil"/>
              <w:bottom w:val="single" w:sz="4" w:space="0" w:color="auto"/>
              <w:right w:val="nil"/>
            </w:tcBorders>
            <w:vAlign w:val="center"/>
          </w:tcPr>
          <w:p w14:paraId="76970D48" w14:textId="77777777" w:rsidR="007D76A7" w:rsidRPr="00EC1021" w:rsidRDefault="007D76A7" w:rsidP="008E7277">
            <w:pPr>
              <w:spacing w:before="0"/>
              <w:rPr>
                <w:rStyle w:val="TableText"/>
                <w:rFonts w:cs="Calibri"/>
                <w:szCs w:val="20"/>
              </w:rPr>
            </w:pPr>
            <w:r w:rsidRPr="00EC1021">
              <w:rPr>
                <w:rStyle w:val="TableText"/>
                <w:rFonts w:cs="Calibri"/>
                <w:b/>
                <w:szCs w:val="20"/>
              </w:rPr>
              <w:t>Ducasse</w:t>
            </w:r>
            <w:r w:rsidRPr="00EC1021">
              <w:rPr>
                <w:rStyle w:val="TableText"/>
                <w:rFonts w:cs="Calibri"/>
                <w:szCs w:val="20"/>
              </w:rPr>
              <w:t xml:space="preserve">, </w:t>
            </w:r>
            <w:proofErr w:type="spellStart"/>
            <w:r w:rsidRPr="00EC1021">
              <w:rPr>
                <w:rStyle w:val="TableText"/>
                <w:rFonts w:cs="Calibri"/>
                <w:szCs w:val="20"/>
              </w:rPr>
              <w:t>Kluai</w:t>
            </w:r>
            <w:proofErr w:type="spellEnd"/>
            <w:r w:rsidRPr="00EC1021">
              <w:rPr>
                <w:rStyle w:val="TableText"/>
                <w:rFonts w:cs="Calibri"/>
                <w:szCs w:val="20"/>
              </w:rPr>
              <w:t xml:space="preserve"> </w:t>
            </w:r>
            <w:proofErr w:type="spellStart"/>
            <w:r w:rsidRPr="00EC1021">
              <w:rPr>
                <w:rStyle w:val="TableText"/>
                <w:rFonts w:cs="Calibri"/>
                <w:szCs w:val="20"/>
              </w:rPr>
              <w:t>Namwa</w:t>
            </w:r>
            <w:proofErr w:type="spellEnd"/>
            <w:r w:rsidRPr="00EC1021">
              <w:rPr>
                <w:rStyle w:val="TableText"/>
                <w:rFonts w:cs="Calibri"/>
                <w:szCs w:val="20"/>
              </w:rPr>
              <w:t xml:space="preserve">, </w:t>
            </w:r>
            <w:proofErr w:type="spellStart"/>
            <w:r w:rsidRPr="00EC1021">
              <w:rPr>
                <w:rStyle w:val="TableText"/>
                <w:rFonts w:cs="Calibri"/>
                <w:szCs w:val="20"/>
              </w:rPr>
              <w:t>Choui</w:t>
            </w:r>
            <w:proofErr w:type="spellEnd"/>
            <w:r w:rsidRPr="00EC1021">
              <w:rPr>
                <w:rStyle w:val="TableText"/>
                <w:rFonts w:cs="Calibri"/>
                <w:szCs w:val="20"/>
              </w:rPr>
              <w:t xml:space="preserve"> Tay</w:t>
            </w:r>
          </w:p>
        </w:tc>
      </w:tr>
      <w:tr w:rsidR="007D76A7" w:rsidRPr="006C0ECB" w14:paraId="3ED59B4E" w14:textId="77777777" w:rsidTr="00A77E9E">
        <w:trPr>
          <w:jc w:val="center"/>
        </w:trPr>
        <w:tc>
          <w:tcPr>
            <w:tcW w:w="1560" w:type="dxa"/>
            <w:tcBorders>
              <w:top w:val="nil"/>
              <w:left w:val="nil"/>
              <w:bottom w:val="nil"/>
              <w:right w:val="nil"/>
            </w:tcBorders>
            <w:shd w:val="clear" w:color="auto" w:fill="auto"/>
            <w:vAlign w:val="center"/>
          </w:tcPr>
          <w:p w14:paraId="4F8E2AED" w14:textId="77777777" w:rsidR="007D76A7" w:rsidRPr="00EC1021" w:rsidRDefault="007D76A7" w:rsidP="0065120C">
            <w:pPr>
              <w:spacing w:before="0"/>
              <w:rPr>
                <w:rStyle w:val="TableText"/>
                <w:rFonts w:cs="Calibri"/>
                <w:szCs w:val="20"/>
              </w:rPr>
            </w:pPr>
          </w:p>
        </w:tc>
        <w:tc>
          <w:tcPr>
            <w:tcW w:w="1999" w:type="dxa"/>
            <w:tcBorders>
              <w:left w:val="nil"/>
              <w:bottom w:val="nil"/>
              <w:right w:val="nil"/>
            </w:tcBorders>
            <w:shd w:val="clear" w:color="auto" w:fill="auto"/>
            <w:vAlign w:val="center"/>
          </w:tcPr>
          <w:p w14:paraId="1C11A5DC" w14:textId="77777777" w:rsidR="007D76A7" w:rsidRPr="00EC1021" w:rsidRDefault="007D76A7" w:rsidP="0065120C">
            <w:pPr>
              <w:spacing w:before="0"/>
              <w:rPr>
                <w:rStyle w:val="TableText"/>
                <w:rFonts w:cs="Calibri"/>
                <w:szCs w:val="20"/>
              </w:rPr>
            </w:pPr>
            <w:r w:rsidRPr="00EC1021">
              <w:rPr>
                <w:rStyle w:val="TableText"/>
                <w:rFonts w:cs="Calibri"/>
                <w:szCs w:val="20"/>
              </w:rPr>
              <w:t>Saba</w:t>
            </w:r>
          </w:p>
        </w:tc>
        <w:tc>
          <w:tcPr>
            <w:tcW w:w="2111" w:type="dxa"/>
            <w:tcBorders>
              <w:left w:val="nil"/>
              <w:bottom w:val="nil"/>
              <w:right w:val="nil"/>
            </w:tcBorders>
          </w:tcPr>
          <w:p w14:paraId="6C14A1A4"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Benedetta</w:t>
            </w:r>
            <w:proofErr w:type="spellEnd"/>
          </w:p>
        </w:tc>
        <w:tc>
          <w:tcPr>
            <w:tcW w:w="3969" w:type="dxa"/>
            <w:tcBorders>
              <w:left w:val="nil"/>
              <w:bottom w:val="nil"/>
              <w:right w:val="nil"/>
            </w:tcBorders>
            <w:vAlign w:val="center"/>
          </w:tcPr>
          <w:p w14:paraId="6E89FDAC" w14:textId="77777777" w:rsidR="007D76A7" w:rsidRPr="00EC1021" w:rsidRDefault="007D76A7" w:rsidP="0065120C">
            <w:pPr>
              <w:spacing w:before="0"/>
              <w:rPr>
                <w:rStyle w:val="TableText"/>
                <w:rFonts w:cs="Calibri"/>
                <w:szCs w:val="20"/>
              </w:rPr>
            </w:pPr>
            <w:proofErr w:type="spellStart"/>
            <w:r w:rsidRPr="00EC1021">
              <w:rPr>
                <w:rStyle w:val="TableText"/>
                <w:rFonts w:cs="Calibri"/>
                <w:szCs w:val="20"/>
              </w:rPr>
              <w:t>Benedetta</w:t>
            </w:r>
            <w:proofErr w:type="spellEnd"/>
            <w:r w:rsidRPr="00EC1021">
              <w:rPr>
                <w:rStyle w:val="TableText"/>
                <w:rFonts w:cs="Calibri"/>
                <w:szCs w:val="20"/>
              </w:rPr>
              <w:t xml:space="preserve">, </w:t>
            </w:r>
            <w:proofErr w:type="spellStart"/>
            <w:r w:rsidRPr="00EC1021">
              <w:rPr>
                <w:rStyle w:val="TableText"/>
                <w:rFonts w:cs="Calibri"/>
                <w:szCs w:val="20"/>
              </w:rPr>
              <w:t>Inabaniko</w:t>
            </w:r>
            <w:proofErr w:type="spellEnd"/>
          </w:p>
        </w:tc>
      </w:tr>
      <w:tr w:rsidR="007D76A7" w:rsidRPr="006C0ECB" w14:paraId="29CE9BC3" w14:textId="77777777" w:rsidTr="00A77E9E">
        <w:trPr>
          <w:jc w:val="center"/>
        </w:trPr>
        <w:tc>
          <w:tcPr>
            <w:tcW w:w="1560" w:type="dxa"/>
            <w:tcBorders>
              <w:top w:val="nil"/>
              <w:left w:val="nil"/>
              <w:bottom w:val="nil"/>
              <w:right w:val="nil"/>
            </w:tcBorders>
            <w:shd w:val="clear" w:color="auto" w:fill="auto"/>
            <w:vAlign w:val="center"/>
          </w:tcPr>
          <w:p w14:paraId="23B3E7DD" w14:textId="77777777" w:rsidR="007D76A7" w:rsidRPr="00EC1021" w:rsidRDefault="007D76A7" w:rsidP="008E7277">
            <w:pPr>
              <w:spacing w:before="0"/>
              <w:rPr>
                <w:rStyle w:val="TableText"/>
                <w:rFonts w:cs="Calibri"/>
                <w:szCs w:val="20"/>
              </w:rPr>
            </w:pPr>
          </w:p>
        </w:tc>
        <w:tc>
          <w:tcPr>
            <w:tcW w:w="1999" w:type="dxa"/>
            <w:tcBorders>
              <w:top w:val="nil"/>
              <w:left w:val="nil"/>
              <w:bottom w:val="nil"/>
              <w:right w:val="nil"/>
            </w:tcBorders>
            <w:shd w:val="clear" w:color="auto" w:fill="auto"/>
            <w:vAlign w:val="center"/>
          </w:tcPr>
          <w:p w14:paraId="47D2CBAC" w14:textId="77777777" w:rsidR="007D76A7" w:rsidRPr="00EC1021" w:rsidRDefault="007D76A7" w:rsidP="008E7277">
            <w:pPr>
              <w:spacing w:before="0"/>
              <w:rPr>
                <w:rStyle w:val="TableText"/>
                <w:rFonts w:cs="Calibri"/>
                <w:szCs w:val="20"/>
              </w:rPr>
            </w:pPr>
          </w:p>
        </w:tc>
        <w:tc>
          <w:tcPr>
            <w:tcW w:w="2111" w:type="dxa"/>
            <w:tcBorders>
              <w:top w:val="nil"/>
              <w:left w:val="nil"/>
              <w:bottom w:val="nil"/>
              <w:right w:val="nil"/>
            </w:tcBorders>
          </w:tcPr>
          <w:p w14:paraId="7CDC5CC6"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Cardaba</w:t>
            </w:r>
            <w:proofErr w:type="spellEnd"/>
          </w:p>
        </w:tc>
        <w:tc>
          <w:tcPr>
            <w:tcW w:w="3969" w:type="dxa"/>
            <w:tcBorders>
              <w:top w:val="nil"/>
              <w:left w:val="nil"/>
              <w:bottom w:val="nil"/>
              <w:right w:val="nil"/>
            </w:tcBorders>
            <w:vAlign w:val="center"/>
          </w:tcPr>
          <w:p w14:paraId="2CE00939" w14:textId="77777777" w:rsidR="007D76A7" w:rsidRPr="00EC1021" w:rsidRDefault="007D76A7" w:rsidP="008E7277">
            <w:pPr>
              <w:spacing w:before="0"/>
              <w:rPr>
                <w:rStyle w:val="TableText"/>
                <w:rFonts w:cs="Calibri"/>
                <w:szCs w:val="20"/>
              </w:rPr>
            </w:pPr>
            <w:proofErr w:type="spellStart"/>
            <w:r w:rsidRPr="00EC1021">
              <w:rPr>
                <w:rStyle w:val="TableText"/>
                <w:rFonts w:cs="Calibri"/>
                <w:szCs w:val="20"/>
              </w:rPr>
              <w:t>Cardaba</w:t>
            </w:r>
            <w:proofErr w:type="spellEnd"/>
          </w:p>
        </w:tc>
      </w:tr>
      <w:tr w:rsidR="007D76A7" w:rsidRPr="006C0ECB" w14:paraId="04200EB9" w14:textId="77777777" w:rsidTr="00A77E9E">
        <w:trPr>
          <w:jc w:val="center"/>
        </w:trPr>
        <w:tc>
          <w:tcPr>
            <w:tcW w:w="1560" w:type="dxa"/>
            <w:tcBorders>
              <w:top w:val="nil"/>
              <w:left w:val="nil"/>
              <w:bottom w:val="single" w:sz="4" w:space="0" w:color="auto"/>
              <w:right w:val="nil"/>
            </w:tcBorders>
            <w:shd w:val="clear" w:color="auto" w:fill="auto"/>
            <w:vAlign w:val="center"/>
          </w:tcPr>
          <w:p w14:paraId="763A4953" w14:textId="77777777" w:rsidR="007D76A7" w:rsidRPr="00EC1021" w:rsidRDefault="007D76A7" w:rsidP="0065120C">
            <w:pPr>
              <w:spacing w:before="0"/>
              <w:rPr>
                <w:rStyle w:val="TableText"/>
                <w:rFonts w:cs="Calibri"/>
                <w:szCs w:val="20"/>
              </w:rPr>
            </w:pPr>
          </w:p>
        </w:tc>
        <w:tc>
          <w:tcPr>
            <w:tcW w:w="1999" w:type="dxa"/>
            <w:tcBorders>
              <w:top w:val="nil"/>
              <w:left w:val="nil"/>
              <w:bottom w:val="single" w:sz="4" w:space="0" w:color="auto"/>
              <w:right w:val="nil"/>
            </w:tcBorders>
            <w:shd w:val="clear" w:color="auto" w:fill="auto"/>
            <w:vAlign w:val="center"/>
          </w:tcPr>
          <w:p w14:paraId="351BEBEA" w14:textId="77777777" w:rsidR="007D76A7" w:rsidRPr="00EC1021" w:rsidRDefault="007D76A7" w:rsidP="0065120C">
            <w:pPr>
              <w:spacing w:before="0"/>
              <w:rPr>
                <w:rStyle w:val="TableText"/>
                <w:rFonts w:cs="Calibri"/>
                <w:szCs w:val="20"/>
              </w:rPr>
            </w:pPr>
          </w:p>
        </w:tc>
        <w:tc>
          <w:tcPr>
            <w:tcW w:w="2111" w:type="dxa"/>
            <w:tcBorders>
              <w:top w:val="nil"/>
              <w:left w:val="nil"/>
              <w:bottom w:val="single" w:sz="4" w:space="0" w:color="auto"/>
              <w:right w:val="nil"/>
            </w:tcBorders>
          </w:tcPr>
          <w:p w14:paraId="0B36461B" w14:textId="77777777" w:rsidR="007D76A7" w:rsidRPr="00EC1021" w:rsidRDefault="007D76A7" w:rsidP="0065120C">
            <w:pPr>
              <w:spacing w:before="0"/>
              <w:rPr>
                <w:rStyle w:val="TableText"/>
                <w:rFonts w:cs="Calibri"/>
                <w:szCs w:val="20"/>
              </w:rPr>
            </w:pPr>
            <w:r w:rsidRPr="00EC1021">
              <w:rPr>
                <w:rStyle w:val="TableText"/>
                <w:rFonts w:cs="Calibri"/>
                <w:szCs w:val="20"/>
              </w:rPr>
              <w:t>Saba</w:t>
            </w:r>
          </w:p>
        </w:tc>
        <w:tc>
          <w:tcPr>
            <w:tcW w:w="3969" w:type="dxa"/>
            <w:tcBorders>
              <w:top w:val="nil"/>
              <w:left w:val="nil"/>
              <w:bottom w:val="single" w:sz="4" w:space="0" w:color="auto"/>
              <w:right w:val="nil"/>
            </w:tcBorders>
            <w:vAlign w:val="center"/>
          </w:tcPr>
          <w:p w14:paraId="3C2C21F9" w14:textId="77777777" w:rsidR="007D76A7" w:rsidRPr="00EC1021" w:rsidRDefault="007D76A7" w:rsidP="0065120C">
            <w:pPr>
              <w:spacing w:before="0"/>
              <w:rPr>
                <w:rStyle w:val="TableText"/>
                <w:rFonts w:cs="Calibri"/>
                <w:szCs w:val="20"/>
              </w:rPr>
            </w:pPr>
            <w:r w:rsidRPr="00EC1021">
              <w:rPr>
                <w:rStyle w:val="TableText"/>
                <w:rFonts w:cs="Calibri"/>
                <w:szCs w:val="20"/>
              </w:rPr>
              <w:t xml:space="preserve">Saba, Pisang </w:t>
            </w:r>
            <w:proofErr w:type="spellStart"/>
            <w:r w:rsidRPr="00EC1021">
              <w:rPr>
                <w:rStyle w:val="TableText"/>
                <w:rFonts w:cs="Calibri"/>
                <w:szCs w:val="20"/>
              </w:rPr>
              <w:t>Kepok</w:t>
            </w:r>
            <w:proofErr w:type="spellEnd"/>
          </w:p>
        </w:tc>
      </w:tr>
      <w:tr w:rsidR="007D76A7" w:rsidRPr="006C0ECB" w14:paraId="0A9E6D0E" w14:textId="77777777" w:rsidTr="00A77E9E">
        <w:trPr>
          <w:jc w:val="center"/>
        </w:trPr>
        <w:tc>
          <w:tcPr>
            <w:tcW w:w="1560" w:type="dxa"/>
            <w:tcBorders>
              <w:left w:val="nil"/>
              <w:right w:val="nil"/>
            </w:tcBorders>
            <w:shd w:val="clear" w:color="auto" w:fill="auto"/>
            <w:vAlign w:val="center"/>
          </w:tcPr>
          <w:p w14:paraId="5CE18AB3" w14:textId="77777777" w:rsidR="007D76A7" w:rsidRPr="00EC1021" w:rsidRDefault="007D76A7" w:rsidP="008E7277">
            <w:pPr>
              <w:spacing w:before="0"/>
              <w:rPr>
                <w:rStyle w:val="TableText"/>
                <w:rFonts w:cs="Calibri"/>
                <w:szCs w:val="20"/>
              </w:rPr>
            </w:pPr>
            <w:r w:rsidRPr="00EC1021">
              <w:rPr>
                <w:rStyle w:val="TableText"/>
                <w:rFonts w:cs="Calibri"/>
                <w:szCs w:val="20"/>
              </w:rPr>
              <w:t>AAAB</w:t>
            </w:r>
          </w:p>
        </w:tc>
        <w:tc>
          <w:tcPr>
            <w:tcW w:w="1999" w:type="dxa"/>
            <w:tcBorders>
              <w:left w:val="nil"/>
              <w:right w:val="nil"/>
            </w:tcBorders>
            <w:shd w:val="clear" w:color="auto" w:fill="auto"/>
            <w:vAlign w:val="center"/>
          </w:tcPr>
          <w:p w14:paraId="5392D768" w14:textId="77777777" w:rsidR="007D76A7" w:rsidRPr="00EC1021" w:rsidRDefault="007D76A7" w:rsidP="008E7277">
            <w:pPr>
              <w:spacing w:before="0"/>
              <w:rPr>
                <w:rStyle w:val="TableText"/>
                <w:rFonts w:cs="Calibri"/>
                <w:szCs w:val="20"/>
              </w:rPr>
            </w:pPr>
          </w:p>
        </w:tc>
        <w:tc>
          <w:tcPr>
            <w:tcW w:w="2111" w:type="dxa"/>
            <w:tcBorders>
              <w:left w:val="nil"/>
              <w:right w:val="nil"/>
            </w:tcBorders>
          </w:tcPr>
          <w:p w14:paraId="435E9D94" w14:textId="77777777" w:rsidR="007D76A7" w:rsidRPr="00EC1021" w:rsidRDefault="006C242D" w:rsidP="008E7277">
            <w:pPr>
              <w:spacing w:before="0"/>
              <w:rPr>
                <w:rStyle w:val="TableText"/>
                <w:rFonts w:cs="Calibri"/>
                <w:szCs w:val="20"/>
              </w:rPr>
            </w:pPr>
            <w:proofErr w:type="spellStart"/>
            <w:r w:rsidRPr="00EC1021">
              <w:rPr>
                <w:rStyle w:val="TableText"/>
                <w:rFonts w:cs="Calibri"/>
                <w:szCs w:val="20"/>
              </w:rPr>
              <w:t>FHIA</w:t>
            </w:r>
            <w:r w:rsidRPr="00EC1021">
              <w:rPr>
                <w:rStyle w:val="TableText"/>
                <w:rFonts w:cs="Calibri"/>
                <w:szCs w:val="20"/>
                <w:vertAlign w:val="superscript"/>
              </w:rPr>
              <w:t>f</w:t>
            </w:r>
            <w:proofErr w:type="spellEnd"/>
          </w:p>
        </w:tc>
        <w:tc>
          <w:tcPr>
            <w:tcW w:w="3969" w:type="dxa"/>
            <w:tcBorders>
              <w:left w:val="nil"/>
              <w:right w:val="nil"/>
            </w:tcBorders>
            <w:vAlign w:val="center"/>
          </w:tcPr>
          <w:p w14:paraId="1FD006B7" w14:textId="77777777" w:rsidR="007D76A7" w:rsidRPr="00EC1021" w:rsidRDefault="007D76A7" w:rsidP="008E7277">
            <w:pPr>
              <w:spacing w:before="0"/>
              <w:rPr>
                <w:rStyle w:val="TableText"/>
                <w:rFonts w:cs="Calibri"/>
                <w:szCs w:val="20"/>
              </w:rPr>
            </w:pPr>
            <w:r w:rsidRPr="00EC1021">
              <w:rPr>
                <w:rStyle w:val="TableText"/>
                <w:rFonts w:cs="Calibri"/>
                <w:szCs w:val="20"/>
              </w:rPr>
              <w:t>FHIA-01d (Goldfinger); FHIA-18 (</w:t>
            </w:r>
            <w:proofErr w:type="spellStart"/>
            <w:r w:rsidRPr="00EC1021">
              <w:rPr>
                <w:rStyle w:val="TableText"/>
                <w:rFonts w:cs="Calibri"/>
                <w:szCs w:val="20"/>
              </w:rPr>
              <w:t>Bananza</w:t>
            </w:r>
            <w:proofErr w:type="spellEnd"/>
            <w:r w:rsidRPr="00EC1021">
              <w:rPr>
                <w:rStyle w:val="TableText"/>
                <w:rFonts w:cs="Calibri"/>
                <w:szCs w:val="20"/>
              </w:rPr>
              <w:t>)</w:t>
            </w:r>
          </w:p>
        </w:tc>
      </w:tr>
    </w:tbl>
    <w:p w14:paraId="7ACA6C01" w14:textId="75F6F71E" w:rsidR="007D76A7" w:rsidRPr="00443A33" w:rsidRDefault="007D76A7" w:rsidP="008E7277">
      <w:pPr>
        <w:spacing w:before="0"/>
        <w:rPr>
          <w:rStyle w:val="TableNotes"/>
        </w:rPr>
      </w:pPr>
      <w:proofErr w:type="spellStart"/>
      <w:r w:rsidRPr="00DD5EE7">
        <w:rPr>
          <w:rStyle w:val="TableNotes"/>
          <w:vertAlign w:val="superscript"/>
        </w:rPr>
        <w:t>a</w:t>
      </w:r>
      <w:proofErr w:type="spellEnd"/>
      <w:r w:rsidRPr="00443A33">
        <w:rPr>
          <w:rStyle w:val="TableNotes"/>
        </w:rPr>
        <w:t xml:space="preserve"> </w:t>
      </w:r>
      <w:r w:rsidR="00043E3D">
        <w:rPr>
          <w:rStyle w:val="TableNotes"/>
        </w:rPr>
        <w:t>I</w:t>
      </w:r>
      <w:r w:rsidRPr="00443A33">
        <w:rPr>
          <w:rStyle w:val="TableNotes"/>
        </w:rPr>
        <w:t xml:space="preserve">nformation adapted from </w:t>
      </w:r>
      <w:r w:rsidR="00B77C1E">
        <w:rPr>
          <w:rStyle w:val="TableNotes"/>
          <w:color w:val="000000" w:themeColor="text1"/>
        </w:rPr>
        <w:fldChar w:fldCharType="begin"/>
      </w:r>
      <w:r w:rsidR="00EB4918">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EB4918">
        <w:rPr>
          <w:rStyle w:val="TableNotes"/>
          <w:noProof/>
          <w:color w:val="000000" w:themeColor="text1"/>
        </w:rPr>
        <w:t>Ploetz et al. (2007)</w:t>
      </w:r>
      <w:r w:rsidR="00B77C1E">
        <w:rPr>
          <w:rStyle w:val="TableNotes"/>
          <w:color w:val="000000" w:themeColor="text1"/>
        </w:rPr>
        <w:fldChar w:fldCharType="end"/>
      </w:r>
      <w:r w:rsidR="00966BE0" w:rsidRPr="00DE7BDD">
        <w:rPr>
          <w:rStyle w:val="TableNotes"/>
          <w:color w:val="000000" w:themeColor="text1"/>
        </w:rPr>
        <w:t xml:space="preserve"> </w:t>
      </w:r>
      <w:r w:rsidR="00966BE0">
        <w:rPr>
          <w:rStyle w:val="TableNotes"/>
        </w:rPr>
        <w:t xml:space="preserve">and from </w:t>
      </w:r>
      <w:hyperlink r:id="rId22" w:history="1">
        <w:proofErr w:type="spellStart"/>
        <w:r w:rsidR="00CE2040">
          <w:rPr>
            <w:rStyle w:val="Hyperlink"/>
            <w:color w:val="auto"/>
            <w:sz w:val="18"/>
          </w:rPr>
          <w:t>Musapedia</w:t>
        </w:r>
        <w:proofErr w:type="spellEnd"/>
        <w:r w:rsidR="00CE2040">
          <w:rPr>
            <w:rStyle w:val="Hyperlink"/>
            <w:color w:val="auto"/>
            <w:sz w:val="18"/>
          </w:rPr>
          <w:t xml:space="preserve"> - Diversity of Banana Cultivars</w:t>
        </w:r>
      </w:hyperlink>
      <w:r w:rsidR="0089333B" w:rsidRPr="00436B3F">
        <w:rPr>
          <w:rStyle w:val="TableNotes"/>
          <w:color w:val="auto"/>
        </w:rPr>
        <w:t xml:space="preserve"> (Accessed </w:t>
      </w:r>
      <w:r w:rsidR="00C3628C" w:rsidRPr="00436B3F">
        <w:rPr>
          <w:rStyle w:val="TableNotes"/>
          <w:color w:val="auto"/>
        </w:rPr>
        <w:t>September</w:t>
      </w:r>
      <w:r w:rsidR="0089333B" w:rsidRPr="00436B3F">
        <w:rPr>
          <w:rStyle w:val="TableNotes"/>
          <w:color w:val="auto"/>
        </w:rPr>
        <w:t xml:space="preserve"> 2021)</w:t>
      </w:r>
      <w:r w:rsidRPr="00443A33">
        <w:rPr>
          <w:rStyle w:val="TableNotes"/>
        </w:rPr>
        <w:t xml:space="preserve">. Cultivars grown in Australia are highlighted in </w:t>
      </w:r>
      <w:r w:rsidRPr="00BD793C">
        <w:rPr>
          <w:rStyle w:val="TableNotes"/>
          <w:b/>
        </w:rPr>
        <w:t>bold</w:t>
      </w:r>
    </w:p>
    <w:p w14:paraId="429E4BDD" w14:textId="7141CF94" w:rsidR="007D76A7" w:rsidRPr="001E09E4" w:rsidRDefault="007D76A7" w:rsidP="008E7277">
      <w:pPr>
        <w:spacing w:before="0"/>
        <w:rPr>
          <w:rStyle w:val="TableNotes"/>
          <w:color w:val="000000" w:themeColor="text1"/>
        </w:rPr>
      </w:pPr>
      <w:r w:rsidRPr="00DD5EE7">
        <w:rPr>
          <w:rStyle w:val="TableNotes"/>
          <w:vertAlign w:val="superscript"/>
        </w:rPr>
        <w:t>b</w:t>
      </w:r>
      <w:r w:rsidRPr="00443A33">
        <w:rPr>
          <w:rStyle w:val="TableNotes"/>
        </w:rPr>
        <w:t xml:space="preserve"> Subgroups are names given to a group of commonly grown cultivars. Those included are the cultivars listed by the author as the more important cultivars of the genome. Clone set</w:t>
      </w:r>
      <w:r w:rsidR="00276A84">
        <w:rPr>
          <w:rStyle w:val="TableNotes"/>
        </w:rPr>
        <w:t xml:space="preserve"> </w:t>
      </w:r>
      <w:r w:rsidRPr="00443A33">
        <w:rPr>
          <w:rStyle w:val="TableNotes"/>
        </w:rPr>
        <w:t xml:space="preserve">(terminology from </w:t>
      </w:r>
      <w:hyperlink r:id="rId23" w:history="1">
        <w:proofErr w:type="spellStart"/>
        <w:r w:rsidR="00CE2040">
          <w:rPr>
            <w:rStyle w:val="Hyperlink"/>
            <w:color w:val="auto"/>
            <w:sz w:val="18"/>
          </w:rPr>
          <w:t>Musapedia</w:t>
        </w:r>
        <w:proofErr w:type="spellEnd"/>
        <w:r w:rsidR="00CE2040">
          <w:rPr>
            <w:rStyle w:val="Hyperlink"/>
            <w:color w:val="auto"/>
            <w:sz w:val="18"/>
          </w:rPr>
          <w:t xml:space="preserve"> cultivars list</w:t>
        </w:r>
      </w:hyperlink>
      <w:r w:rsidRPr="00443A33">
        <w:rPr>
          <w:rStyle w:val="TableNotes"/>
        </w:rPr>
        <w:t xml:space="preserve"> – see text below) is the main name listed for a cultivar, examples of common names include a selection of (often regional) alternative cultivar names. Where appropriate, Australian cultivar names are given. For full lists see </w:t>
      </w:r>
      <w:r w:rsidR="00B77C1E">
        <w:rPr>
          <w:rStyle w:val="TableNotes"/>
          <w:color w:val="000000" w:themeColor="text1"/>
        </w:rPr>
        <w:fldChar w:fldCharType="begin"/>
      </w:r>
      <w:r w:rsidR="00EB4918">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EB4918">
        <w:rPr>
          <w:rStyle w:val="TableNotes"/>
          <w:noProof/>
          <w:color w:val="000000" w:themeColor="text1"/>
        </w:rPr>
        <w:t>Ploetz et al. (2007)</w:t>
      </w:r>
      <w:r w:rsidR="00B77C1E">
        <w:rPr>
          <w:rStyle w:val="TableNotes"/>
          <w:color w:val="000000" w:themeColor="text1"/>
        </w:rPr>
        <w:fldChar w:fldCharType="end"/>
      </w:r>
      <w:r w:rsidRPr="001E09E4">
        <w:rPr>
          <w:rStyle w:val="TableNotes"/>
          <w:color w:val="000000" w:themeColor="text1"/>
        </w:rPr>
        <w:t>.</w:t>
      </w:r>
    </w:p>
    <w:p w14:paraId="4DD12D88" w14:textId="77777777" w:rsidR="007D76A7" w:rsidRPr="001E09E4" w:rsidRDefault="007D76A7" w:rsidP="008E7277">
      <w:pPr>
        <w:spacing w:before="0"/>
        <w:rPr>
          <w:rStyle w:val="TableNotes"/>
          <w:color w:val="000000" w:themeColor="text1"/>
        </w:rPr>
      </w:pPr>
      <w:r w:rsidRPr="001E09E4">
        <w:rPr>
          <w:rStyle w:val="TableNotes"/>
          <w:color w:val="000000" w:themeColor="text1"/>
          <w:vertAlign w:val="superscript"/>
        </w:rPr>
        <w:t>c</w:t>
      </w:r>
      <w:r w:rsidRPr="001E09E4">
        <w:rPr>
          <w:rStyle w:val="TableNotes"/>
          <w:color w:val="000000" w:themeColor="text1"/>
        </w:rPr>
        <w:t xml:space="preserve"> Main cultivar names, examples are members of this cultivar with regional specific names</w:t>
      </w:r>
    </w:p>
    <w:p w14:paraId="6CCCA8D9" w14:textId="0DB9278C" w:rsidR="007D76A7" w:rsidRPr="00443A33" w:rsidRDefault="007D76A7" w:rsidP="008E7277">
      <w:pPr>
        <w:spacing w:before="0"/>
        <w:rPr>
          <w:rStyle w:val="TableNotes"/>
        </w:rPr>
      </w:pPr>
      <w:r w:rsidRPr="001E09E4">
        <w:rPr>
          <w:rStyle w:val="TableNotes"/>
          <w:color w:val="000000" w:themeColor="text1"/>
          <w:vertAlign w:val="superscript"/>
        </w:rPr>
        <w:t>d</w:t>
      </w:r>
      <w:r w:rsidRPr="001E09E4">
        <w:rPr>
          <w:rStyle w:val="TableNotes"/>
          <w:color w:val="000000" w:themeColor="text1"/>
        </w:rPr>
        <w:t xml:space="preserve"> </w:t>
      </w:r>
      <w:r w:rsidR="00043E3D" w:rsidRPr="001E09E4">
        <w:rPr>
          <w:rStyle w:val="TableNotes"/>
          <w:color w:val="000000" w:themeColor="text1"/>
        </w:rPr>
        <w:t>C</w:t>
      </w:r>
      <w:r w:rsidRPr="001E09E4">
        <w:rPr>
          <w:rStyle w:val="TableNotes"/>
          <w:color w:val="000000" w:themeColor="text1"/>
        </w:rPr>
        <w:t xml:space="preserve">ontains </w:t>
      </w:r>
      <w:proofErr w:type="spellStart"/>
      <w:r w:rsidRPr="001E09E4">
        <w:rPr>
          <w:rStyle w:val="TableNotes"/>
          <w:color w:val="000000" w:themeColor="text1"/>
        </w:rPr>
        <w:t>Maoli</w:t>
      </w:r>
      <w:proofErr w:type="spellEnd"/>
      <w:r w:rsidRPr="001E09E4">
        <w:rPr>
          <w:rStyle w:val="TableNotes"/>
          <w:color w:val="000000" w:themeColor="text1"/>
        </w:rPr>
        <w:t xml:space="preserve"> and </w:t>
      </w:r>
      <w:proofErr w:type="spellStart"/>
      <w:r w:rsidRPr="001E09E4">
        <w:rPr>
          <w:rStyle w:val="TableNotes"/>
          <w:color w:val="000000" w:themeColor="text1"/>
        </w:rPr>
        <w:t>Pōpōulu</w:t>
      </w:r>
      <w:proofErr w:type="spellEnd"/>
      <w:r w:rsidRPr="001E09E4">
        <w:rPr>
          <w:rStyle w:val="TableNotes"/>
          <w:color w:val="000000" w:themeColor="text1"/>
        </w:rPr>
        <w:t xml:space="preserve"> subdivisions, each with many cultivars with many common names; see </w:t>
      </w:r>
      <w:r w:rsidR="00B77C1E">
        <w:rPr>
          <w:rStyle w:val="TableNotes"/>
          <w:color w:val="000000" w:themeColor="text1"/>
        </w:rPr>
        <w:fldChar w:fldCharType="begin"/>
      </w:r>
      <w:r w:rsidR="00357E04">
        <w:rPr>
          <w:rStyle w:val="TableNotes"/>
          <w:color w:val="000000" w:themeColor="text1"/>
        </w:rPr>
        <w:instrText xml:space="preserve"> ADDIN EN.CITE &lt;EndNote&gt;&lt;Cite AuthorYear="1"&gt;&lt;Author&gt;Ploetz&lt;/Author&gt;&lt;Year&gt;2007&lt;/Year&gt;&lt;RecNum&gt;133&lt;/RecNum&gt;&lt;DisplayText&gt;Ploetz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B77C1E">
        <w:rPr>
          <w:rStyle w:val="TableNotes"/>
          <w:color w:val="000000" w:themeColor="text1"/>
        </w:rPr>
        <w:fldChar w:fldCharType="separate"/>
      </w:r>
      <w:r w:rsidR="00357E04">
        <w:rPr>
          <w:rStyle w:val="TableNotes"/>
          <w:noProof/>
          <w:color w:val="000000" w:themeColor="text1"/>
        </w:rPr>
        <w:t>Ploetz et al. (2007)</w:t>
      </w:r>
      <w:r w:rsidR="00B77C1E">
        <w:rPr>
          <w:rStyle w:val="TableNotes"/>
          <w:color w:val="000000" w:themeColor="text1"/>
        </w:rPr>
        <w:fldChar w:fldCharType="end"/>
      </w:r>
      <w:r w:rsidRPr="001E09E4">
        <w:rPr>
          <w:rStyle w:val="TableNotes"/>
          <w:color w:val="000000" w:themeColor="text1"/>
        </w:rPr>
        <w:t xml:space="preserve"> for full li</w:t>
      </w:r>
      <w:r w:rsidRPr="00443A33">
        <w:rPr>
          <w:rStyle w:val="TableNotes"/>
        </w:rPr>
        <w:t>st.</w:t>
      </w:r>
    </w:p>
    <w:p w14:paraId="027682FF" w14:textId="77777777" w:rsidR="007D76A7" w:rsidRPr="00443A33" w:rsidRDefault="007D76A7" w:rsidP="008E7277">
      <w:pPr>
        <w:spacing w:before="0"/>
        <w:rPr>
          <w:rStyle w:val="TableNotes"/>
        </w:rPr>
      </w:pPr>
      <w:r w:rsidRPr="00DD5EE7">
        <w:rPr>
          <w:rStyle w:val="TableNotes"/>
          <w:vertAlign w:val="superscript"/>
        </w:rPr>
        <w:t>e</w:t>
      </w:r>
      <w:r w:rsidRPr="00443A33">
        <w:rPr>
          <w:rStyle w:val="TableNotes"/>
        </w:rPr>
        <w:t xml:space="preserve"> In the </w:t>
      </w:r>
      <w:proofErr w:type="spellStart"/>
      <w:r w:rsidRPr="00443A33">
        <w:rPr>
          <w:rStyle w:val="TableNotes"/>
        </w:rPr>
        <w:t>Maoli</w:t>
      </w:r>
      <w:proofErr w:type="spellEnd"/>
      <w:r w:rsidRPr="00443A33">
        <w:rPr>
          <w:rStyle w:val="TableNotes"/>
        </w:rPr>
        <w:t xml:space="preserve"> subdivision</w:t>
      </w:r>
    </w:p>
    <w:p w14:paraId="178C3559" w14:textId="6655C6E5" w:rsidR="007D76A7" w:rsidRPr="00443A33" w:rsidRDefault="007D76A7" w:rsidP="008E7277">
      <w:pPr>
        <w:spacing w:before="0"/>
        <w:rPr>
          <w:rStyle w:val="TableNotes"/>
        </w:rPr>
      </w:pPr>
      <w:r w:rsidRPr="00DD5EE7">
        <w:rPr>
          <w:rStyle w:val="TableNotes"/>
          <w:szCs w:val="18"/>
          <w:vertAlign w:val="superscript"/>
        </w:rPr>
        <w:t>f</w:t>
      </w:r>
      <w:r w:rsidRPr="00443A33">
        <w:rPr>
          <w:rStyle w:val="TableNotes"/>
        </w:rPr>
        <w:t xml:space="preserve"> FHIA = varieties bred at the </w:t>
      </w:r>
      <w:hyperlink r:id="rId24" w:history="1">
        <w:r w:rsidRPr="00907274">
          <w:rPr>
            <w:rStyle w:val="Hyperlink"/>
            <w:color w:val="auto"/>
            <w:sz w:val="18"/>
          </w:rPr>
          <w:t xml:space="preserve">Fundación </w:t>
        </w:r>
        <w:proofErr w:type="spellStart"/>
        <w:r w:rsidRPr="00907274">
          <w:rPr>
            <w:rStyle w:val="Hyperlink"/>
            <w:color w:val="auto"/>
            <w:sz w:val="18"/>
          </w:rPr>
          <w:t>Hondureña</w:t>
        </w:r>
        <w:proofErr w:type="spellEnd"/>
        <w:r w:rsidRPr="00907274">
          <w:rPr>
            <w:rStyle w:val="Hyperlink"/>
            <w:color w:val="auto"/>
            <w:sz w:val="18"/>
          </w:rPr>
          <w:t xml:space="preserve"> de </w:t>
        </w:r>
        <w:proofErr w:type="spellStart"/>
        <w:r w:rsidRPr="00907274">
          <w:rPr>
            <w:rStyle w:val="Hyperlink"/>
            <w:color w:val="auto"/>
            <w:sz w:val="18"/>
          </w:rPr>
          <w:t>Investigación</w:t>
        </w:r>
        <w:proofErr w:type="spellEnd"/>
        <w:r w:rsidRPr="00907274">
          <w:rPr>
            <w:rStyle w:val="Hyperlink"/>
            <w:color w:val="auto"/>
            <w:sz w:val="18"/>
          </w:rPr>
          <w:t xml:space="preserve"> </w:t>
        </w:r>
        <w:proofErr w:type="spellStart"/>
        <w:r w:rsidRPr="00907274">
          <w:rPr>
            <w:rStyle w:val="Hyperlink"/>
            <w:color w:val="auto"/>
            <w:sz w:val="18"/>
          </w:rPr>
          <w:t>Agrícola</w:t>
        </w:r>
        <w:proofErr w:type="spellEnd"/>
      </w:hyperlink>
      <w:r w:rsidRPr="00907274">
        <w:rPr>
          <w:rStyle w:val="TableNotes"/>
          <w:color w:val="auto"/>
        </w:rPr>
        <w:t xml:space="preserve"> </w:t>
      </w:r>
      <w:r w:rsidR="001A57AC" w:rsidRPr="00907274">
        <w:rPr>
          <w:rStyle w:val="TableNotes"/>
          <w:color w:val="auto"/>
        </w:rPr>
        <w:t>(</w:t>
      </w:r>
      <w:r w:rsidR="001A57AC">
        <w:rPr>
          <w:rStyle w:val="TableNotes"/>
          <w:color w:val="000000" w:themeColor="text1"/>
        </w:rPr>
        <w:t xml:space="preserve">FHIA) </w:t>
      </w:r>
      <w:r w:rsidRPr="001E09E4">
        <w:rPr>
          <w:rStyle w:val="TableNotes"/>
          <w:color w:val="000000" w:themeColor="text1"/>
        </w:rPr>
        <w:t>in Honduras</w:t>
      </w:r>
    </w:p>
    <w:p w14:paraId="78E76076" w14:textId="7C79CCAF" w:rsidR="007D76A7" w:rsidRPr="006C0ECB" w:rsidRDefault="007D76A7" w:rsidP="0065120C">
      <w:pPr>
        <w:rPr>
          <w:lang w:val="en"/>
        </w:rPr>
      </w:pPr>
      <w:r w:rsidRPr="006C0ECB">
        <w:t xml:space="preserve">Naming of cultivars can be confusing, for example the name </w:t>
      </w:r>
      <w:r w:rsidRPr="006C0ECB">
        <w:rPr>
          <w:vertAlign w:val="superscript"/>
          <w:lang w:val="en"/>
        </w:rPr>
        <w:t>‘</w:t>
      </w:r>
      <w:r w:rsidRPr="006C0ECB">
        <w:rPr>
          <w:lang w:val="en"/>
        </w:rPr>
        <w:t>Lady (‘s) Finger</w:t>
      </w:r>
      <w:r w:rsidR="00E84FFD">
        <w:rPr>
          <w:lang w:val="en"/>
        </w:rPr>
        <w:t>’</w:t>
      </w:r>
      <w:r w:rsidRPr="006C0ECB">
        <w:rPr>
          <w:lang w:val="en"/>
        </w:rPr>
        <w:t xml:space="preserve"> has been used to name several distinct AA, AB and AAB clones. The Banana Cultivar checklist (</w:t>
      </w:r>
      <w:proofErr w:type="spellStart"/>
      <w:r w:rsidR="00336624">
        <w:fldChar w:fldCharType="begin"/>
      </w:r>
      <w:r w:rsidR="00336624">
        <w:instrText xml:space="preserve"> HYPERLINK "http://www.promusa.org/Banana+cultivar+checklist" </w:instrText>
      </w:r>
      <w:r w:rsidR="00336624">
        <w:fldChar w:fldCharType="separate"/>
      </w:r>
      <w:r w:rsidR="00BB5793">
        <w:rPr>
          <w:rStyle w:val="Hyperlink"/>
          <w:color w:val="auto"/>
          <w:lang w:val="en"/>
        </w:rPr>
        <w:t>Musapedia</w:t>
      </w:r>
      <w:proofErr w:type="spellEnd"/>
      <w:r w:rsidR="00336624">
        <w:rPr>
          <w:rStyle w:val="Hyperlink"/>
          <w:color w:val="auto"/>
          <w:lang w:val="en"/>
        </w:rPr>
        <w:fldChar w:fldCharType="end"/>
      </w:r>
      <w:r w:rsidR="00970C75" w:rsidRPr="00436B3F">
        <w:rPr>
          <w:rStyle w:val="Hyperlink"/>
          <w:color w:val="auto"/>
          <w:lang w:val="en"/>
        </w:rPr>
        <w:t>;</w:t>
      </w:r>
      <w:r w:rsidRPr="00436B3F">
        <w:rPr>
          <w:color w:val="auto"/>
          <w:lang w:val="en"/>
        </w:rPr>
        <w:t xml:space="preserve"> </w:t>
      </w:r>
      <w:r w:rsidR="00970C75">
        <w:rPr>
          <w:lang w:val="en"/>
        </w:rPr>
        <w:t xml:space="preserve">accessed </w:t>
      </w:r>
      <w:r w:rsidR="004F31DB">
        <w:rPr>
          <w:lang w:val="en"/>
        </w:rPr>
        <w:t xml:space="preserve">September </w:t>
      </w:r>
      <w:r w:rsidR="00970C75">
        <w:rPr>
          <w:lang w:val="en"/>
        </w:rPr>
        <w:t>2021</w:t>
      </w:r>
      <w:r w:rsidR="00BB5793">
        <w:rPr>
          <w:rStyle w:val="FootnoteReference"/>
          <w:lang w:val="en"/>
        </w:rPr>
        <w:footnoteReference w:id="6"/>
      </w:r>
      <w:r w:rsidRPr="006C0ECB">
        <w:rPr>
          <w:lang w:val="en"/>
        </w:rPr>
        <w:t xml:space="preserve">) lists </w:t>
      </w:r>
      <w:r w:rsidR="00357E04">
        <w:rPr>
          <w:lang w:val="en"/>
        </w:rPr>
        <w:t>over 7000</w:t>
      </w:r>
      <w:r w:rsidR="009F7B8F" w:rsidRPr="006C0ECB">
        <w:rPr>
          <w:lang w:val="en"/>
        </w:rPr>
        <w:t xml:space="preserve"> </w:t>
      </w:r>
      <w:r w:rsidRPr="006C0ECB">
        <w:rPr>
          <w:lang w:val="en"/>
        </w:rPr>
        <w:t>entries, which are classified by local name (common cultivar name), cultivar, clone set-cluster and subgroup. This list is designed to show synonyms (different names for the same clone) and homonyms (similar names referring to different clones) to assist in clarifying a complex taxonomy</w:t>
      </w:r>
      <w:r w:rsidR="00970C75">
        <w:rPr>
          <w:noProof/>
          <w:color w:val="7030A0"/>
          <w:lang w:val="en"/>
        </w:rPr>
        <w:t xml:space="preserve"> </w:t>
      </w:r>
      <w:r w:rsidR="00970C75">
        <w:rPr>
          <w:color w:val="auto"/>
          <w:lang w:val="en"/>
        </w:rPr>
        <w:fldChar w:fldCharType="begin"/>
      </w:r>
      <w:r w:rsidR="000820E2">
        <w:rPr>
          <w:color w:val="auto"/>
          <w:lang w:val="en"/>
        </w:rPr>
        <w:instrText xml:space="preserve"> ADDIN EN.CITE &lt;EndNote&gt;&lt;Cite&gt;&lt;Author&gt;Vézina&lt;/Author&gt;&lt;Year&gt;2020&lt;/Year&gt;&lt;RecNum&gt;317&lt;/RecNum&gt;&lt;DisplayText&gt;(Vézina, 2020)&lt;/DisplayText&gt;&lt;record&gt;&lt;rec-number&gt;317&lt;/rec-number&gt;&lt;foreign-keys&gt;&lt;key app="EN" db-id="z005estdopfpsyest2552e2t5pvd5sxe0det" timestamp="1611891210"&gt;317&lt;/key&gt;&lt;/foreign-keys&gt;&lt;ref-type name="Web Page"&gt;12&lt;/ref-type&gt;&lt;contributors&gt;&lt;authors&gt;&lt;author&gt;Vézina, A.&lt;/author&gt;&lt;/authors&gt;&lt;/contributors&gt;&lt;titles&gt;&lt;title&gt;Banana cultivar checklist.&lt;/title&gt;&lt;/titles&gt;&lt;number&gt;29 January 2021&lt;/number&gt;&lt;dates&gt;&lt;year&gt;2020&lt;/year&gt;&lt;pub-dates&gt;&lt;date&gt;7 December 2020&lt;/date&gt;&lt;/pub-dates&gt;&lt;/dates&gt;&lt;publisher&gt;Musapedia, the banana knowledge compendium&lt;/publisher&gt;&lt;urls&gt;&lt;related-urls&gt;&lt;url&gt;https://www.promusa.org/Banana+cultivar+checklist&lt;/url&gt;&lt;/related-urls&gt;&lt;/urls&gt;&lt;/record&gt;&lt;/Cite&gt;&lt;/EndNote&gt;</w:instrText>
      </w:r>
      <w:r w:rsidR="00970C75">
        <w:rPr>
          <w:color w:val="auto"/>
          <w:lang w:val="en"/>
        </w:rPr>
        <w:fldChar w:fldCharType="separate"/>
      </w:r>
      <w:r w:rsidR="00970C75">
        <w:rPr>
          <w:noProof/>
          <w:color w:val="auto"/>
          <w:lang w:val="en"/>
        </w:rPr>
        <w:t>(Vézina, 2020)</w:t>
      </w:r>
      <w:r w:rsidR="00970C75">
        <w:rPr>
          <w:color w:val="auto"/>
          <w:lang w:val="en"/>
        </w:rPr>
        <w:fldChar w:fldCharType="end"/>
      </w:r>
      <w:r w:rsidRPr="006C0ECB">
        <w:rPr>
          <w:lang w:val="en"/>
        </w:rPr>
        <w:t>.</w:t>
      </w:r>
      <w:r w:rsidR="00860B31">
        <w:rPr>
          <w:lang w:val="en"/>
        </w:rPr>
        <w:t xml:space="preserve"> More information about </w:t>
      </w:r>
      <w:r w:rsidR="0029581A">
        <w:rPr>
          <w:lang w:val="en"/>
        </w:rPr>
        <w:t xml:space="preserve">banana genome groups, subgroups and cultivars can be found at </w:t>
      </w:r>
      <w:hyperlink r:id="rId25" w:history="1">
        <w:proofErr w:type="spellStart"/>
        <w:r w:rsidR="00BB5793">
          <w:rPr>
            <w:rStyle w:val="Hyperlink"/>
            <w:color w:val="auto"/>
            <w:lang w:val="en"/>
          </w:rPr>
          <w:t>Musapedia</w:t>
        </w:r>
        <w:proofErr w:type="spellEnd"/>
        <w:r w:rsidR="00BB5793">
          <w:rPr>
            <w:rStyle w:val="Hyperlink"/>
            <w:color w:val="auto"/>
            <w:lang w:val="en"/>
          </w:rPr>
          <w:t xml:space="preserve"> – Diversity of banana cultivars</w:t>
        </w:r>
      </w:hyperlink>
      <w:r w:rsidR="0029581A">
        <w:rPr>
          <w:lang w:val="en"/>
        </w:rPr>
        <w:t xml:space="preserve">. </w:t>
      </w:r>
    </w:p>
    <w:p w14:paraId="5F6C8A7F" w14:textId="7116B700" w:rsidR="00865193" w:rsidRPr="003F48D6" w:rsidRDefault="00865193" w:rsidP="0065120C">
      <w:r w:rsidRPr="00836121">
        <w:rPr>
          <w:lang w:val="en"/>
        </w:rPr>
        <w:t xml:space="preserve">The complexity of the composition of genomic groups </w:t>
      </w:r>
      <w:r w:rsidR="007D76A7" w:rsidRPr="00836121">
        <w:rPr>
          <w:lang w:val="en"/>
        </w:rPr>
        <w:t xml:space="preserve">meant </w:t>
      </w:r>
      <w:r w:rsidRPr="00836121">
        <w:rPr>
          <w:lang w:val="en"/>
        </w:rPr>
        <w:t xml:space="preserve">that an estimate of the genome size of </w:t>
      </w:r>
      <w:r w:rsidR="002F0E53">
        <w:rPr>
          <w:i/>
          <w:lang w:val="en"/>
        </w:rPr>
        <w:t>M</w:t>
      </w:r>
      <w:r w:rsidR="00B13FE7">
        <w:rPr>
          <w:i/>
          <w:lang w:val="en"/>
        </w:rPr>
        <w:t>usa</w:t>
      </w:r>
      <w:r w:rsidRPr="00836121">
        <w:rPr>
          <w:lang w:val="en"/>
        </w:rPr>
        <w:t xml:space="preserve"> </w:t>
      </w:r>
      <w:r w:rsidR="007935A1" w:rsidRPr="00836121">
        <w:rPr>
          <w:lang w:val="en"/>
        </w:rPr>
        <w:t>was</w:t>
      </w:r>
      <w:r w:rsidRPr="00836121">
        <w:rPr>
          <w:lang w:val="en"/>
        </w:rPr>
        <w:t xml:space="preserve"> given as a range. </w:t>
      </w:r>
      <w:r w:rsidR="00970C75">
        <w:rPr>
          <w:lang w:val="en"/>
        </w:rPr>
        <w:fldChar w:fldCharType="begin">
          <w:fldData xml:space="preserve">PEVuZE5vdGU+PENpdGUgQXV0aG9yWWVhcj0iMSI+PEF1dGhvcj5QaWxsYXk8L0F1dGhvcj48WWVh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=
</w:fldData>
        </w:fldChar>
      </w:r>
      <w:r w:rsidR="00970C75">
        <w:rPr>
          <w:lang w:val="en"/>
        </w:rPr>
        <w:instrText xml:space="preserve"> ADDIN EN.CITE </w:instrText>
      </w:r>
      <w:r w:rsidR="00970C75">
        <w:rPr>
          <w:lang w:val="en"/>
        </w:rPr>
        <w:fldChar w:fldCharType="begin">
          <w:fldData xml:space="preserve">PEVuZE5vdGU+PENpdGUgQXV0aG9yWWVhcj0iMSI+PEF1dGhvcj5QaWxsYXk8L0F1dGhvcj48WWVh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=
</w:fldData>
        </w:fldChar>
      </w:r>
      <w:r w:rsidR="00970C75">
        <w:rPr>
          <w:lang w:val="en"/>
        </w:rPr>
        <w:instrText xml:space="preserve"> ADDIN EN.CITE.DATA </w:instrText>
      </w:r>
      <w:r w:rsidR="00970C75">
        <w:rPr>
          <w:lang w:val="en"/>
        </w:rPr>
      </w:r>
      <w:r w:rsidR="00970C75">
        <w:rPr>
          <w:lang w:val="en"/>
        </w:rPr>
        <w:fldChar w:fldCharType="end"/>
      </w:r>
      <w:r w:rsidR="00970C75">
        <w:rPr>
          <w:lang w:val="en"/>
        </w:rPr>
      </w:r>
      <w:r w:rsidR="00970C75">
        <w:rPr>
          <w:lang w:val="en"/>
        </w:rPr>
        <w:fldChar w:fldCharType="separate"/>
      </w:r>
      <w:r w:rsidR="00970C75">
        <w:rPr>
          <w:noProof/>
          <w:lang w:val="en"/>
        </w:rPr>
        <w:t>Pillay et al. (2004)</w:t>
      </w:r>
      <w:r w:rsidR="00970C75">
        <w:rPr>
          <w:lang w:val="en"/>
        </w:rPr>
        <w:fldChar w:fldCharType="end"/>
      </w:r>
      <w:r w:rsidR="00970C75">
        <w:rPr>
          <w:lang w:val="en"/>
        </w:rPr>
        <w:t xml:space="preserve"> </w:t>
      </w:r>
      <w:r w:rsidRPr="00836121">
        <w:rPr>
          <w:lang w:val="en"/>
        </w:rPr>
        <w:t>suggest</w:t>
      </w:r>
      <w:r w:rsidR="000649BF">
        <w:rPr>
          <w:lang w:val="en"/>
        </w:rPr>
        <w:t>ed</w:t>
      </w:r>
      <w:r w:rsidRPr="00836121">
        <w:rPr>
          <w:lang w:val="en"/>
        </w:rPr>
        <w:t xml:space="preserve"> this range lies between 550 and 612 </w:t>
      </w:r>
      <w:proofErr w:type="spellStart"/>
      <w:r w:rsidRPr="00836121">
        <w:rPr>
          <w:lang w:val="en"/>
        </w:rPr>
        <w:t>Mbp</w:t>
      </w:r>
      <w:proofErr w:type="spellEnd"/>
      <w:r w:rsidRPr="00836121">
        <w:rPr>
          <w:rStyle w:val="FootnoteReference"/>
          <w:lang w:val="en"/>
        </w:rPr>
        <w:footnoteReference w:id="7"/>
      </w:r>
      <w:r w:rsidRPr="00836121">
        <w:rPr>
          <w:lang w:val="en"/>
        </w:rPr>
        <w:t xml:space="preserve">, a relatively small size. An analysis of the </w:t>
      </w:r>
      <w:proofErr w:type="spellStart"/>
      <w:r w:rsidRPr="00836121">
        <w:rPr>
          <w:lang w:val="en"/>
        </w:rPr>
        <w:t>organi</w:t>
      </w:r>
      <w:r w:rsidR="00043E3D">
        <w:rPr>
          <w:lang w:val="en"/>
        </w:rPr>
        <w:t>s</w:t>
      </w:r>
      <w:r w:rsidRPr="00836121">
        <w:rPr>
          <w:lang w:val="en"/>
        </w:rPr>
        <w:t>ation</w:t>
      </w:r>
      <w:proofErr w:type="spellEnd"/>
      <w:r w:rsidRPr="00836121">
        <w:rPr>
          <w:lang w:val="en"/>
        </w:rPr>
        <w:t xml:space="preserve"> of the banana genome </w:t>
      </w:r>
      <w:r w:rsidR="007935A1" w:rsidRPr="00836121">
        <w:rPr>
          <w:lang w:val="en"/>
        </w:rPr>
        <w:t>was performed</w:t>
      </w:r>
      <w:r w:rsidRPr="00836121">
        <w:rPr>
          <w:lang w:val="en"/>
        </w:rPr>
        <w:t xml:space="preserve"> through sequencing of </w:t>
      </w:r>
      <w:r w:rsidR="00E84FFD" w:rsidRPr="00E84FFD">
        <w:rPr>
          <w:lang w:val="en"/>
        </w:rPr>
        <w:t xml:space="preserve">bacterial artificial chromosome </w:t>
      </w:r>
      <w:r w:rsidR="00E84FFD">
        <w:rPr>
          <w:lang w:val="en"/>
        </w:rPr>
        <w:t>(</w:t>
      </w:r>
      <w:r w:rsidRPr="00836121">
        <w:rPr>
          <w:lang w:val="en"/>
        </w:rPr>
        <w:t>BAC</w:t>
      </w:r>
      <w:r w:rsidR="00E84FFD">
        <w:rPr>
          <w:lang w:val="en"/>
        </w:rPr>
        <w:t>)</w:t>
      </w:r>
      <w:r w:rsidRPr="00836121">
        <w:rPr>
          <w:lang w:val="en"/>
        </w:rPr>
        <w:t xml:space="preserve"> clones </w:t>
      </w:r>
      <w:r w:rsidR="00970C75">
        <w:rPr>
          <w:lang w:val="en"/>
        </w:rPr>
        <w:fldChar w:fldCharType="begin">
          <w:fldData xml:space="preserve">PEVuZE5vdGU+PENpdGU+PEF1dGhvcj5BZXJ0PC9BdXRob3I+PFllYXI+MjAwNDwvWWVhcj48UmVj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</w:fldData>
        </w:fldChar>
      </w:r>
      <w:r w:rsidR="00970C75">
        <w:rPr>
          <w:lang w:val="en"/>
        </w:rPr>
        <w:instrText xml:space="preserve"> ADDIN EN.CITE </w:instrText>
      </w:r>
      <w:r w:rsidR="00970C75">
        <w:rPr>
          <w:lang w:val="en"/>
        </w:rPr>
        <w:fldChar w:fldCharType="begin">
          <w:fldData xml:space="preserve">PEVuZE5vdGU+PENpdGU+PEF1dGhvcj5BZXJ0PC9BdXRob3I+PFllYXI+MjAwNDwvWWVhcj48UmVj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</w:fldData>
        </w:fldChar>
      </w:r>
      <w:r w:rsidR="00970C75">
        <w:rPr>
          <w:lang w:val="en"/>
        </w:rPr>
        <w:instrText xml:space="preserve"> ADDIN EN.CITE.DATA </w:instrText>
      </w:r>
      <w:r w:rsidR="00970C75">
        <w:rPr>
          <w:lang w:val="en"/>
        </w:rPr>
      </w:r>
      <w:r w:rsidR="00970C75">
        <w:rPr>
          <w:lang w:val="en"/>
        </w:rPr>
        <w:fldChar w:fldCharType="end"/>
      </w:r>
      <w:r w:rsidR="00970C75">
        <w:rPr>
          <w:lang w:val="en"/>
        </w:rPr>
      </w:r>
      <w:r w:rsidR="00970C75">
        <w:rPr>
          <w:lang w:val="en"/>
        </w:rPr>
        <w:fldChar w:fldCharType="separate"/>
      </w:r>
      <w:r w:rsidR="00970C75">
        <w:rPr>
          <w:noProof/>
          <w:lang w:val="en"/>
        </w:rPr>
        <w:t>(Aert et al., 2004; Cheung and Town, 2007)</w:t>
      </w:r>
      <w:r w:rsidR="00970C75">
        <w:rPr>
          <w:lang w:val="en"/>
        </w:rPr>
        <w:fldChar w:fldCharType="end"/>
      </w:r>
      <w:r w:rsidRPr="00836121">
        <w:rPr>
          <w:lang w:val="en"/>
        </w:rPr>
        <w:t>.</w:t>
      </w:r>
      <w:r w:rsidR="00C456FB" w:rsidRPr="00836121">
        <w:rPr>
          <w:lang w:val="en"/>
        </w:rPr>
        <w:t xml:space="preserve"> </w:t>
      </w:r>
      <w:r w:rsidR="00E84FFD" w:rsidRPr="00E84FFD">
        <w:rPr>
          <w:lang w:val="en"/>
        </w:rPr>
        <w:t>BACs can accommodate large quantities of inserted DNA cloned from an organism and a physical map of overlapping BAC clones can span an entire chromosome.</w:t>
      </w:r>
      <w:r w:rsidR="00E84FFD">
        <w:rPr>
          <w:lang w:val="en"/>
        </w:rPr>
        <w:t xml:space="preserve"> </w:t>
      </w:r>
      <w:r w:rsidR="00C456FB" w:rsidRPr="00836121">
        <w:rPr>
          <w:lang w:val="en"/>
        </w:rPr>
        <w:t xml:space="preserve">A comprehensive discussion of </w:t>
      </w:r>
      <w:r w:rsidR="002F0E53">
        <w:rPr>
          <w:i/>
          <w:lang w:val="en"/>
        </w:rPr>
        <w:t>M</w:t>
      </w:r>
      <w:r w:rsidR="00B13FE7">
        <w:rPr>
          <w:i/>
          <w:lang w:val="en"/>
        </w:rPr>
        <w:t xml:space="preserve">usa </w:t>
      </w:r>
      <w:r w:rsidR="00C456FB" w:rsidRPr="00836121">
        <w:rPr>
          <w:lang w:val="en"/>
        </w:rPr>
        <w:t xml:space="preserve">genomics can be found in </w:t>
      </w:r>
      <w:r w:rsidR="00E924CD">
        <w:rPr>
          <w:color w:val="auto"/>
          <w:lang w:val="en"/>
        </w:rPr>
        <w:fldChar w:fldCharType="begin">
          <w:fldData xml:space="preserve">PEVuZE5vdGU+PENpdGUgQXV0aG9yWWVhcj0iMSI+PEF1dGhvcj5IZXNsb3AtSGFycmlzb248L0F1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</w:fldData>
        </w:fldChar>
      </w:r>
      <w:r w:rsidR="00E924CD">
        <w:rPr>
          <w:color w:val="auto"/>
          <w:lang w:val="en"/>
        </w:rPr>
        <w:instrText xml:space="preserve"> ADDIN EN.CITE </w:instrText>
      </w:r>
      <w:r w:rsidR="00E924CD">
        <w:rPr>
          <w:color w:val="auto"/>
          <w:lang w:val="en"/>
        </w:rPr>
        <w:fldChar w:fldCharType="begin">
          <w:fldData xml:space="preserve">PEVuZE5vdGU+PENpdGUgQXV0aG9yWWVhcj0iMSI+PEF1dGhvcj5IZXNsb3AtSGFycmlzb248L0F1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</w:fldData>
        </w:fldChar>
      </w:r>
      <w:r w:rsidR="00E924CD">
        <w:rPr>
          <w:color w:val="auto"/>
          <w:lang w:val="en"/>
        </w:rPr>
        <w:instrText xml:space="preserve"> ADDIN EN.CITE.DATA </w:instrText>
      </w:r>
      <w:r w:rsidR="00E924CD">
        <w:rPr>
          <w:color w:val="auto"/>
          <w:lang w:val="en"/>
        </w:rPr>
      </w:r>
      <w:r w:rsidR="00E924CD">
        <w:rPr>
          <w:color w:val="auto"/>
          <w:lang w:val="en"/>
        </w:rPr>
        <w:fldChar w:fldCharType="end"/>
      </w:r>
      <w:r w:rsidR="00E924CD">
        <w:rPr>
          <w:color w:val="auto"/>
          <w:lang w:val="en"/>
        </w:rPr>
      </w:r>
      <w:r w:rsidR="00E924CD">
        <w:rPr>
          <w:color w:val="auto"/>
          <w:lang w:val="en"/>
        </w:rPr>
        <w:fldChar w:fldCharType="separate"/>
      </w:r>
      <w:r w:rsidR="00E924CD">
        <w:rPr>
          <w:noProof/>
          <w:color w:val="auto"/>
          <w:lang w:val="en"/>
        </w:rPr>
        <w:t>Heslop-Harrison and Schwarzacher (2007)</w:t>
      </w:r>
      <w:r w:rsidR="00E924CD">
        <w:rPr>
          <w:color w:val="auto"/>
          <w:lang w:val="en"/>
        </w:rPr>
        <w:fldChar w:fldCharType="end"/>
      </w:r>
      <w:r w:rsidR="00C456FB" w:rsidRPr="00836121">
        <w:rPr>
          <w:lang w:val="en"/>
        </w:rPr>
        <w:t>.</w:t>
      </w:r>
      <w:r w:rsidR="003F4FAC">
        <w:rPr>
          <w:lang w:val="en"/>
        </w:rPr>
        <w:t xml:space="preserve"> More recent work has </w:t>
      </w:r>
      <w:r w:rsidR="00E07817">
        <w:rPr>
          <w:lang w:val="en"/>
        </w:rPr>
        <w:t xml:space="preserve">sequenced the genome of </w:t>
      </w:r>
      <w:r w:rsidR="003F48D6">
        <w:rPr>
          <w:lang w:val="en"/>
        </w:rPr>
        <w:t xml:space="preserve">DH-Pahang, </w:t>
      </w:r>
      <w:r w:rsidR="003F48D6">
        <w:rPr>
          <w:lang w:val="en"/>
        </w:rPr>
        <w:lastRenderedPageBreak/>
        <w:t xml:space="preserve">a doubled-haploid </w:t>
      </w:r>
      <w:r w:rsidR="00E07817" w:rsidRPr="003F48D6">
        <w:rPr>
          <w:i/>
          <w:lang w:val="en"/>
        </w:rPr>
        <w:t>M. acuminata</w:t>
      </w:r>
      <w:r w:rsidR="00E07817">
        <w:rPr>
          <w:lang w:val="en"/>
        </w:rPr>
        <w:t xml:space="preserve"> </w:t>
      </w:r>
      <w:r w:rsidR="003F48D6">
        <w:rPr>
          <w:lang w:val="en"/>
        </w:rPr>
        <w:t xml:space="preserve">genotype of </w:t>
      </w:r>
      <w:r w:rsidR="00E07817">
        <w:rPr>
          <w:lang w:val="en"/>
        </w:rPr>
        <w:t xml:space="preserve">subsp. </w:t>
      </w:r>
      <w:proofErr w:type="spellStart"/>
      <w:r w:rsidR="00E07817" w:rsidRPr="003F48D6">
        <w:rPr>
          <w:i/>
          <w:lang w:val="en"/>
        </w:rPr>
        <w:t>malaccensis</w:t>
      </w:r>
      <w:proofErr w:type="spellEnd"/>
      <w:r w:rsidR="003F48D6">
        <w:rPr>
          <w:i/>
          <w:lang w:val="en"/>
        </w:rPr>
        <w:t xml:space="preserve">. </w:t>
      </w:r>
      <w:r w:rsidR="003F48D6" w:rsidRPr="003F48D6">
        <w:rPr>
          <w:lang w:val="en"/>
        </w:rPr>
        <w:t>This work produced a draft sequence for the 523</w:t>
      </w:r>
      <w:r w:rsidR="003F48D6">
        <w:rPr>
          <w:lang w:val="en"/>
        </w:rPr>
        <w:t xml:space="preserve"> </w:t>
      </w:r>
      <w:proofErr w:type="spellStart"/>
      <w:r w:rsidR="003F48D6" w:rsidRPr="003F48D6">
        <w:rPr>
          <w:lang w:val="en"/>
        </w:rPr>
        <w:t>Mbp</w:t>
      </w:r>
      <w:proofErr w:type="spellEnd"/>
      <w:r w:rsidR="003F48D6" w:rsidRPr="003F48D6">
        <w:rPr>
          <w:lang w:val="en"/>
        </w:rPr>
        <w:t xml:space="preserve"> genome</w:t>
      </w:r>
      <w:r w:rsidR="003F48D6">
        <w:rPr>
          <w:lang w:val="en"/>
        </w:rPr>
        <w:t xml:space="preserve"> </w:t>
      </w:r>
      <w:r w:rsidR="00E924CD">
        <w:rPr>
          <w:color w:val="auto"/>
          <w:lang w:val="en"/>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924CD">
        <w:rPr>
          <w:color w:val="auto"/>
          <w:lang w:val="en"/>
        </w:rPr>
        <w:instrText xml:space="preserve"> ADDIN EN.CITE </w:instrText>
      </w:r>
      <w:r w:rsidR="00E924CD">
        <w:rPr>
          <w:color w:val="auto"/>
          <w:lang w:val="en"/>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924CD">
        <w:rPr>
          <w:color w:val="auto"/>
          <w:lang w:val="en"/>
        </w:rPr>
        <w:instrText xml:space="preserve"> ADDIN EN.CITE.DATA </w:instrText>
      </w:r>
      <w:r w:rsidR="00E924CD">
        <w:rPr>
          <w:color w:val="auto"/>
          <w:lang w:val="en"/>
        </w:rPr>
      </w:r>
      <w:r w:rsidR="00E924CD">
        <w:rPr>
          <w:color w:val="auto"/>
          <w:lang w:val="en"/>
        </w:rPr>
        <w:fldChar w:fldCharType="end"/>
      </w:r>
      <w:r w:rsidR="00E924CD">
        <w:rPr>
          <w:color w:val="auto"/>
          <w:lang w:val="en"/>
        </w:rPr>
      </w:r>
      <w:r w:rsidR="00E924CD">
        <w:rPr>
          <w:color w:val="auto"/>
          <w:lang w:val="en"/>
        </w:rPr>
        <w:fldChar w:fldCharType="separate"/>
      </w:r>
      <w:r w:rsidR="00E924CD">
        <w:rPr>
          <w:noProof/>
          <w:color w:val="auto"/>
          <w:lang w:val="en"/>
        </w:rPr>
        <w:t>(D'Hont et al., 2012)</w:t>
      </w:r>
      <w:r w:rsidR="00E924CD">
        <w:rPr>
          <w:color w:val="auto"/>
          <w:lang w:val="en"/>
        </w:rPr>
        <w:fldChar w:fldCharType="end"/>
      </w:r>
      <w:r w:rsidR="003F48D6" w:rsidRPr="003F48D6">
        <w:rPr>
          <w:lang w:val="en"/>
        </w:rPr>
        <w:t>.</w:t>
      </w:r>
    </w:p>
    <w:p w14:paraId="620A1F3F" w14:textId="77777777" w:rsidR="00865193" w:rsidRPr="006C0ECB" w:rsidRDefault="00865193" w:rsidP="006E3682">
      <w:pPr>
        <w:pStyle w:val="StyleHeading1cSmallcapsNotAllcapsLeft0cmFirstli"/>
      </w:pPr>
      <w:bookmarkStart w:id="18" w:name="_Toc122251456"/>
      <w:bookmarkStart w:id="19" w:name="_Toc122251701"/>
      <w:bookmarkStart w:id="20" w:name="_Toc161131495"/>
      <w:bookmarkStart w:id="21" w:name="_Toc161131975"/>
      <w:bookmarkStart w:id="22" w:name="_Toc181008646"/>
      <w:bookmarkStart w:id="23" w:name="_Toc113543104"/>
      <w:bookmarkStart w:id="24" w:name="_Toc107194683"/>
      <w:r w:rsidRPr="006C0ECB">
        <w:t>Section 2</w:t>
      </w:r>
      <w:r w:rsidRPr="006C0ECB">
        <w:tab/>
        <w:t>Origin and Cultivation</w:t>
      </w:r>
      <w:bookmarkEnd w:id="18"/>
      <w:bookmarkEnd w:id="19"/>
      <w:bookmarkEnd w:id="20"/>
      <w:bookmarkEnd w:id="21"/>
      <w:bookmarkEnd w:id="22"/>
      <w:bookmarkEnd w:id="23"/>
    </w:p>
    <w:p w14:paraId="395DB06B" w14:textId="77777777" w:rsidR="00865193" w:rsidRPr="003763BF" w:rsidRDefault="00865193" w:rsidP="006E3682">
      <w:pPr>
        <w:pStyle w:val="Heading2"/>
      </w:pPr>
      <w:bookmarkStart w:id="25" w:name="_Toc181008647"/>
      <w:bookmarkStart w:id="26" w:name="_Toc113543105"/>
      <w:r w:rsidRPr="003763BF">
        <w:t>2.1</w:t>
      </w:r>
      <w:r w:rsidRPr="003763BF">
        <w:tab/>
        <w:t>Centre of diversity and domestication</w:t>
      </w:r>
      <w:bookmarkEnd w:id="25"/>
      <w:bookmarkEnd w:id="26"/>
    </w:p>
    <w:p w14:paraId="5A45CE5D" w14:textId="4FA5A676" w:rsidR="00865193" w:rsidRPr="00DD5EE7" w:rsidRDefault="00865193" w:rsidP="0065120C">
      <w:pPr>
        <w:rPr>
          <w:lang w:val="en"/>
        </w:rPr>
      </w:pPr>
      <w:bookmarkStart w:id="27" w:name="_Toc161131497"/>
      <w:bookmarkStart w:id="28" w:name="_Toc161131977"/>
      <w:bookmarkEnd w:id="24"/>
      <w:r w:rsidRPr="00DD5EE7">
        <w:rPr>
          <w:lang w:val="en"/>
        </w:rPr>
        <w:t xml:space="preserve">The precise origin of edible bananas is not known but the generally accepted theory is that </w:t>
      </w:r>
      <w:r w:rsidR="007376C7" w:rsidRPr="00DD5EE7">
        <w:rPr>
          <w:lang w:val="en"/>
        </w:rPr>
        <w:t xml:space="preserve">Malesia, </w:t>
      </w:r>
      <w:r w:rsidRPr="00DD5EE7">
        <w:rPr>
          <w:lang w:val="en"/>
        </w:rPr>
        <w:t xml:space="preserve">a </w:t>
      </w:r>
      <w:hyperlink r:id="rId26" w:tooltip="Biogeography" w:history="1">
        <w:r w:rsidRPr="00DD5EE7">
          <w:rPr>
            <w:rStyle w:val="Hyperlink"/>
            <w:rFonts w:cs="Times New Roman"/>
            <w:color w:val="000000"/>
            <w:u w:val="none"/>
            <w:lang w:val="en"/>
          </w:rPr>
          <w:t>biogeographical</w:t>
        </w:r>
      </w:hyperlink>
      <w:r w:rsidRPr="00DD5EE7">
        <w:rPr>
          <w:lang w:val="en"/>
        </w:rPr>
        <w:t xml:space="preserve"> region including the </w:t>
      </w:r>
      <w:hyperlink r:id="rId27" w:tooltip="Malay Peninsula" w:history="1">
        <w:r w:rsidRPr="00DD5EE7">
          <w:rPr>
            <w:rStyle w:val="Hyperlink"/>
            <w:rFonts w:cs="Times New Roman"/>
            <w:color w:val="000000"/>
            <w:u w:val="none"/>
            <w:lang w:val="en"/>
          </w:rPr>
          <w:t>Malay Peninsula</w:t>
        </w:r>
      </w:hyperlink>
      <w:r w:rsidRPr="00DD5EE7">
        <w:rPr>
          <w:lang w:val="en"/>
        </w:rPr>
        <w:t xml:space="preserve">, </w:t>
      </w:r>
      <w:hyperlink r:id="rId28" w:tooltip="Indonesia" w:history="1">
        <w:r w:rsidRPr="00DD5EE7">
          <w:rPr>
            <w:rStyle w:val="Hyperlink"/>
            <w:rFonts w:cs="Times New Roman"/>
            <w:color w:val="000000"/>
            <w:u w:val="none"/>
            <w:lang w:val="en"/>
          </w:rPr>
          <w:t>Indonesia</w:t>
        </w:r>
      </w:hyperlink>
      <w:r w:rsidRPr="00DD5EE7">
        <w:rPr>
          <w:lang w:val="en"/>
        </w:rPr>
        <w:t xml:space="preserve">, the </w:t>
      </w:r>
      <w:hyperlink r:id="rId29" w:tooltip="Philippines" w:history="1">
        <w:r w:rsidRPr="00DD5EE7">
          <w:rPr>
            <w:rStyle w:val="Hyperlink"/>
            <w:rFonts w:cs="Times New Roman"/>
            <w:color w:val="000000"/>
            <w:u w:val="none"/>
            <w:lang w:val="en"/>
          </w:rPr>
          <w:t>Philippines</w:t>
        </w:r>
      </w:hyperlink>
      <w:r w:rsidRPr="00DD5EE7">
        <w:rPr>
          <w:lang w:val="en"/>
        </w:rPr>
        <w:t xml:space="preserve"> and </w:t>
      </w:r>
      <w:hyperlink r:id="rId30" w:tooltip="New Guinea" w:history="1">
        <w:r w:rsidRPr="00DD5EE7">
          <w:rPr>
            <w:rStyle w:val="Hyperlink"/>
            <w:rFonts w:cs="Times New Roman"/>
            <w:color w:val="000000"/>
            <w:u w:val="none"/>
            <w:lang w:val="en"/>
          </w:rPr>
          <w:t>New Guinea</w:t>
        </w:r>
      </w:hyperlink>
      <w:r w:rsidRPr="00DD5EE7">
        <w:rPr>
          <w:lang w:val="en"/>
        </w:rPr>
        <w:t xml:space="preserve">, was the primary </w:t>
      </w:r>
      <w:proofErr w:type="spellStart"/>
      <w:r w:rsidRPr="00DD5EE7">
        <w:rPr>
          <w:lang w:val="en"/>
        </w:rPr>
        <w:t>centre</w:t>
      </w:r>
      <w:proofErr w:type="spellEnd"/>
      <w:r w:rsidRPr="00DD5EE7">
        <w:rPr>
          <w:lang w:val="en"/>
        </w:rPr>
        <w:t xml:space="preserve"> and India was a secondary </w:t>
      </w:r>
      <w:proofErr w:type="spellStart"/>
      <w:r w:rsidRPr="00DD5EE7">
        <w:rPr>
          <w:lang w:val="en"/>
        </w:rPr>
        <w:t>centre</w:t>
      </w:r>
      <w:proofErr w:type="spellEnd"/>
      <w:r w:rsidR="00A33DF3" w:rsidRPr="00DD5EE7">
        <w:rPr>
          <w:lang w:val="en"/>
        </w:rPr>
        <w:t xml:space="preserve"> </w:t>
      </w:r>
      <w:r w:rsidR="00AE2D70">
        <w:rPr>
          <w:lang w:val="en"/>
        </w:rPr>
        <w:fldChar w:fldCharType="begin"/>
      </w:r>
      <w:r w:rsidR="00AE2D70">
        <w:rPr>
          <w:lang w:val="en"/>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AE2D70">
        <w:rPr>
          <w:lang w:val="en"/>
        </w:rPr>
        <w:fldChar w:fldCharType="separate"/>
      </w:r>
      <w:r w:rsidR="00AE2D70">
        <w:rPr>
          <w:noProof/>
          <w:lang w:val="en"/>
        </w:rPr>
        <w:t>(Simmonds and Shepherd, 1955)</w:t>
      </w:r>
      <w:r w:rsidR="00AE2D70">
        <w:rPr>
          <w:lang w:val="en"/>
        </w:rPr>
        <w:fldChar w:fldCharType="end"/>
      </w:r>
      <w:r w:rsidRPr="00DD5EE7">
        <w:rPr>
          <w:lang w:val="en"/>
        </w:rPr>
        <w:t xml:space="preserve">. It is likely that dispersal out of Asia was linked entirely to human movement </w:t>
      </w:r>
      <w:r w:rsidR="00AE2D70">
        <w:rPr>
          <w:color w:val="auto"/>
          <w:lang w:val="en"/>
        </w:rPr>
        <w:fldChar w:fldCharType="begin"/>
      </w:r>
      <w:r w:rsidR="00AE2D70">
        <w:rPr>
          <w:color w:val="auto"/>
          <w:lang w:val="en"/>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lang w:val="en"/>
        </w:rPr>
        <w:fldChar w:fldCharType="separate"/>
      </w:r>
      <w:r w:rsidR="00AE2D70">
        <w:rPr>
          <w:noProof/>
          <w:color w:val="auto"/>
          <w:lang w:val="en"/>
        </w:rPr>
        <w:t>(Daniells et al., 2001)</w:t>
      </w:r>
      <w:r w:rsidR="00AE2D70">
        <w:rPr>
          <w:color w:val="auto"/>
          <w:lang w:val="en"/>
        </w:rPr>
        <w:fldChar w:fldCharType="end"/>
      </w:r>
      <w:r w:rsidRPr="00970C75">
        <w:rPr>
          <w:color w:val="auto"/>
          <w:lang w:val="en"/>
        </w:rPr>
        <w:t xml:space="preserve">. </w:t>
      </w:r>
    </w:p>
    <w:p w14:paraId="430AA94A" w14:textId="0F77663A" w:rsidR="00865193" w:rsidRPr="00DD5EE7" w:rsidRDefault="00865193" w:rsidP="0065120C">
      <w:r w:rsidRPr="00DD5EE7">
        <w:t>The modern</w:t>
      </w:r>
      <w:r w:rsidR="00CC0517">
        <w:t>-</w:t>
      </w:r>
      <w:r w:rsidRPr="00DD5EE7">
        <w:t xml:space="preserve">day edible bananas are a mix of wild and cultivated species and hybrids associated with </w:t>
      </w:r>
      <w:r w:rsidRPr="00DD5EE7">
        <w:rPr>
          <w:i/>
        </w:rPr>
        <w:t>M.</w:t>
      </w:r>
      <w:r w:rsidR="00CC0517">
        <w:rPr>
          <w:i/>
        </w:rPr>
        <w:t> </w:t>
      </w:r>
      <w:r w:rsidRPr="00DD5EE7">
        <w:rPr>
          <w:i/>
        </w:rPr>
        <w:t xml:space="preserve">acuminata </w:t>
      </w:r>
      <w:r w:rsidRPr="00DD5EE7">
        <w:t xml:space="preserve">and </w:t>
      </w:r>
      <w:r w:rsidRPr="00DD5EE7">
        <w:rPr>
          <w:i/>
        </w:rPr>
        <w:t xml:space="preserve">M. </w:t>
      </w:r>
      <w:proofErr w:type="spellStart"/>
      <w:r w:rsidRPr="00DD5EE7">
        <w:rPr>
          <w:i/>
        </w:rPr>
        <w:t>balbisiana</w:t>
      </w:r>
      <w:proofErr w:type="spellEnd"/>
      <w:r w:rsidRPr="00DD5EE7">
        <w:t xml:space="preserve">. </w:t>
      </w:r>
      <w:r w:rsidRPr="00DD5EE7">
        <w:rPr>
          <w:i/>
        </w:rPr>
        <w:t>M. acuminata</w:t>
      </w:r>
      <w:r w:rsidRPr="00DD5EE7">
        <w:t xml:space="preserve"> is the most widespread of the species in </w:t>
      </w:r>
      <w:r w:rsidR="00CD177D" w:rsidRPr="00DD5EE7">
        <w:t xml:space="preserve">section </w:t>
      </w:r>
      <w:r w:rsidR="002F0E53">
        <w:rPr>
          <w:i/>
        </w:rPr>
        <w:t>M</w:t>
      </w:r>
      <w:r w:rsidR="009A0E96">
        <w:rPr>
          <w:i/>
        </w:rPr>
        <w:t>usa</w:t>
      </w:r>
      <w:r w:rsidR="009A0E96" w:rsidRPr="00404F1C">
        <w:rPr>
          <w:i/>
        </w:rPr>
        <w:t xml:space="preserve"> </w:t>
      </w:r>
      <w:r w:rsidR="00AE2D70">
        <w:rPr>
          <w:color w:val="auto"/>
        </w:rPr>
        <w:fldChar w:fldCharType="begin"/>
      </w:r>
      <w:r w:rsidR="00AE2D70">
        <w:rPr>
          <w:color w:val="auto"/>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rPr>
        <w:fldChar w:fldCharType="separate"/>
      </w:r>
      <w:r w:rsidR="00AE2D70">
        <w:rPr>
          <w:noProof/>
          <w:color w:val="auto"/>
        </w:rPr>
        <w:t>(Daniells et al., 2001)</w:t>
      </w:r>
      <w:r w:rsidR="00AE2D70">
        <w:rPr>
          <w:color w:val="auto"/>
        </w:rPr>
        <w:fldChar w:fldCharType="end"/>
      </w:r>
      <w:r w:rsidRPr="00970C75">
        <w:rPr>
          <w:color w:val="auto"/>
        </w:rPr>
        <w:t xml:space="preserve"> </w:t>
      </w:r>
      <w:r w:rsidRPr="00DD5EE7">
        <w:t xml:space="preserve">and the centre of diversity is thought to be either Malaysia </w:t>
      </w:r>
      <w:r w:rsidR="00AE2D70">
        <w:rPr>
          <w:color w:val="auto"/>
        </w:rPr>
        <w:fldChar w:fldCharType="begin"/>
      </w:r>
      <w:r w:rsidR="00AE2D70">
        <w:rPr>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E2D70">
        <w:rPr>
          <w:color w:val="auto"/>
        </w:rPr>
        <w:fldChar w:fldCharType="separate"/>
      </w:r>
      <w:r w:rsidR="00AE2D70">
        <w:rPr>
          <w:noProof/>
          <w:color w:val="auto"/>
        </w:rPr>
        <w:t>(Simmonds, 1962)</w:t>
      </w:r>
      <w:r w:rsidR="00AE2D70">
        <w:rPr>
          <w:color w:val="auto"/>
        </w:rPr>
        <w:fldChar w:fldCharType="end"/>
      </w:r>
      <w:r w:rsidRPr="00DD5EE7">
        <w:t xml:space="preserve"> or Indonesia </w:t>
      </w:r>
      <w:r w:rsidR="00AE2D70">
        <w:fldChar w:fldCharType="begin"/>
      </w:r>
      <w:r w:rsidR="00AE2D70">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AE2D70">
        <w:fldChar w:fldCharType="separate"/>
      </w:r>
      <w:r w:rsidR="00AE2D70">
        <w:rPr>
          <w:noProof/>
        </w:rPr>
        <w:t>(Horry et al., 1997)</w:t>
      </w:r>
      <w:r w:rsidR="00AE2D70">
        <w:fldChar w:fldCharType="end"/>
      </w:r>
      <w:r w:rsidRPr="00DD5EE7">
        <w:t xml:space="preserve">. Some of the primitive edible seeded diploids of this genus evolved through the development of sterility, parthenocarpy and fleshy seedless fruits </w:t>
      </w:r>
      <w:r w:rsidR="00AE2D70">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AE2D70">
        <w:fldChar w:fldCharType="separate"/>
      </w:r>
      <w:r w:rsidR="00F70E61">
        <w:rPr>
          <w:noProof/>
        </w:rPr>
        <w:t>(Simmonds, 1959a)</w:t>
      </w:r>
      <w:r w:rsidR="00AE2D70">
        <w:fldChar w:fldCharType="end"/>
      </w:r>
      <w:r w:rsidRPr="00DD5EE7">
        <w:t xml:space="preserve">. </w:t>
      </w:r>
      <w:r w:rsidR="00CD177D" w:rsidRPr="00DD5EE7">
        <w:t xml:space="preserve">The genetic basis of parthenocarpy in </w:t>
      </w:r>
      <w:r w:rsidR="00CD177D" w:rsidRPr="003A72BE">
        <w:rPr>
          <w:i/>
        </w:rPr>
        <w:t>M. acuminata</w:t>
      </w:r>
      <w:r w:rsidR="00CD177D" w:rsidRPr="00DD5EE7">
        <w:t xml:space="preserve"> has not been characteri</w:t>
      </w:r>
      <w:r w:rsidR="003A72BE">
        <w:t>s</w:t>
      </w:r>
      <w:r w:rsidR="00CD177D" w:rsidRPr="00DD5EE7">
        <w:t xml:space="preserve">ed </w:t>
      </w:r>
      <w:r w:rsidR="00AE2D70">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AE2D70">
        <w:instrText xml:space="preserve"> ADDIN EN.CITE </w:instrText>
      </w:r>
      <w:r w:rsidR="00AE2D70">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AE2D70">
        <w:instrText xml:space="preserve"> ADDIN EN.CITE.DATA </w:instrText>
      </w:r>
      <w:r w:rsidR="00AE2D70">
        <w:fldChar w:fldCharType="end"/>
      </w:r>
      <w:r w:rsidR="00AE2D70">
        <w:fldChar w:fldCharType="separate"/>
      </w:r>
      <w:r w:rsidR="00AE2D70">
        <w:rPr>
          <w:noProof/>
        </w:rPr>
        <w:t>(Heslop-Harrison and Schwarzacher, 2007)</w:t>
      </w:r>
      <w:r w:rsidR="00AE2D70">
        <w:fldChar w:fldCharType="end"/>
      </w:r>
      <w:r w:rsidR="00CD177D" w:rsidRPr="00DD5EE7">
        <w:t>. Clones of the diploids</w:t>
      </w:r>
      <w:r w:rsidRPr="00DD5EE7">
        <w:t xml:space="preserve"> were cultivated in wetter parts of Southeast Asia </w:t>
      </w:r>
      <w:r w:rsidR="00AE2D70">
        <w:fldChar w:fldCharType="begin"/>
      </w:r>
      <w:r w:rsidR="00AE2D70">
        <w:instrText xml:space="preserve"> ADDIN EN.CITE &lt;EndNote&gt;&lt;Cite&gt;&lt;Author&gt;Valmayor&lt;/Author&gt;&lt;Year&gt;2000&lt;/Year&gt;&lt;RecNum&gt;262&lt;/RecNum&gt;&lt;DisplayText&gt;(Valmayor et al., 2000)&lt;/DisplayText&gt;&lt;record&gt;&lt;rec-number&gt;262&lt;/rec-number&gt;&lt;foreign-keys&gt;&lt;key app="EN" db-id="z005estdopfpsyest2552e2t5pvd5sxe0det" timestamp="1610926571"&gt;262&lt;/key&gt;&lt;/foreign-keys&gt;&lt;ref-type name="Book"&gt;6&lt;/ref-type&gt;&lt;contributors&gt;&lt;authors&gt;&lt;author&gt;Valmayor, R.V.&lt;/author&gt;&lt;author&gt;Jamaluddin, S.H.&lt;/author&gt;&lt;author&gt;Silayoi, B.&lt;/author&gt;&lt;author&gt;Kusumo, S.&lt;/author&gt;&lt;author&gt;Danh, L.D.&lt;/author&gt;&lt;author&gt;Pascua, O.C.&lt;/author&gt;&lt;author&gt;Espino, R.R.C.&lt;/author&gt;&lt;/authors&gt;&lt;/contributors&gt;&lt;titles&gt;&lt;title&gt;Banana Cultivar Names and Synonyms in Southeast Asia&lt;/title&gt;&lt;/titles&gt;&lt;reprint-edition&gt;In File&lt;/reprint-edition&gt;&lt;keywords&gt;&lt;keyword&gt;banana&lt;/keyword&gt;&lt;keyword&gt;cultivar&lt;/keyword&gt;&lt;keyword&gt;Asia&lt;/keyword&gt;&lt;/keywords&gt;&lt;dates&gt;&lt;year&gt;2000&lt;/year&gt;&lt;pub-dates&gt;&lt;date&gt;2000&lt;/date&gt;&lt;/pub-dates&gt;&lt;/dates&gt;&lt;pub-location&gt;Laguna, Philippines&lt;/pub-location&gt;&lt;publisher&gt;International Network for the Improvement of Banana and Plantain - Asia and the Pacific Office&lt;/publisher&gt;&lt;label&gt;11005&lt;/label&gt;&lt;urls&gt;&lt;related-urls&gt;&lt;url&gt;&lt;style face="underline" font="default" size="100%"&gt;http://bananas.bioversityinternational.org/files/files/pdf/publications/synonyms.pdf&lt;/style&gt;&lt;/url&gt;&lt;/related-urls&gt;&lt;/urls&gt;&lt;/record&gt;&lt;/Cite&gt;&lt;/EndNote&gt;</w:instrText>
      </w:r>
      <w:r w:rsidR="00AE2D70">
        <w:fldChar w:fldCharType="separate"/>
      </w:r>
      <w:r w:rsidR="00AE2D70">
        <w:rPr>
          <w:noProof/>
        </w:rPr>
        <w:t>(Valmayor et al., 2000)</w:t>
      </w:r>
      <w:r w:rsidR="00AE2D70">
        <w:fldChar w:fldCharType="end"/>
      </w:r>
      <w:r w:rsidRPr="00DD5EE7">
        <w:t xml:space="preserve"> and the development of vigorous seedless triploid cultivars </w:t>
      </w:r>
      <w:r w:rsidR="00470D33" w:rsidRPr="00DD5EE7">
        <w:t>was the result of</w:t>
      </w:r>
      <w:r w:rsidRPr="00DD5EE7">
        <w:t xml:space="preserve"> chromosome restitution </w:t>
      </w:r>
      <w:r w:rsidR="00AE2D70">
        <w:fldChar w:fldCharType="begin"/>
      </w:r>
      <w:r w:rsidR="00AE2D70">
        <w:instrText xml:space="preserve"> ADDIN EN.CITE &lt;EndNote&gt;&lt;Cite&gt;&lt;Author&gt;Raboin&lt;/Author&gt;&lt;Year&gt;2005&lt;/Year&gt;&lt;RecNum&gt;215&lt;/RecNum&gt;&lt;DisplayText&gt;(Raboin et al., 2005)&lt;/DisplayText&gt;&lt;record&gt;&lt;rec-number&gt;215&lt;/rec-number&gt;&lt;foreign-keys&gt;&lt;key app="EN" db-id="z005estdopfpsyest2552e2t5pvd5sxe0det" timestamp="1610921871"&gt;215&lt;/key&gt;&lt;/foreign-keys&gt;&lt;ref-type name="Journal Article"&gt;17&lt;/ref-type&gt;&lt;contributors&gt;&lt;authors&gt;&lt;author&gt;Raboin, L.M.&lt;/author&gt;&lt;author&gt;Carreel, F.&lt;/author&gt;&lt;author&gt;Noyer, J.&lt;/author&gt;&lt;author&gt;Baurens, F.&lt;/author&gt;&lt;author&gt;Horry, J.&lt;/author&gt;&lt;author&gt;Bakry, F.&lt;/author&gt;&lt;author&gt;Du Montcel, H.T.&lt;/author&gt;&lt;author&gt;Ganry, J.&lt;/author&gt;&lt;author&gt;Lanaud, C.&lt;/author&gt;&lt;author&gt;Lagoda, P.J.L.&lt;/author&gt;&lt;/authors&gt;&lt;/contributors&gt;&lt;titles&gt;&lt;title&gt;&lt;style face="normal" font="default" size="100%"&gt;Diploid ancestors of triploid export banana cultivars: molecular identification of &lt;/style&gt;&lt;style face="italic" font="default" size="100%"&gt;2n&lt;/style&gt;&lt;style face="normal" font="default" size="100%"&gt; restitution gamete donors and n gamete donors&lt;/style&gt;&lt;/title&gt;&lt;secondary-title&gt;Molecular Breeding&lt;/secondary-title&gt;&lt;/titles&gt;&lt;periodical&gt;&lt;full-title&gt;Molecular Breeding&lt;/full-title&gt;&lt;/periodical&gt;&lt;pages&gt;333-341&lt;/pages&gt;&lt;volume&gt;16&lt;/volume&gt;&lt;reprint-edition&gt;In File&lt;/reprint-edition&gt;&lt;keywords&gt;&lt;keyword&gt;of&lt;/keyword&gt;&lt;keyword&gt;banana&lt;/keyword&gt;&lt;keyword&gt;cultivars&lt;/keyword&gt;&lt;keyword&gt;cultivar&lt;/keyword&gt;&lt;keyword&gt;molecular&lt;/keyword&gt;&lt;keyword&gt;IDENTIFICATION&lt;/keyword&gt;&lt;keyword&gt;DONOR&lt;/keyword&gt;&lt;keyword&gt;ORIGIN&lt;/keyword&gt;&lt;keyword&gt;GRO&lt;/keyword&gt;&lt;keyword&gt;CLONES&lt;/keyword&gt;&lt;keyword&gt;clone&lt;/keyword&gt;&lt;keyword&gt;HYBRIDIZATION&lt;/keyword&gt;&lt;keyword&gt;sterile&lt;/keyword&gt;&lt;keyword&gt;FERTILE&lt;/keyword&gt;&lt;keyword&gt;PATTERNS&lt;/keyword&gt;&lt;keyword&gt;US&lt;/keyword&gt;&lt;keyword&gt;production&lt;/keyword&gt;&lt;/keywords&gt;&lt;dates&gt;&lt;year&gt;2005&lt;/year&gt;&lt;pub-dates&gt;&lt;date&gt;2005&lt;/date&gt;&lt;/pub-dates&gt;&lt;/dates&gt;&lt;label&gt;11347&lt;/label&gt;&lt;urls&gt;&lt;/urls&gt;&lt;/record&gt;&lt;/Cite&gt;&lt;/EndNote&gt;</w:instrText>
      </w:r>
      <w:r w:rsidR="00AE2D70">
        <w:fldChar w:fldCharType="separate"/>
      </w:r>
      <w:r w:rsidR="00AE2D70">
        <w:rPr>
          <w:noProof/>
        </w:rPr>
        <w:t>(Raboin et al., 2005)</w:t>
      </w:r>
      <w:r w:rsidR="00AE2D70">
        <w:fldChar w:fldCharType="end"/>
      </w:r>
      <w:r w:rsidRPr="00DD5EE7">
        <w:t xml:space="preserve"> and/or crosses between edible diploids and wild </w:t>
      </w:r>
      <w:r w:rsidRPr="003A72BE">
        <w:rPr>
          <w:i/>
        </w:rPr>
        <w:t>M. acuminata</w:t>
      </w:r>
      <w:r w:rsidRPr="00DD5EE7">
        <w:t xml:space="preserve"> </w:t>
      </w:r>
      <w:r w:rsidR="00AE2D70">
        <w:fldChar w:fldCharType="begin"/>
      </w:r>
      <w:r w:rsidR="00AE2D70">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fldChar w:fldCharType="separate"/>
      </w:r>
      <w:r w:rsidR="00AE2D70">
        <w:rPr>
          <w:noProof/>
        </w:rPr>
        <w:t>(Daniells et al., 2001)</w:t>
      </w:r>
      <w:r w:rsidR="00AE2D70">
        <w:fldChar w:fldCharType="end"/>
      </w:r>
      <w:r w:rsidRPr="00DD5EE7">
        <w:t xml:space="preserve">. </w:t>
      </w:r>
    </w:p>
    <w:p w14:paraId="0B0D5E1E" w14:textId="18FAB3C8" w:rsidR="00865193" w:rsidRPr="00BB5A0D" w:rsidRDefault="00865193" w:rsidP="0065120C">
      <w:pPr>
        <w:rPr>
          <w:color w:val="auto"/>
        </w:rPr>
      </w:pPr>
      <w:r w:rsidRPr="00DD5EE7">
        <w:t xml:space="preserve">Edible diploids of </w:t>
      </w:r>
      <w:r w:rsidRPr="00DD5EE7">
        <w:rPr>
          <w:i/>
        </w:rPr>
        <w:t xml:space="preserve">M. </w:t>
      </w:r>
      <w:proofErr w:type="spellStart"/>
      <w:r w:rsidRPr="00DD5EE7">
        <w:rPr>
          <w:i/>
        </w:rPr>
        <w:t>balbisiana</w:t>
      </w:r>
      <w:proofErr w:type="spellEnd"/>
      <w:r w:rsidRPr="00DD5EE7">
        <w:t xml:space="preserve"> underwent a parallel evolution in drier parts of Asia (India, Myanmar, Thailand, Philippines) but there was some geographical overlap with </w:t>
      </w:r>
      <w:r w:rsidRPr="00DD5EE7">
        <w:rPr>
          <w:i/>
        </w:rPr>
        <w:t>M.</w:t>
      </w:r>
      <w:r w:rsidR="008F2EEA" w:rsidRPr="00DD5EE7">
        <w:rPr>
          <w:i/>
        </w:rPr>
        <w:t> </w:t>
      </w:r>
      <w:r w:rsidRPr="00DD5EE7">
        <w:rPr>
          <w:i/>
        </w:rPr>
        <w:t>acuminata</w:t>
      </w:r>
      <w:r w:rsidRPr="00DD5EE7">
        <w:t xml:space="preserve"> (perhaps resulting from human movement of cultivars) and hybrids of the seeded types were produced </w:t>
      </w:r>
      <w:r w:rsidR="00AE2D70">
        <w:fldChar w:fldCharType="begin">
          <w:fldData xml:space="preserve">PEVuZE5vdGU+PENpdGU+PEF1dGhvcj5EYW5pZWxsczwvQXV0aG9yPjxZZWFyPjIwMDE8L1llYXI+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==
</w:fldData>
        </w:fldChar>
      </w:r>
      <w:r w:rsidR="00AE2D70">
        <w:instrText xml:space="preserve"> ADDIN EN.CITE </w:instrText>
      </w:r>
      <w:r w:rsidR="00AE2D70">
        <w:fldChar w:fldCharType="begin">
          <w:fldData xml:space="preserve">PEVuZE5vdGU+PENpdGU+PEF1dGhvcj5EYW5pZWxsczwvQXV0aG9yPjxZZWFyPjIwMDE8L1llYXI+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==
</w:fldData>
        </w:fldChar>
      </w:r>
      <w:r w:rsidR="00AE2D70">
        <w:instrText xml:space="preserve"> ADDIN EN.CITE.DATA </w:instrText>
      </w:r>
      <w:r w:rsidR="00AE2D70">
        <w:fldChar w:fldCharType="end"/>
      </w:r>
      <w:r w:rsidR="00AE2D70">
        <w:fldChar w:fldCharType="separate"/>
      </w:r>
      <w:r w:rsidR="00AE2D70">
        <w:rPr>
          <w:noProof/>
        </w:rPr>
        <w:t>(Valmayor et al., 2000; Daniells et al., 2001)</w:t>
      </w:r>
      <w:r w:rsidR="00AE2D70">
        <w:fldChar w:fldCharType="end"/>
      </w:r>
      <w:r w:rsidRPr="00DD5EE7">
        <w:t>. The Indian subcontinent was a major centre for hybridi</w:t>
      </w:r>
      <w:r w:rsidR="00A96577">
        <w:t>s</w:t>
      </w:r>
      <w:r w:rsidRPr="00DD5EE7">
        <w:t xml:space="preserve">ation </w:t>
      </w:r>
      <w:r w:rsidR="00AE2D70">
        <w:rPr>
          <w:color w:val="auto"/>
        </w:rPr>
        <w:fldChar w:fldCharType="begin"/>
      </w:r>
      <w:r w:rsidR="00AE2D70">
        <w:rPr>
          <w:color w:val="auto"/>
        </w:rPr>
        <w:instrText xml:space="preserve"> ADDIN EN.CITE &lt;EndNote&gt;&lt;Cite&gt;&lt;Author&gt;Daniells&lt;/Author&gt;&lt;Year&gt;2001&lt;/Year&gt;&lt;RecNum&gt;50&lt;/RecNum&gt;&lt;DisplayText&gt;(Daniells et al., 2001)&lt;/DisplayText&gt;&lt;record&gt;&lt;rec-number&gt;50&lt;/rec-number&gt;&lt;foreign-keys&gt;&lt;key app="EN" db-id="z005estdopfpsyest2552e2t5pvd5sxe0det" timestamp="1610683361"&gt;50&lt;/key&gt;&lt;/foreign-keys&gt;&lt;ref-type name="Book"&gt;6&lt;/ref-type&gt;&lt;contributors&gt;&lt;authors&gt;&lt;author&gt;Daniells, J.&lt;/author&gt;&lt;author&gt;Jenny, C.&lt;/author&gt;&lt;author&gt;Karamura, D.&lt;/author&gt;&lt;author&gt;Tomekpe, K.&lt;/author&gt;&lt;/authors&gt;&lt;/contributors&gt;&lt;titles&gt;&lt;title&gt;&lt;style face="italic" font="default" size="100%"&gt;Musa&lt;/style&gt;&lt;style face="normal" font="default" size="100%"&gt;logue: A Catalogue of &lt;/style&gt;&lt;style face="italic" font="default" size="100%"&gt;Musa&lt;/style&gt;&lt;style face="normal" font="default" size="100%"&gt; Germplasm. Diversity in the Genus &lt;/style&gt;&lt;style face="italic" font="default" size="100%"&gt;Musa&lt;/style&gt;&lt;/title&gt;&lt;/titles&gt;&lt;reprint-edition&gt;In File&lt;/reprint-edition&gt;&lt;keywords&gt;&lt;keyword&gt;of&lt;/keyword&gt;&lt;keyword&gt;Musa&lt;/keyword&gt;&lt;keyword&gt;germplasm&lt;/keyword&gt;&lt;keyword&gt;DIVERSITY&lt;/keyword&gt;&lt;/keywords&gt;&lt;dates&gt;&lt;year&gt;2001&lt;/year&gt;&lt;pub-dates&gt;&lt;date&gt;2001&lt;/date&gt;&lt;/pub-dates&gt;&lt;/dates&gt;&lt;publisher&gt;International Network for the Improvement of Banana and Plantain, Montpellier, France&lt;/publisher&gt;&lt;label&gt;11003&lt;/label&gt;&lt;urls&gt;&lt;related-urls&gt;&lt;url&gt;&lt;style face="underline" font="default" size="100%"&gt;http://bananas.bioversityinternational.org/files/files/pdf/publications/musalogue2.pdf&lt;/style&gt;&lt;/url&gt;&lt;/related-urls&gt;&lt;/urls&gt;&lt;/record&gt;&lt;/Cite&gt;&lt;/EndNote&gt;</w:instrText>
      </w:r>
      <w:r w:rsidR="00AE2D70">
        <w:rPr>
          <w:color w:val="auto"/>
        </w:rPr>
        <w:fldChar w:fldCharType="separate"/>
      </w:r>
      <w:r w:rsidR="00AE2D70">
        <w:rPr>
          <w:noProof/>
          <w:color w:val="auto"/>
        </w:rPr>
        <w:t>(Daniells et al., 2001)</w:t>
      </w:r>
      <w:r w:rsidR="00AE2D70">
        <w:rPr>
          <w:color w:val="auto"/>
        </w:rPr>
        <w:fldChar w:fldCharType="end"/>
      </w:r>
      <w:r w:rsidRPr="00AE2D70">
        <w:rPr>
          <w:color w:val="auto"/>
        </w:rPr>
        <w:t xml:space="preserve">. </w:t>
      </w:r>
      <w:r w:rsidRPr="00DD5EE7">
        <w:t>The result of</w:t>
      </w:r>
      <w:r w:rsidR="007376C7" w:rsidRPr="00DD5EE7">
        <w:t xml:space="preserve"> the parallel evolution and subsequent</w:t>
      </w:r>
      <w:r w:rsidRPr="00DD5EE7">
        <w:t xml:space="preserve"> hybridi</w:t>
      </w:r>
      <w:r w:rsidR="00A96577">
        <w:t>s</w:t>
      </w:r>
      <w:r w:rsidRPr="00DD5EE7">
        <w:t>ation of the two species was the occurrence of the range of genotypes described in Section 1 (</w:t>
      </w:r>
      <w:proofErr w:type="gramStart"/>
      <w:r w:rsidRPr="00DD5EE7">
        <w:t>i.e.</w:t>
      </w:r>
      <w:proofErr w:type="gramEnd"/>
      <w:r w:rsidRPr="00DD5EE7">
        <w:t xml:space="preserve"> </w:t>
      </w:r>
      <w:proofErr w:type="spellStart"/>
      <w:r w:rsidRPr="00DD5EE7">
        <w:t>homogenomic</w:t>
      </w:r>
      <w:proofErr w:type="spellEnd"/>
      <w:r w:rsidRPr="00DD5EE7">
        <w:t xml:space="preserve"> and </w:t>
      </w:r>
      <w:proofErr w:type="spellStart"/>
      <w:r w:rsidRPr="00DD5EE7">
        <w:t>heterogenomic</w:t>
      </w:r>
      <w:proofErr w:type="spellEnd"/>
      <w:r w:rsidRPr="00DD5EE7">
        <w:t xml:space="preserve"> diploids, triploids and tetraploids). The genomes of the two species contributed different traits</w:t>
      </w:r>
      <w:r w:rsidR="006C68CC" w:rsidRPr="00DD5EE7">
        <w:t>,</w:t>
      </w:r>
      <w:r w:rsidRPr="00DD5EE7">
        <w:t xml:space="preserve"> with </w:t>
      </w:r>
      <w:r w:rsidRPr="00DD5EE7">
        <w:rPr>
          <w:i/>
        </w:rPr>
        <w:t>M</w:t>
      </w:r>
      <w:r w:rsidR="008F2EEA" w:rsidRPr="00DD5EE7">
        <w:rPr>
          <w:i/>
        </w:rPr>
        <w:t>. </w:t>
      </w:r>
      <w:r w:rsidRPr="00DD5EE7">
        <w:rPr>
          <w:i/>
        </w:rPr>
        <w:t>acuminata</w:t>
      </w:r>
      <w:r w:rsidRPr="00DD5EE7">
        <w:t xml:space="preserve"> largely contr</w:t>
      </w:r>
      <w:r w:rsidR="007376C7" w:rsidRPr="00DD5EE7">
        <w:t>ibuting parthenocarpy and steri</w:t>
      </w:r>
      <w:r w:rsidRPr="00DD5EE7">
        <w:t xml:space="preserve">lity </w:t>
      </w:r>
      <w:r w:rsidR="00BB5A0D">
        <w:rPr>
          <w:color w:val="auto"/>
        </w:rPr>
        <w:fldChar w:fldCharType="begin"/>
      </w:r>
      <w:r w:rsidR="00BB5A0D">
        <w:rPr>
          <w:color w:val="auto"/>
        </w:rPr>
        <w:instrText xml:space="preserve"> ADDIN EN.CITE &lt;EndNote&gt;&lt;Cite&gt;&lt;Author&gt;Simmonds&lt;/Author&gt;&lt;Year&gt;1955&lt;/Year&gt;&lt;RecNum&gt;281&lt;/RecNum&gt;&lt;DisplayText&gt;(Simmonds and Shepherd, 1955)&lt;/DisplayText&gt;&lt;record&gt;&lt;rec-number&gt;281&lt;/rec-number&gt;&lt;foreign-keys&gt;&lt;key app="EN" db-id="z005estdopfpsyest2552e2t5pvd5sxe0det" timestamp="1611722694"&gt;281&lt;/key&gt;&lt;/foreign-keys&gt;&lt;ref-type name="Journal Article"&gt;17&lt;/ref-type&gt;&lt;contributors&gt;&lt;authors&gt;&lt;author&gt;Simmonds, N.W.&lt;/author&gt;&lt;author&gt;Shepherd, K.&lt;/author&gt;&lt;/authors&gt;&lt;/contributors&gt;&lt;titles&gt;&lt;title&gt;The taxonomy and origins of the cultivated bananas&lt;/title&gt;&lt;secondary-title&gt;Journal of the Linnean Society of London (Botany)&lt;/secondary-title&gt;&lt;/titles&gt;&lt;periodical&gt;&lt;full-title&gt;Journal of the Linnean Society of London (Botany)&lt;/full-title&gt;&lt;/periodical&gt;&lt;pages&gt;302-312&lt;/pages&gt;&lt;volume&gt;55&lt;/volume&gt;&lt;reprint-edition&gt;In File&lt;/reprint-edition&gt;&lt;keywords&gt;&lt;keyword&gt;Taxonomy&lt;/keyword&gt;&lt;keyword&gt;ORIGIN&lt;/keyword&gt;&lt;keyword&gt;of&lt;/keyword&gt;&lt;keyword&gt;banana&lt;/keyword&gt;&lt;/keywords&gt;&lt;dates&gt;&lt;year&gt;1955&lt;/year&gt;&lt;pub-dates&gt;&lt;date&gt;1955&lt;/date&gt;&lt;/pub-dates&gt;&lt;/dates&gt;&lt;label&gt;11358&lt;/label&gt;&lt;urls&gt;&lt;/urls&gt;&lt;/record&gt;&lt;/Cite&gt;&lt;/EndNote&gt;</w:instrText>
      </w:r>
      <w:r w:rsidR="00BB5A0D">
        <w:rPr>
          <w:color w:val="auto"/>
        </w:rPr>
        <w:fldChar w:fldCharType="separate"/>
      </w:r>
      <w:r w:rsidR="00BB5A0D">
        <w:rPr>
          <w:noProof/>
          <w:color w:val="auto"/>
        </w:rPr>
        <w:t>(Simmonds and Shepherd, 1955)</w:t>
      </w:r>
      <w:r w:rsidR="00BB5A0D">
        <w:rPr>
          <w:color w:val="auto"/>
        </w:rPr>
        <w:fldChar w:fldCharType="end"/>
      </w:r>
      <w:r w:rsidRPr="00BB5A0D">
        <w:rPr>
          <w:color w:val="auto"/>
        </w:rPr>
        <w:t xml:space="preserve"> and </w:t>
      </w:r>
      <w:r w:rsidRPr="00BB5A0D">
        <w:rPr>
          <w:i/>
          <w:color w:val="auto"/>
        </w:rPr>
        <w:t xml:space="preserve">M. </w:t>
      </w:r>
      <w:proofErr w:type="spellStart"/>
      <w:r w:rsidRPr="00BB5A0D">
        <w:rPr>
          <w:i/>
          <w:color w:val="auto"/>
        </w:rPr>
        <w:t>balbisiana</w:t>
      </w:r>
      <w:proofErr w:type="spellEnd"/>
      <w:r w:rsidRPr="00BB5A0D">
        <w:rPr>
          <w:color w:val="auto"/>
        </w:rPr>
        <w:t xml:space="preserve"> contributing hardiness, drought tolerance, disease resistance and starchiness </w:t>
      </w:r>
      <w:r w:rsidR="00BB5A0D">
        <w:rPr>
          <w:color w:val="auto"/>
        </w:rPr>
        <w:fldChar w:fldCharType="begin"/>
      </w:r>
      <w:r w:rsidR="00BB5A0D">
        <w:rPr>
          <w:color w:val="auto"/>
        </w:rPr>
        <w:instrText xml:space="preserve"> ADDIN EN.CITE &lt;EndNote&gt;&lt;Cite&gt;&lt;Author&gt;Pillay&lt;/Author&gt;&lt;Year&gt;2002&lt;/Year&gt;&lt;RecNum&gt;174&lt;/RecNum&gt;&lt;DisplayText&gt;(Pillay et al., 2002)&lt;/DisplayText&gt;&lt;record&gt;&lt;rec-number&gt;174&lt;/rec-number&gt;&lt;foreign-keys&gt;&lt;key app="EN" db-id="z005estdopfpsyest2552e2t5pvd5sxe0det" timestamp="1610920988"&gt;174&lt;/key&gt;&lt;/foreign-keys&gt;&lt;ref-type name="Book Section"&gt;5&lt;/ref-type&gt;&lt;contributors&gt;&lt;authors&gt;&lt;author&gt;Pillay, M.&lt;/author&gt;&lt;author&gt;Tenkouano, A.&lt;/author&gt;&lt;author&gt;Hartman, J.&lt;/author&gt;&lt;/authors&gt;&lt;/contributors&gt;&lt;titles&gt;&lt;title&gt;&lt;style face="normal" font="default" size="100%"&gt;Bananas and Plantains: Future Challenges in &lt;/style&gt;&lt;style face="italic" font="default" size="100%"&gt;Musa&lt;/style&gt;&lt;style face="normal" font="default" size="100%"&gt; Breeding&lt;/style&gt;&lt;/title&gt;&lt;secondary-title&gt;Crop Improvement, Challenges in the Twenty-First Century&lt;/secondary-title&gt;&lt;/titles&gt;&lt;pages&gt;223-252&lt;/pages&gt;&lt;section&gt;8&lt;/section&gt;&lt;reprint-edition&gt;In File&lt;/reprint-edition&gt;&lt;keywords&gt;&lt;keyword&gt;banana&lt;/keyword&gt;&lt;keyword&gt;Musa&lt;/keyword&gt;&lt;keyword&gt;breeding&lt;/keyword&gt;&lt;keyword&gt;CROP&lt;/keyword&gt;&lt;keyword&gt;crop improvement&lt;/keyword&gt;&lt;keyword&gt;IMPROVEMENT&lt;/keyword&gt;&lt;/keywords&gt;&lt;dates&gt;&lt;year&gt;2002&lt;/year&gt;&lt;pub-dates&gt;&lt;date&gt;2002&lt;/date&gt;&lt;/pub-dates&gt;&lt;/dates&gt;&lt;pub-location&gt;New York&lt;/pub-location&gt;&lt;publisher&gt;Food Products Press&lt;/publisher&gt;&lt;label&gt;11491&lt;/label&gt;&lt;urls&gt;&lt;/urls&gt;&lt;/record&gt;&lt;/Cite&gt;&lt;/EndNote&gt;</w:instrText>
      </w:r>
      <w:r w:rsidR="00BB5A0D">
        <w:rPr>
          <w:color w:val="auto"/>
        </w:rPr>
        <w:fldChar w:fldCharType="separate"/>
      </w:r>
      <w:r w:rsidR="00BB5A0D">
        <w:rPr>
          <w:noProof/>
          <w:color w:val="auto"/>
        </w:rPr>
        <w:t>(Pillay et al., 2002)</w:t>
      </w:r>
      <w:r w:rsidR="00BB5A0D">
        <w:rPr>
          <w:color w:val="auto"/>
        </w:rPr>
        <w:fldChar w:fldCharType="end"/>
      </w:r>
      <w:r w:rsidRPr="00BB5A0D">
        <w:rPr>
          <w:color w:val="auto"/>
        </w:rPr>
        <w:t>.</w:t>
      </w:r>
      <w:r w:rsidR="00CD177D" w:rsidRPr="00BB5A0D">
        <w:rPr>
          <w:color w:val="auto"/>
        </w:rPr>
        <w:t xml:space="preserve"> Most of the cultivars of the edible bananas derive from collections of spontaneous mutants in wild plants that were then brought into cultivation and</w:t>
      </w:r>
      <w:r w:rsidR="00166F7A" w:rsidRPr="00BB5A0D">
        <w:rPr>
          <w:color w:val="auto"/>
        </w:rPr>
        <w:t xml:space="preserve"> multiplied vegetatively</w:t>
      </w:r>
      <w:r w:rsidR="00CD177D" w:rsidRPr="00BB5A0D">
        <w:rPr>
          <w:color w:val="auto"/>
        </w:rPr>
        <w:t>.</w:t>
      </w:r>
      <w:r w:rsidR="00166F7A" w:rsidRPr="00BB5A0D">
        <w:rPr>
          <w:color w:val="auto"/>
        </w:rPr>
        <w:t xml:space="preserve"> The hybridi</w:t>
      </w:r>
      <w:r w:rsidR="00A96577" w:rsidRPr="00BB5A0D">
        <w:rPr>
          <w:color w:val="auto"/>
        </w:rPr>
        <w:t>s</w:t>
      </w:r>
      <w:r w:rsidR="00166F7A" w:rsidRPr="00BB5A0D">
        <w:rPr>
          <w:color w:val="auto"/>
        </w:rPr>
        <w:t xml:space="preserve">ation events and mutations have occurred many hundreds of times over </w:t>
      </w:r>
      <w:r w:rsidR="00BB5A0D">
        <w:rPr>
          <w:color w:val="auto"/>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B5A0D">
        <w:rPr>
          <w:color w:val="auto"/>
        </w:rPr>
        <w:instrText xml:space="preserve"> ADDIN EN.CITE </w:instrText>
      </w:r>
      <w:r w:rsidR="00BB5A0D">
        <w:rPr>
          <w:color w:val="auto"/>
        </w:rPr>
        <w:fldChar w:fldCharType="begin">
          <w:fldData xml:space="preserve">PEVuZE5vdGU+PENpdGU+PEF1dGhvcj5IZXNsb3AtSGFycmlzb248L0F1dGhvcj48WWVhcj4yMDA3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</w:fldData>
        </w:fldChar>
      </w:r>
      <w:r w:rsidR="00BB5A0D">
        <w:rPr>
          <w:color w:val="auto"/>
        </w:rPr>
        <w:instrText xml:space="preserve"> ADDIN EN.CITE.DATA </w:instrText>
      </w:r>
      <w:r w:rsidR="00BB5A0D">
        <w:rPr>
          <w:color w:val="auto"/>
        </w:rPr>
      </w:r>
      <w:r w:rsidR="00BB5A0D">
        <w:rPr>
          <w:color w:val="auto"/>
        </w:rPr>
        <w:fldChar w:fldCharType="end"/>
      </w:r>
      <w:r w:rsidR="00BB5A0D">
        <w:rPr>
          <w:color w:val="auto"/>
        </w:rPr>
      </w:r>
      <w:r w:rsidR="00BB5A0D">
        <w:rPr>
          <w:color w:val="auto"/>
        </w:rPr>
        <w:fldChar w:fldCharType="separate"/>
      </w:r>
      <w:r w:rsidR="00BB5A0D">
        <w:rPr>
          <w:noProof/>
          <w:color w:val="auto"/>
        </w:rPr>
        <w:t>(Heslop-Harrison and Schwarzacher, 2007)</w:t>
      </w:r>
      <w:r w:rsidR="00BB5A0D">
        <w:rPr>
          <w:color w:val="auto"/>
        </w:rPr>
        <w:fldChar w:fldCharType="end"/>
      </w:r>
      <w:r w:rsidR="00166F7A" w:rsidRPr="00BB5A0D">
        <w:rPr>
          <w:color w:val="auto"/>
        </w:rPr>
        <w:t>.</w:t>
      </w:r>
    </w:p>
    <w:p w14:paraId="1AE05D66" w14:textId="11088E8B" w:rsidR="00865193" w:rsidRPr="00BB5A0D" w:rsidRDefault="00865193" w:rsidP="0065120C">
      <w:pPr>
        <w:rPr>
          <w:lang w:val="en"/>
        </w:rPr>
      </w:pPr>
      <w:r w:rsidRPr="00BB5A0D">
        <w:rPr>
          <w:lang w:val="en"/>
        </w:rPr>
        <w:t xml:space="preserve">East Africa and West Africa represent two main secondary </w:t>
      </w:r>
      <w:proofErr w:type="spellStart"/>
      <w:r w:rsidRPr="00BB5A0D">
        <w:rPr>
          <w:lang w:val="en"/>
        </w:rPr>
        <w:t>centres</w:t>
      </w:r>
      <w:proofErr w:type="spellEnd"/>
      <w:r w:rsidRPr="00BB5A0D">
        <w:rPr>
          <w:lang w:val="en"/>
        </w:rPr>
        <w:t xml:space="preserve"> of </w:t>
      </w:r>
      <w:r w:rsidR="002F0E53">
        <w:rPr>
          <w:i/>
          <w:lang w:val="en"/>
        </w:rPr>
        <w:t>M</w:t>
      </w:r>
      <w:r w:rsidR="00B13FE7">
        <w:rPr>
          <w:i/>
          <w:lang w:val="en"/>
        </w:rPr>
        <w:t xml:space="preserve">usa </w:t>
      </w:r>
      <w:r w:rsidRPr="00BB5A0D">
        <w:rPr>
          <w:lang w:val="en"/>
        </w:rPr>
        <w:t>diversity as a result of a l</w:t>
      </w:r>
      <w:r w:rsidR="00A33DF3" w:rsidRPr="00BB5A0D">
        <w:rPr>
          <w:lang w:val="en"/>
        </w:rPr>
        <w:t>ong history of cultivation in these regions</w:t>
      </w:r>
      <w:r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00A33DF3" w:rsidRPr="00BB5A0D">
        <w:rPr>
          <w:lang w:val="en"/>
        </w:rPr>
        <w:t>. There are approximately</w:t>
      </w:r>
      <w:r w:rsidRPr="00BB5A0D">
        <w:rPr>
          <w:lang w:val="en"/>
        </w:rPr>
        <w:t xml:space="preserve"> 60 cultivars of African Highland bananas unique to East </w:t>
      </w:r>
      <w:proofErr w:type="gramStart"/>
      <w:r w:rsidRPr="00BB5A0D">
        <w:rPr>
          <w:lang w:val="en"/>
        </w:rPr>
        <w:t>Africa</w:t>
      </w:r>
      <w:proofErr w:type="gramEnd"/>
      <w:r w:rsidRPr="00BB5A0D">
        <w:rPr>
          <w:lang w:val="en"/>
        </w:rPr>
        <w:t xml:space="preserve"> but it</w:t>
      </w:r>
      <w:r w:rsidR="00A33DF3" w:rsidRPr="00BB5A0D">
        <w:rPr>
          <w:lang w:val="en"/>
        </w:rPr>
        <w:t xml:space="preserve"> is not known</w:t>
      </w:r>
      <w:r w:rsidRPr="00BB5A0D">
        <w:rPr>
          <w:lang w:val="en"/>
        </w:rPr>
        <w:t xml:space="preserve"> whether these derived from traded plants (maybe 2,000 years ago) or from indigenous edible diploids </w:t>
      </w:r>
      <w:r w:rsidR="00BB5A0D">
        <w:rPr>
          <w:lang w:val="en"/>
        </w:rPr>
        <w:fldChar w:fldCharType="begin">
          <w:fldData xml:space="preserve">PEVuZE5vdGU+PENpdGU+PEF1dGhvcj5EYW5pZWxsczwvQXV0aG9yPjxZZWFyPjIwMDE8L1llYXI+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</w:fldData>
        </w:fldChar>
      </w:r>
      <w:r w:rsidR="00BB5A0D">
        <w:rPr>
          <w:lang w:val="en"/>
        </w:rPr>
        <w:instrText xml:space="preserve"> ADDIN EN.CITE </w:instrText>
      </w:r>
      <w:r w:rsidR="00BB5A0D">
        <w:rPr>
          <w:lang w:val="en"/>
        </w:rPr>
        <w:fldChar w:fldCharType="begin">
          <w:fldData xml:space="preserve">PEVuZE5vdGU+PENpdGU+PEF1dGhvcj5EYW5pZWxsczwvQXV0aG9yPjxZZWFyPjIwMDE8L1llYXI+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</w:fldData>
        </w:fldChar>
      </w:r>
      <w:r w:rsidR="00BB5A0D">
        <w:rPr>
          <w:lang w:val="en"/>
        </w:rPr>
        <w:instrText xml:space="preserve"> ADDIN EN.CITE.DATA </w:instrText>
      </w:r>
      <w:r w:rsidR="00BB5A0D">
        <w:rPr>
          <w:lang w:val="en"/>
        </w:rPr>
      </w:r>
      <w:r w:rsidR="00BB5A0D">
        <w:rPr>
          <w:lang w:val="en"/>
        </w:rPr>
        <w:fldChar w:fldCharType="end"/>
      </w:r>
      <w:r w:rsidR="00BB5A0D">
        <w:rPr>
          <w:lang w:val="en"/>
        </w:rPr>
      </w:r>
      <w:r w:rsidR="00BB5A0D">
        <w:rPr>
          <w:lang w:val="en"/>
        </w:rPr>
        <w:fldChar w:fldCharType="separate"/>
      </w:r>
      <w:r w:rsidR="00BB5A0D">
        <w:rPr>
          <w:noProof/>
          <w:lang w:val="en"/>
        </w:rPr>
        <w:t>(De Langhe, 1995; Daniells et al., 2001)</w:t>
      </w:r>
      <w:r w:rsidR="00BB5A0D">
        <w:rPr>
          <w:lang w:val="en"/>
        </w:rPr>
        <w:fldChar w:fldCharType="end"/>
      </w:r>
      <w:r w:rsidRPr="00BB5A0D">
        <w:rPr>
          <w:lang w:val="en"/>
        </w:rPr>
        <w:t xml:space="preserve">. </w:t>
      </w:r>
      <w:r w:rsidR="00F77D60" w:rsidRPr="00BB5A0D">
        <w:rPr>
          <w:lang w:val="en"/>
        </w:rPr>
        <w:t xml:space="preserve">These Highland bananas have the AAA genotype </w:t>
      </w:r>
      <w:r w:rsidR="00BB5A0D">
        <w:rPr>
          <w:lang w:val="en"/>
        </w:rPr>
        <w:fldChar w:fldCharType="begin"/>
      </w:r>
      <w:r w:rsidR="00BB5A0D">
        <w:rPr>
          <w:lang w:val="en"/>
        </w:rPr>
        <w:instrText xml:space="preserve"> ADDIN EN.CITE &lt;EndNote&gt;&lt;Cite&gt;&lt;Author&gt;Karamura&lt;/Author&gt;&lt;Year&gt;1998&lt;/Year&gt;&lt;RecNum&gt;100&lt;/RecNum&gt;&lt;DisplayText&gt;(Karamura, 1998)&lt;/DisplayText&gt;&lt;record&gt;&lt;rec-number&gt;100&lt;/rec-number&gt;&lt;foreign-keys&gt;&lt;key app="EN" db-id="z005estdopfpsyest2552e2t5pvd5sxe0det" timestamp="1610684891"&gt;100&lt;/key&gt;&lt;/foreign-keys&gt;&lt;ref-type name="Thesis"&gt;32&lt;/ref-type&gt;&lt;contributors&gt;&lt;authors&gt;&lt;author&gt;Karamura, D.A.&lt;/author&gt;&lt;/authors&gt;&lt;/contributors&gt;&lt;titles&gt;&lt;title&gt;&lt;style face="normal" font="default" size="100%"&gt;Numerical Taxonomic Studies of the East African Highland Bananas (&lt;/style&gt;&lt;style face="italic" font="default" size="100%"&gt;Musa&lt;/style&gt;&lt;style face="normal" font="default" size="100%"&gt; AAA - East Africa) in Uganda&lt;/style&gt;&lt;/title&gt;&lt;/titles&gt;&lt;dates&gt;&lt;year&gt;1998&lt;/year&gt;&lt;pub-dates&gt;&lt;date&gt;1998&lt;/date&gt;&lt;/pub-dates&gt;&lt;/dates&gt;&lt;publisher&gt;Department of Agricultural Botany, The University of Reading&lt;/publisher&gt;&lt;label&gt;11300&lt;/label&gt;&lt;urls&gt;&lt;related-urls&gt;&lt;url&gt;&lt;style face="underline" font="default" size="100%"&gt;http://www.bioversityinternational.org/publications/Pdf/142.pdf&lt;/style&gt;&lt;/url&gt;&lt;/related-urls&gt;&lt;/urls&gt;&lt;/record&gt;&lt;/Cite&gt;&lt;/EndNote&gt;</w:instrText>
      </w:r>
      <w:r w:rsidR="00BB5A0D">
        <w:rPr>
          <w:lang w:val="en"/>
        </w:rPr>
        <w:fldChar w:fldCharType="separate"/>
      </w:r>
      <w:r w:rsidR="00BB5A0D">
        <w:rPr>
          <w:noProof/>
          <w:lang w:val="en"/>
        </w:rPr>
        <w:t>(Karamura, 1998)</w:t>
      </w:r>
      <w:r w:rsidR="00BB5A0D">
        <w:rPr>
          <w:lang w:val="en"/>
        </w:rPr>
        <w:fldChar w:fldCharType="end"/>
      </w:r>
      <w:r w:rsidR="00F77D60" w:rsidRPr="00BB5A0D">
        <w:rPr>
          <w:lang w:val="en"/>
        </w:rPr>
        <w:t xml:space="preserve">. </w:t>
      </w:r>
      <w:r w:rsidRPr="00BB5A0D">
        <w:rPr>
          <w:lang w:val="en"/>
        </w:rPr>
        <w:t xml:space="preserve">It </w:t>
      </w:r>
      <w:r w:rsidR="00D81940" w:rsidRPr="00BB5A0D">
        <w:rPr>
          <w:lang w:val="en"/>
        </w:rPr>
        <w:t>is thought that plantains</w:t>
      </w:r>
      <w:r w:rsidRPr="00BB5A0D">
        <w:rPr>
          <w:lang w:val="en"/>
        </w:rPr>
        <w:t xml:space="preserve"> reached West Africa 3,000 years ago and that they may have initially been pro</w:t>
      </w:r>
      <w:r w:rsidR="00A74714" w:rsidRPr="00BB5A0D">
        <w:rPr>
          <w:lang w:val="en"/>
        </w:rPr>
        <w:t xml:space="preserve">pagated </w:t>
      </w:r>
      <w:r w:rsidRPr="00BB5A0D">
        <w:rPr>
          <w:lang w:val="en"/>
        </w:rPr>
        <w:t xml:space="preserve">for their starchy corms and/or </w:t>
      </w:r>
      <w:proofErr w:type="spellStart"/>
      <w:r w:rsidRPr="00BB5A0D">
        <w:rPr>
          <w:lang w:val="en"/>
        </w:rPr>
        <w:t>fibres</w:t>
      </w:r>
      <w:proofErr w:type="spellEnd"/>
      <w:r w:rsidRPr="00BB5A0D">
        <w:rPr>
          <w:lang w:val="en"/>
        </w:rPr>
        <w:t xml:space="preserve"> </w:t>
      </w:r>
      <w:r w:rsidR="00A74714" w:rsidRPr="00BB5A0D">
        <w:rPr>
          <w:lang w:val="en"/>
        </w:rPr>
        <w:t xml:space="preserve">rather than for </w:t>
      </w:r>
      <w:r w:rsidR="00CB7789" w:rsidRPr="00BB5A0D">
        <w:rPr>
          <w:lang w:val="en"/>
        </w:rPr>
        <w:t>their fruit</w:t>
      </w:r>
      <w:r w:rsidR="00A74714" w:rsidRPr="00BB5A0D">
        <w:rPr>
          <w:lang w:val="en"/>
        </w:rPr>
        <w:t>.</w:t>
      </w:r>
      <w:r w:rsidRPr="00BB5A0D">
        <w:rPr>
          <w:lang w:val="en"/>
        </w:rPr>
        <w:t xml:space="preserve"> Vegetative propagation eventually led to the evolution of fleshy, seedless fruits that were edible</w:t>
      </w:r>
      <w:r w:rsidR="00CB7789"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p>
    <w:p w14:paraId="2C6BC3E2" w14:textId="7544395A" w:rsidR="00865193" w:rsidRPr="00BB5A0D" w:rsidRDefault="00865193" w:rsidP="0065120C">
      <w:pPr>
        <w:rPr>
          <w:lang w:val="en"/>
        </w:rPr>
      </w:pPr>
      <w:r w:rsidRPr="00BB5A0D">
        <w:rPr>
          <w:lang w:val="en"/>
        </w:rPr>
        <w:t xml:space="preserve">Another secondary </w:t>
      </w:r>
      <w:proofErr w:type="spellStart"/>
      <w:r w:rsidRPr="00BB5A0D">
        <w:rPr>
          <w:lang w:val="en"/>
        </w:rPr>
        <w:t>centre</w:t>
      </w:r>
      <w:proofErr w:type="spellEnd"/>
      <w:r w:rsidRPr="00BB5A0D">
        <w:rPr>
          <w:lang w:val="en"/>
        </w:rPr>
        <w:t xml:space="preserve"> of diversity is Polynesia to where the ‘Maia </w:t>
      </w:r>
      <w:proofErr w:type="spellStart"/>
      <w:r w:rsidRPr="00BB5A0D">
        <w:rPr>
          <w:lang w:val="en"/>
        </w:rPr>
        <w:t>Maoli</w:t>
      </w:r>
      <w:proofErr w:type="spellEnd"/>
      <w:r w:rsidRPr="00BB5A0D">
        <w:rPr>
          <w:lang w:val="en"/>
        </w:rPr>
        <w:t>/</w:t>
      </w:r>
      <w:proofErr w:type="spellStart"/>
      <w:r w:rsidRPr="00BB5A0D">
        <w:rPr>
          <w:lang w:val="en"/>
        </w:rPr>
        <w:t>Popoulu</w:t>
      </w:r>
      <w:proofErr w:type="spellEnd"/>
      <w:r w:rsidRPr="00BB5A0D">
        <w:rPr>
          <w:lang w:val="en"/>
        </w:rPr>
        <w:t>’ cultivars (thought to be AAB hybrids) were carried from the Philippines more than 4,000 years ago</w:t>
      </w:r>
      <w:r w:rsidR="00856B99" w:rsidRPr="00BB5A0D">
        <w:rPr>
          <w:lang w:val="en"/>
        </w:rPr>
        <w:t xml:space="preserve"> </w:t>
      </w:r>
      <w:r w:rsidR="00BB5A0D">
        <w:rPr>
          <w:lang w:val="en"/>
        </w:rPr>
        <w:fldChar w:fldCharType="begin"/>
      </w:r>
      <w:r w:rsidR="00BB5A0D">
        <w:rPr>
          <w:lang w:val="en"/>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p>
    <w:p w14:paraId="3D4686EC" w14:textId="75C73397" w:rsidR="00865193" w:rsidRPr="00DD5EE7" w:rsidRDefault="00CB7789" w:rsidP="0065120C">
      <w:pPr>
        <w:rPr>
          <w:lang w:val="en"/>
        </w:rPr>
      </w:pPr>
      <w:r w:rsidRPr="00BB5A0D">
        <w:rPr>
          <w:lang w:val="en"/>
        </w:rPr>
        <w:t xml:space="preserve">A brief history of the domestication of banana is given by </w:t>
      </w:r>
      <w:r w:rsidR="00BB5A0D">
        <w:rPr>
          <w:lang w:val="en"/>
        </w:rPr>
        <w:fldChar w:fldCharType="begin"/>
      </w:r>
      <w:r w:rsidR="00BB5A0D">
        <w:rPr>
          <w:lang w:val="en"/>
        </w:rPr>
        <w:instrText xml:space="preserve"> ADDIN EN.CITE &lt;EndNote&gt;&lt;Cite AuthorYear="1"&gt;&lt;Author&gt;De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BB5A0D">
        <w:rPr>
          <w:lang w:val="en"/>
        </w:rPr>
        <w:fldChar w:fldCharType="separate"/>
      </w:r>
      <w:r w:rsidR="00BB5A0D">
        <w:rPr>
          <w:noProof/>
          <w:lang w:val="en"/>
        </w:rPr>
        <w:t>De Langhe (1995)</w:t>
      </w:r>
      <w:r w:rsidR="00BB5A0D">
        <w:rPr>
          <w:lang w:val="en"/>
        </w:rPr>
        <w:fldChar w:fldCharType="end"/>
      </w:r>
      <w:r w:rsidRPr="00BB5A0D">
        <w:rPr>
          <w:lang w:val="en"/>
        </w:rPr>
        <w:t>.</w:t>
      </w:r>
      <w:r w:rsidR="00CC2C31" w:rsidRPr="00BB5A0D">
        <w:rPr>
          <w:lang w:val="en"/>
        </w:rPr>
        <w:t xml:space="preserve"> </w:t>
      </w:r>
      <w:r w:rsidR="00865193" w:rsidRPr="00BB5A0D">
        <w:rPr>
          <w:lang w:val="en"/>
        </w:rPr>
        <w:t>It is claimed that there was written (Sanskrit) referenc</w:t>
      </w:r>
      <w:r w:rsidRPr="00BB5A0D">
        <w:rPr>
          <w:lang w:val="en"/>
        </w:rPr>
        <w:t>e to bananas as early as 500 BC</w:t>
      </w:r>
      <w:r w:rsidR="00621D06">
        <w:rPr>
          <w:lang w:val="en"/>
        </w:rPr>
        <w:t>E</w:t>
      </w:r>
      <w:r w:rsidRPr="00BB5A0D">
        <w:rPr>
          <w:lang w:val="en"/>
        </w:rPr>
        <w:t>.</w:t>
      </w:r>
      <w:r w:rsidR="009A6B37" w:rsidRPr="00BB5A0D">
        <w:rPr>
          <w:lang w:val="en"/>
        </w:rPr>
        <w:t xml:space="preserve"> </w:t>
      </w:r>
      <w:r w:rsidR="007C67FC" w:rsidRPr="00BB5A0D">
        <w:rPr>
          <w:lang w:val="en"/>
        </w:rPr>
        <w:t>I</w:t>
      </w:r>
      <w:r w:rsidRPr="00BB5A0D">
        <w:rPr>
          <w:lang w:val="en"/>
        </w:rPr>
        <w:t>t is thought</w:t>
      </w:r>
      <w:r w:rsidR="00865193" w:rsidRPr="00BB5A0D">
        <w:rPr>
          <w:lang w:val="en"/>
        </w:rPr>
        <w:t xml:space="preserve"> that </w:t>
      </w:r>
      <w:r w:rsidR="00865193" w:rsidRPr="00DD5EE7">
        <w:rPr>
          <w:lang w:val="en"/>
        </w:rPr>
        <w:t xml:space="preserve">traders from Arabia, Persia, </w:t>
      </w:r>
      <w:proofErr w:type="gramStart"/>
      <w:r w:rsidR="00865193" w:rsidRPr="00DD5EE7">
        <w:rPr>
          <w:lang w:val="en"/>
        </w:rPr>
        <w:t>India</w:t>
      </w:r>
      <w:proofErr w:type="gramEnd"/>
      <w:r w:rsidR="00865193" w:rsidRPr="00DD5EE7">
        <w:rPr>
          <w:lang w:val="en"/>
        </w:rPr>
        <w:t xml:space="preserve"> and Indonesia distributed banana suckers around coastal regions of the Indian Ocean</w:t>
      </w:r>
      <w:r w:rsidR="009A6B37" w:rsidRPr="00DD5EE7">
        <w:rPr>
          <w:lang w:val="en"/>
        </w:rPr>
        <w:t xml:space="preserve"> </w:t>
      </w:r>
      <w:r w:rsidR="001543BB" w:rsidRPr="00DD5EE7">
        <w:rPr>
          <w:lang w:val="en"/>
        </w:rPr>
        <w:t xml:space="preserve">(except in Australia) </w:t>
      </w:r>
      <w:r w:rsidR="009A6B37" w:rsidRPr="00DD5EE7">
        <w:rPr>
          <w:lang w:val="en"/>
        </w:rPr>
        <w:t>between the 5</w:t>
      </w:r>
      <w:r w:rsidR="009A6B37" w:rsidRPr="00DD5EE7">
        <w:rPr>
          <w:vertAlign w:val="superscript"/>
          <w:lang w:val="en"/>
        </w:rPr>
        <w:t>th</w:t>
      </w:r>
      <w:r w:rsidR="009A6B37" w:rsidRPr="00DD5EE7">
        <w:rPr>
          <w:lang w:val="en"/>
        </w:rPr>
        <w:t xml:space="preserve"> and 15</w:t>
      </w:r>
      <w:r w:rsidR="009A6B37" w:rsidRPr="00DD5EE7">
        <w:rPr>
          <w:vertAlign w:val="superscript"/>
          <w:lang w:val="en"/>
        </w:rPr>
        <w:t>th</w:t>
      </w:r>
      <w:r w:rsidR="009A6B37" w:rsidRPr="00DD5EE7">
        <w:rPr>
          <w:lang w:val="en"/>
        </w:rPr>
        <w:t xml:space="preserve"> centuries</w:t>
      </w:r>
      <w:r w:rsidR="00865193" w:rsidRPr="00DD5EE7">
        <w:rPr>
          <w:lang w:val="en"/>
        </w:rPr>
        <w:t>. From the 16</w:t>
      </w:r>
      <w:r w:rsidR="00865193" w:rsidRPr="00DD5EE7">
        <w:rPr>
          <w:vertAlign w:val="superscript"/>
          <w:lang w:val="en"/>
        </w:rPr>
        <w:t>th</w:t>
      </w:r>
      <w:r w:rsidR="00865193" w:rsidRPr="00DD5EE7">
        <w:rPr>
          <w:lang w:val="en"/>
        </w:rPr>
        <w:t xml:space="preserve"> to 19</w:t>
      </w:r>
      <w:r w:rsidR="00865193" w:rsidRPr="00DD5EE7">
        <w:rPr>
          <w:vertAlign w:val="superscript"/>
          <w:lang w:val="en"/>
        </w:rPr>
        <w:t>th</w:t>
      </w:r>
      <w:r w:rsidR="00865193" w:rsidRPr="00DD5EE7">
        <w:rPr>
          <w:lang w:val="en"/>
        </w:rPr>
        <w:t xml:space="preserve"> centuries, suckers were traded by the Portuguese and Spanish in tropical America. Further world trade saw the establishment of bananas in Latin America and the Caribbean. Today the cultivation of banana</w:t>
      </w:r>
      <w:r w:rsidRPr="00DD5EE7">
        <w:rPr>
          <w:lang w:val="en"/>
        </w:rPr>
        <w:t>s</w:t>
      </w:r>
      <w:r w:rsidR="00865193" w:rsidRPr="00DD5EE7">
        <w:rPr>
          <w:lang w:val="en"/>
        </w:rPr>
        <w:t xml:space="preserve"> occurs throughout the tropics and sub-tropics of Asia, America, </w:t>
      </w:r>
      <w:proofErr w:type="gramStart"/>
      <w:r w:rsidR="00865193" w:rsidRPr="00DD5EE7">
        <w:rPr>
          <w:lang w:val="en"/>
        </w:rPr>
        <w:t>Africa</w:t>
      </w:r>
      <w:proofErr w:type="gramEnd"/>
      <w:r w:rsidR="00865193" w:rsidRPr="00DD5EE7">
        <w:rPr>
          <w:lang w:val="en"/>
        </w:rPr>
        <w:t xml:space="preserve"> and Australia.</w:t>
      </w:r>
    </w:p>
    <w:p w14:paraId="55B2F30F" w14:textId="799F76CC" w:rsidR="00865193" w:rsidRPr="00CA586F" w:rsidRDefault="00865193" w:rsidP="0065120C">
      <w:pPr>
        <w:rPr>
          <w:lang w:val="en"/>
        </w:rPr>
      </w:pPr>
      <w:r w:rsidRPr="00DD5EE7">
        <w:rPr>
          <w:lang w:val="en"/>
        </w:rPr>
        <w:t xml:space="preserve">The most widely distributed </w:t>
      </w:r>
      <w:r w:rsidR="00CB7789" w:rsidRPr="00DD5EE7">
        <w:rPr>
          <w:lang w:val="en"/>
        </w:rPr>
        <w:t>banana cultivar</w:t>
      </w:r>
      <w:r w:rsidRPr="00DD5EE7">
        <w:rPr>
          <w:lang w:val="en"/>
        </w:rPr>
        <w:t xml:space="preserve"> is 'Dwarf Cavendish' </w:t>
      </w:r>
      <w:r w:rsidR="00CA586F">
        <w:rPr>
          <w:lang w:val="en"/>
        </w:rPr>
        <w:fldChar w:fldCharType="begin"/>
      </w:r>
      <w:r w:rsidR="00CA586F">
        <w:rPr>
          <w:lang w:val="en"/>
        </w:rPr>
        <w:instrText xml:space="preserve"> ADDIN EN.CITE &lt;EndNote&gt;&lt;Cite&gt;&lt;Author&gt;Ploetz&lt;/Author&gt;&lt;Year&gt;2007&lt;/Year&gt;&lt;RecNum&gt;133&lt;/RecNum&gt;&lt;DisplayText&gt;(Ploetz et al., 2007)&lt;/DisplayText&gt;&lt;record&gt;&lt;rec-number&gt;133&lt;/rec-number&gt;&lt;foreign-keys&gt;&lt;key app="EN" db-id="z005estdopfpsyest2552e2t5pvd5sxe0det" timestamp="1610685527"&gt;133&lt;/key&gt;&lt;/foreign-keys&gt;&lt;ref-type name="Book Section"&gt;5&lt;/ref-type&gt;&lt;contributors&gt;&lt;authors&gt;&lt;author&gt;Ploetz, R.C.&lt;/author&gt;&lt;author&gt;Kepler, A.K.&lt;/author&gt;&lt;author&gt;Daniells, J.&lt;/author&gt;&lt;author&gt;Nelson, S.C.&lt;/author&gt;&lt;/authors&gt;&lt;secondary-authors&gt;&lt;author&gt;Elevitch, C.R.&lt;/author&gt;&lt;/secondary-authors&gt;&lt;/contributors&gt;&lt;titles&gt;&lt;title&gt;Banana and plantain - an overview with emphasis on Pacific island cultivars&lt;/title&gt;&lt;secondary-title&gt;Species Profiles for Pacific Island Agroforestry&lt;/secondary-title&gt;&lt;/titles&gt;&lt;reprint-edition&gt;In File&lt;/reprint-edition&gt;&lt;keywords&gt;&lt;keyword&gt;banana&lt;/keyword&gt;&lt;keyword&gt;cultivars&lt;/keyword&gt;&lt;keyword&gt;cultivar&lt;/keyword&gt;&lt;keyword&gt;species&lt;/keyword&gt;&lt;/keywords&gt;&lt;dates&gt;&lt;year&gt;2007&lt;/year&gt;&lt;pub-dates&gt;&lt;date&gt;2007&lt;/date&gt;&lt;/pub-dates&gt;&lt;/dates&gt;&lt;pub-location&gt;Holualoa, Hawai&amp;apos;i&lt;/pub-location&gt;&lt;publisher&gt;Permanent Agricultural Resources&lt;/publisher&gt;&lt;label&gt;11051&lt;/label&gt;&lt;urls&gt;&lt;related-urls&gt;&lt;url&gt;&lt;style face="underline" font="default" size="100%"&gt;http://www.agroforestry.net/tti/Banana-plantain-overview.pdf&lt;/style&gt;&lt;/url&gt;&lt;/related-urls&gt;&lt;/urls&gt;&lt;/record&gt;&lt;/Cite&gt;&lt;/EndNote&gt;</w:instrText>
      </w:r>
      <w:r w:rsidR="00CA586F">
        <w:rPr>
          <w:lang w:val="en"/>
        </w:rPr>
        <w:fldChar w:fldCharType="separate"/>
      </w:r>
      <w:r w:rsidR="00CA586F">
        <w:rPr>
          <w:noProof/>
          <w:lang w:val="en"/>
        </w:rPr>
        <w:t>(Ploetz et al., 2007)</w:t>
      </w:r>
      <w:r w:rsidR="00CA586F">
        <w:rPr>
          <w:lang w:val="en"/>
        </w:rPr>
        <w:fldChar w:fldCharType="end"/>
      </w:r>
      <w:r w:rsidRPr="00CA586F">
        <w:rPr>
          <w:lang w:val="en"/>
        </w:rPr>
        <w:t xml:space="preserve">. It is likely that this was not </w:t>
      </w:r>
      <w:r w:rsidR="00CB7789" w:rsidRPr="00CA586F">
        <w:rPr>
          <w:lang w:val="en"/>
        </w:rPr>
        <w:t>derived from a single plant but</w:t>
      </w:r>
      <w:r w:rsidRPr="00CA586F">
        <w:rPr>
          <w:lang w:val="en"/>
        </w:rPr>
        <w:t xml:space="preserve"> </w:t>
      </w:r>
      <w:r w:rsidR="00A33DF3" w:rsidRPr="00CA586F">
        <w:rPr>
          <w:lang w:val="en"/>
        </w:rPr>
        <w:t>is</w:t>
      </w:r>
      <w:r w:rsidRPr="00CA586F">
        <w:rPr>
          <w:lang w:val="en"/>
        </w:rPr>
        <w:t xml:space="preserve"> a group of clones derived by mutation from tall members of the Cavendish subgroup </w:t>
      </w:r>
      <w:r w:rsidR="00497DE8">
        <w:rPr>
          <w:lang w:val="en"/>
        </w:rPr>
        <w:fldChar w:fldCharType="begin"/>
      </w:r>
      <w:r w:rsidR="009F0311">
        <w:rPr>
          <w:lang w:val="en"/>
        </w:rPr>
        <w:instrText xml:space="preserve"> ADDIN EN.CITE &lt;EndNote&gt;&lt;Cite&gt;&lt;Author&gt;Constantine&lt;/Author&gt;&lt;Year&gt;2008&lt;/Year&gt;&lt;RecNum&gt;40&lt;/RecNum&gt;&lt;DisplayText&gt;(Constantine and Rossel, 2008b)&lt;/DisplayText&gt;&lt;record&gt;&lt;rec-number&gt;40&lt;/rec-number&gt;&lt;foreign-keys&gt;&lt;key app="EN" db-id="z005estdopfpsyest2552e2t5pvd5sxe0det" timestamp="1610683035"&gt;40&lt;/key&gt;&lt;/foreign-keys&gt;&lt;ref-type name="Web Page"&gt;12&lt;/ref-type&gt;&lt;contributors&gt;&lt;authors&gt;&lt;author&gt;Constantine, D.&lt;/author&gt;&lt;author&gt;Rossel, G.&lt;/author&gt;&lt;/authors&gt;&lt;/contributors&gt;&lt;titles&gt;&lt;title&gt;&lt;style face="normal" font="default" size="100%"&gt;The Musaceae: An annotated list of the species of &lt;/style&gt;&lt;style face="italic" font="default" size="100%"&gt;Musa&lt;/style&gt;&lt;/title&gt;&lt;/titles&gt;&lt;volume&gt;2022&lt;/volume&gt;&lt;number&gt;24 March 2022&lt;/number&gt;&lt;keywords&gt;&lt;keyword&gt;Musaceae&lt;/keyword&gt;&lt;keyword&gt;of&lt;/keyword&gt;&lt;keyword&gt;species&lt;/keyword&gt;&lt;keyword&gt;Musa&lt;/keyword&gt;&lt;keyword&gt;and&lt;/keyword&gt;&lt;keyword&gt;as&lt;/keyword&gt;&lt;/keywords&gt;&lt;dates&gt;&lt;year&gt;2008&lt;/year&gt;&lt;pub-dates&gt;&lt;date&gt;11/12/2008&lt;/date&gt;&lt;/pub-dates&gt;&lt;/dates&gt;&lt;label&gt;21643&lt;/label&gt;&lt;urls&gt;&lt;related-urls&gt;&lt;url&gt;&lt;style face="underline" font="default" size="100%"&gt;http://www.users.globalnet.co.uk/~drc/musa_home.htm&lt;/style&gt;&lt;/url&gt;&lt;/related-urls&gt;&lt;/urls&gt;&lt;/record&gt;&lt;/Cite&gt;&lt;/EndNote&gt;</w:instrText>
      </w:r>
      <w:r w:rsidR="00497DE8">
        <w:rPr>
          <w:lang w:val="en"/>
        </w:rPr>
        <w:fldChar w:fldCharType="separate"/>
      </w:r>
      <w:r w:rsidR="00497DE8">
        <w:rPr>
          <w:noProof/>
          <w:lang w:val="en"/>
        </w:rPr>
        <w:t>(Constantine and Rossel, 2008b)</w:t>
      </w:r>
      <w:r w:rsidR="00497DE8">
        <w:rPr>
          <w:lang w:val="en"/>
        </w:rPr>
        <w:fldChar w:fldCharType="end"/>
      </w:r>
      <w:r w:rsidRPr="00CA586F">
        <w:rPr>
          <w:lang w:val="en"/>
        </w:rPr>
        <w:t>. </w:t>
      </w:r>
      <w:r w:rsidR="00623BAE" w:rsidRPr="00CA586F">
        <w:rPr>
          <w:lang w:val="en"/>
        </w:rPr>
        <w:t>Dwarfism is a</w:t>
      </w:r>
      <w:r w:rsidRPr="00CA586F">
        <w:rPr>
          <w:lang w:val="en"/>
        </w:rPr>
        <w:t xml:space="preserve"> common</w:t>
      </w:r>
      <w:r w:rsidR="00623BAE" w:rsidRPr="00CA586F">
        <w:rPr>
          <w:lang w:val="en"/>
        </w:rPr>
        <w:t>ly occurring</w:t>
      </w:r>
      <w:r w:rsidRPr="00CA586F">
        <w:rPr>
          <w:lang w:val="en"/>
        </w:rPr>
        <w:t xml:space="preserve"> mutation of </w:t>
      </w:r>
      <w:r w:rsidRPr="00CA586F">
        <w:rPr>
          <w:lang w:val="en"/>
        </w:rPr>
        <w:lastRenderedPageBreak/>
        <w:t xml:space="preserve">Cavendish (see Section 2.3.1). With regard to the </w:t>
      </w:r>
      <w:r w:rsidR="00470D33" w:rsidRPr="00CA586F">
        <w:rPr>
          <w:lang w:val="en"/>
        </w:rPr>
        <w:t>‘</w:t>
      </w:r>
      <w:r w:rsidRPr="00CA586F">
        <w:rPr>
          <w:lang w:val="en"/>
        </w:rPr>
        <w:t>Dwarf Cavendish</w:t>
      </w:r>
      <w:r w:rsidR="00470D33" w:rsidRPr="00CA586F">
        <w:rPr>
          <w:lang w:val="en"/>
        </w:rPr>
        <w:t>’</w:t>
      </w:r>
      <w:r w:rsidRPr="00CA586F">
        <w:rPr>
          <w:lang w:val="en"/>
        </w:rPr>
        <w:t xml:space="preserve"> cultivar, which was brought to Australia (see Section 2.3) and became the basis of the Australian industry (see Section 2.3.2), it is thought that the original plan</w:t>
      </w:r>
      <w:r w:rsidR="007E1039" w:rsidRPr="00CA586F">
        <w:rPr>
          <w:lang w:val="en"/>
        </w:rPr>
        <w:t>ts were first obtained in approximately</w:t>
      </w:r>
      <w:r w:rsidRPr="00CA586F">
        <w:rPr>
          <w:lang w:val="en"/>
        </w:rPr>
        <w:t xml:space="preserve"> 1826 from southern China by Charles Telfair and taken to Mauritius </w:t>
      </w:r>
      <w:r w:rsidR="00CA586F">
        <w:rPr>
          <w:lang w:val="en"/>
        </w:rPr>
        <w:fldChar w:fldCharType="begin"/>
      </w:r>
      <w:r w:rsidR="00CA586F">
        <w:rPr>
          <w:lang w:val="en"/>
        </w:rPr>
        <w:instrText xml:space="preserve"> ADDIN EN.CITE &lt;EndNote&gt;&lt;Cite&gt;&lt;Author&gt;Marin&lt;/Author&gt;&lt;Year&gt;1998&lt;/Year&gt;&lt;RecNum&gt;120&lt;/RecNum&gt;&lt;DisplayText&gt;(Marin et al., 1998)&lt;/DisplayText&gt;&lt;record&gt;&lt;rec-number&gt;120&lt;/rec-number&gt;&lt;foreign-keys&gt;&lt;key app="EN" db-id="z005estdopfpsyest2552e2t5pvd5sxe0det" timestamp="1610685227"&gt;120&lt;/key&gt;&lt;/foreign-keys&gt;&lt;ref-type name="Journal Article"&gt;17&lt;/ref-type&gt;&lt;contributors&gt;&lt;authors&gt;&lt;author&gt;Marin, D.H.&lt;/author&gt;&lt;author&gt;Sutton, T.B.&lt;/author&gt;&lt;author&gt;Barker, K.R.&lt;/author&gt;&lt;/authors&gt;&lt;/contributors&gt;&lt;titles&gt;&lt;title&gt;&lt;style face="normal" font="default" size="100%"&gt;Dissemination of bananas in Latin America and the Caribbean and its relationship to the occurrence of &lt;/style&gt;&lt;style face="italic" font="default" size="100%"&gt;Radopholus similis&lt;/style&gt;&lt;/title&gt;&lt;secondary-title&gt;Plant Disease&lt;/secondary-title&gt;&lt;/titles&gt;&lt;periodical&gt;&lt;full-title&gt;Plant Disease&lt;/full-title&gt;&lt;/periodical&gt;&lt;pages&gt;964-974&lt;/pages&gt;&lt;volume&gt;82&lt;/volume&gt;&lt;reprint-edition&gt;In File&lt;/reprint-edition&gt;&lt;keywords&gt;&lt;keyword&gt;of&lt;/keyword&gt;&lt;keyword&gt;banana&lt;/keyword&gt;&lt;/keywords&gt;&lt;dates&gt;&lt;year&gt;1998&lt;/year&gt;&lt;pub-dates&gt;&lt;date&gt;1998&lt;/date&gt;&lt;/pub-dates&gt;&lt;/dates&gt;&lt;label&gt;11447&lt;/label&gt;&lt;urls&gt;&lt;related-urls&gt;&lt;url&gt;&lt;style face="underline" font="default" size="100%"&gt;http://apsjournals.apsnet.org/doi/pdf/10.1094/PDIS.1998.82.9.964?cookieSet=1&lt;/style&gt;&lt;/url&gt;&lt;/related-urls&gt;&lt;/urls&gt;&lt;/record&gt;&lt;/Cite&gt;&lt;/EndNote&gt;</w:instrText>
      </w:r>
      <w:r w:rsidR="00CA586F">
        <w:rPr>
          <w:lang w:val="en"/>
        </w:rPr>
        <w:fldChar w:fldCharType="separate"/>
      </w:r>
      <w:r w:rsidR="00CA586F">
        <w:rPr>
          <w:noProof/>
          <w:lang w:val="en"/>
        </w:rPr>
        <w:t>(Marin et al., 1998)</w:t>
      </w:r>
      <w:r w:rsidR="00CA586F">
        <w:rPr>
          <w:lang w:val="en"/>
        </w:rPr>
        <w:fldChar w:fldCharType="end"/>
      </w:r>
      <w:r w:rsidRPr="00CA586F">
        <w:rPr>
          <w:lang w:val="en"/>
        </w:rPr>
        <w:t>. From here, some plants were then taken to England and, several years later, derivatives from these were sold to the Duke of Devonshire (Lord Cavendish) who continued to propagate them in his</w:t>
      </w:r>
      <w:r w:rsidR="00A33DF3" w:rsidRPr="00CA586F">
        <w:rPr>
          <w:lang w:val="en"/>
        </w:rPr>
        <w:t xml:space="preserve"> glasshouses</w:t>
      </w:r>
      <w:r w:rsidRPr="00CA586F">
        <w:rPr>
          <w:lang w:val="en"/>
        </w:rPr>
        <w:t>. In 1836, the resulting plants were formally given the varietal name ‘Cavendish’. John Williams, a missiona</w:t>
      </w:r>
      <w:r w:rsidR="00A33DF3" w:rsidRPr="00CA586F">
        <w:rPr>
          <w:lang w:val="en"/>
        </w:rPr>
        <w:t>ry, took suckers from England</w:t>
      </w:r>
      <w:r w:rsidRPr="00CA586F">
        <w:rPr>
          <w:lang w:val="en"/>
        </w:rPr>
        <w:t xml:space="preserve"> to Samoa in 1838 and from here the cultivar was spread to Tonga and Fiji in the 1840s </w:t>
      </w:r>
      <w:r w:rsidR="00CA586F">
        <w:rPr>
          <w:lang w:val="en"/>
        </w:rPr>
        <w:fldChar w:fldCharType="begin"/>
      </w:r>
      <w:r w:rsidR="00CA586F">
        <w:rPr>
          <w:lang w:val="en"/>
        </w:rPr>
        <w:instrText xml:space="preserve"> ADDIN EN.CITE &lt;EndNote&gt;&lt;Cite&gt;&lt;Author&gt;Marin&lt;/Author&gt;&lt;Year&gt;1998&lt;/Year&gt;&lt;RecNum&gt;120&lt;/RecNum&gt;&lt;DisplayText&gt;(Marin et al., 1998)&lt;/DisplayText&gt;&lt;record&gt;&lt;rec-number&gt;120&lt;/rec-number&gt;&lt;foreign-keys&gt;&lt;key app="EN" db-id="z005estdopfpsyest2552e2t5pvd5sxe0det" timestamp="1610685227"&gt;120&lt;/key&gt;&lt;/foreign-keys&gt;&lt;ref-type name="Journal Article"&gt;17&lt;/ref-type&gt;&lt;contributors&gt;&lt;authors&gt;&lt;author&gt;Marin, D.H.&lt;/author&gt;&lt;author&gt;Sutton, T.B.&lt;/author&gt;&lt;author&gt;Barker, K.R.&lt;/author&gt;&lt;/authors&gt;&lt;/contributors&gt;&lt;titles&gt;&lt;title&gt;&lt;style face="normal" font="default" size="100%"&gt;Dissemination of bananas in Latin America and the Caribbean and its relationship to the occurrence of &lt;/style&gt;&lt;style face="italic" font="default" size="100%"&gt;Radopholus similis&lt;/style&gt;&lt;/title&gt;&lt;secondary-title&gt;Plant Disease&lt;/secondary-title&gt;&lt;/titles&gt;&lt;periodical&gt;&lt;full-title&gt;Plant Disease&lt;/full-title&gt;&lt;/periodical&gt;&lt;pages&gt;964-974&lt;/pages&gt;&lt;volume&gt;82&lt;/volume&gt;&lt;reprint-edition&gt;In File&lt;/reprint-edition&gt;&lt;keywords&gt;&lt;keyword&gt;of&lt;/keyword&gt;&lt;keyword&gt;banana&lt;/keyword&gt;&lt;/keywords&gt;&lt;dates&gt;&lt;year&gt;1998&lt;/year&gt;&lt;pub-dates&gt;&lt;date&gt;1998&lt;/date&gt;&lt;/pub-dates&gt;&lt;/dates&gt;&lt;label&gt;11447&lt;/label&gt;&lt;urls&gt;&lt;related-urls&gt;&lt;url&gt;&lt;style face="underline" font="default" size="100%"&gt;http://apsjournals.apsnet.org/doi/pdf/10.1094/PDIS.1998.82.9.964?cookieSet=1&lt;/style&gt;&lt;/url&gt;&lt;/related-urls&gt;&lt;/urls&gt;&lt;/record&gt;&lt;/Cite&gt;&lt;/EndNote&gt;</w:instrText>
      </w:r>
      <w:r w:rsidR="00CA586F">
        <w:rPr>
          <w:lang w:val="en"/>
        </w:rPr>
        <w:fldChar w:fldCharType="separate"/>
      </w:r>
      <w:r w:rsidR="00CA586F">
        <w:rPr>
          <w:noProof/>
          <w:lang w:val="en"/>
        </w:rPr>
        <w:t>(Marin et al., 1998)</w:t>
      </w:r>
      <w:r w:rsidR="00CA586F">
        <w:rPr>
          <w:lang w:val="en"/>
        </w:rPr>
        <w:fldChar w:fldCharType="end"/>
      </w:r>
      <w:r w:rsidRPr="00CA586F">
        <w:rPr>
          <w:lang w:val="en"/>
        </w:rPr>
        <w:t>. Plants were probably taken from the Pacific Islands to the eastern coast of Australia</w:t>
      </w:r>
      <w:r w:rsidR="007E1039" w:rsidRPr="00CA586F">
        <w:rPr>
          <w:lang w:val="en"/>
        </w:rPr>
        <w:t xml:space="preserve"> in </w:t>
      </w:r>
      <w:r w:rsidRPr="00CA586F">
        <w:rPr>
          <w:lang w:val="en"/>
        </w:rPr>
        <w:t xml:space="preserve">the 1850s (see Section 2.3). </w:t>
      </w:r>
    </w:p>
    <w:p w14:paraId="4D2372CC" w14:textId="77777777" w:rsidR="00865193" w:rsidRPr="00CA586F" w:rsidRDefault="00865193" w:rsidP="0065120C">
      <w:pPr>
        <w:pStyle w:val="Heading2"/>
      </w:pPr>
      <w:bookmarkStart w:id="29" w:name="_Toc181008648"/>
      <w:bookmarkStart w:id="30" w:name="_Toc113543106"/>
      <w:r w:rsidRPr="00CA586F">
        <w:t>2.2</w:t>
      </w:r>
      <w:r w:rsidRPr="00CA586F">
        <w:tab/>
        <w:t>Commercial uses</w:t>
      </w:r>
      <w:bookmarkEnd w:id="27"/>
      <w:bookmarkEnd w:id="28"/>
      <w:bookmarkEnd w:id="29"/>
      <w:bookmarkEnd w:id="30"/>
    </w:p>
    <w:p w14:paraId="63F7C89C" w14:textId="74E0FE63" w:rsidR="00865193" w:rsidRPr="006C0ECB" w:rsidRDefault="00865193" w:rsidP="0065120C">
      <w:bookmarkStart w:id="31" w:name="_Toc107194685"/>
      <w:bookmarkStart w:id="32" w:name="_Toc122251459"/>
      <w:bookmarkStart w:id="33" w:name="_Toc122251704"/>
      <w:bookmarkStart w:id="34" w:name="_Toc161131498"/>
      <w:bookmarkStart w:id="35" w:name="_Toc161131978"/>
      <w:r w:rsidRPr="00CA586F">
        <w:rPr>
          <w:lang w:val="en"/>
        </w:rPr>
        <w:t xml:space="preserve">The fruit is the main product of the banana plant </w:t>
      </w:r>
      <w:r w:rsidR="00CA586F">
        <w:fldChar w:fldCharType="begin"/>
      </w:r>
      <w:r w:rsidR="00CA586F">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CA586F">
        <w:fldChar w:fldCharType="separate"/>
      </w:r>
      <w:r w:rsidR="00CA586F">
        <w:rPr>
          <w:noProof/>
        </w:rPr>
        <w:t>(INIBAP, 2000)</w:t>
      </w:r>
      <w:r w:rsidR="00CA586F">
        <w:fldChar w:fldCharType="end"/>
      </w:r>
      <w:r w:rsidRPr="00CA586F">
        <w:t xml:space="preserve">. </w:t>
      </w:r>
      <w:r w:rsidR="00543F49">
        <w:t xml:space="preserve">Based on </w:t>
      </w:r>
      <w:r w:rsidR="00DF2C78">
        <w:t xml:space="preserve">current </w:t>
      </w:r>
      <w:r w:rsidR="00543F49">
        <w:t>data</w:t>
      </w:r>
      <w:r w:rsidR="006D7B73">
        <w:t>,</w:t>
      </w:r>
      <w:r w:rsidR="00543F49">
        <w:t xml:space="preserve"> production of </w:t>
      </w:r>
      <w:r w:rsidR="000A313E">
        <w:t xml:space="preserve">sweet </w:t>
      </w:r>
      <w:r w:rsidR="00543F49">
        <w:t xml:space="preserve">bananas </w:t>
      </w:r>
      <w:r w:rsidR="00DF2C78">
        <w:t>i</w:t>
      </w:r>
      <w:r w:rsidR="00543F49">
        <w:t>s the eighth highest</w:t>
      </w:r>
      <w:r w:rsidR="00223981">
        <w:t xml:space="preserve"> of the</w:t>
      </w:r>
      <w:r w:rsidR="00543F49">
        <w:t xml:space="preserve"> food crop</w:t>
      </w:r>
      <w:r w:rsidR="00223981">
        <w:t>s produced</w:t>
      </w:r>
      <w:r w:rsidR="00543F49">
        <w:t xml:space="preserve"> in the least developed countries</w:t>
      </w:r>
      <w:r w:rsidR="004F31DB">
        <w:rPr>
          <w:rStyle w:val="FootnoteReference"/>
          <w:color w:val="auto"/>
        </w:rPr>
        <w:footnoteReference w:id="8"/>
      </w:r>
      <w:r w:rsidR="00543F49">
        <w:t xml:space="preserve"> (</w:t>
      </w:r>
      <w:r w:rsidR="00206465">
        <w:t>18.4 million tonnes</w:t>
      </w:r>
      <w:r w:rsidR="00543F49">
        <w:t>)</w:t>
      </w:r>
      <w:r w:rsidR="00DF2C78">
        <w:t>,</w:t>
      </w:r>
      <w:r w:rsidR="00543F49">
        <w:t xml:space="preserve"> and </w:t>
      </w:r>
      <w:r w:rsidR="00DF2C78">
        <w:t xml:space="preserve">the twelfth highest </w:t>
      </w:r>
      <w:r w:rsidR="00543F49">
        <w:t>worldwide</w:t>
      </w:r>
      <w:r w:rsidR="00223981">
        <w:t xml:space="preserve">. </w:t>
      </w:r>
      <w:r w:rsidR="000A313E">
        <w:t xml:space="preserve">If plantains (which may also include other cooking bananas) are included </w:t>
      </w:r>
      <w:r w:rsidR="00206465">
        <w:t>in</w:t>
      </w:r>
      <w:r w:rsidR="000A313E">
        <w:t xml:space="preserve"> production</w:t>
      </w:r>
      <w:r w:rsidR="00206465">
        <w:t xml:space="preserve"> totals</w:t>
      </w:r>
      <w:r w:rsidR="000A313E">
        <w:t xml:space="preserve">, </w:t>
      </w:r>
      <w:r w:rsidR="004569BB">
        <w:t xml:space="preserve">combined production ranks fifth </w:t>
      </w:r>
      <w:r w:rsidR="00B77C1E">
        <w:t xml:space="preserve">behind rice, cassava, sugar cane and maize </w:t>
      </w:r>
      <w:r w:rsidR="00FD0AB4">
        <w:t>in</w:t>
      </w:r>
      <w:r w:rsidR="004569BB">
        <w:t xml:space="preserve"> the least developed countries </w:t>
      </w:r>
      <w:r w:rsidR="00B77C1E">
        <w:fldChar w:fldCharType="begin"/>
      </w:r>
      <w:r w:rsidR="001653EA">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B77C1E">
        <w:fldChar w:fldCharType="separate"/>
      </w:r>
      <w:r w:rsidR="001653EA">
        <w:rPr>
          <w:noProof/>
        </w:rPr>
        <w:t>(FAOStat, 2022)</w:t>
      </w:r>
      <w:r w:rsidR="00B77C1E">
        <w:fldChar w:fldCharType="end"/>
      </w:r>
      <w:r w:rsidR="004569BB">
        <w:t>.</w:t>
      </w:r>
      <w:r w:rsidR="00206465">
        <w:t xml:space="preserve"> </w:t>
      </w:r>
      <w:r w:rsidRPr="006C0ECB">
        <w:rPr>
          <w:lang w:val="en"/>
        </w:rPr>
        <w:t>Millions of small-scale farmers in Africa, South Asia and Northern Latin America grow the frui</w:t>
      </w:r>
      <w:r w:rsidR="00CB7789" w:rsidRPr="006C0ECB">
        <w:rPr>
          <w:lang w:val="en"/>
        </w:rPr>
        <w:t xml:space="preserve">t for household consumption and/or </w:t>
      </w:r>
      <w:r w:rsidRPr="006C0ECB">
        <w:rPr>
          <w:lang w:val="en"/>
        </w:rPr>
        <w:t xml:space="preserve">local markets. </w:t>
      </w:r>
    </w:p>
    <w:p w14:paraId="33D7F3F8" w14:textId="00152705" w:rsidR="00B15977" w:rsidRPr="004F13E2" w:rsidRDefault="00865193" w:rsidP="0065120C">
      <w:r w:rsidRPr="00EB4918">
        <w:rPr>
          <w:lang w:val="en"/>
        </w:rPr>
        <w:t xml:space="preserve">Total world production of </w:t>
      </w:r>
      <w:r w:rsidR="00B77C1E" w:rsidRPr="00EB4918">
        <w:rPr>
          <w:lang w:val="en"/>
        </w:rPr>
        <w:t xml:space="preserve">sweet </w:t>
      </w:r>
      <w:r w:rsidRPr="00EB4918">
        <w:rPr>
          <w:lang w:val="en"/>
        </w:rPr>
        <w:t>banana</w:t>
      </w:r>
      <w:r w:rsidR="00363CC5" w:rsidRPr="00EB4918">
        <w:rPr>
          <w:lang w:val="en"/>
        </w:rPr>
        <w:t xml:space="preserve">s </w:t>
      </w:r>
      <w:r w:rsidR="00C80FB8" w:rsidRPr="00EB4918">
        <w:rPr>
          <w:lang w:val="en"/>
        </w:rPr>
        <w:t xml:space="preserve">in </w:t>
      </w:r>
      <w:r w:rsidR="00B77C1E" w:rsidRPr="00EB4918">
        <w:rPr>
          <w:lang w:val="en"/>
        </w:rPr>
        <w:t>20</w:t>
      </w:r>
      <w:r w:rsidR="00C302A4" w:rsidRPr="00EB4918">
        <w:rPr>
          <w:lang w:val="en"/>
        </w:rPr>
        <w:t>20</w:t>
      </w:r>
      <w:r w:rsidR="00B77C1E" w:rsidRPr="00EB4918">
        <w:rPr>
          <w:lang w:val="en"/>
        </w:rPr>
        <w:t xml:space="preserve"> </w:t>
      </w:r>
      <w:r w:rsidR="00363CC5" w:rsidRPr="00EB4918">
        <w:rPr>
          <w:lang w:val="en"/>
        </w:rPr>
        <w:t>was</w:t>
      </w:r>
      <w:r w:rsidR="00C80FB8" w:rsidRPr="00EB4918">
        <w:rPr>
          <w:lang w:val="en"/>
        </w:rPr>
        <w:t xml:space="preserve"> </w:t>
      </w:r>
      <w:r w:rsidR="004F13E2" w:rsidRPr="00EB4918">
        <w:rPr>
          <w:lang w:val="en"/>
        </w:rPr>
        <w:t>11</w:t>
      </w:r>
      <w:r w:rsidR="00042D6C" w:rsidRPr="00EB4918">
        <w:rPr>
          <w:lang w:val="en"/>
        </w:rPr>
        <w:t>9</w:t>
      </w:r>
      <w:r w:rsidR="004F13E2" w:rsidRPr="00EB4918">
        <w:rPr>
          <w:lang w:val="en"/>
        </w:rPr>
        <w:t>.8</w:t>
      </w:r>
      <w:r w:rsidR="00DD0C38" w:rsidRPr="00EB4918">
        <w:rPr>
          <w:lang w:val="en"/>
        </w:rPr>
        <w:t xml:space="preserve"> million </w:t>
      </w:r>
      <w:proofErr w:type="spellStart"/>
      <w:r w:rsidR="00DD0C38" w:rsidRPr="00EB4918">
        <w:rPr>
          <w:lang w:val="en"/>
        </w:rPr>
        <w:t>tonnes</w:t>
      </w:r>
      <w:proofErr w:type="spellEnd"/>
      <w:r w:rsidRPr="00EB4918">
        <w:rPr>
          <w:lang w:val="en"/>
        </w:rPr>
        <w:t xml:space="preserve"> </w:t>
      </w:r>
      <w:r w:rsidR="007A08D5" w:rsidRPr="00EB4918">
        <w:rPr>
          <w:lang w:val="en"/>
        </w:rPr>
        <w:t xml:space="preserve">and </w:t>
      </w:r>
      <w:r w:rsidR="003E4467" w:rsidRPr="00EB4918">
        <w:rPr>
          <w:lang w:val="en"/>
        </w:rPr>
        <w:t>43.1</w:t>
      </w:r>
      <w:r w:rsidR="007A08D5" w:rsidRPr="00EB4918">
        <w:rPr>
          <w:lang w:val="en"/>
        </w:rPr>
        <w:t xml:space="preserve"> million </w:t>
      </w:r>
      <w:proofErr w:type="spellStart"/>
      <w:r w:rsidR="007A08D5" w:rsidRPr="00EB4918">
        <w:rPr>
          <w:lang w:val="en"/>
        </w:rPr>
        <w:t>tonnes</w:t>
      </w:r>
      <w:proofErr w:type="spellEnd"/>
      <w:r w:rsidR="007A08D5" w:rsidRPr="00EB4918">
        <w:rPr>
          <w:lang w:val="en"/>
        </w:rPr>
        <w:t xml:space="preserve"> of plantains</w:t>
      </w:r>
      <w:r w:rsidRPr="00EB4918">
        <w:rPr>
          <w:lang w:val="en"/>
        </w:rPr>
        <w:t>.</w:t>
      </w:r>
      <w:r w:rsidR="007A08D5" w:rsidRPr="00EB4918">
        <w:rPr>
          <w:lang w:val="en"/>
        </w:rPr>
        <w:t xml:space="preserve"> </w:t>
      </w:r>
      <w:r w:rsidR="008B4DD2" w:rsidRPr="00EB4918">
        <w:rPr>
          <w:lang w:val="en"/>
        </w:rPr>
        <w:t xml:space="preserve">Bananas and plantains are produced </w:t>
      </w:r>
      <w:r w:rsidR="001B2A09" w:rsidRPr="00EB4918">
        <w:rPr>
          <w:lang w:val="en"/>
        </w:rPr>
        <w:t>i</w:t>
      </w:r>
      <w:r w:rsidR="008B4DD2" w:rsidRPr="00EB4918">
        <w:rPr>
          <w:lang w:val="en"/>
        </w:rPr>
        <w:t xml:space="preserve">n approximately 135 countries. </w:t>
      </w:r>
      <w:r w:rsidRPr="00EB4918">
        <w:rPr>
          <w:lang w:val="en"/>
        </w:rPr>
        <w:t xml:space="preserve">The two major sweet banana producing countries are India and </w:t>
      </w:r>
      <w:r w:rsidR="008B4DD2" w:rsidRPr="00EB4918">
        <w:rPr>
          <w:lang w:val="en"/>
        </w:rPr>
        <w:t>China</w:t>
      </w:r>
      <w:r w:rsidR="001B2A09" w:rsidRPr="00EB4918">
        <w:rPr>
          <w:lang w:val="en"/>
        </w:rPr>
        <w:t xml:space="preserve">, </w:t>
      </w:r>
      <w:r w:rsidRPr="00EB4918">
        <w:rPr>
          <w:lang w:val="en"/>
        </w:rPr>
        <w:t xml:space="preserve">but neither </w:t>
      </w:r>
      <w:proofErr w:type="gramStart"/>
      <w:r w:rsidRPr="00EB4918">
        <w:rPr>
          <w:lang w:val="en"/>
        </w:rPr>
        <w:t>exports</w:t>
      </w:r>
      <w:proofErr w:type="gramEnd"/>
      <w:r w:rsidRPr="00EB4918">
        <w:rPr>
          <w:lang w:val="en"/>
        </w:rPr>
        <w:t xml:space="preserve"> significant quantities (see Table 3). By comparison Ecuador</w:t>
      </w:r>
      <w:r w:rsidR="00B65E0A" w:rsidRPr="00EB4918">
        <w:rPr>
          <w:lang w:val="en"/>
        </w:rPr>
        <w:t xml:space="preserve"> and Colombia</w:t>
      </w:r>
      <w:r w:rsidRPr="00EB4918">
        <w:rPr>
          <w:lang w:val="en"/>
        </w:rPr>
        <w:t xml:space="preserve">, the fifth </w:t>
      </w:r>
      <w:r w:rsidR="00B65E0A" w:rsidRPr="00EB4918">
        <w:rPr>
          <w:lang w:val="en"/>
        </w:rPr>
        <w:t xml:space="preserve">and tenth </w:t>
      </w:r>
      <w:r w:rsidR="007E1039" w:rsidRPr="00EB4918">
        <w:rPr>
          <w:lang w:val="en"/>
        </w:rPr>
        <w:t>largest producer</w:t>
      </w:r>
      <w:r w:rsidR="00B65E0A" w:rsidRPr="00EB4918">
        <w:rPr>
          <w:lang w:val="en"/>
        </w:rPr>
        <w:t>s respectively</w:t>
      </w:r>
      <w:r w:rsidR="007E1039" w:rsidRPr="00EB4918">
        <w:rPr>
          <w:lang w:val="en"/>
        </w:rPr>
        <w:t xml:space="preserve">, </w:t>
      </w:r>
      <w:r w:rsidR="008B4DD2" w:rsidRPr="00EB4918">
        <w:rPr>
          <w:lang w:val="en"/>
        </w:rPr>
        <w:t xml:space="preserve">exported </w:t>
      </w:r>
      <w:proofErr w:type="gramStart"/>
      <w:r w:rsidR="00EC6497" w:rsidRPr="00EB4918">
        <w:rPr>
          <w:lang w:val="en"/>
        </w:rPr>
        <w:t>the majority of</w:t>
      </w:r>
      <w:proofErr w:type="gramEnd"/>
      <w:r w:rsidR="00EC6497" w:rsidRPr="00EB4918">
        <w:rPr>
          <w:lang w:val="en"/>
        </w:rPr>
        <w:t xml:space="preserve"> </w:t>
      </w:r>
      <w:r w:rsidR="00CC0517" w:rsidRPr="00EB4918">
        <w:rPr>
          <w:lang w:val="en"/>
        </w:rPr>
        <w:t>their</w:t>
      </w:r>
      <w:r w:rsidR="00EC6497" w:rsidRPr="00EB4918">
        <w:rPr>
          <w:lang w:val="en"/>
        </w:rPr>
        <w:t xml:space="preserve"> production in 20</w:t>
      </w:r>
      <w:r w:rsidR="00042D6C" w:rsidRPr="00EB4918">
        <w:rPr>
          <w:lang w:val="en"/>
        </w:rPr>
        <w:t>20</w:t>
      </w:r>
      <w:r w:rsidR="008B4DD2" w:rsidRPr="00EB4918">
        <w:rPr>
          <w:lang w:val="en"/>
        </w:rPr>
        <w:t xml:space="preserve"> </w:t>
      </w:r>
      <w:r w:rsidRPr="00EB4918">
        <w:rPr>
          <w:lang w:val="en"/>
        </w:rPr>
        <w:t xml:space="preserve">(Table 3) and </w:t>
      </w:r>
      <w:r w:rsidR="00CC0517" w:rsidRPr="00EB4918">
        <w:rPr>
          <w:lang w:val="en"/>
        </w:rPr>
        <w:t xml:space="preserve">are </w:t>
      </w:r>
      <w:r w:rsidRPr="00EB4918">
        <w:rPr>
          <w:lang w:val="en"/>
        </w:rPr>
        <w:t>the largest supplier</w:t>
      </w:r>
      <w:r w:rsidR="00CC0517" w:rsidRPr="00EB4918">
        <w:rPr>
          <w:lang w:val="en"/>
        </w:rPr>
        <w:t>s</w:t>
      </w:r>
      <w:r w:rsidRPr="00EB4918">
        <w:rPr>
          <w:lang w:val="en"/>
        </w:rPr>
        <w:t xml:space="preserve"> of sweet bananas to world trade (Table 4).</w:t>
      </w:r>
      <w:r w:rsidR="00553B13" w:rsidRPr="00EB4918">
        <w:rPr>
          <w:lang w:val="en"/>
        </w:rPr>
        <w:t xml:space="preserve"> </w:t>
      </w:r>
      <w:r w:rsidR="00EC6497" w:rsidRPr="00EB4918">
        <w:rPr>
          <w:lang w:val="en"/>
        </w:rPr>
        <w:t xml:space="preserve">The Philippines and Guatemala also export a significant proportion of their production (Table </w:t>
      </w:r>
      <w:r w:rsidR="00B65E0A" w:rsidRPr="00EB4918">
        <w:rPr>
          <w:lang w:val="en"/>
        </w:rPr>
        <w:t>3</w:t>
      </w:r>
      <w:r w:rsidR="00EC6497" w:rsidRPr="00EB4918">
        <w:rPr>
          <w:lang w:val="en"/>
        </w:rPr>
        <w:t>).</w:t>
      </w:r>
      <w:r w:rsidR="00B65E0A" w:rsidRPr="00EB4918">
        <w:rPr>
          <w:lang w:val="en"/>
        </w:rPr>
        <w:t xml:space="preserve"> </w:t>
      </w:r>
      <w:r w:rsidR="004C395A" w:rsidRPr="00EB4918">
        <w:t xml:space="preserve">The major importer of sweet bananas </w:t>
      </w:r>
      <w:r w:rsidR="00EC6497" w:rsidRPr="00EB4918">
        <w:t>is</w:t>
      </w:r>
      <w:r w:rsidR="004C395A" w:rsidRPr="00EB4918">
        <w:t xml:space="preserve"> the USA (Table 5).</w:t>
      </w:r>
      <w:r w:rsidR="000704B8">
        <w:t xml:space="preserve"> However, it is difficult to estimate overall trade of bananas as import and export figures include not only import and export volumes and values, but also re-import and re-export volumes and values, thus showing higher trade volumes than production volumes in some cases.</w:t>
      </w:r>
      <w:r w:rsidR="0091110D">
        <w:t xml:space="preserve"> Using regional production and trade figures</w:t>
      </w:r>
      <w:r w:rsidR="0091110D">
        <w:rPr>
          <w:rStyle w:val="FootnoteReference"/>
        </w:rPr>
        <w:footnoteReference w:id="9"/>
      </w:r>
      <w:r w:rsidR="00B100AF">
        <w:t xml:space="preserve"> that exclude re-trade volumes, over the 10 years from 2011 to 2020, only 7.8% of total production is exported</w:t>
      </w:r>
      <w:r w:rsidR="00B100AF" w:rsidRPr="00B100AF">
        <w:t xml:space="preserve"> </w:t>
      </w:r>
      <w:r w:rsidR="00B100AF">
        <w:t>on average, with the Americas exporting the highest proportion of production (26.5%) and both Asia</w:t>
      </w:r>
      <w:r w:rsidR="00F80D17">
        <w:t>,</w:t>
      </w:r>
      <w:r w:rsidR="00B100AF">
        <w:t xml:space="preserve"> </w:t>
      </w:r>
      <w:r w:rsidR="00F80D17">
        <w:t xml:space="preserve">which produces the largest volume of bananas, </w:t>
      </w:r>
      <w:r w:rsidR="00B100AF">
        <w:t>and Oceania</w:t>
      </w:r>
      <w:r w:rsidR="00F80D17">
        <w:t>,</w:t>
      </w:r>
      <w:r w:rsidR="00B100AF">
        <w:t xml:space="preserve"> exporting less than 1% of total production (</w:t>
      </w:r>
      <w:r w:rsidR="001A57AC">
        <w:t xml:space="preserve">Statistics Division, </w:t>
      </w:r>
      <w:r w:rsidR="00B100AF">
        <w:t>F</w:t>
      </w:r>
      <w:r w:rsidR="001A57AC">
        <w:t xml:space="preserve">ood and </w:t>
      </w:r>
      <w:r w:rsidR="00B100AF">
        <w:t>A</w:t>
      </w:r>
      <w:r w:rsidR="001A57AC">
        <w:t xml:space="preserve">griculture </w:t>
      </w:r>
      <w:r w:rsidR="00B100AF">
        <w:t>O</w:t>
      </w:r>
      <w:r w:rsidR="001A57AC">
        <w:t xml:space="preserve">rganisation of the United Nations </w:t>
      </w:r>
      <w:r w:rsidR="00B100AF">
        <w:t xml:space="preserve">Stat </w:t>
      </w:r>
      <w:r w:rsidR="001A57AC">
        <w:t>(</w:t>
      </w:r>
      <w:proofErr w:type="spellStart"/>
      <w:r w:rsidR="001A57AC">
        <w:t>FAOStat</w:t>
      </w:r>
      <w:proofErr w:type="spellEnd"/>
      <w:r w:rsidR="001A57AC">
        <w:t xml:space="preserve">) </w:t>
      </w:r>
      <w:r w:rsidR="00B100AF">
        <w:t>data, sourced February 2022).</w:t>
      </w:r>
    </w:p>
    <w:p w14:paraId="7EB74F20" w14:textId="23473EE3" w:rsidR="00865193" w:rsidRPr="00A34A56" w:rsidRDefault="00865193" w:rsidP="000D07E9">
      <w:pPr>
        <w:pStyle w:val="Tableheading"/>
        <w:keepNext/>
        <w:rPr>
          <w:lang w:val="en"/>
        </w:rPr>
      </w:pPr>
      <w:r w:rsidRPr="00A34A56">
        <w:rPr>
          <w:lang w:val="en"/>
        </w:rPr>
        <w:t>Table 3</w:t>
      </w:r>
      <w:r w:rsidR="004C395A" w:rsidRPr="00A34A56">
        <w:rPr>
          <w:lang w:val="en"/>
        </w:rPr>
        <w:t xml:space="preserve">. </w:t>
      </w:r>
      <w:r w:rsidR="004C395A" w:rsidRPr="00A34A56">
        <w:rPr>
          <w:lang w:val="en"/>
        </w:rPr>
        <w:tab/>
        <w:t>M</w:t>
      </w:r>
      <w:r w:rsidRPr="00A34A56">
        <w:rPr>
          <w:lang w:val="en"/>
        </w:rPr>
        <w:t>ajor sweet banana producing countries</w:t>
      </w:r>
      <w:r w:rsidR="00471E32" w:rsidRPr="00A34A56">
        <w:rPr>
          <w:lang w:val="en"/>
        </w:rPr>
        <w:t xml:space="preserve"> in </w:t>
      </w:r>
      <w:r w:rsidR="00042D6C" w:rsidRPr="00A34A56">
        <w:rPr>
          <w:lang w:val="en"/>
        </w:rPr>
        <w:t>2020</w:t>
      </w:r>
      <w:r w:rsidR="00042D6C" w:rsidRPr="00A34A56">
        <w:rPr>
          <w:vertAlign w:val="superscript"/>
          <w:lang w:val="en"/>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10"/>
        <w:gridCol w:w="2423"/>
      </w:tblGrid>
      <w:tr w:rsidR="00BC3F55" w:rsidRPr="00B83BD0" w14:paraId="427D1B6F" w14:textId="77777777" w:rsidTr="000017F9">
        <w:trPr>
          <w:jc w:val="center"/>
        </w:trPr>
        <w:tc>
          <w:tcPr>
            <w:tcW w:w="2835" w:type="dxa"/>
            <w:tcBorders>
              <w:left w:val="nil"/>
              <w:bottom w:val="single" w:sz="4" w:space="0" w:color="auto"/>
              <w:right w:val="nil"/>
            </w:tcBorders>
            <w:shd w:val="clear" w:color="auto" w:fill="E0E0E0"/>
          </w:tcPr>
          <w:p w14:paraId="59637D41" w14:textId="77777777"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Country</w:t>
            </w:r>
          </w:p>
        </w:tc>
        <w:tc>
          <w:tcPr>
            <w:tcW w:w="2410" w:type="dxa"/>
            <w:tcBorders>
              <w:left w:val="nil"/>
              <w:bottom w:val="single" w:sz="4" w:space="0" w:color="auto"/>
              <w:right w:val="nil"/>
            </w:tcBorders>
            <w:shd w:val="clear" w:color="auto" w:fill="E0E0E0"/>
          </w:tcPr>
          <w:p w14:paraId="3200B55E" w14:textId="2476C8EF"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Production</w:t>
            </w:r>
            <w:r w:rsidR="00A34A56">
              <w:rPr>
                <w:rStyle w:val="TableText"/>
                <w:color w:val="auto"/>
                <w:szCs w:val="20"/>
                <w:highlight w:val="lightGray"/>
              </w:rPr>
              <w:t xml:space="preserve"> </w:t>
            </w:r>
            <w:r w:rsidRPr="00AB480A">
              <w:rPr>
                <w:rStyle w:val="TableText"/>
                <w:color w:val="auto"/>
                <w:szCs w:val="20"/>
                <w:highlight w:val="lightGray"/>
              </w:rPr>
              <w:t>(</w:t>
            </w:r>
            <w:r w:rsidR="00A34A56">
              <w:rPr>
                <w:rStyle w:val="TableText"/>
                <w:color w:val="auto"/>
                <w:szCs w:val="20"/>
                <w:highlight w:val="lightGray"/>
              </w:rPr>
              <w:t>‘</w:t>
            </w:r>
            <w:r w:rsidRPr="00AB480A">
              <w:rPr>
                <w:rStyle w:val="TableText"/>
                <w:color w:val="auto"/>
                <w:szCs w:val="20"/>
                <w:highlight w:val="lightGray"/>
              </w:rPr>
              <w:t>000 tonnes)</w:t>
            </w:r>
          </w:p>
        </w:tc>
        <w:tc>
          <w:tcPr>
            <w:tcW w:w="2423" w:type="dxa"/>
            <w:tcBorders>
              <w:left w:val="nil"/>
              <w:bottom w:val="single" w:sz="4" w:space="0" w:color="auto"/>
              <w:right w:val="nil"/>
            </w:tcBorders>
            <w:shd w:val="clear" w:color="auto" w:fill="E0E0E0"/>
          </w:tcPr>
          <w:p w14:paraId="603A9543" w14:textId="1450073D" w:rsidR="00865193" w:rsidRPr="00AB480A" w:rsidRDefault="00865193" w:rsidP="00312F0E">
            <w:pPr>
              <w:keepNext/>
              <w:spacing w:before="0"/>
              <w:rPr>
                <w:rStyle w:val="TableText"/>
                <w:color w:val="auto"/>
                <w:szCs w:val="20"/>
                <w:highlight w:val="lightGray"/>
              </w:rPr>
            </w:pPr>
            <w:r w:rsidRPr="00AB480A">
              <w:rPr>
                <w:rStyle w:val="TableText"/>
                <w:color w:val="auto"/>
                <w:szCs w:val="20"/>
                <w:highlight w:val="lightGray"/>
              </w:rPr>
              <w:t xml:space="preserve">% </w:t>
            </w:r>
            <w:proofErr w:type="gramStart"/>
            <w:r w:rsidRPr="00AB480A">
              <w:rPr>
                <w:rStyle w:val="TableText"/>
                <w:color w:val="auto"/>
                <w:szCs w:val="20"/>
                <w:highlight w:val="lightGray"/>
              </w:rPr>
              <w:t>bananas</w:t>
            </w:r>
            <w:proofErr w:type="gramEnd"/>
            <w:r w:rsidR="00A34A56">
              <w:rPr>
                <w:rStyle w:val="TableText"/>
                <w:color w:val="auto"/>
                <w:szCs w:val="20"/>
                <w:highlight w:val="lightGray"/>
              </w:rPr>
              <w:t xml:space="preserve"> </w:t>
            </w:r>
            <w:proofErr w:type="spellStart"/>
            <w:r w:rsidRPr="00AB480A">
              <w:rPr>
                <w:rStyle w:val="TableText"/>
                <w:color w:val="auto"/>
                <w:szCs w:val="20"/>
                <w:highlight w:val="lightGray"/>
              </w:rPr>
              <w:t>exported</w:t>
            </w:r>
            <w:r w:rsidR="00BC3F55" w:rsidRPr="00AB480A">
              <w:rPr>
                <w:rStyle w:val="TableText"/>
                <w:color w:val="auto"/>
                <w:szCs w:val="20"/>
                <w:highlight w:val="lightGray"/>
                <w:vertAlign w:val="superscript"/>
              </w:rPr>
              <w:t>b</w:t>
            </w:r>
            <w:proofErr w:type="spellEnd"/>
          </w:p>
        </w:tc>
      </w:tr>
      <w:tr w:rsidR="002656B6" w:rsidRPr="00B83BD0" w14:paraId="7B4A90B3" w14:textId="77777777" w:rsidTr="000017F9">
        <w:trPr>
          <w:jc w:val="center"/>
        </w:trPr>
        <w:tc>
          <w:tcPr>
            <w:tcW w:w="2835" w:type="dxa"/>
            <w:tcBorders>
              <w:left w:val="nil"/>
              <w:bottom w:val="nil"/>
              <w:right w:val="nil"/>
            </w:tcBorders>
            <w:shd w:val="clear" w:color="auto" w:fill="auto"/>
          </w:tcPr>
          <w:p w14:paraId="7A64EFF5" w14:textId="5EC21ABE" w:rsidR="002656B6" w:rsidRPr="00AB480A" w:rsidRDefault="002656B6" w:rsidP="00312F0E">
            <w:pPr>
              <w:keepNext/>
              <w:spacing w:before="0"/>
              <w:rPr>
                <w:rStyle w:val="TableText"/>
                <w:rFonts w:cs="Calibri"/>
                <w:color w:val="0070C0"/>
                <w:szCs w:val="20"/>
              </w:rPr>
            </w:pPr>
            <w:r w:rsidRPr="00AB480A">
              <w:t>India</w:t>
            </w:r>
          </w:p>
        </w:tc>
        <w:tc>
          <w:tcPr>
            <w:tcW w:w="2410" w:type="dxa"/>
            <w:tcBorders>
              <w:left w:val="nil"/>
              <w:bottom w:val="nil"/>
              <w:right w:val="nil"/>
            </w:tcBorders>
            <w:shd w:val="clear" w:color="auto" w:fill="auto"/>
          </w:tcPr>
          <w:p w14:paraId="0D5678C0" w14:textId="32DDCB63" w:rsidR="002656B6" w:rsidRPr="00AB480A" w:rsidRDefault="002656B6" w:rsidP="00312F0E">
            <w:pPr>
              <w:keepNext/>
              <w:spacing w:before="0"/>
              <w:ind w:right="600"/>
              <w:jc w:val="right"/>
              <w:rPr>
                <w:rStyle w:val="TableText"/>
                <w:rFonts w:cs="Calibri"/>
                <w:color w:val="0070C0"/>
                <w:szCs w:val="20"/>
                <w:highlight w:val="yellow"/>
              </w:rPr>
            </w:pPr>
            <w:r w:rsidRPr="00AB480A">
              <w:t>31504.0</w:t>
            </w:r>
          </w:p>
        </w:tc>
        <w:tc>
          <w:tcPr>
            <w:tcW w:w="2423" w:type="dxa"/>
            <w:tcBorders>
              <w:left w:val="nil"/>
              <w:bottom w:val="nil"/>
              <w:right w:val="nil"/>
            </w:tcBorders>
            <w:shd w:val="clear" w:color="auto" w:fill="auto"/>
          </w:tcPr>
          <w:p w14:paraId="49632335" w14:textId="3E8E90B2" w:rsidR="002656B6" w:rsidRPr="000017F9" w:rsidRDefault="002656B6" w:rsidP="00312F0E">
            <w:pPr>
              <w:keepNext/>
              <w:spacing w:before="0"/>
              <w:ind w:right="600"/>
              <w:jc w:val="right"/>
            </w:pPr>
            <w:r w:rsidRPr="00AB480A">
              <w:t>0.67</w:t>
            </w:r>
          </w:p>
        </w:tc>
      </w:tr>
      <w:tr w:rsidR="002656B6" w:rsidRPr="00B83BD0" w14:paraId="4C4D8302" w14:textId="77777777" w:rsidTr="000017F9">
        <w:trPr>
          <w:jc w:val="center"/>
        </w:trPr>
        <w:tc>
          <w:tcPr>
            <w:tcW w:w="2835" w:type="dxa"/>
            <w:tcBorders>
              <w:top w:val="nil"/>
              <w:left w:val="nil"/>
              <w:bottom w:val="nil"/>
              <w:right w:val="nil"/>
            </w:tcBorders>
            <w:shd w:val="clear" w:color="auto" w:fill="auto"/>
          </w:tcPr>
          <w:p w14:paraId="769E2B2B" w14:textId="558DB993" w:rsidR="002656B6" w:rsidRPr="00AB480A" w:rsidRDefault="002656B6" w:rsidP="00312F0E">
            <w:pPr>
              <w:keepNext/>
              <w:spacing w:before="0"/>
              <w:rPr>
                <w:rStyle w:val="TableText"/>
                <w:rFonts w:cs="Calibri"/>
                <w:color w:val="0070C0"/>
                <w:szCs w:val="20"/>
              </w:rPr>
            </w:pPr>
            <w:proofErr w:type="spellStart"/>
            <w:r w:rsidRPr="00AB480A">
              <w:t>China</w:t>
            </w:r>
            <w:r w:rsidRPr="00AB480A">
              <w:rPr>
                <w:vertAlign w:val="superscript"/>
              </w:rPr>
              <w:t>c</w:t>
            </w:r>
            <w:proofErr w:type="spellEnd"/>
          </w:p>
        </w:tc>
        <w:tc>
          <w:tcPr>
            <w:tcW w:w="2410" w:type="dxa"/>
            <w:tcBorders>
              <w:top w:val="nil"/>
              <w:left w:val="nil"/>
              <w:bottom w:val="nil"/>
              <w:right w:val="nil"/>
            </w:tcBorders>
            <w:shd w:val="clear" w:color="auto" w:fill="auto"/>
          </w:tcPr>
          <w:p w14:paraId="2CEB1279" w14:textId="01D0631F" w:rsidR="002656B6" w:rsidRPr="00AB480A" w:rsidRDefault="002656B6" w:rsidP="00312F0E">
            <w:pPr>
              <w:keepNext/>
              <w:spacing w:before="0"/>
              <w:ind w:right="600"/>
              <w:jc w:val="right"/>
              <w:rPr>
                <w:rStyle w:val="TableText"/>
                <w:rFonts w:cs="Calibri"/>
                <w:color w:val="0070C0"/>
                <w:szCs w:val="20"/>
                <w:highlight w:val="yellow"/>
              </w:rPr>
            </w:pPr>
            <w:r w:rsidRPr="00AB480A">
              <w:t>11872.6</w:t>
            </w:r>
          </w:p>
        </w:tc>
        <w:tc>
          <w:tcPr>
            <w:tcW w:w="2423" w:type="dxa"/>
            <w:tcBorders>
              <w:top w:val="nil"/>
              <w:left w:val="nil"/>
              <w:bottom w:val="nil"/>
              <w:right w:val="nil"/>
            </w:tcBorders>
            <w:shd w:val="clear" w:color="auto" w:fill="auto"/>
          </w:tcPr>
          <w:p w14:paraId="51307D8E" w14:textId="3DEDAE04" w:rsidR="002656B6" w:rsidRPr="000017F9" w:rsidRDefault="002656B6" w:rsidP="00312F0E">
            <w:pPr>
              <w:keepNext/>
              <w:spacing w:before="0"/>
              <w:ind w:right="600"/>
              <w:jc w:val="right"/>
            </w:pPr>
            <w:r w:rsidRPr="00AB480A">
              <w:t>0.22</w:t>
            </w:r>
          </w:p>
        </w:tc>
      </w:tr>
      <w:tr w:rsidR="002656B6" w:rsidRPr="00B83BD0" w14:paraId="4A40E328" w14:textId="77777777" w:rsidTr="000017F9">
        <w:trPr>
          <w:jc w:val="center"/>
        </w:trPr>
        <w:tc>
          <w:tcPr>
            <w:tcW w:w="2835" w:type="dxa"/>
            <w:tcBorders>
              <w:top w:val="nil"/>
              <w:left w:val="nil"/>
              <w:bottom w:val="nil"/>
              <w:right w:val="nil"/>
            </w:tcBorders>
            <w:shd w:val="clear" w:color="auto" w:fill="auto"/>
          </w:tcPr>
          <w:p w14:paraId="54A7B612" w14:textId="37848679" w:rsidR="002656B6" w:rsidRPr="00AB480A" w:rsidRDefault="002656B6" w:rsidP="00312F0E">
            <w:pPr>
              <w:keepNext/>
              <w:spacing w:before="0"/>
              <w:rPr>
                <w:rStyle w:val="TableText"/>
                <w:rFonts w:cs="Calibri"/>
                <w:color w:val="0070C0"/>
                <w:szCs w:val="20"/>
              </w:rPr>
            </w:pPr>
            <w:r w:rsidRPr="00AB480A">
              <w:t>Indonesia</w:t>
            </w:r>
          </w:p>
        </w:tc>
        <w:tc>
          <w:tcPr>
            <w:tcW w:w="2410" w:type="dxa"/>
            <w:tcBorders>
              <w:top w:val="nil"/>
              <w:left w:val="nil"/>
              <w:bottom w:val="nil"/>
              <w:right w:val="nil"/>
            </w:tcBorders>
            <w:shd w:val="clear" w:color="auto" w:fill="auto"/>
          </w:tcPr>
          <w:p w14:paraId="4100C248" w14:textId="04F6B21A" w:rsidR="002656B6" w:rsidRPr="00AB480A" w:rsidRDefault="002656B6" w:rsidP="00312F0E">
            <w:pPr>
              <w:keepNext/>
              <w:spacing w:before="0"/>
              <w:ind w:right="600"/>
              <w:jc w:val="right"/>
              <w:rPr>
                <w:rStyle w:val="TableText"/>
                <w:rFonts w:cs="Calibri"/>
                <w:color w:val="0070C0"/>
                <w:szCs w:val="20"/>
                <w:highlight w:val="yellow"/>
              </w:rPr>
            </w:pPr>
            <w:r w:rsidRPr="00AB480A">
              <w:t>8182.8</w:t>
            </w:r>
          </w:p>
        </w:tc>
        <w:tc>
          <w:tcPr>
            <w:tcW w:w="2423" w:type="dxa"/>
            <w:tcBorders>
              <w:top w:val="nil"/>
              <w:left w:val="nil"/>
              <w:bottom w:val="nil"/>
              <w:right w:val="nil"/>
            </w:tcBorders>
            <w:shd w:val="clear" w:color="auto" w:fill="auto"/>
          </w:tcPr>
          <w:p w14:paraId="552A13A7" w14:textId="064A3E7F" w:rsidR="002656B6" w:rsidRPr="000017F9" w:rsidRDefault="002656B6" w:rsidP="00312F0E">
            <w:pPr>
              <w:keepNext/>
              <w:spacing w:before="0"/>
              <w:ind w:right="600"/>
              <w:jc w:val="right"/>
            </w:pPr>
            <w:r w:rsidRPr="00AB480A">
              <w:t>0.10</w:t>
            </w:r>
          </w:p>
        </w:tc>
      </w:tr>
      <w:tr w:rsidR="002656B6" w:rsidRPr="00B83BD0" w14:paraId="3E92ECFE" w14:textId="77777777" w:rsidTr="000017F9">
        <w:trPr>
          <w:jc w:val="center"/>
        </w:trPr>
        <w:tc>
          <w:tcPr>
            <w:tcW w:w="2835" w:type="dxa"/>
            <w:tcBorders>
              <w:top w:val="nil"/>
              <w:left w:val="nil"/>
              <w:bottom w:val="nil"/>
              <w:right w:val="nil"/>
            </w:tcBorders>
            <w:shd w:val="clear" w:color="auto" w:fill="auto"/>
          </w:tcPr>
          <w:p w14:paraId="3657482E" w14:textId="72279676" w:rsidR="002656B6" w:rsidRPr="00AB480A" w:rsidRDefault="002656B6" w:rsidP="00312F0E">
            <w:pPr>
              <w:keepNext/>
              <w:spacing w:before="0"/>
              <w:rPr>
                <w:rStyle w:val="TableText"/>
                <w:rFonts w:cs="Calibri"/>
                <w:color w:val="0070C0"/>
                <w:szCs w:val="20"/>
              </w:rPr>
            </w:pPr>
            <w:r w:rsidRPr="00AB480A">
              <w:t>Brazil</w:t>
            </w:r>
          </w:p>
        </w:tc>
        <w:tc>
          <w:tcPr>
            <w:tcW w:w="2410" w:type="dxa"/>
            <w:tcBorders>
              <w:top w:val="nil"/>
              <w:left w:val="nil"/>
              <w:bottom w:val="nil"/>
              <w:right w:val="nil"/>
            </w:tcBorders>
            <w:shd w:val="clear" w:color="auto" w:fill="auto"/>
          </w:tcPr>
          <w:p w14:paraId="4D78CD99" w14:textId="071B4F4A" w:rsidR="002656B6" w:rsidRPr="00AB480A" w:rsidRDefault="002656B6" w:rsidP="00312F0E">
            <w:pPr>
              <w:keepNext/>
              <w:spacing w:before="0"/>
              <w:ind w:right="600"/>
              <w:jc w:val="right"/>
              <w:rPr>
                <w:rStyle w:val="TableText"/>
                <w:rFonts w:cs="Calibri"/>
                <w:color w:val="0070C0"/>
                <w:szCs w:val="20"/>
                <w:highlight w:val="yellow"/>
              </w:rPr>
            </w:pPr>
            <w:r w:rsidRPr="00AB480A">
              <w:t>6637.3</w:t>
            </w:r>
          </w:p>
        </w:tc>
        <w:tc>
          <w:tcPr>
            <w:tcW w:w="2423" w:type="dxa"/>
            <w:tcBorders>
              <w:top w:val="nil"/>
              <w:left w:val="nil"/>
              <w:bottom w:val="nil"/>
              <w:right w:val="nil"/>
            </w:tcBorders>
            <w:shd w:val="clear" w:color="auto" w:fill="auto"/>
          </w:tcPr>
          <w:p w14:paraId="2E744BF6" w14:textId="60E78D11" w:rsidR="002656B6" w:rsidRPr="000017F9" w:rsidRDefault="002656B6" w:rsidP="00312F0E">
            <w:pPr>
              <w:keepNext/>
              <w:spacing w:before="0"/>
              <w:ind w:right="600"/>
              <w:jc w:val="right"/>
            </w:pPr>
            <w:r w:rsidRPr="00AB480A">
              <w:t>1.25</w:t>
            </w:r>
          </w:p>
        </w:tc>
      </w:tr>
      <w:tr w:rsidR="002656B6" w:rsidRPr="00B83BD0" w14:paraId="01372896" w14:textId="77777777" w:rsidTr="000017F9">
        <w:trPr>
          <w:jc w:val="center"/>
        </w:trPr>
        <w:tc>
          <w:tcPr>
            <w:tcW w:w="2835" w:type="dxa"/>
            <w:tcBorders>
              <w:top w:val="nil"/>
              <w:left w:val="nil"/>
              <w:bottom w:val="nil"/>
              <w:right w:val="nil"/>
            </w:tcBorders>
            <w:shd w:val="clear" w:color="auto" w:fill="auto"/>
          </w:tcPr>
          <w:p w14:paraId="259A90D6" w14:textId="73C42A25" w:rsidR="002656B6" w:rsidRPr="00AB480A" w:rsidRDefault="002656B6" w:rsidP="00312F0E">
            <w:pPr>
              <w:keepNext/>
              <w:spacing w:before="0"/>
              <w:rPr>
                <w:rStyle w:val="TableText"/>
                <w:rFonts w:cs="Calibri"/>
                <w:color w:val="0070C0"/>
                <w:szCs w:val="20"/>
              </w:rPr>
            </w:pPr>
            <w:r w:rsidRPr="00AB480A">
              <w:t>Ecuador</w:t>
            </w:r>
          </w:p>
        </w:tc>
        <w:tc>
          <w:tcPr>
            <w:tcW w:w="2410" w:type="dxa"/>
            <w:tcBorders>
              <w:top w:val="nil"/>
              <w:left w:val="nil"/>
              <w:bottom w:val="nil"/>
              <w:right w:val="nil"/>
            </w:tcBorders>
            <w:shd w:val="clear" w:color="auto" w:fill="auto"/>
          </w:tcPr>
          <w:p w14:paraId="35B31CF0" w14:textId="3DBD7411" w:rsidR="002656B6" w:rsidRPr="00AB480A" w:rsidRDefault="002656B6" w:rsidP="00312F0E">
            <w:pPr>
              <w:keepNext/>
              <w:spacing w:before="0"/>
              <w:ind w:right="600"/>
              <w:jc w:val="right"/>
              <w:rPr>
                <w:rStyle w:val="TableText"/>
                <w:rFonts w:cs="Calibri"/>
                <w:color w:val="0070C0"/>
                <w:szCs w:val="20"/>
                <w:highlight w:val="yellow"/>
              </w:rPr>
            </w:pPr>
            <w:r w:rsidRPr="00AB480A">
              <w:t>6023.4</w:t>
            </w:r>
          </w:p>
        </w:tc>
        <w:tc>
          <w:tcPr>
            <w:tcW w:w="2423" w:type="dxa"/>
            <w:tcBorders>
              <w:top w:val="nil"/>
              <w:left w:val="nil"/>
              <w:bottom w:val="nil"/>
              <w:right w:val="nil"/>
            </w:tcBorders>
            <w:shd w:val="clear" w:color="auto" w:fill="auto"/>
          </w:tcPr>
          <w:p w14:paraId="3369E9B2" w14:textId="6E773492" w:rsidR="002656B6" w:rsidRPr="000017F9" w:rsidRDefault="002656B6" w:rsidP="00312F0E">
            <w:pPr>
              <w:keepNext/>
              <w:spacing w:before="0"/>
              <w:ind w:right="600"/>
              <w:jc w:val="right"/>
            </w:pPr>
            <w:r w:rsidRPr="00AB480A">
              <w:t>116.88</w:t>
            </w:r>
          </w:p>
        </w:tc>
      </w:tr>
      <w:tr w:rsidR="002656B6" w:rsidRPr="00B83BD0" w14:paraId="72D4E7D7" w14:textId="77777777" w:rsidTr="000017F9">
        <w:trPr>
          <w:jc w:val="center"/>
        </w:trPr>
        <w:tc>
          <w:tcPr>
            <w:tcW w:w="2835" w:type="dxa"/>
            <w:tcBorders>
              <w:top w:val="nil"/>
              <w:left w:val="nil"/>
              <w:bottom w:val="nil"/>
              <w:right w:val="nil"/>
            </w:tcBorders>
            <w:shd w:val="clear" w:color="auto" w:fill="auto"/>
          </w:tcPr>
          <w:p w14:paraId="549240F9" w14:textId="3DD61859" w:rsidR="002656B6" w:rsidRPr="00AB480A" w:rsidRDefault="002656B6" w:rsidP="00312F0E">
            <w:pPr>
              <w:keepNext/>
              <w:spacing w:before="0"/>
              <w:rPr>
                <w:rStyle w:val="TableText"/>
                <w:rFonts w:cs="Calibri"/>
                <w:color w:val="0070C0"/>
                <w:szCs w:val="20"/>
              </w:rPr>
            </w:pPr>
            <w:r w:rsidRPr="00AB480A">
              <w:t>Philippines</w:t>
            </w:r>
          </w:p>
        </w:tc>
        <w:tc>
          <w:tcPr>
            <w:tcW w:w="2410" w:type="dxa"/>
            <w:tcBorders>
              <w:top w:val="nil"/>
              <w:left w:val="nil"/>
              <w:bottom w:val="nil"/>
              <w:right w:val="nil"/>
            </w:tcBorders>
            <w:shd w:val="clear" w:color="auto" w:fill="auto"/>
          </w:tcPr>
          <w:p w14:paraId="09D36D86" w14:textId="281A9422" w:rsidR="002656B6" w:rsidRPr="00AB480A" w:rsidRDefault="002656B6" w:rsidP="00312F0E">
            <w:pPr>
              <w:keepNext/>
              <w:spacing w:before="0"/>
              <w:ind w:right="600"/>
              <w:jc w:val="right"/>
              <w:rPr>
                <w:rStyle w:val="TableText"/>
                <w:rFonts w:cs="Calibri"/>
                <w:color w:val="0070C0"/>
                <w:szCs w:val="20"/>
                <w:highlight w:val="yellow"/>
              </w:rPr>
            </w:pPr>
            <w:r w:rsidRPr="00AB480A">
              <w:t>5955.3</w:t>
            </w:r>
          </w:p>
        </w:tc>
        <w:tc>
          <w:tcPr>
            <w:tcW w:w="2423" w:type="dxa"/>
            <w:tcBorders>
              <w:top w:val="nil"/>
              <w:left w:val="nil"/>
              <w:bottom w:val="nil"/>
              <w:right w:val="nil"/>
            </w:tcBorders>
            <w:shd w:val="clear" w:color="auto" w:fill="auto"/>
          </w:tcPr>
          <w:p w14:paraId="0F1D51B9" w14:textId="17D8368F" w:rsidR="002656B6" w:rsidRPr="000017F9" w:rsidRDefault="002656B6" w:rsidP="00312F0E">
            <w:pPr>
              <w:keepNext/>
              <w:spacing w:before="0"/>
              <w:ind w:right="600"/>
              <w:jc w:val="right"/>
            </w:pPr>
            <w:r w:rsidRPr="00AB480A">
              <w:t>31.33</w:t>
            </w:r>
          </w:p>
        </w:tc>
      </w:tr>
      <w:tr w:rsidR="002656B6" w:rsidRPr="00B83BD0" w14:paraId="4C17BA12" w14:textId="77777777" w:rsidTr="000017F9">
        <w:trPr>
          <w:jc w:val="center"/>
        </w:trPr>
        <w:tc>
          <w:tcPr>
            <w:tcW w:w="2835" w:type="dxa"/>
            <w:tcBorders>
              <w:top w:val="nil"/>
              <w:left w:val="nil"/>
              <w:bottom w:val="nil"/>
              <w:right w:val="nil"/>
            </w:tcBorders>
            <w:shd w:val="clear" w:color="auto" w:fill="auto"/>
          </w:tcPr>
          <w:p w14:paraId="6CCF27CD" w14:textId="58A4F2E4" w:rsidR="002656B6" w:rsidRPr="00AB480A" w:rsidRDefault="002656B6" w:rsidP="00312F0E">
            <w:pPr>
              <w:keepNext/>
              <w:spacing w:before="0"/>
              <w:rPr>
                <w:rStyle w:val="TableText"/>
                <w:rFonts w:cs="Calibri"/>
                <w:color w:val="0070C0"/>
                <w:szCs w:val="20"/>
              </w:rPr>
            </w:pPr>
            <w:r w:rsidRPr="00AB480A">
              <w:t>Guatemala</w:t>
            </w:r>
          </w:p>
        </w:tc>
        <w:tc>
          <w:tcPr>
            <w:tcW w:w="2410" w:type="dxa"/>
            <w:tcBorders>
              <w:top w:val="nil"/>
              <w:left w:val="nil"/>
              <w:bottom w:val="nil"/>
              <w:right w:val="nil"/>
            </w:tcBorders>
            <w:shd w:val="clear" w:color="auto" w:fill="auto"/>
          </w:tcPr>
          <w:p w14:paraId="6236D7AF" w14:textId="1EB19BAB" w:rsidR="002656B6" w:rsidRPr="00AB480A" w:rsidRDefault="002656B6" w:rsidP="00312F0E">
            <w:pPr>
              <w:keepNext/>
              <w:spacing w:before="0"/>
              <w:ind w:right="600"/>
              <w:jc w:val="right"/>
              <w:rPr>
                <w:rStyle w:val="TableText"/>
                <w:rFonts w:cs="Calibri"/>
                <w:color w:val="0070C0"/>
                <w:szCs w:val="20"/>
                <w:highlight w:val="yellow"/>
              </w:rPr>
            </w:pPr>
            <w:r w:rsidRPr="00AB480A">
              <w:t>4476.7</w:t>
            </w:r>
          </w:p>
        </w:tc>
        <w:tc>
          <w:tcPr>
            <w:tcW w:w="2423" w:type="dxa"/>
            <w:tcBorders>
              <w:top w:val="nil"/>
              <w:left w:val="nil"/>
              <w:bottom w:val="nil"/>
              <w:right w:val="nil"/>
            </w:tcBorders>
            <w:shd w:val="clear" w:color="auto" w:fill="auto"/>
          </w:tcPr>
          <w:p w14:paraId="6CFD4A49" w14:textId="3120C26C" w:rsidR="002656B6" w:rsidRPr="000017F9" w:rsidRDefault="002656B6" w:rsidP="00312F0E">
            <w:pPr>
              <w:keepNext/>
              <w:spacing w:before="0"/>
              <w:ind w:right="600"/>
              <w:jc w:val="right"/>
            </w:pPr>
            <w:r w:rsidRPr="00AB480A">
              <w:t>56.15</w:t>
            </w:r>
          </w:p>
        </w:tc>
      </w:tr>
      <w:tr w:rsidR="002656B6" w:rsidRPr="00B83BD0" w14:paraId="63139EBD" w14:textId="77777777" w:rsidTr="000017F9">
        <w:trPr>
          <w:jc w:val="center"/>
        </w:trPr>
        <w:tc>
          <w:tcPr>
            <w:tcW w:w="2835" w:type="dxa"/>
            <w:tcBorders>
              <w:top w:val="nil"/>
              <w:left w:val="nil"/>
              <w:bottom w:val="nil"/>
              <w:right w:val="nil"/>
            </w:tcBorders>
            <w:shd w:val="clear" w:color="auto" w:fill="auto"/>
          </w:tcPr>
          <w:p w14:paraId="454A1F94" w14:textId="676BA059" w:rsidR="002656B6" w:rsidRPr="00AB480A" w:rsidRDefault="002656B6" w:rsidP="00312F0E">
            <w:pPr>
              <w:keepNext/>
              <w:spacing w:before="0"/>
              <w:rPr>
                <w:rStyle w:val="TableText"/>
                <w:rFonts w:cs="Calibri"/>
                <w:color w:val="0070C0"/>
                <w:szCs w:val="20"/>
              </w:rPr>
            </w:pPr>
            <w:r w:rsidRPr="00AB480A">
              <w:t>Angola</w:t>
            </w:r>
          </w:p>
        </w:tc>
        <w:tc>
          <w:tcPr>
            <w:tcW w:w="2410" w:type="dxa"/>
            <w:tcBorders>
              <w:top w:val="nil"/>
              <w:left w:val="nil"/>
              <w:bottom w:val="nil"/>
              <w:right w:val="nil"/>
            </w:tcBorders>
            <w:shd w:val="clear" w:color="auto" w:fill="auto"/>
          </w:tcPr>
          <w:p w14:paraId="47AA3ED7" w14:textId="1EADB542" w:rsidR="002656B6" w:rsidRPr="00AB480A" w:rsidRDefault="002656B6" w:rsidP="00312F0E">
            <w:pPr>
              <w:keepNext/>
              <w:spacing w:before="0"/>
              <w:ind w:right="600"/>
              <w:jc w:val="right"/>
              <w:rPr>
                <w:rStyle w:val="TableText"/>
                <w:rFonts w:cs="Calibri"/>
                <w:color w:val="0070C0"/>
                <w:szCs w:val="20"/>
                <w:highlight w:val="yellow"/>
              </w:rPr>
            </w:pPr>
            <w:r w:rsidRPr="00AB480A">
              <w:t>4115.0</w:t>
            </w:r>
          </w:p>
        </w:tc>
        <w:tc>
          <w:tcPr>
            <w:tcW w:w="2423" w:type="dxa"/>
            <w:tcBorders>
              <w:top w:val="nil"/>
              <w:left w:val="nil"/>
              <w:bottom w:val="nil"/>
              <w:right w:val="nil"/>
            </w:tcBorders>
            <w:shd w:val="clear" w:color="auto" w:fill="auto"/>
          </w:tcPr>
          <w:p w14:paraId="6939A248" w14:textId="4C6C77E7" w:rsidR="002656B6" w:rsidRPr="000017F9" w:rsidRDefault="002656B6" w:rsidP="00312F0E">
            <w:pPr>
              <w:keepNext/>
              <w:spacing w:before="0"/>
              <w:ind w:right="600"/>
              <w:jc w:val="right"/>
            </w:pPr>
            <w:r w:rsidRPr="00AB480A">
              <w:t>0.20</w:t>
            </w:r>
          </w:p>
        </w:tc>
      </w:tr>
      <w:tr w:rsidR="002656B6" w:rsidRPr="00B83BD0" w14:paraId="52DF8022" w14:textId="77777777" w:rsidTr="000017F9">
        <w:trPr>
          <w:jc w:val="center"/>
        </w:trPr>
        <w:tc>
          <w:tcPr>
            <w:tcW w:w="2835" w:type="dxa"/>
            <w:tcBorders>
              <w:top w:val="nil"/>
              <w:left w:val="nil"/>
              <w:bottom w:val="nil"/>
              <w:right w:val="nil"/>
            </w:tcBorders>
            <w:shd w:val="clear" w:color="auto" w:fill="auto"/>
          </w:tcPr>
          <w:p w14:paraId="02BD98CC" w14:textId="60A20AC8" w:rsidR="002656B6" w:rsidRPr="00AB480A" w:rsidRDefault="002656B6" w:rsidP="00312F0E">
            <w:pPr>
              <w:keepNext/>
              <w:spacing w:before="0"/>
              <w:rPr>
                <w:rStyle w:val="TableText"/>
                <w:rFonts w:cs="Calibri"/>
                <w:color w:val="0070C0"/>
                <w:szCs w:val="20"/>
              </w:rPr>
            </w:pPr>
            <w:r w:rsidRPr="00AB480A">
              <w:t>United Republic of Tanzania</w:t>
            </w:r>
          </w:p>
        </w:tc>
        <w:tc>
          <w:tcPr>
            <w:tcW w:w="2410" w:type="dxa"/>
            <w:tcBorders>
              <w:top w:val="nil"/>
              <w:left w:val="nil"/>
              <w:bottom w:val="nil"/>
              <w:right w:val="nil"/>
            </w:tcBorders>
            <w:shd w:val="clear" w:color="auto" w:fill="auto"/>
          </w:tcPr>
          <w:p w14:paraId="3E9B7F4F" w14:textId="090F590E" w:rsidR="002656B6" w:rsidRPr="00AB480A" w:rsidRDefault="002656B6" w:rsidP="00312F0E">
            <w:pPr>
              <w:keepNext/>
              <w:spacing w:before="0"/>
              <w:ind w:right="600"/>
              <w:jc w:val="right"/>
              <w:rPr>
                <w:rStyle w:val="TableText"/>
                <w:rFonts w:cs="Calibri"/>
                <w:color w:val="0070C0"/>
                <w:szCs w:val="20"/>
                <w:highlight w:val="yellow"/>
              </w:rPr>
            </w:pPr>
            <w:r w:rsidRPr="00AB480A">
              <w:t>3419.4</w:t>
            </w:r>
          </w:p>
        </w:tc>
        <w:tc>
          <w:tcPr>
            <w:tcW w:w="2423" w:type="dxa"/>
            <w:tcBorders>
              <w:top w:val="nil"/>
              <w:left w:val="nil"/>
              <w:bottom w:val="nil"/>
              <w:right w:val="nil"/>
            </w:tcBorders>
            <w:shd w:val="clear" w:color="auto" w:fill="auto"/>
          </w:tcPr>
          <w:p w14:paraId="6E6FD230" w14:textId="7A3C6A64" w:rsidR="002656B6" w:rsidRPr="000017F9" w:rsidRDefault="002656B6" w:rsidP="00312F0E">
            <w:pPr>
              <w:keepNext/>
              <w:spacing w:before="0"/>
              <w:ind w:right="600"/>
              <w:jc w:val="right"/>
            </w:pPr>
            <w:r w:rsidRPr="00AB480A">
              <w:t>0.15</w:t>
            </w:r>
          </w:p>
        </w:tc>
      </w:tr>
      <w:tr w:rsidR="002656B6" w:rsidRPr="00A35250" w14:paraId="6B0605EE" w14:textId="77777777" w:rsidTr="000017F9">
        <w:trPr>
          <w:jc w:val="center"/>
        </w:trPr>
        <w:tc>
          <w:tcPr>
            <w:tcW w:w="2835" w:type="dxa"/>
            <w:tcBorders>
              <w:top w:val="nil"/>
              <w:left w:val="nil"/>
              <w:right w:val="nil"/>
            </w:tcBorders>
            <w:shd w:val="clear" w:color="auto" w:fill="auto"/>
          </w:tcPr>
          <w:p w14:paraId="63438C90" w14:textId="4F1C33C7" w:rsidR="002656B6" w:rsidRPr="00AB480A" w:rsidRDefault="002656B6" w:rsidP="00312F0E">
            <w:pPr>
              <w:keepNext/>
              <w:spacing w:before="0"/>
              <w:rPr>
                <w:rStyle w:val="TableText"/>
                <w:rFonts w:cs="Calibri"/>
                <w:color w:val="0070C0"/>
                <w:szCs w:val="20"/>
              </w:rPr>
            </w:pPr>
            <w:r w:rsidRPr="00AB480A">
              <w:t>Colombia</w:t>
            </w:r>
          </w:p>
        </w:tc>
        <w:tc>
          <w:tcPr>
            <w:tcW w:w="2410" w:type="dxa"/>
            <w:tcBorders>
              <w:top w:val="nil"/>
              <w:left w:val="nil"/>
              <w:right w:val="nil"/>
            </w:tcBorders>
            <w:shd w:val="clear" w:color="auto" w:fill="auto"/>
          </w:tcPr>
          <w:p w14:paraId="317465F3" w14:textId="2CD82AC8" w:rsidR="002656B6" w:rsidRPr="0065120C" w:rsidRDefault="002656B6" w:rsidP="00312F0E">
            <w:pPr>
              <w:keepNext/>
              <w:spacing w:before="0"/>
              <w:ind w:right="600"/>
              <w:jc w:val="right"/>
            </w:pPr>
            <w:r w:rsidRPr="00AB480A">
              <w:t>2528.7</w:t>
            </w:r>
          </w:p>
        </w:tc>
        <w:tc>
          <w:tcPr>
            <w:tcW w:w="2423" w:type="dxa"/>
            <w:tcBorders>
              <w:top w:val="nil"/>
              <w:left w:val="nil"/>
              <w:right w:val="nil"/>
            </w:tcBorders>
            <w:shd w:val="clear" w:color="auto" w:fill="auto"/>
          </w:tcPr>
          <w:p w14:paraId="5977FBDC" w14:textId="50C27B40" w:rsidR="002656B6" w:rsidRPr="0065120C" w:rsidRDefault="002656B6" w:rsidP="00312F0E">
            <w:pPr>
              <w:keepNext/>
              <w:spacing w:before="0"/>
              <w:ind w:right="600"/>
              <w:jc w:val="right"/>
            </w:pPr>
            <w:r w:rsidRPr="00AB480A">
              <w:t>103.75</w:t>
            </w:r>
          </w:p>
        </w:tc>
      </w:tr>
    </w:tbl>
    <w:p w14:paraId="611E6196" w14:textId="318279B1" w:rsidR="00865193" w:rsidRDefault="00691227" w:rsidP="00312F0E">
      <w:pPr>
        <w:keepNext/>
        <w:spacing w:before="0"/>
        <w:ind w:left="1843"/>
        <w:rPr>
          <w:rStyle w:val="TableNotes"/>
        </w:rPr>
      </w:pPr>
      <w:r w:rsidRPr="00691227">
        <w:rPr>
          <w:rStyle w:val="TableNotes"/>
          <w:vertAlign w:val="superscript"/>
        </w:rPr>
        <w:t>a</w:t>
      </w:r>
      <w:r w:rsidR="00865193" w:rsidRPr="00443A33">
        <w:rPr>
          <w:rStyle w:val="TableNotes"/>
        </w:rPr>
        <w:t xml:space="preserve"> Data </w:t>
      </w:r>
      <w:r w:rsidR="00471E32" w:rsidRPr="00443A33">
        <w:rPr>
          <w:rStyle w:val="TableNotes"/>
        </w:rPr>
        <w:t>source</w:t>
      </w:r>
      <w:r w:rsidR="00DA7BC8">
        <w:rPr>
          <w:rStyle w:val="TableNotes"/>
        </w:rPr>
        <w:t xml:space="preserve">: </w:t>
      </w:r>
      <w:hyperlink r:id="rId31" w:anchor="data" w:history="1">
        <w:proofErr w:type="spellStart"/>
        <w:r w:rsidR="008B4DD2" w:rsidRPr="00436B3F">
          <w:rPr>
            <w:rStyle w:val="Hyperlink"/>
            <w:color w:val="auto"/>
            <w:sz w:val="18"/>
          </w:rPr>
          <w:t>FAOStat</w:t>
        </w:r>
        <w:proofErr w:type="spellEnd"/>
      </w:hyperlink>
      <w:r w:rsidR="00DA7BC8" w:rsidRPr="00436B3F">
        <w:rPr>
          <w:rStyle w:val="TableNotes"/>
          <w:color w:val="auto"/>
        </w:rPr>
        <w:t>,</w:t>
      </w:r>
      <w:r w:rsidR="008B4DD2" w:rsidRPr="00443A33">
        <w:rPr>
          <w:rStyle w:val="TableNotes"/>
        </w:rPr>
        <w:t xml:space="preserve"> accessed </w:t>
      </w:r>
      <w:r w:rsidR="00FC1E74">
        <w:rPr>
          <w:rStyle w:val="TableNotes"/>
        </w:rPr>
        <w:t>February</w:t>
      </w:r>
      <w:r w:rsidR="00BC3F55">
        <w:rPr>
          <w:rStyle w:val="TableNotes"/>
        </w:rPr>
        <w:t xml:space="preserve"> </w:t>
      </w:r>
      <w:r w:rsidR="00FC1E74">
        <w:rPr>
          <w:rStyle w:val="TableNotes"/>
        </w:rPr>
        <w:t xml:space="preserve">2022 </w:t>
      </w:r>
      <w:r w:rsidR="00CB42E6">
        <w:rPr>
          <w:rStyle w:val="TableNotes"/>
        </w:rPr>
        <w:fldChar w:fldCharType="begin"/>
      </w:r>
      <w:r w:rsidR="001653EA">
        <w:rPr>
          <w:rStyle w:val="TableNotes"/>
        </w:rPr>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CB42E6">
        <w:rPr>
          <w:rStyle w:val="TableNotes"/>
        </w:rPr>
        <w:fldChar w:fldCharType="separate"/>
      </w:r>
      <w:r w:rsidR="001653EA">
        <w:rPr>
          <w:rStyle w:val="TableNotes"/>
          <w:noProof/>
        </w:rPr>
        <w:t>(FAOStat, 2022)</w:t>
      </w:r>
      <w:r w:rsidR="00CB42E6">
        <w:rPr>
          <w:rStyle w:val="TableNotes"/>
        </w:rPr>
        <w:fldChar w:fldCharType="end"/>
      </w:r>
      <w:r w:rsidR="005B53D5">
        <w:rPr>
          <w:rStyle w:val="TableNotes"/>
        </w:rPr>
        <w:t>.</w:t>
      </w:r>
      <w:r w:rsidR="00BC3F55">
        <w:rPr>
          <w:rStyle w:val="TableNotes"/>
        </w:rPr>
        <w:t xml:space="preserve"> </w:t>
      </w:r>
    </w:p>
    <w:p w14:paraId="5CA9558F" w14:textId="2FD31B1A" w:rsidR="00BC3F55" w:rsidRDefault="00BC3F55" w:rsidP="0065120C">
      <w:pPr>
        <w:spacing w:before="0"/>
        <w:ind w:left="1843"/>
        <w:rPr>
          <w:rStyle w:val="TableNotes"/>
        </w:rPr>
      </w:pPr>
      <w:r w:rsidRPr="005B53D5">
        <w:rPr>
          <w:rStyle w:val="TableNotes"/>
          <w:vertAlign w:val="superscript"/>
        </w:rPr>
        <w:t>b</w:t>
      </w:r>
      <w:r>
        <w:rPr>
          <w:rStyle w:val="TableNotes"/>
        </w:rPr>
        <w:t xml:space="preserve"> May include re-export of imported produce</w:t>
      </w:r>
      <w:r w:rsidR="003763BF">
        <w:rPr>
          <w:rStyle w:val="TableNotes"/>
        </w:rPr>
        <w:t>, hence number</w:t>
      </w:r>
      <w:r w:rsidR="00AC74B1">
        <w:rPr>
          <w:rStyle w:val="TableNotes"/>
        </w:rPr>
        <w:t>s</w:t>
      </w:r>
      <w:r w:rsidR="003763BF">
        <w:rPr>
          <w:rStyle w:val="TableNotes"/>
        </w:rPr>
        <w:t xml:space="preserve"> greater than </w:t>
      </w:r>
      <w:r w:rsidR="004F31DB">
        <w:rPr>
          <w:rStyle w:val="TableNotes"/>
        </w:rPr>
        <w:t>100.</w:t>
      </w:r>
    </w:p>
    <w:p w14:paraId="0FC3A934" w14:textId="0EDC4662" w:rsidR="00BC3F55" w:rsidRPr="00443A33" w:rsidRDefault="00BC3F55" w:rsidP="0065120C">
      <w:pPr>
        <w:spacing w:before="0"/>
        <w:ind w:left="1843"/>
        <w:rPr>
          <w:rStyle w:val="TableNotes"/>
        </w:rPr>
      </w:pPr>
      <w:r w:rsidRPr="005B53D5">
        <w:rPr>
          <w:rStyle w:val="TableNotes"/>
          <w:vertAlign w:val="superscript"/>
        </w:rPr>
        <w:t>c</w:t>
      </w:r>
      <w:r>
        <w:rPr>
          <w:rStyle w:val="TableNotes"/>
        </w:rPr>
        <w:t xml:space="preserve"> This is an aggregate figure including mainland China</w:t>
      </w:r>
      <w:r w:rsidR="005B53D5">
        <w:rPr>
          <w:rStyle w:val="TableNotes"/>
        </w:rPr>
        <w:t xml:space="preserve"> and other territories.</w:t>
      </w:r>
    </w:p>
    <w:p w14:paraId="6592A782" w14:textId="19375634" w:rsidR="00865193" w:rsidRPr="00A34A56" w:rsidRDefault="00865193" w:rsidP="000D07E9">
      <w:pPr>
        <w:pStyle w:val="Tableheading"/>
        <w:keepNext/>
      </w:pPr>
      <w:r w:rsidRPr="00A34A56">
        <w:lastRenderedPageBreak/>
        <w:t>Table 4</w:t>
      </w:r>
      <w:r w:rsidR="004C395A" w:rsidRPr="00A34A56">
        <w:t>.</w:t>
      </w:r>
      <w:r w:rsidR="004C395A" w:rsidRPr="00A34A56">
        <w:tab/>
        <w:t>M</w:t>
      </w:r>
      <w:r w:rsidRPr="00A34A56">
        <w:t xml:space="preserve">ajor sweet banana exporting countries in </w:t>
      </w:r>
      <w:r w:rsidR="00920665" w:rsidRPr="00A34A56">
        <w:t>2020</w:t>
      </w:r>
      <w:r w:rsidR="00920665" w:rsidRPr="00A34A56">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2062"/>
      </w:tblGrid>
      <w:tr w:rsidR="00290A3B" w:rsidRPr="00B83BD0" w14:paraId="68E03647" w14:textId="77777777" w:rsidTr="00A34A56">
        <w:trPr>
          <w:tblHeader/>
          <w:jc w:val="center"/>
        </w:trPr>
        <w:tc>
          <w:tcPr>
            <w:tcW w:w="2758" w:type="dxa"/>
            <w:tcBorders>
              <w:left w:val="nil"/>
              <w:bottom w:val="single" w:sz="4" w:space="0" w:color="auto"/>
              <w:right w:val="nil"/>
            </w:tcBorders>
            <w:shd w:val="clear" w:color="auto" w:fill="E0E0E0"/>
          </w:tcPr>
          <w:p w14:paraId="46311545" w14:textId="77777777" w:rsidR="00865193" w:rsidRPr="00AB480A" w:rsidRDefault="00865193" w:rsidP="0065120C">
            <w:pPr>
              <w:spacing w:before="0"/>
              <w:rPr>
                <w:rStyle w:val="TableText"/>
                <w:color w:val="auto"/>
                <w:szCs w:val="20"/>
                <w:highlight w:val="lightGray"/>
              </w:rPr>
            </w:pPr>
            <w:r w:rsidRPr="00AB480A">
              <w:rPr>
                <w:rStyle w:val="TableText"/>
                <w:color w:val="auto"/>
                <w:szCs w:val="20"/>
                <w:highlight w:val="lightGray"/>
              </w:rPr>
              <w:t>Country</w:t>
            </w:r>
          </w:p>
        </w:tc>
        <w:tc>
          <w:tcPr>
            <w:tcW w:w="2062" w:type="dxa"/>
            <w:tcBorders>
              <w:left w:val="nil"/>
              <w:bottom w:val="single" w:sz="4" w:space="0" w:color="auto"/>
              <w:right w:val="nil"/>
            </w:tcBorders>
            <w:shd w:val="clear" w:color="auto" w:fill="E0E0E0"/>
            <w:vAlign w:val="center"/>
          </w:tcPr>
          <w:p w14:paraId="6409D93F" w14:textId="0AD40F7B" w:rsidR="00865193" w:rsidRPr="00AB480A" w:rsidRDefault="00865193" w:rsidP="0065120C">
            <w:pPr>
              <w:spacing w:before="0"/>
              <w:rPr>
                <w:rStyle w:val="TableText"/>
                <w:color w:val="auto"/>
                <w:szCs w:val="20"/>
                <w:highlight w:val="lightGray"/>
              </w:rPr>
            </w:pPr>
            <w:r w:rsidRPr="00AB480A">
              <w:rPr>
                <w:rStyle w:val="TableText"/>
                <w:color w:val="auto"/>
                <w:szCs w:val="20"/>
                <w:highlight w:val="lightGray"/>
              </w:rPr>
              <w:t>Export (</w:t>
            </w:r>
            <w:r w:rsidR="00AB480A">
              <w:rPr>
                <w:rStyle w:val="TableText"/>
                <w:color w:val="auto"/>
                <w:szCs w:val="20"/>
                <w:highlight w:val="lightGray"/>
              </w:rPr>
              <w:t>‘</w:t>
            </w:r>
            <w:r w:rsidRPr="00AB480A">
              <w:rPr>
                <w:rStyle w:val="TableText"/>
                <w:color w:val="auto"/>
                <w:szCs w:val="20"/>
                <w:highlight w:val="lightGray"/>
              </w:rPr>
              <w:t xml:space="preserve">000 </w:t>
            </w:r>
            <w:proofErr w:type="gramStart"/>
            <w:r w:rsidRPr="00AB480A">
              <w:rPr>
                <w:rStyle w:val="TableText"/>
                <w:color w:val="auto"/>
                <w:szCs w:val="20"/>
                <w:highlight w:val="lightGray"/>
              </w:rPr>
              <w:t>tonnes)</w:t>
            </w:r>
            <w:r w:rsidR="00290A3B" w:rsidRPr="00AB480A">
              <w:rPr>
                <w:rStyle w:val="TableText"/>
                <w:color w:val="auto"/>
                <w:szCs w:val="20"/>
                <w:highlight w:val="lightGray"/>
                <w:vertAlign w:val="superscript"/>
              </w:rPr>
              <w:t>b</w:t>
            </w:r>
            <w:proofErr w:type="gramEnd"/>
          </w:p>
        </w:tc>
      </w:tr>
      <w:tr w:rsidR="00563280" w:rsidRPr="00B83BD0" w14:paraId="6A747BD0" w14:textId="77777777" w:rsidTr="00A34A56">
        <w:trPr>
          <w:jc w:val="center"/>
        </w:trPr>
        <w:tc>
          <w:tcPr>
            <w:tcW w:w="2758" w:type="dxa"/>
            <w:tcBorders>
              <w:left w:val="nil"/>
              <w:bottom w:val="nil"/>
              <w:right w:val="nil"/>
            </w:tcBorders>
            <w:shd w:val="clear" w:color="auto" w:fill="auto"/>
          </w:tcPr>
          <w:p w14:paraId="15D799E4" w14:textId="0C767137" w:rsidR="00563280" w:rsidRPr="00AB480A" w:rsidRDefault="00563280" w:rsidP="0065120C">
            <w:pPr>
              <w:spacing w:before="0"/>
              <w:rPr>
                <w:rStyle w:val="TableText"/>
                <w:rFonts w:cs="Calibri"/>
                <w:color w:val="auto"/>
                <w:szCs w:val="20"/>
                <w:highlight w:val="lightGray"/>
              </w:rPr>
            </w:pPr>
            <w:r w:rsidRPr="00AB480A">
              <w:t>Ecuador</w:t>
            </w:r>
          </w:p>
        </w:tc>
        <w:tc>
          <w:tcPr>
            <w:tcW w:w="2062" w:type="dxa"/>
            <w:tcBorders>
              <w:left w:val="nil"/>
              <w:bottom w:val="nil"/>
              <w:right w:val="nil"/>
            </w:tcBorders>
            <w:shd w:val="clear" w:color="auto" w:fill="auto"/>
            <w:vAlign w:val="bottom"/>
          </w:tcPr>
          <w:p w14:paraId="0B377AF3" w14:textId="11C0830A" w:rsidR="00563280" w:rsidRPr="00AB480A" w:rsidRDefault="00563280" w:rsidP="0065120C">
            <w:pPr>
              <w:spacing w:before="0"/>
              <w:ind w:right="600"/>
              <w:jc w:val="right"/>
              <w:rPr>
                <w:rStyle w:val="TableText"/>
                <w:rFonts w:cs="Calibri"/>
                <w:color w:val="auto"/>
                <w:szCs w:val="20"/>
              </w:rPr>
            </w:pPr>
            <w:r w:rsidRPr="00AB480A">
              <w:t>7039.8</w:t>
            </w:r>
          </w:p>
        </w:tc>
      </w:tr>
      <w:tr w:rsidR="00563280" w:rsidRPr="00B83BD0" w14:paraId="1CD3A304" w14:textId="77777777" w:rsidTr="00A34A56">
        <w:trPr>
          <w:jc w:val="center"/>
        </w:trPr>
        <w:tc>
          <w:tcPr>
            <w:tcW w:w="2758" w:type="dxa"/>
            <w:tcBorders>
              <w:top w:val="nil"/>
              <w:left w:val="nil"/>
              <w:bottom w:val="nil"/>
              <w:right w:val="nil"/>
            </w:tcBorders>
            <w:shd w:val="clear" w:color="auto" w:fill="auto"/>
          </w:tcPr>
          <w:p w14:paraId="11BEDBF8" w14:textId="16112A02" w:rsidR="00563280" w:rsidRPr="00AB480A" w:rsidRDefault="00563280" w:rsidP="0065120C">
            <w:pPr>
              <w:spacing w:before="0"/>
              <w:rPr>
                <w:rStyle w:val="TableText"/>
                <w:rFonts w:cs="Calibri"/>
                <w:color w:val="auto"/>
                <w:szCs w:val="20"/>
                <w:highlight w:val="lightGray"/>
              </w:rPr>
            </w:pPr>
            <w:r w:rsidRPr="00AB480A">
              <w:t>Costa Rica</w:t>
            </w:r>
          </w:p>
        </w:tc>
        <w:tc>
          <w:tcPr>
            <w:tcW w:w="2062" w:type="dxa"/>
            <w:tcBorders>
              <w:top w:val="nil"/>
              <w:left w:val="nil"/>
              <w:bottom w:val="nil"/>
              <w:right w:val="nil"/>
            </w:tcBorders>
            <w:shd w:val="clear" w:color="auto" w:fill="auto"/>
            <w:vAlign w:val="bottom"/>
          </w:tcPr>
          <w:p w14:paraId="620960CE" w14:textId="577B936C" w:rsidR="00563280" w:rsidRPr="00AB480A" w:rsidRDefault="00563280" w:rsidP="0065120C">
            <w:pPr>
              <w:spacing w:before="0"/>
              <w:ind w:right="600"/>
              <w:jc w:val="right"/>
              <w:rPr>
                <w:rStyle w:val="TableText"/>
                <w:rFonts w:cs="Calibri"/>
                <w:color w:val="auto"/>
                <w:szCs w:val="20"/>
              </w:rPr>
            </w:pPr>
            <w:r w:rsidRPr="00AB480A">
              <w:t>2623.5</w:t>
            </w:r>
          </w:p>
        </w:tc>
      </w:tr>
      <w:tr w:rsidR="00563280" w:rsidRPr="00B83BD0" w14:paraId="6F509B08" w14:textId="77777777" w:rsidTr="00A34A56">
        <w:trPr>
          <w:jc w:val="center"/>
        </w:trPr>
        <w:tc>
          <w:tcPr>
            <w:tcW w:w="2758" w:type="dxa"/>
            <w:tcBorders>
              <w:top w:val="nil"/>
              <w:left w:val="nil"/>
              <w:bottom w:val="nil"/>
              <w:right w:val="nil"/>
            </w:tcBorders>
            <w:shd w:val="clear" w:color="auto" w:fill="auto"/>
          </w:tcPr>
          <w:p w14:paraId="7E21A4AB" w14:textId="3329CC7A" w:rsidR="00563280" w:rsidRPr="00AB480A" w:rsidRDefault="00563280" w:rsidP="0065120C">
            <w:pPr>
              <w:spacing w:before="0"/>
              <w:rPr>
                <w:rStyle w:val="TableText"/>
                <w:rFonts w:cs="Calibri"/>
                <w:color w:val="0070C0"/>
                <w:szCs w:val="20"/>
                <w:highlight w:val="lightGray"/>
              </w:rPr>
            </w:pPr>
            <w:r w:rsidRPr="00AB480A">
              <w:t>Guatemala</w:t>
            </w:r>
          </w:p>
        </w:tc>
        <w:tc>
          <w:tcPr>
            <w:tcW w:w="2062" w:type="dxa"/>
            <w:tcBorders>
              <w:top w:val="nil"/>
              <w:left w:val="nil"/>
              <w:bottom w:val="nil"/>
              <w:right w:val="nil"/>
            </w:tcBorders>
            <w:shd w:val="clear" w:color="auto" w:fill="auto"/>
            <w:vAlign w:val="bottom"/>
          </w:tcPr>
          <w:p w14:paraId="6BB73A9D" w14:textId="5E0928DB" w:rsidR="00563280" w:rsidRPr="00AB480A" w:rsidRDefault="00563280" w:rsidP="0065120C">
            <w:pPr>
              <w:spacing w:before="0"/>
              <w:ind w:right="600"/>
              <w:jc w:val="right"/>
              <w:rPr>
                <w:rStyle w:val="TableText"/>
                <w:rFonts w:cs="Calibri"/>
                <w:color w:val="0070C0"/>
                <w:szCs w:val="20"/>
              </w:rPr>
            </w:pPr>
            <w:r w:rsidRPr="00AB480A">
              <w:t>2513.8</w:t>
            </w:r>
          </w:p>
        </w:tc>
      </w:tr>
      <w:tr w:rsidR="00563280" w:rsidRPr="00B83BD0" w14:paraId="612FB06B" w14:textId="77777777" w:rsidTr="00A34A56">
        <w:trPr>
          <w:jc w:val="center"/>
        </w:trPr>
        <w:tc>
          <w:tcPr>
            <w:tcW w:w="2758" w:type="dxa"/>
            <w:tcBorders>
              <w:top w:val="nil"/>
              <w:left w:val="nil"/>
              <w:bottom w:val="nil"/>
              <w:right w:val="nil"/>
            </w:tcBorders>
            <w:shd w:val="clear" w:color="auto" w:fill="auto"/>
          </w:tcPr>
          <w:p w14:paraId="025887CF" w14:textId="4D9C966E" w:rsidR="00563280" w:rsidRPr="00AB480A" w:rsidRDefault="00563280" w:rsidP="0065120C">
            <w:pPr>
              <w:spacing w:before="0"/>
              <w:rPr>
                <w:rStyle w:val="TableText"/>
                <w:rFonts w:cs="Calibri"/>
                <w:color w:val="0070C0"/>
                <w:szCs w:val="20"/>
                <w:highlight w:val="lightGray"/>
              </w:rPr>
            </w:pPr>
            <w:r w:rsidRPr="00AB480A">
              <w:t>Colombia</w:t>
            </w:r>
          </w:p>
        </w:tc>
        <w:tc>
          <w:tcPr>
            <w:tcW w:w="2062" w:type="dxa"/>
            <w:tcBorders>
              <w:top w:val="nil"/>
              <w:left w:val="nil"/>
              <w:bottom w:val="nil"/>
              <w:right w:val="nil"/>
            </w:tcBorders>
            <w:shd w:val="clear" w:color="auto" w:fill="auto"/>
            <w:vAlign w:val="bottom"/>
          </w:tcPr>
          <w:p w14:paraId="195EB418" w14:textId="335D2FC0" w:rsidR="00563280" w:rsidRPr="00AB480A" w:rsidRDefault="00563280" w:rsidP="0065120C">
            <w:pPr>
              <w:spacing w:before="0"/>
              <w:ind w:right="600"/>
              <w:jc w:val="right"/>
              <w:rPr>
                <w:rStyle w:val="TableText"/>
                <w:rFonts w:cs="Calibri"/>
                <w:color w:val="0070C0"/>
                <w:szCs w:val="20"/>
              </w:rPr>
            </w:pPr>
            <w:r w:rsidRPr="00AB480A">
              <w:t>2034.0</w:t>
            </w:r>
          </w:p>
        </w:tc>
      </w:tr>
      <w:tr w:rsidR="00563280" w:rsidRPr="00B83BD0" w14:paraId="574EA9B1" w14:textId="77777777" w:rsidTr="00A34A56">
        <w:trPr>
          <w:jc w:val="center"/>
        </w:trPr>
        <w:tc>
          <w:tcPr>
            <w:tcW w:w="2758" w:type="dxa"/>
            <w:tcBorders>
              <w:top w:val="nil"/>
              <w:left w:val="nil"/>
              <w:bottom w:val="nil"/>
              <w:right w:val="nil"/>
            </w:tcBorders>
            <w:shd w:val="clear" w:color="auto" w:fill="auto"/>
          </w:tcPr>
          <w:p w14:paraId="7D8FF673" w14:textId="46D8D1D9" w:rsidR="00563280" w:rsidRPr="00AB480A" w:rsidRDefault="00563280" w:rsidP="0065120C">
            <w:pPr>
              <w:spacing w:before="0"/>
              <w:rPr>
                <w:rStyle w:val="TableText"/>
                <w:rFonts w:cs="Calibri"/>
                <w:color w:val="0070C0"/>
                <w:szCs w:val="20"/>
                <w:highlight w:val="lightGray"/>
              </w:rPr>
            </w:pPr>
            <w:r w:rsidRPr="00AB480A">
              <w:t>Philippines</w:t>
            </w:r>
          </w:p>
        </w:tc>
        <w:tc>
          <w:tcPr>
            <w:tcW w:w="2062" w:type="dxa"/>
            <w:tcBorders>
              <w:top w:val="nil"/>
              <w:left w:val="nil"/>
              <w:bottom w:val="nil"/>
              <w:right w:val="nil"/>
            </w:tcBorders>
            <w:shd w:val="clear" w:color="auto" w:fill="auto"/>
            <w:vAlign w:val="bottom"/>
          </w:tcPr>
          <w:p w14:paraId="16EE841A" w14:textId="580C78C7" w:rsidR="00563280" w:rsidRPr="00AB480A" w:rsidRDefault="00563280" w:rsidP="0065120C">
            <w:pPr>
              <w:spacing w:before="0"/>
              <w:ind w:right="600"/>
              <w:jc w:val="right"/>
              <w:rPr>
                <w:rStyle w:val="TableText"/>
                <w:rFonts w:cs="Calibri"/>
                <w:color w:val="0070C0"/>
                <w:szCs w:val="20"/>
              </w:rPr>
            </w:pPr>
            <w:r w:rsidRPr="00AB480A">
              <w:t>1865.6</w:t>
            </w:r>
          </w:p>
        </w:tc>
      </w:tr>
      <w:tr w:rsidR="00563280" w:rsidRPr="00B83BD0" w14:paraId="3A5F776B" w14:textId="77777777" w:rsidTr="00A34A56">
        <w:trPr>
          <w:jc w:val="center"/>
        </w:trPr>
        <w:tc>
          <w:tcPr>
            <w:tcW w:w="2758" w:type="dxa"/>
            <w:tcBorders>
              <w:top w:val="nil"/>
              <w:left w:val="nil"/>
              <w:bottom w:val="nil"/>
              <w:right w:val="nil"/>
            </w:tcBorders>
            <w:shd w:val="clear" w:color="auto" w:fill="auto"/>
          </w:tcPr>
          <w:p w14:paraId="7C8F2D50" w14:textId="581357AC" w:rsidR="00563280" w:rsidRPr="00AB480A" w:rsidRDefault="00563280" w:rsidP="0065120C">
            <w:pPr>
              <w:spacing w:before="0"/>
              <w:rPr>
                <w:rStyle w:val="TableText"/>
                <w:rFonts w:cs="Calibri"/>
                <w:color w:val="0070C0"/>
                <w:szCs w:val="20"/>
                <w:highlight w:val="lightGray"/>
              </w:rPr>
            </w:pPr>
            <w:r w:rsidRPr="00AB480A">
              <w:t>Belgium</w:t>
            </w:r>
          </w:p>
        </w:tc>
        <w:tc>
          <w:tcPr>
            <w:tcW w:w="2062" w:type="dxa"/>
            <w:tcBorders>
              <w:top w:val="nil"/>
              <w:left w:val="nil"/>
              <w:bottom w:val="nil"/>
              <w:right w:val="nil"/>
            </w:tcBorders>
            <w:shd w:val="clear" w:color="auto" w:fill="auto"/>
            <w:vAlign w:val="bottom"/>
          </w:tcPr>
          <w:p w14:paraId="1BCA4901" w14:textId="2CC1C66E" w:rsidR="00563280" w:rsidRPr="00AB480A" w:rsidRDefault="00563280" w:rsidP="0065120C">
            <w:pPr>
              <w:spacing w:before="0"/>
              <w:ind w:right="600"/>
              <w:jc w:val="right"/>
              <w:rPr>
                <w:rStyle w:val="TableText"/>
                <w:rFonts w:cs="Calibri"/>
                <w:color w:val="0070C0"/>
                <w:szCs w:val="20"/>
              </w:rPr>
            </w:pPr>
            <w:r w:rsidRPr="00AB480A">
              <w:t>1006.7</w:t>
            </w:r>
          </w:p>
        </w:tc>
      </w:tr>
      <w:tr w:rsidR="00563280" w:rsidRPr="00B83BD0" w14:paraId="751DD061" w14:textId="77777777" w:rsidTr="00A34A56">
        <w:trPr>
          <w:jc w:val="center"/>
        </w:trPr>
        <w:tc>
          <w:tcPr>
            <w:tcW w:w="2758" w:type="dxa"/>
            <w:tcBorders>
              <w:top w:val="nil"/>
              <w:left w:val="nil"/>
              <w:bottom w:val="nil"/>
              <w:right w:val="nil"/>
            </w:tcBorders>
            <w:shd w:val="clear" w:color="auto" w:fill="auto"/>
          </w:tcPr>
          <w:p w14:paraId="7B75055B" w14:textId="0DB2D527" w:rsidR="00563280" w:rsidRPr="00AB480A" w:rsidRDefault="00563280" w:rsidP="0065120C">
            <w:pPr>
              <w:spacing w:before="0"/>
              <w:rPr>
                <w:rStyle w:val="TableText"/>
                <w:rFonts w:cs="Calibri"/>
                <w:color w:val="0070C0"/>
                <w:szCs w:val="20"/>
                <w:highlight w:val="lightGray"/>
              </w:rPr>
            </w:pPr>
            <w:r w:rsidRPr="00AB480A">
              <w:t>Netherlands</w:t>
            </w:r>
          </w:p>
        </w:tc>
        <w:tc>
          <w:tcPr>
            <w:tcW w:w="2062" w:type="dxa"/>
            <w:tcBorders>
              <w:top w:val="nil"/>
              <w:left w:val="nil"/>
              <w:bottom w:val="nil"/>
              <w:right w:val="nil"/>
            </w:tcBorders>
            <w:shd w:val="clear" w:color="auto" w:fill="auto"/>
            <w:vAlign w:val="bottom"/>
          </w:tcPr>
          <w:p w14:paraId="535B6AD2" w14:textId="3C9BA2F5" w:rsidR="00563280" w:rsidRPr="00AB480A" w:rsidRDefault="00563280" w:rsidP="0065120C">
            <w:pPr>
              <w:spacing w:before="0"/>
              <w:ind w:right="600"/>
              <w:jc w:val="right"/>
              <w:rPr>
                <w:rStyle w:val="TableText"/>
                <w:rFonts w:cs="Calibri"/>
                <w:color w:val="0070C0"/>
                <w:szCs w:val="20"/>
              </w:rPr>
            </w:pPr>
            <w:r w:rsidRPr="00AB480A">
              <w:t>879.4</w:t>
            </w:r>
          </w:p>
        </w:tc>
      </w:tr>
      <w:tr w:rsidR="00563280" w:rsidRPr="00B83BD0" w14:paraId="2BC77E1C" w14:textId="77777777" w:rsidTr="00A34A56">
        <w:trPr>
          <w:jc w:val="center"/>
        </w:trPr>
        <w:tc>
          <w:tcPr>
            <w:tcW w:w="2758" w:type="dxa"/>
            <w:tcBorders>
              <w:top w:val="nil"/>
              <w:left w:val="nil"/>
              <w:bottom w:val="nil"/>
              <w:right w:val="nil"/>
            </w:tcBorders>
            <w:shd w:val="clear" w:color="auto" w:fill="auto"/>
          </w:tcPr>
          <w:p w14:paraId="13D00E21" w14:textId="652E479C" w:rsidR="00563280" w:rsidRPr="00AB480A" w:rsidRDefault="00563280" w:rsidP="0065120C">
            <w:pPr>
              <w:spacing w:before="0"/>
              <w:rPr>
                <w:rStyle w:val="TableText"/>
                <w:rFonts w:cs="Calibri"/>
                <w:color w:val="0070C0"/>
                <w:szCs w:val="20"/>
                <w:highlight w:val="lightGray"/>
              </w:rPr>
            </w:pPr>
            <w:r w:rsidRPr="00AB480A">
              <w:t>Panama</w:t>
            </w:r>
          </w:p>
        </w:tc>
        <w:tc>
          <w:tcPr>
            <w:tcW w:w="2062" w:type="dxa"/>
            <w:tcBorders>
              <w:top w:val="nil"/>
              <w:left w:val="nil"/>
              <w:bottom w:val="nil"/>
              <w:right w:val="nil"/>
            </w:tcBorders>
            <w:shd w:val="clear" w:color="auto" w:fill="auto"/>
            <w:vAlign w:val="bottom"/>
          </w:tcPr>
          <w:p w14:paraId="2FBAC941" w14:textId="2F6F53C4" w:rsidR="00563280" w:rsidRPr="00AB480A" w:rsidRDefault="00563280" w:rsidP="0065120C">
            <w:pPr>
              <w:spacing w:before="0"/>
              <w:ind w:right="600"/>
              <w:jc w:val="right"/>
              <w:rPr>
                <w:rStyle w:val="TableText"/>
                <w:rFonts w:cs="Calibri"/>
                <w:color w:val="0070C0"/>
                <w:szCs w:val="20"/>
              </w:rPr>
            </w:pPr>
            <w:r w:rsidRPr="00AB480A">
              <w:t>700.4</w:t>
            </w:r>
          </w:p>
        </w:tc>
      </w:tr>
      <w:tr w:rsidR="00563280" w:rsidRPr="00B83BD0" w14:paraId="4F2F07BF" w14:textId="77777777" w:rsidTr="00A34A56">
        <w:trPr>
          <w:jc w:val="center"/>
        </w:trPr>
        <w:tc>
          <w:tcPr>
            <w:tcW w:w="2758" w:type="dxa"/>
            <w:tcBorders>
              <w:top w:val="nil"/>
              <w:left w:val="nil"/>
              <w:bottom w:val="nil"/>
              <w:right w:val="nil"/>
            </w:tcBorders>
            <w:shd w:val="clear" w:color="auto" w:fill="auto"/>
          </w:tcPr>
          <w:p w14:paraId="1F3DB431" w14:textId="7254C2D2" w:rsidR="00563280" w:rsidRPr="00AB480A" w:rsidRDefault="00563280" w:rsidP="0065120C">
            <w:pPr>
              <w:spacing w:before="0"/>
              <w:rPr>
                <w:rStyle w:val="TableText"/>
                <w:rFonts w:cs="Calibri"/>
                <w:color w:val="0070C0"/>
                <w:szCs w:val="20"/>
                <w:highlight w:val="lightGray"/>
              </w:rPr>
            </w:pPr>
            <w:r w:rsidRPr="00AB480A">
              <w:t>United States of America</w:t>
            </w:r>
          </w:p>
        </w:tc>
        <w:tc>
          <w:tcPr>
            <w:tcW w:w="2062" w:type="dxa"/>
            <w:tcBorders>
              <w:top w:val="nil"/>
              <w:left w:val="nil"/>
              <w:bottom w:val="nil"/>
              <w:right w:val="nil"/>
            </w:tcBorders>
            <w:shd w:val="clear" w:color="auto" w:fill="auto"/>
            <w:vAlign w:val="bottom"/>
          </w:tcPr>
          <w:p w14:paraId="1D36823C" w14:textId="19119D1A" w:rsidR="00563280" w:rsidRPr="00AB480A" w:rsidRDefault="00563280" w:rsidP="0065120C">
            <w:pPr>
              <w:spacing w:before="0"/>
              <w:ind w:right="600"/>
              <w:jc w:val="right"/>
              <w:rPr>
                <w:rStyle w:val="TableText"/>
                <w:rFonts w:cs="Calibri"/>
                <w:color w:val="0070C0"/>
                <w:szCs w:val="20"/>
              </w:rPr>
            </w:pPr>
            <w:r w:rsidRPr="00AB480A">
              <w:t>592.3</w:t>
            </w:r>
          </w:p>
        </w:tc>
      </w:tr>
      <w:tr w:rsidR="00563280" w:rsidRPr="00A35250" w14:paraId="21DF9105" w14:textId="77777777" w:rsidTr="00A34A56">
        <w:trPr>
          <w:jc w:val="center"/>
        </w:trPr>
        <w:tc>
          <w:tcPr>
            <w:tcW w:w="2758" w:type="dxa"/>
            <w:tcBorders>
              <w:top w:val="nil"/>
              <w:left w:val="nil"/>
              <w:right w:val="nil"/>
            </w:tcBorders>
            <w:shd w:val="clear" w:color="auto" w:fill="auto"/>
          </w:tcPr>
          <w:p w14:paraId="5A48FCF5" w14:textId="27C135D6" w:rsidR="00563280" w:rsidRPr="00AB480A" w:rsidRDefault="00563280" w:rsidP="0065120C">
            <w:pPr>
              <w:spacing w:before="0"/>
              <w:rPr>
                <w:rStyle w:val="TableText"/>
                <w:rFonts w:cs="Calibri"/>
                <w:color w:val="0070C0"/>
                <w:szCs w:val="20"/>
                <w:highlight w:val="lightGray"/>
              </w:rPr>
            </w:pPr>
            <w:r w:rsidRPr="00AB480A">
              <w:t>Honduras</w:t>
            </w:r>
          </w:p>
        </w:tc>
        <w:tc>
          <w:tcPr>
            <w:tcW w:w="2062" w:type="dxa"/>
            <w:tcBorders>
              <w:top w:val="nil"/>
              <w:left w:val="nil"/>
              <w:right w:val="nil"/>
            </w:tcBorders>
            <w:shd w:val="clear" w:color="auto" w:fill="auto"/>
            <w:vAlign w:val="bottom"/>
          </w:tcPr>
          <w:p w14:paraId="3D1D234A" w14:textId="3C648B4D" w:rsidR="00563280" w:rsidRPr="00AB480A" w:rsidRDefault="00563280" w:rsidP="0065120C">
            <w:pPr>
              <w:spacing w:before="0"/>
              <w:ind w:right="600"/>
              <w:jc w:val="right"/>
              <w:rPr>
                <w:rStyle w:val="TableText"/>
                <w:rFonts w:cs="Calibri"/>
                <w:color w:val="0070C0"/>
                <w:szCs w:val="20"/>
              </w:rPr>
            </w:pPr>
            <w:r w:rsidRPr="00AB480A">
              <w:t>558.6</w:t>
            </w:r>
          </w:p>
        </w:tc>
      </w:tr>
    </w:tbl>
    <w:p w14:paraId="06C9EEDD" w14:textId="1A20AD3C" w:rsidR="005B53D5" w:rsidRDefault="00691227" w:rsidP="0065120C">
      <w:pPr>
        <w:spacing w:before="0"/>
        <w:ind w:left="2410"/>
        <w:rPr>
          <w:rStyle w:val="TableNotes"/>
        </w:rPr>
      </w:pPr>
      <w:r w:rsidRPr="00691227">
        <w:rPr>
          <w:rStyle w:val="TableNotes"/>
          <w:vertAlign w:val="superscript"/>
        </w:rPr>
        <w:t>a</w:t>
      </w:r>
      <w:r w:rsidR="00865193" w:rsidRPr="00443A33">
        <w:rPr>
          <w:rStyle w:val="TableNotes"/>
        </w:rPr>
        <w:t xml:space="preserve"> </w:t>
      </w:r>
      <w:r w:rsidR="005B53D5" w:rsidRPr="00443A33">
        <w:rPr>
          <w:rStyle w:val="TableNotes"/>
        </w:rPr>
        <w:t>Data source</w:t>
      </w:r>
      <w:r w:rsidR="005B53D5">
        <w:rPr>
          <w:rStyle w:val="TableNotes"/>
        </w:rPr>
        <w:t xml:space="preserve">: </w:t>
      </w:r>
      <w:hyperlink r:id="rId32" w:anchor="data" w:history="1">
        <w:proofErr w:type="spellStart"/>
        <w:r w:rsidR="005B53D5" w:rsidRPr="00436B3F">
          <w:rPr>
            <w:rStyle w:val="Hyperlink"/>
            <w:color w:val="auto"/>
            <w:sz w:val="18"/>
          </w:rPr>
          <w:t>FAOStat</w:t>
        </w:r>
        <w:proofErr w:type="spellEnd"/>
      </w:hyperlink>
      <w:r w:rsidR="005B53D5">
        <w:rPr>
          <w:rStyle w:val="TableNotes"/>
        </w:rPr>
        <w:t>,</w:t>
      </w:r>
      <w:r w:rsidR="005B53D5" w:rsidRPr="00443A33">
        <w:rPr>
          <w:rStyle w:val="TableNotes"/>
        </w:rPr>
        <w:t xml:space="preserve"> accessed </w:t>
      </w:r>
      <w:r w:rsidR="005B53D5">
        <w:rPr>
          <w:rStyle w:val="TableNotes"/>
        </w:rPr>
        <w:t xml:space="preserve"> </w:t>
      </w:r>
      <w:r w:rsidR="00E60EB2">
        <w:rPr>
          <w:rStyle w:val="TableNotes"/>
        </w:rPr>
        <w:t xml:space="preserve">February 2022 </w:t>
      </w:r>
      <w:r w:rsidR="00CB42E6">
        <w:rPr>
          <w:rStyle w:val="TableNotes"/>
        </w:rPr>
        <w:fldChar w:fldCharType="begin"/>
      </w:r>
      <w:r w:rsidR="001653EA">
        <w:rPr>
          <w:rStyle w:val="TableNotes"/>
        </w:rPr>
        <w:instrText xml:space="preserve"> ADDIN EN.CITE &lt;EndNote&gt;&lt;Cite&gt;&lt;Author&gt;FAOStat&lt;/Author&gt;&lt;Year&gt;2022&lt;/Year&gt;&lt;RecNum&gt;329&lt;/RecNum&gt;&lt;DisplayText&gt;(FAOStat, 2022)&lt;/DisplayText&gt;&lt;record&gt;&lt;rec-number&gt;329&lt;/rec-number&gt;&lt;foreign-keys&gt;&lt;key app="EN" db-id="z005estdopfpsyest2552e2t5pvd5sxe0det" timestamp="1612318707"&gt;329&lt;/key&gt;&lt;/foreign-keys&gt;&lt;ref-type name="Web Page"&gt;12&lt;/ref-type&gt;&lt;contributors&gt;&lt;authors&gt;&lt;author&gt;FAOStat,&lt;/author&gt;&lt;/authors&gt;&lt;/contributors&gt;&lt;titles&gt;&lt;title&gt;Banana and plantain production and trade 2011 - 2020&lt;/title&gt;&lt;/titles&gt;&lt;volume&gt;2022&lt;/volume&gt;&lt;number&gt;February 2022&lt;/number&gt;&lt;dates&gt;&lt;year&gt;2022&lt;/year&gt;&lt;/dates&gt;&lt;publisher&gt;Food and Agriculture Organization of the United Nations&lt;/publisher&gt;&lt;urls&gt;&lt;related-urls&gt;&lt;url&gt;http://www.fao.org/faostat/en/#home&lt;/url&gt;&lt;url&gt;http://www.fao.org/faostat/en/#data&lt;/url&gt;&lt;/related-urls&gt;&lt;/urls&gt;&lt;research-notes&gt;Excel data files for banana and plantain production and trade are stored in Trim. Files acccessed February 2022. Updates earlier access in January 2021.&lt;/research-notes&gt;&lt;/record&gt;&lt;/Cite&gt;&lt;/EndNote&gt;</w:instrText>
      </w:r>
      <w:r w:rsidR="00CB42E6">
        <w:rPr>
          <w:rStyle w:val="TableNotes"/>
        </w:rPr>
        <w:fldChar w:fldCharType="separate"/>
      </w:r>
      <w:r w:rsidR="001653EA">
        <w:rPr>
          <w:rStyle w:val="TableNotes"/>
          <w:noProof/>
        </w:rPr>
        <w:t>(FAOStat, 2022)</w:t>
      </w:r>
      <w:r w:rsidR="00CB42E6">
        <w:rPr>
          <w:rStyle w:val="TableNotes"/>
        </w:rPr>
        <w:fldChar w:fldCharType="end"/>
      </w:r>
      <w:r w:rsidR="005B53D5">
        <w:rPr>
          <w:rStyle w:val="TableNotes"/>
        </w:rPr>
        <w:t xml:space="preserve">. </w:t>
      </w:r>
    </w:p>
    <w:p w14:paraId="7D1D4CCA" w14:textId="7ACAA2FF" w:rsidR="00290A3B" w:rsidRDefault="00290A3B" w:rsidP="0065120C">
      <w:pPr>
        <w:spacing w:before="0"/>
        <w:ind w:left="2410"/>
        <w:rPr>
          <w:rStyle w:val="TableNotes"/>
        </w:rPr>
      </w:pPr>
      <w:r w:rsidRPr="005B53D5">
        <w:rPr>
          <w:rStyle w:val="TableNotes"/>
          <w:vertAlign w:val="superscript"/>
        </w:rPr>
        <w:t>b</w:t>
      </w:r>
      <w:r>
        <w:rPr>
          <w:rStyle w:val="TableNotes"/>
        </w:rPr>
        <w:t xml:space="preserve"> May include re-export of imported produce.</w:t>
      </w:r>
    </w:p>
    <w:p w14:paraId="47F27D42" w14:textId="31EFB828" w:rsidR="004C395A" w:rsidRPr="00A34A56" w:rsidRDefault="004C395A" w:rsidP="000D07E9">
      <w:pPr>
        <w:pStyle w:val="Tableheading"/>
        <w:keepNext/>
      </w:pPr>
      <w:r w:rsidRPr="00A34A56">
        <w:t xml:space="preserve">Table 5. </w:t>
      </w:r>
      <w:r w:rsidRPr="00A34A56">
        <w:tab/>
        <w:t xml:space="preserve">Major sweet banana importing countries in </w:t>
      </w:r>
      <w:r w:rsidR="00920665" w:rsidRPr="00A34A56">
        <w:t>2020</w:t>
      </w:r>
      <w:r w:rsidR="00920665" w:rsidRPr="00A34A56">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1924"/>
      </w:tblGrid>
      <w:tr w:rsidR="00D93B64" w:rsidRPr="00B83BD0" w14:paraId="404AE69F" w14:textId="77777777" w:rsidTr="00A34A56">
        <w:trPr>
          <w:tblHeader/>
          <w:jc w:val="center"/>
        </w:trPr>
        <w:tc>
          <w:tcPr>
            <w:tcW w:w="2896" w:type="dxa"/>
            <w:tcBorders>
              <w:left w:val="nil"/>
              <w:bottom w:val="single" w:sz="4" w:space="0" w:color="auto"/>
              <w:right w:val="nil"/>
            </w:tcBorders>
            <w:shd w:val="clear" w:color="auto" w:fill="E0E0E0"/>
          </w:tcPr>
          <w:p w14:paraId="3CBC1CC7" w14:textId="77777777" w:rsidR="004C395A" w:rsidRPr="00AB480A" w:rsidRDefault="00501F96" w:rsidP="0065120C">
            <w:pPr>
              <w:spacing w:before="0"/>
              <w:rPr>
                <w:rStyle w:val="TableText"/>
                <w:color w:val="auto"/>
                <w:szCs w:val="20"/>
              </w:rPr>
            </w:pPr>
            <w:r w:rsidRPr="00AB480A">
              <w:rPr>
                <w:rStyle w:val="TableText"/>
                <w:color w:val="auto"/>
                <w:szCs w:val="20"/>
              </w:rPr>
              <w:t>Country</w:t>
            </w:r>
          </w:p>
        </w:tc>
        <w:tc>
          <w:tcPr>
            <w:tcW w:w="1924" w:type="dxa"/>
            <w:tcBorders>
              <w:left w:val="nil"/>
              <w:bottom w:val="single" w:sz="4" w:space="0" w:color="auto"/>
              <w:right w:val="nil"/>
            </w:tcBorders>
            <w:shd w:val="clear" w:color="auto" w:fill="E0E0E0"/>
          </w:tcPr>
          <w:p w14:paraId="17A8C2EE" w14:textId="30B04FBE" w:rsidR="004C395A" w:rsidRPr="00AB480A" w:rsidRDefault="004C395A" w:rsidP="0065120C">
            <w:pPr>
              <w:spacing w:before="0"/>
              <w:rPr>
                <w:rStyle w:val="TableText"/>
                <w:color w:val="auto"/>
                <w:szCs w:val="20"/>
              </w:rPr>
            </w:pPr>
            <w:r w:rsidRPr="00AB480A">
              <w:rPr>
                <w:rStyle w:val="TableText"/>
                <w:color w:val="auto"/>
                <w:szCs w:val="20"/>
              </w:rPr>
              <w:t>Import (</w:t>
            </w:r>
            <w:r w:rsidR="00A34A56">
              <w:rPr>
                <w:rStyle w:val="TableText"/>
                <w:color w:val="auto"/>
                <w:szCs w:val="20"/>
              </w:rPr>
              <w:t>‘</w:t>
            </w:r>
            <w:r w:rsidRPr="00AB480A">
              <w:rPr>
                <w:rStyle w:val="TableText"/>
                <w:color w:val="auto"/>
                <w:szCs w:val="20"/>
              </w:rPr>
              <w:t>000 tonnes)</w:t>
            </w:r>
          </w:p>
        </w:tc>
      </w:tr>
      <w:tr w:rsidR="00563280" w:rsidRPr="00B83BD0" w14:paraId="3B378B1B" w14:textId="77777777" w:rsidTr="00A34A56">
        <w:trPr>
          <w:jc w:val="center"/>
        </w:trPr>
        <w:tc>
          <w:tcPr>
            <w:tcW w:w="2896" w:type="dxa"/>
            <w:tcBorders>
              <w:left w:val="nil"/>
              <w:bottom w:val="nil"/>
              <w:right w:val="nil"/>
            </w:tcBorders>
            <w:shd w:val="clear" w:color="auto" w:fill="auto"/>
          </w:tcPr>
          <w:p w14:paraId="500A744F" w14:textId="2B093813" w:rsidR="00563280" w:rsidRPr="00AB480A" w:rsidRDefault="00563280" w:rsidP="0065120C">
            <w:pPr>
              <w:spacing w:before="0"/>
              <w:rPr>
                <w:rStyle w:val="TableText"/>
                <w:rFonts w:cs="Calibri"/>
                <w:color w:val="0070C0"/>
                <w:szCs w:val="20"/>
              </w:rPr>
            </w:pPr>
            <w:r w:rsidRPr="00AB480A">
              <w:t>United States of America</w:t>
            </w:r>
          </w:p>
        </w:tc>
        <w:tc>
          <w:tcPr>
            <w:tcW w:w="1924" w:type="dxa"/>
            <w:tcBorders>
              <w:left w:val="nil"/>
              <w:bottom w:val="nil"/>
              <w:right w:val="nil"/>
            </w:tcBorders>
            <w:shd w:val="clear" w:color="auto" w:fill="auto"/>
            <w:vAlign w:val="bottom"/>
          </w:tcPr>
          <w:p w14:paraId="3C1CE2DA" w14:textId="4EFF310E" w:rsidR="00563280" w:rsidRPr="00AB480A" w:rsidRDefault="00563280" w:rsidP="0065120C">
            <w:pPr>
              <w:spacing w:before="0"/>
              <w:ind w:right="600"/>
              <w:jc w:val="right"/>
              <w:rPr>
                <w:rStyle w:val="TableText"/>
                <w:rFonts w:cs="Calibri"/>
                <w:color w:val="0070C0"/>
                <w:szCs w:val="20"/>
              </w:rPr>
            </w:pPr>
            <w:r w:rsidRPr="00AB480A">
              <w:t>4671.4</w:t>
            </w:r>
          </w:p>
        </w:tc>
      </w:tr>
      <w:tr w:rsidR="00563280" w:rsidRPr="00B83BD0" w14:paraId="05A208D8" w14:textId="77777777" w:rsidTr="00A34A56">
        <w:trPr>
          <w:jc w:val="center"/>
        </w:trPr>
        <w:tc>
          <w:tcPr>
            <w:tcW w:w="2896" w:type="dxa"/>
            <w:tcBorders>
              <w:top w:val="nil"/>
              <w:left w:val="nil"/>
              <w:bottom w:val="nil"/>
              <w:right w:val="nil"/>
            </w:tcBorders>
            <w:shd w:val="clear" w:color="auto" w:fill="auto"/>
          </w:tcPr>
          <w:p w14:paraId="5CE05057" w14:textId="53F14F3A" w:rsidR="00563280" w:rsidRPr="00AB480A" w:rsidRDefault="00563280" w:rsidP="0065120C">
            <w:pPr>
              <w:spacing w:before="0"/>
              <w:rPr>
                <w:rStyle w:val="TableText"/>
                <w:rFonts w:cs="Calibri"/>
                <w:color w:val="0070C0"/>
                <w:szCs w:val="20"/>
              </w:rPr>
            </w:pPr>
            <w:proofErr w:type="spellStart"/>
            <w:r w:rsidRPr="00AB480A">
              <w:t>China</w:t>
            </w:r>
            <w:r w:rsidRPr="00AB480A">
              <w:rPr>
                <w:vertAlign w:val="superscript"/>
              </w:rPr>
              <w:t>b</w:t>
            </w:r>
            <w:proofErr w:type="spellEnd"/>
          </w:p>
        </w:tc>
        <w:tc>
          <w:tcPr>
            <w:tcW w:w="1924" w:type="dxa"/>
            <w:tcBorders>
              <w:top w:val="nil"/>
              <w:left w:val="nil"/>
              <w:bottom w:val="nil"/>
              <w:right w:val="nil"/>
            </w:tcBorders>
            <w:shd w:val="clear" w:color="auto" w:fill="auto"/>
            <w:vAlign w:val="bottom"/>
          </w:tcPr>
          <w:p w14:paraId="24770907" w14:textId="25BE25A2" w:rsidR="00563280" w:rsidRPr="00AB480A" w:rsidRDefault="00563280" w:rsidP="0065120C">
            <w:pPr>
              <w:spacing w:before="0"/>
              <w:ind w:right="600"/>
              <w:jc w:val="right"/>
              <w:rPr>
                <w:rStyle w:val="TableText"/>
                <w:rFonts w:cs="Calibri"/>
                <w:color w:val="0070C0"/>
                <w:szCs w:val="20"/>
              </w:rPr>
            </w:pPr>
            <w:r w:rsidRPr="00AB480A">
              <w:t>1819.2</w:t>
            </w:r>
          </w:p>
        </w:tc>
      </w:tr>
      <w:tr w:rsidR="00563280" w:rsidRPr="00B83BD0" w14:paraId="0D96370B" w14:textId="77777777" w:rsidTr="00A34A56">
        <w:trPr>
          <w:jc w:val="center"/>
        </w:trPr>
        <w:tc>
          <w:tcPr>
            <w:tcW w:w="2896" w:type="dxa"/>
            <w:tcBorders>
              <w:top w:val="nil"/>
              <w:left w:val="nil"/>
              <w:bottom w:val="nil"/>
              <w:right w:val="nil"/>
            </w:tcBorders>
            <w:shd w:val="clear" w:color="auto" w:fill="auto"/>
          </w:tcPr>
          <w:p w14:paraId="3439FBE5" w14:textId="205A60B0" w:rsidR="00563280" w:rsidRPr="00AB480A" w:rsidRDefault="00563280" w:rsidP="0065120C">
            <w:pPr>
              <w:spacing w:before="0"/>
              <w:rPr>
                <w:rStyle w:val="TableText"/>
                <w:rFonts w:cs="Calibri"/>
                <w:color w:val="0070C0"/>
                <w:szCs w:val="20"/>
              </w:rPr>
            </w:pPr>
            <w:r w:rsidRPr="00AB480A">
              <w:t>Russian Federation</w:t>
            </w:r>
          </w:p>
        </w:tc>
        <w:tc>
          <w:tcPr>
            <w:tcW w:w="1924" w:type="dxa"/>
            <w:tcBorders>
              <w:top w:val="nil"/>
              <w:left w:val="nil"/>
              <w:bottom w:val="nil"/>
              <w:right w:val="nil"/>
            </w:tcBorders>
            <w:shd w:val="clear" w:color="auto" w:fill="auto"/>
            <w:vAlign w:val="bottom"/>
          </w:tcPr>
          <w:p w14:paraId="2F81473A" w14:textId="13C4813E" w:rsidR="00563280" w:rsidRPr="00AB480A" w:rsidRDefault="00563280" w:rsidP="0065120C">
            <w:pPr>
              <w:spacing w:before="0"/>
              <w:ind w:right="600"/>
              <w:jc w:val="right"/>
              <w:rPr>
                <w:rStyle w:val="TableText"/>
                <w:rFonts w:cs="Calibri"/>
                <w:color w:val="0070C0"/>
                <w:szCs w:val="20"/>
              </w:rPr>
            </w:pPr>
            <w:r w:rsidRPr="00AB480A">
              <w:t>1515.7</w:t>
            </w:r>
          </w:p>
        </w:tc>
      </w:tr>
      <w:tr w:rsidR="00563280" w:rsidRPr="00B83BD0" w14:paraId="7974DD9C" w14:textId="77777777" w:rsidTr="00A34A56">
        <w:trPr>
          <w:jc w:val="center"/>
        </w:trPr>
        <w:tc>
          <w:tcPr>
            <w:tcW w:w="2896" w:type="dxa"/>
            <w:tcBorders>
              <w:top w:val="nil"/>
              <w:left w:val="nil"/>
              <w:bottom w:val="nil"/>
              <w:right w:val="nil"/>
            </w:tcBorders>
            <w:shd w:val="clear" w:color="auto" w:fill="auto"/>
          </w:tcPr>
          <w:p w14:paraId="56CA5299" w14:textId="463BFA02" w:rsidR="00563280" w:rsidRPr="00AB480A" w:rsidRDefault="00563280" w:rsidP="0065120C">
            <w:pPr>
              <w:spacing w:before="0"/>
              <w:rPr>
                <w:rStyle w:val="TableText"/>
                <w:rFonts w:cs="Calibri"/>
                <w:color w:val="0070C0"/>
                <w:szCs w:val="20"/>
              </w:rPr>
            </w:pPr>
            <w:r w:rsidRPr="00AB480A">
              <w:t>Germany</w:t>
            </w:r>
          </w:p>
        </w:tc>
        <w:tc>
          <w:tcPr>
            <w:tcW w:w="1924" w:type="dxa"/>
            <w:tcBorders>
              <w:top w:val="nil"/>
              <w:left w:val="nil"/>
              <w:bottom w:val="nil"/>
              <w:right w:val="nil"/>
            </w:tcBorders>
            <w:shd w:val="clear" w:color="auto" w:fill="auto"/>
            <w:vAlign w:val="bottom"/>
          </w:tcPr>
          <w:p w14:paraId="2ACF9ADD" w14:textId="0D895D92" w:rsidR="00563280" w:rsidRPr="00AB480A" w:rsidRDefault="00563280" w:rsidP="0065120C">
            <w:pPr>
              <w:spacing w:before="0"/>
              <w:ind w:right="600"/>
              <w:jc w:val="right"/>
              <w:rPr>
                <w:rStyle w:val="TableText"/>
                <w:rFonts w:cs="Calibri"/>
                <w:color w:val="0070C0"/>
                <w:szCs w:val="20"/>
              </w:rPr>
            </w:pPr>
            <w:r w:rsidRPr="00AB480A">
              <w:t>1323.4</w:t>
            </w:r>
          </w:p>
        </w:tc>
      </w:tr>
      <w:tr w:rsidR="00563280" w:rsidRPr="00B83BD0" w14:paraId="5DF95C3B" w14:textId="77777777" w:rsidTr="00A34A56">
        <w:trPr>
          <w:jc w:val="center"/>
        </w:trPr>
        <w:tc>
          <w:tcPr>
            <w:tcW w:w="2896" w:type="dxa"/>
            <w:tcBorders>
              <w:top w:val="nil"/>
              <w:left w:val="nil"/>
              <w:bottom w:val="nil"/>
              <w:right w:val="nil"/>
            </w:tcBorders>
            <w:shd w:val="clear" w:color="auto" w:fill="auto"/>
          </w:tcPr>
          <w:p w14:paraId="136694E6" w14:textId="05F2EFCE" w:rsidR="00563280" w:rsidRPr="00AB480A" w:rsidRDefault="00563280" w:rsidP="0065120C">
            <w:pPr>
              <w:spacing w:before="0"/>
              <w:rPr>
                <w:rStyle w:val="TableText"/>
                <w:rFonts w:cs="Calibri"/>
                <w:color w:val="0070C0"/>
                <w:szCs w:val="20"/>
              </w:rPr>
            </w:pPr>
            <w:r w:rsidRPr="00AB480A">
              <w:t>Netherlands</w:t>
            </w:r>
          </w:p>
        </w:tc>
        <w:tc>
          <w:tcPr>
            <w:tcW w:w="1924" w:type="dxa"/>
            <w:tcBorders>
              <w:top w:val="nil"/>
              <w:left w:val="nil"/>
              <w:bottom w:val="nil"/>
              <w:right w:val="nil"/>
            </w:tcBorders>
            <w:shd w:val="clear" w:color="auto" w:fill="auto"/>
            <w:vAlign w:val="bottom"/>
          </w:tcPr>
          <w:p w14:paraId="616AEC55" w14:textId="088CC736" w:rsidR="00563280" w:rsidRPr="00AB480A" w:rsidRDefault="00563280" w:rsidP="0065120C">
            <w:pPr>
              <w:spacing w:before="0"/>
              <w:ind w:right="600"/>
              <w:jc w:val="right"/>
              <w:rPr>
                <w:rStyle w:val="TableText"/>
                <w:rFonts w:cs="Calibri"/>
                <w:color w:val="0070C0"/>
                <w:szCs w:val="20"/>
              </w:rPr>
            </w:pPr>
            <w:r w:rsidRPr="00AB480A">
              <w:t>1274.8</w:t>
            </w:r>
          </w:p>
        </w:tc>
      </w:tr>
      <w:tr w:rsidR="00563280" w:rsidRPr="00B83BD0" w14:paraId="51945B07" w14:textId="77777777" w:rsidTr="00A34A56">
        <w:trPr>
          <w:jc w:val="center"/>
        </w:trPr>
        <w:tc>
          <w:tcPr>
            <w:tcW w:w="2896" w:type="dxa"/>
            <w:tcBorders>
              <w:top w:val="nil"/>
              <w:left w:val="nil"/>
              <w:bottom w:val="nil"/>
              <w:right w:val="nil"/>
            </w:tcBorders>
            <w:shd w:val="clear" w:color="auto" w:fill="auto"/>
          </w:tcPr>
          <w:p w14:paraId="147E4A84" w14:textId="461D5E84" w:rsidR="00563280" w:rsidRPr="00AB480A" w:rsidRDefault="00563280" w:rsidP="0065120C">
            <w:pPr>
              <w:spacing w:before="0"/>
              <w:rPr>
                <w:rStyle w:val="TableText"/>
                <w:rFonts w:cs="Calibri"/>
                <w:color w:val="0070C0"/>
                <w:szCs w:val="20"/>
              </w:rPr>
            </w:pPr>
            <w:r w:rsidRPr="00AB480A">
              <w:t>Belgium</w:t>
            </w:r>
          </w:p>
        </w:tc>
        <w:tc>
          <w:tcPr>
            <w:tcW w:w="1924" w:type="dxa"/>
            <w:tcBorders>
              <w:top w:val="nil"/>
              <w:left w:val="nil"/>
              <w:bottom w:val="nil"/>
              <w:right w:val="nil"/>
            </w:tcBorders>
            <w:shd w:val="clear" w:color="auto" w:fill="auto"/>
            <w:vAlign w:val="bottom"/>
          </w:tcPr>
          <w:p w14:paraId="4BFD5AE2" w14:textId="276F9A2B" w:rsidR="00563280" w:rsidRPr="00AB480A" w:rsidRDefault="00563280" w:rsidP="0065120C">
            <w:pPr>
              <w:spacing w:before="0"/>
              <w:ind w:right="600"/>
              <w:jc w:val="right"/>
              <w:rPr>
                <w:rStyle w:val="TableText"/>
                <w:rFonts w:cs="Calibri"/>
                <w:color w:val="0070C0"/>
                <w:szCs w:val="20"/>
              </w:rPr>
            </w:pPr>
            <w:r w:rsidRPr="00AB480A">
              <w:t>1173.7</w:t>
            </w:r>
          </w:p>
        </w:tc>
      </w:tr>
      <w:tr w:rsidR="00563280" w:rsidRPr="00B83BD0" w14:paraId="6E283CF4" w14:textId="77777777" w:rsidTr="00A34A56">
        <w:trPr>
          <w:jc w:val="center"/>
        </w:trPr>
        <w:tc>
          <w:tcPr>
            <w:tcW w:w="2896" w:type="dxa"/>
            <w:tcBorders>
              <w:top w:val="nil"/>
              <w:left w:val="nil"/>
              <w:bottom w:val="nil"/>
              <w:right w:val="nil"/>
            </w:tcBorders>
            <w:shd w:val="clear" w:color="auto" w:fill="auto"/>
          </w:tcPr>
          <w:p w14:paraId="43750DF5" w14:textId="28D125E8" w:rsidR="00563280" w:rsidRPr="00AB480A" w:rsidRDefault="00563280" w:rsidP="0065120C">
            <w:pPr>
              <w:spacing w:before="0"/>
              <w:rPr>
                <w:rStyle w:val="TableText"/>
                <w:rFonts w:cs="Calibri"/>
                <w:color w:val="0070C0"/>
                <w:szCs w:val="20"/>
              </w:rPr>
            </w:pPr>
            <w:r w:rsidRPr="00AB480A">
              <w:t>Japan</w:t>
            </w:r>
          </w:p>
        </w:tc>
        <w:tc>
          <w:tcPr>
            <w:tcW w:w="1924" w:type="dxa"/>
            <w:tcBorders>
              <w:top w:val="nil"/>
              <w:left w:val="nil"/>
              <w:bottom w:val="nil"/>
              <w:right w:val="nil"/>
            </w:tcBorders>
            <w:shd w:val="clear" w:color="auto" w:fill="auto"/>
            <w:vAlign w:val="bottom"/>
          </w:tcPr>
          <w:p w14:paraId="7CA557DA" w14:textId="0AD1E060" w:rsidR="00563280" w:rsidRPr="00AB480A" w:rsidRDefault="00563280" w:rsidP="0065120C">
            <w:pPr>
              <w:spacing w:before="0"/>
              <w:ind w:right="600"/>
              <w:jc w:val="right"/>
              <w:rPr>
                <w:rStyle w:val="TableText"/>
                <w:rFonts w:cs="Calibri"/>
                <w:color w:val="0070C0"/>
                <w:szCs w:val="20"/>
              </w:rPr>
            </w:pPr>
            <w:r w:rsidRPr="00AB480A">
              <w:t>1067.9</w:t>
            </w:r>
          </w:p>
        </w:tc>
      </w:tr>
      <w:tr w:rsidR="00563280" w:rsidRPr="00B83BD0" w14:paraId="10C21BCF" w14:textId="77777777" w:rsidTr="00A34A56">
        <w:trPr>
          <w:jc w:val="center"/>
        </w:trPr>
        <w:tc>
          <w:tcPr>
            <w:tcW w:w="2896" w:type="dxa"/>
            <w:tcBorders>
              <w:top w:val="nil"/>
              <w:left w:val="nil"/>
              <w:bottom w:val="nil"/>
              <w:right w:val="nil"/>
            </w:tcBorders>
            <w:shd w:val="clear" w:color="auto" w:fill="auto"/>
          </w:tcPr>
          <w:p w14:paraId="18B75919" w14:textId="5B503788" w:rsidR="00563280" w:rsidRPr="00AB480A" w:rsidRDefault="00563280" w:rsidP="0065120C">
            <w:pPr>
              <w:spacing w:before="0"/>
              <w:rPr>
                <w:rStyle w:val="TableText"/>
                <w:rFonts w:cs="Calibri"/>
                <w:color w:val="0070C0"/>
                <w:szCs w:val="20"/>
              </w:rPr>
            </w:pPr>
            <w:r w:rsidRPr="00AB480A">
              <w:t>United Kingdom</w:t>
            </w:r>
          </w:p>
        </w:tc>
        <w:tc>
          <w:tcPr>
            <w:tcW w:w="1924" w:type="dxa"/>
            <w:tcBorders>
              <w:top w:val="nil"/>
              <w:left w:val="nil"/>
              <w:bottom w:val="nil"/>
              <w:right w:val="nil"/>
            </w:tcBorders>
            <w:shd w:val="clear" w:color="auto" w:fill="auto"/>
            <w:vAlign w:val="bottom"/>
          </w:tcPr>
          <w:p w14:paraId="4CE1E2AE" w14:textId="0D7788AD" w:rsidR="00563280" w:rsidRPr="00AB480A" w:rsidRDefault="00563280" w:rsidP="0065120C">
            <w:pPr>
              <w:spacing w:before="0"/>
              <w:ind w:right="600"/>
              <w:jc w:val="right"/>
              <w:rPr>
                <w:rStyle w:val="TableText"/>
                <w:rFonts w:cs="Calibri"/>
                <w:color w:val="0070C0"/>
                <w:szCs w:val="20"/>
              </w:rPr>
            </w:pPr>
            <w:r w:rsidRPr="00AB480A">
              <w:t>979.4</w:t>
            </w:r>
          </w:p>
        </w:tc>
      </w:tr>
      <w:tr w:rsidR="00563280" w:rsidRPr="00B83BD0" w14:paraId="3CC34F06" w14:textId="77777777" w:rsidTr="00A34A56">
        <w:trPr>
          <w:jc w:val="center"/>
        </w:trPr>
        <w:tc>
          <w:tcPr>
            <w:tcW w:w="2896" w:type="dxa"/>
            <w:tcBorders>
              <w:top w:val="nil"/>
              <w:left w:val="nil"/>
              <w:bottom w:val="nil"/>
              <w:right w:val="nil"/>
            </w:tcBorders>
            <w:shd w:val="clear" w:color="auto" w:fill="auto"/>
          </w:tcPr>
          <w:p w14:paraId="01B18B93" w14:textId="0B25C96C" w:rsidR="00563280" w:rsidRPr="00AB480A" w:rsidRDefault="00563280" w:rsidP="0065120C">
            <w:pPr>
              <w:spacing w:before="0"/>
              <w:rPr>
                <w:rStyle w:val="TableText"/>
                <w:rFonts w:cs="Calibri"/>
                <w:color w:val="0070C0"/>
                <w:szCs w:val="20"/>
              </w:rPr>
            </w:pPr>
            <w:r w:rsidRPr="00AB480A">
              <w:t>Italy</w:t>
            </w:r>
          </w:p>
        </w:tc>
        <w:tc>
          <w:tcPr>
            <w:tcW w:w="1924" w:type="dxa"/>
            <w:tcBorders>
              <w:top w:val="nil"/>
              <w:left w:val="nil"/>
              <w:bottom w:val="nil"/>
              <w:right w:val="nil"/>
            </w:tcBorders>
            <w:shd w:val="clear" w:color="auto" w:fill="auto"/>
            <w:vAlign w:val="bottom"/>
          </w:tcPr>
          <w:p w14:paraId="134442CC" w14:textId="00175353" w:rsidR="00563280" w:rsidRPr="00AB480A" w:rsidRDefault="00563280" w:rsidP="0065120C">
            <w:pPr>
              <w:spacing w:before="0"/>
              <w:ind w:right="600"/>
              <w:jc w:val="right"/>
              <w:rPr>
                <w:rStyle w:val="TableText"/>
                <w:rFonts w:cs="Calibri"/>
                <w:color w:val="0070C0"/>
                <w:szCs w:val="20"/>
              </w:rPr>
            </w:pPr>
            <w:r w:rsidRPr="00AB480A">
              <w:t>781.8</w:t>
            </w:r>
          </w:p>
        </w:tc>
      </w:tr>
      <w:tr w:rsidR="00563280" w:rsidRPr="00A35250" w14:paraId="66262FBB" w14:textId="77777777" w:rsidTr="00A34A56">
        <w:trPr>
          <w:jc w:val="center"/>
        </w:trPr>
        <w:tc>
          <w:tcPr>
            <w:tcW w:w="2896" w:type="dxa"/>
            <w:tcBorders>
              <w:top w:val="nil"/>
              <w:left w:val="nil"/>
              <w:right w:val="nil"/>
            </w:tcBorders>
            <w:shd w:val="clear" w:color="auto" w:fill="auto"/>
          </w:tcPr>
          <w:p w14:paraId="2BBB6B87" w14:textId="594259CF" w:rsidR="00563280" w:rsidRPr="00AB480A" w:rsidRDefault="00563280" w:rsidP="0065120C">
            <w:pPr>
              <w:spacing w:before="0"/>
              <w:rPr>
                <w:rStyle w:val="TableText"/>
                <w:rFonts w:cs="Calibri"/>
                <w:color w:val="0070C0"/>
                <w:szCs w:val="20"/>
              </w:rPr>
            </w:pPr>
            <w:r w:rsidRPr="00AB480A">
              <w:t>France</w:t>
            </w:r>
          </w:p>
        </w:tc>
        <w:tc>
          <w:tcPr>
            <w:tcW w:w="1924" w:type="dxa"/>
            <w:tcBorders>
              <w:top w:val="nil"/>
              <w:left w:val="nil"/>
              <w:right w:val="nil"/>
            </w:tcBorders>
            <w:shd w:val="clear" w:color="auto" w:fill="auto"/>
            <w:vAlign w:val="bottom"/>
          </w:tcPr>
          <w:p w14:paraId="5018E56C" w14:textId="67C4C080" w:rsidR="00563280" w:rsidRPr="00AB480A" w:rsidRDefault="00563280" w:rsidP="0065120C">
            <w:pPr>
              <w:spacing w:before="0"/>
              <w:ind w:right="600"/>
              <w:jc w:val="right"/>
              <w:rPr>
                <w:rStyle w:val="TableText"/>
                <w:rFonts w:cs="Calibri"/>
                <w:color w:val="0070C0"/>
                <w:szCs w:val="20"/>
              </w:rPr>
            </w:pPr>
            <w:r w:rsidRPr="00AB480A">
              <w:t>695.4</w:t>
            </w:r>
          </w:p>
        </w:tc>
      </w:tr>
    </w:tbl>
    <w:p w14:paraId="2C67D510" w14:textId="486A7518" w:rsidR="00290A3B" w:rsidRDefault="00290A3B" w:rsidP="0065120C">
      <w:pPr>
        <w:spacing w:before="0"/>
        <w:ind w:left="2127"/>
        <w:rPr>
          <w:rStyle w:val="TableNotes"/>
        </w:rPr>
      </w:pPr>
      <w:r w:rsidRPr="00691227">
        <w:rPr>
          <w:rStyle w:val="TableNotes"/>
          <w:vertAlign w:val="superscript"/>
        </w:rPr>
        <w:t>a</w:t>
      </w:r>
      <w:r w:rsidRPr="00443A33">
        <w:rPr>
          <w:rStyle w:val="TableNotes"/>
        </w:rPr>
        <w:t xml:space="preserve"> Data source</w:t>
      </w:r>
      <w:r>
        <w:rPr>
          <w:rStyle w:val="TableNotes"/>
        </w:rPr>
        <w:t xml:space="preserve">: </w:t>
      </w:r>
      <w:hyperlink r:id="rId33" w:anchor="data" w:history="1">
        <w:proofErr w:type="spellStart"/>
        <w:r w:rsidRPr="00436B3F">
          <w:rPr>
            <w:rStyle w:val="Hyperlink"/>
            <w:color w:val="auto"/>
            <w:sz w:val="18"/>
          </w:rPr>
          <w:t>FAOStat</w:t>
        </w:r>
        <w:proofErr w:type="spellEnd"/>
      </w:hyperlink>
      <w:r>
        <w:rPr>
          <w:rStyle w:val="TableNotes"/>
        </w:rPr>
        <w:t>,</w:t>
      </w:r>
      <w:r w:rsidRPr="00443A33">
        <w:rPr>
          <w:rStyle w:val="TableNotes"/>
        </w:rPr>
        <w:t xml:space="preserve"> accessed</w:t>
      </w:r>
      <w:r w:rsidR="009D480B">
        <w:rPr>
          <w:rStyle w:val="TableNotes"/>
        </w:rPr>
        <w:t xml:space="preserve"> </w:t>
      </w:r>
      <w:r w:rsidR="00920665">
        <w:rPr>
          <w:rStyle w:val="TableNotes"/>
        </w:rPr>
        <w:t>February 2022</w:t>
      </w:r>
      <w:r>
        <w:rPr>
          <w:rStyle w:val="TableNotes"/>
        </w:rPr>
        <w:t xml:space="preserve">. </w:t>
      </w:r>
    </w:p>
    <w:p w14:paraId="127A29B9" w14:textId="66C2289D" w:rsidR="00D93B64" w:rsidRPr="00D93B64" w:rsidRDefault="00D93B64" w:rsidP="0065120C">
      <w:pPr>
        <w:spacing w:before="0"/>
        <w:ind w:left="2127"/>
        <w:rPr>
          <w:rStyle w:val="TableNotes"/>
        </w:rPr>
      </w:pPr>
      <w:r>
        <w:rPr>
          <w:rStyle w:val="TableNotes"/>
          <w:vertAlign w:val="superscript"/>
        </w:rPr>
        <w:t>b</w:t>
      </w:r>
      <w:r>
        <w:rPr>
          <w:rStyle w:val="TableNotes"/>
        </w:rPr>
        <w:t xml:space="preserve"> This is an aggregate figure including mainland China and other territories.</w:t>
      </w:r>
    </w:p>
    <w:p w14:paraId="03F017E2" w14:textId="47CE0E0E" w:rsidR="00865193" w:rsidRPr="00404F1C" w:rsidRDefault="00865193" w:rsidP="0065120C">
      <w:r w:rsidRPr="00404F1C">
        <w:t>In the early 20</w:t>
      </w:r>
      <w:r w:rsidRPr="00404F1C">
        <w:rPr>
          <w:vertAlign w:val="superscript"/>
        </w:rPr>
        <w:t>th</w:t>
      </w:r>
      <w:r w:rsidRPr="00404F1C">
        <w:t xml:space="preserve"> century, the principal sweet banana traded was the cultivar ‘Gros Michel’ </w:t>
      </w:r>
      <w:r w:rsidR="00B77C1E">
        <w:fldChar w:fldCharType="begin"/>
      </w:r>
      <w:r w:rsidR="00B77C1E">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77C1E">
        <w:fldChar w:fldCharType="separate"/>
      </w:r>
      <w:r w:rsidR="00B77C1E">
        <w:rPr>
          <w:noProof/>
        </w:rPr>
        <w:t>(INIBAP, 2000)</w:t>
      </w:r>
      <w:r w:rsidR="00B77C1E">
        <w:fldChar w:fldCharType="end"/>
      </w:r>
      <w:r w:rsidRPr="005F66B6">
        <w:t>. A</w:t>
      </w:r>
      <w:r w:rsidR="00470D33" w:rsidRPr="005F66B6">
        <w:t xml:space="preserve"> Panama Disease</w:t>
      </w:r>
      <w:r w:rsidRPr="005F66B6">
        <w:t xml:space="preserve"> outbreak</w:t>
      </w:r>
      <w:r w:rsidR="004C395A" w:rsidRPr="005F66B6">
        <w:t xml:space="preserve"> (</w:t>
      </w:r>
      <w:r w:rsidRPr="005F66B6">
        <w:t xml:space="preserve">caused by the fungus </w:t>
      </w:r>
      <w:r w:rsidRPr="005F66B6">
        <w:rPr>
          <w:i/>
        </w:rPr>
        <w:t xml:space="preserve">Fusarium </w:t>
      </w:r>
      <w:proofErr w:type="spellStart"/>
      <w:r w:rsidRPr="005F66B6">
        <w:rPr>
          <w:i/>
        </w:rPr>
        <w:t>oxysporum</w:t>
      </w:r>
      <w:proofErr w:type="spellEnd"/>
      <w:r w:rsidRPr="005F66B6">
        <w:rPr>
          <w:i/>
        </w:rPr>
        <w:t xml:space="preserve"> </w:t>
      </w:r>
      <w:r w:rsidRPr="005F66B6">
        <w:t>f. sp</w:t>
      </w:r>
      <w:r w:rsidRPr="005F66B6">
        <w:rPr>
          <w:i/>
        </w:rPr>
        <w:t xml:space="preserve">. </w:t>
      </w:r>
      <w:proofErr w:type="spellStart"/>
      <w:r w:rsidRPr="005F66B6">
        <w:rPr>
          <w:i/>
        </w:rPr>
        <w:t>cubense</w:t>
      </w:r>
      <w:proofErr w:type="spellEnd"/>
      <w:r w:rsidRPr="005F66B6">
        <w:t xml:space="preserve"> (</w:t>
      </w:r>
      <w:proofErr w:type="spellStart"/>
      <w:r w:rsidRPr="005F66B6">
        <w:t>Foc</w:t>
      </w:r>
      <w:proofErr w:type="spellEnd"/>
      <w:r w:rsidRPr="005F66B6">
        <w:t>)</w:t>
      </w:r>
      <w:r w:rsidR="004C395A" w:rsidRPr="005F66B6">
        <w:t xml:space="preserve"> – see Section 7.2)</w:t>
      </w:r>
      <w:r w:rsidR="00363CC5" w:rsidRPr="005F66B6">
        <w:t xml:space="preserve"> </w:t>
      </w:r>
      <w:r w:rsidRPr="005F66B6">
        <w:t xml:space="preserve">that occurred in commercial plantations around the world in the early 1940s caused this highly susceptible cultivar to be gradually replaced from 1960 by </w:t>
      </w:r>
      <w:r w:rsidR="00C15858" w:rsidRPr="005F66B6">
        <w:t>more disease-resistant cultivars</w:t>
      </w:r>
      <w:r w:rsidRPr="005F66B6">
        <w:t xml:space="preserve"> of the Cavendish sub-group </w:t>
      </w:r>
      <w:r w:rsidR="00B77C1E">
        <w:fldChar w:fldCharType="begin"/>
      </w:r>
      <w:r w:rsidR="00B77C1E">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B77C1E">
        <w:fldChar w:fldCharType="separate"/>
      </w:r>
      <w:r w:rsidR="00B77C1E">
        <w:rPr>
          <w:noProof/>
        </w:rPr>
        <w:t>(INIBAP, 2000)</w:t>
      </w:r>
      <w:r w:rsidR="00B77C1E">
        <w:fldChar w:fldCharType="end"/>
      </w:r>
      <w:r w:rsidR="00C15858" w:rsidRPr="005F66B6">
        <w:t>. T</w:t>
      </w:r>
      <w:r w:rsidR="00C15858" w:rsidRPr="00404F1C">
        <w:t>oday these cultivars</w:t>
      </w:r>
      <w:r w:rsidR="007E1039" w:rsidRPr="00404F1C">
        <w:t xml:space="preserve"> represent approximately</w:t>
      </w:r>
      <w:r w:rsidRPr="00404F1C">
        <w:t xml:space="preserve"> 40 - 50% of the b</w:t>
      </w:r>
      <w:r w:rsidR="00C15858" w:rsidRPr="00404F1C">
        <w:t>ananas that are grown worldwide</w:t>
      </w:r>
      <w:r w:rsidRPr="00404F1C">
        <w:t xml:space="preserve"> and almost all of bananas traded on the world market </w:t>
      </w:r>
      <w:r w:rsidR="000C08DF">
        <w:fldChar w:fldCharType="begin"/>
      </w:r>
      <w:r w:rsidR="000C08DF">
        <w:instrText xml:space="preserve"> ADDIN EN.CITE &lt;EndNote&gt;&lt;Cite&gt;&lt;Author&gt;Arias&lt;/Author&gt;&lt;Year&gt;2003&lt;/Year&gt;&lt;RecNum&gt;9&lt;/RecNum&gt;&lt;DisplayText&gt;(Arias et al., 2003)&lt;/DisplayText&gt;&lt;record&gt;&lt;rec-number&gt;9&lt;/rec-number&gt;&lt;foreign-keys&gt;&lt;key app="EN" db-id="z005estdopfpsyest2552e2t5pvd5sxe0det" timestamp="1610682444"&gt;9&lt;/key&gt;&lt;/foreign-keys&gt;&lt;ref-type name="Book Section"&gt;5&lt;/ref-type&gt;&lt;contributors&gt;&lt;authors&gt;&lt;author&gt;Arias, P.&lt;/author&gt;&lt;author&gt;Dankers, C.&lt;/author&gt;&lt;author&gt;Liu, P.&lt;/author&gt;&lt;author&gt;Pilkauskas, P.&lt;/author&gt;&lt;/authors&gt;&lt;/contributors&gt;&lt;titles&gt;&lt;title&gt;Overview of world banana production and trade&lt;/title&gt;&lt;secondary-title&gt;The World Banana Economy 1985 - 2002&lt;/secondary-title&gt;&lt;/titles&gt;&lt;section&gt;1&lt;/section&gt;&lt;reprint-edition&gt;In File&lt;/reprint-edition&gt;&lt;keywords&gt;&lt;keyword&gt;of&lt;/keyword&gt;&lt;keyword&gt;banana&lt;/keyword&gt;&lt;keyword&gt;production&lt;/keyword&gt;&lt;/keywords&gt;&lt;dates&gt;&lt;year&gt;2003&lt;/year&gt;&lt;pub-dates&gt;&lt;date&gt;2003&lt;/date&gt;&lt;/pub-dates&gt;&lt;/dates&gt;&lt;publisher&gt;Food and Agriculture Organization of the United Nations, Rome&lt;/publisher&gt;&lt;label&gt;11450&lt;/label&gt;&lt;urls&gt;&lt;related-urls&gt;&lt;url&gt;&lt;style face="underline" font="default" size="100%"&gt;http://www.fao.org/docrep/007/y5102e/y5102e04.htm#bm04.2&lt;/style&gt;&lt;/url&gt;&lt;/related-urls&gt;&lt;/urls&gt;&lt;/record&gt;&lt;/Cite&gt;&lt;/EndNote&gt;</w:instrText>
      </w:r>
      <w:r w:rsidR="000C08DF">
        <w:fldChar w:fldCharType="separate"/>
      </w:r>
      <w:r w:rsidR="000C08DF">
        <w:rPr>
          <w:noProof/>
        </w:rPr>
        <w:t>(Arias et al., 2003)</w:t>
      </w:r>
      <w:r w:rsidR="000C08DF">
        <w:fldChar w:fldCharType="end"/>
      </w:r>
      <w:r w:rsidRPr="00404F1C">
        <w:t xml:space="preserve">. However, a new race of the </w:t>
      </w:r>
      <w:r w:rsidRPr="00404F1C">
        <w:rPr>
          <w:i/>
        </w:rPr>
        <w:t>Fusarium</w:t>
      </w:r>
      <w:r w:rsidRPr="00404F1C">
        <w:t xml:space="preserve"> fungus </w:t>
      </w:r>
      <w:r w:rsidR="00B77C1E">
        <w:t>‘</w:t>
      </w:r>
      <w:r w:rsidRPr="00404F1C">
        <w:t>Tropical Race 4</w:t>
      </w:r>
      <w:r w:rsidR="00B77C1E">
        <w:t>’</w:t>
      </w:r>
      <w:r w:rsidRPr="00404F1C">
        <w:t xml:space="preserve"> </w:t>
      </w:r>
      <w:r w:rsidR="00764F85">
        <w:t>(</w:t>
      </w:r>
      <w:r w:rsidRPr="00404F1C">
        <w:t xml:space="preserve">FocTR4) to which </w:t>
      </w:r>
      <w:r w:rsidR="00470D33" w:rsidRPr="00404F1C">
        <w:t>the Cavendish sub-group is</w:t>
      </w:r>
      <w:r w:rsidRPr="00404F1C">
        <w:t xml:space="preserve"> susceptible</w:t>
      </w:r>
      <w:r w:rsidR="004F31DB">
        <w:t>,</w:t>
      </w:r>
      <w:r w:rsidRPr="00404F1C">
        <w:t xml:space="preserve"> </w:t>
      </w:r>
      <w:r w:rsidR="00C15858" w:rsidRPr="00404F1C">
        <w:t>has evolv</w:t>
      </w:r>
      <w:r w:rsidRPr="00404F1C">
        <w:t xml:space="preserve">ed. This has affected plantations in </w:t>
      </w:r>
      <w:r w:rsidR="004F31DB">
        <w:t>more than 20</w:t>
      </w:r>
      <w:r w:rsidR="008F0AA4">
        <w:t xml:space="preserve"> countries </w:t>
      </w:r>
      <w:r w:rsidR="00CB42E6">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CB42E6">
        <w:fldChar w:fldCharType="separate"/>
      </w:r>
      <w:r w:rsidR="000820E2">
        <w:rPr>
          <w:noProof/>
        </w:rPr>
        <w:t>(Vézina, 2022)</w:t>
      </w:r>
      <w:r w:rsidR="00CB42E6">
        <w:fldChar w:fldCharType="end"/>
      </w:r>
      <w:r w:rsidR="00355EB8" w:rsidRPr="00404F1C">
        <w:t xml:space="preserve"> and will be discussed in more detail in Section 7.2.2</w:t>
      </w:r>
      <w:r w:rsidRPr="00404F1C">
        <w:t xml:space="preserve">. It is possible that Cavendish cultivars will eventually lose dominance of world trade if resistant varieties from outside the Cavendish subgroup can be found. </w:t>
      </w:r>
    </w:p>
    <w:p w14:paraId="2CD0F9FE" w14:textId="39E4C1DC" w:rsidR="00865193" w:rsidRPr="00404F1C" w:rsidRDefault="00865193" w:rsidP="0065120C">
      <w:r w:rsidRPr="00404F1C">
        <w:t>The banana fruit can be eaten raw or cooked (e</w:t>
      </w:r>
      <w:r w:rsidR="00470D33" w:rsidRPr="00404F1C">
        <w:t>.</w:t>
      </w:r>
      <w:r w:rsidRPr="00404F1C">
        <w:t>g</w:t>
      </w:r>
      <w:r w:rsidR="00470D33" w:rsidRPr="00404F1C">
        <w:t>.</w:t>
      </w:r>
      <w:r w:rsidRPr="00404F1C">
        <w:t xml:space="preserve"> deep fried, dehydrated, baked in the skin, steamed), can be processed into flour and can be fermented for the production of beverages such as banana juice, beer (e</w:t>
      </w:r>
      <w:r w:rsidR="00470D33" w:rsidRPr="00404F1C">
        <w:t>.</w:t>
      </w:r>
      <w:r w:rsidRPr="00404F1C">
        <w:t>g</w:t>
      </w:r>
      <w:r w:rsidR="00470D33" w:rsidRPr="00404F1C">
        <w:t>.</w:t>
      </w:r>
      <w:r w:rsidRPr="00404F1C">
        <w:t xml:space="preserve"> </w:t>
      </w:r>
      <w:proofErr w:type="spellStart"/>
      <w:r w:rsidRPr="00404F1C">
        <w:rPr>
          <w:i/>
        </w:rPr>
        <w:t>mbege</w:t>
      </w:r>
      <w:proofErr w:type="spellEnd"/>
      <w:r w:rsidRPr="00404F1C">
        <w:t xml:space="preserve"> brewed by the Chagga people in the Kilimanjaro region of Tanzania), vinegar and wine </w:t>
      </w:r>
      <w:r w:rsidR="00CB42E6">
        <w:rPr>
          <w:color w:val="auto"/>
        </w:rPr>
        <w:fldChar w:fldCharType="begin">
          <w:fldData xml:space="preserve">PEVuZE5vdGU+PENpdGU+PEF1dGhvcj5FZG1lYWRlczwvQXV0aG9yPjxZZWFyPjIwMDY8L1llYXI+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</w:fldData>
        </w:fldChar>
      </w:r>
      <w:r w:rsidR="005559C1">
        <w:rPr>
          <w:color w:val="auto"/>
        </w:rPr>
        <w:instrText xml:space="preserve"> ADDIN EN.CITE </w:instrText>
      </w:r>
      <w:r w:rsidR="005559C1">
        <w:rPr>
          <w:color w:val="auto"/>
        </w:rPr>
        <w:fldChar w:fldCharType="begin">
          <w:fldData xml:space="preserve">PEVuZE5vdGU+PENpdGU+PEF1dGhvcj5FZG1lYWRlczwvQXV0aG9yPjxZZWFyPjIwMDY8L1llYXI+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</w:fldData>
        </w:fldChar>
      </w:r>
      <w:r w:rsidR="005559C1">
        <w:rPr>
          <w:color w:val="auto"/>
        </w:rPr>
        <w:instrText xml:space="preserve"> ADDIN EN.CITE.DATA </w:instrText>
      </w:r>
      <w:r w:rsidR="005559C1">
        <w:rPr>
          <w:color w:val="auto"/>
        </w:rPr>
      </w:r>
      <w:r w:rsidR="005559C1">
        <w:rPr>
          <w:color w:val="auto"/>
        </w:rPr>
        <w:fldChar w:fldCharType="end"/>
      </w:r>
      <w:r w:rsidR="00CB42E6">
        <w:rPr>
          <w:color w:val="auto"/>
        </w:rPr>
      </w:r>
      <w:r w:rsidR="00CB42E6">
        <w:rPr>
          <w:color w:val="auto"/>
        </w:rPr>
        <w:fldChar w:fldCharType="separate"/>
      </w:r>
      <w:r w:rsidR="00CB42E6">
        <w:rPr>
          <w:noProof/>
          <w:color w:val="auto"/>
        </w:rPr>
        <w:t>(Morton, 1987; Pillay et al., 2002; Edmeades et al., 2006; Nelson et al., 2006; Pillay and Tripathi, 2007)</w:t>
      </w:r>
      <w:r w:rsidR="00CB42E6">
        <w:rPr>
          <w:color w:val="auto"/>
        </w:rPr>
        <w:fldChar w:fldCharType="end"/>
      </w:r>
      <w:r w:rsidRPr="0087606E">
        <w:rPr>
          <w:color w:val="auto"/>
          <w:lang w:val="fr-FR"/>
        </w:rPr>
        <w:t>.</w:t>
      </w:r>
      <w:r w:rsidRPr="00404F1C">
        <w:rPr>
          <w:lang w:val="fr-FR"/>
        </w:rPr>
        <w:t xml:space="preserve"> </w:t>
      </w:r>
      <w:r w:rsidRPr="00404F1C">
        <w:t xml:space="preserve">The nutritional characteristics of the fruit are discussed in Section 5. Other parts of the banana plant are also eaten </w:t>
      </w:r>
      <w:r w:rsidR="00CB42E6">
        <w:rPr>
          <w:color w:val="auto"/>
        </w:rPr>
        <w:fldChar w:fldCharType="begin"/>
      </w:r>
      <w:r w:rsidR="00CB42E6">
        <w:rPr>
          <w:color w:val="auto"/>
        </w:rPr>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CB42E6">
        <w:rPr>
          <w:color w:val="auto"/>
        </w:rPr>
        <w:fldChar w:fldCharType="separate"/>
      </w:r>
      <w:r w:rsidR="00CB42E6">
        <w:rPr>
          <w:noProof/>
          <w:color w:val="auto"/>
        </w:rPr>
        <w:t>(Espino et al., 1992)</w:t>
      </w:r>
      <w:r w:rsidR="00CB42E6">
        <w:rPr>
          <w:color w:val="auto"/>
        </w:rPr>
        <w:fldChar w:fldCharType="end"/>
      </w:r>
      <w:r w:rsidR="006C242D" w:rsidRPr="0087606E">
        <w:rPr>
          <w:color w:val="auto"/>
        </w:rPr>
        <w:t>.</w:t>
      </w:r>
      <w:r w:rsidRPr="0087606E">
        <w:rPr>
          <w:color w:val="auto"/>
        </w:rPr>
        <w:t xml:space="preserve"> </w:t>
      </w:r>
      <w:r w:rsidR="006C242D" w:rsidRPr="0087606E">
        <w:rPr>
          <w:color w:val="auto"/>
        </w:rPr>
        <w:t>For example,</w:t>
      </w:r>
      <w:r w:rsidRPr="0087606E">
        <w:rPr>
          <w:color w:val="auto"/>
        </w:rPr>
        <w:t xml:space="preserve"> the flower is eaten raw or cooked in Southeast Asia; the core of the </w:t>
      </w:r>
      <w:proofErr w:type="spellStart"/>
      <w:r w:rsidRPr="0087606E">
        <w:rPr>
          <w:color w:val="auto"/>
        </w:rPr>
        <w:t>pseudostem</w:t>
      </w:r>
      <w:proofErr w:type="spellEnd"/>
      <w:r w:rsidRPr="0087606E">
        <w:rPr>
          <w:color w:val="auto"/>
        </w:rPr>
        <w:t xml:space="preserve"> (trunk) is used for cooking in Burma and Bengal; leaf buds are eaten as a vegetable </w:t>
      </w:r>
      <w:r w:rsidR="00CB42E6">
        <w:rPr>
          <w:color w:val="auto"/>
        </w:rPr>
        <w:fldChar w:fldCharType="begin"/>
      </w:r>
      <w:r w:rsidR="00CB42E6">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rPr>
          <w:color w:val="auto"/>
        </w:rPr>
        <w:fldChar w:fldCharType="separate"/>
      </w:r>
      <w:r w:rsidR="00CB42E6">
        <w:rPr>
          <w:noProof/>
          <w:color w:val="auto"/>
        </w:rPr>
        <w:t>(Nelson et al., 2006)</w:t>
      </w:r>
      <w:r w:rsidR="00CB42E6">
        <w:rPr>
          <w:color w:val="auto"/>
        </w:rPr>
        <w:fldChar w:fldCharType="end"/>
      </w:r>
      <w:r w:rsidR="006C242D" w:rsidRPr="0087606E">
        <w:rPr>
          <w:color w:val="auto"/>
        </w:rPr>
        <w:t xml:space="preserve">. The </w:t>
      </w:r>
      <w:r w:rsidRPr="0087606E">
        <w:rPr>
          <w:color w:val="auto"/>
        </w:rPr>
        <w:t xml:space="preserve">corm is a source of starch and has been eaten in times of famine in Africa and Asia </w:t>
      </w:r>
      <w:r w:rsidR="00CB42E6">
        <w:rPr>
          <w:color w:val="auto"/>
        </w:rPr>
        <w:fldChar w:fldCharType="begin"/>
      </w:r>
      <w:r w:rsidR="00CB42E6">
        <w:rPr>
          <w:color w:val="auto"/>
        </w:rPr>
        <w:instrText xml:space="preserve"> ADDIN EN.CITE &lt;EndNote&gt;&lt;Cite&gt;&lt;Author&gt;De Langhe&lt;/Author&gt;&lt;Year&gt;1995&lt;/Year&gt;&lt;RecNum&gt;52&lt;/RecNum&gt;&lt;DisplayText&gt;(De Langhe, 1995)&lt;/DisplayText&gt;&lt;record&gt;&lt;rec-number&gt;52&lt;/rec-number&gt;&lt;foreign-keys&gt;&lt;key app="EN" db-id="z005estdopfpsyest2552e2t5pvd5sxe0det" timestamp="1610683412"&gt;52&lt;/key&gt;&lt;/foreign-keys&gt;&lt;ref-type name="Report"&gt;27&lt;/ref-type&gt;&lt;contributors&gt;&lt;authors&gt;&lt;author&gt;De Langhe, E.&lt;/author&gt;&lt;/authors&gt;&lt;/contributors&gt;&lt;titles&gt;&lt;title&gt;Banana and Plantain: the Earliest Fruit Crops?&lt;/title&gt;&lt;/titles&gt;&lt;pages&gt;6-8&lt;/pages&gt;&lt;keywords&gt;&lt;keyword&gt;banana&lt;/keyword&gt;&lt;keyword&gt;Fruit&lt;/keyword&gt;&lt;keyword&gt;crops&lt;/keyword&gt;&lt;keyword&gt;CROP&lt;/keyword&gt;&lt;/keywords&gt;&lt;dates&gt;&lt;year&gt;1995&lt;/year&gt;&lt;pub-dates&gt;&lt;date&gt;1995&lt;/date&gt;&lt;/pub-dates&gt;&lt;/dates&gt;&lt;pub-location&gt;Montpellier, France&lt;/pub-location&gt;&lt;publisher&gt;International Network for the Improvement of Banana and Plantain.&lt;/publisher&gt;&lt;label&gt;11004&lt;/label&gt;&lt;urls&gt;&lt;related-urls&gt;&lt;url&gt;&lt;style face="underline" font="default" size="100%"&gt;http://bananas.bioversityinternational.org/files/files/pdf/publications/ar95_en.pdf&lt;/style&gt;&lt;/url&gt;&lt;/related-urls&gt;&lt;/urls&gt;&lt;/record&gt;&lt;/Cite&gt;&lt;/EndNote&gt;</w:instrText>
      </w:r>
      <w:r w:rsidR="00CB42E6">
        <w:rPr>
          <w:color w:val="auto"/>
        </w:rPr>
        <w:fldChar w:fldCharType="separate"/>
      </w:r>
      <w:r w:rsidR="00CB42E6">
        <w:rPr>
          <w:noProof/>
          <w:color w:val="auto"/>
        </w:rPr>
        <w:t>(De Langhe, 1995)</w:t>
      </w:r>
      <w:r w:rsidR="00CB42E6">
        <w:rPr>
          <w:color w:val="auto"/>
        </w:rPr>
        <w:fldChar w:fldCharType="end"/>
      </w:r>
      <w:r w:rsidRPr="0087606E">
        <w:rPr>
          <w:color w:val="auto"/>
        </w:rPr>
        <w:t xml:space="preserve">. All parts of </w:t>
      </w:r>
      <w:r w:rsidR="00363CC5" w:rsidRPr="0087606E">
        <w:rPr>
          <w:color w:val="auto"/>
        </w:rPr>
        <w:t xml:space="preserve">sweet </w:t>
      </w:r>
      <w:r w:rsidRPr="0087606E">
        <w:rPr>
          <w:color w:val="auto"/>
        </w:rPr>
        <w:t xml:space="preserve">banana/plantain plants, but particularly the fruits, have also been used to feed livestock in those parts of the world where there is excess production </w:t>
      </w:r>
      <w:r w:rsidR="00CB42E6">
        <w:rPr>
          <w:color w:val="auto"/>
        </w:rPr>
        <w:fldChar w:fldCharType="begin"/>
      </w:r>
      <w:r w:rsidR="00CB42E6">
        <w:rPr>
          <w:color w:val="auto"/>
        </w:rPr>
        <w:instrText xml:space="preserve"> ADDIN EN.CITE &lt;EndNote&gt;&lt;Cite&gt;&lt;Author&gt;Babatunde&lt;/Author&gt;&lt;Year&gt;1992&lt;/Year&gt;&lt;RecNum&gt;14&lt;/RecNum&gt;&lt;DisplayText&gt;(Babatunde, 1992)&lt;/DisplayText&gt;&lt;record&gt;&lt;rec-number&gt;14&lt;/rec-number&gt;&lt;foreign-keys&gt;&lt;key app="EN" db-id="z005estdopfpsyest2552e2t5pvd5sxe0det" timestamp="1610682545"&gt;14&lt;/key&gt;&lt;/foreign-keys&gt;&lt;ref-type name="Book Section"&gt;5&lt;/ref-type&gt;&lt;contributors&gt;&lt;authors&gt;&lt;author&gt;Babatunde, G.M.&lt;/author&gt;&lt;/authors&gt;&lt;secondary-authors&gt;&lt;author&gt;Machin, D.&lt;/author&gt;&lt;author&gt;Nyvold, S.&lt;/author&gt;&lt;/secondary-authors&gt;&lt;/contributors&gt;&lt;titles&gt;&lt;title&gt;Availability of banana and plantain products for animal feeding&lt;/title&gt;&lt;secondary-title&gt;Roots, Tubers, Plantains and Bananas in Animal Feeding&lt;/secondary-title&gt;&lt;/titles&gt;&lt;reprint-edition&gt;In File&lt;/reprint-edition&gt;&lt;keywords&gt;&lt;keyword&gt;Availability&lt;/keyword&gt;&lt;keyword&gt;of&lt;/keyword&gt;&lt;keyword&gt;banana&lt;/keyword&gt;&lt;keyword&gt;PRODUCTS&lt;/keyword&gt;&lt;keyword&gt;Animal&lt;/keyword&gt;&lt;keyword&gt;feeding&lt;/keyword&gt;&lt;keyword&gt;ROOT&lt;/keyword&gt;&lt;keyword&gt;tubers&lt;/keyword&gt;&lt;keyword&gt;tuber&lt;/keyword&gt;&lt;/keywords&gt;&lt;dates&gt;&lt;year&gt;1992&lt;/year&gt;&lt;pub-dates&gt;&lt;date&gt;1992&lt;/date&gt;&lt;/pub-dates&gt;&lt;/dates&gt;&lt;pub-location&gt;Rome&lt;/pub-location&gt;&lt;publisher&gt;Food and Agriculture Organization of the United Nations&lt;/publisher&gt;&lt;label&gt;11065&lt;/label&gt;&lt;urls&gt;&lt;related-urls&gt;&lt;url&gt;&lt;style face="underline" font="default" size="100%"&gt;http://www.fao.org/DOCREP/003/T0554E/T0554E17.htm#ch17&lt;/style&gt;&lt;/url&gt;&lt;/related-urls&gt;&lt;/urls&gt;&lt;/record&gt;&lt;/Cite&gt;&lt;/EndNote&gt;</w:instrText>
      </w:r>
      <w:r w:rsidR="00CB42E6">
        <w:rPr>
          <w:color w:val="auto"/>
        </w:rPr>
        <w:fldChar w:fldCharType="separate"/>
      </w:r>
      <w:r w:rsidR="00CB42E6">
        <w:rPr>
          <w:noProof/>
          <w:color w:val="auto"/>
        </w:rPr>
        <w:t>(Babatunde, 1992)</w:t>
      </w:r>
      <w:r w:rsidR="00CB42E6">
        <w:rPr>
          <w:color w:val="auto"/>
        </w:rPr>
        <w:fldChar w:fldCharType="end"/>
      </w:r>
      <w:r w:rsidRPr="0087606E">
        <w:rPr>
          <w:color w:val="auto"/>
        </w:rPr>
        <w:t>.</w:t>
      </w:r>
      <w:r w:rsidR="00D203B4" w:rsidRPr="0087606E">
        <w:rPr>
          <w:color w:val="auto"/>
        </w:rPr>
        <w:t xml:space="preserve"> Ashes obtained from burning banana leaves are used as flavouring for curries and a salt substitute in India </w:t>
      </w:r>
      <w:r w:rsidR="00CB42E6">
        <w:rPr>
          <w:color w:val="auto"/>
        </w:rPr>
        <w:fldChar w:fldCharType="begin"/>
      </w:r>
      <w:r w:rsidR="00CB42E6">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rPr>
          <w:color w:val="auto"/>
        </w:rPr>
        <w:fldChar w:fldCharType="separate"/>
      </w:r>
      <w:r w:rsidR="00CB42E6">
        <w:rPr>
          <w:noProof/>
          <w:color w:val="auto"/>
        </w:rPr>
        <w:t>(Nelson et al., 2006)</w:t>
      </w:r>
      <w:r w:rsidR="00CB42E6">
        <w:rPr>
          <w:color w:val="auto"/>
        </w:rPr>
        <w:fldChar w:fldCharType="end"/>
      </w:r>
      <w:r w:rsidR="00D203B4" w:rsidRPr="0087606E">
        <w:rPr>
          <w:color w:val="auto"/>
        </w:rPr>
        <w:t>.</w:t>
      </w:r>
    </w:p>
    <w:p w14:paraId="68134449" w14:textId="22F8BC3F" w:rsidR="00865193" w:rsidRPr="0087606E" w:rsidRDefault="00865193" w:rsidP="0065120C">
      <w:r w:rsidRPr="0087606E">
        <w:t xml:space="preserve">Banana leaves have a variety of practical uses including wrapping for food, plates for serving food, polishing floors, thatching </w: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 </w:instrTex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EN.CITE.DATA </w:instrText>
      </w:r>
      <w:r w:rsidR="00CB42E6">
        <w:fldChar w:fldCharType="end"/>
      </w:r>
      <w:r w:rsidR="00CB42E6">
        <w:fldChar w:fldCharType="separate"/>
      </w:r>
      <w:r w:rsidR="00CB42E6">
        <w:rPr>
          <w:noProof/>
        </w:rPr>
        <w:t>(Espino et al., 1992; Nelson et al., 2006)</w:t>
      </w:r>
      <w:r w:rsidR="00CB42E6">
        <w:fldChar w:fldCharType="end"/>
      </w:r>
      <w:r w:rsidRPr="0087606E">
        <w:t>. Fibres obt</w:t>
      </w:r>
      <w:r w:rsidR="006830C4" w:rsidRPr="0087606E">
        <w:t xml:space="preserve">ained from the </w:t>
      </w:r>
      <w:proofErr w:type="spellStart"/>
      <w:r w:rsidR="006830C4" w:rsidRPr="0087606E">
        <w:t>pseudostem</w:t>
      </w:r>
      <w:proofErr w:type="spellEnd"/>
      <w:r w:rsidRPr="0087606E">
        <w:t xml:space="preserve"> are used </w:t>
      </w:r>
      <w:r w:rsidRPr="0087606E">
        <w:lastRenderedPageBreak/>
        <w:t xml:space="preserve">for making cloth </w: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 </w:instrText>
      </w:r>
      <w:r w:rsidR="00CB42E6">
        <w:fldChar w:fldCharType="begin">
          <w:fldData xml:space="preserve">PEVuZE5vdGU+PENpdGU+PEF1dGhvcj5Fc3Bpbm88L0F1dGhvcj48WWVhcj4xOTkyPC9ZZWFyPjxS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</w:fldData>
        </w:fldChar>
      </w:r>
      <w:r w:rsidR="00CB42E6">
        <w:instrText xml:space="preserve"> ADDIN EN.CITE.DATA </w:instrText>
      </w:r>
      <w:r w:rsidR="00CB42E6">
        <w:fldChar w:fldCharType="end"/>
      </w:r>
      <w:r w:rsidR="00CB42E6">
        <w:fldChar w:fldCharType="separate"/>
      </w:r>
      <w:r w:rsidR="00CB42E6">
        <w:rPr>
          <w:noProof/>
        </w:rPr>
        <w:t>(Espino et al., 1992; Nelson et al., 2006)</w:t>
      </w:r>
      <w:r w:rsidR="00CB42E6">
        <w:fldChar w:fldCharType="end"/>
      </w:r>
      <w:r w:rsidRPr="0087606E">
        <w:t xml:space="preserve"> and leaf fibres are utilised in string, cordage and rope </w:t>
      </w:r>
      <w:r w:rsidR="00CB42E6">
        <w:fldChar w:fldCharType="begin"/>
      </w:r>
      <w:r w:rsidR="00CB42E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fldChar w:fldCharType="separate"/>
      </w:r>
      <w:r w:rsidR="00CB42E6">
        <w:rPr>
          <w:noProof/>
        </w:rPr>
        <w:t>(Nelson et al., 2006)</w:t>
      </w:r>
      <w:r w:rsidR="00CB42E6">
        <w:fldChar w:fldCharType="end"/>
      </w:r>
      <w:r w:rsidRPr="0087606E">
        <w:t xml:space="preserve">. Plants in the section </w:t>
      </w:r>
      <w:proofErr w:type="spellStart"/>
      <w:r w:rsidRPr="0087606E">
        <w:rPr>
          <w:i/>
        </w:rPr>
        <w:t>Australimusa</w:t>
      </w:r>
      <w:proofErr w:type="spellEnd"/>
      <w:r w:rsidRPr="0087606E">
        <w:t xml:space="preserve"> are an important source of fibres, particularly Abaca/Manila hemp from </w:t>
      </w:r>
      <w:r w:rsidR="00EC493F" w:rsidRPr="0087606E">
        <w:rPr>
          <w:i/>
        </w:rPr>
        <w:t>M. </w:t>
      </w:r>
      <w:r w:rsidRPr="0087606E">
        <w:rPr>
          <w:i/>
        </w:rPr>
        <w:t>textilis</w:t>
      </w:r>
      <w:r w:rsidRPr="0087606E">
        <w:t xml:space="preserve"> </w:t>
      </w:r>
      <w:r w:rsidR="00CB42E6">
        <w:fldChar w:fldCharType="begin"/>
      </w:r>
      <w:r w:rsidR="00CB42E6">
        <w:instrText xml:space="preserve"> ADDIN EN.CITE &lt;EndNote&gt;&lt;Cite&gt;&lt;Author&gt;Horry&lt;/Author&gt;&lt;Year&gt;1997&lt;/Year&gt;&lt;RecNum&gt;88&lt;/RecNum&gt;&lt;DisplayText&gt;(Horry et al., 1997)&lt;/DisplayText&gt;&lt;record&gt;&lt;rec-number&gt;88&lt;/rec-number&gt;&lt;foreign-keys&gt;&lt;key app="EN" db-id="z005estdopfpsyest2552e2t5pvd5sxe0det" timestamp="1610684659"&gt;88&lt;/key&gt;&lt;/foreign-keys&gt;&lt;ref-type name="Book Section"&gt;5&lt;/ref-type&gt;&lt;contributors&gt;&lt;authors&gt;&lt;author&gt;Horry, J.&lt;/author&gt;&lt;author&gt;Arnaud, O.E.&lt;/author&gt;&lt;author&gt;Crouch, J.H.&lt;/author&gt;&lt;author&gt;Ferris, R.S.B.&lt;/author&gt;&lt;author&gt;Jones, D.R.&lt;/author&gt;&lt;author&gt;Mateo, N.&lt;/author&gt;&lt;author&gt;Picq, C.&lt;/author&gt;&lt;author&gt;Vuylsteke, D.&lt;/author&gt;&lt;/authors&gt;&lt;secondary-authors&gt;&lt;author&gt;Fuccillo, D.&lt;/author&gt;&lt;author&gt;Sears, L.&lt;/author&gt;&lt;author&gt;Stapleton, P.&lt;/author&gt;&lt;/secondary-authors&gt;&lt;/contributors&gt;&lt;titles&gt;&lt;title&gt;Banana and Plantain&lt;/title&gt;&lt;secondary-title&gt;Biodiversity in Trust. Conservation and Use of Plant Genetic Resources in CGIAR Centres&lt;/secondary-title&gt;&lt;/titles&gt;&lt;pages&gt;67-81&lt;/pages&gt;&lt;section&gt;6&lt;/section&gt;&lt;reprint-edition&gt;In File&lt;/reprint-edition&gt;&lt;keywords&gt;&lt;keyword&gt;banana&lt;/keyword&gt;&lt;keyword&gt;biodiversity&lt;/keyword&gt;&lt;keyword&gt;CONSERVATION&lt;/keyword&gt;&lt;keyword&gt;of&lt;/keyword&gt;&lt;keyword&gt;plant&lt;/keyword&gt;&lt;/keywords&gt;&lt;dates&gt;&lt;year&gt;1997&lt;/year&gt;&lt;pub-dates&gt;&lt;date&gt;1997&lt;/date&gt;&lt;/pub-dates&gt;&lt;/dates&gt;&lt;pub-location&gt;Cambridge&lt;/pub-location&gt;&lt;publisher&gt;Cambridge University Press&lt;/publisher&gt;&lt;isbn&gt;0-521-59365-4&lt;/isbn&gt;&lt;label&gt;11321&lt;/label&gt;&lt;urls&gt;&lt;/urls&gt;&lt;/record&gt;&lt;/Cite&gt;&lt;/EndNote&gt;</w:instrText>
      </w:r>
      <w:r w:rsidR="00CB42E6">
        <w:fldChar w:fldCharType="separate"/>
      </w:r>
      <w:r w:rsidR="00CB42E6">
        <w:rPr>
          <w:noProof/>
        </w:rPr>
        <w:t>(Horry et al., 1997)</w:t>
      </w:r>
      <w:r w:rsidR="00CB42E6">
        <w:fldChar w:fldCharType="end"/>
      </w:r>
      <w:r w:rsidRPr="0087606E">
        <w:t xml:space="preserve">. Manila hemp, until the advent of the first synthetic fibres, was used in the manufacture of marine ropes because of its strength, </w:t>
      </w:r>
      <w:proofErr w:type="gramStart"/>
      <w:r w:rsidRPr="0087606E">
        <w:t>lightness</w:t>
      </w:r>
      <w:proofErr w:type="gramEnd"/>
      <w:r w:rsidRPr="0087606E">
        <w:t xml:space="preserve"> and water-resistance. Today it is used mainly in the paper making industry where its long staple length, strength and cellulose content, make it useful in specialised papers including tea and coffee bags</w:t>
      </w:r>
      <w:r w:rsidR="00C15858" w:rsidRPr="0087606E">
        <w:t>, sausage casing paper,</w:t>
      </w:r>
      <w:r w:rsidRPr="0087606E">
        <w:t xml:space="preserve"> currency notes, cigarette filter papers, medical/disposal papers and some high-quality writing paper </w:t>
      </w:r>
      <w:r w:rsidR="00CB42E6">
        <w:fldChar w:fldCharType="begin"/>
      </w:r>
      <w:r w:rsidR="007E24D8">
        <w:instrText xml:space="preserve"> ADDIN EN.CITE &lt;EndNote&gt;&lt;Cite&gt;&lt;Author&gt;Wigglesworth Fibres&lt;/Author&gt;&lt;Year&gt;2007&lt;/Year&gt;&lt;RecNum&gt;270&lt;/RecNum&gt;&lt;DisplayText&gt;(Wigglesworth Fibres, 2007)&lt;/DisplayText&gt;&lt;record&gt;&lt;rec-number&gt;270&lt;/rec-number&gt;&lt;foreign-keys&gt;&lt;key app="EN" db-id="z005estdopfpsyest2552e2t5pvd5sxe0det" timestamp="1610926837"&gt;270&lt;/key&gt;&lt;/foreign-keys&gt;&lt;ref-type name="Web Page"&gt;12&lt;/ref-type&gt;&lt;contributors&gt;&lt;authors&gt;&lt;author&gt;Wigglesworth Fibres,&lt;/author&gt;&lt;/authors&gt;&lt;/contributors&gt;&lt;titles&gt;&lt;title&gt;Uses of abaca&lt;/title&gt;&lt;secondary-title&gt;Wigglesworth Fibres, London&lt;/secondary-title&gt;&lt;/titles&gt;&lt;keywords&gt;&lt;keyword&gt;banana fibres&lt;/keyword&gt;&lt;keyword&gt;of&lt;/keyword&gt;&lt;/keywords&gt;&lt;dates&gt;&lt;year&gt;2007&lt;/year&gt;&lt;pub-dates&gt;&lt;date&gt;2007&lt;/date&gt;&lt;/pub-dates&gt;&lt;/dates&gt;&lt;label&gt;11451&lt;/label&gt;&lt;urls&gt;&lt;/urls&gt;&lt;/record&gt;&lt;/Cite&gt;&lt;/EndNote&gt;</w:instrText>
      </w:r>
      <w:r w:rsidR="00CB42E6">
        <w:fldChar w:fldCharType="separate"/>
      </w:r>
      <w:r w:rsidR="00CB42E6">
        <w:rPr>
          <w:noProof/>
        </w:rPr>
        <w:t>(Wigglesworth Fibres, 2007)</w:t>
      </w:r>
      <w:r w:rsidR="00CB42E6">
        <w:fldChar w:fldCharType="end"/>
      </w:r>
      <w:r w:rsidRPr="0087606E">
        <w:t>.</w:t>
      </w:r>
    </w:p>
    <w:p w14:paraId="462F9B81" w14:textId="227DE6F4" w:rsidR="00DD0C38" w:rsidRPr="0087606E" w:rsidRDefault="00865193" w:rsidP="0065120C">
      <w:r w:rsidRPr="0087606E">
        <w:t xml:space="preserve">The sap of banana plants, particularly the </w:t>
      </w:r>
      <w:proofErr w:type="spellStart"/>
      <w:r w:rsidRPr="0087606E">
        <w:t>Fe’i</w:t>
      </w:r>
      <w:proofErr w:type="spellEnd"/>
      <w:r w:rsidRPr="0087606E">
        <w:t xml:space="preserve"> cultivars that have a distinctive reddish-violet sap </w:t>
      </w:r>
      <w:r w:rsidR="00CB42E6">
        <w:fldChar w:fldCharType="begin"/>
      </w:r>
      <w:r w:rsidR="00CB42E6">
        <w:instrText xml:space="preserve"> ADDIN EN.CITE &lt;EndNote&gt;&lt;Cite&gt;&lt;Author&gt;Sharrock&lt;/Author&gt;&lt;Year&gt;2000&lt;/Year&gt;&lt;RecNum&gt;231&lt;/RecNum&gt;&lt;DisplayText&gt;(Sharrock, 2000)&lt;/DisplayText&gt;&lt;record&gt;&lt;rec-number&gt;231&lt;/rec-number&gt;&lt;foreign-keys&gt;&lt;key app="EN" db-id="z005estdopfpsyest2552e2t5pvd5sxe0det" timestamp="1610925501"&gt;231&lt;/key&gt;&lt;/foreign-keys&gt;&lt;ref-type name="Report"&gt;27&lt;/ref-type&gt;&lt;contributors&gt;&lt;authors&gt;&lt;author&gt;Sharrock, S.&lt;/author&gt;&lt;/authors&gt;&lt;/contributors&gt;&lt;titles&gt;&lt;title&gt;&lt;style face="normal" font="default" size="100%"&gt;Diversity in the genus &lt;/style&gt;&lt;style face="italic" font="default" size="100%"&gt;Musa&lt;/style&gt;&lt;style face="normal" font="default" size="100%"&gt;: Focus on &lt;/style&gt;&lt;style face="italic" font="default" size="100%"&gt;Australimusa&lt;/style&gt;&lt;/title&gt;&lt;/titles&gt;&lt;pages&gt;14-19&lt;/pages&gt;&lt;keywords&gt;&lt;keyword&gt;DIVERSITY&lt;/keyword&gt;&lt;keyword&gt;Musa&lt;/keyword&gt;&lt;/keywords&gt;&lt;dates&gt;&lt;year&gt;2000&lt;/year&gt;&lt;pub-dates&gt;&lt;date&gt;2000&lt;/date&gt;&lt;/pub-dates&gt;&lt;/dates&gt;&lt;pub-location&gt;Montpellier, France&lt;/pub-location&gt;&lt;publisher&gt;International Network for the Improvement of Banana and Plantain.&lt;/publisher&gt;&lt;label&gt;11035&lt;/label&gt;&lt;urls&gt;&lt;/urls&gt;&lt;research-notes&gt;Hard copy in library - scanned copy attached - resolution not great&lt;/research-notes&gt;&lt;/record&gt;&lt;/Cite&gt;&lt;/EndNote&gt;</w:instrText>
      </w:r>
      <w:r w:rsidR="00CB42E6">
        <w:fldChar w:fldCharType="separate"/>
      </w:r>
      <w:r w:rsidR="00CB42E6">
        <w:rPr>
          <w:noProof/>
        </w:rPr>
        <w:t>(Sharrock, 2000)</w:t>
      </w:r>
      <w:r w:rsidR="00CB42E6">
        <w:fldChar w:fldCharType="end"/>
      </w:r>
      <w:r w:rsidRPr="0087606E">
        <w:t xml:space="preserve">, has been used as a dye and ink </w:t>
      </w:r>
      <w:r w:rsidR="00CB42E6">
        <w:fldChar w:fldCharType="begin">
          <w:fldData xml:space="preserve">PEVuZE5vdGU+PENpdGU+PEF1dGhvcj5OZWxzb248L0F1dGhvcj48WWVhcj4yMDA2PC9ZZWFyPjxS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=
</w:fldData>
        </w:fldChar>
      </w:r>
      <w:r w:rsidR="00CB42E6">
        <w:instrText xml:space="preserve"> ADDIN EN.CITE </w:instrText>
      </w:r>
      <w:r w:rsidR="00CB42E6">
        <w:fldChar w:fldCharType="begin">
          <w:fldData xml:space="preserve">PEVuZE5vdGU+PENpdGU+PEF1dGhvcj5OZWxzb248L0F1dGhvcj48WWVhcj4yMDA2PC9ZZWFyPjxS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=
</w:fldData>
        </w:fldChar>
      </w:r>
      <w:r w:rsidR="00CB42E6">
        <w:instrText xml:space="preserve"> ADDIN EN.CITE.DATA </w:instrText>
      </w:r>
      <w:r w:rsidR="00CB42E6">
        <w:fldChar w:fldCharType="end"/>
      </w:r>
      <w:r w:rsidR="00CB42E6">
        <w:fldChar w:fldCharType="separate"/>
      </w:r>
      <w:r w:rsidR="00CB42E6">
        <w:rPr>
          <w:noProof/>
        </w:rPr>
        <w:t>(Nelson et al., 2006; Pillay and Tripathi, 2007)</w:t>
      </w:r>
      <w:r w:rsidR="00CB42E6">
        <w:fldChar w:fldCharType="end"/>
      </w:r>
      <w:r w:rsidRPr="0087606E">
        <w:t>. Various parts of the plant are also used, particularly in Pacific cultures, for medic</w:t>
      </w:r>
      <w:r w:rsidR="00DD0C38" w:rsidRPr="0087606E">
        <w:t xml:space="preserve">inal purposes. Root sap can be used to treat mouth thrush in children and skin warts. Banana peel has been found to have antibiotic properties </w:t>
      </w:r>
      <w:r w:rsidR="00CB42E6">
        <w:fldChar w:fldCharType="begin"/>
      </w:r>
      <w:r w:rsidR="00CB42E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CB42E6">
        <w:fldChar w:fldCharType="separate"/>
      </w:r>
      <w:r w:rsidR="00CB42E6">
        <w:rPr>
          <w:noProof/>
        </w:rPr>
        <w:t>(Nelson et al., 2006)</w:t>
      </w:r>
      <w:r w:rsidR="00CB42E6">
        <w:fldChar w:fldCharType="end"/>
      </w:r>
      <w:r w:rsidR="00DD0C38" w:rsidRPr="0087606E">
        <w:t>.</w:t>
      </w:r>
    </w:p>
    <w:p w14:paraId="2B6D8ECA" w14:textId="77777777" w:rsidR="00865193" w:rsidRPr="006C0ECB" w:rsidRDefault="00865193" w:rsidP="003A08C0">
      <w:pPr>
        <w:pStyle w:val="Heading2"/>
      </w:pPr>
      <w:bookmarkStart w:id="36" w:name="_Toc181008649"/>
      <w:bookmarkStart w:id="37" w:name="_Toc113543107"/>
      <w:r w:rsidRPr="006C0ECB">
        <w:t>2.3</w:t>
      </w:r>
      <w:bookmarkEnd w:id="31"/>
      <w:r w:rsidRPr="006C0ECB">
        <w:tab/>
        <w:t>Cultivation in Australia</w:t>
      </w:r>
      <w:bookmarkEnd w:id="32"/>
      <w:bookmarkEnd w:id="33"/>
      <w:bookmarkEnd w:id="34"/>
      <w:bookmarkEnd w:id="35"/>
      <w:bookmarkEnd w:id="36"/>
      <w:bookmarkEnd w:id="37"/>
    </w:p>
    <w:p w14:paraId="250B9694" w14:textId="2E48EC81" w:rsidR="00865193" w:rsidRPr="004C2C22" w:rsidRDefault="004C395A" w:rsidP="0065120C">
      <w:bookmarkStart w:id="38" w:name="OLE_LINK1"/>
      <w:bookmarkStart w:id="39" w:name="OLE_LINK2"/>
      <w:r w:rsidRPr="006C0ECB">
        <w:t>T</w:t>
      </w:r>
      <w:r w:rsidR="00865193" w:rsidRPr="006C0ECB">
        <w:t xml:space="preserve">he earliest record of bananas being grown in Australia was in the early to </w:t>
      </w:r>
      <w:r w:rsidR="00735A3A" w:rsidRPr="006C0ECB">
        <w:t>mid-1800</w:t>
      </w:r>
      <w:r w:rsidR="00865193" w:rsidRPr="006C0ECB">
        <w:t xml:space="preserve">’s near Carnarvon in Western </w:t>
      </w:r>
      <w:r w:rsidR="00865193" w:rsidRPr="00DE7BDD">
        <w:t>Australia</w:t>
      </w:r>
      <w:r w:rsidR="001F2B4A">
        <w:t xml:space="preserve"> (WA)</w:t>
      </w:r>
      <w:r w:rsidR="00D10339" w:rsidRPr="00DE7BDD">
        <w:t xml:space="preserve"> </w:t>
      </w:r>
      <w:r w:rsidR="004C2C22" w:rsidRPr="004C2C22">
        <w:fldChar w:fldCharType="begin"/>
      </w:r>
      <w:r w:rsidR="004716F8">
        <w:instrText xml:space="preserve"> ADDIN EN.CITE &lt;EndNote&gt;&lt;Cite&gt;&lt;Author&gt;ABGC&lt;/Author&gt;&lt;Year&gt;2016&lt;/Year&gt;&lt;RecNum&gt;3&lt;/RecNum&gt;&lt;Prefix&gt;Australian Banana Growers Council - &lt;/Prefix&gt;&lt;DisplayText&gt;(Australian Banana Growers Council - 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rsidRPr="004C2C22">
        <w:fldChar w:fldCharType="separate"/>
      </w:r>
      <w:r w:rsidR="004716F8">
        <w:rPr>
          <w:noProof/>
        </w:rPr>
        <w:t>(Australian Banana Growers Council - ABGC, 2016b)</w:t>
      </w:r>
      <w:r w:rsidR="004C2C22" w:rsidRPr="004C2C22">
        <w:fldChar w:fldCharType="end"/>
      </w:r>
      <w:r w:rsidR="00865193" w:rsidRPr="004C2C22">
        <w:t>. The plants were thought to have been brought from China</w:t>
      </w:r>
      <w:r w:rsidRPr="004C2C22">
        <w:t xml:space="preserve"> by migrants. B</w:t>
      </w:r>
      <w:r w:rsidR="00865193" w:rsidRPr="004C2C22">
        <w:t>ananas had be</w:t>
      </w:r>
      <w:r w:rsidR="007E1039" w:rsidRPr="004C2C22">
        <w:t>en growing in China since approximately</w:t>
      </w:r>
      <w:r w:rsidR="00865193" w:rsidRPr="004C2C22">
        <w:t xml:space="preserve"> 200 AD </w:t>
      </w:r>
      <w:r w:rsidR="004C2C22" w:rsidRPr="004C2C22">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4C2C22" w:rsidRPr="004C2C22">
        <w:fldChar w:fldCharType="separate"/>
      </w:r>
      <w:r w:rsidR="00F70E61">
        <w:rPr>
          <w:noProof/>
        </w:rPr>
        <w:t>(Simmonds, 1959a)</w:t>
      </w:r>
      <w:r w:rsidR="004C2C22" w:rsidRPr="004C2C22">
        <w:fldChar w:fldCharType="end"/>
      </w:r>
      <w:r w:rsidR="00865193" w:rsidRPr="004C2C22">
        <w:t xml:space="preserve"> and the </w:t>
      </w:r>
      <w:r w:rsidR="00C37753" w:rsidRPr="004C2C22">
        <w:t>‘</w:t>
      </w:r>
      <w:r w:rsidR="00865193" w:rsidRPr="004C2C22">
        <w:t>Dwarf Cavendish</w:t>
      </w:r>
      <w:r w:rsidR="00C37753" w:rsidRPr="004C2C22">
        <w:t>’</w:t>
      </w:r>
      <w:r w:rsidR="00865193" w:rsidRPr="004C2C22">
        <w:t xml:space="preserve"> cultivar that has become the major banana traded globally came from Southern China via Mauritius, England and Fiji (see Section 2.1). It is likely that introduction of </w:t>
      </w:r>
      <w:r w:rsidR="00C37753" w:rsidRPr="004C2C22">
        <w:t>‘</w:t>
      </w:r>
      <w:r w:rsidR="00865193" w:rsidRPr="004C2C22">
        <w:t>Dwarf Cavendish</w:t>
      </w:r>
      <w:r w:rsidR="00C37753" w:rsidRPr="004C2C22">
        <w:t>’</w:t>
      </w:r>
      <w:r w:rsidR="00865193" w:rsidRPr="004C2C22">
        <w:t xml:space="preserve"> to Queensland </w:t>
      </w:r>
      <w:r w:rsidR="00B35540" w:rsidRPr="004C2C22">
        <w:t xml:space="preserve">(Qld) </w:t>
      </w:r>
      <w:r w:rsidR="00865193" w:rsidRPr="004C2C22">
        <w:t>occurred with the drafting of cane cutters from Fiji and othe</w:t>
      </w:r>
      <w:r w:rsidR="00D10339" w:rsidRPr="004C2C22">
        <w:t>r Pacific islands in the 1870’s</w:t>
      </w:r>
      <w:r w:rsidR="00865193" w:rsidRPr="004C2C22">
        <w:t xml:space="preserve"> as well as through Chinese migrants</w:t>
      </w:r>
      <w:r w:rsidR="00D10339" w:rsidRPr="004C2C22">
        <w:t xml:space="preserve"> </w:t>
      </w:r>
      <w:r w:rsidR="004C2C22" w:rsidRPr="004C2C22">
        <w:fldChar w:fldCharType="begin"/>
      </w:r>
      <w:r w:rsidR="008C38A1">
        <w:instrText xml:space="preserve"> ADDIN EN.CITE &lt;EndNote&gt;&lt;Cite&gt;&lt;Author&gt;ABGC&lt;/Author&gt;&lt;Year&gt;2016&lt;/Year&gt;&lt;RecNum&gt;3&lt;/RecNum&gt;&lt;DisplayText&gt;(ABGC,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rsidRPr="004C2C22">
        <w:fldChar w:fldCharType="separate"/>
      </w:r>
      <w:r w:rsidR="001A2406">
        <w:rPr>
          <w:noProof/>
        </w:rPr>
        <w:t>(ABGC, 2016b)</w:t>
      </w:r>
      <w:r w:rsidR="004C2C22" w:rsidRPr="004C2C22">
        <w:fldChar w:fldCharType="end"/>
      </w:r>
      <w:r w:rsidR="00865193" w:rsidRPr="004C2C22">
        <w:t xml:space="preserve">. </w:t>
      </w:r>
      <w:r w:rsidR="00C37753" w:rsidRPr="004C2C22">
        <w:t>‘</w:t>
      </w:r>
      <w:r w:rsidR="00865193" w:rsidRPr="004C2C22">
        <w:t>Lady Finger</w:t>
      </w:r>
      <w:r w:rsidR="00C37753" w:rsidRPr="004C2C22">
        <w:t>’</w:t>
      </w:r>
      <w:r w:rsidR="00865193" w:rsidRPr="004C2C22">
        <w:t xml:space="preserve"> and </w:t>
      </w:r>
      <w:r w:rsidR="00C37753" w:rsidRPr="004C2C22">
        <w:t>‘</w:t>
      </w:r>
      <w:r w:rsidR="00865193" w:rsidRPr="004C2C22">
        <w:t>Sugar</w:t>
      </w:r>
      <w:r w:rsidR="00C37753" w:rsidRPr="004C2C22">
        <w:t>’</w:t>
      </w:r>
      <w:r w:rsidR="00865193" w:rsidRPr="004C2C22">
        <w:t xml:space="preserve"> bananas were also introduced from the Pacific islands </w:t>
      </w:r>
      <w:r w:rsidR="004C2C22" w:rsidRPr="004C2C22">
        <w:fldChar w:fldCharType="begin"/>
      </w:r>
      <w:r w:rsidR="004C2C22" w:rsidRP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rsidRPr="004C2C22">
        <w:fldChar w:fldCharType="separate"/>
      </w:r>
      <w:r w:rsidR="004C2C22" w:rsidRPr="004C2C22">
        <w:rPr>
          <w:noProof/>
        </w:rPr>
        <w:t>(Daniells, 1986)</w:t>
      </w:r>
      <w:r w:rsidR="004C2C22" w:rsidRPr="004C2C22">
        <w:fldChar w:fldCharType="end"/>
      </w:r>
      <w:r w:rsidR="00865193" w:rsidRPr="004C2C22">
        <w:t>. These accessions were initially made for ornamental purposes only and the first sweet ba</w:t>
      </w:r>
      <w:r w:rsidR="00D10339" w:rsidRPr="004C2C22">
        <w:t>nana fruits traded commercially</w:t>
      </w:r>
      <w:r w:rsidR="00865193" w:rsidRPr="004C2C22">
        <w:t xml:space="preserve"> were </w:t>
      </w:r>
      <w:proofErr w:type="gramStart"/>
      <w:r w:rsidR="00865193" w:rsidRPr="004C2C22">
        <w:t>actually imported</w:t>
      </w:r>
      <w:proofErr w:type="gramEnd"/>
      <w:r w:rsidR="00865193" w:rsidRPr="004C2C22">
        <w:t xml:space="preserve"> from Fiji to Sydney. The early Australian banana trade was</w:t>
      </w:r>
      <w:r w:rsidR="00D10339" w:rsidRPr="004C2C22">
        <w:t xml:space="preserve"> dominated by Chinese merchants</w:t>
      </w:r>
      <w:r w:rsidR="00865193" w:rsidRPr="004C2C22">
        <w:t xml:space="preserve"> many of whom owned plantations in Fiji</w:t>
      </w:r>
      <w:r w:rsidR="00D10339" w:rsidRPr="004C2C22">
        <w:t xml:space="preserve"> </w:t>
      </w:r>
      <w:r w:rsidR="004C2C22" w:rsidRPr="004C2C22">
        <w:fldChar w:fldCharType="begin"/>
      </w:r>
      <w:r w:rsidR="009F0311">
        <w:instrText xml:space="preserve"> ADDIN EN.CITE &lt;EndNote&gt;&lt;Cite&gt;&lt;Author&gt;Couchman&lt;/Author&gt;&lt;Year&gt;2005&lt;/Year&gt;&lt;RecNum&gt;42&lt;/RecNum&gt;&lt;DisplayText&gt;(Couchman, 2005)&lt;/DisplayText&gt;&lt;record&gt;&lt;rec-number&gt;42&lt;/rec-number&gt;&lt;foreign-keys&gt;&lt;key app="EN" db-id="z005estdopfpsyest2552e2t5pvd5sxe0det" timestamp="1610683067"&gt;42&lt;/key&gt;&lt;/foreign-keys&gt;&lt;ref-type name="Web Page"&gt;12&lt;/ref-type&gt;&lt;contributors&gt;&lt;authors&gt;&lt;author&gt;Couchman, S.&lt;/author&gt;&lt;/authors&gt;&lt;/contributors&gt;&lt;titles&gt;&lt;title&gt;Chinese-Australian Historical Images in Australia - Banana industry&lt;/title&gt;&lt;/titles&gt;&lt;volume&gt;2016&lt;/volume&gt;&lt;number&gt;21 September 2016&lt;/number&gt;&lt;keywords&gt;&lt;keyword&gt;banana&lt;/keyword&gt;&lt;keyword&gt;Industry&lt;/keyword&gt;&lt;keyword&gt;AUSTRALIA&lt;/keyword&gt;&lt;/keywords&gt;&lt;dates&gt;&lt;year&gt;2005&lt;/year&gt;&lt;pub-dates&gt;&lt;date&gt;30 November 2013&lt;/date&gt;&lt;/pub-dates&gt;&lt;/dates&gt;&lt;publisher&gt;La Trobe University&lt;/publisher&gt;&lt;label&gt;11396&lt;/label&gt;&lt;urls&gt;&lt;related-urls&gt;&lt;url&gt;&lt;style face="underline" font="default" size="100%"&gt;http://www.chia.chinesemuseum.com.au/biogs/CH00008b.htm&lt;/style&gt;&lt;/url&gt;&lt;/related-urls&gt;&lt;/urls&gt;&lt;/record&gt;&lt;/Cite&gt;&lt;/EndNote&gt;</w:instrText>
      </w:r>
      <w:r w:rsidR="004C2C22" w:rsidRPr="004C2C22">
        <w:fldChar w:fldCharType="separate"/>
      </w:r>
      <w:r w:rsidR="004C2C22" w:rsidRPr="004C2C22">
        <w:rPr>
          <w:noProof/>
        </w:rPr>
        <w:t>(Couchman, 2005)</w:t>
      </w:r>
      <w:r w:rsidR="004C2C22" w:rsidRPr="004C2C22">
        <w:fldChar w:fldCharType="end"/>
      </w:r>
      <w:r w:rsidR="00865193" w:rsidRPr="004C2C22">
        <w:t xml:space="preserve">. When tariffs on imported bananas were raised, these same Chinese merchants promoted the further establishment of banana plantations in northern </w:t>
      </w:r>
      <w:r w:rsidR="00B61EE1" w:rsidRPr="004C2C22">
        <w:t xml:space="preserve">New South Wales </w:t>
      </w:r>
      <w:r w:rsidR="00B61EE1">
        <w:t>(</w:t>
      </w:r>
      <w:r w:rsidR="00865193" w:rsidRPr="004C2C22">
        <w:t>NSW</w:t>
      </w:r>
      <w:r w:rsidR="00B61EE1">
        <w:t>)</w:t>
      </w:r>
      <w:r w:rsidR="00865193" w:rsidRPr="004C2C22">
        <w:t xml:space="preserve"> and by 1919 they owned or managed some 500 acres around the Mull</w:t>
      </w:r>
      <w:r w:rsidR="006151C7">
        <w:t>u</w:t>
      </w:r>
      <w:r w:rsidR="00865193" w:rsidRPr="004C2C22">
        <w:t xml:space="preserve">mbimby area </w:t>
      </w:r>
      <w:r w:rsidR="004C2C22" w:rsidRPr="004C2C22">
        <w:fldChar w:fldCharType="begin"/>
      </w:r>
      <w:r w:rsidR="005559C1">
        <w:instrText xml:space="preserve"> ADDIN EN.CITE &lt;EndNote&gt;&lt;Cite&gt;&lt;Author&gt;Pearson&lt;/Author&gt;&lt;Year&gt;2002&lt;/Year&gt;&lt;RecNum&gt;167&lt;/RecNum&gt;&lt;DisplayText&gt;(Pearson et al., 2002)&lt;/DisplayText&gt;&lt;record&gt;&lt;rec-number&gt;167&lt;/rec-number&gt;&lt;foreign-keys&gt;&lt;key app="EN" db-id="z005estdopfpsyest2552e2t5pvd5sxe0det" timestamp="1610920797"&gt;167&lt;/key&gt;&lt;/foreign-keys&gt;&lt;ref-type name="Book"&gt;6&lt;/ref-type&gt;&lt;contributors&gt;&lt;authors&gt;&lt;author&gt;Pearson, M.&lt;/author&gt;&lt;author&gt;McCarthy, J.&lt;/author&gt;&lt;author&gt;Bell, P.&lt;/author&gt;&lt;author&gt;Grimwade, G.&lt;/author&gt;&lt;/authors&gt;&lt;/contributors&gt;&lt;titles&gt;&lt;title&gt;Tracking the Dragon - A guide for finding and assessing Chinese Australian heritage places&lt;/title&gt;&lt;/titles&gt;&lt;reprint-edition&gt;In File&lt;/reprint-edition&gt;&lt;dates&gt;&lt;year&gt;2002&lt;/year&gt;&lt;pub-dates&gt;&lt;date&gt;2002&lt;/date&gt;&lt;/pub-dates&gt;&lt;/dates&gt;&lt;pub-location&gt;Canberra, Australia&lt;/pub-location&gt;&lt;publisher&gt;Australian Heritage Commission (Department of Environment and Energy)&lt;/publisher&gt;&lt;label&gt;11310&lt;/label&gt;&lt;urls&gt;&lt;related-urls&gt;&lt;url&gt;&lt;style face="underline" font="default" size="100%"&gt;http://www.environment.gov.au/heritage/ahc/publications/tracking-dragon&lt;/style&gt;&lt;/url&gt;&lt;/related-urls&gt;&lt;/urls&gt;&lt;/record&gt;&lt;/Cite&gt;&lt;/EndNote&gt;</w:instrText>
      </w:r>
      <w:r w:rsidR="004C2C22" w:rsidRPr="004C2C22">
        <w:fldChar w:fldCharType="separate"/>
      </w:r>
      <w:r w:rsidR="004C2C22" w:rsidRPr="004C2C22">
        <w:rPr>
          <w:noProof/>
        </w:rPr>
        <w:t>(Pearson et al., 2002)</w:t>
      </w:r>
      <w:r w:rsidR="004C2C22" w:rsidRPr="004C2C22">
        <w:fldChar w:fldCharType="end"/>
      </w:r>
      <w:r w:rsidRPr="006C0ECB">
        <w:t>. This</w:t>
      </w:r>
      <w:r w:rsidR="00865193" w:rsidRPr="006C0ECB">
        <w:t xml:space="preserve"> area had </w:t>
      </w:r>
      <w:r w:rsidR="00865193" w:rsidRPr="004C2C22">
        <w:t>origina</w:t>
      </w:r>
      <w:r w:rsidRPr="004C2C22">
        <w:t>lly been planted commercially with</w:t>
      </w:r>
      <w:r w:rsidR="00865193" w:rsidRPr="004C2C22">
        <w:t xml:space="preserve"> bananas after 1891 when Herman Reich introduced the </w:t>
      </w:r>
      <w:r w:rsidR="00C37753" w:rsidRPr="004C2C22">
        <w:t>‘</w:t>
      </w:r>
      <w:r w:rsidR="00865193" w:rsidRPr="004C2C22">
        <w:t>Dwarf Cavendish</w:t>
      </w:r>
      <w:r w:rsidR="00C37753" w:rsidRPr="004C2C22">
        <w:t>’</w:t>
      </w:r>
      <w:r w:rsidR="00865193" w:rsidRPr="004C2C22">
        <w:t xml:space="preserve"> cultivar to </w:t>
      </w:r>
      <w:proofErr w:type="spellStart"/>
      <w:r w:rsidR="00865193" w:rsidRPr="004C2C22">
        <w:t>Kororo</w:t>
      </w:r>
      <w:proofErr w:type="spellEnd"/>
      <w:r w:rsidR="00865193" w:rsidRPr="004C2C22">
        <w:t xml:space="preserve"> and the Coffs Harbour area. The growing region was subsequently expanded north to Woolgoolga and the Clarence, Richmond, Brunswick, and Tweed River regions in northern NSW </w:t>
      </w:r>
      <w:r w:rsidR="004C2C22">
        <w:fldChar w:fldCharType="begin"/>
      </w:r>
      <w:r w:rsidR="008C38A1">
        <w:instrText xml:space="preserve"> ADDIN EN.CITE &lt;EndNote&gt;&lt;Cite&gt;&lt;Author&gt;ABGC&lt;/Author&gt;&lt;Year&gt;2016&lt;/Year&gt;&lt;RecNum&gt;3&lt;/RecNum&gt;&lt;DisplayText&gt;(ABGC, 2016b)&lt;/DisplayText&gt;&lt;record&gt;&lt;rec-number&gt;3&lt;/rec-number&gt;&lt;foreign-keys&gt;&lt;key app="EN" db-id="z005estdopfpsyest2552e2t5pvd5sxe0det" timestamp="1610680694"&gt;3&lt;/key&gt;&lt;/foreign-keys&gt;&lt;ref-type name="Web Page"&gt;12&lt;/ref-type&gt;&lt;contributors&gt;&lt;authors&gt;&lt;author&gt;ABGC,&lt;/author&gt;&lt;/authors&gt;&lt;/contributors&gt;&lt;titles&gt;&lt;title&gt;History of bananas&lt;/title&gt;&lt;/titles&gt;&lt;volume&gt;2016&lt;/volume&gt;&lt;number&gt;10 October 2016&lt;/number&gt;&lt;keywords&gt;&lt;keyword&gt;HISTORY&lt;/keyword&gt;&lt;keyword&gt;of&lt;/keyword&gt;&lt;keyword&gt;banana&lt;/keyword&gt;&lt;/keywords&gt;&lt;dates&gt;&lt;year&gt;2016&lt;/year&gt;&lt;pub-dates&gt;&lt;date&gt;2016&lt;/date&gt;&lt;/pub-dates&gt;&lt;/dates&gt;&lt;publisher&gt;Australian Banana Growers&amp;apos; Council&lt;/publisher&gt;&lt;label&gt;21790&lt;/label&gt;&lt;urls&gt;&lt;related-urls&gt;&lt;url&gt;&lt;style face="underline" font="default" size="100%"&gt;http://abgc.org.au/banana-industry-2/our-industry/history-of-bananas/&lt;/style&gt;&lt;/url&gt;&lt;/related-urls&gt;&lt;/urls&gt;&lt;/record&gt;&lt;/Cite&gt;&lt;/EndNote&gt;</w:instrText>
      </w:r>
      <w:r w:rsidR="004C2C22">
        <w:fldChar w:fldCharType="separate"/>
      </w:r>
      <w:r w:rsidR="001A2406">
        <w:rPr>
          <w:noProof/>
        </w:rPr>
        <w:t>(ABGC, 2016b)</w:t>
      </w:r>
      <w:r w:rsidR="004C2C22">
        <w:fldChar w:fldCharType="end"/>
      </w:r>
      <w:r w:rsidR="00865193" w:rsidRPr="004C2C22">
        <w:t>. By the 1960s, when NSW was producing 80</w:t>
      </w:r>
      <w:r w:rsidR="00735A3A">
        <w:t>%</w:t>
      </w:r>
      <w:r w:rsidR="00865193" w:rsidRPr="004C2C22">
        <w:t xml:space="preserve"> of the nation's bananas, the industry in this region had reached its peak </w:t>
      </w:r>
      <w:r w:rsidR="004C2C22">
        <w:fldChar w:fldCharType="begin"/>
      </w:r>
      <w:r w:rsidR="004C2C22">
        <w:instrText xml:space="preserve"> ADDIN EN.CITE &lt;EndNote&gt;&lt;Cite&gt;&lt;Author&gt;Coffs Harbour City Council&lt;/Author&gt;&lt;Year&gt;2003&lt;/Year&gt;&lt;RecNum&gt;38&lt;/RecNum&gt;&lt;DisplayText&gt;(Coffs Harbour City Council, 2003)&lt;/DisplayText&gt;&lt;record&gt;&lt;rec-number&gt;38&lt;/rec-number&gt;&lt;foreign-keys&gt;&lt;key app="EN" db-id="z005estdopfpsyest2552e2t5pvd5sxe0det" timestamp="1610683004"&gt;38&lt;/key&gt;&lt;/foreign-keys&gt;&lt;ref-type name="Web Page"&gt;12&lt;/ref-type&gt;&lt;contributors&gt;&lt;authors&gt;&lt;author&gt;Coffs Harbour City Council,&lt;/author&gt;&lt;/authors&gt;&lt;/contributors&gt;&lt;titles&gt;&lt;title&gt;Coffs Harbour Snapshot&lt;/title&gt;&lt;/titles&gt;&lt;dates&gt;&lt;year&gt;2003&lt;/year&gt;&lt;pub-dates&gt;&lt;date&gt;2003&lt;/date&gt;&lt;/pub-dates&gt;&lt;/dates&gt;&lt;label&gt;11455&lt;/label&gt;&lt;urls&gt;&lt;related-urls&gt;&lt;url&gt;&lt;style face="underline" font="default" size="100%"&gt;http://www.coffsharbour.nsw.gov.au/resources/documents/Coffs_Harbour_Snapshot.2doc.pdf&lt;/style&gt;&lt;/url&gt;&lt;/related-urls&gt;&lt;/urls&gt;&lt;/record&gt;&lt;/Cite&gt;&lt;/EndNote&gt;</w:instrText>
      </w:r>
      <w:r w:rsidR="004C2C22">
        <w:fldChar w:fldCharType="separate"/>
      </w:r>
      <w:r w:rsidR="004C2C22">
        <w:rPr>
          <w:noProof/>
        </w:rPr>
        <w:t>(Coffs Harbour City Council, 2003)</w:t>
      </w:r>
      <w:r w:rsidR="004C2C22">
        <w:fldChar w:fldCharType="end"/>
      </w:r>
      <w:r w:rsidR="00865193" w:rsidRPr="004C2C22">
        <w:t>. Since then</w:t>
      </w:r>
      <w:r w:rsidR="00735A3A">
        <w:t>,</w:t>
      </w:r>
      <w:r w:rsidR="00865193" w:rsidRPr="004C2C22">
        <w:t xml:space="preserve"> it has declined as major plantings have been developed in northern </w:t>
      </w:r>
      <w:r w:rsidR="00B35540" w:rsidRPr="004C2C22">
        <w:t>Qld</w:t>
      </w:r>
      <w:r w:rsidR="00865193" w:rsidRPr="004C2C22">
        <w:t xml:space="preserve"> (see Section 2.3.2). </w:t>
      </w:r>
    </w:p>
    <w:p w14:paraId="489C7246" w14:textId="642389D9" w:rsidR="00865193" w:rsidRPr="004C2C22" w:rsidRDefault="00865193" w:rsidP="0065120C">
      <w:r w:rsidRPr="004C2C22">
        <w:t xml:space="preserve">Other areas of eastern Australia also became centres for banana production at various times. In the 1880s in northern </w:t>
      </w:r>
      <w:r w:rsidR="00B35540" w:rsidRPr="004C2C22">
        <w:t>Qld</w:t>
      </w:r>
      <w:r w:rsidRPr="004C2C22">
        <w:t>, Chinese workers from the Palmer River goldfields established fruit-growing indust</w:t>
      </w:r>
      <w:r w:rsidR="007E1039" w:rsidRPr="004C2C22">
        <w:t>ries, including bananas, around</w:t>
      </w:r>
      <w:r w:rsidRPr="004C2C22">
        <w:t xml:space="preserve"> Cooktown, Port Douglas, Cairns and Geraldton (later Innisfail) </w:t>
      </w:r>
      <w:r w:rsidR="004C2C22">
        <w:fldChar w:fldCharType="begin"/>
      </w:r>
      <w:r w:rsidR="005559C1">
        <w:instrText xml:space="preserve"> ADDIN EN.CITE &lt;EndNote&gt;&lt;Cite&gt;&lt;Author&gt;Pearson&lt;/Author&gt;&lt;Year&gt;2002&lt;/Year&gt;&lt;RecNum&gt;167&lt;/RecNum&gt;&lt;DisplayText&gt;(Pearson et al., 2002)&lt;/DisplayText&gt;&lt;record&gt;&lt;rec-number&gt;167&lt;/rec-number&gt;&lt;foreign-keys&gt;&lt;key app="EN" db-id="z005estdopfpsyest2552e2t5pvd5sxe0det" timestamp="1610920797"&gt;167&lt;/key&gt;&lt;/foreign-keys&gt;&lt;ref-type name="Book"&gt;6&lt;/ref-type&gt;&lt;contributors&gt;&lt;authors&gt;&lt;author&gt;Pearson, M.&lt;/author&gt;&lt;author&gt;McCarthy, J.&lt;/author&gt;&lt;author&gt;Bell, P.&lt;/author&gt;&lt;author&gt;Grimwade, G.&lt;/author&gt;&lt;/authors&gt;&lt;/contributors&gt;&lt;titles&gt;&lt;title&gt;Tracking the Dragon - A guide for finding and assessing Chinese Australian heritage places&lt;/title&gt;&lt;/titles&gt;&lt;reprint-edition&gt;In File&lt;/reprint-edition&gt;&lt;dates&gt;&lt;year&gt;2002&lt;/year&gt;&lt;pub-dates&gt;&lt;date&gt;2002&lt;/date&gt;&lt;/pub-dates&gt;&lt;/dates&gt;&lt;pub-location&gt;Canberra, Australia&lt;/pub-location&gt;&lt;publisher&gt;Australian Heritage Commission (Department of Environment and Energy)&lt;/publisher&gt;&lt;label&gt;11310&lt;/label&gt;&lt;urls&gt;&lt;related-urls&gt;&lt;url&gt;&lt;style face="underline" font="default" size="100%"&gt;http://www.environment.gov.au/heritage/ahc/publications/tracking-dragon&lt;/style&gt;&lt;/url&gt;&lt;/related-urls&gt;&lt;/urls&gt;&lt;/record&gt;&lt;/Cite&gt;&lt;/EndNote&gt;</w:instrText>
      </w:r>
      <w:r w:rsidR="004C2C22">
        <w:fldChar w:fldCharType="separate"/>
      </w:r>
      <w:r w:rsidR="004C2C22">
        <w:rPr>
          <w:noProof/>
        </w:rPr>
        <w:t>(Pearson et al., 2002)</w:t>
      </w:r>
      <w:r w:rsidR="004C2C22">
        <w:fldChar w:fldCharType="end"/>
      </w:r>
      <w:r w:rsidRPr="004C2C22">
        <w:t xml:space="preserve">. The </w:t>
      </w:r>
      <w:proofErr w:type="spellStart"/>
      <w:r w:rsidRPr="004C2C22">
        <w:t>Widgee</w:t>
      </w:r>
      <w:proofErr w:type="spellEnd"/>
      <w:r w:rsidRPr="004C2C22">
        <w:t xml:space="preserve"> Shire (around Gympie in </w:t>
      </w:r>
      <w:r w:rsidR="00B35540" w:rsidRPr="004C2C22">
        <w:t>Qld</w:t>
      </w:r>
      <w:r w:rsidRPr="004C2C22">
        <w:t xml:space="preserve">) was the largest banana producing area in Australia between 1918 and the early 1930’s but then declined with the infestation of rust thrip and </w:t>
      </w:r>
      <w:r w:rsidR="004C395A" w:rsidRPr="004C2C22">
        <w:t xml:space="preserve">the </w:t>
      </w:r>
      <w:r w:rsidRPr="004C2C22">
        <w:t xml:space="preserve">increased commercial competition from other regions, particularly in northern NSW </w:t>
      </w:r>
      <w:r w:rsidR="004C2C22">
        <w:fldChar w:fldCharType="begin"/>
      </w:r>
      <w:r w:rsidR="009F0311">
        <w:instrText xml:space="preserve"> ADDIN EN.CITE &lt;EndNote&gt;&lt;Cite&gt;&lt;Author&gt;Cooloola Shire Library Service&lt;/Author&gt;&lt;Year&gt;2001&lt;/Year&gt;&lt;RecNum&gt;41&lt;/RecNum&gt;&lt;DisplayText&gt;(Cooloola Shire Library Service, 2001)&lt;/DisplayText&gt;&lt;record&gt;&lt;rec-number&gt;41&lt;/rec-number&gt;&lt;foreign-keys&gt;&lt;key app="EN" db-id="z005estdopfpsyest2552e2t5pvd5sxe0det" timestamp="1610683051"&gt;41&lt;/key&gt;&lt;/foreign-keys&gt;&lt;ref-type name="Report"&gt;27&lt;/ref-type&gt;&lt;contributors&gt;&lt;authors&gt;&lt;author&gt;Cooloola Shire Library Service,&lt;/author&gt;&lt;/authors&gt;&lt;/contributors&gt;&lt;titles&gt;&lt;title&gt;Coolola Shire - a golden past Part III&lt;/title&gt;&lt;/titles&gt;&lt;dates&gt;&lt;year&gt;2001&lt;/year&gt;&lt;pub-dates&gt;&lt;date&gt;2001&lt;/date&gt;&lt;/pub-dates&gt;&lt;/dates&gt;&lt;publisher&gt;Cooloola Shire Council, Qld, available online at https://library.gympie.qld.gov.au/downloads/file/53/cooloolashireagoldenpast?msclkid=8783ebc7aa6911ecb093378800056375&lt;/publisher&gt;&lt;label&gt;11452&lt;/label&gt;&lt;urls&gt;&lt;related-urls&gt;&lt;url&gt;https://library.gympie.qld.gov.au/&lt;/url&gt;&lt;url&gt;https://library.gympie.qld.gov.au/downloads/file/53/cooloolashireagoldenpast?msclkid=8783ebc7aa6911ecb093378800056375&lt;/url&gt;&lt;/related-urls&gt;&lt;/urls&gt;&lt;/record&gt;&lt;/Cite&gt;&lt;/EndNote&gt;</w:instrText>
      </w:r>
      <w:r w:rsidR="004C2C22">
        <w:fldChar w:fldCharType="separate"/>
      </w:r>
      <w:r w:rsidR="004C2C22">
        <w:rPr>
          <w:noProof/>
        </w:rPr>
        <w:t>(Cooloola Shire Library Service, 2001)</w:t>
      </w:r>
      <w:r w:rsidR="004C2C22">
        <w:fldChar w:fldCharType="end"/>
      </w:r>
      <w:r w:rsidRPr="004C2C22">
        <w:t>.</w:t>
      </w:r>
    </w:p>
    <w:p w14:paraId="34D8BE59" w14:textId="13DADAB1" w:rsidR="00865193" w:rsidRPr="004C2C22" w:rsidRDefault="00865193" w:rsidP="0065120C">
      <w:r w:rsidRPr="004C2C22">
        <w:t xml:space="preserve">Somatic mutations occur relatively frequently in bananas </w:t>
      </w:r>
      <w:r w:rsidR="00D10339" w:rsidRPr="004C2C22">
        <w:t xml:space="preserve">(see Section 2.3.1) </w:t>
      </w:r>
      <w:r w:rsidRPr="004C2C22">
        <w:t>and two cultivars now widely grown in Australia we</w:t>
      </w:r>
      <w:r w:rsidR="00D10339" w:rsidRPr="004C2C22">
        <w:t xml:space="preserve">re thought to arise in this way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00D10339" w:rsidRPr="004C2C22">
        <w:t>.</w:t>
      </w:r>
      <w:r w:rsidRPr="004C2C22">
        <w:t xml:space="preserve"> ‘Williams’, a giant form of the </w:t>
      </w:r>
      <w:r w:rsidR="00C37753" w:rsidRPr="004C2C22">
        <w:t>‘</w:t>
      </w:r>
      <w:r w:rsidRPr="004C2C22">
        <w:t>Dwarf Cavendish</w:t>
      </w:r>
      <w:r w:rsidR="00C37753" w:rsidRPr="004C2C22">
        <w:t>’</w:t>
      </w:r>
      <w:r w:rsidRPr="004C2C22">
        <w:t xml:space="preserve">, is thought to have appeared as a mutation in a </w:t>
      </w:r>
      <w:r w:rsidR="00C37753" w:rsidRPr="004C2C22">
        <w:t>‘</w:t>
      </w:r>
      <w:r w:rsidRPr="004C2C22">
        <w:t>Dwarf Cavendish</w:t>
      </w:r>
      <w:r w:rsidR="00C37753" w:rsidRPr="004C2C22">
        <w:t>’</w:t>
      </w:r>
      <w:r w:rsidRPr="004C2C22">
        <w:t xml:space="preserve"> plantation in the Clarence Valley of northern </w:t>
      </w:r>
      <w:r w:rsidR="0006628B" w:rsidRPr="004C2C22">
        <w:t xml:space="preserve">NSW </w:t>
      </w:r>
      <w:r w:rsidR="00D10339" w:rsidRPr="004C2C22">
        <w:t>in the early 1900s</w:t>
      </w:r>
      <w:r w:rsidRPr="004C2C22">
        <w:t xml:space="preserve">. </w:t>
      </w:r>
      <w:r w:rsidR="00C37753" w:rsidRPr="004C2C22">
        <w:t>‘</w:t>
      </w:r>
      <w:r w:rsidRPr="004C2C22">
        <w:t>Mons Mari</w:t>
      </w:r>
      <w:r w:rsidR="006830C4" w:rsidRPr="004C2C22">
        <w:t>’</w:t>
      </w:r>
      <w:r w:rsidRPr="004C2C22">
        <w:t xml:space="preserve"> arose as a mutation in a </w:t>
      </w:r>
      <w:r w:rsidR="00C37753" w:rsidRPr="004C2C22">
        <w:t>‘</w:t>
      </w:r>
      <w:r w:rsidRPr="004C2C22">
        <w:t>Dwarf Cavendish</w:t>
      </w:r>
      <w:r w:rsidR="00C37753" w:rsidRPr="004C2C22">
        <w:t>’</w:t>
      </w:r>
      <w:r w:rsidRPr="004C2C22">
        <w:t xml:space="preserve"> plantation called Mons Mari (Mountain by the Sea) near Buderim in sout</w:t>
      </w:r>
      <w:r w:rsidR="00D10339" w:rsidRPr="004C2C22">
        <w:t>h</w:t>
      </w:r>
      <w:r w:rsidR="00735A3A">
        <w:t>-</w:t>
      </w:r>
      <w:r w:rsidR="00D10339" w:rsidRPr="004C2C22">
        <w:t xml:space="preserve">east </w:t>
      </w:r>
      <w:r w:rsidR="00B35540" w:rsidRPr="004C2C22">
        <w:t>Qld</w:t>
      </w:r>
      <w:r w:rsidR="00D10339" w:rsidRPr="004C2C22">
        <w:t xml:space="preserve"> in about 1910</w:t>
      </w:r>
      <w:r w:rsidRPr="004C2C22">
        <w:t xml:space="preserve">. The two cultivars were traded between NSW and </w:t>
      </w:r>
      <w:r w:rsidR="00B35540" w:rsidRPr="004C2C22">
        <w:t>Qld</w:t>
      </w:r>
      <w:r w:rsidRPr="004C2C22">
        <w:t xml:space="preserve"> but, as there is very little difference betw</w:t>
      </w:r>
      <w:r w:rsidR="00D10339" w:rsidRPr="004C2C22">
        <w:t>een them, it has been suggested</w:t>
      </w:r>
      <w:r w:rsidRPr="004C2C22">
        <w:t xml:space="preserve"> that the cultivar name is only of academic interest</w:t>
      </w:r>
      <w:r w:rsidR="00504C71" w:rsidRPr="004C2C22">
        <w:t xml:space="preserve">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Pr="004C2C22">
        <w:t xml:space="preserve">. Over the years a number of somatic mutations within </w:t>
      </w:r>
      <w:r w:rsidR="00C37753" w:rsidRPr="004C2C22">
        <w:t>‘</w:t>
      </w:r>
      <w:r w:rsidRPr="004C2C22">
        <w:t>Williams</w:t>
      </w:r>
      <w:r w:rsidR="00C37753" w:rsidRPr="004C2C22">
        <w:t>’</w:t>
      </w:r>
      <w:r w:rsidRPr="004C2C22">
        <w:t>/</w:t>
      </w:r>
      <w:r w:rsidR="00C37753" w:rsidRPr="004C2C22">
        <w:t>’</w:t>
      </w:r>
      <w:r w:rsidRPr="004C2C22">
        <w:t>Mons Mari</w:t>
      </w:r>
      <w:r w:rsidR="00C37753" w:rsidRPr="004C2C22">
        <w:t>’</w:t>
      </w:r>
      <w:r w:rsidRPr="004C2C22">
        <w:t xml:space="preserve"> and </w:t>
      </w:r>
      <w:r w:rsidR="00C37753" w:rsidRPr="004C2C22">
        <w:t>‘</w:t>
      </w:r>
      <w:r w:rsidRPr="004C2C22">
        <w:t>Lady Finger</w:t>
      </w:r>
      <w:r w:rsidR="00C37753" w:rsidRPr="004C2C22">
        <w:t>’</w:t>
      </w:r>
      <w:r w:rsidRPr="004C2C22">
        <w:t xml:space="preserve"> have led to further selections within these cultivars with characters such as </w:t>
      </w:r>
      <w:proofErr w:type="spellStart"/>
      <w:r w:rsidRPr="004C2C22">
        <w:t>pseudostem</w:t>
      </w:r>
      <w:proofErr w:type="spellEnd"/>
      <w:r w:rsidRPr="004C2C22">
        <w:t xml:space="preserve"> colour and height, and finger shape being altered </w:t>
      </w:r>
      <w:r w:rsidR="004C2C22">
        <w:fldChar w:fldCharType="begin"/>
      </w:r>
      <w:r w:rsidR="004C2C22">
        <w:instrText xml:space="preserve"> ADDIN EN.CITE &lt;EndNote&gt;&lt;Cite&gt;&lt;Author&gt;Daniells&lt;/Author&gt;&lt;Year&gt;1986&lt;/Year&gt;&lt;RecNum&gt;51&lt;/RecNum&gt;&lt;DisplayText&gt;(Daniells, 1986)&lt;/DisplayText&gt;&lt;record&gt;&lt;rec-number&gt;51&lt;/rec-number&gt;&lt;foreign-keys&gt;&lt;key app="EN" db-id="z005estdopfpsyest2552e2t5pvd5sxe0det" timestamp="1610683389"&gt;51&lt;/key&gt;&lt;/foreign-keys&gt;&lt;ref-type name="Journal Article"&gt;17&lt;/ref-type&gt;&lt;contributors&gt;&lt;authors&gt;&lt;author&gt;Daniells, J.W.&lt;/author&gt;&lt;/authors&gt;&lt;/contributors&gt;&lt;titles&gt;&lt;title&gt;Banana cultivars in Australia&lt;/title&gt;&lt;secondary-title&gt;Queensland Agricultural Journal&lt;/secondary-title&gt;&lt;/titles&gt;&lt;periodical&gt;&lt;full-title&gt;Queensland Agricultural Journal&lt;/full-title&gt;&lt;/periodical&gt;&lt;pages&gt;75-84&lt;/pages&gt;&lt;volume&gt;112&lt;/volume&gt;&lt;reprint-edition&gt;In File&lt;/reprint-edition&gt;&lt;keywords&gt;&lt;keyword&gt;banana&lt;/keyword&gt;&lt;keyword&gt;cultivars&lt;/keyword&gt;&lt;keyword&gt;cultivar&lt;/keyword&gt;&lt;keyword&gt;AUSTRALIA&lt;/keyword&gt;&lt;/keywords&gt;&lt;dates&gt;&lt;year&gt;1986&lt;/year&gt;&lt;pub-dates&gt;&lt;date&gt;1986&lt;/date&gt;&lt;/pub-dates&gt;&lt;/dates&gt;&lt;label&gt;11303&lt;/label&gt;&lt;urls&gt;&lt;/urls&gt;&lt;/record&gt;&lt;/Cite&gt;&lt;/EndNote&gt;</w:instrText>
      </w:r>
      <w:r w:rsidR="004C2C22">
        <w:fldChar w:fldCharType="separate"/>
      </w:r>
      <w:r w:rsidR="004C2C22">
        <w:rPr>
          <w:noProof/>
        </w:rPr>
        <w:t>(Daniells, 1986)</w:t>
      </w:r>
      <w:r w:rsidR="004C2C22">
        <w:fldChar w:fldCharType="end"/>
      </w:r>
      <w:r w:rsidRPr="004C2C22">
        <w:t>.</w:t>
      </w:r>
    </w:p>
    <w:p w14:paraId="19751B51" w14:textId="6033FC81" w:rsidR="00865193" w:rsidRPr="006C0ECB" w:rsidRDefault="00865193" w:rsidP="0065120C">
      <w:r w:rsidRPr="006C0ECB">
        <w:lastRenderedPageBreak/>
        <w:t>Temperature is an important factor in successful commercial banana production</w:t>
      </w:r>
      <w:r w:rsidR="00DD0C38" w:rsidRPr="006C0ECB">
        <w:t>,</w:t>
      </w:r>
      <w:r w:rsidRPr="006C0ECB">
        <w:t xml:space="preserve"> with the </w:t>
      </w:r>
      <w:r w:rsidR="007E1039" w:rsidRPr="006C0ECB">
        <w:t>optimum temperature being approximately</w:t>
      </w:r>
      <w:r w:rsidRPr="006C0ECB">
        <w:t xml:space="preserve"> 27</w:t>
      </w:r>
      <w:r w:rsidRPr="006C0ECB">
        <w:rPr>
          <w:vertAlign w:val="superscript"/>
        </w:rPr>
        <w:t xml:space="preserve">o </w:t>
      </w:r>
      <w:r w:rsidRPr="006C0ECB">
        <w:t>C</w:t>
      </w:r>
      <w:r w:rsidR="004902E4">
        <w:t>.</w:t>
      </w:r>
      <w:r w:rsidRPr="006C0ECB">
        <w:t xml:space="preserve"> </w:t>
      </w:r>
      <w:r w:rsidR="004902E4">
        <w:t>P</w:t>
      </w:r>
      <w:r w:rsidRPr="006C0ECB">
        <w:t xml:space="preserve">oor fruit production </w:t>
      </w:r>
      <w:r w:rsidR="004902E4" w:rsidRPr="006C0ECB">
        <w:t>occur</w:t>
      </w:r>
      <w:r w:rsidR="004902E4">
        <w:t>s</w:t>
      </w:r>
      <w:r w:rsidR="004902E4" w:rsidRPr="006C0ECB">
        <w:t xml:space="preserve"> </w:t>
      </w:r>
      <w:r w:rsidRPr="006C0ECB">
        <w:t>if the temperature drops below 15</w:t>
      </w:r>
      <w:r w:rsidRPr="006C0ECB">
        <w:rPr>
          <w:vertAlign w:val="superscript"/>
        </w:rPr>
        <w:t>o</w:t>
      </w:r>
      <w:r w:rsidRPr="006C0ECB">
        <w:t xml:space="preserve"> C </w:t>
      </w:r>
      <w:r w:rsidR="004C2C22" w:rsidRPr="004C2C22">
        <w:rPr>
          <w:color w:val="auto"/>
        </w:rPr>
        <w:fldChar w:fldCharType="begin"/>
      </w:r>
      <w:r w:rsidR="004C2C22" w:rsidRPr="004C2C22">
        <w:rPr>
          <w:color w:val="auto"/>
        </w:rPr>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4C2C22" w:rsidRPr="004C2C22">
        <w:rPr>
          <w:color w:val="auto"/>
        </w:rPr>
        <w:fldChar w:fldCharType="separate"/>
      </w:r>
      <w:r w:rsidR="004C2C22" w:rsidRPr="004C2C22">
        <w:rPr>
          <w:noProof/>
          <w:color w:val="auto"/>
        </w:rPr>
        <w:t>(Espino et al., 1992)</w:t>
      </w:r>
      <w:r w:rsidR="004C2C22" w:rsidRPr="004C2C22">
        <w:rPr>
          <w:color w:val="auto"/>
        </w:rPr>
        <w:fldChar w:fldCharType="end"/>
      </w:r>
      <w:r w:rsidRPr="004C2C22">
        <w:rPr>
          <w:color w:val="auto"/>
        </w:rPr>
        <w:t>.</w:t>
      </w:r>
      <w:r w:rsidRPr="006C0ECB">
        <w:t xml:space="preserve"> </w:t>
      </w:r>
      <w:r w:rsidR="00CC71CE">
        <w:t xml:space="preserve">A banana crop requires 20 – 60 mm of rainfall </w:t>
      </w:r>
      <w:r w:rsidR="000E772E">
        <w:t>(</w:t>
      </w:r>
      <w:r w:rsidR="00CC71CE">
        <w:t>or irrigation</w:t>
      </w:r>
      <w:r w:rsidR="000E772E">
        <w:t>)</w:t>
      </w:r>
      <w:r w:rsidR="00CC71CE">
        <w:t xml:space="preserve"> per week at bunching, with </w:t>
      </w:r>
      <w:r w:rsidR="000E772E">
        <w:t xml:space="preserve">water </w:t>
      </w:r>
      <w:r w:rsidR="00CC71CE">
        <w:t>re</w:t>
      </w:r>
      <w:r w:rsidR="000E772E">
        <w:t>q</w:t>
      </w:r>
      <w:r w:rsidR="00CC71CE">
        <w:t xml:space="preserve">uirements varying due to environmental conditions, growth stage and irrigation efficiency </w:t>
      </w:r>
      <w:r w:rsidR="000C08DF">
        <w:rPr>
          <w:color w:val="auto"/>
        </w:rPr>
        <w:fldChar w:fldCharType="begin"/>
      </w:r>
      <w:r w:rsidR="006C49CF">
        <w:rPr>
          <w:color w:val="auto"/>
        </w:rPr>
        <w:instrText xml:space="preserve"> ADDIN EN.CITE &lt;EndNote&gt;&lt;Cite&gt;&lt;Author&gt;QDAF&lt;/Author&gt;&lt;Year&gt;2012&lt;/Year&gt;&lt;RecNum&gt;346&lt;/RecNum&gt;&lt;Prefix&gt;Queensland Department of Agriculture and Fisheries - &lt;/Prefix&gt;&lt;DisplayText&gt;(Queensland Department of Agriculture and Fisheries - QDAF, 2012d)&lt;/DisplayText&gt;&lt;record&gt;&lt;rec-number&gt;346&lt;/rec-number&gt;&lt;foreign-keys&gt;&lt;key app="EN" db-id="z005estdopfpsyest2552e2t5pvd5sxe0det" timestamp="1612844557"&gt;346&lt;/key&gt;&lt;/foreign-keys&gt;&lt;ref-type name="Web Page"&gt;12&lt;/ref-type&gt;&lt;contributors&gt;&lt;authors&gt;&lt;author&gt;QDAF&lt;/author&gt;&lt;/authors&gt;&lt;/contributors&gt;&lt;titles&gt;&lt;title&gt;Irrigating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Fisheries&lt;/publisher&gt;&lt;label&gt;21735&lt;/label&gt;&lt;urls&gt;&lt;related-urls&gt;&lt;url&gt;&lt;style face="underline" font="default" size="100%"&gt;https://www.daf.qld.gov.au/plants/fruit-and-vegetables/fruit-and-nuts/bananas/frequently-asked-questions-about-bananas/irrigating#&lt;/style&gt;&lt;/url&gt;&lt;/related-urls&gt;&lt;/urls&gt;&lt;/record&gt;&lt;/Cite&gt;&lt;/EndNote&gt;</w:instrText>
      </w:r>
      <w:r w:rsidR="000C08DF">
        <w:rPr>
          <w:color w:val="auto"/>
        </w:rPr>
        <w:fldChar w:fldCharType="separate"/>
      </w:r>
      <w:r w:rsidR="006C49CF">
        <w:rPr>
          <w:noProof/>
          <w:color w:val="auto"/>
        </w:rPr>
        <w:t>(Queensland Department of Agriculture and Fisheries - QDAF, 2012d)</w:t>
      </w:r>
      <w:r w:rsidR="000C08DF">
        <w:rPr>
          <w:color w:val="auto"/>
        </w:rPr>
        <w:fldChar w:fldCharType="end"/>
      </w:r>
      <w:r w:rsidRPr="00D24DAF">
        <w:rPr>
          <w:color w:val="auto"/>
        </w:rPr>
        <w:t>.</w:t>
      </w:r>
      <w:r w:rsidR="006A6F2F" w:rsidRPr="00D24DAF">
        <w:rPr>
          <w:color w:val="auto"/>
        </w:rPr>
        <w:t xml:space="preserve"> </w:t>
      </w:r>
      <w:r w:rsidR="006A6F2F">
        <w:t>In WA, bananas grown in the Ord River Irrigation Area (ORIA) receive annual irrigation application</w:t>
      </w:r>
      <w:r w:rsidR="000A68F9">
        <w:t>s</w:t>
      </w:r>
      <w:r w:rsidR="006A6F2F">
        <w:t xml:space="preserve"> </w:t>
      </w:r>
      <w:r w:rsidR="00735A3A">
        <w:t xml:space="preserve">of </w:t>
      </w:r>
      <w:r w:rsidR="006A6F2F">
        <w:t>between 17 and 26 ML ha</w:t>
      </w:r>
      <w:r w:rsidR="006A6F2F" w:rsidRPr="006A6F2F">
        <w:rPr>
          <w:vertAlign w:val="superscript"/>
        </w:rPr>
        <w:t>-1</w:t>
      </w:r>
      <w:r w:rsidR="006A6F2F">
        <w:t xml:space="preserve">, with 55 to 85 mm per hectare per week applied to banana crops in summer and 30 to 60 mm per hectare per week in winter </w:t>
      </w:r>
      <w:r w:rsidR="000C08DF">
        <w:fldChar w:fldCharType="begin"/>
      </w:r>
      <w:r w:rsidR="003B32A2">
        <w:instrText xml:space="preserve"> ADDIN EN.CITE &lt;EndNote&gt;&lt;Cite&gt;&lt;Author&gt;WA DPIRD&lt;/Author&gt;&lt;Year&gt;2021&lt;/Year&gt;&lt;RecNum&gt;366&lt;/RecNum&gt;&lt;Prefix&gt;Western Australia Department of Primary Industries and Regional Development - &lt;/Prefix&gt;&lt;DisplayText&gt;(Western Australia Department of Primary Industries and Regional Development - 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0C08DF">
        <w:fldChar w:fldCharType="separate"/>
      </w:r>
      <w:r w:rsidR="003B32A2">
        <w:rPr>
          <w:noProof/>
        </w:rPr>
        <w:t>(Western Australia Department of Primary Industries and Regional Development - WA DPIRD, 2021)</w:t>
      </w:r>
      <w:r w:rsidR="000C08DF">
        <w:fldChar w:fldCharType="end"/>
      </w:r>
      <w:r w:rsidR="006A6F2F">
        <w:t xml:space="preserve">. In northern Queensland, </w:t>
      </w:r>
      <w:r w:rsidR="009A5EE9">
        <w:t xml:space="preserve">annual </w:t>
      </w:r>
      <w:r w:rsidR="00B65DFF">
        <w:t xml:space="preserve">requirement from drip or micro </w:t>
      </w:r>
      <w:r w:rsidR="009A5EE9">
        <w:t>irrigation</w:t>
      </w:r>
      <w:r w:rsidR="00B65DFF">
        <w:t xml:space="preserve"> was estimated </w:t>
      </w:r>
      <w:r w:rsidR="00735A3A">
        <w:t xml:space="preserve">to be </w:t>
      </w:r>
      <w:r w:rsidR="009A5EE9">
        <w:t>between 2 and 15 ML, while surveys indicated application</w:t>
      </w:r>
      <w:r w:rsidR="000A68F9">
        <w:t>s</w:t>
      </w:r>
      <w:r w:rsidR="00735A3A">
        <w:t xml:space="preserve"> </w:t>
      </w:r>
      <w:r w:rsidR="009A5EE9">
        <w:t>of 7.2 – 19.3 ML ha</w:t>
      </w:r>
      <w:r w:rsidR="009A5EE9" w:rsidRPr="009A5EE9">
        <w:rPr>
          <w:vertAlign w:val="superscript"/>
        </w:rPr>
        <w:t>-1</w:t>
      </w:r>
      <w:r w:rsidR="009A5EE9">
        <w:t xml:space="preserve"> </w:t>
      </w:r>
      <w:r w:rsidR="000C08DF">
        <w:fldChar w:fldCharType="begin"/>
      </w:r>
      <w:r w:rsidR="003B1374">
        <w:instrText xml:space="preserve"> ADDIN EN.CITE &lt;EndNote&gt;&lt;Cite&gt;&lt;Author&gt;Growcom&lt;/Author&gt;&lt;Year&gt;2018&lt;/Year&gt;&lt;RecNum&gt;408&lt;/RecNum&gt;&lt;DisplayText&gt;(Growcom, 2018)&lt;/DisplayText&gt;&lt;record&gt;&lt;rec-number&gt;408&lt;/rec-number&gt;&lt;foreign-keys&gt;&lt;key app="EN" db-id="z005estdopfpsyest2552e2t5pvd5sxe0det" timestamp="1614747903"&gt;408&lt;/key&gt;&lt;/foreign-keys&gt;&lt;ref-type name="Web Page"&gt;12&lt;/ref-type&gt;&lt;contributors&gt;&lt;authors&gt;&lt;author&gt;Growcom,&lt;/author&gt;&lt;/authors&gt;&lt;/contributors&gt;&lt;titles&gt;&lt;title&gt;Water for profit. Benchmark - irrigating banana in north Queensland&lt;/title&gt;&lt;/titles&gt;&lt;volume&gt;2021&lt;/volume&gt;&lt;number&gt;3 March 2021&lt;/number&gt;&lt;dates&gt;&lt;year&gt;2018&lt;/year&gt;&lt;/dates&gt;&lt;publisher&gt;Queensland Government&lt;/publisher&gt;&lt;urls&gt;&lt;related-urls&gt;&lt;url&gt;https://abgc.org.au/2018/04/24/irrigation/&lt;/url&gt;&lt;/related-urls&gt;&lt;/urls&gt;&lt;/record&gt;&lt;/Cite&gt;&lt;/EndNote&gt;</w:instrText>
      </w:r>
      <w:r w:rsidR="000C08DF">
        <w:fldChar w:fldCharType="separate"/>
      </w:r>
      <w:r w:rsidR="003B1374">
        <w:rPr>
          <w:noProof/>
        </w:rPr>
        <w:t>(Growcom, 2018)</w:t>
      </w:r>
      <w:r w:rsidR="000C08DF">
        <w:fldChar w:fldCharType="end"/>
      </w:r>
      <w:r w:rsidR="009A5EE9">
        <w:t xml:space="preserve">. </w:t>
      </w:r>
      <w:r w:rsidR="00EE6872">
        <w:t>Currently</w:t>
      </w:r>
      <w:r w:rsidR="00735A3A">
        <w:t>,</w:t>
      </w:r>
      <w:r w:rsidRPr="006C0ECB">
        <w:t xml:space="preserve"> </w:t>
      </w:r>
      <w:r w:rsidR="00B35540">
        <w:t>Qld</w:t>
      </w:r>
      <w:r w:rsidR="00DD0C38" w:rsidRPr="006C0ECB">
        <w:t xml:space="preserve"> accounts for most of Australia’s</w:t>
      </w:r>
      <w:r w:rsidRPr="006C0ECB">
        <w:t xml:space="preserve"> production</w:t>
      </w:r>
      <w:r w:rsidR="00303F8C">
        <w:t xml:space="preserve"> – </w:t>
      </w:r>
      <w:r w:rsidR="00303F8C" w:rsidRPr="004C2C22">
        <w:rPr>
          <w:color w:val="auto"/>
        </w:rPr>
        <w:t xml:space="preserve">approximately </w:t>
      </w:r>
      <w:r w:rsidR="00C7381A" w:rsidRPr="004C2C22">
        <w:rPr>
          <w:color w:val="auto"/>
        </w:rPr>
        <w:t>96</w:t>
      </w:r>
      <w:r w:rsidR="00303F8C" w:rsidRPr="004C2C22">
        <w:rPr>
          <w:color w:val="auto"/>
        </w:rPr>
        <w:t xml:space="preserve">% based on </w:t>
      </w:r>
      <w:r w:rsidR="00C7381A" w:rsidRPr="004C2C22">
        <w:rPr>
          <w:color w:val="auto"/>
        </w:rPr>
        <w:t>20</w:t>
      </w:r>
      <w:r w:rsidR="00BC07B3">
        <w:rPr>
          <w:color w:val="auto"/>
        </w:rPr>
        <w:t>20</w:t>
      </w:r>
      <w:r w:rsidR="00303F8C" w:rsidRPr="004C2C22">
        <w:rPr>
          <w:color w:val="auto"/>
        </w:rPr>
        <w:t>/</w:t>
      </w:r>
      <w:r w:rsidR="00D4384B">
        <w:rPr>
          <w:color w:val="auto"/>
        </w:rPr>
        <w:t>2</w:t>
      </w:r>
      <w:r w:rsidR="00BC07B3">
        <w:rPr>
          <w:color w:val="auto"/>
        </w:rPr>
        <w:t>1</w:t>
      </w:r>
      <w:r w:rsidR="00C7381A" w:rsidRPr="004C2C22">
        <w:rPr>
          <w:color w:val="auto"/>
        </w:rPr>
        <w:t xml:space="preserve"> </w:t>
      </w:r>
      <w:r w:rsidR="00303F8C" w:rsidRPr="004C2C22">
        <w:rPr>
          <w:color w:val="auto"/>
        </w:rPr>
        <w:t xml:space="preserve">data </w:t>
      </w:r>
      <w:r w:rsidR="00290B20">
        <w:rPr>
          <w:color w:val="auto"/>
        </w:rPr>
        <w:fldChar w:fldCharType="begin"/>
      </w:r>
      <w:r w:rsidR="004716F8">
        <w:rPr>
          <w:color w:val="auto"/>
        </w:rPr>
        <w:instrText xml:space="preserve"> ADDIN EN.CITE &lt;EndNote&gt;&lt;Cite&gt;&lt;Author&gt;ABS&lt;/Author&gt;&lt;Year&gt;2022&lt;/Year&gt;&lt;RecNum&gt;508&lt;/RecNum&gt;&lt;Prefix&gt;Australian Bureau of Statistics - &lt;/Prefix&gt;&lt;DisplayText&gt;(Australian Bureau of Statistics - 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290B20">
        <w:rPr>
          <w:color w:val="auto"/>
        </w:rPr>
        <w:fldChar w:fldCharType="separate"/>
      </w:r>
      <w:r w:rsidR="004716F8">
        <w:rPr>
          <w:noProof/>
          <w:color w:val="auto"/>
        </w:rPr>
        <w:t>(Australian Bureau of Statistics - ABS, 2022)</w:t>
      </w:r>
      <w:r w:rsidR="00290B20">
        <w:rPr>
          <w:color w:val="auto"/>
        </w:rPr>
        <w:fldChar w:fldCharType="end"/>
      </w:r>
      <w:r w:rsidRPr="004C2C22">
        <w:rPr>
          <w:color w:val="auto"/>
        </w:rPr>
        <w:t xml:space="preserve">. </w:t>
      </w:r>
      <w:r w:rsidR="00F77786">
        <w:t xml:space="preserve">Approximately </w:t>
      </w:r>
      <w:r w:rsidR="00D24DAF">
        <w:t>94</w:t>
      </w:r>
      <w:r w:rsidR="00F77786">
        <w:t xml:space="preserve">% of banana production in Australia is in districts around Cairns and north in areas near Cooktown. Other production areas are south eastern </w:t>
      </w:r>
      <w:r w:rsidR="00B35540">
        <w:t>Qld</w:t>
      </w:r>
      <w:r w:rsidR="00F77786">
        <w:t xml:space="preserve">, </w:t>
      </w:r>
      <w:r w:rsidR="0006628B">
        <w:t>n</w:t>
      </w:r>
      <w:r w:rsidR="00F77786">
        <w:t xml:space="preserve">orthern </w:t>
      </w:r>
      <w:r w:rsidR="0006628B">
        <w:t>NSW</w:t>
      </w:r>
      <w:r w:rsidR="00F77786">
        <w:t xml:space="preserve">, </w:t>
      </w:r>
      <w:r w:rsidR="0006628B">
        <w:t>WA</w:t>
      </w:r>
      <w:r w:rsidR="00F77786">
        <w:t xml:space="preserve"> and the Northern Territory </w:t>
      </w:r>
      <w:r w:rsidR="00FB1651">
        <w:t xml:space="preserve">(NT - </w:t>
      </w:r>
      <w:r w:rsidR="00FB1651" w:rsidRPr="006C0ECB">
        <w:t>Figure 1</w:t>
      </w:r>
      <w:r w:rsidR="00FB1651" w:rsidRPr="00D24DAF">
        <w:rPr>
          <w:color w:val="auto"/>
        </w:rPr>
        <w:t xml:space="preserve">) </w:t>
      </w:r>
      <w:r w:rsidR="000C08DF">
        <w:rPr>
          <w:color w:val="auto"/>
        </w:rPr>
        <w:fldChar w:fldCharType="begin"/>
      </w:r>
      <w:r w:rsidR="00D55125">
        <w:rPr>
          <w:color w:val="auto"/>
        </w:rPr>
        <w:instrText xml:space="preserve"> ADDIN EN.CITE &lt;EndNote&gt;&lt;Cite&gt;&lt;Author&gt;ABGC&lt;/Author&gt;&lt;Year&gt;2018&lt;/Year&gt;&lt;RecNum&gt;409&lt;/RecNum&gt;&lt;DisplayText&gt;(ABGC, 2018; ABS, 2022)&lt;/DisplayText&gt;&lt;record&gt;&lt;rec-number&gt;409&lt;/rec-number&gt;&lt;foreign-keys&gt;&lt;key app="EN" db-id="z005estdopfpsyest2552e2t5pvd5sxe0det" timestamp="1614807830"&gt;409&lt;/key&gt;&lt;/foreign-keys&gt;&lt;ref-type name="Web Page"&gt;12&lt;/ref-type&gt;&lt;contributors&gt;&lt;authors&gt;&lt;author&gt;ABGC,&lt;/author&gt;&lt;/authors&gt;&lt;/contributors&gt;&lt;titles&gt;&lt;title&gt;Key Facts. The Australian Banana Industry&lt;/title&gt;&lt;/titles&gt;&lt;volume&gt;2021&lt;/volume&gt;&lt;number&gt;15 January 2021&lt;/number&gt;&lt;dates&gt;&lt;year&gt;2018&lt;/year&gt;&lt;/dates&gt;&lt;publisher&gt;Australian Banana Growers&amp;apos; Council&lt;/publisher&gt;&lt;urls&gt;&lt;related-urls&gt;&lt;url&gt;https://abgc.org.au/our-industry/key-facts/&lt;/url&gt;&lt;url&gt;https://abgc.org.au/our-industry/&lt;/url&gt;&lt;url&gt;https://abgc.org.au/&lt;/url&gt;&lt;/related-urls&gt;&lt;/urls&gt;&lt;/record&gt;&lt;/Cite&gt;&lt;Cite&gt;&lt;Author&gt;ABS&lt;/Author&gt;&lt;Year&gt;2022&lt;/Year&gt;&lt;RecNum&gt;508&lt;/RecNum&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0C08DF">
        <w:rPr>
          <w:color w:val="auto"/>
        </w:rPr>
        <w:fldChar w:fldCharType="separate"/>
      </w:r>
      <w:r w:rsidR="00290B20">
        <w:rPr>
          <w:noProof/>
          <w:color w:val="auto"/>
        </w:rPr>
        <w:t>(ABGC, 2018; ABS, 2022)</w:t>
      </w:r>
      <w:r w:rsidR="000C08DF">
        <w:rPr>
          <w:color w:val="auto"/>
        </w:rPr>
        <w:fldChar w:fldCharType="end"/>
      </w:r>
      <w:r w:rsidR="00F77786" w:rsidRPr="00D24DAF">
        <w:rPr>
          <w:color w:val="auto"/>
        </w:rPr>
        <w:t xml:space="preserve">. </w:t>
      </w:r>
      <w:r w:rsidRPr="006C0ECB">
        <w:t>Home gardeners as far south as Melbourne</w:t>
      </w:r>
      <w:r w:rsidR="00504C71" w:rsidRPr="006C0ECB">
        <w:t xml:space="preserve"> can grow</w:t>
      </w:r>
      <w:r w:rsidRPr="006C0ECB">
        <w:t xml:space="preserve"> fruit-bearing plants under sheltered conditions </w:t>
      </w:r>
      <w:r w:rsidR="00961DDF">
        <w:rPr>
          <w:color w:val="auto"/>
        </w:rPr>
        <w:fldChar w:fldCharType="begin"/>
      </w:r>
      <w:r w:rsidR="00AE746C">
        <w:rPr>
          <w:color w:val="auto"/>
        </w:rPr>
        <w:instrText xml:space="preserve"> ADDIN EN.CITE &lt;EndNote&gt;&lt;Cite&gt;&lt;Author&gt;Baxter&lt;/Author&gt;&lt;Year&gt;1997&lt;/Year&gt;&lt;RecNum&gt;18&lt;/RecNum&gt;&lt;DisplayText&gt;(Baxter, 1997)&lt;/DisplayText&gt;&lt;record&gt;&lt;rec-number&gt;18&lt;/rec-number&gt;&lt;foreign-keys&gt;&lt;key app="EN" db-id="z005estdopfpsyest2552e2t5pvd5sxe0det" timestamp="1610682645"&gt;18&lt;/key&gt;&lt;/foreign-keys&gt;&lt;ref-type name="Book"&gt;6&lt;/ref-type&gt;&lt;contributors&gt;&lt;authors&gt;&lt;author&gt;Baxter, P.&lt;/author&gt;&lt;/authors&gt;&lt;/contributors&gt;&lt;titles&gt;&lt;title&gt;Growing Fruit in Australia - For Profit or Pleasure&lt;/title&gt;&lt;/titles&gt;&lt;edition&gt;5th&lt;/edition&gt;&lt;reprint-edition&gt;On Request (5/25/2015)&lt;/reprint-edition&gt;&lt;keywords&gt;&lt;keyword&gt;AUSTRALIA&lt;/keyword&gt;&lt;keyword&gt;Fruit&lt;/keyword&gt;&lt;keyword&gt;REGION&lt;/keyword&gt;&lt;/keywords&gt;&lt;dates&gt;&lt;year&gt;1997&lt;/year&gt;&lt;pub-dates&gt;&lt;date&gt;1997&lt;/date&gt;&lt;/pub-dates&gt;&lt;/dates&gt;&lt;pub-location&gt;Sydney, NSW&lt;/pub-location&gt;&lt;publisher&gt;Pan Macmillan Australia Pty Ltd&lt;/publisher&gt;&lt;isbn&gt;0 7329 0949 X&lt;/isbn&gt;&lt;label&gt;1815&lt;/label&gt;&lt;urls&gt;&lt;/urls&gt;&lt;remote-database-provider&gt;Monitoring and Compliance Section Library.  (BC 035)&lt;/remote-database-provider&gt;&lt;/record&gt;&lt;/Cite&gt;&lt;/EndNote&gt;</w:instrText>
      </w:r>
      <w:r w:rsidR="00961DDF">
        <w:rPr>
          <w:color w:val="auto"/>
        </w:rPr>
        <w:fldChar w:fldCharType="separate"/>
      </w:r>
      <w:r w:rsidR="00961DDF">
        <w:rPr>
          <w:noProof/>
          <w:color w:val="auto"/>
        </w:rPr>
        <w:t>(Baxter, 1997)</w:t>
      </w:r>
      <w:r w:rsidR="00961DDF">
        <w:rPr>
          <w:color w:val="auto"/>
        </w:rPr>
        <w:fldChar w:fldCharType="end"/>
      </w:r>
      <w:r w:rsidRPr="006C0ECB">
        <w:t>.</w:t>
      </w:r>
    </w:p>
    <w:p w14:paraId="3CA5B231" w14:textId="77777777" w:rsidR="00865193" w:rsidRPr="006C0ECB" w:rsidRDefault="00B52C4F" w:rsidP="00A77E9E">
      <w:pPr>
        <w:keepNext/>
      </w:pPr>
      <w:r>
        <w:rPr>
          <w:noProof/>
        </w:rPr>
        <w:drawing>
          <wp:inline distT="0" distB="0" distL="0" distR="0" wp14:anchorId="0E1120E4" wp14:editId="7B639F74">
            <wp:extent cx="4744800" cy="3409200"/>
            <wp:effectExtent l="0" t="0" r="0" b="1270"/>
            <wp:docPr id="5" name="Picture 5" descr="Map of Australia.Local governernment areas (NSW, Qld, NT and WA)  in which bananas are produced are shaded in green. Data from 2007." title="Commercial banana growing area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4800" cy="3409200"/>
                    </a:xfrm>
                    <a:prstGeom prst="rect">
                      <a:avLst/>
                    </a:prstGeom>
                    <a:noFill/>
                    <a:ln>
                      <a:noFill/>
                    </a:ln>
                  </pic:spPr>
                </pic:pic>
              </a:graphicData>
            </a:graphic>
          </wp:inline>
        </w:drawing>
      </w:r>
    </w:p>
    <w:p w14:paraId="3BB1CB62" w14:textId="0568CBA7" w:rsidR="00055C46" w:rsidRPr="005A431A" w:rsidRDefault="00055C46" w:rsidP="005A431A">
      <w:pPr>
        <w:jc w:val="center"/>
        <w:rPr>
          <w:color w:val="000000"/>
          <w:sz w:val="20"/>
          <w:szCs w:val="20"/>
        </w:rPr>
      </w:pPr>
      <w:r w:rsidRPr="005A431A">
        <w:rPr>
          <w:color w:val="000000"/>
          <w:sz w:val="20"/>
          <w:szCs w:val="20"/>
        </w:rPr>
        <w:t xml:space="preserve">Source: </w:t>
      </w:r>
      <w:r w:rsidRPr="005A431A">
        <w:rPr>
          <w:sz w:val="20"/>
          <w:szCs w:val="20"/>
        </w:rPr>
        <w:t xml:space="preserve">Biosecurity Australia </w:t>
      </w:r>
      <w:r w:rsidR="00E60EB2" w:rsidRPr="005A431A">
        <w:rPr>
          <w:sz w:val="20"/>
          <w:szCs w:val="20"/>
        </w:rPr>
        <w:fldChar w:fldCharType="begin"/>
      </w:r>
      <w:r w:rsidR="00AE746C" w:rsidRPr="005A431A">
        <w:rPr>
          <w:sz w:val="20"/>
          <w:szCs w:val="20"/>
        </w:rPr>
        <w:instrText xml:space="preserve"> ADDIN EN.CITE &lt;EndNote&gt;&lt;Cite ExcludeAuth="1"&gt;&lt;Author&gt;Biosecurity Australia&lt;/Author&gt;&lt;Year&gt;2007&lt;/Year&gt;&lt;RecNum&gt;24&lt;/RecNum&gt;&lt;DisplayText&gt;(2007)&lt;/DisplayText&gt;&lt;record&gt;&lt;rec-number&gt;24&lt;/rec-number&gt;&lt;foreign-keys&gt;&lt;key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E60EB2" w:rsidRPr="005A431A">
        <w:rPr>
          <w:sz w:val="20"/>
          <w:szCs w:val="20"/>
        </w:rPr>
        <w:fldChar w:fldCharType="separate"/>
      </w:r>
      <w:r w:rsidR="00E60EB2" w:rsidRPr="005A431A">
        <w:rPr>
          <w:noProof/>
          <w:sz w:val="20"/>
          <w:szCs w:val="20"/>
        </w:rPr>
        <w:t>(2007)</w:t>
      </w:r>
      <w:r w:rsidR="00E60EB2" w:rsidRPr="005A431A">
        <w:rPr>
          <w:sz w:val="20"/>
          <w:szCs w:val="20"/>
        </w:rPr>
        <w:fldChar w:fldCharType="end"/>
      </w:r>
    </w:p>
    <w:p w14:paraId="2ED43051" w14:textId="77777777" w:rsidR="00865193" w:rsidRPr="006C0ECB" w:rsidRDefault="00865193" w:rsidP="0065120C">
      <w:pPr>
        <w:pStyle w:val="FigureHeading"/>
        <w:rPr>
          <w:i/>
        </w:rPr>
      </w:pPr>
      <w:r w:rsidRPr="006C0ECB">
        <w:t xml:space="preserve">Figure 1. </w:t>
      </w:r>
      <w:r w:rsidRPr="006C0ECB">
        <w:tab/>
        <w:t>Commercial banana growing areas in Australia as def</w:t>
      </w:r>
      <w:r w:rsidR="00613EC3" w:rsidRPr="006C0ECB">
        <w:t xml:space="preserve">ined by Local Government Areas </w:t>
      </w:r>
    </w:p>
    <w:p w14:paraId="1D4E525E" w14:textId="77777777" w:rsidR="00865193" w:rsidRPr="006C0ECB" w:rsidRDefault="00865193" w:rsidP="0065120C">
      <w:pPr>
        <w:pStyle w:val="StyleHeading3RRCItalicLeft0cmFirstline0cm"/>
      </w:pPr>
      <w:bookmarkStart w:id="40" w:name="_Toc181008650"/>
      <w:bookmarkStart w:id="41" w:name="_Toc113543108"/>
      <w:r w:rsidRPr="006C0ECB">
        <w:t xml:space="preserve">2.3.1 </w:t>
      </w:r>
      <w:r w:rsidRPr="006C0ECB">
        <w:tab/>
        <w:t>Commercial propagation</w:t>
      </w:r>
      <w:bookmarkEnd w:id="40"/>
      <w:bookmarkEnd w:id="41"/>
    </w:p>
    <w:p w14:paraId="2A94D52D" w14:textId="05EFC3E4" w:rsidR="00FB301D" w:rsidRDefault="00865193" w:rsidP="0065120C">
      <w:r w:rsidRPr="00404F1C">
        <w:t xml:space="preserve">Most sweet banana cultivars are </w:t>
      </w:r>
      <w:r w:rsidR="00814ED1">
        <w:t xml:space="preserve">effectively </w:t>
      </w:r>
      <w:r w:rsidRPr="00404F1C">
        <w:t xml:space="preserve">sterile and hence are propagated vegetatively from sections of </w:t>
      </w:r>
      <w:r w:rsidRPr="00BF0F0C">
        <w:t xml:space="preserve">the corm (called ‘bits’) containing unopened buds (or ‘eyes’), or from suckers that are young shoots </w:t>
      </w:r>
      <w:r w:rsidR="00961DDF" w:rsidRPr="00BF0F0C">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961DDF" w:rsidRPr="00BF0F0C">
        <w:instrText xml:space="preserve"> ADDIN EN.CITE </w:instrText>
      </w:r>
      <w:r w:rsidR="00961DDF" w:rsidRPr="00BF0F0C">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961DDF" w:rsidRPr="00BF0F0C">
        <w:instrText xml:space="preserve"> ADDIN EN.CITE.DATA </w:instrText>
      </w:r>
      <w:r w:rsidR="00961DDF" w:rsidRPr="00BF0F0C">
        <w:fldChar w:fldCharType="end"/>
      </w:r>
      <w:r w:rsidR="00961DDF" w:rsidRPr="00BF0F0C">
        <w:fldChar w:fldCharType="separate"/>
      </w:r>
      <w:r w:rsidR="00961DDF" w:rsidRPr="00BF0F0C">
        <w:rPr>
          <w:noProof/>
        </w:rPr>
        <w:t>(Morton, 1987; Espino et al., 1992)</w:t>
      </w:r>
      <w:r w:rsidR="00961DDF" w:rsidRPr="00BF0F0C">
        <w:fldChar w:fldCharType="end"/>
      </w:r>
      <w:r w:rsidR="001070EB" w:rsidRPr="00BF0F0C">
        <w:t xml:space="preserve">. </w:t>
      </w:r>
      <w:r w:rsidR="00FB301D" w:rsidRPr="00BF0F0C">
        <w:t>For a detailed description of the morphology of the banana plant</w:t>
      </w:r>
      <w:r w:rsidR="00735A3A">
        <w:t>,</w:t>
      </w:r>
      <w:r w:rsidR="00FB301D" w:rsidRPr="00BF0F0C">
        <w:t xml:space="preserve"> see Section 3.</w:t>
      </w:r>
    </w:p>
    <w:p w14:paraId="60BAA9CD" w14:textId="75D85AE6" w:rsidR="001070EB" w:rsidRPr="00BF0F0C" w:rsidRDefault="00961DDF" w:rsidP="0065120C">
      <w:r w:rsidRPr="00BF0F0C">
        <w:t xml:space="preserve">Tissue cultured material is considered the best </w:t>
      </w:r>
      <w:r w:rsidR="000C67B4">
        <w:t>method</w:t>
      </w:r>
      <w:r w:rsidRPr="00BF0F0C">
        <w:t xml:space="preserve"> </w:t>
      </w:r>
      <w:r w:rsidR="000C67B4">
        <w:t xml:space="preserve">to </w:t>
      </w:r>
      <w:r w:rsidRPr="00BF0F0C">
        <w:t xml:space="preserve">propagate banana planting material that is free of pests and diseases </w:t>
      </w:r>
      <w:r w:rsidR="003E5B27">
        <w:fldChar w:fldCharType="begin">
          <w:fldData xml:space="preserve">PEVuZE5vdGU+PENpdGU+PEF1dGhvcj5RREFGPC9BdXRob3I+PFllYXI+MjAxNjwvWWVhcj48UmVj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</w:fldData>
        </w:fldChar>
      </w:r>
      <w:r w:rsidR="00B77FFB">
        <w:instrText xml:space="preserve"> ADDIN EN.CITE </w:instrText>
      </w:r>
      <w:r w:rsidR="00B77FFB">
        <w:fldChar w:fldCharType="begin">
          <w:fldData xml:space="preserve">PEVuZE5vdGU+PENpdGU+PEF1dGhvcj5RREFGPC9BdXRob3I+PFllYXI+MjAxNjwvWWVhcj48UmVj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</w:fldData>
        </w:fldChar>
      </w:r>
      <w:r w:rsidR="00B77FFB">
        <w:instrText xml:space="preserve"> ADDIN EN.CITE.DATA </w:instrText>
      </w:r>
      <w:r w:rsidR="00B77FFB">
        <w:fldChar w:fldCharType="end"/>
      </w:r>
      <w:r w:rsidR="003E5B27">
        <w:fldChar w:fldCharType="separate"/>
      </w:r>
      <w:r w:rsidR="00B77FFB">
        <w:rPr>
          <w:noProof/>
        </w:rPr>
        <w:t>(QDAF, 2016a; State of Queensland, 2017; WA DPIRD, 2020c)</w:t>
      </w:r>
      <w:r w:rsidR="003E5B27">
        <w:fldChar w:fldCharType="end"/>
      </w:r>
      <w:r w:rsidR="00940197">
        <w:t xml:space="preserve"> </w:t>
      </w:r>
      <w:r w:rsidR="00690001" w:rsidRPr="00BF0F0C">
        <w:t>using virus indexed material o</w:t>
      </w:r>
      <w:r w:rsidRPr="00BF0F0C">
        <w:t xml:space="preserve">btained from accredited nurseries and tissue culture facilities </w:t>
      </w:r>
      <w:r w:rsidR="003E5B27">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3E5B27">
        <w:fldChar w:fldCharType="separate"/>
      </w:r>
      <w:r w:rsidR="00B77FFB">
        <w:rPr>
          <w:noProof/>
        </w:rPr>
        <w:t>(QDAF, 2016a)</w:t>
      </w:r>
      <w:r w:rsidR="003E5B27">
        <w:fldChar w:fldCharType="end"/>
      </w:r>
      <w:r w:rsidRPr="00BF0F0C">
        <w:t xml:space="preserve">. </w:t>
      </w:r>
      <w:r w:rsidR="00FB301D">
        <w:t>Alternatively, an on-farm nursery can be established using tissue cultured plants obtained from accredited facilities,</w:t>
      </w:r>
      <w:r w:rsidR="00735A3A">
        <w:t xml:space="preserve"> which is</w:t>
      </w:r>
      <w:r w:rsidR="00FB301D">
        <w:t xml:space="preserve"> then used to provide planting material for the property. This carries a slightly higher biosecurity risk than planting directly with tissue cultured plants, but if established properly, carries less risk than planting with material from other parts of the same property </w:t>
      </w:r>
      <w:r w:rsidR="00FB301D">
        <w:fldChar w:fldCharType="begin"/>
      </w:r>
      <w:r w:rsidR="003763BF">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FB301D">
        <w:fldChar w:fldCharType="separate"/>
      </w:r>
      <w:r w:rsidR="00FB301D">
        <w:rPr>
          <w:noProof/>
        </w:rPr>
        <w:t>(State of Queensland, 2017)</w:t>
      </w:r>
      <w:r w:rsidR="00FB301D">
        <w:fldChar w:fldCharType="end"/>
      </w:r>
      <w:r w:rsidR="00FB301D">
        <w:t xml:space="preserve">.  In order to maintain good plant health and biosecurity, movement of plant material would ideally occur only within a single property, </w:t>
      </w:r>
      <w:r w:rsidR="00FB301D">
        <w:lastRenderedPageBreak/>
        <w:t xml:space="preserve">on contiguous planting areas, with good records of where material was moved from, where it was moved to within the property and when </w:t>
      </w:r>
      <w:r w:rsidR="00FB301D">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FB301D">
        <w:fldChar w:fldCharType="separate"/>
      </w:r>
      <w:r w:rsidR="00B77FFB">
        <w:rPr>
          <w:noProof/>
        </w:rPr>
        <w:t>(QDAF, 2016a)</w:t>
      </w:r>
      <w:r w:rsidR="00FB301D">
        <w:fldChar w:fldCharType="end"/>
      </w:r>
      <w:r w:rsidR="00FB301D">
        <w:t xml:space="preserve">. </w:t>
      </w:r>
    </w:p>
    <w:p w14:paraId="74110C83" w14:textId="77777777" w:rsidR="00865193" w:rsidRPr="00BF0F0C" w:rsidRDefault="00814ED1" w:rsidP="0065120C">
      <w:r w:rsidRPr="00BF0F0C">
        <w:t>T</w:t>
      </w:r>
      <w:r w:rsidR="00865193" w:rsidRPr="00BF0F0C">
        <w:t xml:space="preserve">wo tissue culture techniques have been </w:t>
      </w:r>
      <w:r w:rsidR="00D2643E" w:rsidRPr="00BF0F0C">
        <w:t>used to propagate banana plants</w:t>
      </w:r>
      <w:r w:rsidR="00865193" w:rsidRPr="00BF0F0C">
        <w:t>:</w:t>
      </w:r>
    </w:p>
    <w:p w14:paraId="4D1A0522" w14:textId="031E05AE" w:rsidR="00865193" w:rsidRPr="00C3628C" w:rsidRDefault="00865193" w:rsidP="00DB1F54">
      <w:pPr>
        <w:pStyle w:val="Bullet"/>
        <w:spacing w:before="120" w:beforeAutospacing="0"/>
        <w:ind w:left="425" w:hanging="425"/>
      </w:pPr>
      <w:r w:rsidRPr="00C3628C">
        <w:t>Micropropagation</w:t>
      </w:r>
      <w:r w:rsidR="001070EB" w:rsidRPr="00C3628C">
        <w:t xml:space="preserve"> is used worldwide and</w:t>
      </w:r>
      <w:r w:rsidRPr="00C3628C">
        <w:t xml:space="preserve"> more bananas are </w:t>
      </w:r>
      <w:proofErr w:type="spellStart"/>
      <w:r w:rsidRPr="00C3628C">
        <w:t>micropropagated</w:t>
      </w:r>
      <w:proofErr w:type="spellEnd"/>
      <w:r w:rsidRPr="00C3628C">
        <w:t xml:space="preserve"> than any other fruit crop </w:t>
      </w:r>
      <w:r w:rsidR="00961DDF" w:rsidRPr="00C3628C">
        <w:fldChar w:fldCharType="begin"/>
      </w:r>
      <w:r w:rsidR="00961DDF" w:rsidRPr="00C3628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961DDF" w:rsidRPr="00C3628C">
        <w:fldChar w:fldCharType="separate"/>
      </w:r>
      <w:r w:rsidR="00961DDF" w:rsidRPr="00C3628C">
        <w:t>(Smith et al., 2005)</w:t>
      </w:r>
      <w:r w:rsidR="00961DDF" w:rsidRPr="00C3628C">
        <w:fldChar w:fldCharType="end"/>
      </w:r>
      <w:r w:rsidRPr="00C3628C">
        <w:t xml:space="preserve">. However, the cost of </w:t>
      </w:r>
      <w:proofErr w:type="spellStart"/>
      <w:r w:rsidRPr="00C3628C">
        <w:t>micropropagated</w:t>
      </w:r>
      <w:proofErr w:type="spellEnd"/>
      <w:r w:rsidRPr="00C3628C">
        <w:t xml:space="preserve"> plants is relatively high and often prohibitive to growers in developing countries</w:t>
      </w:r>
      <w:r w:rsidR="00E60EB2">
        <w:t xml:space="preserve"> </w:t>
      </w:r>
      <w:r w:rsidR="00E60EB2">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E60EB2">
        <w:instrText xml:space="preserve"> ADDIN EN.CITE </w:instrText>
      </w:r>
      <w:r w:rsidR="00E60EB2">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E60EB2">
        <w:instrText xml:space="preserve"> ADDIN EN.CITE.DATA </w:instrText>
      </w:r>
      <w:r w:rsidR="00E60EB2">
        <w:fldChar w:fldCharType="end"/>
      </w:r>
      <w:r w:rsidR="00E60EB2">
        <w:fldChar w:fldCharType="separate"/>
      </w:r>
      <w:r w:rsidR="00E60EB2">
        <w:rPr>
          <w:noProof/>
        </w:rPr>
        <w:t>(Escalant and Jain, 2004)</w:t>
      </w:r>
      <w:r w:rsidR="00E60EB2">
        <w:fldChar w:fldCharType="end"/>
      </w:r>
      <w:r w:rsidRPr="00C3628C">
        <w:t xml:space="preserve">. The procedures used for micropropagation of bananas have been extensively reviewed </w:t>
      </w:r>
      <w:r w:rsidR="00961DDF" w:rsidRPr="00C3628C">
        <w:fldChar w:fldCharType="begin">
          <w:fldData xml:space="preserve">PEVuZE5vdGU+PENpdGU+PEF1dGhvcj5Jc3JhZWxpPC9BdXRob3I+PFllYXI+MTk5NTwvWWVhcj48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</w:fldData>
        </w:fldChar>
      </w:r>
      <w:r w:rsidR="00961DDF" w:rsidRPr="00C3628C">
        <w:instrText xml:space="preserve"> ADDIN EN.CITE </w:instrText>
      </w:r>
      <w:r w:rsidR="00961DDF" w:rsidRPr="00C3628C">
        <w:fldChar w:fldCharType="begin">
          <w:fldData xml:space="preserve">PEVuZE5vdGU+PENpdGU+PEF1dGhvcj5Jc3JhZWxpPC9BdXRob3I+PFllYXI+MTk5NTwvWWVhcj48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</w:fldData>
        </w:fldChar>
      </w:r>
      <w:r w:rsidR="00961DDF" w:rsidRPr="00C3628C">
        <w:instrText xml:space="preserve"> ADDIN EN.CITE.DATA </w:instrText>
      </w:r>
      <w:r w:rsidR="00961DDF" w:rsidRPr="00C3628C">
        <w:fldChar w:fldCharType="end"/>
      </w:r>
      <w:r w:rsidR="00961DDF" w:rsidRPr="00C3628C">
        <w:fldChar w:fldCharType="separate"/>
      </w:r>
      <w:r w:rsidR="00961DDF" w:rsidRPr="00C3628C">
        <w:t>(Vuylsteke, 1989; Israeli et al., 1995; Smith et al., 2005)</w:t>
      </w:r>
      <w:r w:rsidR="00961DDF" w:rsidRPr="00C3628C">
        <w:fldChar w:fldCharType="end"/>
      </w:r>
      <w:r w:rsidRPr="00C3628C">
        <w:t>.</w:t>
      </w:r>
      <w:r w:rsidR="00613EC3" w:rsidRPr="00C3628C">
        <w:t xml:space="preserve"> </w:t>
      </w:r>
      <w:r w:rsidRPr="00C3628C">
        <w:t xml:space="preserve">In Australia, </w:t>
      </w:r>
      <w:r w:rsidR="001070EB" w:rsidRPr="00C3628C">
        <w:t>in the mid</w:t>
      </w:r>
      <w:r w:rsidR="006151C7">
        <w:t>-</w:t>
      </w:r>
      <w:r w:rsidR="001070EB" w:rsidRPr="00C3628C">
        <w:t xml:space="preserve">1990s, </w:t>
      </w:r>
      <w:r w:rsidRPr="00C3628C">
        <w:t xml:space="preserve">the </w:t>
      </w:r>
      <w:r w:rsidR="004B0189" w:rsidRPr="00C3628C">
        <w:t>Q</w:t>
      </w:r>
      <w:r w:rsidR="004B0189">
        <w:t>ueensland</w:t>
      </w:r>
      <w:r w:rsidR="004B0189" w:rsidRPr="00C3628C">
        <w:t xml:space="preserve"> </w:t>
      </w:r>
      <w:r w:rsidRPr="00C3628C">
        <w:t>Department of Primary Industries and Fisheries (QDPIF</w:t>
      </w:r>
      <w:r w:rsidR="003D01B8" w:rsidRPr="00C3628C">
        <w:t xml:space="preserve"> – now QDAF</w:t>
      </w:r>
      <w:r w:rsidR="001070EB" w:rsidRPr="00C3628C">
        <w:t>) established</w:t>
      </w:r>
      <w:r w:rsidRPr="00C3628C">
        <w:t xml:space="preserve"> a banana clean planting scheme based on virus indexed tissue cultured plants. </w:t>
      </w:r>
    </w:p>
    <w:p w14:paraId="7A43D9D1" w14:textId="7828841C" w:rsidR="00865193" w:rsidRPr="00BF0F0C" w:rsidRDefault="00865193" w:rsidP="00DB1F54">
      <w:pPr>
        <w:pStyle w:val="Bullet"/>
        <w:spacing w:after="120" w:afterAutospacing="0"/>
        <w:ind w:left="425" w:hanging="425"/>
      </w:pPr>
      <w:r w:rsidRPr="00BF0F0C">
        <w:t xml:space="preserve">Somatic embryogenesis in cell suspension cultures has now been scaled up to bioreactor stage for some cultivars </w:t>
      </w:r>
      <w:r w:rsidR="00961DDF" w:rsidRPr="00BF0F0C">
        <w:fldChar w:fldCharType="begin">
          <w:fldData xml:space="preserve">PEVuZE5vdGU+PENpdGU+PEF1dGhvcj5Lb3NreTwvQXV0aG9yPjxZZWFyPjIwMDY8L1llYXI+PFJl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</w:fldData>
        </w:fldChar>
      </w:r>
      <w:r w:rsidR="00961DDF" w:rsidRPr="00BF0F0C">
        <w:instrText xml:space="preserve"> ADDIN EN.CITE </w:instrText>
      </w:r>
      <w:r w:rsidR="00961DDF" w:rsidRPr="00BF0F0C">
        <w:fldChar w:fldCharType="begin">
          <w:fldData xml:space="preserve">PEVuZE5vdGU+PENpdGU+PEF1dGhvcj5Lb3NreTwvQXV0aG9yPjxZZWFyPjIwMDY8L1llYXI+PFJl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</w:fldData>
        </w:fldChar>
      </w:r>
      <w:r w:rsidR="00961DDF" w:rsidRPr="00BF0F0C">
        <w:instrText xml:space="preserve"> ADDIN EN.CITE.DATA </w:instrText>
      </w:r>
      <w:r w:rsidR="00961DDF" w:rsidRPr="00BF0F0C">
        <w:fldChar w:fldCharType="end"/>
      </w:r>
      <w:r w:rsidR="00961DDF" w:rsidRPr="00BF0F0C">
        <w:fldChar w:fldCharType="separate"/>
      </w:r>
      <w:r w:rsidR="00961DDF" w:rsidRPr="00BF0F0C">
        <w:rPr>
          <w:noProof/>
        </w:rPr>
        <w:t>(Kosky et al., 2002; Kosky et al., 2006)</w:t>
      </w:r>
      <w:r w:rsidR="00961DDF" w:rsidRPr="00BF0F0C">
        <w:fldChar w:fldCharType="end"/>
      </w:r>
      <w:r w:rsidRPr="00BF0F0C">
        <w:t>. See Section 2.4.2 for further details</w:t>
      </w:r>
      <w:r w:rsidR="00D2643E" w:rsidRPr="00BF0F0C">
        <w:t xml:space="preserve"> about somatic embryogenesis</w:t>
      </w:r>
      <w:r w:rsidRPr="00BF0F0C">
        <w:t>.</w:t>
      </w:r>
    </w:p>
    <w:p w14:paraId="1808196B" w14:textId="2BEA2C32" w:rsidR="00865193" w:rsidRPr="00404F1C" w:rsidRDefault="00BF0F0C" w:rsidP="00465CD6">
      <w:r w:rsidRPr="00BF0F0C">
        <w:t>Historically, bits were</w:t>
      </w:r>
      <w:r w:rsidR="00865193" w:rsidRPr="00BF0F0C">
        <w:t xml:space="preserve"> usually obtained from plants growing in a </w:t>
      </w:r>
      <w:r w:rsidR="00613EC3" w:rsidRPr="00BF0F0C">
        <w:t>designated</w:t>
      </w:r>
      <w:r w:rsidR="001070EB" w:rsidRPr="00BF0F0C">
        <w:t xml:space="preserve"> </w:t>
      </w:r>
      <w:r w:rsidR="00865193" w:rsidRPr="00BF0F0C">
        <w:t xml:space="preserve">planting material nursery </w:t>
      </w:r>
      <w:r w:rsidR="003E5B27">
        <w:fldChar w:fldCharType="begin">
          <w:fldData xml:space="preserve">PEVuZE5vdGU+PENpdGU+PEF1dGhvcj5Ccm9hZGxleTwvQXV0aG9yPjxZZWFyPjIwMDQ8L1llYXI+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=
</w:fldData>
        </w:fldChar>
      </w:r>
      <w:r w:rsidR="007E24D8">
        <w:instrText xml:space="preserve"> ADDIN EN.CITE </w:instrText>
      </w:r>
      <w:r w:rsidR="007E24D8">
        <w:fldChar w:fldCharType="begin">
          <w:fldData xml:space="preserve">PEVuZE5vdGU+PENpdGU+PEF1dGhvcj5Ccm9hZGxleTwvQXV0aG9yPjxZZWFyPjIwMDQ8L1llYXI+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=
</w:fldData>
        </w:fldChar>
      </w:r>
      <w:r w:rsidR="007E24D8">
        <w:instrText xml:space="preserve"> ADDIN EN.CITE.DATA </w:instrText>
      </w:r>
      <w:r w:rsidR="007E24D8">
        <w:fldChar w:fldCharType="end"/>
      </w:r>
      <w:r w:rsidR="003E5B27">
        <w:fldChar w:fldCharType="separate"/>
      </w:r>
      <w:r w:rsidR="000C08DF">
        <w:rPr>
          <w:noProof/>
        </w:rPr>
        <w:t>(Broadley et al., 2004; QDAF, 2012a)</w:t>
      </w:r>
      <w:r w:rsidR="003E5B27">
        <w:fldChar w:fldCharType="end"/>
      </w:r>
      <w:r w:rsidR="00865193" w:rsidRPr="00BF0F0C">
        <w:t xml:space="preserve"> </w:t>
      </w:r>
      <w:r w:rsidR="00865193" w:rsidRPr="00404F1C">
        <w:t xml:space="preserve">that has been established in clean ground (ideally, virgin land) from clean planting material (ideally, </w:t>
      </w:r>
      <w:proofErr w:type="spellStart"/>
      <w:r w:rsidR="00865193" w:rsidRPr="00404F1C">
        <w:t>micropropagated</w:t>
      </w:r>
      <w:proofErr w:type="spellEnd"/>
      <w:r w:rsidR="00865193" w:rsidRPr="00404F1C">
        <w:t xml:space="preserve"> plants). </w:t>
      </w:r>
      <w:proofErr w:type="gramStart"/>
      <w:r w:rsidR="00865193" w:rsidRPr="00404F1C">
        <w:t>A number of</w:t>
      </w:r>
      <w:proofErr w:type="gramEnd"/>
      <w:r w:rsidR="00865193" w:rsidRPr="00404F1C">
        <w:t xml:space="preserve"> pests and diseases (see Section 7.2) are easily transmitted via </w:t>
      </w:r>
      <w:r w:rsidR="001070EB" w:rsidRPr="00404F1C">
        <w:t xml:space="preserve">infected </w:t>
      </w:r>
      <w:r w:rsidR="00865193" w:rsidRPr="00404F1C">
        <w:t xml:space="preserve">vegetatively propagated material and planting material nurseries can reduce or eliminate such transmission. </w:t>
      </w:r>
      <w:r w:rsidR="00690001">
        <w:t xml:space="preserve">More information about planting material can be obtained from State department websites and from biosecurity guidelines for each state </w:t>
      </w:r>
      <w:r w:rsidR="00690001">
        <w:fldChar w:fldCharType="begin">
          <w:fldData xml:space="preserve">PEVuZE5vdGU+PENpdGU+PEF1dGhvcj5RREFGPC9BdXRob3I+PFllYXI+MjAxNjwvWWVhcj48UmVj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</w:fldData>
        </w:fldChar>
      </w:r>
      <w:r w:rsidR="00B77FFB">
        <w:instrText xml:space="preserve"> ADDIN EN.CITE </w:instrText>
      </w:r>
      <w:r w:rsidR="00B77FFB">
        <w:fldChar w:fldCharType="begin">
          <w:fldData xml:space="preserve">PEVuZE5vdGU+PENpdGU+PEF1dGhvcj5RREFGPC9BdXRob3I+PFllYXI+MjAxNjwvWWVhcj48UmVj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</w:fldData>
        </w:fldChar>
      </w:r>
      <w:r w:rsidR="00B77FFB">
        <w:instrText xml:space="preserve"> ADDIN EN.CITE.DATA </w:instrText>
      </w:r>
      <w:r w:rsidR="00B77FFB">
        <w:fldChar w:fldCharType="end"/>
      </w:r>
      <w:r w:rsidR="00690001">
        <w:fldChar w:fldCharType="separate"/>
      </w:r>
      <w:r w:rsidR="00B77FFB">
        <w:rPr>
          <w:noProof/>
        </w:rPr>
        <w:t>(see, for example, QDAF, 2016a; State of Queensland, 2017; WA DPIRD, 2020b, c)</w:t>
      </w:r>
      <w:r w:rsidR="00690001">
        <w:fldChar w:fldCharType="end"/>
      </w:r>
      <w:r w:rsidR="00690001">
        <w:t xml:space="preserve">. </w:t>
      </w:r>
      <w:r w:rsidR="00865193" w:rsidRPr="00404F1C">
        <w:t>In Australia</w:t>
      </w:r>
      <w:r w:rsidR="00B35D37">
        <w:t>,</w:t>
      </w:r>
      <w:r w:rsidR="00865193" w:rsidRPr="00404F1C">
        <w:t xml:space="preserve"> strict controls on the movement and planting of banana plants are imposed to prevent the spread of banana diseases</w:t>
      </w:r>
      <w:r w:rsidR="001853A5">
        <w:t>.</w:t>
      </w:r>
      <w:r w:rsidR="00961DDF">
        <w:t xml:space="preserve"> </w:t>
      </w:r>
      <w:r w:rsidR="00690001">
        <w:rPr>
          <w:noProof/>
        </w:rPr>
        <w:t>State go</w:t>
      </w:r>
      <w:r w:rsidR="00940197">
        <w:rPr>
          <w:noProof/>
        </w:rPr>
        <w:t>v</w:t>
      </w:r>
      <w:r w:rsidR="00690001">
        <w:rPr>
          <w:noProof/>
        </w:rPr>
        <w:t xml:space="preserve">ernment websites have information about the </w:t>
      </w:r>
      <w:r w:rsidR="00940197">
        <w:rPr>
          <w:noProof/>
        </w:rPr>
        <w:t xml:space="preserve">restrictions and </w:t>
      </w:r>
      <w:r w:rsidR="00690001">
        <w:rPr>
          <w:noProof/>
        </w:rPr>
        <w:t>re</w:t>
      </w:r>
      <w:r w:rsidR="00940197">
        <w:rPr>
          <w:noProof/>
        </w:rPr>
        <w:t>qu</w:t>
      </w:r>
      <w:r w:rsidR="00690001">
        <w:rPr>
          <w:noProof/>
        </w:rPr>
        <w:t>irements for each state and region where bananas are grown.</w:t>
      </w:r>
    </w:p>
    <w:p w14:paraId="0661D138" w14:textId="5C520B0B" w:rsidR="00714BE1" w:rsidRDefault="00865193" w:rsidP="00465CD6">
      <w:r w:rsidRPr="00404F1C">
        <w:t xml:space="preserve">The nursery is ready for ‘digging’ </w:t>
      </w:r>
      <w:r w:rsidR="001070EB" w:rsidRPr="00404F1C">
        <w:t xml:space="preserve">just before plants reach fruiting and hence when </w:t>
      </w:r>
      <w:r w:rsidRPr="00404F1C">
        <w:t xml:space="preserve">there are high carbohydrate reserves in the </w:t>
      </w:r>
      <w:r w:rsidRPr="003E5B27">
        <w:t xml:space="preserve">corm </w:t>
      </w:r>
      <w:r w:rsidR="003E5B27">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instrText xml:space="preserve"> ADDIN EN.CITE.DATA </w:instrText>
      </w:r>
      <w:r w:rsidR="00092EC8">
        <w:fldChar w:fldCharType="end"/>
      </w:r>
      <w:r w:rsidR="003E5B27">
        <w:fldChar w:fldCharType="separate"/>
      </w:r>
      <w:r w:rsidR="003E5B27">
        <w:rPr>
          <w:noProof/>
        </w:rPr>
        <w:t>(Morton, 1987; Broadley et al., 2004)</w:t>
      </w:r>
      <w:r w:rsidR="003E5B27">
        <w:fldChar w:fldCharType="end"/>
      </w:r>
      <w:r w:rsidR="00613EC3" w:rsidRPr="003E5B27">
        <w:t xml:space="preserve">. The </w:t>
      </w:r>
      <w:proofErr w:type="spellStart"/>
      <w:r w:rsidR="00613EC3" w:rsidRPr="003E5B27">
        <w:t>pseudostems</w:t>
      </w:r>
      <w:proofErr w:type="spellEnd"/>
      <w:r w:rsidR="00613EC3" w:rsidRPr="003E5B27">
        <w:t xml:space="preserve"> are removed</w:t>
      </w:r>
      <w:r w:rsidRPr="003E5B27">
        <w:t xml:space="preserve"> at </w:t>
      </w:r>
      <w:r w:rsidRPr="0083788D">
        <w:t>approximately</w:t>
      </w:r>
      <w:r w:rsidRPr="003E5B27">
        <w:t xml:space="preserve"> 20 cm above ground and the ‘butt’ (entire corm) is then uprooted. </w:t>
      </w:r>
      <w:proofErr w:type="gramStart"/>
      <w:r w:rsidRPr="003E5B27">
        <w:t>A number of</w:t>
      </w:r>
      <w:proofErr w:type="gramEnd"/>
      <w:r w:rsidRPr="003E5B27">
        <w:t xml:space="preserve"> bits, each containing a bud on a cube of corm, are cut out of each butt</w:t>
      </w:r>
      <w:r w:rsidR="005410B4" w:rsidRPr="003E5B27">
        <w:t xml:space="preserve">, </w:t>
      </w:r>
      <w:r w:rsidRPr="003E5B27">
        <w:t xml:space="preserve">formed suckers down to 250 g may also be removed. These parts can then be transported to the plantation ‘blocks’ for planting. Bits grow slowly at first but eventually catch up to plants grown from suckers </w:t>
      </w:r>
      <w:r w:rsidR="003E5B27">
        <w:fldChar w:fldCharType="begin"/>
      </w:r>
      <w:r w:rsidR="003E5B27">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3E5B27">
        <w:fldChar w:fldCharType="separate"/>
      </w:r>
      <w:r w:rsidR="003E5B27">
        <w:rPr>
          <w:noProof/>
        </w:rPr>
        <w:t>(Morton, 1987)</w:t>
      </w:r>
      <w:r w:rsidR="003E5B27">
        <w:fldChar w:fldCharType="end"/>
      </w:r>
      <w:r w:rsidRPr="003E5B27">
        <w:t xml:space="preserve">. Preparation of bits and suckers is labour-intensive and also requires specialist skills </w:t>
      </w:r>
      <w:r w:rsidR="003E5B27">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3E5B27">
        <w:fldChar w:fldCharType="separate"/>
      </w:r>
      <w:r w:rsidR="003E5B27">
        <w:rPr>
          <w:noProof/>
        </w:rPr>
        <w:t>(Broadley et al., 2004)</w:t>
      </w:r>
      <w:r w:rsidR="003E5B27">
        <w:fldChar w:fldCharType="end"/>
      </w:r>
      <w:r w:rsidRPr="003E5B27">
        <w:t>.</w:t>
      </w:r>
      <w:r w:rsidR="006F2340" w:rsidRPr="006F2340">
        <w:t xml:space="preserve"> </w:t>
      </w:r>
      <w:r w:rsidR="006F2340">
        <w:t>A detailed description of banana propagation using bits and suckers can be found</w:t>
      </w:r>
      <w:r w:rsidR="00B35D37">
        <w:t xml:space="preserve"> in</w:t>
      </w:r>
      <w:r w:rsidR="006F2340">
        <w:t xml:space="preserve"> </w:t>
      </w:r>
      <w:r w:rsidR="0083788D">
        <w:fldChar w:fldCharType="begin"/>
      </w:r>
      <w:r w:rsidR="0083788D">
        <w:instrText xml:space="preserve"> ADDIN EN.CITE &lt;EndNote&gt;&lt;Cite AuthorYear="1"&gt;&lt;Author&gt;Hamill&lt;/Author&gt;&lt;Year&gt;2018&lt;/Year&gt;&lt;RecNum&gt;426&lt;/RecNum&gt;&lt;DisplayText&gt;Hamill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83788D">
        <w:fldChar w:fldCharType="separate"/>
      </w:r>
      <w:r w:rsidR="0083788D">
        <w:rPr>
          <w:noProof/>
        </w:rPr>
        <w:t>Hamill (2018)</w:t>
      </w:r>
      <w:r w:rsidR="0083788D">
        <w:fldChar w:fldCharType="end"/>
      </w:r>
      <w:r w:rsidR="006F2340">
        <w:t xml:space="preserve">, including discussion of the advantages and disadvantages of these methods.  </w:t>
      </w:r>
    </w:p>
    <w:p w14:paraId="451DCE2E" w14:textId="4E82AE34" w:rsidR="0083788D" w:rsidRDefault="0083788D" w:rsidP="006E3682">
      <w:r>
        <w:t>Advantages include:</w:t>
      </w:r>
    </w:p>
    <w:p w14:paraId="54784317" w14:textId="77777777" w:rsidR="0083788D" w:rsidRDefault="0083788D" w:rsidP="000A68F9">
      <w:pPr>
        <w:pStyle w:val="Bullet"/>
        <w:spacing w:before="60" w:beforeAutospacing="0"/>
        <w:ind w:left="425" w:hanging="425"/>
      </w:pPr>
      <w:r>
        <w:t>availability to all growers</w:t>
      </w:r>
    </w:p>
    <w:p w14:paraId="63EA6BB0" w14:textId="77777777" w:rsidR="0083788D" w:rsidRDefault="0083788D" w:rsidP="006E3682">
      <w:pPr>
        <w:pStyle w:val="Bullet"/>
      </w:pPr>
      <w:r>
        <w:t xml:space="preserve">shorter planning and preparation times </w:t>
      </w:r>
    </w:p>
    <w:p w14:paraId="20D55BD0" w14:textId="77777777" w:rsidR="0083788D" w:rsidRDefault="0083788D" w:rsidP="006E3682">
      <w:pPr>
        <w:pStyle w:val="Bullet"/>
      </w:pPr>
      <w:r>
        <w:t>year-round availability</w:t>
      </w:r>
    </w:p>
    <w:p w14:paraId="698CE61F" w14:textId="77777777" w:rsidR="0083788D" w:rsidRDefault="0083788D" w:rsidP="006E3682">
      <w:pPr>
        <w:pStyle w:val="Bullet"/>
      </w:pPr>
      <w:r>
        <w:t>durability for planting, no requirement for irrigation</w:t>
      </w:r>
    </w:p>
    <w:p w14:paraId="57377A36" w14:textId="77777777" w:rsidR="0083788D" w:rsidRDefault="0083788D" w:rsidP="003A08C0">
      <w:pPr>
        <w:pStyle w:val="Bullet"/>
      </w:pPr>
      <w:r>
        <w:t xml:space="preserve">few off-types </w:t>
      </w:r>
    </w:p>
    <w:p w14:paraId="09C3E655" w14:textId="1E7A4D24" w:rsidR="00865193" w:rsidRDefault="0083788D" w:rsidP="00943B45">
      <w:pPr>
        <w:pStyle w:val="Bullet"/>
      </w:pPr>
      <w:r>
        <w:t>ability to choose material from plants that perform well under farm conditions</w:t>
      </w:r>
    </w:p>
    <w:p w14:paraId="54EE1DD7" w14:textId="2DE8525C" w:rsidR="00EC1021" w:rsidRDefault="00EC1021" w:rsidP="00943B45">
      <w:pPr>
        <w:pStyle w:val="Bullet"/>
      </w:pPr>
      <w:r>
        <w:t>reduced requirement for irrigation at planting</w:t>
      </w:r>
    </w:p>
    <w:p w14:paraId="1227E13A" w14:textId="57A1AD22" w:rsidR="0083788D" w:rsidRDefault="0083788D" w:rsidP="00671CAA">
      <w:pPr>
        <w:pStyle w:val="Bullet"/>
        <w:spacing w:after="120" w:afterAutospacing="0"/>
        <w:ind w:left="425" w:hanging="425"/>
      </w:pPr>
      <w:r>
        <w:t>bits and suckers can be stored for the short term without maintenance</w:t>
      </w:r>
      <w:r w:rsidR="000802D6">
        <w:t>.</w:t>
      </w:r>
    </w:p>
    <w:p w14:paraId="2E95B8A8" w14:textId="470E590F" w:rsidR="0083788D" w:rsidRDefault="0083788D" w:rsidP="0012263F">
      <w:pPr>
        <w:spacing w:before="0"/>
      </w:pPr>
      <w:r>
        <w:t>Disadvantages include:</w:t>
      </w:r>
    </w:p>
    <w:p w14:paraId="0C7B61B4" w14:textId="4451C54A" w:rsidR="0083788D" w:rsidRDefault="00877A9A" w:rsidP="0012263F">
      <w:pPr>
        <w:pStyle w:val="Bullet"/>
        <w:spacing w:before="60" w:beforeAutospacing="0"/>
        <w:ind w:left="425" w:hanging="425"/>
      </w:pPr>
      <w:r>
        <w:t>use of bits and suckers is the main m</w:t>
      </w:r>
      <w:r w:rsidR="005C0802">
        <w:t>e</w:t>
      </w:r>
      <w:r>
        <w:t>ans of spread for pests and pathogens</w:t>
      </w:r>
    </w:p>
    <w:p w14:paraId="021EEF2A" w14:textId="51AE54FA" w:rsidR="005C0802" w:rsidRDefault="001A5321" w:rsidP="006E3682">
      <w:pPr>
        <w:pStyle w:val="Bullet"/>
      </w:pPr>
      <w:r>
        <w:t>bits and suckers</w:t>
      </w:r>
      <w:r w:rsidR="005C0802">
        <w:t xml:space="preserve"> are bulky and heavy, which can limit transport for smallholders</w:t>
      </w:r>
    </w:p>
    <w:p w14:paraId="363A7DA2" w14:textId="4C325857" w:rsidR="000F6EF1" w:rsidRPr="00404F1C" w:rsidRDefault="000F6EF1" w:rsidP="00671CAA">
      <w:pPr>
        <w:pStyle w:val="Bullet"/>
        <w:spacing w:after="120" w:afterAutospacing="0"/>
        <w:ind w:left="425" w:hanging="425"/>
      </w:pPr>
      <w:r>
        <w:t>a separate field nursery may be required for production of bits and suckers, with differing management practices</w:t>
      </w:r>
      <w:r w:rsidR="000802D6">
        <w:t>.</w:t>
      </w:r>
    </w:p>
    <w:p w14:paraId="3B67F0CB" w14:textId="106C36C2" w:rsidR="00865193" w:rsidRDefault="00865193" w:rsidP="00465CD6">
      <w:r w:rsidRPr="0036527E">
        <w:t>In Australia</w:t>
      </w:r>
      <w:r w:rsidR="001A5321">
        <w:t>,</w:t>
      </w:r>
      <w:r w:rsidR="00026DFE" w:rsidRPr="0036527E">
        <w:t xml:space="preserve"> it is</w:t>
      </w:r>
      <w:r w:rsidRPr="0036527E">
        <w:t xml:space="preserve"> common for planting material to be sourced directly from </w:t>
      </w:r>
      <w:r w:rsidR="00E50A5E" w:rsidRPr="0036527E">
        <w:t xml:space="preserve">hardened-off </w:t>
      </w:r>
      <w:proofErr w:type="spellStart"/>
      <w:r w:rsidRPr="0036527E">
        <w:t>m</w:t>
      </w:r>
      <w:r w:rsidR="00E50A5E" w:rsidRPr="0036527E">
        <w:t>icropropagated</w:t>
      </w:r>
      <w:proofErr w:type="spellEnd"/>
      <w:r w:rsidR="00E50A5E" w:rsidRPr="0036527E">
        <w:t xml:space="preserve"> </w:t>
      </w:r>
      <w:r w:rsidR="000F6EF1">
        <w:t>(</w:t>
      </w:r>
      <w:r w:rsidR="00203016">
        <w:t xml:space="preserve">from </w:t>
      </w:r>
      <w:r w:rsidR="000F6EF1">
        <w:t xml:space="preserve">tissue culture) </w:t>
      </w:r>
      <w:r w:rsidR="00E50A5E" w:rsidRPr="0036527E">
        <w:t>plants</w:t>
      </w:r>
      <w:r w:rsidRPr="0036527E">
        <w:t xml:space="preserve"> rather than </w:t>
      </w:r>
      <w:r w:rsidR="00026DFE" w:rsidRPr="0036527E">
        <w:t>using bits or suckers.</w:t>
      </w:r>
      <w:r w:rsidRPr="0036527E">
        <w:t xml:space="preserve"> </w:t>
      </w:r>
      <w:r w:rsidR="00814ED1" w:rsidRPr="0036527E">
        <w:t>Virus-</w:t>
      </w:r>
      <w:r w:rsidRPr="0036527E">
        <w:t xml:space="preserve">indexed </w:t>
      </w:r>
      <w:proofErr w:type="spellStart"/>
      <w:r w:rsidRPr="0036527E">
        <w:t>micropropagated</w:t>
      </w:r>
      <w:proofErr w:type="spellEnd"/>
      <w:r w:rsidRPr="0036527E">
        <w:t xml:space="preserve"> plants produce high plant yields and uniform crops, and can improve </w:t>
      </w:r>
      <w:r w:rsidR="00E50A5E" w:rsidRPr="0036527E">
        <w:t xml:space="preserve">plantation </w:t>
      </w:r>
      <w:r w:rsidRPr="0036527E">
        <w:t>cycle man</w:t>
      </w:r>
      <w:r w:rsidR="00BD02F3" w:rsidRPr="0036527E">
        <w:t xml:space="preserve">agement </w:t>
      </w:r>
      <w:r w:rsidR="003E5B27" w:rsidRPr="0036527E">
        <w:fldChar w:fldCharType="begin"/>
      </w:r>
      <w:r w:rsidR="003E5B27" w:rsidRPr="0036527E">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3E5B27" w:rsidRPr="0036527E">
        <w:fldChar w:fldCharType="separate"/>
      </w:r>
      <w:r w:rsidR="003E5B27" w:rsidRPr="0036527E">
        <w:rPr>
          <w:noProof/>
        </w:rPr>
        <w:t>(Smith et al., 2005)</w:t>
      </w:r>
      <w:r w:rsidR="003E5B27" w:rsidRPr="0036527E">
        <w:fldChar w:fldCharType="end"/>
      </w:r>
      <w:r w:rsidRPr="0036527E">
        <w:t xml:space="preserve">. Their use as the preferred planting material is recommended </w:t>
      </w:r>
      <w:r w:rsidR="003E5B27" w:rsidRPr="0036527E">
        <w:fldChar w:fldCharType="begin">
          <w:fldData xml:space="preserve">PEVuZE5vdGU+PENpdGU+PEF1dGhvcj5Ccm9hZGxleTwvQXV0aG9yPjxZZWFyPjIwMDQ8L1llYXI+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==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PFJlY051bT4zMTwvUmVjTnVtPjxEaXNwbGF5VGV4dD4oQnJvYWRsZXkgZXQgYWwuLCAyMDA0OyBT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==
</w:fldData>
        </w:fldChar>
      </w:r>
      <w:r w:rsidR="00092EC8">
        <w:instrText xml:space="preserve"> ADDIN EN.CITE.DATA </w:instrText>
      </w:r>
      <w:r w:rsidR="00092EC8">
        <w:fldChar w:fldCharType="end"/>
      </w:r>
      <w:r w:rsidR="003E5B27" w:rsidRPr="0036527E">
        <w:fldChar w:fldCharType="separate"/>
      </w:r>
      <w:r w:rsidR="008D72A6">
        <w:rPr>
          <w:noProof/>
        </w:rPr>
        <w:t xml:space="preserve">(Broadley et al., 2004; Smith et al., </w:t>
      </w:r>
      <w:r w:rsidR="008D72A6">
        <w:rPr>
          <w:noProof/>
        </w:rPr>
        <w:lastRenderedPageBreak/>
        <w:t>2005; WA DPIRD, 2020c)</w:t>
      </w:r>
      <w:r w:rsidR="003E5B27" w:rsidRPr="0036527E">
        <w:fldChar w:fldCharType="end"/>
      </w:r>
      <w:r w:rsidRPr="0036527E">
        <w:t xml:space="preserve">. </w:t>
      </w:r>
      <w:r w:rsidR="001A5321">
        <w:t>However, h</w:t>
      </w:r>
      <w:r w:rsidR="00821390" w:rsidRPr="0036527E">
        <w:t>istorically</w:t>
      </w:r>
      <w:r w:rsidRPr="0036527E">
        <w:t xml:space="preserve"> there have been problems with </w:t>
      </w:r>
      <w:proofErr w:type="spellStart"/>
      <w:r w:rsidRPr="0036527E">
        <w:t>somaclonal</w:t>
      </w:r>
      <w:proofErr w:type="spellEnd"/>
      <w:r w:rsidRPr="0036527E">
        <w:t xml:space="preserve"> variation</w:t>
      </w:r>
      <w:r w:rsidRPr="0036527E">
        <w:rPr>
          <w:rStyle w:val="FootnoteReference"/>
          <w:bCs/>
          <w:iCs/>
        </w:rPr>
        <w:footnoteReference w:id="10"/>
      </w:r>
      <w:r w:rsidRPr="0036527E">
        <w:t xml:space="preserve"> occurring in </w:t>
      </w:r>
      <w:proofErr w:type="spellStart"/>
      <w:r w:rsidRPr="0036527E">
        <w:t>micropropagated</w:t>
      </w:r>
      <w:proofErr w:type="spellEnd"/>
      <w:r w:rsidRPr="0036527E">
        <w:t xml:space="preserve"> banana plants with off-type frequencies as high as 100%  being reported in tissue culture plantings of </w:t>
      </w:r>
      <w:r w:rsidR="00D2643E" w:rsidRPr="0036527E">
        <w:t>‘</w:t>
      </w:r>
      <w:r w:rsidRPr="0036527E">
        <w:t>Lady Finger</w:t>
      </w:r>
      <w:r w:rsidR="00D2643E" w:rsidRPr="0036527E">
        <w:t>’</w:t>
      </w:r>
      <w:r w:rsidRPr="0036527E">
        <w:t xml:space="preserve"> (Genome type AAB, Pome subgroup) in north </w:t>
      </w:r>
      <w:r w:rsidR="00B35540" w:rsidRPr="0036527E">
        <w:t>Qld</w:t>
      </w:r>
      <w:r w:rsidRPr="0036527E">
        <w:t xml:space="preserve"> in 1991 and 1992 </w:t>
      </w:r>
      <w:r w:rsidR="003E5B27" w:rsidRPr="0036527E">
        <w:fldChar w:fldCharType="begin"/>
      </w:r>
      <w:r w:rsidR="003E5B27" w:rsidRPr="0036527E">
        <w:instrText xml:space="preserve"> ADDIN EN.CITE &lt;EndNote&gt;&lt;Cite&gt;&lt;Author&gt;Smith&lt;/Author&gt;&lt;Year&gt;1999&lt;/Year&gt;&lt;RecNum&gt;361&lt;/RecNum&gt;&lt;DisplayText&gt;(Smith et al., 1999)&lt;/DisplayText&gt;&lt;record&gt;&lt;rec-number&gt;361&lt;/rec-number&gt;&lt;foreign-keys&gt;&lt;key app="EN" db-id="z005estdopfpsyest2552e2t5pvd5sxe0det" timestamp="1612936162"&gt;361&lt;/key&gt;&lt;/foreign-keys&gt;&lt;ref-type name="Journal Article"&gt;17&lt;/ref-type&gt;&lt;contributors&gt;&lt;authors&gt;&lt;author&gt;Smith, M.K.&lt;/author&gt;&lt;author&gt;Hamill, S.D.&lt;/author&gt;&lt;author&gt;Doogan, V.J.&lt;/author&gt;&lt;author&gt;Daniells, J.W.&lt;/author&gt;&lt;/authors&gt;&lt;/contributors&gt;&lt;titles&gt;&lt;title&gt;Characterisation and early detection of an offtype from micropropagated Lady Finger bananas&lt;/title&gt;&lt;secondary-title&gt;Australian Journal of Experimental Agricultural&lt;/secondary-title&gt;&lt;/titles&gt;&lt;periodical&gt;&lt;full-title&gt;Australian Journal of Experimental Agricultural&lt;/full-title&gt;&lt;/periodical&gt;&lt;pages&gt;1017-1023&lt;/pages&gt;&lt;volume&gt;39&lt;/volume&gt;&lt;reprint-edition&gt;In File&lt;/reprint-edition&gt;&lt;keywords&gt;&lt;keyword&gt;of&lt;/keyword&gt;&lt;keyword&gt;banana&lt;/keyword&gt;&lt;/keywords&gt;&lt;dates&gt;&lt;year&gt;1999&lt;/year&gt;&lt;pub-dates&gt;&lt;date&gt;1999&lt;/date&gt;&lt;/pub-dates&gt;&lt;/dates&gt;&lt;label&gt;11094&lt;/label&gt;&lt;urls&gt;&lt;related-urls&gt;&lt;url&gt;&lt;style face="underline" font="default" size="100%"&gt;http://www.publish.csiro.au/?act=view_file&amp;amp;file_id=EA99098.pdf&lt;/style&gt;&lt;/url&gt;&lt;/related-urls&gt;&lt;/urls&gt;&lt;/record&gt;&lt;/Cite&gt;&lt;/EndNote&gt;</w:instrText>
      </w:r>
      <w:r w:rsidR="003E5B27" w:rsidRPr="0036527E">
        <w:fldChar w:fldCharType="separate"/>
      </w:r>
      <w:r w:rsidR="003E5B27" w:rsidRPr="0036527E">
        <w:rPr>
          <w:noProof/>
        </w:rPr>
        <w:t>(Smith et al., 1999)</w:t>
      </w:r>
      <w:r w:rsidR="003E5B27" w:rsidRPr="0036527E">
        <w:fldChar w:fldCharType="end"/>
      </w:r>
      <w:r w:rsidRPr="0036527E">
        <w:t xml:space="preserve">. Most of the </w:t>
      </w:r>
      <w:proofErr w:type="gramStart"/>
      <w:r w:rsidRPr="0036527E">
        <w:t>off-types</w:t>
      </w:r>
      <w:proofErr w:type="gramEnd"/>
      <w:r w:rsidRPr="0036527E">
        <w:t xml:space="preserve"> in the Cavendish subgroup manifest as either ‘dwarf’ or ‘giant’ </w:t>
      </w:r>
      <w:r w:rsidR="003E5B27" w:rsidRPr="0036527E">
        <w:fldChar w:fldCharType="begin">
          <w:fldData xml:space="preserve">PEVuZE5vdGU+PENpdGU+PEF1dGhvcj5LaGF5YXQ8L0F1dGhvcj48WWVhcj4yMDA0PC9ZZWFyPjxS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</w:fldData>
        </w:fldChar>
      </w:r>
      <w:r w:rsidR="005559C1">
        <w:instrText xml:space="preserve"> ADDIN EN.CITE </w:instrText>
      </w:r>
      <w:r w:rsidR="005559C1">
        <w:fldChar w:fldCharType="begin">
          <w:fldData xml:space="preserve">PEVuZE5vdGU+PENpdGU+PEF1dGhvcj5LaGF5YXQ8L0F1dGhvcj48WWVhcj4yMDA0PC9ZZWFyPjxS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</w:fldData>
        </w:fldChar>
      </w:r>
      <w:r w:rsidR="005559C1">
        <w:instrText xml:space="preserve"> ADDIN EN.CITE.DATA </w:instrText>
      </w:r>
      <w:r w:rsidR="005559C1">
        <w:fldChar w:fldCharType="end"/>
      </w:r>
      <w:r w:rsidR="003E5B27" w:rsidRPr="0036527E">
        <w:fldChar w:fldCharType="separate"/>
      </w:r>
      <w:r w:rsidR="003E5B27" w:rsidRPr="0036527E">
        <w:rPr>
          <w:noProof/>
        </w:rPr>
        <w:t>(Khayat et al., 2004)</w:t>
      </w:r>
      <w:r w:rsidR="003E5B27" w:rsidRPr="0036527E">
        <w:fldChar w:fldCharType="end"/>
      </w:r>
      <w:r w:rsidRPr="0036527E">
        <w:t xml:space="preserve">. Dwarfism is the most common off-type </w:t>
      </w:r>
      <w:r w:rsidR="003E5B27" w:rsidRPr="0036527E">
        <w:fldChar w:fldCharType="begin"/>
      </w:r>
      <w:r w:rsidR="003E5B27" w:rsidRPr="0036527E">
        <w:instrText xml:space="preserve"> ADDIN EN.CITE &lt;EndNote&gt;&lt;Cite&gt;&lt;Author&gt;Bairu&lt;/Author&gt;&lt;Year&gt;2006&lt;/Year&gt;&lt;RecNum&gt;15&lt;/RecNum&gt;&lt;DisplayText&gt;(Bairu et al., 2006)&lt;/DisplayText&gt;&lt;record&gt;&lt;rec-number&gt;15&lt;/rec-number&gt;&lt;foreign-keys&gt;&lt;key app="EN" db-id="z005estdopfpsyest2552e2t5pvd5sxe0det" timestamp="1610682564"&gt;15&lt;/key&gt;&lt;/foreign-keys&gt;&lt;ref-type name="Journal Article"&gt;17&lt;/ref-type&gt;&lt;contributors&gt;&lt;authors&gt;&lt;author&gt;Bairu, M.W.&lt;/author&gt;&lt;author&gt;Fennell, C.W.&lt;/author&gt;&lt;author&gt;Van Staden, J.&lt;/author&gt;&lt;/authors&gt;&lt;/contributors&gt;&lt;titles&gt;&lt;title&gt;&lt;style face="normal" font="default" size="100%"&gt;The effect of plant growth regulators on somaclonal variation in Cavendish banana (&lt;/style&gt;&lt;style face="italic" font="default" size="100%"&gt;Musa&lt;/style&gt;&lt;style face="normal" font="default" size="100%"&gt; AAA cv. &amp;apos;Zelig&amp;apos;)&lt;/style&gt;&lt;/title&gt;&lt;secondary-title&gt;Scientia Horticulturae&lt;/secondary-title&gt;&lt;/titles&gt;&lt;periodical&gt;&lt;full-title&gt;Scientia Horticulturae&lt;/full-title&gt;&lt;/periodical&gt;&lt;pages&gt;347-351&lt;/pages&gt;&lt;volume&gt;108&lt;/volume&gt;&lt;reprint-edition&gt;In File&lt;/reprint-edition&gt;&lt;keywords&gt;&lt;keyword&gt;of&lt;/keyword&gt;&lt;keyword&gt;plant&lt;/keyword&gt;&lt;keyword&gt;PLANT-GROWTH&lt;/keyword&gt;&lt;keyword&gt;Plant Growth Regulators&lt;/keyword&gt;&lt;keyword&gt;GROWTH&lt;/keyword&gt;&lt;keyword&gt;somaclonal variation&lt;/keyword&gt;&lt;keyword&gt;banana&lt;/keyword&gt;&lt;keyword&gt;Musa&lt;/keyword&gt;&lt;keyword&gt;Biotechnology&lt;/keyword&gt;&lt;keyword&gt;South Africa&lt;/keyword&gt;&lt;keyword&gt;In Vitro&lt;/keyword&gt;&lt;keyword&gt;IN-VITRO&lt;/keyword&gt;&lt;keyword&gt;VITRO&lt;/keyword&gt;&lt;keyword&gt;PLANTS&lt;/keyword&gt;&lt;keyword&gt;Auxins&lt;/keyword&gt;&lt;keyword&gt;Cytokinins&lt;/keyword&gt;&lt;keyword&gt;Cytokinin&lt;/keyword&gt;&lt;keyword&gt;GENERATION&lt;/keyword&gt;&lt;keyword&gt;Cluster Analysis&lt;/keyword&gt;&lt;keyword&gt;analysis&lt;/keyword&gt;&lt;keyword&gt;multiplication rate&lt;/keyword&gt;&lt;keyword&gt;correlation&lt;/keyword&gt;&lt;keyword&gt;Rates&lt;/keyword&gt;&lt;keyword&gt;as&lt;/keyword&gt;&lt;/keywords&gt;&lt;dates&gt;&lt;year&gt;2006&lt;/year&gt;&lt;pub-dates&gt;&lt;date&gt;2006&lt;/date&gt;&lt;/pub-dates&gt;&lt;/dates&gt;&lt;label&gt;11338&lt;/label&gt;&lt;urls&gt;&lt;/urls&gt;&lt;/record&gt;&lt;/Cite&gt;&lt;/EndNote&gt;</w:instrText>
      </w:r>
      <w:r w:rsidR="003E5B27" w:rsidRPr="0036527E">
        <w:fldChar w:fldCharType="separate"/>
      </w:r>
      <w:r w:rsidR="003E5B27" w:rsidRPr="0036527E">
        <w:rPr>
          <w:noProof/>
        </w:rPr>
        <w:t>(Bairu et al., 2006)</w:t>
      </w:r>
      <w:r w:rsidR="003E5B27" w:rsidRPr="0036527E">
        <w:fldChar w:fldCharType="end"/>
      </w:r>
      <w:r w:rsidRPr="0036527E">
        <w:t xml:space="preserve"> and plants not only have short stature but also manifest problems with the fruit including choking (where the bunch fails to emerge fully from the plant), closely packed hands and short finger length </w:t>
      </w:r>
      <w:r w:rsidR="003E5B27" w:rsidRPr="0036527E">
        <w:fldChar w:fldCharType="begin"/>
      </w:r>
      <w:r w:rsidR="003E5B27" w:rsidRPr="0036527E">
        <w:instrText xml:space="preserve"> ADDIN EN.CITE &lt;EndNote&gt;&lt;Cite&gt;&lt;Author&gt;Smith&lt;/Author&gt;&lt;Year&gt;1990&lt;/Year&gt;&lt;RecNum&gt;358&lt;/RecNum&gt;&lt;DisplayText&gt;(Smith and Drew, 1990)&lt;/DisplayText&gt;&lt;record&gt;&lt;rec-number&gt;358&lt;/rec-number&gt;&lt;foreign-keys&gt;&lt;key app="EN" db-id="z005estdopfpsyest2552e2t5pvd5sxe0det" timestamp="1612936162"&gt;358&lt;/key&gt;&lt;/foreign-keys&gt;&lt;ref-type name="Journal Article"&gt;17&lt;/ref-type&gt;&lt;contributors&gt;&lt;authors&gt;&lt;author&gt;Smith, M.K.&lt;/author&gt;&lt;author&gt;Drew, R.A.&lt;/author&gt;&lt;/authors&gt;&lt;/contributors&gt;&lt;titles&gt;&lt;title&gt;Growth and yield characteristics of dwarf off-types recovered from tissue-cultured bananas&lt;/title&gt;&lt;secondary-title&gt;Australian Journal of Experimental Agriculture&lt;/secondary-title&gt;&lt;/titles&gt;&lt;periodical&gt;&lt;full-title&gt;Australian Journal of Experimental Agriculture&lt;/full-title&gt;&lt;/periodical&gt;&lt;pages&gt;575-578&lt;/pages&gt;&lt;volume&gt;30&lt;/volume&gt;&lt;reprint-edition&gt;Not in File&lt;/reprint-edition&gt;&lt;keywords&gt;&lt;keyword&gt;GROWTH&lt;/keyword&gt;&lt;keyword&gt;yield&lt;/keyword&gt;&lt;keyword&gt;of&lt;/keyword&gt;&lt;keyword&gt;banana&lt;/keyword&gt;&lt;/keywords&gt;&lt;dates&gt;&lt;year&gt;1990&lt;/year&gt;&lt;pub-dates&gt;&lt;date&gt;1990&lt;/date&gt;&lt;/pub-dates&gt;&lt;/dates&gt;&lt;label&gt;11162&lt;/label&gt;&lt;urls&gt;&lt;/urls&gt;&lt;/record&gt;&lt;/Cite&gt;&lt;/EndNote&gt;</w:instrText>
      </w:r>
      <w:r w:rsidR="003E5B27" w:rsidRPr="0036527E">
        <w:fldChar w:fldCharType="separate"/>
      </w:r>
      <w:r w:rsidR="003E5B27" w:rsidRPr="0036527E">
        <w:rPr>
          <w:noProof/>
        </w:rPr>
        <w:t>(Smith and Drew, 1990)</w:t>
      </w:r>
      <w:r w:rsidR="003E5B27" w:rsidRPr="0036527E">
        <w:fldChar w:fldCharType="end"/>
      </w:r>
      <w:r w:rsidRPr="0036527E">
        <w:t xml:space="preserve">. In the Australian </w:t>
      </w:r>
      <w:r w:rsidR="005E4D02" w:rsidRPr="0036527E">
        <w:t>‘</w:t>
      </w:r>
      <w:r w:rsidRPr="0036527E">
        <w:t>Lady Finger</w:t>
      </w:r>
      <w:r w:rsidR="005E4D02" w:rsidRPr="0036527E">
        <w:t>’</w:t>
      </w:r>
      <w:r w:rsidRPr="0036527E">
        <w:t xml:space="preserve"> cultivar the most common off-type has slow growth, poor bunch size and unmarketable fruit </w:t>
      </w:r>
      <w:r w:rsidR="003E5B27" w:rsidRPr="0036527E">
        <w:fldChar w:fldCharType="begin"/>
      </w:r>
      <w:r w:rsidR="003E5B27" w:rsidRPr="0036527E">
        <w:instrText xml:space="preserve"> ADDIN EN.CITE &lt;EndNote&gt;&lt;Cite&gt;&lt;Author&gt;Smith&lt;/Author&gt;&lt;Year&gt;1999&lt;/Year&gt;&lt;RecNum&gt;361&lt;/RecNum&gt;&lt;DisplayText&gt;(Smith et al., 1999)&lt;/DisplayText&gt;&lt;record&gt;&lt;rec-number&gt;361&lt;/rec-number&gt;&lt;foreign-keys&gt;&lt;key app="EN" db-id="z005estdopfpsyest2552e2t5pvd5sxe0det" timestamp="1612936162"&gt;361&lt;/key&gt;&lt;/foreign-keys&gt;&lt;ref-type name="Journal Article"&gt;17&lt;/ref-type&gt;&lt;contributors&gt;&lt;authors&gt;&lt;author&gt;Smith, M.K.&lt;/author&gt;&lt;author&gt;Hamill, S.D.&lt;/author&gt;&lt;author&gt;Doogan, V.J.&lt;/author&gt;&lt;author&gt;Daniells, J.W.&lt;/author&gt;&lt;/authors&gt;&lt;/contributors&gt;&lt;titles&gt;&lt;title&gt;Characterisation and early detection of an offtype from micropropagated Lady Finger bananas&lt;/title&gt;&lt;secondary-title&gt;Australian Journal of Experimental Agricultural&lt;/secondary-title&gt;&lt;/titles&gt;&lt;periodical&gt;&lt;full-title&gt;Australian Journal of Experimental Agricultural&lt;/full-title&gt;&lt;/periodical&gt;&lt;pages&gt;1017-1023&lt;/pages&gt;&lt;volume&gt;39&lt;/volume&gt;&lt;reprint-edition&gt;In File&lt;/reprint-edition&gt;&lt;keywords&gt;&lt;keyword&gt;of&lt;/keyword&gt;&lt;keyword&gt;banana&lt;/keyword&gt;&lt;/keywords&gt;&lt;dates&gt;&lt;year&gt;1999&lt;/year&gt;&lt;pub-dates&gt;&lt;date&gt;1999&lt;/date&gt;&lt;/pub-dates&gt;&lt;/dates&gt;&lt;label&gt;11094&lt;/label&gt;&lt;urls&gt;&lt;related-urls&gt;&lt;url&gt;&lt;style face="underline" font="default" size="100%"&gt;http://www.publish.csiro.au/?act=view_file&amp;amp;file_id=EA99098.pdf&lt;/style&gt;&lt;/url&gt;&lt;/related-urls&gt;&lt;/urls&gt;&lt;/record&gt;&lt;/Cite&gt;&lt;/EndNote&gt;</w:instrText>
      </w:r>
      <w:r w:rsidR="003E5B27" w:rsidRPr="0036527E">
        <w:fldChar w:fldCharType="separate"/>
      </w:r>
      <w:r w:rsidR="003E5B27" w:rsidRPr="0036527E">
        <w:rPr>
          <w:noProof/>
        </w:rPr>
        <w:t>(Smith et al., 1999)</w:t>
      </w:r>
      <w:r w:rsidR="003E5B27" w:rsidRPr="0036527E">
        <w:fldChar w:fldCharType="end"/>
      </w:r>
      <w:r w:rsidRPr="0036527E">
        <w:t xml:space="preserve">. There is evidence that the rate of </w:t>
      </w:r>
      <w:proofErr w:type="spellStart"/>
      <w:r w:rsidRPr="0036527E">
        <w:t>somaclonal</w:t>
      </w:r>
      <w:proofErr w:type="spellEnd"/>
      <w:r w:rsidRPr="0036527E">
        <w:t xml:space="preserve"> variation is related to length of time spent in tissue culture and high multiplication rates associated with the use of high concentrations of the cytokinin </w:t>
      </w:r>
      <w:proofErr w:type="spellStart"/>
      <w:r w:rsidRPr="0036527E">
        <w:t>benzylamino</w:t>
      </w:r>
      <w:proofErr w:type="spellEnd"/>
      <w:r w:rsidRPr="0036527E">
        <w:t xml:space="preserve"> purine in the culture medium </w:t>
      </w:r>
      <w:r w:rsidR="003E5B27" w:rsidRPr="0036527E">
        <w:fldChar w:fldCharType="begin">
          <w:fldData xml:space="preserve">PEVuZE5vdGU+PENpdGU+PEF1dGhvcj5CYWlydTwvQXV0aG9yPjxZZWFyPjIwMDY8L1llYXI+PFJl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</w:fldData>
        </w:fldChar>
      </w:r>
      <w:r w:rsidR="003E5B27" w:rsidRPr="0036527E">
        <w:instrText xml:space="preserve"> ADDIN EN.CITE </w:instrText>
      </w:r>
      <w:r w:rsidR="003E5B27" w:rsidRPr="0036527E">
        <w:fldChar w:fldCharType="begin">
          <w:fldData xml:space="preserve">PEVuZE5vdGU+PENpdGU+PEF1dGhvcj5CYWlydTwvQXV0aG9yPjxZZWFyPjIwMDY8L1llYXI+PFJl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(Damasco et al., 1998; Sahijram et al., 2003; Bairu et al., 2006)</w:t>
      </w:r>
      <w:r w:rsidR="003E5B27" w:rsidRPr="0036527E">
        <w:fldChar w:fldCharType="end"/>
      </w:r>
      <w:r w:rsidRPr="0036527E">
        <w:t xml:space="preserve">. As a result, </w:t>
      </w:r>
      <w:r w:rsidR="00E50A5E" w:rsidRPr="0036527E">
        <w:t>there have been recommendations</w:t>
      </w:r>
      <w:r w:rsidRPr="0036527E">
        <w:t xml:space="preserve"> that the number</w:t>
      </w:r>
      <w:r w:rsidR="00E50A5E" w:rsidRPr="0036527E">
        <w:t xml:space="preserve"> of subculture cycles be limited to eight</w:t>
      </w:r>
      <w:r w:rsidRPr="0036527E">
        <w:t xml:space="preserve"> or that the number of plants p</w:t>
      </w:r>
      <w:r w:rsidR="00E50A5E" w:rsidRPr="0036527E">
        <w:t xml:space="preserve">roduced from a primary explant be limited to less than 1,000 </w:t>
      </w:r>
      <w:r w:rsidR="003E5B27" w:rsidRPr="0036527E">
        <w:fldChar w:fldCharType="begin"/>
      </w:r>
      <w:r w:rsidR="003E5B27" w:rsidRPr="0036527E">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003E5B27" w:rsidRPr="0036527E">
        <w:fldChar w:fldCharType="separate"/>
      </w:r>
      <w:r w:rsidR="003E5B27" w:rsidRPr="0036527E">
        <w:rPr>
          <w:noProof/>
        </w:rPr>
        <w:t>(Sahijram et al., 2003)</w:t>
      </w:r>
      <w:r w:rsidR="003E5B27" w:rsidRPr="0036527E">
        <w:fldChar w:fldCharType="end"/>
      </w:r>
      <w:r w:rsidR="00BD02F3" w:rsidRPr="0036527E">
        <w:t xml:space="preserve">. </w:t>
      </w:r>
      <w:r w:rsidRPr="0036527E">
        <w:t xml:space="preserve">A number of other factors (e.g. genotype, </w:t>
      </w:r>
      <w:r w:rsidR="00E50A5E" w:rsidRPr="0036527E">
        <w:t xml:space="preserve">primary explant source, </w:t>
      </w:r>
      <w:r w:rsidRPr="0036527E">
        <w:t xml:space="preserve">ploidy level, karyotype changes, post-transcriptional events, transposable elements) may also contribute to the rate at which </w:t>
      </w:r>
      <w:proofErr w:type="spellStart"/>
      <w:r w:rsidRPr="0036527E">
        <w:t>somaclonal</w:t>
      </w:r>
      <w:proofErr w:type="spellEnd"/>
      <w:r w:rsidRPr="0036527E">
        <w:t xml:space="preserve"> variation occurs but the precise mechanism leading to its occurrence in bananas is unknown</w:t>
      </w:r>
      <w:r w:rsidR="00263032" w:rsidRPr="0036527E">
        <w:t xml:space="preserve"> </w:t>
      </w:r>
      <w:r w:rsidR="003E5B27" w:rsidRPr="0036527E">
        <w:fldChar w:fldCharType="begin">
          <w:fldData xml:space="preserve">PEVuZE5vdGU+PENpdGU+PEF1dGhvcj5EYW1hc2NvPC9BdXRob3I+PFllYXI+MTk5ODwvWWVhcj48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</w:fldData>
        </w:fldChar>
      </w:r>
      <w:r w:rsidR="003E5B27" w:rsidRPr="0036527E">
        <w:instrText xml:space="preserve"> ADDIN EN.CITE </w:instrText>
      </w:r>
      <w:r w:rsidR="003E5B27" w:rsidRPr="0036527E">
        <w:fldChar w:fldCharType="begin">
          <w:fldData xml:space="preserve">PEVuZE5vdGU+PENpdGU+PEF1dGhvcj5EYW1hc2NvPC9BdXRob3I+PFllYXI+MTk5ODwvWWVhcj48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(Smith, 1988; Damasco et al., 1998; Sahijram et al., 2003)</w:t>
      </w:r>
      <w:r w:rsidR="003E5B27" w:rsidRPr="0036527E">
        <w:fldChar w:fldCharType="end"/>
      </w:r>
      <w:r w:rsidRPr="0036527E">
        <w:t xml:space="preserve">. Both morphological and molecular screening techniques have been successfully used to identify </w:t>
      </w:r>
      <w:proofErr w:type="spellStart"/>
      <w:r w:rsidRPr="0036527E">
        <w:t>somaclonal</w:t>
      </w:r>
      <w:proofErr w:type="spellEnd"/>
      <w:r w:rsidRPr="0036527E">
        <w:t xml:space="preserve"> variants at an early stage </w:t>
      </w:r>
      <w:r w:rsidR="003E5B27" w:rsidRPr="0036527E">
        <w:fldChar w:fldCharType="begin">
          <w:fldData xml:space="preserve">PEVuZE5vdGU+PENpdGU+PEF1dGhvcj5EYW1hc2NvPC9BdXRob3I+PFllYXI+MTk5NjwvWWVhcj48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</w:fldData>
        </w:fldChar>
      </w:r>
      <w:r w:rsidR="003E5B27" w:rsidRPr="0036527E">
        <w:instrText xml:space="preserve"> ADDIN EN.CITE </w:instrText>
      </w:r>
      <w:r w:rsidR="003E5B27" w:rsidRPr="0036527E">
        <w:fldChar w:fldCharType="begin">
          <w:fldData xml:space="preserve">PEVuZE5vdGU+PENpdGU+PEF1dGhvcj5EYW1hc2NvPC9BdXRob3I+PFllYXI+MTk5NjwvWWVhcj48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</w:fldData>
        </w:fldChar>
      </w:r>
      <w:r w:rsidR="003E5B27" w:rsidRPr="0036527E">
        <w:instrText xml:space="preserve"> ADDIN EN.CITE.DATA </w:instrText>
      </w:r>
      <w:r w:rsidR="003E5B27" w:rsidRPr="0036527E">
        <w:fldChar w:fldCharType="end"/>
      </w:r>
      <w:r w:rsidR="003E5B27" w:rsidRPr="0036527E">
        <w:fldChar w:fldCharType="separate"/>
      </w:r>
      <w:r w:rsidR="003E5B27" w:rsidRPr="0036527E">
        <w:rPr>
          <w:noProof/>
        </w:rPr>
        <w:t>(Smith and Hamill, 1993; Damasco et al., 1996; Smith et al., 1999; Sahijram et al., 2003; Ramage et al., 2004)</w:t>
      </w:r>
      <w:r w:rsidR="003E5B27" w:rsidRPr="0036527E">
        <w:fldChar w:fldCharType="end"/>
      </w:r>
      <w:r w:rsidR="00E81DA3" w:rsidRPr="0036527E">
        <w:t xml:space="preserve">. </w:t>
      </w:r>
      <w:r w:rsidRPr="0036527E">
        <w:t xml:space="preserve">A major problem with molecular screening has been that off-types are detected by the absence rather than presence of a band; this problem has been overcome by the development of a PCR test containing a positive internal control </w:t>
      </w:r>
      <w:r w:rsidR="003E5B27" w:rsidRPr="0036527E">
        <w:fldChar w:fldCharType="begin"/>
      </w:r>
      <w:r w:rsidR="003E5B27" w:rsidRPr="0036527E">
        <w:instrText xml:space="preserve"> ADDIN EN.CITE &lt;EndNote&gt;&lt;Cite&gt;&lt;Author&gt;Ramage&lt;/Author&gt;&lt;Year&gt;2004&lt;/Year&gt;&lt;RecNum&gt;216&lt;/RecNum&gt;&lt;DisplayText&gt;(Ramage et al., 2004)&lt;/DisplayText&gt;&lt;record&gt;&lt;rec-number&gt;216&lt;/rec-number&gt;&lt;foreign-keys&gt;&lt;key app="EN" db-id="z005estdopfpsyest2552e2t5pvd5sxe0det" timestamp="1610921892"&gt;216&lt;/key&gt;&lt;/foreign-keys&gt;&lt;ref-type name="Journal Article"&gt;17&lt;/ref-type&gt;&lt;contributors&gt;&lt;authors&gt;&lt;author&gt;Ramage, C.M.&lt;/author&gt;&lt;author&gt;Borda, A.M.&lt;/author&gt;&lt;author&gt;Hamill, S.D.&lt;/author&gt;&lt;author&gt;Smith, M.K.&lt;/author&gt;&lt;/authors&gt;&lt;/contributors&gt;&lt;titles&gt;&lt;title&gt;&lt;style face="normal" font="default" size="100%"&gt;A simplified PCR test for early detection of dwarf off-types in micropropagated Cavendish bananas (&lt;/style&gt;&lt;style face="italic" font="default" size="100%"&gt;Musa&lt;/style&gt;&lt;style face="normal" font="default" size="100%"&gt; spp. AAA)&lt;/style&gt;&lt;/title&gt;&lt;secondary-title&gt;Scientia Horticulturae&lt;/secondary-title&gt;&lt;/titles&gt;&lt;periodical&gt;&lt;full-title&gt;Scientia Horticulturae&lt;/full-title&gt;&lt;/periodical&gt;&lt;pages&gt;145-151&lt;/pages&gt;&lt;volume&gt;103&lt;/volume&gt;&lt;reprint-edition&gt;In File&lt;/reprint-edition&gt;&lt;keywords&gt;&lt;keyword&gt;PCR&lt;/keyword&gt;&lt;keyword&gt;of&lt;/keyword&gt;&lt;keyword&gt;banana&lt;/keyword&gt;&lt;keyword&gt;Musa&lt;/keyword&gt;&lt;/keywords&gt;&lt;dates&gt;&lt;year&gt;2004&lt;/year&gt;&lt;pub-dates&gt;&lt;date&gt;2004&lt;/date&gt;&lt;/pub-dates&gt;&lt;/dates&gt;&lt;label&gt;11164&lt;/label&gt;&lt;urls&gt;&lt;/urls&gt;&lt;/record&gt;&lt;/Cite&gt;&lt;/EndNote&gt;</w:instrText>
      </w:r>
      <w:r w:rsidR="003E5B27" w:rsidRPr="0036527E">
        <w:fldChar w:fldCharType="separate"/>
      </w:r>
      <w:r w:rsidR="003E5B27" w:rsidRPr="0036527E">
        <w:rPr>
          <w:noProof/>
        </w:rPr>
        <w:t>(Ramage et al., 2004)</w:t>
      </w:r>
      <w:r w:rsidR="003E5B27" w:rsidRPr="0036527E">
        <w:fldChar w:fldCharType="end"/>
      </w:r>
      <w:r w:rsidRPr="0036527E">
        <w:t>.</w:t>
      </w:r>
      <w:r w:rsidR="00821390" w:rsidRPr="0036527E">
        <w:t xml:space="preserve"> </w:t>
      </w:r>
      <w:r w:rsidR="000960AD">
        <w:t>M</w:t>
      </w:r>
      <w:r w:rsidR="00821390">
        <w:t>ore recently</w:t>
      </w:r>
      <w:r w:rsidR="000960AD">
        <w:t>,</w:t>
      </w:r>
      <w:r w:rsidR="00821390">
        <w:t xml:space="preserve"> the proportion of off-types </w:t>
      </w:r>
      <w:r w:rsidR="00AB126F">
        <w:t xml:space="preserve">reported </w:t>
      </w:r>
      <w:r w:rsidR="00821390">
        <w:t>is much lower, approximately 3-5%</w:t>
      </w:r>
      <w:r w:rsidR="001A5321">
        <w:t>,</w:t>
      </w:r>
      <w:r w:rsidR="00821390">
        <w:t xml:space="preserve"> however culling and establishment practices must </w:t>
      </w:r>
      <w:r w:rsidR="00AB126F">
        <w:t xml:space="preserve">still </w:t>
      </w:r>
      <w:r w:rsidR="00821390">
        <w:t xml:space="preserve">account for this </w:t>
      </w:r>
      <w:r w:rsidR="003E5B27">
        <w:fldChar w:fldCharType="begin"/>
      </w:r>
      <w:r w:rsidR="008D72A6">
        <w:instrText xml:space="preserve"> ADDIN EN.CITE &lt;EndNote&gt;&lt;Cite&gt;&lt;Author&gt;WA DPIRD&lt;/Author&gt;&lt;Year&gt;2020&lt;/Year&gt;&lt;RecNum&gt;363&lt;/RecNum&gt;&lt;DisplayText&gt;(WA DPIRD, 2020c)&lt;/DisplayText&gt;&lt;record&gt;&lt;rec-number&gt;363&lt;/rec-number&gt;&lt;foreign-keys&gt;&lt;key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rsidR="003E5B27">
        <w:fldChar w:fldCharType="separate"/>
      </w:r>
      <w:r w:rsidR="008D72A6">
        <w:rPr>
          <w:noProof/>
        </w:rPr>
        <w:t>(WA DPIRD, 2020c)</w:t>
      </w:r>
      <w:r w:rsidR="003E5B27">
        <w:fldChar w:fldCharType="end"/>
      </w:r>
      <w:r w:rsidR="00821390">
        <w:t>.</w:t>
      </w:r>
    </w:p>
    <w:p w14:paraId="66CDF9CA" w14:textId="2F45EA25" w:rsidR="00985678" w:rsidRDefault="000F6EF1" w:rsidP="00465CD6">
      <w:r>
        <w:t>The advantages and disadvantages of tissue culture for bananas ha</w:t>
      </w:r>
      <w:r w:rsidR="00860B31">
        <w:t>ve</w:t>
      </w:r>
      <w:r>
        <w:t xml:space="preserve"> been summarised </w:t>
      </w:r>
      <w:r w:rsidR="00860B31">
        <w:t xml:space="preserve">by </w:t>
      </w:r>
      <w:r w:rsidR="00B03114">
        <w:fldChar w:fldCharType="begin"/>
      </w:r>
      <w:r w:rsidR="00860B31">
        <w:instrText xml:space="preserve"> ADDIN EN.CITE &lt;EndNote&gt;&lt;Cite AuthorYear="1"&gt;&lt;Author&gt;Hamill&lt;/Author&gt;&lt;Year&gt;2018&lt;/Year&gt;&lt;RecNum&gt;426&lt;/RecNum&gt;&lt;DisplayText&gt;Hamill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B03114">
        <w:fldChar w:fldCharType="separate"/>
      </w:r>
      <w:r w:rsidR="00860B31">
        <w:rPr>
          <w:noProof/>
        </w:rPr>
        <w:t>Hamill (2018)</w:t>
      </w:r>
      <w:r w:rsidR="00B03114">
        <w:fldChar w:fldCharType="end"/>
      </w:r>
      <w:r w:rsidR="00985678">
        <w:t>.</w:t>
      </w:r>
    </w:p>
    <w:p w14:paraId="38986107" w14:textId="1C714409" w:rsidR="000F6EF1" w:rsidRDefault="00985678" w:rsidP="00465CD6">
      <w:pPr>
        <w:pStyle w:val="Paragraph"/>
        <w:spacing w:before="120" w:beforeAutospacing="0"/>
      </w:pPr>
      <w:r>
        <w:t>Advantages include:</w:t>
      </w:r>
      <w:r w:rsidR="000F6EF1">
        <w:t xml:space="preserve"> </w:t>
      </w:r>
    </w:p>
    <w:p w14:paraId="51FF7F3E" w14:textId="2E3D4B0E" w:rsidR="000F6EF1" w:rsidRDefault="000F6EF1" w:rsidP="0012263F">
      <w:pPr>
        <w:pStyle w:val="Bullet"/>
        <w:ind w:left="425" w:hanging="425"/>
      </w:pPr>
      <w:r>
        <w:t xml:space="preserve">tissue culture plantlets are pest and disease free if </w:t>
      </w:r>
      <w:r w:rsidR="00A20339">
        <w:t>fr</w:t>
      </w:r>
      <w:r>
        <w:t>om an accredited supplier (see below)</w:t>
      </w:r>
    </w:p>
    <w:p w14:paraId="203FE95A" w14:textId="48DF7506" w:rsidR="000F6EF1" w:rsidRDefault="00985678" w:rsidP="0012263F">
      <w:pPr>
        <w:pStyle w:val="Bullet"/>
      </w:pPr>
      <w:r>
        <w:t>plant material can be transported cheaply and safely enclosed over long distances (where allowed by regulations)</w:t>
      </w:r>
    </w:p>
    <w:p w14:paraId="3F994178" w14:textId="6ECF595A" w:rsidR="00985678" w:rsidRDefault="00985678" w:rsidP="0012263F">
      <w:pPr>
        <w:pStyle w:val="Bullet"/>
      </w:pPr>
      <w:r>
        <w:t>tissue culture plants may be more productive in earlier stages of establishment</w:t>
      </w:r>
    </w:p>
    <w:p w14:paraId="23A3C8C2" w14:textId="2D069060" w:rsidR="00985678" w:rsidRDefault="00985678" w:rsidP="00F7072A">
      <w:pPr>
        <w:pStyle w:val="Bullet"/>
      </w:pPr>
      <w:r>
        <w:t>plants can be sorted in the nursery to ensure uniformity, which may improve efficiency of management in the field, including targeting of bunching date</w:t>
      </w:r>
    </w:p>
    <w:p w14:paraId="6FDD70FD" w14:textId="603FD6AC" w:rsidR="00985678" w:rsidRDefault="00985678" w:rsidP="005F0CA0">
      <w:pPr>
        <w:pStyle w:val="Bullet"/>
      </w:pPr>
      <w:r>
        <w:t>the plants have a well-established root system and good survival rates (with irrigation)</w:t>
      </w:r>
    </w:p>
    <w:p w14:paraId="0C1B62F9" w14:textId="2BCF79D9" w:rsidR="00985678" w:rsidRDefault="00985678" w:rsidP="0012263F">
      <w:pPr>
        <w:pStyle w:val="Bullet"/>
        <w:spacing w:after="60" w:afterAutospacing="0"/>
        <w:ind w:left="425" w:hanging="425"/>
      </w:pPr>
      <w:r>
        <w:t xml:space="preserve">it can be used to store germplasm </w:t>
      </w:r>
      <w:proofErr w:type="gramStart"/>
      <w:r>
        <w:t>in order to</w:t>
      </w:r>
      <w:proofErr w:type="gramEnd"/>
      <w:r>
        <w:t xml:space="preserve"> maintain cultivars free from pests and diseases and weather effects.</w:t>
      </w:r>
    </w:p>
    <w:p w14:paraId="0AEDF5C5" w14:textId="092B928A" w:rsidR="00985678" w:rsidRDefault="00985678" w:rsidP="0012263F">
      <w:pPr>
        <w:spacing w:before="0" w:after="60"/>
      </w:pPr>
      <w:r>
        <w:t>Disadvantages include:</w:t>
      </w:r>
    </w:p>
    <w:p w14:paraId="67A16DB4" w14:textId="57BE59B2" w:rsidR="00985678" w:rsidRDefault="00985678" w:rsidP="00465CD6">
      <w:pPr>
        <w:pStyle w:val="Bullet"/>
        <w:spacing w:before="120" w:beforeAutospacing="0"/>
        <w:ind w:left="425" w:hanging="425"/>
      </w:pPr>
      <w:r>
        <w:t>expensive equipment and skilled staff</w:t>
      </w:r>
      <w:r w:rsidR="001A5321">
        <w:t xml:space="preserve"> required</w:t>
      </w:r>
    </w:p>
    <w:p w14:paraId="10BB6210" w14:textId="28DB880C" w:rsidR="00985678" w:rsidRDefault="00985678" w:rsidP="006E3682">
      <w:pPr>
        <w:pStyle w:val="Bullet"/>
      </w:pPr>
      <w:r>
        <w:t>plants must be ordered a year ahead and can be expensive</w:t>
      </w:r>
    </w:p>
    <w:p w14:paraId="368BBA50" w14:textId="29774ED4" w:rsidR="00203016" w:rsidRDefault="00985678" w:rsidP="006E3682">
      <w:pPr>
        <w:pStyle w:val="Bullet"/>
      </w:pPr>
      <w:r>
        <w:t xml:space="preserve">care must be taken to ensure the use of </w:t>
      </w:r>
      <w:r w:rsidR="00203016">
        <w:t>virus-free material and to plant into virus-free soil when establishing</w:t>
      </w:r>
    </w:p>
    <w:p w14:paraId="08FEF5C7" w14:textId="27FEDA5B" w:rsidR="00985678" w:rsidRDefault="00203016" w:rsidP="006E3682">
      <w:pPr>
        <w:pStyle w:val="Bullet"/>
      </w:pPr>
      <w:r>
        <w:t>extra care and management, including irrigation, is required for planting out tissue cultured material</w:t>
      </w:r>
    </w:p>
    <w:p w14:paraId="728AB523" w14:textId="770B9F3C" w:rsidR="00B03114" w:rsidRDefault="001946B6" w:rsidP="006E3682">
      <w:pPr>
        <w:pStyle w:val="Bullet"/>
      </w:pPr>
      <w:r>
        <w:t>n</w:t>
      </w:r>
      <w:r w:rsidR="00203016">
        <w:t>umber of off-types can be high if not managed</w:t>
      </w:r>
    </w:p>
    <w:p w14:paraId="0A351B0F" w14:textId="0D6106BA" w:rsidR="00203016" w:rsidRPr="0036527E" w:rsidRDefault="001946B6" w:rsidP="003A08C0">
      <w:pPr>
        <w:pStyle w:val="Bullet"/>
      </w:pPr>
      <w:r>
        <w:t>t</w:t>
      </w:r>
      <w:r w:rsidR="00B03114">
        <w:t>issue culture can activate banana streak virus (BSV) in cultivars with the B genome</w:t>
      </w:r>
      <w:r w:rsidR="00203016">
        <w:t>.</w:t>
      </w:r>
    </w:p>
    <w:p w14:paraId="1D8D7224" w14:textId="0852BB97" w:rsidR="00865193" w:rsidRPr="00CD7DB3" w:rsidRDefault="00203016" w:rsidP="00465CD6">
      <w:pPr>
        <w:rPr>
          <w:color w:val="auto"/>
        </w:rPr>
      </w:pPr>
      <w:r>
        <w:t xml:space="preserve">Tissue culture plants can be </w:t>
      </w:r>
      <w:r w:rsidR="00030824">
        <w:t>multiplied by micropro</w:t>
      </w:r>
      <w:r w:rsidR="00EA5939">
        <w:t>p</w:t>
      </w:r>
      <w:r w:rsidR="00030824">
        <w:t>agation or by somatic embryogen</w:t>
      </w:r>
      <w:r w:rsidR="000C1C32">
        <w:t>e</w:t>
      </w:r>
      <w:r w:rsidR="00030824">
        <w:t xml:space="preserve">sis methods, although </w:t>
      </w:r>
      <w:r w:rsidR="00EA5939">
        <w:t>embryogenesis</w:t>
      </w:r>
      <w:r w:rsidR="00030824">
        <w:t xml:space="preserve"> is more commonly used for research </w:t>
      </w:r>
      <w:r w:rsidR="00B03114">
        <w:fldChar w:fldCharType="begin"/>
      </w:r>
      <w:r w:rsidR="00B03114">
        <w:instrText xml:space="preserve"> ADDIN EN.CITE &lt;EndNote&gt;&lt;Cite&gt;&lt;Author&gt;Hamill&lt;/Author&gt;&lt;Year&gt;2018&lt;/Year&gt;&lt;RecNum&gt;426&lt;/RecNum&gt;&lt;DisplayText&gt;(Hamill, 2018)&lt;/DisplayText&gt;&lt;record&gt;&lt;rec-number&gt;426&lt;/rec-number&gt;&lt;foreign-keys&gt;&lt;key app="EN" db-id="z005estdopfpsyest2552e2t5pvd5sxe0det" timestamp="1622683500"&gt;426&lt;/key&gt;&lt;/foreign-keys&gt;&lt;ref-type name="Book Section"&gt;5&lt;/ref-type&gt;&lt;contributors&gt;&lt;authors&gt;&lt;author&gt;Hamill, S.D.&lt;/author&gt;&lt;/authors&gt;&lt;secondary-authors&gt;&lt;author&gt;Kema, G.H.J.  &lt;/author&gt;&lt;author&gt;Drenth, A.&lt;/author&gt;&lt;/secondary-authors&gt;&lt;/contributors&gt;&lt;titles&gt;&lt;title&gt;Banana plant propagation methods&lt;/title&gt;&lt;secondary-title&gt;Achieving sustainable cultivation of bananas.&lt;/secondary-title&gt;&lt;/titles&gt;&lt;pages&gt;117-142&lt;/pages&gt;&lt;volume&gt;1&lt;/volume&gt;&lt;num-vols&gt;2&lt;/num-vols&gt;&lt;section&gt;6&lt;/section&gt;&lt;dates&gt;&lt;year&gt;2018&lt;/year&gt;&lt;/dates&gt;&lt;pub-location&gt;Cambridge&lt;/pub-location&gt;&lt;publisher&gt;Burleigh Dodds Science Publishing Limited&lt;/publisher&gt;&lt;isbn&gt;9781786761569&lt;/isbn&gt;&lt;urls&gt;&lt;/urls&gt;&lt;electronic-resource-num&gt;https://doi.org/10.19103/as.2017.0020&lt;/electronic-resource-num&gt;&lt;/record&gt;&lt;/Cite&gt;&lt;/EndNote&gt;</w:instrText>
      </w:r>
      <w:r w:rsidR="00B03114">
        <w:fldChar w:fldCharType="separate"/>
      </w:r>
      <w:r w:rsidR="00B03114">
        <w:rPr>
          <w:noProof/>
        </w:rPr>
        <w:t>(Hamill, 2018)</w:t>
      </w:r>
      <w:r w:rsidR="00B03114">
        <w:fldChar w:fldCharType="end"/>
      </w:r>
      <w:r w:rsidR="00030824">
        <w:t xml:space="preserve">. </w:t>
      </w:r>
      <w:r w:rsidR="003C0EF3">
        <w:rPr>
          <w:color w:val="auto"/>
        </w:rPr>
        <w:t xml:space="preserve">The main concern for use of </w:t>
      </w:r>
      <w:r w:rsidR="003C0EF3">
        <w:rPr>
          <w:color w:val="auto"/>
        </w:rPr>
        <w:lastRenderedPageBreak/>
        <w:t xml:space="preserve">somatic embryogenesis is high levels of </w:t>
      </w:r>
      <w:proofErr w:type="spellStart"/>
      <w:r w:rsidR="003C0EF3">
        <w:rPr>
          <w:color w:val="auto"/>
        </w:rPr>
        <w:t>somaclonal</w:t>
      </w:r>
      <w:proofErr w:type="spellEnd"/>
      <w:r w:rsidR="003C0EF3">
        <w:rPr>
          <w:color w:val="auto"/>
        </w:rPr>
        <w:t xml:space="preserve"> variation </w:t>
      </w:r>
      <w:r w:rsidR="00B03114">
        <w:rPr>
          <w:color w:val="auto"/>
        </w:rPr>
        <w:fldChar w:fldCharType="begin">
          <w:fldData xml:space="preserve">PEVuZE5vdGU+PENpdGU+PEF1dGhvcj5HaGFzZW1hbGk8L0F1dGhvcj48WWVhcj4yMDE1PC9ZZWFy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</w:fldData>
        </w:fldChar>
      </w:r>
      <w:r w:rsidR="00B03114">
        <w:rPr>
          <w:color w:val="auto"/>
        </w:rPr>
        <w:instrText xml:space="preserve"> ADDIN EN.CITE </w:instrText>
      </w:r>
      <w:r w:rsidR="00B03114">
        <w:rPr>
          <w:color w:val="auto"/>
        </w:rPr>
        <w:fldChar w:fldCharType="begin">
          <w:fldData xml:space="preserve">PEVuZE5vdGU+PENpdGU+PEF1dGhvcj5HaGFzZW1hbGk8L0F1dGhvcj48WWVhcj4yMDE1PC9ZZWFy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</w:fldData>
        </w:fldChar>
      </w:r>
      <w:r w:rsidR="00B03114">
        <w:rPr>
          <w:color w:val="auto"/>
        </w:rPr>
        <w:instrText xml:space="preserve"> ADDIN EN.CITE.DATA </w:instrText>
      </w:r>
      <w:r w:rsidR="00B03114">
        <w:rPr>
          <w:color w:val="auto"/>
        </w:rPr>
      </w:r>
      <w:r w:rsidR="00B03114">
        <w:rPr>
          <w:color w:val="auto"/>
        </w:rPr>
        <w:fldChar w:fldCharType="end"/>
      </w:r>
      <w:r w:rsidR="00B03114">
        <w:rPr>
          <w:color w:val="auto"/>
        </w:rPr>
      </w:r>
      <w:r w:rsidR="00B03114">
        <w:rPr>
          <w:color w:val="auto"/>
        </w:rPr>
        <w:fldChar w:fldCharType="separate"/>
      </w:r>
      <w:r w:rsidR="00B03114">
        <w:rPr>
          <w:noProof/>
          <w:color w:val="auto"/>
        </w:rPr>
        <w:t>(Ghasemali et al., 2015; Moradi et al., 2016)</w:t>
      </w:r>
      <w:r w:rsidR="00B03114">
        <w:rPr>
          <w:color w:val="auto"/>
        </w:rPr>
        <w:fldChar w:fldCharType="end"/>
      </w:r>
      <w:r w:rsidR="003C0EF3">
        <w:rPr>
          <w:color w:val="auto"/>
        </w:rPr>
        <w:t xml:space="preserve">. </w:t>
      </w:r>
      <w:r w:rsidR="00230463">
        <w:t>However, l</w:t>
      </w:r>
      <w:r w:rsidR="00230463" w:rsidRPr="00404F1C">
        <w:t xml:space="preserve">ittle </w:t>
      </w:r>
      <w:r w:rsidR="00865193" w:rsidRPr="00404F1C">
        <w:t xml:space="preserve">information is available on the occurrence of </w:t>
      </w:r>
      <w:proofErr w:type="spellStart"/>
      <w:r w:rsidR="00865193" w:rsidRPr="00404F1C">
        <w:t>somaclonal</w:t>
      </w:r>
      <w:proofErr w:type="spellEnd"/>
      <w:r w:rsidR="00865193" w:rsidRPr="00404F1C">
        <w:t xml:space="preserve"> variation in banana plants derived through somatic e</w:t>
      </w:r>
      <w:r w:rsidR="00E50A5E" w:rsidRPr="00404F1C">
        <w:t>mbryogenesis</w:t>
      </w:r>
      <w:r w:rsidR="00230463">
        <w:t>.</w:t>
      </w:r>
      <w:r w:rsidR="000C1C32">
        <w:t xml:space="preserve"> </w:t>
      </w:r>
      <w:r w:rsidR="00230463">
        <w:t>O</w:t>
      </w:r>
      <w:r w:rsidR="00E50A5E" w:rsidRPr="00404F1C">
        <w:t>ne study</w:t>
      </w:r>
      <w:r w:rsidR="00865193" w:rsidRPr="00404F1C">
        <w:t xml:space="preserve"> suggests that the rate for the cultivar FHIA</w:t>
      </w:r>
      <w:r w:rsidR="000C1C32">
        <w:noBreakHyphen/>
      </w:r>
      <w:r w:rsidR="00865193" w:rsidRPr="00404F1C">
        <w:t xml:space="preserve">18 is very </w:t>
      </w:r>
      <w:r w:rsidR="00865193" w:rsidRPr="00CD7DB3">
        <w:rPr>
          <w:color w:val="auto"/>
        </w:rPr>
        <w:t>low</w:t>
      </w:r>
      <w:r w:rsidR="00E50A5E" w:rsidRPr="00CD7DB3">
        <w:rPr>
          <w:color w:val="auto"/>
        </w:rPr>
        <w:t xml:space="preserve"> </w:t>
      </w:r>
      <w:r w:rsidR="00FB301D" w:rsidRPr="00CD7DB3">
        <w:rPr>
          <w:color w:val="auto"/>
        </w:rPr>
        <w:fldChar w:fldCharType="begin"/>
      </w:r>
      <w:r w:rsidR="00FB301D" w:rsidRPr="00CD7DB3">
        <w:rPr>
          <w:color w:val="auto"/>
        </w:rPr>
        <w:instrText xml:space="preserve"> ADDIN EN.CITE &lt;EndNote&gt;&lt;Cite&gt;&lt;Author&gt;Kosky&lt;/Author&gt;&lt;Year&gt;2006&lt;/Year&gt;&lt;RecNum&gt;107&lt;/RecNum&gt;&lt;DisplayText&gt;(Kosky et al., 2006)&lt;/DisplayText&gt;&lt;record&gt;&lt;rec-number&gt;107&lt;/rec-number&gt;&lt;foreign-keys&gt;&lt;key app="EN" db-id="z005estdopfpsyest2552e2t5pvd5sxe0det" timestamp="1610684997"&gt;107&lt;/key&gt;&lt;/foreign-keys&gt;&lt;ref-type name="Journal Article"&gt;17&lt;/ref-type&gt;&lt;contributors&gt;&lt;authors&gt;&lt;author&gt;Kosky, R.G.&lt;/author&gt;&lt;author&gt;Barranco, L.A.&lt;/author&gt;&lt;author&gt;Perez, B.C.&lt;/author&gt;&lt;author&gt;Daniels, D.&lt;/author&gt;&lt;author&gt;Vega, M.R.&lt;/author&gt;&lt;author&gt;de Feria Silva, M.&lt;/author&gt;&lt;/authors&gt;&lt;/contributors&gt;&lt;titles&gt;&lt;title&gt;Trueness-to-type and yield components of the banana hybrid cultivar FHIA-18 plants regenerated via somatic embryogenesis in a biorectaor&lt;/title&gt;&lt;secondary-title&gt;Euphytica&lt;/secondary-title&gt;&lt;/titles&gt;&lt;periodical&gt;&lt;full-title&gt;Euphytica&lt;/full-title&gt;&lt;/periodical&gt;&lt;pages&gt;63-68&lt;/pages&gt;&lt;volume&gt;150&lt;/volume&gt;&lt;reprint-edition&gt;In File&lt;/reprint-edition&gt;&lt;keywords&gt;&lt;keyword&gt;yield&lt;/keyword&gt;&lt;keyword&gt;Yield components&lt;/keyword&gt;&lt;keyword&gt;yield-components&lt;/keyword&gt;&lt;keyword&gt;of&lt;/keyword&gt;&lt;keyword&gt;banana&lt;/keyword&gt;&lt;keyword&gt;hybrid&lt;/keyword&gt;&lt;keyword&gt;cultivar&lt;/keyword&gt;&lt;keyword&gt;PLANTS&lt;/keyword&gt;&lt;keyword&gt;plant&lt;/keyword&gt;&lt;keyword&gt;somatic embryogenesis&lt;/keyword&gt;&lt;keyword&gt;embryogenesis&lt;/keyword&gt;&lt;keyword&gt;POPULATION&lt;/keyword&gt;&lt;keyword&gt;somatic embryo&lt;/keyword&gt;&lt;keyword&gt;EMBRYOS&lt;/keyword&gt;&lt;keyword&gt;Embryo&lt;/keyword&gt;&lt;keyword&gt;Bioreactors&lt;/keyword&gt;&lt;keyword&gt;CULTURES&lt;/keyword&gt;&lt;keyword&gt;CULTURE&lt;/keyword&gt;&lt;keyword&gt;Acclimatization&lt;/keyword&gt;&lt;keyword&gt;FIELD&lt;/keyword&gt;&lt;keyword&gt;field experiments&lt;/keyword&gt;&lt;keyword&gt;In Vitro&lt;/keyword&gt;&lt;keyword&gt;IN-VITRO&lt;/keyword&gt;&lt;keyword&gt;VITRO&lt;/keyword&gt;&lt;keyword&gt;Flowering&lt;/keyword&gt;&lt;keyword&gt;cultivars&lt;/keyword&gt;&lt;keyword&gt;three&lt;/keyword&gt;&lt;keyword&gt;propagation&lt;/keyword&gt;&lt;keyword&gt;methods&lt;/keyword&gt;&lt;keyword&gt;method&lt;/keyword&gt;&lt;keyword&gt;GROWTH&lt;/keyword&gt;&lt;keyword&gt;POPULATIONS&lt;/keyword&gt;&lt;keyword&gt;percentage&lt;/keyword&gt;&lt;keyword&gt;FIELD CONDITIONS&lt;/keyword&gt;&lt;/keywords&gt;&lt;dates&gt;&lt;year&gt;2006&lt;/year&gt;&lt;pub-dates&gt;&lt;date&gt;2006&lt;/date&gt;&lt;/pub-dates&gt;&lt;/dates&gt;&lt;label&gt;11126&lt;/label&gt;&lt;urls&gt;&lt;/urls&gt;&lt;/record&gt;&lt;/Cite&gt;&lt;/EndNote&gt;</w:instrText>
      </w:r>
      <w:r w:rsidR="00FB301D" w:rsidRPr="00CD7DB3">
        <w:rPr>
          <w:color w:val="auto"/>
        </w:rPr>
        <w:fldChar w:fldCharType="separate"/>
      </w:r>
      <w:r w:rsidR="00FB301D" w:rsidRPr="00CD7DB3">
        <w:rPr>
          <w:noProof/>
          <w:color w:val="auto"/>
        </w:rPr>
        <w:t>(Kosky et al., 2006)</w:t>
      </w:r>
      <w:r w:rsidR="00FB301D" w:rsidRPr="00CD7DB3">
        <w:rPr>
          <w:color w:val="auto"/>
        </w:rPr>
        <w:fldChar w:fldCharType="end"/>
      </w:r>
      <w:r w:rsidR="00865193" w:rsidRPr="00CD7DB3">
        <w:rPr>
          <w:color w:val="auto"/>
        </w:rPr>
        <w:t>.</w:t>
      </w:r>
      <w:r w:rsidR="001071FA">
        <w:rPr>
          <w:color w:val="auto"/>
        </w:rPr>
        <w:t xml:space="preserve"> </w:t>
      </w:r>
    </w:p>
    <w:p w14:paraId="5660931D" w14:textId="63946DBB" w:rsidR="00865193" w:rsidRPr="00404F1C" w:rsidRDefault="00FD00E0" w:rsidP="00465CD6">
      <w:r w:rsidRPr="00CD7DB3">
        <w:t xml:space="preserve">Both Qld and NSW have adopted the Queensland Banana Accredited Nursery (QBAN) system that provides both vegetative and tissue cultured planting material. The QBAN scheme includes monitoring and recording of all aspects of the propagation process to ensure ‘traceable clean planting material that is free of targeted pests’ </w:t>
      </w:r>
      <w:r w:rsidR="00CD7DB3" w:rsidRPr="00CD7DB3">
        <w:fldChar w:fldCharType="begin"/>
      </w:r>
      <w:r w:rsidR="005559C1">
        <w:instrText xml:space="preserve"> ADDIN EN.CITE &lt;EndNote&gt;&lt;Cite&gt;&lt;Author&gt;PHA&lt;/Author&gt;&lt;Year&gt;2009&lt;/Year&gt;&lt;RecNum&gt;172&lt;/RecNum&gt;&lt;DisplayText&gt;(PHA and Queensland DEEDI, 2009)&lt;/DisplayText&gt;&lt;record&gt;&lt;rec-number&gt;172&lt;/rec-number&gt;&lt;foreign-keys&gt;&lt;key app="EN" db-id="z005estdopfpsyest2552e2t5pvd5sxe0det" timestamp="1610920928"&gt;172&lt;/key&gt;&lt;/foreign-keys&gt;&lt;ref-type name="Report"&gt;27&lt;/ref-type&gt;&lt;contributors&gt;&lt;authors&gt;&lt;author&gt;PHA,&lt;/author&gt;&lt;author&gt;Queensland DEEDI,&lt;/author&gt;&lt;/authors&gt;&lt;/contributors&gt;&lt;titles&gt;&lt;title&gt;Farm biosecurity manual for the banana industry. Reducing the risk of exotic and damaging pests becoming established in crops. Version 1.0&lt;/title&gt;&lt;/titles&gt;&lt;keywords&gt;&lt;keyword&gt;biosecurity&lt;/keyword&gt;&lt;keyword&gt;Manual&lt;/keyword&gt;&lt;keyword&gt;banana&lt;/keyword&gt;&lt;keyword&gt;Industry&lt;/keyword&gt;&lt;keyword&gt;risk&lt;/keyword&gt;&lt;keyword&gt;of&lt;/keyword&gt;&lt;keyword&gt;exotic&lt;/keyword&gt;&lt;keyword&gt;and&lt;/keyword&gt;&lt;keyword&gt;pests&lt;/keyword&gt;&lt;keyword&gt;pest&lt;/keyword&gt;&lt;keyword&gt;crops&lt;/keyword&gt;&lt;keyword&gt;CROP&lt;/keyword&gt;&lt;/keywords&gt;&lt;dates&gt;&lt;year&gt;2009&lt;/year&gt;&lt;pub-dates&gt;&lt;date&gt;2009&lt;/date&gt;&lt;/pub-dates&gt;&lt;/dates&gt;&lt;publisher&gt;Plant Health Australia, Queensland Government Department of Employment, Economic Development and Innovation&lt;/publisher&gt;&lt;label&gt;21673&lt;/label&gt;&lt;urls&gt;&lt;related-urls&gt;&lt;url&gt;&lt;style face="underline" font="default" size="100%"&gt;http://www.planthealthaustralia.com.au/wp-content/uploads/2015/03/Farm-Biosecurity-Manual-for-the-Banana-Industry.pdf&lt;/style&gt;&lt;/url&gt;&lt;/related-urls&gt;&lt;/urls&gt;&lt;/record&gt;&lt;/Cite&gt;&lt;/EndNote&gt;</w:instrText>
      </w:r>
      <w:r w:rsidR="00CD7DB3" w:rsidRPr="00CD7DB3">
        <w:fldChar w:fldCharType="separate"/>
      </w:r>
      <w:r w:rsidR="00CD7DB3" w:rsidRPr="00CD7DB3">
        <w:rPr>
          <w:noProof/>
        </w:rPr>
        <w:t>(PHA and Queensland DEEDI, 2009)</w:t>
      </w:r>
      <w:r w:rsidR="00CD7DB3" w:rsidRPr="00CD7DB3">
        <w:fldChar w:fldCharType="end"/>
      </w:r>
      <w:r w:rsidRPr="00CD7DB3">
        <w:t xml:space="preserve">.  There </w:t>
      </w:r>
      <w:r>
        <w:t xml:space="preserve">are legal </w:t>
      </w:r>
      <w:r w:rsidR="00714BE1">
        <w:t>restrictions</w:t>
      </w:r>
      <w:r>
        <w:t xml:space="preserve"> on the movement of banana material and banana pest carriers (such as soil and equipment used in banana production) in the states and territories. These are important in the control of banan</w:t>
      </w:r>
      <w:r w:rsidR="00FB1651">
        <w:t>a</w:t>
      </w:r>
      <w:r>
        <w:t xml:space="preserve"> pests and diseases and more information is provided in Section 7.2 of this document. </w:t>
      </w:r>
    </w:p>
    <w:p w14:paraId="51F896AD" w14:textId="37337F08" w:rsidR="00865193" w:rsidRPr="006C0ECB" w:rsidRDefault="00865193" w:rsidP="003320B2">
      <w:pPr>
        <w:pStyle w:val="Heading3"/>
      </w:pPr>
      <w:bookmarkStart w:id="42" w:name="_Toc181008651"/>
      <w:bookmarkStart w:id="43" w:name="_Toc113543109"/>
      <w:bookmarkEnd w:id="38"/>
      <w:bookmarkEnd w:id="39"/>
      <w:r w:rsidRPr="006C0ECB">
        <w:t xml:space="preserve">2.3.2 </w:t>
      </w:r>
      <w:r w:rsidRPr="006C0ECB">
        <w:tab/>
        <w:t xml:space="preserve">Scale of </w:t>
      </w:r>
      <w:r w:rsidRPr="00FD6F4F">
        <w:t>cultivation</w:t>
      </w:r>
      <w:bookmarkEnd w:id="42"/>
      <w:bookmarkEnd w:id="43"/>
    </w:p>
    <w:p w14:paraId="2E4AE7AC" w14:textId="29AB088C" w:rsidR="00BD09B3" w:rsidRDefault="00FA5AAE" w:rsidP="00465CD6">
      <w:r>
        <w:t>The majority of bananas grown in Australia are produced for local consumption</w:t>
      </w:r>
      <w:r w:rsidR="002563DA">
        <w:t>,</w:t>
      </w:r>
      <w:r>
        <w:t xml:space="preserve"> with </w:t>
      </w:r>
      <w:r w:rsidR="0059185A">
        <w:t>minimal fresh bana</w:t>
      </w:r>
      <w:r w:rsidR="00F70DC1">
        <w:t>na</w:t>
      </w:r>
      <w:r w:rsidR="0059185A">
        <w:t xml:space="preserve"> export and </w:t>
      </w:r>
      <w:r w:rsidR="00F70DC1">
        <w:t>limited export (and import) of dried banana products</w:t>
      </w:r>
      <w:r>
        <w:t>.</w:t>
      </w:r>
      <w:r w:rsidR="00865193" w:rsidRPr="006C0ECB">
        <w:t xml:space="preserve"> </w:t>
      </w:r>
      <w:r w:rsidR="00174528">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174528">
        <w:fldChar w:fldCharType="separate"/>
      </w:r>
      <w:r w:rsidR="00174528">
        <w:rPr>
          <w:noProof/>
        </w:rPr>
        <w:t>(HIA, 2022)</w:t>
      </w:r>
      <w:r w:rsidR="00174528">
        <w:fldChar w:fldCharType="end"/>
      </w:r>
      <w:r w:rsidR="0080257E">
        <w:t>.</w:t>
      </w:r>
      <w:r w:rsidR="00BD09B3">
        <w:t xml:space="preserve"> </w:t>
      </w:r>
    </w:p>
    <w:p w14:paraId="48B94E34" w14:textId="44D1CFCB" w:rsidR="00A71919" w:rsidRPr="006C0ECB" w:rsidRDefault="00D51345" w:rsidP="00465CD6">
      <w:r>
        <w:t xml:space="preserve">Approximately </w:t>
      </w:r>
      <w:r w:rsidR="00853F1B">
        <w:t>97</w:t>
      </w:r>
      <w:r>
        <w:t xml:space="preserve">% of Australian </w:t>
      </w:r>
      <w:r w:rsidR="00853F1B">
        <w:t xml:space="preserve">fresh banana </w:t>
      </w:r>
      <w:r>
        <w:t xml:space="preserve">production is </w:t>
      </w:r>
      <w:r w:rsidR="00FA5AAE">
        <w:t>Cavendish varie</w:t>
      </w:r>
      <w:r w:rsidR="00FB1651">
        <w:t>ti</w:t>
      </w:r>
      <w:r w:rsidR="00FA5AAE">
        <w:t xml:space="preserve">es, with </w:t>
      </w:r>
      <w:r>
        <w:t>the remain</w:t>
      </w:r>
      <w:r w:rsidR="00853F1B">
        <w:t xml:space="preserve">ing 3% </w:t>
      </w:r>
      <w:r w:rsidR="00FA5AAE">
        <w:t>Lad</w:t>
      </w:r>
      <w:r>
        <w:t>y</w:t>
      </w:r>
      <w:r w:rsidR="00FA5AAE">
        <w:t xml:space="preserve"> Finger</w:t>
      </w:r>
      <w:r w:rsidR="00853F1B">
        <w:rPr>
          <w:color w:val="7030A0"/>
        </w:rPr>
        <w:t xml:space="preserve"> </w:t>
      </w:r>
      <w:r w:rsidR="00E17724">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E17724">
        <w:fldChar w:fldCharType="separate"/>
      </w:r>
      <w:r w:rsidR="00E17724">
        <w:rPr>
          <w:noProof/>
        </w:rPr>
        <w:t>(HIA, 2022)</w:t>
      </w:r>
      <w:r w:rsidR="00E17724">
        <w:fldChar w:fldCharType="end"/>
      </w:r>
      <w:r w:rsidR="00BD09B3">
        <w:t>.</w:t>
      </w:r>
      <w:r w:rsidR="002563DA">
        <w:t xml:space="preserve"> </w:t>
      </w:r>
      <w:r w:rsidR="00B454D7">
        <w:t>Q</w:t>
      </w:r>
      <w:r w:rsidR="00621D06">
        <w:t>l</w:t>
      </w:r>
      <w:r w:rsidR="00B454D7">
        <w:t xml:space="preserve">d accounts for approximately 94% of total banana production </w:t>
      </w:r>
      <w:r w:rsidR="00E17724">
        <w:fldChar w:fldCharType="begin"/>
      </w:r>
      <w:r w:rsidR="003B1374">
        <w:instrText xml:space="preserve"> ADDIN EN.CITE &lt;EndNote&gt;&lt;Cite&gt;&lt;Author&gt;HIA&lt;/Author&gt;&lt;Year&gt;2022&lt;/Year&gt;&lt;RecNum&gt;502&lt;/RecNum&gt;&lt;DisplayText&gt;(HIA, 2022)&lt;/DisplayText&gt;&lt;record&gt;&lt;rec-number&gt;502&lt;/rec-number&gt;&lt;foreign-keys&gt;&lt;key app="EN" db-id="z005estdopfpsyest2552e2t5pvd5sxe0det" timestamp="1647915354"&gt;502&lt;/key&gt;&lt;/foreign-keys&gt;&lt;ref-type name="Report"&gt;27&lt;/ref-type&gt;&lt;contributors&gt;&lt;authors&gt;&lt;author&gt;HIA,&lt;/author&gt;&lt;/authors&gt;&lt;tertiary-authors&gt;&lt;author&gt;HIA&lt;/author&gt;&lt;/tertiary-authors&gt;&lt;/contributors&gt;&lt;titles&gt;&lt;title&gt;Australian Horticulture Statistics Handbook 2020/21 - Fruit&lt;/title&gt;&lt;secondary-title&gt;Australian Horticulture Statistics Handbook&lt;/secondary-title&gt;&lt;/titles&gt;&lt;dates&gt;&lt;year&gt;2022&lt;/year&gt;&lt;/dates&gt;&lt;pub-location&gt;Sydney&lt;/pub-location&gt;&lt;publisher&gt;Horticulture Innovation Australia Limited&lt;/publisher&gt;&lt;urls&gt;&lt;related-urls&gt;&lt;url&gt;https://www.horticulture.com.au/growers/help-your-business-grow/research-reports-publications-fact-sheets-and-more/grower-resources/ha18002-assets/australian-horticulture-statistics-handbook/&lt;/url&gt;&lt;/related-urls&gt;&lt;/urls&gt;&lt;/record&gt;&lt;/Cite&gt;&lt;/EndNote&gt;</w:instrText>
      </w:r>
      <w:r w:rsidR="00E17724">
        <w:fldChar w:fldCharType="separate"/>
      </w:r>
      <w:r w:rsidR="00E17724">
        <w:rPr>
          <w:noProof/>
        </w:rPr>
        <w:t>(HIA, 2022)</w:t>
      </w:r>
      <w:r w:rsidR="00E17724">
        <w:fldChar w:fldCharType="end"/>
      </w:r>
      <w:r w:rsidR="00FA5AAE" w:rsidRPr="00BD09B3">
        <w:t>.</w:t>
      </w:r>
      <w:r w:rsidR="00905A98">
        <w:t xml:space="preserve"> </w:t>
      </w:r>
      <w:r w:rsidR="007E489A">
        <w:t>In 2017-18</w:t>
      </w:r>
      <w:r w:rsidR="002563DA">
        <w:t>,</w:t>
      </w:r>
      <w:r w:rsidR="007E489A">
        <w:t xml:space="preserve"> banana was the most valuable horticultural commodity produced in Queensland, with a value of $AU 580 million </w:t>
      </w:r>
      <w:r w:rsidR="003763BF">
        <w:fldChar w:fldCharType="begin"/>
      </w:r>
      <w:r w:rsidR="003763BF">
        <w:instrText xml:space="preserve"> ADDIN EN.CITE &lt;EndNote&gt;&lt;Cite&gt;&lt;Author&gt;State of Queensland&lt;/Author&gt;&lt;Year&gt;2018&lt;/Year&gt;&lt;RecNum&gt;410&lt;/RecNum&gt;&lt;DisplayText&gt;(State of Queensland, 2018)&lt;/DisplayText&gt;&lt;record&gt;&lt;rec-number&gt;410&lt;/rec-number&gt;&lt;foreign-keys&gt;&lt;key app="EN" db-id="z005estdopfpsyest2552e2t5pvd5sxe0det" timestamp="1614835472"&gt;410&lt;/key&gt;&lt;/foreign-keys&gt;&lt;ref-type name="Report"&gt;27&lt;/ref-type&gt;&lt;contributors&gt;&lt;authors&gt;&lt;author&gt;State of Queensland,&lt;/author&gt;&lt;/authors&gt;&lt;/contributors&gt;&lt;titles&gt;&lt;title&gt;Queensland agriculture snapshot 2018&lt;/title&gt;&lt;/titles&gt;&lt;dates&gt;&lt;year&gt;2018&lt;/year&gt;&lt;/dates&gt;&lt;publisher&gt;State of Queensland&lt;/publisher&gt;&lt;isbn&gt;CS7939 05/18&lt;/isbn&gt;&lt;urls&gt;&lt;/urls&gt;&lt;/record&gt;&lt;/Cite&gt;&lt;/EndNote&gt;</w:instrText>
      </w:r>
      <w:r w:rsidR="003763BF">
        <w:fldChar w:fldCharType="separate"/>
      </w:r>
      <w:r w:rsidR="003763BF">
        <w:rPr>
          <w:noProof/>
        </w:rPr>
        <w:t>(State of Queensland, 2018)</w:t>
      </w:r>
      <w:r w:rsidR="003763BF">
        <w:fldChar w:fldCharType="end"/>
      </w:r>
      <w:r w:rsidR="007E489A">
        <w:t xml:space="preserve">. </w:t>
      </w:r>
      <w:r w:rsidR="00905A98">
        <w:t xml:space="preserve">In a global list of banana cultivars, there are 38 entries listed in Australia, although </w:t>
      </w:r>
      <w:r w:rsidR="00AA0CA4">
        <w:t>for some cultivars, this</w:t>
      </w:r>
      <w:r w:rsidR="00905A98">
        <w:t xml:space="preserve"> include</w:t>
      </w:r>
      <w:r w:rsidR="00AA0CA4">
        <w:t>s different names for the same</w:t>
      </w:r>
      <w:r w:rsidR="00905A98">
        <w:t xml:space="preserve"> </w:t>
      </w:r>
      <w:r w:rsidR="00AA0CA4">
        <w:t xml:space="preserve">cultivar. The majority (20) are AAA genome group, with Giant Cavendish, Cavendish and Dwarf Cavendish the most common cultivars, with a further 12 cultivars of the AAB genome group and six ABB cultivars </w:t>
      </w:r>
      <w:r w:rsidR="00C14315">
        <w:fldChar w:fldCharType="begin"/>
      </w:r>
      <w:r w:rsidR="000820E2">
        <w:instrText xml:space="preserve"> ADDIN EN.CITE &lt;EndNote&gt;&lt;Cite&gt;&lt;Author&gt;Vézina&lt;/Author&gt;&lt;Year&gt;2020&lt;/Year&gt;&lt;RecNum&gt;317&lt;/RecNum&gt;&lt;DisplayText&gt;(Vézina, 2020)&lt;/DisplayText&gt;&lt;record&gt;&lt;rec-number&gt;317&lt;/rec-number&gt;&lt;foreign-keys&gt;&lt;key app="EN" db-id="z005estdopfpsyest2552e2t5pvd5sxe0det" timestamp="1611891210"&gt;317&lt;/key&gt;&lt;/foreign-keys&gt;&lt;ref-type name="Web Page"&gt;12&lt;/ref-type&gt;&lt;contributors&gt;&lt;authors&gt;&lt;author&gt;Vézina, A.&lt;/author&gt;&lt;/authors&gt;&lt;/contributors&gt;&lt;titles&gt;&lt;title&gt;Banana cultivar checklist.&lt;/title&gt;&lt;/titles&gt;&lt;number&gt;29 January 2021&lt;/number&gt;&lt;dates&gt;&lt;year&gt;2020&lt;/year&gt;&lt;pub-dates&gt;&lt;date&gt;7 December 2020&lt;/date&gt;&lt;/pub-dates&gt;&lt;/dates&gt;&lt;publisher&gt;Musapedia, the banana knowledge compendium&lt;/publisher&gt;&lt;urls&gt;&lt;related-urls&gt;&lt;url&gt;https://www.promusa.org/Banana+cultivar+checklist&lt;/url&gt;&lt;/related-urls&gt;&lt;/urls&gt;&lt;/record&gt;&lt;/Cite&gt;&lt;/EndNote&gt;</w:instrText>
      </w:r>
      <w:r w:rsidR="00C14315">
        <w:fldChar w:fldCharType="separate"/>
      </w:r>
      <w:r w:rsidR="00C14315">
        <w:rPr>
          <w:noProof/>
        </w:rPr>
        <w:t>(Vézina, 2020)</w:t>
      </w:r>
      <w:r w:rsidR="00C14315">
        <w:fldChar w:fldCharType="end"/>
      </w:r>
      <w:r w:rsidR="00AA0CA4">
        <w:t>.</w:t>
      </w:r>
    </w:p>
    <w:p w14:paraId="07F9F530" w14:textId="5FBE467B" w:rsidR="00865193" w:rsidRPr="006C0ECB" w:rsidRDefault="00A71919" w:rsidP="00465CD6">
      <w:r w:rsidRPr="006C0ECB">
        <w:t xml:space="preserve">North </w:t>
      </w:r>
      <w:r w:rsidR="00B35540">
        <w:t>Qld</w:t>
      </w:r>
      <w:r w:rsidRPr="006C0ECB">
        <w:t>,</w:t>
      </w:r>
      <w:r w:rsidR="00865193" w:rsidRPr="006C0ECB">
        <w:t xml:space="preserve"> which now provides most of Australia’s bananas</w:t>
      </w:r>
      <w:r w:rsidRPr="006C0ECB">
        <w:t>,</w:t>
      </w:r>
      <w:r w:rsidR="00865193" w:rsidRPr="006C0ECB">
        <w:t xml:space="preserve"> is prone to natural disasters such as cyclones and floods, which greatly influence continuity of supply.</w:t>
      </w:r>
      <w:r w:rsidR="00865193" w:rsidRPr="006C0ECB">
        <w:rPr>
          <w:sz w:val="19"/>
          <w:szCs w:val="19"/>
        </w:rPr>
        <w:t xml:space="preserve"> </w:t>
      </w:r>
      <w:r w:rsidR="00CD7DB3">
        <w:t>In</w:t>
      </w:r>
      <w:r w:rsidR="00865193" w:rsidRPr="006C0ECB">
        <w:t xml:space="preserve"> March 2006, Cyclone Larry crossed the north coast of </w:t>
      </w:r>
      <w:r w:rsidR="00B35540">
        <w:t>Qld</w:t>
      </w:r>
      <w:r w:rsidR="00865193" w:rsidRPr="006C0ECB">
        <w:t xml:space="preserve"> near Innisfail causing major damage</w:t>
      </w:r>
      <w:r w:rsidR="00DD0C38" w:rsidRPr="006C0ECB">
        <w:t xml:space="preserve"> (approximately</w:t>
      </w:r>
      <w:r w:rsidR="00865193" w:rsidRPr="006C0ECB">
        <w:t xml:space="preserve"> 80% of the </w:t>
      </w:r>
      <w:r w:rsidR="003136DD" w:rsidRPr="006C0ECB">
        <w:t xml:space="preserve">banana </w:t>
      </w:r>
      <w:r w:rsidR="00026DFE" w:rsidRPr="006C0ECB">
        <w:t>crop was destroyed</w:t>
      </w:r>
      <w:r w:rsidR="00865193" w:rsidRPr="006C0ECB">
        <w:t>) in the area between Cairns in the north and Cardwell in the south</w:t>
      </w:r>
      <w:r w:rsidR="00416DED">
        <w:t>.</w:t>
      </w:r>
      <w:r w:rsidR="00865193" w:rsidRPr="006C0ECB">
        <w:t xml:space="preserve"> </w:t>
      </w:r>
      <w:r w:rsidR="00416DED">
        <w:t xml:space="preserve">This area is </w:t>
      </w:r>
      <w:r w:rsidR="00DD0C38" w:rsidRPr="006C0ECB">
        <w:t xml:space="preserve">where </w:t>
      </w:r>
      <w:r w:rsidR="00865193" w:rsidRPr="006C0ECB">
        <w:t xml:space="preserve">70% of Australia’s commercial banana crop is grown </w:t>
      </w:r>
      <w:r w:rsidR="008D72A6" w:rsidRPr="00DE7BDD">
        <w:rPr>
          <w:color w:val="auto"/>
        </w:rPr>
        <w:fldChar w:fldCharType="begin"/>
      </w:r>
      <w:r w:rsidR="006C49CF">
        <w:rPr>
          <w:color w:val="auto"/>
        </w:rPr>
        <w:instrText xml:space="preserve"> ADDIN EN.CITE &lt;EndNote&gt;&lt;Cite&gt;&lt;Author&gt;QDAF&lt;/Author&gt;&lt;Year&gt;2014&lt;/Year&gt;&lt;RecNum&gt;348&lt;/RecNum&gt;&lt;DisplayText&gt;(QDAF, 2014)&lt;/DisplayText&gt;&lt;record&gt;&lt;rec-number&gt;348&lt;/rec-number&gt;&lt;foreign-keys&gt;&lt;key app="EN" db-id="z005estdopfpsyest2552e2t5pvd5sxe0det" timestamp="1612844558"&gt;348&lt;/key&gt;&lt;/foreign-keys&gt;&lt;ref-type name="Web Page"&gt;12&lt;/ref-type&gt;&lt;contributors&gt;&lt;authors&gt;&lt;author&gt;QDAF,&lt;/author&gt;&lt;/authors&gt;&lt;/contributors&gt;&lt;titles&gt;&lt;title&gt;Bananas&lt;/title&gt;&lt;/titles&gt;&lt;volume&gt;2016&lt;/volume&gt;&lt;number&gt;22 September 2016&lt;/number&gt;&lt;keywords&gt;&lt;keyword&gt;banana&lt;/keyword&gt;&lt;/keywords&gt;&lt;dates&gt;&lt;year&gt;2014&lt;/year&gt;&lt;pub-dates&gt;&lt;date&gt;2014&lt;/date&gt;&lt;/pub-dates&gt;&lt;/dates&gt;&lt;publisher&gt;Queensland Department of Agriculture and Fisheries&lt;/publisher&gt;&lt;label&gt;21744&lt;/label&gt;&lt;urls&gt;&lt;related-urls&gt;&lt;url&gt;&lt;style face="underline" font="default" size="100%"&gt;https://www.daf.qld.gov.au/plants/fruit-and-vegetables/fruit-and-nuts/bananas#&lt;/style&gt;&lt;/url&gt;&lt;/related-urls&gt;&lt;/urls&gt;&lt;/record&gt;&lt;/Cite&gt;&lt;/EndNote&gt;</w:instrText>
      </w:r>
      <w:r w:rsidR="008D72A6" w:rsidRPr="00DE7BDD">
        <w:rPr>
          <w:color w:val="auto"/>
        </w:rPr>
        <w:fldChar w:fldCharType="separate"/>
      </w:r>
      <w:r w:rsidR="006C49CF">
        <w:rPr>
          <w:noProof/>
          <w:color w:val="auto"/>
        </w:rPr>
        <w:t>(QDAF, 2014)</w:t>
      </w:r>
      <w:r w:rsidR="008D72A6" w:rsidRPr="00DE7BDD">
        <w:rPr>
          <w:color w:val="auto"/>
        </w:rPr>
        <w:fldChar w:fldCharType="end"/>
      </w:r>
      <w:r w:rsidR="00865193" w:rsidRPr="006C0ECB">
        <w:t>. The result was the loss of harvestable</w:t>
      </w:r>
      <w:r w:rsidR="007E1039" w:rsidRPr="006C0ECB">
        <w:t xml:space="preserve"> fruit for approximately</w:t>
      </w:r>
      <w:r w:rsidRPr="006C0ECB">
        <w:t xml:space="preserve"> 9 months and the potential for an unwanted</w:t>
      </w:r>
      <w:r w:rsidR="00865193" w:rsidRPr="006C0ECB">
        <w:t xml:space="preserve"> degree of synch</w:t>
      </w:r>
      <w:r w:rsidR="006151C7">
        <w:t>r</w:t>
      </w:r>
      <w:r w:rsidR="00865193" w:rsidRPr="006C0ECB">
        <w:t>oni</w:t>
      </w:r>
      <w:r w:rsidR="00A96577">
        <w:t>s</w:t>
      </w:r>
      <w:r w:rsidR="00865193" w:rsidRPr="006C0ECB">
        <w:t xml:space="preserve">ation of the crop cycle as plantations came back into production. Staggered plantings partially overcame </w:t>
      </w:r>
      <w:r w:rsidR="00FB1651" w:rsidRPr="006C0ECB">
        <w:t>this</w:t>
      </w:r>
      <w:r w:rsidR="00865193" w:rsidRPr="006C0ECB">
        <w:t xml:space="preserve">. </w:t>
      </w:r>
      <w:r w:rsidR="00C97793">
        <w:t xml:space="preserve">It is estimated that when Tropical Cyclone Yasi crossed the </w:t>
      </w:r>
      <w:r w:rsidR="00B35540">
        <w:t>Qld</w:t>
      </w:r>
      <w:r w:rsidR="00C97793">
        <w:t xml:space="preserve"> coast near Mission Beach (between Cardwell and Innisfail) in February 2011, approximately 75% of Australian production was affected and shortages continued until late 2011 </w:t>
      </w:r>
      <w:r w:rsidR="00DF473A">
        <w:fldChar w:fldCharType="begin"/>
      </w:r>
      <w:r w:rsidR="00E25BA6">
        <w:instrText xml:space="preserve"> ADDIN EN.CITE &lt;EndNote&gt;&lt;Cite&gt;&lt;Author&gt;HAL&lt;/Author&gt;&lt;Year&gt;2014&lt;/Year&gt;&lt;RecNum&gt;80&lt;/RecNum&gt;&lt;Prefix&gt;Horticulture Australia Limited - &lt;/Prefix&gt;&lt;DisplayText&gt;(Horticulture Australia Limited - HAL, 2014)&lt;/DisplayText&gt;&lt;record&gt;&lt;rec-number&gt;80&lt;/rec-number&gt;&lt;foreign-keys&gt;&lt;key app="EN" db-id="z005estdopfpsyest2552e2t5pvd5sxe0det" timestamp="1610684444"&gt;80&lt;/key&gt;&lt;/foreign-keys&gt;&lt;ref-type name="Report"&gt;27&lt;/ref-type&gt;&lt;contributors&gt;&lt;authors&gt;&lt;author&gt;HAL&lt;/author&gt;&lt;/authors&gt;&lt;/contributors&gt;&lt;titles&gt;&lt;title&gt;Australian banana industry strategic investment plan&lt;/title&gt;&lt;/titles&gt;&lt;keywords&gt;&lt;keyword&gt;banana&lt;/keyword&gt;&lt;keyword&gt;Industry&lt;/keyword&gt;&lt;/keywords&gt;&lt;dates&gt;&lt;year&gt;2014&lt;/year&gt;&lt;pub-dates&gt;&lt;date&gt;5/28/2014&lt;/date&gt;&lt;/pub-dates&gt;&lt;/dates&gt;&lt;pub-location&gt;Brisbane, Qld&lt;/pub-location&gt;&lt;publisher&gt;Horticulture Australia Limited&lt;/publisher&gt;&lt;label&gt;21612&lt;/label&gt;&lt;urls&gt;&lt;/urls&gt;&lt;/record&gt;&lt;/Cite&gt;&lt;/EndNote&gt;</w:instrText>
      </w:r>
      <w:r w:rsidR="00DF473A">
        <w:fldChar w:fldCharType="separate"/>
      </w:r>
      <w:r w:rsidR="00E25BA6">
        <w:rPr>
          <w:noProof/>
        </w:rPr>
        <w:t>(Horticulture Australia Limited - HAL, 2014)</w:t>
      </w:r>
      <w:r w:rsidR="00DF473A">
        <w:fldChar w:fldCharType="end"/>
      </w:r>
      <w:r w:rsidR="00C97793">
        <w:t xml:space="preserve">. </w:t>
      </w:r>
      <w:r w:rsidR="00126729">
        <w:t>Banan</w:t>
      </w:r>
      <w:r w:rsidR="007F6C01">
        <w:t>a</w:t>
      </w:r>
      <w:r w:rsidR="00126729">
        <w:t xml:space="preserve"> production declined from 265,570 </w:t>
      </w:r>
      <w:r w:rsidR="00FB1651">
        <w:t xml:space="preserve">tonnes </w:t>
      </w:r>
      <w:r w:rsidR="00126729">
        <w:t>in 2004/05 to 187,384 t</w:t>
      </w:r>
      <w:r w:rsidR="00690664">
        <w:t>onnes</w:t>
      </w:r>
      <w:r w:rsidR="00126729">
        <w:t xml:space="preserve"> in 2005/06 following Cyclone Larry, </w:t>
      </w:r>
      <w:r w:rsidR="00D219DB">
        <w:t xml:space="preserve">and </w:t>
      </w:r>
      <w:r w:rsidR="00126729">
        <w:t>then increased in the following years to a peak of 302,173 t</w:t>
      </w:r>
      <w:r w:rsidR="00690664">
        <w:t>onnes</w:t>
      </w:r>
      <w:r w:rsidR="00126729">
        <w:t xml:space="preserve"> in 2009/10. Following </w:t>
      </w:r>
      <w:r w:rsidR="007F6C01">
        <w:t>C</w:t>
      </w:r>
      <w:r w:rsidR="00C97793">
        <w:t xml:space="preserve">yclone Yasi, </w:t>
      </w:r>
      <w:r w:rsidR="00126729">
        <w:t>production declined in 201</w:t>
      </w:r>
      <w:r w:rsidR="005E239F">
        <w:t>0</w:t>
      </w:r>
      <w:r w:rsidR="00126729">
        <w:t>/1</w:t>
      </w:r>
      <w:r w:rsidR="005E239F">
        <w:t>1</w:t>
      </w:r>
      <w:r w:rsidR="00126729">
        <w:t xml:space="preserve"> to 202,751 t</w:t>
      </w:r>
      <w:r w:rsidR="00690664">
        <w:t>onnes</w:t>
      </w:r>
      <w:r w:rsidR="00126729">
        <w:t xml:space="preserve"> before increasing again in the following years</w:t>
      </w:r>
      <w:r w:rsidR="00CD7DB3">
        <w:t xml:space="preserve">, with </w:t>
      </w:r>
      <w:r w:rsidR="008B5061">
        <w:t>372,433</w:t>
      </w:r>
      <w:r w:rsidR="00CD7DB3">
        <w:t xml:space="preserve"> t produced in </w:t>
      </w:r>
      <w:r w:rsidR="00DF473A">
        <w:t>2019/20</w:t>
      </w:r>
      <w:r w:rsidR="00BC07B3">
        <w:t xml:space="preserve"> and 346,035 in 2020/21</w:t>
      </w:r>
      <w:r w:rsidR="00126729">
        <w:t xml:space="preserve"> (Source</w:t>
      </w:r>
      <w:r w:rsidR="007541EA">
        <w:t>:</w:t>
      </w:r>
      <w:r w:rsidR="00126729">
        <w:t xml:space="preserve"> </w:t>
      </w:r>
      <w:hyperlink r:id="rId35" w:history="1">
        <w:r w:rsidR="00126729" w:rsidRPr="003B4C62">
          <w:rPr>
            <w:rStyle w:val="Hyperlink"/>
            <w:color w:val="auto"/>
          </w:rPr>
          <w:t xml:space="preserve">ABS </w:t>
        </w:r>
        <w:r w:rsidR="007541EA" w:rsidRPr="003B4C62">
          <w:rPr>
            <w:rStyle w:val="Hyperlink"/>
            <w:color w:val="auto"/>
          </w:rPr>
          <w:t>Agricultural Commodities 7121.0</w:t>
        </w:r>
      </w:hyperlink>
      <w:r w:rsidR="007541EA">
        <w:t xml:space="preserve">, reports from </w:t>
      </w:r>
      <w:r w:rsidR="00CD7DB3">
        <w:t>1998-202</w:t>
      </w:r>
      <w:r w:rsidR="00DF473A">
        <w:t>1</w:t>
      </w:r>
      <w:r w:rsidR="001C4C2A">
        <w:t xml:space="preserve">; Accessed </w:t>
      </w:r>
      <w:r w:rsidR="00DF473A">
        <w:t>September</w:t>
      </w:r>
      <w:r w:rsidR="001C4C2A">
        <w:t xml:space="preserve"> 202</w:t>
      </w:r>
      <w:r w:rsidR="00C92A14">
        <w:t>2</w:t>
      </w:r>
      <w:r w:rsidR="00126729">
        <w:t>)</w:t>
      </w:r>
      <w:r w:rsidR="00AC367B">
        <w:t>.</w:t>
      </w:r>
    </w:p>
    <w:p w14:paraId="1B3FF32E" w14:textId="0DCD902E" w:rsidR="00BB307E" w:rsidRPr="006C0ECB" w:rsidRDefault="00BB307E" w:rsidP="004A3751">
      <w:pPr>
        <w:pStyle w:val="Paragraph"/>
        <w:spacing w:before="120" w:beforeAutospacing="0" w:after="0" w:afterAutospacing="0"/>
      </w:pPr>
      <w:r w:rsidRPr="006C0ECB">
        <w:t xml:space="preserve">The ABS Agricultural Commodities data for </w:t>
      </w:r>
      <w:r w:rsidR="00CD7DB3">
        <w:t>20</w:t>
      </w:r>
      <w:r w:rsidR="003E4467">
        <w:t>20</w:t>
      </w:r>
      <w:r w:rsidR="00BA6C7F">
        <w:t>/</w:t>
      </w:r>
      <w:r w:rsidR="003E4467">
        <w:t>21</w:t>
      </w:r>
      <w:r w:rsidR="00BA6C7F">
        <w:t xml:space="preserve"> </w:t>
      </w:r>
      <w:r w:rsidRPr="006C0ECB">
        <w:t>provides data for the production area, production volume and number of produc</w:t>
      </w:r>
      <w:r w:rsidR="008C1C4E" w:rsidRPr="006C0ECB">
        <w:t>er</w:t>
      </w:r>
      <w:r w:rsidRPr="006C0ECB">
        <w:t>s for the Au</w:t>
      </w:r>
      <w:r w:rsidR="008C1C4E" w:rsidRPr="006C0ECB">
        <w:t>s</w:t>
      </w:r>
      <w:r w:rsidRPr="006C0ECB">
        <w:t>tr</w:t>
      </w:r>
      <w:r w:rsidR="008C1C4E" w:rsidRPr="006C0ECB">
        <w:t>al</w:t>
      </w:r>
      <w:r w:rsidRPr="006C0ECB">
        <w:t xml:space="preserve">ian banana industry (Table 6). </w:t>
      </w:r>
    </w:p>
    <w:p w14:paraId="7F60DCC9" w14:textId="241BC343" w:rsidR="00BB307E" w:rsidRPr="00254664" w:rsidRDefault="00BB307E" w:rsidP="00465CD6">
      <w:pPr>
        <w:pStyle w:val="Tableheading"/>
        <w:keepNext/>
      </w:pPr>
      <w:r w:rsidRPr="00303F8C">
        <w:t xml:space="preserve">Table 6. </w:t>
      </w:r>
      <w:r w:rsidRPr="00254664">
        <w:t xml:space="preserve">Banana </w:t>
      </w:r>
      <w:r w:rsidR="00C97793" w:rsidRPr="00254664">
        <w:t>p</w:t>
      </w:r>
      <w:r w:rsidRPr="00254664">
        <w:t xml:space="preserve">roduction data for Australia </w:t>
      </w:r>
      <w:r w:rsidR="00545489" w:rsidRPr="00254664">
        <w:t>20</w:t>
      </w:r>
      <w:r w:rsidR="003E4467">
        <w:t>20</w:t>
      </w:r>
      <w:r w:rsidRPr="00254664">
        <w:t>/</w:t>
      </w:r>
      <w:r w:rsidR="00BA6C7F">
        <w:t>2</w:t>
      </w:r>
      <w:r w:rsidR="003E4467">
        <w:t>1</w:t>
      </w:r>
      <w:r w:rsidR="00545489" w:rsidRPr="00254664">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283"/>
        <w:gridCol w:w="1134"/>
        <w:gridCol w:w="1843"/>
        <w:gridCol w:w="2127"/>
      </w:tblGrid>
      <w:tr w:rsidR="00986475" w:rsidRPr="0012263F" w14:paraId="30397DBB" w14:textId="77777777" w:rsidTr="004A3751">
        <w:trPr>
          <w:jc w:val="center"/>
        </w:trPr>
        <w:tc>
          <w:tcPr>
            <w:tcW w:w="1701" w:type="dxa"/>
            <w:tcBorders>
              <w:left w:val="nil"/>
              <w:bottom w:val="single" w:sz="4" w:space="0" w:color="auto"/>
              <w:right w:val="nil"/>
            </w:tcBorders>
            <w:shd w:val="clear" w:color="auto" w:fill="D9D9D9"/>
          </w:tcPr>
          <w:p w14:paraId="42030A3F" w14:textId="77777777"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Production Area</w:t>
            </w:r>
          </w:p>
        </w:tc>
        <w:tc>
          <w:tcPr>
            <w:tcW w:w="1560" w:type="dxa"/>
            <w:tcBorders>
              <w:left w:val="nil"/>
              <w:bottom w:val="single" w:sz="4" w:space="0" w:color="auto"/>
              <w:right w:val="nil"/>
            </w:tcBorders>
            <w:shd w:val="clear" w:color="auto" w:fill="D9D9D9"/>
          </w:tcPr>
          <w:p w14:paraId="09ACFD37" w14:textId="38D116E0" w:rsidR="00545489" w:rsidRPr="0012263F" w:rsidRDefault="00545489" w:rsidP="004A3751">
            <w:pPr>
              <w:pStyle w:val="Tableheading"/>
              <w:spacing w:before="40" w:after="40"/>
              <w:jc w:val="right"/>
              <w:rPr>
                <w:rStyle w:val="TableText"/>
                <w:b w:val="0"/>
                <w:bCs w:val="0"/>
                <w:color w:val="000000" w:themeColor="text1"/>
              </w:rPr>
            </w:pPr>
            <w:r w:rsidRPr="0012263F">
              <w:rPr>
                <w:rStyle w:val="TableText"/>
                <w:b w:val="0"/>
                <w:bCs w:val="0"/>
                <w:color w:val="000000" w:themeColor="text1"/>
              </w:rPr>
              <w:t>Production</w:t>
            </w:r>
            <w:r w:rsidR="00986475" w:rsidRPr="0012263F">
              <w:rPr>
                <w:rStyle w:val="TableText"/>
                <w:b w:val="0"/>
                <w:bCs w:val="0"/>
                <w:color w:val="000000" w:themeColor="text1"/>
              </w:rPr>
              <w:t xml:space="preserve"> </w:t>
            </w:r>
            <w:r w:rsidRPr="0012263F">
              <w:rPr>
                <w:rStyle w:val="TableText"/>
                <w:b w:val="0"/>
                <w:bCs w:val="0"/>
                <w:color w:val="000000" w:themeColor="text1"/>
              </w:rPr>
              <w:t>(t)</w:t>
            </w:r>
          </w:p>
        </w:tc>
        <w:tc>
          <w:tcPr>
            <w:tcW w:w="283" w:type="dxa"/>
            <w:tcBorders>
              <w:left w:val="nil"/>
              <w:bottom w:val="single" w:sz="4" w:space="0" w:color="auto"/>
              <w:right w:val="nil"/>
            </w:tcBorders>
            <w:shd w:val="clear" w:color="auto" w:fill="D9D9D9"/>
          </w:tcPr>
          <w:p w14:paraId="593DD59B" w14:textId="77777777" w:rsidR="00545489" w:rsidRPr="0012263F" w:rsidRDefault="00545489" w:rsidP="00671CAA">
            <w:pPr>
              <w:pStyle w:val="Tableheading"/>
              <w:spacing w:before="40" w:after="40"/>
              <w:rPr>
                <w:rStyle w:val="TableText"/>
                <w:b w:val="0"/>
                <w:bCs w:val="0"/>
                <w:color w:val="000000" w:themeColor="text1"/>
              </w:rPr>
            </w:pPr>
          </w:p>
        </w:tc>
        <w:tc>
          <w:tcPr>
            <w:tcW w:w="1134" w:type="dxa"/>
            <w:tcBorders>
              <w:left w:val="nil"/>
              <w:bottom w:val="single" w:sz="4" w:space="0" w:color="auto"/>
              <w:right w:val="nil"/>
            </w:tcBorders>
            <w:shd w:val="clear" w:color="auto" w:fill="D9D9D9"/>
          </w:tcPr>
          <w:p w14:paraId="4C7AD0CA" w14:textId="70391740" w:rsidR="00545489" w:rsidRPr="0012263F" w:rsidRDefault="00545489" w:rsidP="004A3751">
            <w:pPr>
              <w:pStyle w:val="Tableheading"/>
              <w:spacing w:before="40" w:after="40"/>
              <w:jc w:val="left"/>
              <w:rPr>
                <w:rStyle w:val="TableText"/>
                <w:b w:val="0"/>
                <w:bCs w:val="0"/>
                <w:color w:val="000000" w:themeColor="text1"/>
              </w:rPr>
            </w:pPr>
            <w:r w:rsidRPr="0012263F">
              <w:rPr>
                <w:rStyle w:val="TableText"/>
                <w:b w:val="0"/>
                <w:bCs w:val="0"/>
                <w:color w:val="000000" w:themeColor="text1"/>
              </w:rPr>
              <w:t>Area (ha)</w:t>
            </w:r>
            <w:r w:rsidRPr="0012263F">
              <w:rPr>
                <w:rStyle w:val="TableText"/>
                <w:b w:val="0"/>
                <w:bCs w:val="0"/>
                <w:color w:val="000000" w:themeColor="text1"/>
                <w:vertAlign w:val="superscript"/>
              </w:rPr>
              <w:t>b</w:t>
            </w:r>
          </w:p>
        </w:tc>
        <w:tc>
          <w:tcPr>
            <w:tcW w:w="1843" w:type="dxa"/>
            <w:tcBorders>
              <w:left w:val="nil"/>
              <w:bottom w:val="single" w:sz="4" w:space="0" w:color="auto"/>
              <w:right w:val="nil"/>
            </w:tcBorders>
            <w:shd w:val="clear" w:color="auto" w:fill="D9D9D9"/>
          </w:tcPr>
          <w:p w14:paraId="1EA8BCDC" w14:textId="77777777"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Average Yield (t/ha)</w:t>
            </w:r>
          </w:p>
        </w:tc>
        <w:tc>
          <w:tcPr>
            <w:tcW w:w="2127" w:type="dxa"/>
            <w:tcBorders>
              <w:left w:val="nil"/>
              <w:bottom w:val="single" w:sz="4" w:space="0" w:color="auto"/>
              <w:right w:val="nil"/>
            </w:tcBorders>
            <w:shd w:val="clear" w:color="auto" w:fill="D9D9D9"/>
          </w:tcPr>
          <w:p w14:paraId="4A6217D7" w14:textId="2AFD480B" w:rsidR="00545489" w:rsidRPr="0012263F" w:rsidRDefault="00545489" w:rsidP="00671CAA">
            <w:pPr>
              <w:pStyle w:val="Tableheading"/>
              <w:spacing w:before="40" w:after="40"/>
              <w:rPr>
                <w:rStyle w:val="TableText"/>
                <w:b w:val="0"/>
                <w:bCs w:val="0"/>
                <w:color w:val="000000" w:themeColor="text1"/>
              </w:rPr>
            </w:pPr>
            <w:r w:rsidRPr="0012263F">
              <w:rPr>
                <w:rStyle w:val="TableText"/>
                <w:b w:val="0"/>
                <w:bCs w:val="0"/>
                <w:color w:val="000000" w:themeColor="text1"/>
              </w:rPr>
              <w:t xml:space="preserve">Number of </w:t>
            </w:r>
            <w:proofErr w:type="spellStart"/>
            <w:r w:rsidR="003E4467" w:rsidRPr="0012263F">
              <w:rPr>
                <w:rStyle w:val="TableText"/>
                <w:b w:val="0"/>
                <w:bCs w:val="0"/>
                <w:color w:val="000000" w:themeColor="text1"/>
              </w:rPr>
              <w:t>businesses</w:t>
            </w:r>
            <w:r w:rsidR="003E4467" w:rsidRPr="0012263F">
              <w:rPr>
                <w:rStyle w:val="TableText"/>
                <w:b w:val="0"/>
                <w:bCs w:val="0"/>
                <w:color w:val="000000" w:themeColor="text1"/>
                <w:vertAlign w:val="superscript"/>
              </w:rPr>
              <w:t>c</w:t>
            </w:r>
            <w:proofErr w:type="spellEnd"/>
          </w:p>
        </w:tc>
      </w:tr>
      <w:tr w:rsidR="00986475" w:rsidRPr="00BA6C7F" w14:paraId="2DD56E7A" w14:textId="77777777" w:rsidTr="004A3751">
        <w:trPr>
          <w:jc w:val="center"/>
        </w:trPr>
        <w:tc>
          <w:tcPr>
            <w:tcW w:w="1701" w:type="dxa"/>
            <w:tcBorders>
              <w:left w:val="nil"/>
              <w:right w:val="nil"/>
            </w:tcBorders>
            <w:shd w:val="clear" w:color="auto" w:fill="auto"/>
          </w:tcPr>
          <w:p w14:paraId="2899349E" w14:textId="77777777" w:rsidR="00545489" w:rsidRPr="00BA6C7F" w:rsidRDefault="00545489" w:rsidP="00671CAA">
            <w:pPr>
              <w:pStyle w:val="Tableheading"/>
              <w:spacing w:before="40" w:after="40"/>
              <w:rPr>
                <w:rStyle w:val="TableText"/>
                <w:b w:val="0"/>
                <w:color w:val="000000" w:themeColor="text1"/>
              </w:rPr>
            </w:pPr>
            <w:r w:rsidRPr="00BA6C7F">
              <w:rPr>
                <w:rStyle w:val="TableText"/>
                <w:b w:val="0"/>
                <w:color w:val="000000" w:themeColor="text1"/>
              </w:rPr>
              <w:t>Australia</w:t>
            </w:r>
          </w:p>
        </w:tc>
        <w:tc>
          <w:tcPr>
            <w:tcW w:w="1560" w:type="dxa"/>
            <w:tcBorders>
              <w:left w:val="nil"/>
              <w:right w:val="nil"/>
            </w:tcBorders>
            <w:shd w:val="clear" w:color="auto" w:fill="auto"/>
          </w:tcPr>
          <w:p w14:paraId="18846865" w14:textId="7CD82718"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346</w:t>
            </w:r>
            <w:r>
              <w:rPr>
                <w:rStyle w:val="TableText"/>
                <w:b w:val="0"/>
                <w:color w:val="000000" w:themeColor="text1"/>
              </w:rPr>
              <w:t>,</w:t>
            </w:r>
            <w:r w:rsidRPr="003E4467">
              <w:rPr>
                <w:rStyle w:val="TableText"/>
                <w:b w:val="0"/>
                <w:color w:val="000000" w:themeColor="text1"/>
              </w:rPr>
              <w:t>035</w:t>
            </w:r>
          </w:p>
        </w:tc>
        <w:tc>
          <w:tcPr>
            <w:tcW w:w="283" w:type="dxa"/>
            <w:tcBorders>
              <w:left w:val="nil"/>
              <w:right w:val="nil"/>
            </w:tcBorders>
          </w:tcPr>
          <w:p w14:paraId="74240DC9" w14:textId="77777777" w:rsidR="00545489" w:rsidRPr="00DF473A"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2AA599BF" w14:textId="3328FCD4" w:rsidR="00545489" w:rsidRPr="00AA6777" w:rsidRDefault="00AA6777" w:rsidP="008461A2">
            <w:pPr>
              <w:pStyle w:val="Tableheading"/>
              <w:spacing w:before="40" w:after="40"/>
              <w:ind w:right="37"/>
              <w:jc w:val="right"/>
              <w:rPr>
                <w:rStyle w:val="TableText"/>
                <w:b w:val="0"/>
                <w:color w:val="000000" w:themeColor="text1"/>
              </w:rPr>
            </w:pPr>
            <w:r w:rsidRPr="00AA6777">
              <w:rPr>
                <w:rStyle w:val="TableText"/>
                <w:b w:val="0"/>
                <w:color w:val="000000" w:themeColor="text1"/>
              </w:rPr>
              <w:t>11,874</w:t>
            </w:r>
          </w:p>
        </w:tc>
        <w:tc>
          <w:tcPr>
            <w:tcW w:w="1843" w:type="dxa"/>
            <w:tcBorders>
              <w:left w:val="nil"/>
              <w:right w:val="nil"/>
            </w:tcBorders>
            <w:shd w:val="clear" w:color="auto" w:fill="auto"/>
          </w:tcPr>
          <w:p w14:paraId="2E0810ED" w14:textId="7E801C8A"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2</w:t>
            </w:r>
            <w:r w:rsidRPr="00686EFF">
              <w:rPr>
                <w:rStyle w:val="TableText"/>
                <w:b w:val="0"/>
                <w:color w:val="000000" w:themeColor="text1"/>
              </w:rPr>
              <w:t>9.1</w:t>
            </w:r>
          </w:p>
        </w:tc>
        <w:tc>
          <w:tcPr>
            <w:tcW w:w="2127" w:type="dxa"/>
            <w:tcBorders>
              <w:left w:val="nil"/>
              <w:right w:val="nil"/>
            </w:tcBorders>
            <w:shd w:val="clear" w:color="auto" w:fill="auto"/>
          </w:tcPr>
          <w:p w14:paraId="067E1417" w14:textId="2CA46801" w:rsidR="00545489" w:rsidRPr="00BA6C7F" w:rsidRDefault="00BA6C7F" w:rsidP="008461A2">
            <w:pPr>
              <w:pStyle w:val="Tableheading"/>
              <w:spacing w:before="40" w:after="40"/>
              <w:ind w:right="740"/>
              <w:jc w:val="right"/>
              <w:rPr>
                <w:rStyle w:val="TableText"/>
                <w:b w:val="0"/>
                <w:color w:val="000000" w:themeColor="text1"/>
              </w:rPr>
            </w:pPr>
            <w:r>
              <w:rPr>
                <w:rStyle w:val="TableText"/>
                <w:b w:val="0"/>
                <w:color w:val="000000" w:themeColor="text1"/>
              </w:rPr>
              <w:t>3</w:t>
            </w:r>
            <w:r w:rsidR="00AA6777">
              <w:rPr>
                <w:rStyle w:val="TableText"/>
                <w:b w:val="0"/>
                <w:bCs w:val="0"/>
                <w:color w:val="000000" w:themeColor="text1"/>
              </w:rPr>
              <w:t>4</w:t>
            </w:r>
            <w:r w:rsidR="003E4467" w:rsidRPr="00686EFF">
              <w:rPr>
                <w:rStyle w:val="TableText"/>
                <w:b w:val="0"/>
                <w:bCs w:val="0"/>
                <w:color w:val="000000" w:themeColor="text1"/>
              </w:rPr>
              <w:t>1</w:t>
            </w:r>
          </w:p>
        </w:tc>
      </w:tr>
      <w:tr w:rsidR="00986475" w:rsidRPr="00BA6C7F" w14:paraId="15A90792" w14:textId="77777777" w:rsidTr="004A3751">
        <w:trPr>
          <w:jc w:val="center"/>
        </w:trPr>
        <w:tc>
          <w:tcPr>
            <w:tcW w:w="1701" w:type="dxa"/>
            <w:tcBorders>
              <w:left w:val="nil"/>
              <w:right w:val="nil"/>
            </w:tcBorders>
            <w:shd w:val="clear" w:color="auto" w:fill="auto"/>
          </w:tcPr>
          <w:p w14:paraId="6FFC1A08"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Qld</w:t>
            </w:r>
          </w:p>
        </w:tc>
        <w:tc>
          <w:tcPr>
            <w:tcW w:w="1560" w:type="dxa"/>
            <w:tcBorders>
              <w:left w:val="nil"/>
              <w:right w:val="nil"/>
            </w:tcBorders>
            <w:shd w:val="clear" w:color="auto" w:fill="auto"/>
          </w:tcPr>
          <w:p w14:paraId="357F8B56" w14:textId="2497F166"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332</w:t>
            </w:r>
            <w:r>
              <w:rPr>
                <w:rStyle w:val="TableText"/>
                <w:b w:val="0"/>
                <w:color w:val="000000" w:themeColor="text1"/>
              </w:rPr>
              <w:t>,</w:t>
            </w:r>
            <w:r w:rsidRPr="003E4467">
              <w:rPr>
                <w:rStyle w:val="TableText"/>
                <w:b w:val="0"/>
                <w:color w:val="000000" w:themeColor="text1"/>
              </w:rPr>
              <w:t>978</w:t>
            </w:r>
          </w:p>
        </w:tc>
        <w:tc>
          <w:tcPr>
            <w:tcW w:w="283" w:type="dxa"/>
            <w:tcBorders>
              <w:left w:val="nil"/>
              <w:right w:val="nil"/>
            </w:tcBorders>
          </w:tcPr>
          <w:p w14:paraId="5FA8A6D1"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79112167" w14:textId="098CD6B1" w:rsidR="00545489" w:rsidRPr="00BA6C7F" w:rsidRDefault="003E4467" w:rsidP="008461A2">
            <w:pPr>
              <w:pStyle w:val="Tableheading"/>
              <w:spacing w:before="40" w:after="40"/>
              <w:ind w:right="37"/>
              <w:jc w:val="right"/>
              <w:rPr>
                <w:rStyle w:val="TableText"/>
                <w:b w:val="0"/>
                <w:color w:val="000000" w:themeColor="text1"/>
              </w:rPr>
            </w:pPr>
            <w:r w:rsidRPr="003E4467">
              <w:rPr>
                <w:rStyle w:val="TableText"/>
                <w:b w:val="0"/>
                <w:color w:val="000000" w:themeColor="text1"/>
              </w:rPr>
              <w:t>11</w:t>
            </w:r>
            <w:r>
              <w:rPr>
                <w:rStyle w:val="TableText"/>
                <w:b w:val="0"/>
                <w:color w:val="000000" w:themeColor="text1"/>
              </w:rPr>
              <w:t>,</w:t>
            </w:r>
            <w:r w:rsidR="00AA6777">
              <w:rPr>
                <w:rStyle w:val="TableText"/>
                <w:b w:val="0"/>
                <w:color w:val="000000" w:themeColor="text1"/>
              </w:rPr>
              <w:t>0</w:t>
            </w:r>
            <w:r w:rsidR="00AA6777" w:rsidRPr="00AA6777">
              <w:rPr>
                <w:rStyle w:val="TableText"/>
                <w:b w:val="0"/>
                <w:bCs w:val="0"/>
                <w:color w:val="000000" w:themeColor="text1"/>
              </w:rPr>
              <w:t>09</w:t>
            </w:r>
          </w:p>
        </w:tc>
        <w:tc>
          <w:tcPr>
            <w:tcW w:w="1843" w:type="dxa"/>
            <w:tcBorders>
              <w:left w:val="nil"/>
              <w:right w:val="nil"/>
            </w:tcBorders>
            <w:shd w:val="clear" w:color="auto" w:fill="auto"/>
          </w:tcPr>
          <w:p w14:paraId="213B7158" w14:textId="13D3CFD9" w:rsidR="00545489" w:rsidRPr="00BA6C7F" w:rsidRDefault="00BA6C7F" w:rsidP="00671CAA">
            <w:pPr>
              <w:pStyle w:val="Tableheading"/>
              <w:spacing w:before="40" w:after="40"/>
              <w:rPr>
                <w:rStyle w:val="TableText"/>
                <w:b w:val="0"/>
                <w:color w:val="000000" w:themeColor="text1"/>
              </w:rPr>
            </w:pPr>
            <w:r w:rsidRPr="00BA6C7F">
              <w:rPr>
                <w:rStyle w:val="TableText"/>
                <w:b w:val="0"/>
                <w:color w:val="000000" w:themeColor="text1"/>
              </w:rPr>
              <w:t>3</w:t>
            </w:r>
            <w:r w:rsidR="003E4467">
              <w:rPr>
                <w:rStyle w:val="TableText"/>
                <w:b w:val="0"/>
                <w:color w:val="000000" w:themeColor="text1"/>
              </w:rPr>
              <w:t>0</w:t>
            </w:r>
            <w:r w:rsidRPr="00BA6C7F">
              <w:rPr>
                <w:rStyle w:val="TableText"/>
                <w:b w:val="0"/>
                <w:color w:val="000000" w:themeColor="text1"/>
              </w:rPr>
              <w:t>.2</w:t>
            </w:r>
          </w:p>
        </w:tc>
        <w:tc>
          <w:tcPr>
            <w:tcW w:w="2127" w:type="dxa"/>
            <w:tcBorders>
              <w:left w:val="nil"/>
              <w:right w:val="nil"/>
            </w:tcBorders>
            <w:shd w:val="clear" w:color="auto" w:fill="auto"/>
          </w:tcPr>
          <w:p w14:paraId="0077F971" w14:textId="5EF0EF7F" w:rsidR="00545489" w:rsidRPr="00BA6C7F" w:rsidRDefault="00545489" w:rsidP="008461A2">
            <w:pPr>
              <w:pStyle w:val="Tableheading"/>
              <w:spacing w:before="40" w:after="40"/>
              <w:ind w:right="740"/>
              <w:jc w:val="right"/>
              <w:rPr>
                <w:rStyle w:val="TableText"/>
                <w:b w:val="0"/>
                <w:color w:val="000000" w:themeColor="text1"/>
              </w:rPr>
            </w:pPr>
            <w:r w:rsidRPr="00BA6C7F">
              <w:rPr>
                <w:rStyle w:val="TableText"/>
                <w:b w:val="0"/>
                <w:color w:val="000000" w:themeColor="text1"/>
              </w:rPr>
              <w:t>2</w:t>
            </w:r>
            <w:r w:rsidR="00AA6777">
              <w:rPr>
                <w:rStyle w:val="TableText"/>
                <w:b w:val="0"/>
                <w:color w:val="000000" w:themeColor="text1"/>
              </w:rPr>
              <w:t>0</w:t>
            </w:r>
            <w:r w:rsidR="00AA6777" w:rsidRPr="00AA6777">
              <w:rPr>
                <w:rStyle w:val="TableText"/>
                <w:b w:val="0"/>
                <w:bCs w:val="0"/>
                <w:color w:val="000000" w:themeColor="text1"/>
              </w:rPr>
              <w:t>7</w:t>
            </w:r>
          </w:p>
        </w:tc>
      </w:tr>
      <w:tr w:rsidR="00986475" w:rsidRPr="00BA6C7F" w14:paraId="0AC2D6BD" w14:textId="77777777" w:rsidTr="004A3751">
        <w:trPr>
          <w:jc w:val="center"/>
        </w:trPr>
        <w:tc>
          <w:tcPr>
            <w:tcW w:w="1701" w:type="dxa"/>
            <w:tcBorders>
              <w:left w:val="nil"/>
              <w:right w:val="nil"/>
            </w:tcBorders>
            <w:shd w:val="clear" w:color="auto" w:fill="auto"/>
          </w:tcPr>
          <w:p w14:paraId="10942344"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NSW</w:t>
            </w:r>
          </w:p>
        </w:tc>
        <w:tc>
          <w:tcPr>
            <w:tcW w:w="1560" w:type="dxa"/>
            <w:tcBorders>
              <w:left w:val="nil"/>
              <w:right w:val="nil"/>
            </w:tcBorders>
            <w:shd w:val="clear" w:color="auto" w:fill="auto"/>
          </w:tcPr>
          <w:p w14:paraId="1E19A1AA" w14:textId="53AD8F6A" w:rsidR="00545489" w:rsidRPr="00BA6C7F" w:rsidRDefault="003E4467" w:rsidP="004A3751">
            <w:pPr>
              <w:pStyle w:val="Tableheading"/>
              <w:spacing w:before="40" w:after="40"/>
              <w:jc w:val="right"/>
              <w:rPr>
                <w:rStyle w:val="TableText"/>
                <w:b w:val="0"/>
                <w:color w:val="000000" w:themeColor="text1"/>
              </w:rPr>
            </w:pPr>
            <w:r w:rsidRPr="003E4467">
              <w:rPr>
                <w:rStyle w:val="TableText"/>
                <w:b w:val="0"/>
                <w:color w:val="000000" w:themeColor="text1"/>
              </w:rPr>
              <w:t>6</w:t>
            </w:r>
            <w:r>
              <w:rPr>
                <w:rStyle w:val="TableText"/>
                <w:b w:val="0"/>
                <w:color w:val="000000" w:themeColor="text1"/>
              </w:rPr>
              <w:t>,</w:t>
            </w:r>
            <w:r w:rsidRPr="003E4467">
              <w:rPr>
                <w:rStyle w:val="TableText"/>
                <w:b w:val="0"/>
                <w:color w:val="000000" w:themeColor="text1"/>
              </w:rPr>
              <w:t>718</w:t>
            </w:r>
          </w:p>
        </w:tc>
        <w:tc>
          <w:tcPr>
            <w:tcW w:w="283" w:type="dxa"/>
            <w:tcBorders>
              <w:left w:val="nil"/>
              <w:right w:val="nil"/>
            </w:tcBorders>
          </w:tcPr>
          <w:p w14:paraId="02FFE9D1"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585BAA32" w14:textId="7B150A95" w:rsidR="00545489" w:rsidRPr="00BA6C7F" w:rsidRDefault="00AA6777" w:rsidP="008461A2">
            <w:pPr>
              <w:pStyle w:val="Tableheading"/>
              <w:spacing w:before="40" w:after="40"/>
              <w:ind w:right="37"/>
              <w:jc w:val="right"/>
              <w:rPr>
                <w:rStyle w:val="TableText"/>
                <w:b w:val="0"/>
                <w:color w:val="000000" w:themeColor="text1"/>
              </w:rPr>
            </w:pPr>
            <w:r>
              <w:rPr>
                <w:rStyle w:val="TableText"/>
                <w:b w:val="0"/>
                <w:color w:val="000000" w:themeColor="text1"/>
              </w:rPr>
              <w:t>5</w:t>
            </w:r>
            <w:r w:rsidRPr="00AA6777">
              <w:rPr>
                <w:rStyle w:val="TableText"/>
                <w:b w:val="0"/>
                <w:bCs w:val="0"/>
                <w:color w:val="000000" w:themeColor="text1"/>
              </w:rPr>
              <w:t>98</w:t>
            </w:r>
          </w:p>
        </w:tc>
        <w:tc>
          <w:tcPr>
            <w:tcW w:w="1843" w:type="dxa"/>
            <w:tcBorders>
              <w:left w:val="nil"/>
              <w:right w:val="nil"/>
            </w:tcBorders>
            <w:shd w:val="clear" w:color="auto" w:fill="auto"/>
          </w:tcPr>
          <w:p w14:paraId="4F9D2188" w14:textId="15076F94"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1</w:t>
            </w:r>
            <w:r w:rsidRPr="00686EFF">
              <w:rPr>
                <w:rStyle w:val="TableText"/>
                <w:b w:val="0"/>
                <w:color w:val="000000" w:themeColor="text1"/>
              </w:rPr>
              <w:t>1.2</w:t>
            </w:r>
          </w:p>
        </w:tc>
        <w:tc>
          <w:tcPr>
            <w:tcW w:w="2127" w:type="dxa"/>
            <w:tcBorders>
              <w:left w:val="nil"/>
              <w:right w:val="nil"/>
            </w:tcBorders>
            <w:shd w:val="clear" w:color="auto" w:fill="auto"/>
          </w:tcPr>
          <w:p w14:paraId="5A1C4D00" w14:textId="5C20CE00" w:rsidR="00545489" w:rsidRPr="00BA6C7F" w:rsidRDefault="00AA6777" w:rsidP="008461A2">
            <w:pPr>
              <w:pStyle w:val="Tableheading"/>
              <w:spacing w:before="40" w:after="40"/>
              <w:ind w:right="740"/>
              <w:jc w:val="right"/>
              <w:rPr>
                <w:rStyle w:val="TableText"/>
                <w:b w:val="0"/>
                <w:color w:val="000000" w:themeColor="text1"/>
              </w:rPr>
            </w:pPr>
            <w:r>
              <w:rPr>
                <w:rStyle w:val="TableText"/>
                <w:b w:val="0"/>
                <w:color w:val="000000" w:themeColor="text1"/>
              </w:rPr>
              <w:t>9</w:t>
            </w:r>
            <w:r w:rsidR="003E4467" w:rsidRPr="00686EFF">
              <w:rPr>
                <w:rStyle w:val="TableText"/>
                <w:b w:val="0"/>
                <w:bCs w:val="0"/>
                <w:color w:val="000000" w:themeColor="text1"/>
              </w:rPr>
              <w:t>4</w:t>
            </w:r>
          </w:p>
        </w:tc>
      </w:tr>
      <w:tr w:rsidR="00986475" w:rsidRPr="00BA6C7F" w14:paraId="655EA779" w14:textId="77777777" w:rsidTr="004A3751">
        <w:trPr>
          <w:jc w:val="center"/>
        </w:trPr>
        <w:tc>
          <w:tcPr>
            <w:tcW w:w="1701" w:type="dxa"/>
            <w:tcBorders>
              <w:left w:val="nil"/>
              <w:right w:val="nil"/>
            </w:tcBorders>
            <w:shd w:val="clear" w:color="auto" w:fill="auto"/>
          </w:tcPr>
          <w:p w14:paraId="6FB4CD0D"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NT</w:t>
            </w:r>
          </w:p>
        </w:tc>
        <w:tc>
          <w:tcPr>
            <w:tcW w:w="1560" w:type="dxa"/>
            <w:tcBorders>
              <w:left w:val="nil"/>
              <w:right w:val="nil"/>
            </w:tcBorders>
            <w:shd w:val="clear" w:color="auto" w:fill="auto"/>
          </w:tcPr>
          <w:p w14:paraId="062B5500" w14:textId="4463A768" w:rsidR="00545489" w:rsidRPr="00BA6C7F" w:rsidRDefault="003E4467" w:rsidP="004A3751">
            <w:pPr>
              <w:pStyle w:val="Tableheading"/>
              <w:spacing w:before="40" w:after="40"/>
              <w:jc w:val="right"/>
              <w:rPr>
                <w:rStyle w:val="TableText"/>
                <w:b w:val="0"/>
                <w:color w:val="000000" w:themeColor="text1"/>
              </w:rPr>
            </w:pPr>
            <w:r>
              <w:rPr>
                <w:rStyle w:val="TableText"/>
                <w:b w:val="0"/>
                <w:color w:val="000000" w:themeColor="text1"/>
              </w:rPr>
              <w:t>1</w:t>
            </w:r>
            <w:r w:rsidRPr="00686EFF">
              <w:rPr>
                <w:rStyle w:val="TableText"/>
                <w:b w:val="0"/>
                <w:bCs w:val="0"/>
                <w:color w:val="000000" w:themeColor="text1"/>
              </w:rPr>
              <w:t>,733</w:t>
            </w:r>
          </w:p>
        </w:tc>
        <w:tc>
          <w:tcPr>
            <w:tcW w:w="283" w:type="dxa"/>
            <w:tcBorders>
              <w:left w:val="nil"/>
              <w:right w:val="nil"/>
            </w:tcBorders>
          </w:tcPr>
          <w:p w14:paraId="21F0B86F"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47689C6B" w14:textId="7143DE80" w:rsidR="00545489" w:rsidRPr="00BA6C7F" w:rsidRDefault="00AA6777" w:rsidP="008461A2">
            <w:pPr>
              <w:pStyle w:val="Tableheading"/>
              <w:spacing w:before="40" w:after="40"/>
              <w:ind w:right="37"/>
              <w:jc w:val="right"/>
              <w:rPr>
                <w:rStyle w:val="TableText"/>
                <w:b w:val="0"/>
                <w:color w:val="000000" w:themeColor="text1"/>
              </w:rPr>
            </w:pPr>
            <w:r>
              <w:rPr>
                <w:rStyle w:val="TableText"/>
                <w:b w:val="0"/>
                <w:color w:val="000000" w:themeColor="text1"/>
              </w:rPr>
              <w:t>4</w:t>
            </w:r>
            <w:r w:rsidR="00BA6C7F">
              <w:rPr>
                <w:rStyle w:val="TableText"/>
                <w:b w:val="0"/>
                <w:color w:val="000000" w:themeColor="text1"/>
              </w:rPr>
              <w:t>6</w:t>
            </w:r>
          </w:p>
        </w:tc>
        <w:tc>
          <w:tcPr>
            <w:tcW w:w="1843" w:type="dxa"/>
            <w:tcBorders>
              <w:left w:val="nil"/>
              <w:right w:val="nil"/>
            </w:tcBorders>
            <w:shd w:val="clear" w:color="auto" w:fill="auto"/>
          </w:tcPr>
          <w:p w14:paraId="13459049" w14:textId="7638B173" w:rsidR="00545489" w:rsidRPr="00BA6C7F" w:rsidRDefault="003E4467" w:rsidP="00671CAA">
            <w:pPr>
              <w:pStyle w:val="Tableheading"/>
              <w:spacing w:before="40" w:after="40"/>
              <w:rPr>
                <w:rStyle w:val="TableText"/>
                <w:b w:val="0"/>
                <w:color w:val="000000" w:themeColor="text1"/>
              </w:rPr>
            </w:pPr>
            <w:r w:rsidRPr="003E4467">
              <w:rPr>
                <w:rStyle w:val="TableText"/>
                <w:b w:val="0"/>
                <w:color w:val="000000" w:themeColor="text1"/>
              </w:rPr>
              <w:t>3</w:t>
            </w:r>
            <w:r w:rsidRPr="00686EFF">
              <w:rPr>
                <w:rStyle w:val="TableText"/>
                <w:b w:val="0"/>
                <w:color w:val="000000" w:themeColor="text1"/>
              </w:rPr>
              <w:t>7.5</w:t>
            </w:r>
          </w:p>
        </w:tc>
        <w:tc>
          <w:tcPr>
            <w:tcW w:w="2127" w:type="dxa"/>
            <w:tcBorders>
              <w:left w:val="nil"/>
              <w:right w:val="nil"/>
            </w:tcBorders>
            <w:shd w:val="clear" w:color="auto" w:fill="auto"/>
          </w:tcPr>
          <w:p w14:paraId="6EBD0B12" w14:textId="19835EA6" w:rsidR="00545489" w:rsidRPr="00BA6C7F" w:rsidRDefault="003E4467" w:rsidP="008461A2">
            <w:pPr>
              <w:pStyle w:val="Tableheading"/>
              <w:spacing w:before="40" w:after="40"/>
              <w:ind w:right="740"/>
              <w:jc w:val="right"/>
              <w:rPr>
                <w:rStyle w:val="TableText"/>
                <w:b w:val="0"/>
                <w:color w:val="000000" w:themeColor="text1"/>
              </w:rPr>
            </w:pPr>
            <w:r>
              <w:rPr>
                <w:rStyle w:val="TableText"/>
                <w:b w:val="0"/>
                <w:color w:val="000000" w:themeColor="text1"/>
              </w:rPr>
              <w:t>8</w:t>
            </w:r>
          </w:p>
        </w:tc>
      </w:tr>
      <w:tr w:rsidR="00986475" w:rsidRPr="00BA6C7F" w14:paraId="7B7D14DB" w14:textId="77777777" w:rsidTr="004A3751">
        <w:trPr>
          <w:jc w:val="center"/>
        </w:trPr>
        <w:tc>
          <w:tcPr>
            <w:tcW w:w="1701" w:type="dxa"/>
            <w:tcBorders>
              <w:left w:val="nil"/>
              <w:right w:val="nil"/>
            </w:tcBorders>
            <w:shd w:val="clear" w:color="auto" w:fill="auto"/>
          </w:tcPr>
          <w:p w14:paraId="7B4BC98F" w14:textId="77777777" w:rsidR="00545489" w:rsidRPr="00D44A97" w:rsidRDefault="00545489" w:rsidP="00671CAA">
            <w:pPr>
              <w:pStyle w:val="Tableheading"/>
              <w:spacing w:before="40" w:after="40"/>
              <w:rPr>
                <w:rStyle w:val="TableText"/>
                <w:b w:val="0"/>
                <w:color w:val="000000" w:themeColor="text1"/>
              </w:rPr>
            </w:pPr>
            <w:r w:rsidRPr="00BA6C7F">
              <w:rPr>
                <w:rStyle w:val="TableText"/>
                <w:b w:val="0"/>
                <w:color w:val="000000" w:themeColor="text1"/>
              </w:rPr>
              <w:t>WA</w:t>
            </w:r>
          </w:p>
        </w:tc>
        <w:tc>
          <w:tcPr>
            <w:tcW w:w="1560" w:type="dxa"/>
            <w:tcBorders>
              <w:left w:val="nil"/>
              <w:right w:val="nil"/>
            </w:tcBorders>
            <w:shd w:val="clear" w:color="auto" w:fill="auto"/>
          </w:tcPr>
          <w:p w14:paraId="258075C7" w14:textId="66ACE790" w:rsidR="00545489" w:rsidRPr="00BA6C7F" w:rsidRDefault="003E4467" w:rsidP="004A3751">
            <w:pPr>
              <w:pStyle w:val="Tableheading"/>
              <w:spacing w:before="40" w:after="40"/>
              <w:jc w:val="right"/>
              <w:rPr>
                <w:rStyle w:val="TableText"/>
                <w:b w:val="0"/>
                <w:color w:val="000000" w:themeColor="text1"/>
              </w:rPr>
            </w:pPr>
            <w:r>
              <w:rPr>
                <w:rStyle w:val="TableText"/>
                <w:b w:val="0"/>
                <w:color w:val="000000" w:themeColor="text1"/>
              </w:rPr>
              <w:t>4</w:t>
            </w:r>
            <w:r w:rsidRPr="00686EFF">
              <w:rPr>
                <w:rStyle w:val="TableText"/>
                <w:b w:val="0"/>
                <w:bCs w:val="0"/>
                <w:color w:val="000000" w:themeColor="text1"/>
              </w:rPr>
              <w:t>,606</w:t>
            </w:r>
          </w:p>
        </w:tc>
        <w:tc>
          <w:tcPr>
            <w:tcW w:w="283" w:type="dxa"/>
            <w:tcBorders>
              <w:left w:val="nil"/>
              <w:right w:val="nil"/>
            </w:tcBorders>
          </w:tcPr>
          <w:p w14:paraId="7715CE73" w14:textId="77777777" w:rsidR="00545489" w:rsidRPr="00BA6C7F" w:rsidDel="00254664" w:rsidRDefault="00545489" w:rsidP="00671CAA">
            <w:pPr>
              <w:pStyle w:val="Tableheading"/>
              <w:spacing w:before="40" w:after="40"/>
              <w:rPr>
                <w:rStyle w:val="TableText"/>
                <w:b w:val="0"/>
                <w:color w:val="000000" w:themeColor="text1"/>
              </w:rPr>
            </w:pPr>
          </w:p>
        </w:tc>
        <w:tc>
          <w:tcPr>
            <w:tcW w:w="1134" w:type="dxa"/>
            <w:tcBorders>
              <w:left w:val="nil"/>
              <w:right w:val="nil"/>
            </w:tcBorders>
            <w:shd w:val="clear" w:color="auto" w:fill="auto"/>
          </w:tcPr>
          <w:p w14:paraId="4C330C76" w14:textId="53BBD5C0" w:rsidR="00545489" w:rsidRPr="00BA6C7F" w:rsidRDefault="003E4467" w:rsidP="008461A2">
            <w:pPr>
              <w:pStyle w:val="Tableheading"/>
              <w:spacing w:before="40" w:after="40"/>
              <w:ind w:right="37"/>
              <w:jc w:val="right"/>
              <w:rPr>
                <w:rStyle w:val="TableText"/>
                <w:b w:val="0"/>
                <w:color w:val="000000" w:themeColor="text1"/>
              </w:rPr>
            </w:pPr>
            <w:r w:rsidRPr="003E4467">
              <w:rPr>
                <w:rStyle w:val="TableText"/>
                <w:b w:val="0"/>
                <w:color w:val="000000" w:themeColor="text1"/>
              </w:rPr>
              <w:t>2</w:t>
            </w:r>
            <w:r w:rsidRPr="00686EFF">
              <w:rPr>
                <w:rStyle w:val="TableText"/>
                <w:b w:val="0"/>
                <w:color w:val="000000" w:themeColor="text1"/>
              </w:rPr>
              <w:t>2</w:t>
            </w:r>
            <w:r w:rsidR="00AA6777">
              <w:rPr>
                <w:rStyle w:val="TableText"/>
                <w:b w:val="0"/>
                <w:color w:val="000000" w:themeColor="text1"/>
              </w:rPr>
              <w:t>0</w:t>
            </w:r>
          </w:p>
        </w:tc>
        <w:tc>
          <w:tcPr>
            <w:tcW w:w="1843" w:type="dxa"/>
            <w:tcBorders>
              <w:left w:val="nil"/>
              <w:right w:val="nil"/>
            </w:tcBorders>
            <w:shd w:val="clear" w:color="auto" w:fill="auto"/>
          </w:tcPr>
          <w:p w14:paraId="5D71FB68" w14:textId="77FC7F16" w:rsidR="00545489" w:rsidRPr="00BA6C7F" w:rsidRDefault="003E4467" w:rsidP="00671CAA">
            <w:pPr>
              <w:pStyle w:val="Tableheading"/>
              <w:spacing w:before="40" w:after="40"/>
              <w:rPr>
                <w:rStyle w:val="TableText"/>
                <w:b w:val="0"/>
                <w:color w:val="000000" w:themeColor="text1"/>
              </w:rPr>
            </w:pPr>
            <w:r>
              <w:rPr>
                <w:rStyle w:val="TableText"/>
                <w:b w:val="0"/>
                <w:color w:val="000000" w:themeColor="text1"/>
              </w:rPr>
              <w:t>21</w:t>
            </w:r>
            <w:r>
              <w:rPr>
                <w:rStyle w:val="TableText"/>
                <w:color w:val="000000" w:themeColor="text1"/>
              </w:rPr>
              <w:t>.</w:t>
            </w:r>
            <w:r w:rsidRPr="00686EFF">
              <w:rPr>
                <w:rStyle w:val="TableText"/>
                <w:b w:val="0"/>
                <w:bCs w:val="0"/>
                <w:color w:val="000000" w:themeColor="text1"/>
              </w:rPr>
              <w:t>0</w:t>
            </w:r>
          </w:p>
        </w:tc>
        <w:tc>
          <w:tcPr>
            <w:tcW w:w="2127" w:type="dxa"/>
            <w:tcBorders>
              <w:left w:val="nil"/>
              <w:right w:val="nil"/>
            </w:tcBorders>
            <w:shd w:val="clear" w:color="auto" w:fill="auto"/>
          </w:tcPr>
          <w:p w14:paraId="78C6BE3D" w14:textId="5FD2B848" w:rsidR="00545489" w:rsidRPr="00BA6C7F" w:rsidRDefault="003E4467" w:rsidP="008461A2">
            <w:pPr>
              <w:pStyle w:val="Tableheading"/>
              <w:spacing w:before="40" w:after="40"/>
              <w:ind w:right="740"/>
              <w:jc w:val="right"/>
              <w:rPr>
                <w:rStyle w:val="TableText"/>
                <w:b w:val="0"/>
                <w:color w:val="000000" w:themeColor="text1"/>
              </w:rPr>
            </w:pPr>
            <w:r>
              <w:rPr>
                <w:rStyle w:val="TableText"/>
                <w:b w:val="0"/>
                <w:color w:val="000000" w:themeColor="text1"/>
              </w:rPr>
              <w:t>3</w:t>
            </w:r>
            <w:r w:rsidR="00AA6777">
              <w:rPr>
                <w:rStyle w:val="TableText"/>
                <w:b w:val="0"/>
                <w:bCs w:val="0"/>
                <w:color w:val="000000" w:themeColor="text1"/>
              </w:rPr>
              <w:t>2</w:t>
            </w:r>
          </w:p>
        </w:tc>
      </w:tr>
    </w:tbl>
    <w:p w14:paraId="57392028" w14:textId="64360292" w:rsidR="00EE4498" w:rsidRPr="000649BF" w:rsidRDefault="00EE4498" w:rsidP="00465CD6">
      <w:pPr>
        <w:pStyle w:val="Tableheading"/>
        <w:spacing w:before="0" w:after="0"/>
        <w:jc w:val="left"/>
        <w:rPr>
          <w:rStyle w:val="TableNotes"/>
          <w:b w:val="0"/>
        </w:rPr>
      </w:pPr>
      <w:r w:rsidRPr="000649BF">
        <w:rPr>
          <w:rStyle w:val="TableNotes"/>
          <w:b w:val="0"/>
          <w:vertAlign w:val="superscript"/>
        </w:rPr>
        <w:t>a</w:t>
      </w:r>
      <w:r w:rsidRPr="000649BF">
        <w:rPr>
          <w:rStyle w:val="TableNotes"/>
          <w:b w:val="0"/>
        </w:rPr>
        <w:t xml:space="preserve"> Data source: </w:t>
      </w:r>
      <w:r w:rsidR="00133036">
        <w:rPr>
          <w:rStyle w:val="TableNotes"/>
          <w:b w:val="0"/>
          <w:color w:val="000000" w:themeColor="text1"/>
        </w:rPr>
        <w:fldChar w:fldCharType="begin"/>
      </w:r>
      <w:r w:rsidR="00593DE4">
        <w:rPr>
          <w:rStyle w:val="TableNotes"/>
          <w:b w:val="0"/>
          <w:color w:val="000000" w:themeColor="text1"/>
        </w:rPr>
        <w:instrText xml:space="preserve"> ADDIN EN.CITE &lt;EndNote&gt;&lt;Cite AuthorYear="1"&gt;&lt;Author&gt;ABS&lt;/Author&gt;&lt;Year&gt;2022&lt;/Year&gt;&lt;RecNum&gt;508&lt;/RecNum&gt;&lt;DisplayText&gt;ABS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133036">
        <w:rPr>
          <w:rStyle w:val="TableNotes"/>
          <w:b w:val="0"/>
          <w:color w:val="000000" w:themeColor="text1"/>
        </w:rPr>
        <w:fldChar w:fldCharType="separate"/>
      </w:r>
      <w:r w:rsidR="00593DE4">
        <w:rPr>
          <w:rStyle w:val="TableNotes"/>
          <w:b w:val="0"/>
          <w:noProof/>
          <w:color w:val="000000" w:themeColor="text1"/>
        </w:rPr>
        <w:t>ABS (2022)</w:t>
      </w:r>
      <w:r w:rsidR="00133036">
        <w:rPr>
          <w:rStyle w:val="TableNotes"/>
          <w:b w:val="0"/>
          <w:color w:val="000000" w:themeColor="text1"/>
        </w:rPr>
        <w:fldChar w:fldCharType="end"/>
      </w:r>
      <w:r w:rsidR="00545489">
        <w:rPr>
          <w:rStyle w:val="TableNotes"/>
          <w:b w:val="0"/>
          <w:color w:val="7030A0"/>
        </w:rPr>
        <w:t>.</w:t>
      </w:r>
    </w:p>
    <w:p w14:paraId="459383C2" w14:textId="58CCC912" w:rsidR="00BB307E" w:rsidRPr="000649BF" w:rsidRDefault="00EE4498" w:rsidP="00465CD6">
      <w:pPr>
        <w:pStyle w:val="Tableheading"/>
        <w:spacing w:before="0" w:after="0"/>
        <w:jc w:val="left"/>
        <w:rPr>
          <w:rStyle w:val="TableNotes"/>
          <w:b w:val="0"/>
        </w:rPr>
      </w:pPr>
      <w:r w:rsidRPr="000649BF">
        <w:rPr>
          <w:rStyle w:val="TableNotes"/>
          <w:b w:val="0"/>
          <w:vertAlign w:val="superscript"/>
        </w:rPr>
        <w:t>b</w:t>
      </w:r>
      <w:r w:rsidRPr="000649BF">
        <w:rPr>
          <w:rStyle w:val="TableNotes"/>
          <w:b w:val="0"/>
        </w:rPr>
        <w:t xml:space="preserve"> </w:t>
      </w:r>
      <w:r w:rsidR="00133036">
        <w:rPr>
          <w:rStyle w:val="TableNotes"/>
          <w:b w:val="0"/>
        </w:rPr>
        <w:t>Production</w:t>
      </w:r>
      <w:r w:rsidR="00133036" w:rsidRPr="000649BF">
        <w:rPr>
          <w:rStyle w:val="TableNotes"/>
          <w:b w:val="0"/>
        </w:rPr>
        <w:t xml:space="preserve"> </w:t>
      </w:r>
      <w:r w:rsidRPr="000649BF">
        <w:rPr>
          <w:rStyle w:val="TableNotes"/>
          <w:b w:val="0"/>
        </w:rPr>
        <w:t>area, includes area with crops of bearing age</w:t>
      </w:r>
      <w:r w:rsidR="00AA6777">
        <w:rPr>
          <w:rStyle w:val="TableNotes"/>
          <w:b w:val="0"/>
        </w:rPr>
        <w:t>, does not include</w:t>
      </w:r>
      <w:r w:rsidRPr="000649BF">
        <w:rPr>
          <w:rStyle w:val="TableNotes"/>
          <w:b w:val="0"/>
        </w:rPr>
        <w:t xml:space="preserve"> areas with crops of non-bearing age</w:t>
      </w:r>
    </w:p>
    <w:p w14:paraId="47329287" w14:textId="63F38F0C" w:rsidR="00EE4498" w:rsidRPr="000649BF" w:rsidRDefault="00EE4498" w:rsidP="00465CD6">
      <w:pPr>
        <w:pStyle w:val="Tableheading"/>
        <w:spacing w:before="0" w:after="0"/>
        <w:jc w:val="left"/>
        <w:rPr>
          <w:rStyle w:val="TableNotes"/>
          <w:b w:val="0"/>
        </w:rPr>
      </w:pPr>
      <w:r w:rsidRPr="000649BF">
        <w:rPr>
          <w:rStyle w:val="TableNotes"/>
          <w:b w:val="0"/>
          <w:vertAlign w:val="superscript"/>
        </w:rPr>
        <w:t>c</w:t>
      </w:r>
      <w:r w:rsidRPr="000649BF">
        <w:rPr>
          <w:rStyle w:val="TableNotes"/>
          <w:b w:val="0"/>
        </w:rPr>
        <w:t xml:space="preserve"> Total number of properties</w:t>
      </w:r>
      <w:r w:rsidR="00AA6777">
        <w:rPr>
          <w:rStyle w:val="TableNotes"/>
          <w:b w:val="0"/>
        </w:rPr>
        <w:t xml:space="preserve"> with</w:t>
      </w:r>
      <w:r w:rsidRPr="000649BF">
        <w:rPr>
          <w:rStyle w:val="TableNotes"/>
          <w:b w:val="0"/>
        </w:rPr>
        <w:t xml:space="preserve"> crops of bearing age </w:t>
      </w:r>
      <w:r w:rsidR="00AA6777">
        <w:rPr>
          <w:rStyle w:val="TableNotes"/>
          <w:b w:val="0"/>
        </w:rPr>
        <w:t>does not include producers with no fruit-bearing crops</w:t>
      </w:r>
    </w:p>
    <w:p w14:paraId="5607AD58" w14:textId="4B8E3E81" w:rsidR="00865193" w:rsidRPr="00404F1C" w:rsidRDefault="00865193" w:rsidP="006E3682">
      <w:r w:rsidRPr="00404F1C">
        <w:lastRenderedPageBreak/>
        <w:t>In 2005</w:t>
      </w:r>
      <w:r w:rsidR="00026DFE" w:rsidRPr="00404F1C">
        <w:t xml:space="preserve">, prior to </w:t>
      </w:r>
      <w:r w:rsidR="00264391">
        <w:t>C</w:t>
      </w:r>
      <w:r w:rsidR="00264391" w:rsidRPr="00404F1C">
        <w:t xml:space="preserve">yclone </w:t>
      </w:r>
      <w:r w:rsidR="00026DFE" w:rsidRPr="00404F1C">
        <w:t>Larry,</w:t>
      </w:r>
      <w:r w:rsidR="007E1039" w:rsidRPr="00404F1C">
        <w:t xml:space="preserve"> Australia had approximately</w:t>
      </w:r>
      <w:r w:rsidRPr="00404F1C">
        <w:t xml:space="preserve"> 1,850 banana growers</w:t>
      </w:r>
      <w:r w:rsidR="00C14315">
        <w:t xml:space="preserve"> </w:t>
      </w:r>
      <w:r w:rsidR="00C14315">
        <w:fldChar w:fldCharType="begin"/>
      </w:r>
      <w:r w:rsidR="00D55125">
        <w:instrText xml:space="preserve"> ADDIN EN.CITE &lt;EndNote&gt;&lt;Cite&gt;&lt;Author&gt;ABGC&lt;/Author&gt;&lt;Year&gt;2007&lt;/Year&gt;&lt;RecNum&gt;320&lt;/RecNum&gt;&lt;DisplayText&gt;(ABGC, 2007)&lt;/DisplayText&gt;&lt;record&gt;&lt;rec-number&gt;320&lt;/rec-number&gt;&lt;foreign-keys&gt;&lt;key app="EN" db-id="z005estdopfpsyest2552e2t5pvd5sxe0det" timestamp="1612128065"&gt;320&lt;/key&gt;&lt;/foreign-keys&gt;&lt;ref-type name="Web Page"&gt;12&lt;/ref-type&gt;&lt;contributors&gt;&lt;authors&gt;&lt;author&gt;ABGC,&lt;/author&gt;&lt;/authors&gt;&lt;/contributors&gt;&lt;titles&gt;&lt;title&gt;The Australian Banana Growers&amp;apos; Council&lt;/title&gt;&lt;/titles&gt;&lt;keywords&gt;&lt;keyword&gt;banana&lt;/keyword&gt;&lt;keyword&gt;Industry&lt;/keyword&gt;&lt;keyword&gt;growers&lt;/keyword&gt;&lt;/keywords&gt;&lt;dates&gt;&lt;year&gt;2007&lt;/year&gt;&lt;pub-dates&gt;&lt;date&gt;2007&lt;/date&gt;&lt;/pub-dates&gt;&lt;/dates&gt;&lt;publisher&gt;The Australian Banana Growers Council&lt;/publisher&gt;&lt;label&gt;11261&lt;/label&gt;&lt;urls&gt;&lt;related-urls&gt;&lt;url&gt;&lt;style face="underline" font="default" size="100%"&gt;http://abgc.org.au/&lt;/style&gt;&lt;/url&gt;&lt;/related-urls&gt;&lt;/urls&gt;&lt;/record&gt;&lt;/Cite&gt;&lt;/EndNote&gt;</w:instrText>
      </w:r>
      <w:r w:rsidR="00C14315">
        <w:fldChar w:fldCharType="separate"/>
      </w:r>
      <w:r w:rsidR="00C14315">
        <w:rPr>
          <w:noProof/>
        </w:rPr>
        <w:t>(ABGC, 2007)</w:t>
      </w:r>
      <w:r w:rsidR="00C14315">
        <w:fldChar w:fldCharType="end"/>
      </w:r>
      <w:r w:rsidRPr="00404F1C">
        <w:t xml:space="preserve">.  </w:t>
      </w:r>
      <w:r w:rsidR="00912A20" w:rsidRPr="00404F1C">
        <w:t xml:space="preserve">Current data indicates </w:t>
      </w:r>
      <w:r w:rsidR="00690664">
        <w:t xml:space="preserve">there are </w:t>
      </w:r>
      <w:r w:rsidR="00912A20" w:rsidRPr="00404F1C">
        <w:t xml:space="preserve">approximately </w:t>
      </w:r>
      <w:r w:rsidR="00890EB8">
        <w:t>3</w:t>
      </w:r>
      <w:r w:rsidR="00722F85">
        <w:t>4</w:t>
      </w:r>
      <w:r w:rsidR="00890EB8">
        <w:t>1</w:t>
      </w:r>
      <w:r w:rsidR="001A679E">
        <w:t xml:space="preserve"> properties</w:t>
      </w:r>
      <w:r w:rsidR="00722F85">
        <w:t xml:space="preserve"> with crops of bearing age</w:t>
      </w:r>
      <w:r w:rsidR="001A679E">
        <w:t>,</w:t>
      </w:r>
      <w:r w:rsidR="008C1C4E" w:rsidRPr="00404F1C">
        <w:t xml:space="preserve"> as shown in Table 6</w:t>
      </w:r>
      <w:r w:rsidR="001A679E">
        <w:t xml:space="preserve"> </w:t>
      </w:r>
      <w:r w:rsidR="00290B20">
        <w:fldChar w:fldCharType="begin"/>
      </w:r>
      <w:r w:rsidR="00290B20">
        <w:instrText xml:space="preserve"> ADDIN EN.CITE &lt;EndNote&gt;&lt;Cite&gt;&lt;Author&gt;ABS&lt;/Author&gt;&lt;Year&gt;2022&lt;/Year&gt;&lt;RecNum&gt;508&lt;/RecNum&gt;&lt;DisplayText&gt;(ABS, 2022)&lt;/DisplayText&gt;&lt;record&gt;&lt;rec-number&gt;508&lt;/rec-number&gt;&lt;foreign-keys&gt;&lt;key app="EN" db-id="z005estdopfpsyest2552e2t5pvd5sxe0det" timestamp="1664518115"&gt;508&lt;/key&gt;&lt;/foreign-keys&gt;&lt;ref-type name="Report"&gt;27&lt;/ref-type&gt;&lt;contributors&gt;&lt;authors&gt;&lt;author&gt;ABS,&lt;/author&gt;&lt;/authors&gt;&lt;/contributors&gt;&lt;titles&gt;&lt;title&gt;Agricultural Commodities, Australia&lt;/title&gt;&lt;/titles&gt;&lt;dates&gt;&lt;year&gt;2022&lt;/year&gt;&lt;/dates&gt;&lt;pub-location&gt;Canberra&lt;/pub-location&gt;&lt;publisher&gt;Australian Bureau of Statistics&lt;/publisher&gt;&lt;isbn&gt;7121.0&lt;/isbn&gt;&lt;urls&gt;&lt;related-urls&gt;&lt;url&gt;https://www.abs.gov.au/statistics/industry/agriculture/agricultural-commodities-australia/latest-release&lt;/url&gt;&lt;/related-urls&gt;&lt;/urls&gt;&lt;/record&gt;&lt;/Cite&gt;&lt;/EndNote&gt;</w:instrText>
      </w:r>
      <w:r w:rsidR="00290B20">
        <w:fldChar w:fldCharType="separate"/>
      </w:r>
      <w:r w:rsidR="00290B20">
        <w:rPr>
          <w:noProof/>
        </w:rPr>
        <w:t>(ABS, 2022)</w:t>
      </w:r>
      <w:r w:rsidR="00290B20">
        <w:fldChar w:fldCharType="end"/>
      </w:r>
      <w:r w:rsidR="008C1C4E" w:rsidRPr="00404F1C">
        <w:t xml:space="preserve">. </w:t>
      </w:r>
      <w:r w:rsidRPr="00404F1C">
        <w:t xml:space="preserve">A summary of </w:t>
      </w:r>
      <w:r w:rsidR="0028596B">
        <w:t xml:space="preserve">characteristics of </w:t>
      </w:r>
      <w:r w:rsidRPr="00404F1C">
        <w:t xml:space="preserve">the major production areas is given in Table </w:t>
      </w:r>
      <w:r w:rsidR="00CA14A7">
        <w:t>7</w:t>
      </w:r>
      <w:r w:rsidRPr="00404F1C">
        <w:t xml:space="preserve">. </w:t>
      </w:r>
    </w:p>
    <w:p w14:paraId="7F91E2BB" w14:textId="77777777" w:rsidR="00865193" w:rsidRPr="00264391" w:rsidRDefault="00865193" w:rsidP="006E3682">
      <w:pPr>
        <w:pStyle w:val="Tableheading"/>
      </w:pPr>
      <w:r w:rsidRPr="00264391">
        <w:t xml:space="preserve">Table </w:t>
      </w:r>
      <w:r w:rsidR="00CA14A7" w:rsidRPr="00264391">
        <w:t>7</w:t>
      </w:r>
      <w:r w:rsidRPr="00264391">
        <w:t>.</w:t>
      </w:r>
      <w:r w:rsidRPr="00264391">
        <w:tab/>
        <w:t>Banana production areas in Australia in 2005</w:t>
      </w:r>
      <w:r w:rsidR="00E80FE0" w:rsidRPr="00264391">
        <w:rPr>
          <w:vertAlign w:val="superscript"/>
        </w:rPr>
        <w:t>a</w:t>
      </w:r>
    </w:p>
    <w:tbl>
      <w:tblPr>
        <w:tblW w:w="9781" w:type="dxa"/>
        <w:jc w:val="center"/>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2269"/>
        <w:gridCol w:w="1700"/>
        <w:gridCol w:w="1985"/>
        <w:gridCol w:w="1843"/>
        <w:gridCol w:w="1984"/>
      </w:tblGrid>
      <w:tr w:rsidR="00E80FE0" w:rsidRPr="00B541BC" w14:paraId="7E74558B" w14:textId="77777777" w:rsidTr="00290B20">
        <w:trPr>
          <w:tblHeader/>
          <w:jc w:val="center"/>
        </w:trPr>
        <w:tc>
          <w:tcPr>
            <w:tcW w:w="2269" w:type="dxa"/>
            <w:tcBorders>
              <w:top w:val="single" w:sz="12" w:space="0" w:color="000000"/>
              <w:left w:val="nil"/>
              <w:bottom w:val="single" w:sz="6" w:space="0" w:color="000000"/>
            </w:tcBorders>
            <w:shd w:val="solid" w:color="D9D9D9" w:fill="FFFFFF"/>
          </w:tcPr>
          <w:p w14:paraId="1AB41101" w14:textId="77777777" w:rsidR="005E239F" w:rsidRPr="00B541BC" w:rsidRDefault="005E239F" w:rsidP="00465CD6">
            <w:pPr>
              <w:pStyle w:val="TableofFigures"/>
              <w:spacing w:before="0"/>
              <w:rPr>
                <w:rStyle w:val="TableText"/>
              </w:rPr>
            </w:pPr>
            <w:r w:rsidRPr="00B541BC">
              <w:rPr>
                <w:rStyle w:val="TableText"/>
              </w:rPr>
              <w:t>Area</w:t>
            </w:r>
          </w:p>
        </w:tc>
        <w:tc>
          <w:tcPr>
            <w:tcW w:w="1700" w:type="dxa"/>
            <w:tcBorders>
              <w:top w:val="single" w:sz="12" w:space="0" w:color="000000"/>
              <w:bottom w:val="single" w:sz="6" w:space="0" w:color="000000"/>
            </w:tcBorders>
            <w:shd w:val="solid" w:color="D9D9D9" w:fill="FFFFFF"/>
          </w:tcPr>
          <w:p w14:paraId="08FD0A97" w14:textId="77777777" w:rsidR="005E239F" w:rsidRPr="00B541BC" w:rsidRDefault="005E239F" w:rsidP="00465CD6">
            <w:pPr>
              <w:pStyle w:val="TableofFigures"/>
              <w:spacing w:before="0"/>
              <w:rPr>
                <w:rStyle w:val="TableText"/>
              </w:rPr>
            </w:pPr>
            <w:r w:rsidRPr="00B541BC">
              <w:rPr>
                <w:rStyle w:val="TableText"/>
              </w:rPr>
              <w:t xml:space="preserve">Climatic </w:t>
            </w:r>
            <w:proofErr w:type="spellStart"/>
            <w:r w:rsidR="00E80FE0" w:rsidRPr="00B541BC">
              <w:rPr>
                <w:rStyle w:val="TableText"/>
              </w:rPr>
              <w:t>type</w:t>
            </w:r>
            <w:r w:rsidR="00E80FE0" w:rsidRPr="00DF473A">
              <w:rPr>
                <w:rStyle w:val="TableText"/>
                <w:vertAlign w:val="superscript"/>
              </w:rPr>
              <w:t>b</w:t>
            </w:r>
            <w:proofErr w:type="spellEnd"/>
          </w:p>
        </w:tc>
        <w:tc>
          <w:tcPr>
            <w:tcW w:w="1985" w:type="dxa"/>
            <w:tcBorders>
              <w:top w:val="single" w:sz="12" w:space="0" w:color="000000"/>
              <w:bottom w:val="single" w:sz="6" w:space="0" w:color="000000"/>
            </w:tcBorders>
            <w:shd w:val="solid" w:color="D9D9D9" w:fill="FFFFFF"/>
          </w:tcPr>
          <w:p w14:paraId="6E8BF14F" w14:textId="77777777" w:rsidR="005E239F" w:rsidRPr="00B541BC" w:rsidRDefault="005E239F" w:rsidP="00465CD6">
            <w:pPr>
              <w:pStyle w:val="TableofFigures"/>
              <w:spacing w:before="0"/>
              <w:rPr>
                <w:rStyle w:val="TableText"/>
              </w:rPr>
            </w:pPr>
            <w:r w:rsidRPr="00B541BC">
              <w:rPr>
                <w:rStyle w:val="TableText"/>
              </w:rPr>
              <w:t>Predominant soil types</w:t>
            </w:r>
          </w:p>
        </w:tc>
        <w:tc>
          <w:tcPr>
            <w:tcW w:w="1843" w:type="dxa"/>
            <w:tcBorders>
              <w:top w:val="single" w:sz="12" w:space="0" w:color="000000"/>
              <w:bottom w:val="single" w:sz="6" w:space="0" w:color="000000"/>
            </w:tcBorders>
            <w:shd w:val="solid" w:color="D9D9D9" w:fill="FFFFFF"/>
          </w:tcPr>
          <w:p w14:paraId="09B55538" w14:textId="77777777" w:rsidR="005E239F" w:rsidRPr="00B541BC" w:rsidRDefault="005E239F" w:rsidP="00465CD6">
            <w:pPr>
              <w:pStyle w:val="TableofFigures"/>
              <w:spacing w:before="0"/>
              <w:rPr>
                <w:rStyle w:val="TableText"/>
              </w:rPr>
            </w:pPr>
            <w:r w:rsidRPr="00B541BC">
              <w:rPr>
                <w:rStyle w:val="TableText"/>
              </w:rPr>
              <w:t>Topography</w:t>
            </w:r>
          </w:p>
        </w:tc>
        <w:tc>
          <w:tcPr>
            <w:tcW w:w="1984" w:type="dxa"/>
            <w:tcBorders>
              <w:top w:val="single" w:sz="12" w:space="0" w:color="000000"/>
              <w:bottom w:val="single" w:sz="6" w:space="0" w:color="000000"/>
              <w:right w:val="nil"/>
            </w:tcBorders>
            <w:shd w:val="solid" w:color="D9D9D9" w:fill="FFFFFF"/>
          </w:tcPr>
          <w:p w14:paraId="0C930004" w14:textId="77777777" w:rsidR="005E239F" w:rsidRPr="00B541BC" w:rsidRDefault="005E239F" w:rsidP="00465CD6">
            <w:pPr>
              <w:pStyle w:val="TableofFigures"/>
              <w:spacing w:before="0"/>
              <w:rPr>
                <w:rStyle w:val="TableText"/>
              </w:rPr>
            </w:pPr>
            <w:r w:rsidRPr="00B541BC">
              <w:rPr>
                <w:rStyle w:val="TableText"/>
              </w:rPr>
              <w:t>Irrigation</w:t>
            </w:r>
          </w:p>
        </w:tc>
      </w:tr>
      <w:tr w:rsidR="005E239F" w:rsidRPr="00B541BC" w14:paraId="32AE9FBC" w14:textId="77777777" w:rsidTr="00290B20">
        <w:trPr>
          <w:jc w:val="center"/>
        </w:trPr>
        <w:tc>
          <w:tcPr>
            <w:tcW w:w="2269" w:type="dxa"/>
            <w:vMerge w:val="restart"/>
            <w:tcBorders>
              <w:left w:val="nil"/>
            </w:tcBorders>
            <w:shd w:val="clear" w:color="auto" w:fill="auto"/>
            <w:vAlign w:val="center"/>
          </w:tcPr>
          <w:p w14:paraId="5002A942" w14:textId="77777777" w:rsidR="005E239F" w:rsidRPr="00B541BC" w:rsidRDefault="005E239F" w:rsidP="00465CD6">
            <w:pPr>
              <w:pStyle w:val="TableofFigures"/>
              <w:spacing w:before="0"/>
              <w:rPr>
                <w:rStyle w:val="TableText"/>
              </w:rPr>
            </w:pPr>
            <w:r w:rsidRPr="00B541BC">
              <w:rPr>
                <w:rStyle w:val="TableText"/>
              </w:rPr>
              <w:t xml:space="preserve">North </w:t>
            </w:r>
            <w:r w:rsidR="00B35540" w:rsidRPr="00B541BC">
              <w:rPr>
                <w:rStyle w:val="TableText"/>
              </w:rPr>
              <w:t>Qld</w:t>
            </w:r>
            <w:r w:rsidRPr="00B541BC">
              <w:rPr>
                <w:rStyle w:val="TableText"/>
              </w:rPr>
              <w:t xml:space="preserve"> (Babinda to Cardwell)</w:t>
            </w:r>
          </w:p>
        </w:tc>
        <w:tc>
          <w:tcPr>
            <w:tcW w:w="1700" w:type="dxa"/>
            <w:vMerge w:val="restart"/>
            <w:shd w:val="clear" w:color="auto" w:fill="auto"/>
            <w:vAlign w:val="center"/>
          </w:tcPr>
          <w:p w14:paraId="11243B3F" w14:textId="77777777" w:rsidR="005E239F" w:rsidRPr="00B541BC" w:rsidRDefault="005E239F" w:rsidP="00465CD6">
            <w:pPr>
              <w:pStyle w:val="TableofFigures"/>
              <w:spacing w:before="0"/>
              <w:rPr>
                <w:rStyle w:val="TableText"/>
              </w:rPr>
            </w:pPr>
            <w:r w:rsidRPr="00B541BC">
              <w:rPr>
                <w:rStyle w:val="TableText"/>
              </w:rPr>
              <w:t>Tropical rainforest</w:t>
            </w:r>
          </w:p>
        </w:tc>
        <w:tc>
          <w:tcPr>
            <w:tcW w:w="1985" w:type="dxa"/>
            <w:tcBorders>
              <w:top w:val="single" w:sz="6" w:space="0" w:color="000000"/>
              <w:bottom w:val="single" w:sz="6" w:space="0" w:color="000000"/>
            </w:tcBorders>
            <w:shd w:val="clear" w:color="auto" w:fill="auto"/>
          </w:tcPr>
          <w:p w14:paraId="36019370" w14:textId="77777777" w:rsidR="005E239F" w:rsidRPr="00B541BC" w:rsidRDefault="005E239F" w:rsidP="00465CD6">
            <w:pPr>
              <w:pStyle w:val="TableofFigures"/>
              <w:spacing w:before="0"/>
              <w:rPr>
                <w:rStyle w:val="TableText"/>
              </w:rPr>
            </w:pPr>
            <w:r w:rsidRPr="00B541BC">
              <w:rPr>
                <w:rStyle w:val="TableText"/>
              </w:rPr>
              <w:t>Light to medium alluvial clays</w:t>
            </w:r>
          </w:p>
        </w:tc>
        <w:tc>
          <w:tcPr>
            <w:tcW w:w="1843" w:type="dxa"/>
            <w:tcBorders>
              <w:top w:val="single" w:sz="6" w:space="0" w:color="000000"/>
              <w:bottom w:val="single" w:sz="6" w:space="0" w:color="000000"/>
            </w:tcBorders>
            <w:shd w:val="clear" w:color="auto" w:fill="auto"/>
          </w:tcPr>
          <w:p w14:paraId="75820853" w14:textId="77777777" w:rsidR="005E239F" w:rsidRPr="00B541BC" w:rsidRDefault="005E239F" w:rsidP="00465CD6">
            <w:pPr>
              <w:pStyle w:val="TableofFigures"/>
              <w:spacing w:before="0"/>
              <w:rPr>
                <w:rStyle w:val="TableText"/>
              </w:rPr>
            </w:pPr>
            <w:r w:rsidRPr="00B541BC">
              <w:rPr>
                <w:rStyle w:val="TableText"/>
              </w:rPr>
              <w:t>Floodplains</w:t>
            </w:r>
          </w:p>
          <w:p w14:paraId="188653C9" w14:textId="77777777" w:rsidR="005E239F" w:rsidRPr="00B541BC" w:rsidRDefault="005E239F" w:rsidP="00465CD6">
            <w:pPr>
              <w:pStyle w:val="TableofFigures"/>
              <w:spacing w:before="0"/>
              <w:rPr>
                <w:rStyle w:val="TableText"/>
              </w:rPr>
            </w:pPr>
            <w:r w:rsidRPr="00B541BC">
              <w:rPr>
                <w:rStyle w:val="TableText"/>
              </w:rPr>
              <w:t xml:space="preserve"> </w:t>
            </w:r>
          </w:p>
        </w:tc>
        <w:tc>
          <w:tcPr>
            <w:tcW w:w="1984" w:type="dxa"/>
            <w:vMerge w:val="restart"/>
            <w:tcBorders>
              <w:right w:val="nil"/>
            </w:tcBorders>
            <w:shd w:val="clear" w:color="auto" w:fill="auto"/>
            <w:vAlign w:val="center"/>
          </w:tcPr>
          <w:p w14:paraId="744914C4" w14:textId="77777777" w:rsidR="005E239F" w:rsidRPr="00B541BC" w:rsidRDefault="005E239F" w:rsidP="00465CD6">
            <w:pPr>
              <w:pStyle w:val="TableofFigures"/>
              <w:spacing w:before="0"/>
              <w:rPr>
                <w:rStyle w:val="TableText"/>
              </w:rPr>
            </w:pPr>
            <w:r w:rsidRPr="00B541BC">
              <w:rPr>
                <w:rStyle w:val="TableText"/>
              </w:rPr>
              <w:t>Under canopy in dry season</w:t>
            </w:r>
          </w:p>
        </w:tc>
      </w:tr>
      <w:tr w:rsidR="005E239F" w:rsidRPr="00B541BC" w14:paraId="5119DC0D" w14:textId="77777777" w:rsidTr="00290B20">
        <w:trPr>
          <w:jc w:val="center"/>
        </w:trPr>
        <w:tc>
          <w:tcPr>
            <w:tcW w:w="2269" w:type="dxa"/>
            <w:vMerge/>
            <w:tcBorders>
              <w:left w:val="nil"/>
              <w:bottom w:val="single" w:sz="6" w:space="0" w:color="000000"/>
            </w:tcBorders>
            <w:shd w:val="clear" w:color="auto" w:fill="auto"/>
          </w:tcPr>
          <w:p w14:paraId="7032C4F0" w14:textId="77777777" w:rsidR="005E239F" w:rsidRPr="00B541BC" w:rsidRDefault="005E239F">
            <w:pPr>
              <w:pStyle w:val="TableofFigures"/>
              <w:rPr>
                <w:rStyle w:val="TableText"/>
              </w:rPr>
            </w:pPr>
          </w:p>
        </w:tc>
        <w:tc>
          <w:tcPr>
            <w:tcW w:w="1700" w:type="dxa"/>
            <w:vMerge/>
            <w:tcBorders>
              <w:bottom w:val="single" w:sz="6" w:space="0" w:color="000000"/>
            </w:tcBorders>
            <w:shd w:val="clear" w:color="auto" w:fill="auto"/>
          </w:tcPr>
          <w:p w14:paraId="66BA1CA0" w14:textId="77777777" w:rsidR="005E239F" w:rsidRPr="00B541BC" w:rsidRDefault="005E239F">
            <w:pPr>
              <w:pStyle w:val="TableofFigures"/>
              <w:rPr>
                <w:rStyle w:val="TableText"/>
              </w:rPr>
            </w:pPr>
          </w:p>
        </w:tc>
        <w:tc>
          <w:tcPr>
            <w:tcW w:w="1985" w:type="dxa"/>
            <w:tcBorders>
              <w:top w:val="single" w:sz="6" w:space="0" w:color="000000"/>
              <w:bottom w:val="single" w:sz="6" w:space="0" w:color="000000"/>
            </w:tcBorders>
            <w:shd w:val="clear" w:color="auto" w:fill="auto"/>
          </w:tcPr>
          <w:p w14:paraId="0CE926A1" w14:textId="77777777" w:rsidR="005E239F" w:rsidRPr="00B541BC" w:rsidRDefault="005E239F">
            <w:pPr>
              <w:pStyle w:val="TableofFigures"/>
              <w:rPr>
                <w:rStyle w:val="TableText"/>
              </w:rPr>
            </w:pPr>
            <w:r w:rsidRPr="00B541BC">
              <w:rPr>
                <w:rStyle w:val="TableText"/>
              </w:rPr>
              <w:t xml:space="preserve">Basaltic </w:t>
            </w:r>
            <w:proofErr w:type="spellStart"/>
            <w:r w:rsidRPr="00B541BC">
              <w:rPr>
                <w:rStyle w:val="TableText"/>
              </w:rPr>
              <w:t>krasnozems</w:t>
            </w:r>
            <w:proofErr w:type="spellEnd"/>
          </w:p>
        </w:tc>
        <w:tc>
          <w:tcPr>
            <w:tcW w:w="1843" w:type="dxa"/>
            <w:tcBorders>
              <w:top w:val="single" w:sz="6" w:space="0" w:color="000000"/>
              <w:bottom w:val="single" w:sz="6" w:space="0" w:color="000000"/>
            </w:tcBorders>
            <w:shd w:val="clear" w:color="auto" w:fill="auto"/>
          </w:tcPr>
          <w:p w14:paraId="677BB5AB" w14:textId="77777777" w:rsidR="005E239F" w:rsidRPr="00B541BC" w:rsidRDefault="005E239F">
            <w:pPr>
              <w:pStyle w:val="TableofFigures"/>
              <w:rPr>
                <w:rStyle w:val="TableText"/>
              </w:rPr>
            </w:pPr>
            <w:r w:rsidRPr="00B541BC">
              <w:rPr>
                <w:rStyle w:val="TableText"/>
              </w:rPr>
              <w:t>Undulating slopes</w:t>
            </w:r>
          </w:p>
        </w:tc>
        <w:tc>
          <w:tcPr>
            <w:tcW w:w="1984" w:type="dxa"/>
            <w:vMerge/>
            <w:tcBorders>
              <w:bottom w:val="single" w:sz="6" w:space="0" w:color="000000"/>
              <w:right w:val="nil"/>
            </w:tcBorders>
            <w:shd w:val="clear" w:color="auto" w:fill="auto"/>
          </w:tcPr>
          <w:p w14:paraId="0FF55065" w14:textId="77777777" w:rsidR="005E239F" w:rsidRPr="00B541BC" w:rsidRDefault="005E239F">
            <w:pPr>
              <w:pStyle w:val="TableofFigures"/>
              <w:rPr>
                <w:rStyle w:val="TableText"/>
              </w:rPr>
            </w:pPr>
          </w:p>
        </w:tc>
      </w:tr>
      <w:tr w:rsidR="005E239F" w:rsidRPr="00B541BC" w14:paraId="12C31D99" w14:textId="77777777" w:rsidTr="00290B20">
        <w:trPr>
          <w:jc w:val="center"/>
        </w:trPr>
        <w:tc>
          <w:tcPr>
            <w:tcW w:w="2269" w:type="dxa"/>
            <w:tcBorders>
              <w:top w:val="single" w:sz="6" w:space="0" w:color="000000"/>
              <w:left w:val="nil"/>
              <w:bottom w:val="single" w:sz="6" w:space="0" w:color="000000"/>
            </w:tcBorders>
            <w:shd w:val="clear" w:color="auto" w:fill="auto"/>
          </w:tcPr>
          <w:p w14:paraId="681BC2C0" w14:textId="77777777" w:rsidR="005E239F" w:rsidRPr="00B541BC" w:rsidRDefault="005E239F" w:rsidP="00465CD6">
            <w:pPr>
              <w:pStyle w:val="TableofFigures"/>
              <w:spacing w:before="0"/>
              <w:rPr>
                <w:rStyle w:val="TableText"/>
              </w:rPr>
            </w:pPr>
            <w:r w:rsidRPr="00B541BC">
              <w:rPr>
                <w:rStyle w:val="TableText"/>
              </w:rPr>
              <w:t xml:space="preserve">South-east </w:t>
            </w:r>
            <w:r w:rsidR="00B35540" w:rsidRPr="00B541BC">
              <w:rPr>
                <w:rStyle w:val="TableText"/>
              </w:rPr>
              <w:t>Qld</w:t>
            </w:r>
            <w:r w:rsidRPr="00B541BC">
              <w:rPr>
                <w:rStyle w:val="TableText"/>
              </w:rPr>
              <w:t xml:space="preserve"> (Bundaberg to Qld border)</w:t>
            </w:r>
          </w:p>
        </w:tc>
        <w:tc>
          <w:tcPr>
            <w:tcW w:w="1700" w:type="dxa"/>
            <w:tcBorders>
              <w:top w:val="single" w:sz="6" w:space="0" w:color="000000"/>
              <w:bottom w:val="single" w:sz="6" w:space="0" w:color="000000"/>
            </w:tcBorders>
            <w:shd w:val="clear" w:color="auto" w:fill="auto"/>
          </w:tcPr>
          <w:p w14:paraId="0C0B2C66" w14:textId="77777777" w:rsidR="005E239F" w:rsidRPr="00B541BC" w:rsidRDefault="005E239F" w:rsidP="00465CD6">
            <w:pPr>
              <w:pStyle w:val="TableofFigures"/>
              <w:spacing w:before="0"/>
              <w:rPr>
                <w:rStyle w:val="TableText"/>
              </w:rPr>
            </w:pPr>
            <w:r w:rsidRPr="00B541BC">
              <w:rPr>
                <w:rStyle w:val="TableText"/>
              </w:rPr>
              <w:t>Sub-tropical (no dry season)</w:t>
            </w:r>
          </w:p>
        </w:tc>
        <w:tc>
          <w:tcPr>
            <w:tcW w:w="1985" w:type="dxa"/>
            <w:tcBorders>
              <w:top w:val="single" w:sz="6" w:space="0" w:color="000000"/>
              <w:bottom w:val="single" w:sz="6" w:space="0" w:color="000000"/>
            </w:tcBorders>
            <w:shd w:val="clear" w:color="auto" w:fill="auto"/>
          </w:tcPr>
          <w:p w14:paraId="23B30712" w14:textId="77777777" w:rsidR="005E239F" w:rsidRPr="00B541BC" w:rsidRDefault="005E239F" w:rsidP="00465CD6">
            <w:pPr>
              <w:pStyle w:val="TableofFigures"/>
              <w:spacing w:before="0"/>
              <w:rPr>
                <w:rStyle w:val="TableText"/>
              </w:rPr>
            </w:pPr>
            <w:proofErr w:type="spellStart"/>
            <w:r w:rsidRPr="00B541BC">
              <w:rPr>
                <w:rStyle w:val="TableText"/>
              </w:rPr>
              <w:t>Podsolic</w:t>
            </w:r>
            <w:proofErr w:type="spellEnd"/>
            <w:r w:rsidRPr="00B541BC">
              <w:rPr>
                <w:rStyle w:val="TableText"/>
              </w:rPr>
              <w:t xml:space="preserve"> clays or shales</w:t>
            </w:r>
          </w:p>
        </w:tc>
        <w:tc>
          <w:tcPr>
            <w:tcW w:w="1843" w:type="dxa"/>
            <w:tcBorders>
              <w:top w:val="single" w:sz="6" w:space="0" w:color="000000"/>
              <w:bottom w:val="single" w:sz="6" w:space="0" w:color="000000"/>
            </w:tcBorders>
            <w:shd w:val="clear" w:color="auto" w:fill="auto"/>
          </w:tcPr>
          <w:p w14:paraId="2622F1FE" w14:textId="77777777" w:rsidR="005E239F" w:rsidRPr="00B541BC" w:rsidRDefault="005E239F" w:rsidP="00465CD6">
            <w:pPr>
              <w:pStyle w:val="TableofFigures"/>
              <w:spacing w:before="0"/>
              <w:rPr>
                <w:rStyle w:val="TableText"/>
              </w:rPr>
            </w:pPr>
            <w:r w:rsidRPr="00B541BC">
              <w:rPr>
                <w:rStyle w:val="TableText"/>
              </w:rPr>
              <w:t>Wind protected, frost-free slopes</w:t>
            </w:r>
          </w:p>
        </w:tc>
        <w:tc>
          <w:tcPr>
            <w:tcW w:w="1984" w:type="dxa"/>
            <w:tcBorders>
              <w:top w:val="single" w:sz="6" w:space="0" w:color="000000"/>
              <w:bottom w:val="single" w:sz="6" w:space="0" w:color="000000"/>
              <w:right w:val="nil"/>
            </w:tcBorders>
            <w:shd w:val="clear" w:color="auto" w:fill="auto"/>
          </w:tcPr>
          <w:p w14:paraId="25AA5672"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5E239F" w:rsidRPr="00B541BC" w14:paraId="687B6362" w14:textId="77777777" w:rsidTr="00290B20">
        <w:trPr>
          <w:jc w:val="center"/>
        </w:trPr>
        <w:tc>
          <w:tcPr>
            <w:tcW w:w="2269" w:type="dxa"/>
            <w:tcBorders>
              <w:top w:val="single" w:sz="6" w:space="0" w:color="000000"/>
              <w:left w:val="nil"/>
              <w:bottom w:val="single" w:sz="6" w:space="0" w:color="000000"/>
            </w:tcBorders>
            <w:shd w:val="clear" w:color="auto" w:fill="auto"/>
          </w:tcPr>
          <w:p w14:paraId="62532350" w14:textId="77777777" w:rsidR="005E239F" w:rsidRPr="00B541BC" w:rsidRDefault="005E239F" w:rsidP="00465CD6">
            <w:pPr>
              <w:pStyle w:val="TableofFigures"/>
              <w:spacing w:before="0"/>
              <w:rPr>
                <w:rStyle w:val="TableText"/>
              </w:rPr>
            </w:pPr>
            <w:r w:rsidRPr="00B541BC">
              <w:rPr>
                <w:rStyle w:val="TableText"/>
              </w:rPr>
              <w:t>Northern NSW (Qld border to Coffs Harbour)</w:t>
            </w:r>
          </w:p>
        </w:tc>
        <w:tc>
          <w:tcPr>
            <w:tcW w:w="1700" w:type="dxa"/>
            <w:tcBorders>
              <w:top w:val="single" w:sz="6" w:space="0" w:color="000000"/>
              <w:bottom w:val="single" w:sz="6" w:space="0" w:color="000000"/>
            </w:tcBorders>
            <w:shd w:val="clear" w:color="auto" w:fill="auto"/>
          </w:tcPr>
          <w:p w14:paraId="2A7E9EC3" w14:textId="77777777" w:rsidR="005E239F" w:rsidRPr="00B541BC" w:rsidRDefault="005E239F" w:rsidP="00465CD6">
            <w:pPr>
              <w:pStyle w:val="TableofFigures"/>
              <w:spacing w:before="0"/>
              <w:rPr>
                <w:rStyle w:val="TableText"/>
              </w:rPr>
            </w:pPr>
            <w:r w:rsidRPr="00B541BC">
              <w:rPr>
                <w:rStyle w:val="TableText"/>
              </w:rPr>
              <w:t>Sub-tropical (no dry season)</w:t>
            </w:r>
          </w:p>
        </w:tc>
        <w:tc>
          <w:tcPr>
            <w:tcW w:w="1985" w:type="dxa"/>
            <w:tcBorders>
              <w:top w:val="single" w:sz="6" w:space="0" w:color="000000"/>
              <w:bottom w:val="single" w:sz="6" w:space="0" w:color="000000"/>
            </w:tcBorders>
            <w:shd w:val="clear" w:color="auto" w:fill="auto"/>
          </w:tcPr>
          <w:p w14:paraId="569D6B7E" w14:textId="77777777" w:rsidR="005E239F" w:rsidRPr="00B541BC" w:rsidRDefault="005E239F" w:rsidP="00465CD6">
            <w:pPr>
              <w:pStyle w:val="TableofFigures"/>
              <w:spacing w:before="0"/>
              <w:rPr>
                <w:rStyle w:val="TableText"/>
              </w:rPr>
            </w:pPr>
            <w:r w:rsidRPr="00B541BC">
              <w:rPr>
                <w:rStyle w:val="TableText"/>
              </w:rPr>
              <w:t xml:space="preserve">Basaltic </w:t>
            </w:r>
            <w:proofErr w:type="spellStart"/>
            <w:r w:rsidRPr="00B541BC">
              <w:rPr>
                <w:rStyle w:val="TableText"/>
              </w:rPr>
              <w:t>krasnozems</w:t>
            </w:r>
            <w:proofErr w:type="spellEnd"/>
          </w:p>
        </w:tc>
        <w:tc>
          <w:tcPr>
            <w:tcW w:w="1843" w:type="dxa"/>
            <w:tcBorders>
              <w:top w:val="single" w:sz="6" w:space="0" w:color="000000"/>
              <w:bottom w:val="single" w:sz="6" w:space="0" w:color="000000"/>
            </w:tcBorders>
            <w:shd w:val="clear" w:color="auto" w:fill="auto"/>
          </w:tcPr>
          <w:p w14:paraId="703193A4" w14:textId="77777777" w:rsidR="005E239F" w:rsidRPr="00B541BC" w:rsidRDefault="005E239F" w:rsidP="00465CD6">
            <w:pPr>
              <w:pStyle w:val="TableofFigures"/>
              <w:spacing w:before="0"/>
              <w:rPr>
                <w:rStyle w:val="TableText"/>
              </w:rPr>
            </w:pPr>
            <w:r w:rsidRPr="00B541BC">
              <w:rPr>
                <w:rStyle w:val="TableText"/>
              </w:rPr>
              <w:t>Plateau</w:t>
            </w:r>
          </w:p>
        </w:tc>
        <w:tc>
          <w:tcPr>
            <w:tcW w:w="1984" w:type="dxa"/>
            <w:tcBorders>
              <w:top w:val="single" w:sz="6" w:space="0" w:color="000000"/>
              <w:bottom w:val="single" w:sz="6" w:space="0" w:color="000000"/>
              <w:right w:val="nil"/>
            </w:tcBorders>
            <w:shd w:val="clear" w:color="auto" w:fill="auto"/>
          </w:tcPr>
          <w:p w14:paraId="38F9F6BC"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E80FE0" w:rsidRPr="00B541BC" w14:paraId="3C9BBE1F" w14:textId="77777777" w:rsidTr="00290B20">
        <w:trPr>
          <w:jc w:val="center"/>
        </w:trPr>
        <w:tc>
          <w:tcPr>
            <w:tcW w:w="2269" w:type="dxa"/>
            <w:tcBorders>
              <w:top w:val="single" w:sz="6" w:space="0" w:color="000000"/>
              <w:left w:val="nil"/>
              <w:bottom w:val="single" w:sz="6" w:space="0" w:color="000000"/>
            </w:tcBorders>
            <w:shd w:val="clear" w:color="auto" w:fill="auto"/>
          </w:tcPr>
          <w:p w14:paraId="60A0A5AE" w14:textId="77777777" w:rsidR="005E239F" w:rsidRPr="00B541BC" w:rsidRDefault="005E239F" w:rsidP="00465CD6">
            <w:pPr>
              <w:pStyle w:val="TableofFigures"/>
              <w:spacing w:before="0"/>
              <w:rPr>
                <w:rStyle w:val="TableText"/>
              </w:rPr>
            </w:pPr>
            <w:proofErr w:type="spellStart"/>
            <w:r w:rsidRPr="00B541BC">
              <w:rPr>
                <w:rStyle w:val="TableText"/>
              </w:rPr>
              <w:t>Humpty</w:t>
            </w:r>
            <w:proofErr w:type="spellEnd"/>
            <w:r w:rsidRPr="00B541BC">
              <w:rPr>
                <w:rStyle w:val="TableText"/>
              </w:rPr>
              <w:t xml:space="preserve"> Doo (near Darwin, </w:t>
            </w:r>
            <w:r w:rsidR="00B5564D" w:rsidRPr="00B541BC">
              <w:rPr>
                <w:rStyle w:val="TableText"/>
              </w:rPr>
              <w:t>NT</w:t>
            </w:r>
            <w:r w:rsidRPr="00B541BC">
              <w:rPr>
                <w:rStyle w:val="TableText"/>
              </w:rPr>
              <w:t>)</w:t>
            </w:r>
          </w:p>
        </w:tc>
        <w:tc>
          <w:tcPr>
            <w:tcW w:w="1700" w:type="dxa"/>
            <w:tcBorders>
              <w:top w:val="single" w:sz="6" w:space="0" w:color="000000"/>
              <w:bottom w:val="single" w:sz="6" w:space="0" w:color="000000"/>
            </w:tcBorders>
            <w:shd w:val="clear" w:color="auto" w:fill="auto"/>
          </w:tcPr>
          <w:p w14:paraId="0E00E073" w14:textId="77777777" w:rsidR="005E239F" w:rsidRPr="00B541BC" w:rsidRDefault="005E239F" w:rsidP="00465CD6">
            <w:pPr>
              <w:pStyle w:val="TableofFigures"/>
              <w:spacing w:before="0"/>
              <w:rPr>
                <w:rStyle w:val="TableText"/>
              </w:rPr>
            </w:pPr>
            <w:r w:rsidRPr="00B541BC">
              <w:rPr>
                <w:rStyle w:val="TableText"/>
              </w:rPr>
              <w:t>Tropical rainforest</w:t>
            </w:r>
          </w:p>
        </w:tc>
        <w:tc>
          <w:tcPr>
            <w:tcW w:w="1985" w:type="dxa"/>
            <w:tcBorders>
              <w:top w:val="single" w:sz="6" w:space="0" w:color="000000"/>
              <w:bottom w:val="single" w:sz="6" w:space="0" w:color="000000"/>
            </w:tcBorders>
            <w:shd w:val="clear" w:color="auto" w:fill="auto"/>
          </w:tcPr>
          <w:p w14:paraId="52AF6641" w14:textId="77777777" w:rsidR="005E239F" w:rsidRPr="00B541BC" w:rsidRDefault="005E239F" w:rsidP="00465CD6">
            <w:pPr>
              <w:pStyle w:val="TableofFigures"/>
              <w:spacing w:before="0"/>
              <w:rPr>
                <w:rStyle w:val="TableText"/>
              </w:rPr>
            </w:pPr>
            <w:r w:rsidRPr="00B541BC">
              <w:rPr>
                <w:rStyle w:val="TableText"/>
              </w:rPr>
              <w:t>Sandy loams</w:t>
            </w:r>
          </w:p>
        </w:tc>
        <w:tc>
          <w:tcPr>
            <w:tcW w:w="1843" w:type="dxa"/>
            <w:tcBorders>
              <w:top w:val="single" w:sz="6" w:space="0" w:color="000000"/>
              <w:bottom w:val="single" w:sz="6" w:space="0" w:color="000000"/>
            </w:tcBorders>
            <w:shd w:val="clear" w:color="auto" w:fill="auto"/>
          </w:tcPr>
          <w:p w14:paraId="2DF2BA95" w14:textId="77777777" w:rsidR="005E239F" w:rsidRPr="00B541BC" w:rsidRDefault="005E239F" w:rsidP="00465CD6">
            <w:pPr>
              <w:pStyle w:val="TableofFigures"/>
              <w:spacing w:before="0"/>
              <w:rPr>
                <w:rStyle w:val="TableText"/>
              </w:rPr>
            </w:pPr>
            <w:r w:rsidRPr="00B541BC">
              <w:rPr>
                <w:rStyle w:val="TableText"/>
              </w:rPr>
              <w:t>Tops and slopes of plateaus</w:t>
            </w:r>
          </w:p>
        </w:tc>
        <w:tc>
          <w:tcPr>
            <w:tcW w:w="1984" w:type="dxa"/>
            <w:tcBorders>
              <w:top w:val="single" w:sz="6" w:space="0" w:color="000000"/>
              <w:bottom w:val="single" w:sz="6" w:space="0" w:color="000000"/>
              <w:right w:val="nil"/>
            </w:tcBorders>
            <w:shd w:val="clear" w:color="auto" w:fill="auto"/>
          </w:tcPr>
          <w:p w14:paraId="53ECC057" w14:textId="77777777" w:rsidR="005E239F" w:rsidRPr="00B541BC" w:rsidRDefault="005E239F" w:rsidP="00465CD6">
            <w:pPr>
              <w:pStyle w:val="TableofFigures"/>
              <w:spacing w:before="0"/>
              <w:rPr>
                <w:rStyle w:val="TableText"/>
              </w:rPr>
            </w:pPr>
            <w:r w:rsidRPr="00B541BC">
              <w:rPr>
                <w:rStyle w:val="TableText"/>
              </w:rPr>
              <w:t>May irrigate in drier periods</w:t>
            </w:r>
          </w:p>
        </w:tc>
      </w:tr>
      <w:tr w:rsidR="00E80FE0" w:rsidRPr="00B541BC" w14:paraId="76E7D55D" w14:textId="77777777" w:rsidTr="00290B20">
        <w:trPr>
          <w:jc w:val="center"/>
        </w:trPr>
        <w:tc>
          <w:tcPr>
            <w:tcW w:w="2269" w:type="dxa"/>
            <w:vMerge w:val="restart"/>
            <w:tcBorders>
              <w:top w:val="single" w:sz="6" w:space="0" w:color="000000"/>
              <w:left w:val="nil"/>
            </w:tcBorders>
            <w:shd w:val="clear" w:color="auto" w:fill="auto"/>
            <w:vAlign w:val="center"/>
          </w:tcPr>
          <w:p w14:paraId="3DD9700C" w14:textId="77777777" w:rsidR="00E80FE0" w:rsidRPr="00B541BC" w:rsidRDefault="00E80FE0" w:rsidP="00465CD6">
            <w:pPr>
              <w:pStyle w:val="TableofFigures"/>
              <w:spacing w:before="0"/>
              <w:rPr>
                <w:rStyle w:val="TableText"/>
              </w:rPr>
            </w:pPr>
            <w:r w:rsidRPr="00B541BC">
              <w:rPr>
                <w:rStyle w:val="TableText"/>
              </w:rPr>
              <w:t xml:space="preserve">Kununurra (north-eastern </w:t>
            </w:r>
            <w:r w:rsidR="0006628B" w:rsidRPr="00B541BC">
              <w:rPr>
                <w:rStyle w:val="TableText"/>
              </w:rPr>
              <w:t>WA</w:t>
            </w:r>
            <w:r w:rsidRPr="00B541BC">
              <w:rPr>
                <w:rStyle w:val="TableText"/>
              </w:rPr>
              <w:t>)</w:t>
            </w:r>
          </w:p>
        </w:tc>
        <w:tc>
          <w:tcPr>
            <w:tcW w:w="1700" w:type="dxa"/>
            <w:vMerge w:val="restart"/>
            <w:tcBorders>
              <w:top w:val="single" w:sz="6" w:space="0" w:color="000000"/>
            </w:tcBorders>
            <w:shd w:val="clear" w:color="auto" w:fill="auto"/>
            <w:vAlign w:val="center"/>
          </w:tcPr>
          <w:p w14:paraId="59AC4C75" w14:textId="77777777" w:rsidR="00E80FE0" w:rsidRPr="00B541BC" w:rsidRDefault="00E80FE0" w:rsidP="00465CD6">
            <w:pPr>
              <w:pStyle w:val="TableofFigures"/>
              <w:spacing w:before="0"/>
              <w:rPr>
                <w:rStyle w:val="TableText"/>
              </w:rPr>
            </w:pPr>
            <w:r w:rsidRPr="00B541BC">
              <w:rPr>
                <w:rStyle w:val="TableText"/>
              </w:rPr>
              <w:t>Grassland (winter drought)</w:t>
            </w:r>
          </w:p>
        </w:tc>
        <w:tc>
          <w:tcPr>
            <w:tcW w:w="1985" w:type="dxa"/>
            <w:tcBorders>
              <w:top w:val="single" w:sz="6" w:space="0" w:color="000000"/>
              <w:bottom w:val="single" w:sz="6" w:space="0" w:color="000000"/>
            </w:tcBorders>
            <w:shd w:val="clear" w:color="auto" w:fill="auto"/>
          </w:tcPr>
          <w:p w14:paraId="41FE0503" w14:textId="77777777" w:rsidR="00E80FE0" w:rsidRPr="00B541BC" w:rsidRDefault="00E80FE0" w:rsidP="00465CD6">
            <w:pPr>
              <w:pStyle w:val="TableofFigures"/>
              <w:spacing w:before="0"/>
              <w:rPr>
                <w:rStyle w:val="TableText"/>
                <w:b/>
                <w:bCs/>
              </w:rPr>
            </w:pPr>
            <w:r w:rsidRPr="00B541BC">
              <w:rPr>
                <w:rStyle w:val="TableText"/>
              </w:rPr>
              <w:t>Sandy loams</w:t>
            </w:r>
          </w:p>
        </w:tc>
        <w:tc>
          <w:tcPr>
            <w:tcW w:w="1843" w:type="dxa"/>
            <w:tcBorders>
              <w:top w:val="single" w:sz="6" w:space="0" w:color="000000"/>
              <w:bottom w:val="single" w:sz="6" w:space="0" w:color="000000"/>
            </w:tcBorders>
            <w:shd w:val="clear" w:color="auto" w:fill="auto"/>
          </w:tcPr>
          <w:p w14:paraId="49131C21" w14:textId="77777777" w:rsidR="00E80FE0" w:rsidRPr="00B541BC" w:rsidRDefault="00E80FE0" w:rsidP="00465CD6">
            <w:pPr>
              <w:pStyle w:val="TableofFigures"/>
              <w:spacing w:before="0"/>
              <w:rPr>
                <w:rStyle w:val="TableText"/>
              </w:rPr>
            </w:pPr>
            <w:r w:rsidRPr="00B541BC">
              <w:rPr>
                <w:rStyle w:val="TableText"/>
              </w:rPr>
              <w:t>Plains and higher land of sandstone ridges</w:t>
            </w:r>
          </w:p>
        </w:tc>
        <w:tc>
          <w:tcPr>
            <w:tcW w:w="1984" w:type="dxa"/>
            <w:vMerge w:val="restart"/>
            <w:tcBorders>
              <w:top w:val="single" w:sz="6" w:space="0" w:color="000000"/>
              <w:right w:val="nil"/>
            </w:tcBorders>
            <w:shd w:val="clear" w:color="auto" w:fill="auto"/>
            <w:vAlign w:val="center"/>
          </w:tcPr>
          <w:p w14:paraId="7D2B083C" w14:textId="77777777" w:rsidR="00E80FE0" w:rsidRPr="00B541BC" w:rsidRDefault="00E80FE0" w:rsidP="00465CD6">
            <w:pPr>
              <w:pStyle w:val="TableofFigures"/>
              <w:spacing w:before="0"/>
              <w:rPr>
                <w:rStyle w:val="TableText"/>
              </w:rPr>
            </w:pPr>
            <w:r w:rsidRPr="00B541BC">
              <w:rPr>
                <w:rStyle w:val="TableText"/>
              </w:rPr>
              <w:t>May irrigate in drier periods</w:t>
            </w:r>
          </w:p>
        </w:tc>
      </w:tr>
      <w:tr w:rsidR="00E80FE0" w:rsidRPr="00B541BC" w14:paraId="4463D62D" w14:textId="77777777" w:rsidTr="00290B20">
        <w:trPr>
          <w:jc w:val="center"/>
        </w:trPr>
        <w:tc>
          <w:tcPr>
            <w:tcW w:w="2269" w:type="dxa"/>
            <w:vMerge/>
            <w:tcBorders>
              <w:left w:val="nil"/>
              <w:bottom w:val="single" w:sz="6" w:space="0" w:color="000000"/>
            </w:tcBorders>
            <w:shd w:val="clear" w:color="auto" w:fill="auto"/>
          </w:tcPr>
          <w:p w14:paraId="36F13C75" w14:textId="77777777" w:rsidR="00E80FE0" w:rsidRPr="00B541BC" w:rsidRDefault="00E80FE0" w:rsidP="00465CD6">
            <w:pPr>
              <w:pStyle w:val="TableofFigures"/>
              <w:rPr>
                <w:rStyle w:val="TableText"/>
              </w:rPr>
            </w:pPr>
          </w:p>
        </w:tc>
        <w:tc>
          <w:tcPr>
            <w:tcW w:w="1700" w:type="dxa"/>
            <w:vMerge/>
            <w:tcBorders>
              <w:bottom w:val="single" w:sz="6" w:space="0" w:color="000000"/>
            </w:tcBorders>
            <w:shd w:val="clear" w:color="auto" w:fill="auto"/>
          </w:tcPr>
          <w:p w14:paraId="5FA92F17" w14:textId="77777777" w:rsidR="00E80FE0" w:rsidRPr="00B541BC" w:rsidRDefault="00E80FE0" w:rsidP="00465CD6">
            <w:pPr>
              <w:pStyle w:val="TableofFigures"/>
              <w:rPr>
                <w:rStyle w:val="TableText"/>
              </w:rPr>
            </w:pPr>
          </w:p>
        </w:tc>
        <w:tc>
          <w:tcPr>
            <w:tcW w:w="1985" w:type="dxa"/>
            <w:tcBorders>
              <w:top w:val="single" w:sz="6" w:space="0" w:color="000000"/>
              <w:bottom w:val="single" w:sz="6" w:space="0" w:color="000000"/>
            </w:tcBorders>
            <w:shd w:val="clear" w:color="auto" w:fill="auto"/>
          </w:tcPr>
          <w:p w14:paraId="78807658" w14:textId="77777777" w:rsidR="00E80FE0" w:rsidRPr="00B541BC" w:rsidRDefault="00E80FE0" w:rsidP="00465CD6">
            <w:pPr>
              <w:pStyle w:val="TableofFigures"/>
              <w:spacing w:before="0"/>
              <w:rPr>
                <w:rStyle w:val="TableText"/>
              </w:rPr>
            </w:pPr>
            <w:r w:rsidRPr="00B541BC">
              <w:rPr>
                <w:rStyle w:val="TableText"/>
              </w:rPr>
              <w:t>Cracking clays</w:t>
            </w:r>
          </w:p>
        </w:tc>
        <w:tc>
          <w:tcPr>
            <w:tcW w:w="1843" w:type="dxa"/>
            <w:tcBorders>
              <w:top w:val="single" w:sz="6" w:space="0" w:color="000000"/>
              <w:bottom w:val="single" w:sz="6" w:space="0" w:color="000000"/>
            </w:tcBorders>
            <w:shd w:val="clear" w:color="auto" w:fill="auto"/>
          </w:tcPr>
          <w:p w14:paraId="73490ADF" w14:textId="77777777" w:rsidR="00E80FE0" w:rsidRPr="00B541BC" w:rsidRDefault="00E80FE0" w:rsidP="00465CD6">
            <w:pPr>
              <w:pStyle w:val="TableofFigures"/>
              <w:spacing w:before="0"/>
              <w:rPr>
                <w:rStyle w:val="TableText"/>
              </w:rPr>
            </w:pPr>
            <w:proofErr w:type="gramStart"/>
            <w:r w:rsidRPr="00B541BC">
              <w:rPr>
                <w:rStyle w:val="TableText"/>
              </w:rPr>
              <w:t>River banks</w:t>
            </w:r>
            <w:proofErr w:type="gramEnd"/>
            <w:r w:rsidRPr="00B541BC">
              <w:rPr>
                <w:rStyle w:val="TableText"/>
              </w:rPr>
              <w:t xml:space="preserve"> and levies</w:t>
            </w:r>
          </w:p>
        </w:tc>
        <w:tc>
          <w:tcPr>
            <w:tcW w:w="1984" w:type="dxa"/>
            <w:vMerge/>
            <w:tcBorders>
              <w:bottom w:val="single" w:sz="6" w:space="0" w:color="000000"/>
              <w:right w:val="nil"/>
            </w:tcBorders>
            <w:shd w:val="clear" w:color="auto" w:fill="auto"/>
          </w:tcPr>
          <w:p w14:paraId="5433056C" w14:textId="77777777" w:rsidR="00E80FE0" w:rsidRPr="00B541BC" w:rsidRDefault="00E80FE0" w:rsidP="00465CD6">
            <w:pPr>
              <w:pStyle w:val="TableofFigures"/>
              <w:rPr>
                <w:rStyle w:val="TableText"/>
              </w:rPr>
            </w:pPr>
          </w:p>
        </w:tc>
      </w:tr>
      <w:tr w:rsidR="005E239F" w:rsidRPr="00B541BC" w14:paraId="6A6ABC11" w14:textId="77777777" w:rsidTr="00290B20">
        <w:trPr>
          <w:jc w:val="center"/>
        </w:trPr>
        <w:tc>
          <w:tcPr>
            <w:tcW w:w="2269" w:type="dxa"/>
            <w:tcBorders>
              <w:top w:val="single" w:sz="6" w:space="0" w:color="000000"/>
              <w:left w:val="nil"/>
              <w:bottom w:val="single" w:sz="12" w:space="0" w:color="000000"/>
            </w:tcBorders>
            <w:shd w:val="clear" w:color="auto" w:fill="auto"/>
          </w:tcPr>
          <w:p w14:paraId="451C634D" w14:textId="7C8AFAE3" w:rsidR="005E239F" w:rsidRPr="00B541BC" w:rsidRDefault="005E239F" w:rsidP="00465CD6">
            <w:pPr>
              <w:pStyle w:val="TableofFigures"/>
              <w:spacing w:before="0"/>
              <w:rPr>
                <w:rStyle w:val="TableText"/>
              </w:rPr>
            </w:pPr>
            <w:r w:rsidRPr="00B541BC">
              <w:rPr>
                <w:rStyle w:val="TableText"/>
              </w:rPr>
              <w:t>Carnarvon (mid</w:t>
            </w:r>
            <w:r w:rsidR="002563DA">
              <w:rPr>
                <w:rStyle w:val="TableText"/>
              </w:rPr>
              <w:t>-</w:t>
            </w:r>
            <w:r w:rsidRPr="00B541BC">
              <w:rPr>
                <w:rStyle w:val="TableText"/>
              </w:rPr>
              <w:t xml:space="preserve">west coast of </w:t>
            </w:r>
            <w:r w:rsidR="0006628B" w:rsidRPr="00B541BC">
              <w:rPr>
                <w:rStyle w:val="TableText"/>
              </w:rPr>
              <w:t>WA</w:t>
            </w:r>
            <w:r w:rsidRPr="00B541BC">
              <w:rPr>
                <w:rStyle w:val="TableText"/>
              </w:rPr>
              <w:t>)</w:t>
            </w:r>
          </w:p>
        </w:tc>
        <w:tc>
          <w:tcPr>
            <w:tcW w:w="1700" w:type="dxa"/>
            <w:tcBorders>
              <w:top w:val="single" w:sz="6" w:space="0" w:color="000000"/>
              <w:bottom w:val="single" w:sz="12" w:space="0" w:color="000000"/>
            </w:tcBorders>
            <w:shd w:val="clear" w:color="auto" w:fill="auto"/>
          </w:tcPr>
          <w:p w14:paraId="6D1A4A7A" w14:textId="77777777" w:rsidR="005E239F" w:rsidRPr="00B541BC" w:rsidRDefault="005E239F" w:rsidP="00465CD6">
            <w:pPr>
              <w:pStyle w:val="TableofFigures"/>
              <w:spacing w:before="0"/>
              <w:rPr>
                <w:rStyle w:val="TableText"/>
              </w:rPr>
            </w:pPr>
            <w:r w:rsidRPr="00B541BC">
              <w:rPr>
                <w:rStyle w:val="TableText"/>
              </w:rPr>
              <w:t>Desert (summer drought)</w:t>
            </w:r>
          </w:p>
        </w:tc>
        <w:tc>
          <w:tcPr>
            <w:tcW w:w="1985" w:type="dxa"/>
            <w:tcBorders>
              <w:top w:val="single" w:sz="6" w:space="0" w:color="000000"/>
              <w:bottom w:val="single" w:sz="12" w:space="0" w:color="000000"/>
            </w:tcBorders>
            <w:shd w:val="clear" w:color="auto" w:fill="auto"/>
          </w:tcPr>
          <w:p w14:paraId="24A80B6E" w14:textId="77777777" w:rsidR="005E239F" w:rsidRPr="00B541BC" w:rsidRDefault="005E239F" w:rsidP="00465CD6">
            <w:pPr>
              <w:pStyle w:val="TableofFigures"/>
              <w:spacing w:before="0"/>
              <w:rPr>
                <w:rStyle w:val="TableText"/>
              </w:rPr>
            </w:pPr>
            <w:r w:rsidRPr="00B541BC">
              <w:rPr>
                <w:rStyle w:val="TableText"/>
              </w:rPr>
              <w:t>Sandy loams</w:t>
            </w:r>
          </w:p>
        </w:tc>
        <w:tc>
          <w:tcPr>
            <w:tcW w:w="1843" w:type="dxa"/>
            <w:tcBorders>
              <w:top w:val="single" w:sz="6" w:space="0" w:color="000000"/>
              <w:bottom w:val="single" w:sz="12" w:space="0" w:color="000000"/>
            </w:tcBorders>
            <w:shd w:val="clear" w:color="auto" w:fill="auto"/>
          </w:tcPr>
          <w:p w14:paraId="5DCB3E05" w14:textId="77777777" w:rsidR="005E239F" w:rsidRPr="00B541BC" w:rsidRDefault="005E239F" w:rsidP="00465CD6">
            <w:pPr>
              <w:pStyle w:val="TableofFigures"/>
              <w:spacing w:before="0"/>
              <w:rPr>
                <w:rStyle w:val="TableText"/>
              </w:rPr>
            </w:pPr>
            <w:r w:rsidRPr="00B541BC">
              <w:rPr>
                <w:rStyle w:val="TableText"/>
              </w:rPr>
              <w:t>Alluvial floodplain</w:t>
            </w:r>
          </w:p>
        </w:tc>
        <w:tc>
          <w:tcPr>
            <w:tcW w:w="1984" w:type="dxa"/>
            <w:tcBorders>
              <w:top w:val="single" w:sz="6" w:space="0" w:color="000000"/>
              <w:bottom w:val="single" w:sz="12" w:space="0" w:color="000000"/>
              <w:right w:val="nil"/>
            </w:tcBorders>
            <w:shd w:val="clear" w:color="auto" w:fill="auto"/>
          </w:tcPr>
          <w:p w14:paraId="59173575" w14:textId="7AC7DF48" w:rsidR="005E239F" w:rsidRPr="00B541BC" w:rsidRDefault="005E239F" w:rsidP="00465CD6">
            <w:pPr>
              <w:pStyle w:val="TableofFigures"/>
              <w:spacing w:before="0"/>
              <w:rPr>
                <w:rStyle w:val="TableText"/>
              </w:rPr>
            </w:pPr>
            <w:r w:rsidRPr="00B541BC">
              <w:rPr>
                <w:rStyle w:val="TableText"/>
              </w:rPr>
              <w:t>Year</w:t>
            </w:r>
            <w:r w:rsidR="006151C7">
              <w:rPr>
                <w:rStyle w:val="TableText"/>
              </w:rPr>
              <w:t>-</w:t>
            </w:r>
            <w:r w:rsidRPr="00B541BC">
              <w:rPr>
                <w:rStyle w:val="TableText"/>
              </w:rPr>
              <w:t>round irrigation is essential</w:t>
            </w:r>
          </w:p>
        </w:tc>
      </w:tr>
    </w:tbl>
    <w:p w14:paraId="1BBDCDF7" w14:textId="4BD427CF" w:rsidR="00E80FE0" w:rsidRPr="003E4785" w:rsidRDefault="00E80FE0" w:rsidP="00465CD6">
      <w:pPr>
        <w:spacing w:before="0"/>
        <w:rPr>
          <w:color w:val="000000"/>
          <w:sz w:val="18"/>
          <w:szCs w:val="18"/>
        </w:rPr>
      </w:pPr>
      <w:bookmarkStart w:id="44" w:name="OLE_LINK5"/>
      <w:bookmarkStart w:id="45" w:name="OLE_LINK6"/>
      <w:proofErr w:type="spellStart"/>
      <w:r w:rsidRPr="003E4785">
        <w:rPr>
          <w:color w:val="000000"/>
          <w:sz w:val="18"/>
          <w:szCs w:val="18"/>
          <w:vertAlign w:val="superscript"/>
        </w:rPr>
        <w:t>a</w:t>
      </w:r>
      <w:proofErr w:type="spellEnd"/>
      <w:r w:rsidRPr="003E4785">
        <w:rPr>
          <w:color w:val="000000"/>
          <w:sz w:val="18"/>
          <w:szCs w:val="18"/>
          <w:vertAlign w:val="superscript"/>
        </w:rPr>
        <w:t xml:space="preserve"> </w:t>
      </w:r>
      <w:r w:rsidRPr="003E4785">
        <w:rPr>
          <w:color w:val="000000"/>
          <w:sz w:val="18"/>
          <w:szCs w:val="18"/>
        </w:rPr>
        <w:t xml:space="preserve">Information compiled </w:t>
      </w:r>
      <w:r w:rsidRPr="003E4785">
        <w:rPr>
          <w:sz w:val="18"/>
          <w:szCs w:val="18"/>
        </w:rPr>
        <w:t xml:space="preserve">from </w:t>
      </w:r>
      <w:r w:rsidR="00C14315" w:rsidRPr="003E4785">
        <w:rPr>
          <w:sz w:val="18"/>
          <w:szCs w:val="18"/>
        </w:rPr>
        <w:fldChar w:fldCharType="begin"/>
      </w:r>
      <w:r w:rsidR="00AE746C" w:rsidRPr="003E4785">
        <w:rPr>
          <w:sz w:val="18"/>
          <w:szCs w:val="18"/>
        </w:rPr>
        <w:instrText xml:space="preserve"> ADDIN EN.CITE &lt;EndNote&gt;&lt;Cite AuthorYear="1"&gt;&lt;Author&gt;Biosecurity Australia&lt;/Author&gt;&lt;Year&gt;2007&lt;/Year&gt;&lt;RecNum&gt;24&lt;/RecNum&gt;&lt;DisplayText&gt;Biosecurity Australia (2007)&lt;/DisplayText&gt;&lt;record&gt;&lt;rec-number&gt;24&lt;/rec-number&gt;&lt;foreign-keys&gt;&lt;key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C14315" w:rsidRPr="003E4785">
        <w:rPr>
          <w:sz w:val="18"/>
          <w:szCs w:val="18"/>
        </w:rPr>
        <w:fldChar w:fldCharType="separate"/>
      </w:r>
      <w:r w:rsidR="00C14315" w:rsidRPr="003E4785">
        <w:rPr>
          <w:noProof/>
          <w:sz w:val="18"/>
          <w:szCs w:val="18"/>
        </w:rPr>
        <w:t>Biosecurity Australia (2007)</w:t>
      </w:r>
      <w:r w:rsidR="00C14315" w:rsidRPr="003E4785">
        <w:rPr>
          <w:sz w:val="18"/>
          <w:szCs w:val="18"/>
        </w:rPr>
        <w:fldChar w:fldCharType="end"/>
      </w:r>
      <w:r w:rsidR="00C14315" w:rsidRPr="003E4785">
        <w:rPr>
          <w:color w:val="7030A0"/>
          <w:sz w:val="18"/>
          <w:szCs w:val="18"/>
        </w:rPr>
        <w:t>.</w:t>
      </w:r>
    </w:p>
    <w:p w14:paraId="5B9344E3" w14:textId="647AC04C" w:rsidR="00865193" w:rsidRPr="003E4785" w:rsidRDefault="00E80FE0" w:rsidP="00465CD6">
      <w:pPr>
        <w:spacing w:before="0"/>
        <w:rPr>
          <w:color w:val="000000"/>
          <w:sz w:val="18"/>
          <w:szCs w:val="18"/>
        </w:rPr>
      </w:pPr>
      <w:r w:rsidRPr="003E4785">
        <w:rPr>
          <w:color w:val="000000"/>
          <w:sz w:val="18"/>
          <w:szCs w:val="18"/>
          <w:vertAlign w:val="superscript"/>
        </w:rPr>
        <w:t>b</w:t>
      </w:r>
      <w:r w:rsidRPr="003E4785">
        <w:rPr>
          <w:color w:val="000000"/>
          <w:sz w:val="18"/>
          <w:szCs w:val="18"/>
        </w:rPr>
        <w:t xml:space="preserve"> </w:t>
      </w:r>
      <w:proofErr w:type="spellStart"/>
      <w:r w:rsidR="00865193" w:rsidRPr="003E4785">
        <w:rPr>
          <w:color w:val="000000"/>
          <w:sz w:val="18"/>
          <w:szCs w:val="18"/>
        </w:rPr>
        <w:t>Koeppen</w:t>
      </w:r>
      <w:proofErr w:type="spellEnd"/>
      <w:r w:rsidR="00865193" w:rsidRPr="003E4785">
        <w:rPr>
          <w:color w:val="000000"/>
          <w:sz w:val="18"/>
          <w:szCs w:val="18"/>
        </w:rPr>
        <w:t xml:space="preserve"> Classification system taken from </w:t>
      </w:r>
      <w:r w:rsidR="00865193" w:rsidRPr="003E4785">
        <w:rPr>
          <w:sz w:val="18"/>
          <w:szCs w:val="18"/>
        </w:rPr>
        <w:t xml:space="preserve">Australian Government Bureau of </w:t>
      </w:r>
      <w:r w:rsidR="00DD5EE7" w:rsidRPr="003E4785">
        <w:rPr>
          <w:sz w:val="18"/>
          <w:szCs w:val="18"/>
        </w:rPr>
        <w:t xml:space="preserve">Meteorology </w:t>
      </w:r>
      <w:r w:rsidR="00865193" w:rsidRPr="003E4785">
        <w:rPr>
          <w:sz w:val="18"/>
          <w:szCs w:val="18"/>
        </w:rPr>
        <w:t xml:space="preserve">website </w:t>
      </w:r>
      <w:r w:rsidR="00865193" w:rsidRPr="003E4785">
        <w:rPr>
          <w:color w:val="000000"/>
          <w:sz w:val="18"/>
          <w:szCs w:val="18"/>
        </w:rPr>
        <w:t>(</w:t>
      </w:r>
      <w:hyperlink r:id="rId36" w:anchor="maps" w:history="1">
        <w:r w:rsidR="00DD5EE7" w:rsidRPr="003E4785">
          <w:rPr>
            <w:rStyle w:val="Hyperlink"/>
            <w:color w:val="auto"/>
            <w:sz w:val="18"/>
            <w:szCs w:val="18"/>
          </w:rPr>
          <w:t>Climate classifications</w:t>
        </w:r>
      </w:hyperlink>
      <w:r w:rsidR="00865193" w:rsidRPr="003E4785">
        <w:rPr>
          <w:color w:val="000000"/>
          <w:sz w:val="18"/>
          <w:szCs w:val="18"/>
        </w:rPr>
        <w:t>)</w:t>
      </w:r>
      <w:r w:rsidR="001E0D2D" w:rsidRPr="003E4785">
        <w:rPr>
          <w:color w:val="000000"/>
          <w:sz w:val="18"/>
          <w:szCs w:val="18"/>
        </w:rPr>
        <w:t>.</w:t>
      </w:r>
    </w:p>
    <w:p w14:paraId="3BC68F3B" w14:textId="14E77482" w:rsidR="00865193" w:rsidRPr="006C0ECB" w:rsidRDefault="00865193" w:rsidP="006E3682">
      <w:pPr>
        <w:pStyle w:val="Heading3"/>
      </w:pPr>
      <w:bookmarkStart w:id="46" w:name="_Toc181008652"/>
      <w:bookmarkStart w:id="47" w:name="_Toc113543110"/>
      <w:bookmarkEnd w:id="44"/>
      <w:bookmarkEnd w:id="45"/>
      <w:r w:rsidRPr="006C0ECB">
        <w:t xml:space="preserve">2.3.3 </w:t>
      </w:r>
      <w:r w:rsidRPr="006C0ECB">
        <w:tab/>
        <w:t>Cultivation practices</w:t>
      </w:r>
      <w:bookmarkEnd w:id="46"/>
      <w:bookmarkEnd w:id="47"/>
    </w:p>
    <w:p w14:paraId="4B71B14F" w14:textId="0047B04B" w:rsidR="00865193" w:rsidRPr="007E4490" w:rsidRDefault="00865193" w:rsidP="00465CD6">
      <w:r w:rsidRPr="00404F1C">
        <w:t xml:space="preserve">Practices vary widely across Australia’s commercial plantations depending on the climatic conditions, environmental conditions, </w:t>
      </w:r>
      <w:proofErr w:type="gramStart"/>
      <w:r w:rsidRPr="00404F1C">
        <w:t>cultivar</w:t>
      </w:r>
      <w:proofErr w:type="gramEnd"/>
      <w:r w:rsidRPr="00404F1C">
        <w:t xml:space="preserve"> and scale of production. </w:t>
      </w:r>
      <w:proofErr w:type="gramStart"/>
      <w:r w:rsidRPr="00404F1C">
        <w:t>Basically</w:t>
      </w:r>
      <w:proofErr w:type="gramEnd"/>
      <w:r w:rsidRPr="00404F1C">
        <w:t xml:space="preserve"> the grower has the choice, each season, of replanting from virus indexed material (see Section 2.3.1) or allowing each plant to ‘ratoon’ - whereby the </w:t>
      </w:r>
      <w:proofErr w:type="spellStart"/>
      <w:r w:rsidRPr="00404F1C">
        <w:t>pseudostem</w:t>
      </w:r>
      <w:proofErr w:type="spellEnd"/>
      <w:r w:rsidRPr="00404F1C">
        <w:t xml:space="preserve"> that has just borne fruit is cut down and is replaced by a sucker from the corm (see Section 4.5). Windbreaks are recom</w:t>
      </w:r>
      <w:r w:rsidR="00340C76" w:rsidRPr="00404F1C">
        <w:t>mended in wind prone areas</w:t>
      </w:r>
      <w:r w:rsidRPr="00404F1C">
        <w:t>. Generally slopes of less than 15% are prefer</w:t>
      </w:r>
      <w:r w:rsidR="00DD0C38" w:rsidRPr="00404F1C">
        <w:t>red; this reduces the chance of</w:t>
      </w:r>
      <w:r w:rsidRPr="00404F1C">
        <w:t xml:space="preserve"> soil erosion and trapping of cold air, improves flexibility in the plantation layout and facilitates mechani</w:t>
      </w:r>
      <w:r w:rsidR="00A96577">
        <w:t>s</w:t>
      </w:r>
      <w:r w:rsidRPr="00404F1C">
        <w:t xml:space="preserve">ation </w:t>
      </w:r>
      <w:r w:rsidR="00092EC8">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92EC8">
        <w:fldChar w:fldCharType="separate"/>
      </w:r>
      <w:r w:rsidR="00092EC8">
        <w:rPr>
          <w:noProof/>
        </w:rPr>
        <w:t>(Broadley et al., 2004)</w:t>
      </w:r>
      <w:r w:rsidR="00092EC8">
        <w:fldChar w:fldCharType="end"/>
      </w:r>
      <w:r w:rsidR="00340C76" w:rsidRPr="00795DE7">
        <w:t xml:space="preserve"> </w:t>
      </w:r>
      <w:r w:rsidR="00340C76" w:rsidRPr="007E4490">
        <w:t>(s</w:t>
      </w:r>
      <w:r w:rsidR="00A71919" w:rsidRPr="007E4490">
        <w:t>ee Section 6 for a more detailed discussion of abiotic considerations in the growth of commercial plantations</w:t>
      </w:r>
      <w:r w:rsidR="00340C76" w:rsidRPr="007E4490">
        <w:t>)</w:t>
      </w:r>
      <w:r w:rsidR="00A71919" w:rsidRPr="007E4490">
        <w:t>.</w:t>
      </w:r>
    </w:p>
    <w:p w14:paraId="63AC0C99" w14:textId="0B049369" w:rsidR="00865193" w:rsidRPr="00404F1C" w:rsidRDefault="00865193" w:rsidP="00465CD6">
      <w:r w:rsidRPr="00404F1C">
        <w:t xml:space="preserve">Considerable detail about cultivation practices in Australia is covered in a publication </w:t>
      </w:r>
      <w:r w:rsidR="00B35540">
        <w:t xml:space="preserve">available from </w:t>
      </w:r>
      <w:r w:rsidR="006C49CF">
        <w:t>QDAF</w:t>
      </w:r>
      <w:r w:rsidR="00985327">
        <w:t xml:space="preserve"> </w:t>
      </w:r>
      <w:r w:rsidR="00BC6B7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Pr>
          <w:color w:val="auto"/>
        </w:rPr>
        <w:fldChar w:fldCharType="separate"/>
      </w:r>
      <w:r w:rsidR="00BC6B7A">
        <w:rPr>
          <w:noProof/>
          <w:color w:val="auto"/>
        </w:rPr>
        <w:t>(Broadley et al., 2004)</w:t>
      </w:r>
      <w:r w:rsidR="00BC6B7A">
        <w:rPr>
          <w:color w:val="auto"/>
        </w:rPr>
        <w:fldChar w:fldCharType="end"/>
      </w:r>
      <w:r w:rsidRPr="001C4C2A">
        <w:rPr>
          <w:color w:val="auto"/>
        </w:rPr>
        <w:t xml:space="preserve">. </w:t>
      </w:r>
      <w:r w:rsidR="005B49FD">
        <w:rPr>
          <w:color w:val="auto"/>
        </w:rPr>
        <w:t xml:space="preserve">Additional guidance is available through the ABGC </w:t>
      </w:r>
      <w:hyperlink r:id="rId37" w:history="1">
        <w:r w:rsidR="005B49FD" w:rsidRPr="00B52C47">
          <w:rPr>
            <w:rStyle w:val="Hyperlink"/>
            <w:color w:val="auto"/>
          </w:rPr>
          <w:t>Bunchy Top National Project</w:t>
        </w:r>
      </w:hyperlink>
      <w:r w:rsidR="005B49FD" w:rsidRPr="00B52C47">
        <w:rPr>
          <w:color w:val="auto"/>
        </w:rPr>
        <w:t xml:space="preserve"> </w:t>
      </w:r>
      <w:r w:rsidR="005B49FD">
        <w:rPr>
          <w:color w:val="auto"/>
        </w:rPr>
        <w:t xml:space="preserve">regarding maintenance of banana plantings </w:t>
      </w:r>
      <w:hyperlink r:id="rId38" w:history="1"/>
      <w:r w:rsidR="005935B6">
        <w:rPr>
          <w:color w:val="auto"/>
        </w:rPr>
        <w:fldChar w:fldCharType="begin"/>
      </w:r>
      <w:r w:rsidR="00D55125">
        <w:rPr>
          <w:color w:val="auto"/>
        </w:rPr>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rPr>
          <w:color w:val="auto"/>
        </w:rPr>
        <w:fldChar w:fldCharType="separate"/>
      </w:r>
      <w:r w:rsidR="005935B6">
        <w:rPr>
          <w:noProof/>
          <w:color w:val="auto"/>
        </w:rPr>
        <w:t>(ABGC, 2021)</w:t>
      </w:r>
      <w:r w:rsidR="005935B6">
        <w:rPr>
          <w:color w:val="auto"/>
        </w:rPr>
        <w:fldChar w:fldCharType="end"/>
      </w:r>
      <w:r w:rsidR="005B49FD">
        <w:rPr>
          <w:color w:val="auto"/>
        </w:rPr>
        <w:t xml:space="preserve">. </w:t>
      </w:r>
      <w:r w:rsidR="005B49FD" w:rsidRPr="001C4C2A">
        <w:rPr>
          <w:color w:val="auto"/>
        </w:rPr>
        <w:t>More recent best practice guides addressing environmental considerations</w:t>
      </w:r>
      <w:r w:rsidR="00645470">
        <w:rPr>
          <w:color w:val="auto"/>
        </w:rPr>
        <w:t xml:space="preserve"> </w:t>
      </w:r>
      <w:r w:rsidR="0033199F">
        <w:rPr>
          <w:color w:val="auto"/>
        </w:rPr>
        <w:fldChar w:fldCharType="begin"/>
      </w:r>
      <w:r w:rsidR="0033199F">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33199F">
        <w:rPr>
          <w:color w:val="auto"/>
        </w:rPr>
        <w:fldChar w:fldCharType="separate"/>
      </w:r>
      <w:r w:rsidR="0033199F">
        <w:rPr>
          <w:noProof/>
          <w:color w:val="auto"/>
        </w:rPr>
        <w:t>(King, 2021)</w:t>
      </w:r>
      <w:r w:rsidR="0033199F">
        <w:rPr>
          <w:color w:val="auto"/>
        </w:rPr>
        <w:fldChar w:fldCharType="end"/>
      </w:r>
      <w:r w:rsidR="00645470">
        <w:rPr>
          <w:rStyle w:val="CommentReference"/>
        </w:rPr>
        <w:t>,</w:t>
      </w:r>
      <w:r w:rsidR="00325FA3" w:rsidRPr="001C4C2A">
        <w:rPr>
          <w:color w:val="auto"/>
        </w:rPr>
        <w:t xml:space="preserve"> biosecurity considerations</w:t>
      </w:r>
      <w:r w:rsidR="00325FA3">
        <w:rPr>
          <w:color w:val="auto"/>
        </w:rPr>
        <w:t xml:space="preserve"> </w:t>
      </w:r>
      <w:r w:rsidR="0033199F">
        <w:rPr>
          <w:color w:val="auto"/>
        </w:rPr>
        <w:fldChar w:fldCharType="begin"/>
      </w:r>
      <w:r w:rsidR="0033199F">
        <w:rPr>
          <w:color w:val="auto"/>
        </w:rPr>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33199F">
        <w:rPr>
          <w:color w:val="auto"/>
        </w:rPr>
        <w:fldChar w:fldCharType="separate"/>
      </w:r>
      <w:r w:rsidR="0033199F">
        <w:rPr>
          <w:noProof/>
          <w:color w:val="auto"/>
        </w:rPr>
        <w:t>(State of Queensland, 2017)</w:t>
      </w:r>
      <w:r w:rsidR="0033199F">
        <w:rPr>
          <w:color w:val="auto"/>
        </w:rPr>
        <w:fldChar w:fldCharType="end"/>
      </w:r>
      <w:r w:rsidR="00645470">
        <w:rPr>
          <w:color w:val="auto"/>
        </w:rPr>
        <w:t xml:space="preserve"> </w:t>
      </w:r>
      <w:r w:rsidR="00325FA3" w:rsidRPr="001C4C2A">
        <w:rPr>
          <w:color w:val="auto"/>
        </w:rPr>
        <w:t xml:space="preserve">and management practices related </w:t>
      </w:r>
      <w:r w:rsidR="00325FA3">
        <w:rPr>
          <w:color w:val="auto"/>
        </w:rPr>
        <w:t xml:space="preserve">to </w:t>
      </w:r>
      <w:r w:rsidR="00325FA3" w:rsidRPr="001C4C2A">
        <w:rPr>
          <w:color w:val="auto"/>
        </w:rPr>
        <w:t xml:space="preserve">specific growing regions </w:t>
      </w:r>
      <w:r w:rsidR="0033199F">
        <w:rPr>
          <w:color w:val="auto"/>
        </w:rPr>
        <w:fldChar w:fldCharType="begin">
          <w:fldData xml:space="preserve">PEVuZE5vdGU+PENpdGU+PEF1dGhvcj5XQSBEUElSRDwvQXV0aG9yPjxZZWFyPjIwMjA8L1llYXI+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</w:fldData>
        </w:fldChar>
      </w:r>
      <w:r w:rsidR="0033199F">
        <w:rPr>
          <w:color w:val="auto"/>
        </w:rPr>
        <w:instrText xml:space="preserve"> ADDIN EN.CITE </w:instrText>
      </w:r>
      <w:r w:rsidR="0033199F">
        <w:rPr>
          <w:color w:val="auto"/>
        </w:rPr>
        <w:fldChar w:fldCharType="begin">
          <w:fldData xml:space="preserve">PEVuZE5vdGU+PENpdGU+PEF1dGhvcj5XQSBEUElSRDwvQXV0aG9yPjxZZWFyPjIwMjA8L1llYXI+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</w:fldData>
        </w:fldChar>
      </w:r>
      <w:r w:rsidR="0033199F">
        <w:rPr>
          <w:color w:val="auto"/>
        </w:rPr>
        <w:instrText xml:space="preserve"> ADDIN EN.CITE.DATA </w:instrText>
      </w:r>
      <w:r w:rsidR="0033199F">
        <w:rPr>
          <w:color w:val="auto"/>
        </w:rPr>
      </w:r>
      <w:r w:rsidR="0033199F">
        <w:rPr>
          <w:color w:val="auto"/>
        </w:rPr>
        <w:fldChar w:fldCharType="end"/>
      </w:r>
      <w:r w:rsidR="0033199F">
        <w:rPr>
          <w:color w:val="auto"/>
        </w:rPr>
      </w:r>
      <w:r w:rsidR="0033199F">
        <w:rPr>
          <w:color w:val="auto"/>
        </w:rPr>
        <w:fldChar w:fldCharType="separate"/>
      </w:r>
      <w:r w:rsidR="0033199F">
        <w:rPr>
          <w:noProof/>
          <w:color w:val="auto"/>
        </w:rPr>
        <w:t>(WA DPIRD, 2020c, b, a, 2021)</w:t>
      </w:r>
      <w:r w:rsidR="0033199F">
        <w:rPr>
          <w:color w:val="auto"/>
        </w:rPr>
        <w:fldChar w:fldCharType="end"/>
      </w:r>
      <w:r w:rsidR="00645470">
        <w:rPr>
          <w:color w:val="auto"/>
        </w:rPr>
        <w:t xml:space="preserve"> </w:t>
      </w:r>
      <w:r w:rsidR="00325FA3">
        <w:t xml:space="preserve">are available to provide </w:t>
      </w:r>
      <w:r w:rsidR="003F5689">
        <w:t xml:space="preserve"> </w:t>
      </w:r>
      <w:r w:rsidR="00264391">
        <w:t>further information</w:t>
      </w:r>
      <w:r w:rsidR="003F5689">
        <w:t xml:space="preserve"> </w:t>
      </w:r>
      <w:r w:rsidR="00264391">
        <w:t xml:space="preserve">on </w:t>
      </w:r>
      <w:r w:rsidR="003F5689">
        <w:t xml:space="preserve">industry practices. </w:t>
      </w:r>
      <w:r w:rsidR="00325FA3">
        <w:t>Key</w:t>
      </w:r>
      <w:r w:rsidRPr="00404F1C">
        <w:t xml:space="preserve"> points are considered below.</w:t>
      </w:r>
    </w:p>
    <w:p w14:paraId="5A6C2ECF" w14:textId="515C8B0B" w:rsidR="00865193" w:rsidRPr="00404F1C" w:rsidRDefault="00865193" w:rsidP="00465CD6">
      <w:r w:rsidRPr="00404F1C">
        <w:t xml:space="preserve">Plantations in the tropical north of Australia tend to be cut down and replanted every </w:t>
      </w:r>
      <w:r w:rsidR="00A01703">
        <w:t>two to three</w:t>
      </w:r>
      <w:r w:rsidRPr="00404F1C">
        <w:t xml:space="preserve"> years whereas</w:t>
      </w:r>
      <w:r w:rsidR="009F600B" w:rsidRPr="00404F1C">
        <w:t xml:space="preserve"> in more southerly areas</w:t>
      </w:r>
      <w:r w:rsidRPr="00404F1C">
        <w:t xml:space="preserve"> it is not uncommon for plantations to be ratooned for up </w:t>
      </w:r>
      <w:r w:rsidR="00166F7A" w:rsidRPr="00404F1C">
        <w:t>to 15 years</w:t>
      </w:r>
      <w:r w:rsidR="00FF3D6D" w:rsidRPr="00404F1C">
        <w:t>,</w:t>
      </w:r>
      <w:r w:rsidRPr="00404F1C">
        <w:t xml:space="preserve"> with an average of </w:t>
      </w:r>
      <w:r w:rsidR="00A01703">
        <w:t>five to seven</w:t>
      </w:r>
      <w:r w:rsidRPr="00404F1C">
        <w:t xml:space="preserve"> ratoon cycles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xml:space="preserve">. </w:t>
      </w:r>
      <w:r w:rsidR="00645470">
        <w:rPr>
          <w:color w:val="auto"/>
        </w:rPr>
        <w:t>Once fruit</w:t>
      </w:r>
      <w:r w:rsidR="00645470" w:rsidRPr="008B5061">
        <w:rPr>
          <w:color w:val="auto"/>
        </w:rPr>
        <w:t xml:space="preserve"> is harvested, the </w:t>
      </w:r>
      <w:r w:rsidR="00645470">
        <w:rPr>
          <w:color w:val="auto"/>
        </w:rPr>
        <w:t>‘</w:t>
      </w:r>
      <w:r w:rsidR="00645470" w:rsidRPr="008B5061">
        <w:rPr>
          <w:color w:val="auto"/>
        </w:rPr>
        <w:t>parent</w:t>
      </w:r>
      <w:r w:rsidR="00645470">
        <w:rPr>
          <w:color w:val="auto"/>
        </w:rPr>
        <w:t>’</w:t>
      </w:r>
      <w:r w:rsidR="00645470" w:rsidRPr="008B5061">
        <w:rPr>
          <w:color w:val="auto"/>
        </w:rPr>
        <w:t xml:space="preserve"> trunk is </w:t>
      </w:r>
      <w:r w:rsidR="00645470">
        <w:rPr>
          <w:color w:val="auto"/>
        </w:rPr>
        <w:t>removed from</w:t>
      </w:r>
      <w:r w:rsidR="00645470" w:rsidRPr="008B5061">
        <w:rPr>
          <w:color w:val="auto"/>
        </w:rPr>
        <w:t xml:space="preserve"> head height. The </w:t>
      </w:r>
      <w:r w:rsidR="00645470">
        <w:rPr>
          <w:color w:val="auto"/>
        </w:rPr>
        <w:t>remaining</w:t>
      </w:r>
      <w:r w:rsidR="00645470" w:rsidRPr="008B5061">
        <w:rPr>
          <w:color w:val="auto"/>
        </w:rPr>
        <w:t xml:space="preserve"> trunk nourishes the 'sucker' plants at </w:t>
      </w:r>
      <w:r w:rsidR="00645470">
        <w:rPr>
          <w:color w:val="auto"/>
        </w:rPr>
        <w:t>the</w:t>
      </w:r>
      <w:r w:rsidR="00645470" w:rsidRPr="008B5061">
        <w:rPr>
          <w:color w:val="auto"/>
        </w:rPr>
        <w:t xml:space="preserve"> base</w:t>
      </w:r>
      <w:r w:rsidR="00645470">
        <w:rPr>
          <w:color w:val="auto"/>
        </w:rPr>
        <w:t>, which will then</w:t>
      </w:r>
      <w:r w:rsidR="00645470" w:rsidRPr="008B5061">
        <w:rPr>
          <w:color w:val="auto"/>
        </w:rPr>
        <w:t xml:space="preserve"> produce their own bunches</w:t>
      </w:r>
      <w:r w:rsidR="00645470">
        <w:rPr>
          <w:color w:val="auto"/>
        </w:rPr>
        <w:t xml:space="preserve"> (</w:t>
      </w:r>
      <w:hyperlink r:id="rId39" w:history="1">
        <w:r w:rsidR="00645470" w:rsidRPr="00B52C47">
          <w:rPr>
            <w:rStyle w:val="Hyperlink"/>
            <w:color w:val="auto"/>
          </w:rPr>
          <w:t>Australian Bananas website</w:t>
        </w:r>
      </w:hyperlink>
      <w:r w:rsidR="00645470" w:rsidRPr="00B52C47">
        <w:rPr>
          <w:color w:val="auto"/>
        </w:rPr>
        <w:t>,</w:t>
      </w:r>
      <w:r w:rsidR="00645470">
        <w:rPr>
          <w:color w:val="auto"/>
        </w:rPr>
        <w:t xml:space="preserve"> accessed March 2022)</w:t>
      </w:r>
      <w:r w:rsidR="00645470" w:rsidRPr="008B5061">
        <w:rPr>
          <w:color w:val="auto"/>
        </w:rPr>
        <w:t xml:space="preserve">. </w:t>
      </w:r>
      <w:r w:rsidRPr="001C4C2A">
        <w:rPr>
          <w:color w:val="auto"/>
        </w:rPr>
        <w:t>A number of factors contribute to the deci</w:t>
      </w:r>
      <w:r w:rsidR="00340C76" w:rsidRPr="001C4C2A">
        <w:rPr>
          <w:color w:val="auto"/>
        </w:rPr>
        <w:t>sion on how many ratoons to use</w:t>
      </w:r>
      <w:r w:rsidRPr="001C4C2A">
        <w:rPr>
          <w:color w:val="auto"/>
        </w:rPr>
        <w:t>, including</w:t>
      </w:r>
      <w:r w:rsidR="00340C76" w:rsidRPr="001C4C2A">
        <w:rPr>
          <w:color w:val="auto"/>
        </w:rPr>
        <w:t xml:space="preserve"> the extent that mechani</w:t>
      </w:r>
      <w:r w:rsidR="00A96577" w:rsidRPr="001C4C2A">
        <w:rPr>
          <w:color w:val="auto"/>
        </w:rPr>
        <w:t>s</w:t>
      </w:r>
      <w:r w:rsidR="00340C76" w:rsidRPr="001C4C2A">
        <w:rPr>
          <w:color w:val="auto"/>
        </w:rPr>
        <w:t>ation can be utili</w:t>
      </w:r>
      <w:r w:rsidR="00A96577" w:rsidRPr="001C4C2A">
        <w:rPr>
          <w:color w:val="auto"/>
        </w:rPr>
        <w:t>s</w:t>
      </w:r>
      <w:r w:rsidR="00340C76" w:rsidRPr="001C4C2A">
        <w:rPr>
          <w:color w:val="auto"/>
        </w:rPr>
        <w:t xml:space="preserve">ed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In north </w:t>
      </w:r>
      <w:r w:rsidR="00B35540" w:rsidRPr="001C4C2A">
        <w:rPr>
          <w:color w:val="auto"/>
        </w:rPr>
        <w:t>Qld</w:t>
      </w:r>
      <w:r w:rsidR="003136DD" w:rsidRPr="001C4C2A">
        <w:rPr>
          <w:color w:val="auto"/>
        </w:rPr>
        <w:t>,</w:t>
      </w:r>
      <w:r w:rsidRPr="001C4C2A">
        <w:rPr>
          <w:color w:val="auto"/>
        </w:rPr>
        <w:t xml:space="preserve"> most p</w:t>
      </w:r>
      <w:r w:rsidR="009F600B" w:rsidRPr="001C4C2A">
        <w:rPr>
          <w:color w:val="auto"/>
        </w:rPr>
        <w:t>lantations are on flat land and</w:t>
      </w:r>
      <w:r w:rsidRPr="001C4C2A">
        <w:rPr>
          <w:color w:val="auto"/>
        </w:rPr>
        <w:t xml:space="preserve"> hence mechani</w:t>
      </w:r>
      <w:r w:rsidR="00A96577" w:rsidRPr="001C4C2A">
        <w:rPr>
          <w:color w:val="auto"/>
        </w:rPr>
        <w:t>s</w:t>
      </w:r>
      <w:r w:rsidRPr="001C4C2A">
        <w:rPr>
          <w:color w:val="auto"/>
        </w:rPr>
        <w:t>ation</w:t>
      </w:r>
      <w:r w:rsidR="009F600B" w:rsidRPr="001C4C2A">
        <w:rPr>
          <w:color w:val="auto"/>
        </w:rPr>
        <w:t xml:space="preserve"> is high. As ratoon numbers increase</w:t>
      </w:r>
      <w:r w:rsidRPr="001C4C2A">
        <w:rPr>
          <w:color w:val="auto"/>
        </w:rPr>
        <w:t xml:space="preserve">, the spatial arrangement of plants becomes less ordered so that machine access can be hampered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Continued use of machinery over the same parts of a block can also lead to undesirable soil compaction that can adversely affect yield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 xml:space="preserve">. More southerly plantations have a high frequency of sloped blocks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xml:space="preserve"> that are too steep to allow machine access and therefore problems of plant spacing and soil compaction caused by machinery are not </w:t>
      </w:r>
      <w:r w:rsidRPr="001C4C2A">
        <w:rPr>
          <w:color w:val="auto"/>
        </w:rPr>
        <w:lastRenderedPageBreak/>
        <w:t>relev</w:t>
      </w:r>
      <w:r w:rsidR="00340C76" w:rsidRPr="001C4C2A">
        <w:rPr>
          <w:color w:val="auto"/>
        </w:rPr>
        <w:t>ant considerations;</w:t>
      </w:r>
      <w:r w:rsidRPr="001C4C2A">
        <w:rPr>
          <w:color w:val="auto"/>
        </w:rPr>
        <w:t xml:space="preserve"> the lack of mechani</w:t>
      </w:r>
      <w:r w:rsidR="00A96577" w:rsidRPr="001C4C2A">
        <w:rPr>
          <w:color w:val="auto"/>
        </w:rPr>
        <w:t>s</w:t>
      </w:r>
      <w:r w:rsidRPr="001C4C2A">
        <w:rPr>
          <w:color w:val="auto"/>
        </w:rPr>
        <w:t xml:space="preserve">ation is an incentive to replant less frequently </w:t>
      </w:r>
      <w:r w:rsidR="008D72A6" w:rsidRPr="001C4C2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rPr>
          <w:color w:val="auto"/>
        </w:rPr>
        <w:fldChar w:fldCharType="separate"/>
      </w:r>
      <w:r w:rsidR="008D72A6" w:rsidRPr="001C4C2A">
        <w:rPr>
          <w:noProof/>
          <w:color w:val="auto"/>
        </w:rPr>
        <w:t>(Broadley et al., 2004)</w:t>
      </w:r>
      <w:r w:rsidR="008D72A6" w:rsidRPr="001C4C2A">
        <w:rPr>
          <w:color w:val="auto"/>
        </w:rPr>
        <w:fldChar w:fldCharType="end"/>
      </w:r>
      <w:r w:rsidRPr="001C4C2A">
        <w:rPr>
          <w:color w:val="auto"/>
        </w:rPr>
        <w:t>. Other factors that affect the decision about whether to re</w:t>
      </w:r>
      <w:r w:rsidR="00340C76" w:rsidRPr="001C4C2A">
        <w:rPr>
          <w:color w:val="auto"/>
        </w:rPr>
        <w:t>plant or ratoon include the issue of</w:t>
      </w:r>
      <w:r w:rsidRPr="001C4C2A">
        <w:rPr>
          <w:color w:val="auto"/>
        </w:rPr>
        <w:t xml:space="preserve"> yield decline resulting from a </w:t>
      </w:r>
      <w:proofErr w:type="spellStart"/>
      <w:r w:rsidR="006B4A3A" w:rsidRPr="001C4C2A">
        <w:rPr>
          <w:color w:val="auto"/>
        </w:rPr>
        <w:t>build up</w:t>
      </w:r>
      <w:proofErr w:type="spellEnd"/>
      <w:r w:rsidRPr="001C4C2A">
        <w:rPr>
          <w:color w:val="auto"/>
        </w:rPr>
        <w:t xml:space="preserve"> of soil nema</w:t>
      </w:r>
      <w:r w:rsidR="009F600B" w:rsidRPr="001C4C2A">
        <w:rPr>
          <w:color w:val="auto"/>
        </w:rPr>
        <w:t>todes and/or a reduction of soil pH;</w:t>
      </w:r>
      <w:r w:rsidRPr="001C4C2A">
        <w:rPr>
          <w:color w:val="auto"/>
        </w:rPr>
        <w:t xml:space="preserve"> and marketing issues associated with control over harvest time as maturity of </w:t>
      </w:r>
      <w:proofErr w:type="spellStart"/>
      <w:r w:rsidRPr="001C4C2A">
        <w:rPr>
          <w:color w:val="auto"/>
        </w:rPr>
        <w:t>pseudostems</w:t>
      </w:r>
      <w:proofErr w:type="spellEnd"/>
      <w:r w:rsidRPr="001C4C2A">
        <w:rPr>
          <w:color w:val="auto"/>
        </w:rPr>
        <w:t xml:space="preserve"> developing from suckers tends to become less synchronous </w:t>
      </w:r>
      <w:r w:rsidR="008D72A6" w:rsidRPr="001C4C2A">
        <w:rPr>
          <w:color w:val="auto"/>
        </w:rPr>
        <w:fldChar w:fldCharType="begin"/>
      </w:r>
      <w:r w:rsidR="008D72A6" w:rsidRPr="001C4C2A">
        <w:rPr>
          <w:color w:val="auto"/>
        </w:rPr>
        <w:instrText xml:space="preserve"> ADDIN EN.CITE &lt;EndNote&gt;&lt;Cite&gt;&lt;Author&gt;Robinson&lt;/Author&gt;&lt;Year&gt;1995&lt;/Year&gt;&lt;RecNum&gt;221&lt;/RecNum&gt;&lt;DisplayText&gt;(Robinson, 1995)&lt;/DisplayText&gt;&lt;record&gt;&lt;rec-number&gt;221&lt;/rec-number&gt;&lt;foreign-keys&gt;&lt;key app="EN" db-id="z005estdopfpsyest2552e2t5pvd5sxe0det" timestamp="1610922017"&gt;221&lt;/key&gt;&lt;/foreign-keys&gt;&lt;ref-type name="Book Section"&gt;5&lt;/ref-type&gt;&lt;contributors&gt;&lt;authors&gt;&lt;author&gt;Robinson, J.C.&lt;/author&gt;&lt;/authors&gt;&lt;secondary-authors&gt;&lt;author&gt;Gowen, S.&lt;/author&gt;&lt;/secondary-authors&gt;&lt;/contributors&gt;&lt;titles&gt;&lt;title&gt;Systems of cultivation and management&lt;/title&gt;&lt;secondary-title&gt;Bananas and Plantains&lt;/secondary-title&gt;&lt;/titles&gt;&lt;pages&gt;15-65&lt;/pages&gt;&lt;section&gt;2&lt;/section&gt;&lt;reprint-edition&gt;In File&lt;/reprint-edition&gt;&lt;keywords&gt;&lt;keyword&gt;SYSTEM&lt;/keyword&gt;&lt;keyword&gt;of&lt;/keyword&gt;&lt;keyword&gt;cultivation&lt;/keyword&gt;&lt;keyword&gt;management&lt;/keyword&gt;&lt;keyword&gt;banana&lt;/keyword&gt;&lt;/keywords&gt;&lt;dates&gt;&lt;year&gt;1995&lt;/year&gt;&lt;pub-dates&gt;&lt;date&gt;1995&lt;/date&gt;&lt;/pub-dates&gt;&lt;/dates&gt;&lt;pub-location&gt;London&lt;/pub-location&gt;&lt;publisher&gt;Chapman &amp;amp; Hall&lt;/publisher&gt;&lt;label&gt;11411&lt;/label&gt;&lt;urls&gt;&lt;/urls&gt;&lt;/record&gt;&lt;/Cite&gt;&lt;/EndNote&gt;</w:instrText>
      </w:r>
      <w:r w:rsidR="008D72A6" w:rsidRPr="001C4C2A">
        <w:rPr>
          <w:color w:val="auto"/>
        </w:rPr>
        <w:fldChar w:fldCharType="separate"/>
      </w:r>
      <w:r w:rsidR="008D72A6" w:rsidRPr="001C4C2A">
        <w:rPr>
          <w:noProof/>
          <w:color w:val="auto"/>
        </w:rPr>
        <w:t>(Robinson, 1995)</w:t>
      </w:r>
      <w:r w:rsidR="008D72A6" w:rsidRPr="001C4C2A">
        <w:rPr>
          <w:color w:val="auto"/>
        </w:rPr>
        <w:fldChar w:fldCharType="end"/>
      </w:r>
      <w:r w:rsidRPr="001C4C2A">
        <w:rPr>
          <w:color w:val="auto"/>
        </w:rPr>
        <w:t>.</w:t>
      </w:r>
    </w:p>
    <w:p w14:paraId="034CA441" w14:textId="15BA5D8D" w:rsidR="00865193" w:rsidRPr="001C4C2A" w:rsidRDefault="00865193" w:rsidP="00465CD6">
      <w:r w:rsidRPr="00404F1C">
        <w:rPr>
          <w:color w:val="000000"/>
        </w:rPr>
        <w:t xml:space="preserve">In the Australian tropics, bananas are best planted between June and </w:t>
      </w:r>
      <w:r w:rsidRPr="001C4C2A">
        <w:t xml:space="preserve">November </w:t>
      </w:r>
      <w:r w:rsidR="008D72A6" w:rsidRPr="001C4C2A">
        <w:fldChar w:fldCharType="begin"/>
      </w:r>
      <w:r w:rsidR="008D72A6" w:rsidRPr="001C4C2A">
        <w:instrText xml:space="preserve"> ADDIN EN.CITE &lt;EndNote&gt;&lt;Cite&gt;&lt;Author&gt;Lindsay&lt;/Author&gt;&lt;Year&gt;1998&lt;/Year&gt;&lt;RecNum&gt;115&lt;/RecNum&gt;&lt;DisplayText&gt;(Lindsay et al., 1998)&lt;/DisplayText&gt;&lt;record&gt;&lt;rec-number&gt;115&lt;/rec-number&gt;&lt;foreign-keys&gt;&lt;key app="EN" db-id="z005estdopfpsyest2552e2t5pvd5sxe0det" timestamp="1610685161"&gt;115&lt;/key&gt;&lt;/foreign-keys&gt;&lt;ref-type name="Report"&gt;27&lt;/ref-type&gt;&lt;contributors&gt;&lt;authors&gt;&lt;author&gt;Lindsay, S.&lt;/author&gt;&lt;author&gt;Lemin, C.&lt;/author&gt;&lt;author&gt;Campagnolo, D.&lt;/author&gt;&lt;author&gt;Pattison, T.&lt;/author&gt;&lt;author&gt;Daniells, J.&lt;/author&gt;&lt;author&gt;Peterson, R.&lt;/author&gt;&lt;author&gt;Evans, D.&lt;/author&gt;&lt;author&gt;Pinese, B.&lt;/author&gt;&lt;author&gt;Wharton, D.&lt;/author&gt;&lt;author&gt;Gunther, M.&lt;/author&gt;&lt;author&gt;Kernot, I.&lt;/author&gt;&lt;/authors&gt;&lt;/contributors&gt;&lt;titles&gt;&lt;title&gt;Tropical banana information kit, your growing guide to better farm guide. Common questions&lt;/title&gt;&lt;/titles&gt;&lt;keywords&gt;&lt;keyword&gt;banana&lt;/keyword&gt;&lt;keyword&gt;farming&lt;/keyword&gt;&lt;keyword&gt;and&lt;/keyword&gt;&lt;keyword&gt;D&lt;/keyword&gt;&lt;/keywords&gt;&lt;dates&gt;&lt;year&gt;1998&lt;/year&gt;&lt;pub-dates&gt;&lt;date&gt;1998&lt;/date&gt;&lt;/pub-dates&gt;&lt;/dates&gt;&lt;label&gt;21745&lt;/label&gt;&lt;urls&gt;&lt;related-urls&gt;&lt;url&gt;&lt;style face="underline" font="default" size="100%"&gt;http://era.daf.qld.gov.au/1656/3/2qutrban.pdf&lt;/style&gt;&lt;/url&gt;&lt;/related-urls&gt;&lt;/urls&gt;&lt;/record&gt;&lt;/Cite&gt;&lt;/EndNote&gt;</w:instrText>
      </w:r>
      <w:r w:rsidR="008D72A6" w:rsidRPr="001C4C2A">
        <w:fldChar w:fldCharType="separate"/>
      </w:r>
      <w:r w:rsidR="008D72A6" w:rsidRPr="001C4C2A">
        <w:rPr>
          <w:noProof/>
        </w:rPr>
        <w:t>(Lindsay et al., 1998)</w:t>
      </w:r>
      <w:r w:rsidR="008D72A6" w:rsidRPr="001C4C2A">
        <w:fldChar w:fldCharType="end"/>
      </w:r>
      <w:r w:rsidRPr="001C4C2A">
        <w:t xml:space="preserve">. This allows the plant crop and </w:t>
      </w:r>
      <w:r w:rsidR="009F600B" w:rsidRPr="001C4C2A">
        <w:t xml:space="preserve">the </w:t>
      </w:r>
      <w:r w:rsidRPr="001C4C2A">
        <w:t xml:space="preserve">first one or two ratoon crops to be produced during </w:t>
      </w:r>
      <w:r w:rsidR="00ED34A7" w:rsidRPr="001C4C2A">
        <w:t xml:space="preserve">the </w:t>
      </w:r>
      <w:r w:rsidRPr="001C4C2A">
        <w:t xml:space="preserve">winter-spring </w:t>
      </w:r>
      <w:r w:rsidR="009F600B" w:rsidRPr="001C4C2A">
        <w:t xml:space="preserve">period </w:t>
      </w:r>
      <w:r w:rsidRPr="001C4C2A">
        <w:t xml:space="preserve">when better market prices can be obtained. Also, land preparation and plantation management are easier when </w:t>
      </w:r>
      <w:r w:rsidR="00F017ED" w:rsidRPr="001C4C2A">
        <w:t>plantings are undertaken</w:t>
      </w:r>
      <w:r w:rsidRPr="001C4C2A">
        <w:t xml:space="preserve"> during these drier months; hot and wet conditions can promote soil erosion and lead to rotting of planting material. </w:t>
      </w:r>
    </w:p>
    <w:p w14:paraId="7824B797" w14:textId="251C5514" w:rsidR="006B4A3A" w:rsidRPr="00404F1C" w:rsidRDefault="00865193" w:rsidP="00465CD6">
      <w:r w:rsidRPr="001C4C2A">
        <w:t>South of Maryborough the planting season can extend fr</w:t>
      </w:r>
      <w:r w:rsidR="009F600B" w:rsidRPr="001C4C2A">
        <w:t>om August to the end of January</w:t>
      </w:r>
      <w:r w:rsidR="00FF3D6D" w:rsidRPr="001C4C2A">
        <w:t>,</w:t>
      </w:r>
      <w:r w:rsidRPr="001C4C2A">
        <w:t xml:space="preserve"> with planting occurring in September in southern </w:t>
      </w:r>
      <w:r w:rsidR="00B35540" w:rsidRPr="001C4C2A">
        <w:t>Qld</w:t>
      </w:r>
      <w:r w:rsidRPr="001C4C2A">
        <w:t xml:space="preserve"> and usually from October to November in northern </w:t>
      </w:r>
      <w:r w:rsidR="0006628B" w:rsidRPr="001C4C2A">
        <w:t>NSW</w:t>
      </w:r>
      <w:r w:rsidRPr="001C4C2A">
        <w:t xml:space="preserve"> </w:t>
      </w:r>
      <w:r w:rsidR="008D72A6" w:rsidRPr="001C4C2A">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8D72A6" w:rsidRPr="001C4C2A">
        <w:fldChar w:fldCharType="separate"/>
      </w:r>
      <w:r w:rsidR="008D72A6" w:rsidRPr="001C4C2A">
        <w:rPr>
          <w:noProof/>
        </w:rPr>
        <w:t>(Broadley et al., 2004)</w:t>
      </w:r>
      <w:r w:rsidR="008D72A6" w:rsidRPr="001C4C2A">
        <w:fldChar w:fldCharType="end"/>
      </w:r>
      <w:r w:rsidRPr="00404F1C">
        <w:rPr>
          <w:color w:val="000000"/>
        </w:rPr>
        <w:t>.</w:t>
      </w:r>
    </w:p>
    <w:p w14:paraId="0231CE62" w14:textId="77777777" w:rsidR="00DC6EC6" w:rsidRPr="00404F1C" w:rsidRDefault="00DC6EC6" w:rsidP="00DC6EC6">
      <w:r>
        <w:t xml:space="preserve">Growing conditions in WA are significantly different from those in Qld, although tissue culture material, if used, is sourced from Qld with appropriate quarantine permissions </w:t>
      </w:r>
      <w:r>
        <w:fldChar w:fldCharType="begin"/>
      </w:r>
      <w:r>
        <w:instrText xml:space="preserve"> ADDIN EN.CITE &lt;EndNote&gt;&lt;Cite&gt;&lt;Author&gt;WA DPIRD&lt;/Author&gt;&lt;Year&gt;2020&lt;/Year&gt;&lt;RecNum&gt;364&lt;/RecNum&gt;&lt;DisplayText&gt;(WA DPIRD, 2020b, c)&lt;/DisplayText&gt;&lt;record&gt;&lt;rec-number&gt;364&lt;/rec-number&gt;&lt;foreign-keys&gt;&lt;key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Cite&gt;&lt;Author&gt;WA DPIRD&lt;/Author&gt;&lt;Year&gt;2020&lt;/Year&gt;&lt;RecNum&gt;363&lt;/RecNum&gt;&lt;record&gt;&lt;rec-number&gt;363&lt;/rec-number&gt;&lt;foreign-keys&gt;&lt;key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fldChar w:fldCharType="separate"/>
      </w:r>
      <w:r>
        <w:rPr>
          <w:noProof/>
        </w:rPr>
        <w:t>(WA DPIRD, 2020b, c)</w:t>
      </w:r>
      <w:r>
        <w:fldChar w:fldCharType="end"/>
      </w:r>
      <w:r>
        <w:t xml:space="preserve">. Specific guidance for cultivation of bananas in the ORIA in WA provides information on a number of aspects including selection of planting material </w:t>
      </w:r>
      <w:r>
        <w:fldChar w:fldCharType="begin"/>
      </w:r>
      <w:r>
        <w:instrText xml:space="preserve"> ADDIN EN.CITE &lt;EndNote&gt;&lt;Cite&gt;&lt;Author&gt;WA DPIRD&lt;/Author&gt;&lt;Year&gt;2020&lt;/Year&gt;&lt;RecNum&gt;363&lt;/RecNum&gt;&lt;DisplayText&gt;(WA DPIRD, 2020c)&lt;/DisplayText&gt;&lt;record&gt;&lt;rec-number&gt;363&lt;/rec-number&gt;&lt;foreign-keys&gt;&lt;key app="EN" db-id="z005estdopfpsyest2552e2t5pvd5sxe0det" timestamp="1612992936"&gt;363&lt;/key&gt;&lt;/foreign-keys&gt;&lt;ref-type name="Web Page"&gt;12&lt;/ref-type&gt;&lt;contributors&gt;&lt;authors&gt;&lt;author&gt;WA DPIRD,&lt;/author&gt;&lt;/authors&gt;&lt;/contributors&gt;&lt;titles&gt;&lt;title&gt;Propagation of bananas&lt;/title&gt;&lt;/titles&gt;&lt;volume&gt;2021&lt;/volume&gt;&lt;number&gt;10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ropagation-bananas&lt;/url&gt;&lt;url&gt;https://www.agric.wa.gov.au/crops/horticulture/fruit/bananas&lt;/url&gt;&lt;/related-urls&gt;&lt;/urls&gt;&lt;/record&gt;&lt;/Cite&gt;&lt;/EndNote&gt;</w:instrText>
      </w:r>
      <w:r>
        <w:fldChar w:fldCharType="separate"/>
      </w:r>
      <w:r>
        <w:rPr>
          <w:noProof/>
        </w:rPr>
        <w:t>(WA DPIRD, 2020c)</w:t>
      </w:r>
      <w:r>
        <w:fldChar w:fldCharType="end"/>
      </w:r>
      <w:r>
        <w:t xml:space="preserve">, preparation and management of plantation sites </w:t>
      </w:r>
      <w:r>
        <w:fldChar w:fldCharType="begin"/>
      </w:r>
      <w:r>
        <w:instrText xml:space="preserve"> ADDIN EN.CITE &lt;EndNote&gt;&lt;Cite&gt;&lt;Author&gt;WA DPIRD&lt;/Author&gt;&lt;Year&gt;2020&lt;/Year&gt;&lt;RecNum&gt;367&lt;/RecNum&gt;&lt;DisplayText&gt;(WA DPIRD, 2020a, 2021)&lt;/DisplayText&gt;&lt;record&gt;&lt;rec-number&gt;367&lt;/rec-number&gt;&lt;foreign-keys&gt;&lt;key app="EN" db-id="z005estdopfpsyest2552e2t5pvd5sxe0det" timestamp="1613012993"&gt;367&lt;/key&gt;&lt;/foreign-keys&gt;&lt;ref-type name="Web Page"&gt;12&lt;/ref-type&gt;&lt;contributors&gt;&lt;authors&gt;&lt;author&gt;WA DPIRD,&lt;/author&gt;&lt;/authors&gt;&lt;/contributors&gt;&lt;titles&gt;&lt;title&gt;Banana management in the Ord River Irrigation Area&lt;/title&gt;&lt;/titles&gt;&lt;volume&gt;2021&lt;/volume&gt;&lt;number&gt;11 February 2021&lt;/number&gt;&lt;dates&gt;&lt;year&gt;2020&lt;/year&gt;&lt;/dates&gt;&lt;publisher&gt;Government of Western Australia, Department of Primary Industries and Regional Development&lt;/publisher&gt;&lt;urls&gt;&lt;related-urls&gt;&lt;url&gt;https://www.agric.wa.gov.au/bananas/banana-management-ord-river-irrigation-area&lt;/url&gt;&lt;url&gt;https://www.agric.wa.gov.au/crops/horticulture/fruit/bananas&lt;/url&gt;&lt;/related-urls&gt;&lt;/urls&gt;&lt;/record&gt;&lt;/Cite&gt;&lt;Cite&gt;&lt;Author&gt;WA DPIRD&lt;/Author&gt;&lt;Year&gt;2021&lt;/Year&gt;&lt;RecNum&gt;366&lt;/RecNum&gt;&lt;record&gt;&lt;rec-number&gt;366&lt;/rec-number&gt;&lt;foreign-keys&gt;&lt;key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fldChar w:fldCharType="separate"/>
      </w:r>
      <w:r>
        <w:rPr>
          <w:noProof/>
        </w:rPr>
        <w:t>(WA DPIRD, 2020a, 2021)</w:t>
      </w:r>
      <w:r>
        <w:fldChar w:fldCharType="end"/>
      </w:r>
      <w:r>
        <w:t xml:space="preserve">, and risk management for WA conditions </w:t>
      </w:r>
      <w:r>
        <w:fldChar w:fldCharType="begin"/>
      </w:r>
      <w:r>
        <w:instrText xml:space="preserve"> ADDIN EN.CITE &lt;EndNote&gt;&lt;Cite&gt;&lt;Author&gt;WA DPIRD&lt;/Author&gt;&lt;Year&gt;2020&lt;/Year&gt;&lt;RecNum&gt;364&lt;/RecNum&gt;&lt;DisplayText&gt;(WA DPIRD, 2020b)&lt;/DisplayText&gt;&lt;record&gt;&lt;rec-number&gt;364&lt;/rec-number&gt;&lt;foreign-keys&gt;&lt;key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EndNote&gt;</w:instrText>
      </w:r>
      <w:r>
        <w:fldChar w:fldCharType="separate"/>
      </w:r>
      <w:r>
        <w:rPr>
          <w:noProof/>
        </w:rPr>
        <w:t>(WA DPIRD, 2020b)</w:t>
      </w:r>
      <w:r>
        <w:fldChar w:fldCharType="end"/>
      </w:r>
      <w:r>
        <w:t xml:space="preserve">. </w:t>
      </w:r>
    </w:p>
    <w:p w14:paraId="1F4DF367" w14:textId="46ADFFCE" w:rsidR="00DC6EC6" w:rsidRDefault="00230D3A" w:rsidP="00465CD6">
      <w:r>
        <w:t>Selection of suckers</w:t>
      </w:r>
      <w:r w:rsidR="0000544D">
        <w:t xml:space="preserve"> for producing the next crop</w:t>
      </w:r>
      <w:r>
        <w:t xml:space="preserve"> </w:t>
      </w:r>
      <w:r w:rsidR="00DC6EC6">
        <w:t xml:space="preserve">is based </w:t>
      </w:r>
      <w:r>
        <w:t xml:space="preserve">on </w:t>
      </w:r>
      <w:proofErr w:type="gramStart"/>
      <w:r>
        <w:t>a number of</w:t>
      </w:r>
      <w:proofErr w:type="gramEnd"/>
      <w:r>
        <w:t xml:space="preserve"> </w:t>
      </w:r>
      <w:r w:rsidR="00DC6EC6">
        <w:t>factors</w:t>
      </w:r>
      <w:r>
        <w:t>. These include the evenness of the crop (especial</w:t>
      </w:r>
      <w:r w:rsidR="00690664">
        <w:t>l</w:t>
      </w:r>
      <w:r>
        <w:t xml:space="preserve">y at harvest), selection of early or late suckers, </w:t>
      </w:r>
      <w:r w:rsidR="00250CCA">
        <w:t>p</w:t>
      </w:r>
      <w:r>
        <w:t xml:space="preserve">osition of the follower in relation to the row direction and in relation to the bunch on the parent plant </w:t>
      </w:r>
      <w:r w:rsidR="00BC6B7A">
        <w:fldChar w:fldCharType="begin"/>
      </w:r>
      <w:r w:rsidR="007E24D8">
        <w:instrText xml:space="preserve"> ADDIN EN.CITE &lt;EndNote&gt;&lt;Cite&gt;&lt;Author&gt;QDAF&lt;/Author&gt;&lt;Year&gt;2012&lt;/Year&gt;&lt;RecNum&gt;345&lt;/RecNum&gt;&lt;DisplayText&gt;(QDAF, 2012e)&lt;/DisplayText&gt;&lt;record&gt;&lt;rec-number&gt;345&lt;/rec-number&gt;&lt;foreign-keys&gt;&lt;key app="EN" db-id="z005estdopfpsyest2552e2t5pvd5sxe0det" timestamp="1612844557"&gt;345&lt;/key&gt;&lt;/foreign-keys&gt;&lt;ref-type name="Web Page"&gt;12&lt;/ref-type&gt;&lt;contributors&gt;&lt;authors&gt;&lt;author&gt;QDAF&lt;/author&gt;&lt;/authors&gt;&lt;/contributors&gt;&lt;titles&gt;&lt;title&gt;Managing following suckers in bananas&lt;/title&gt;&lt;/titles&gt;&lt;volume&gt;2016&lt;/volume&gt;&lt;number&gt;21 September 2016&lt;/number&gt;&lt;keywords&gt;&lt;keyword&gt;banana&lt;/keyword&gt;&lt;/keywords&gt;&lt;dates&gt;&lt;year&gt;2012&lt;/year&gt;&lt;pub-dates&gt;&lt;date&gt;10 September 2012&lt;/date&gt;&lt;/pub-dates&gt;&lt;/dates&gt;&lt;publisher&gt;Queensland Department of Agriculture and Fisheries&lt;/publisher&gt;&lt;label&gt;21731&lt;/label&gt;&lt;urls&gt;&lt;related-urls&gt;&lt;url&gt;&lt;style face="underline" font="default" size="100%"&gt;https://www.daf.qld.gov.au/plants/fruit-and-vegetables/fruit-and-nuts/bananas/banana-sucker-management/managing-following-suckers#&lt;/style&gt;&lt;/url&gt;&lt;/related-urls&gt;&lt;/urls&gt;&lt;/record&gt;&lt;/Cite&gt;&lt;/EndNote&gt;</w:instrText>
      </w:r>
      <w:r w:rsidR="00BC6B7A">
        <w:fldChar w:fldCharType="separate"/>
      </w:r>
      <w:r w:rsidR="00C21079">
        <w:rPr>
          <w:noProof/>
        </w:rPr>
        <w:t>(QDAF, 2012e)</w:t>
      </w:r>
      <w:r w:rsidR="00BC6B7A">
        <w:fldChar w:fldCharType="end"/>
      </w:r>
      <w:r>
        <w:t xml:space="preserve">. </w:t>
      </w:r>
      <w:r w:rsidR="0000544D">
        <w:t>Nurse s</w:t>
      </w:r>
      <w:r w:rsidR="00250CCA">
        <w:t xml:space="preserve">uckers can be selected and managed in order to assist in scheduling of harvest, </w:t>
      </w:r>
      <w:r w:rsidR="00DC6EC6">
        <w:t xml:space="preserve">to control the production cycle in order to supply fruit year round, </w:t>
      </w:r>
      <w:r w:rsidR="00250CCA">
        <w:t>to rejuvenate old plantations or to recover f</w:t>
      </w:r>
      <w:r w:rsidR="00690664">
        <w:t>rom</w:t>
      </w:r>
      <w:r w:rsidR="00250CCA">
        <w:t xml:space="preserve"> damage</w:t>
      </w:r>
      <w:r w:rsidR="00690664">
        <w:t>,</w:t>
      </w:r>
      <w:r w:rsidR="00250CCA">
        <w:t xml:space="preserve"> such as cyclone damage</w:t>
      </w:r>
      <w:r w:rsidR="00264391">
        <w:t xml:space="preserve"> </w:t>
      </w:r>
      <w:r w:rsidR="0000544D">
        <w:t>by skipping a ratoon cycle and thus delaying the next crop</w:t>
      </w:r>
      <w:r w:rsidR="00250CCA">
        <w:t xml:space="preserve"> </w:t>
      </w:r>
      <w:r w:rsidR="005F0CA0">
        <w:fldChar w:fldCharType="begin"/>
      </w:r>
      <w:r w:rsidR="005F0CA0">
        <w:instrText xml:space="preserve"> ADDIN EN.CITE &lt;EndNote&gt;&lt;Cite&gt;&lt;Author&gt;Daniells&lt;/Author&gt;&lt;Year&gt;2014&lt;/Year&gt;&lt;RecNum&gt;512&lt;/RecNum&gt;&lt;DisplayText&gt;(QDAF, 2012f; 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Cite&gt;&lt;Author&gt;QDAF&lt;/Author&gt;&lt;Year&gt;2012&lt;/Year&gt;&lt;RecNum&gt;344&lt;/RecNum&gt;&lt;record&gt;&lt;rec-number&gt;344&lt;/rec-number&gt;&lt;foreign-keys&gt;&lt;key app="EN" db-id="z005estdopfpsyest2552e2t5pvd5sxe0det" timestamp="1612844557"&gt;344&lt;/key&gt;&lt;/foreign-keys&gt;&lt;ref-type name="Web Page"&gt;12&lt;/ref-type&gt;&lt;contributors&gt;&lt;authors&gt;&lt;author&gt;QDAF&lt;/author&gt;&lt;/authors&gt;&lt;/contributors&gt;&lt;titles&gt;&lt;title&gt;Nurse suckering: a useful banana crop management option&lt;/title&gt;&lt;/titles&gt;&lt;volume&gt;2012&lt;/volume&gt;&lt;number&gt;21 September 2012&lt;/number&gt;&lt;keywords&gt;&lt;keyword&gt;banana&lt;/keyword&gt;&lt;keyword&gt;CROP&lt;/keyword&gt;&lt;keyword&gt;crop management&lt;/keyword&gt;&lt;keyword&gt;management&lt;/keyword&gt;&lt;/keywords&gt;&lt;dates&gt;&lt;year&gt;2012&lt;/year&gt;&lt;pub-dates&gt;&lt;date&gt;26 November 2012&lt;/date&gt;&lt;/pub-dates&gt;&lt;/dates&gt;&lt;publisher&gt;Queensland Department of Agriculture and Fisheries&lt;/publisher&gt;&lt;label&gt;21732&lt;/label&gt;&lt;urls&gt;&lt;related-urls&gt;&lt;url&gt;&lt;style face="underline" font="default" size="100%"&gt;https://www.daf.qld.gov.au/plants/fruit-and-vegetables/fruit-and-nuts/bananas/banana-sucker-management/nurse-suckering&lt;/style&gt;&lt;/url&gt;&lt;/related-urls&gt;&lt;/urls&gt;&lt;/record&gt;&lt;/Cite&gt;&lt;/EndNote&gt;</w:instrText>
      </w:r>
      <w:r w:rsidR="005F0CA0">
        <w:fldChar w:fldCharType="separate"/>
      </w:r>
      <w:r w:rsidR="005F0CA0">
        <w:rPr>
          <w:noProof/>
        </w:rPr>
        <w:t>(QDAF, 2012f; Daniells and Linsday, 2014)</w:t>
      </w:r>
      <w:r w:rsidR="005F0CA0">
        <w:fldChar w:fldCharType="end"/>
      </w:r>
      <w:r w:rsidR="00250CCA" w:rsidRPr="00AC142B">
        <w:t xml:space="preserve">. </w:t>
      </w:r>
      <w:r w:rsidR="0012263F">
        <w:t xml:space="preserve">This practice can also be used in the lead up to cyclone season to ensure a proportion of the plantation is smaller, </w:t>
      </w:r>
      <w:proofErr w:type="spellStart"/>
      <w:r w:rsidR="0012263F">
        <w:t>unbunched</w:t>
      </w:r>
      <w:proofErr w:type="spellEnd"/>
      <w:r w:rsidR="0012263F">
        <w:t xml:space="preserve">, plants that will be less damaged by cyclones </w:t>
      </w:r>
      <w:r w:rsidR="005F0CA0">
        <w:fldChar w:fldCharType="begin"/>
      </w:r>
      <w:r w:rsidR="005F0CA0">
        <w:instrText xml:space="preserve"> ADDIN EN.CITE &lt;EndNote&gt;&lt;Cite&gt;&lt;Author&gt;Daniells&lt;/Author&gt;&lt;Year&gt;2014&lt;/Year&gt;&lt;RecNum&gt;512&lt;/RecNum&gt;&lt;DisplayText&gt;(Daniells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Inc.&lt;/publisher&gt;&lt;urls&gt;&lt;related-urls&gt;&lt;url&gt;https://abgc.org.au/news/australian-bananas-magazine/&lt;/url&gt;&lt;/related-urls&gt;&lt;/urls&gt;&lt;/record&gt;&lt;/Cite&gt;&lt;/EndNote&gt;</w:instrText>
      </w:r>
      <w:r w:rsidR="005F0CA0">
        <w:fldChar w:fldCharType="separate"/>
      </w:r>
      <w:r w:rsidR="005F0CA0">
        <w:rPr>
          <w:noProof/>
        </w:rPr>
        <w:t>(Daniells and Linsday, 2014)</w:t>
      </w:r>
      <w:r w:rsidR="005F0CA0">
        <w:fldChar w:fldCharType="end"/>
      </w:r>
      <w:r w:rsidR="0012263F">
        <w:t xml:space="preserve">. </w:t>
      </w:r>
    </w:p>
    <w:p w14:paraId="4D49EB88" w14:textId="6E612178" w:rsidR="00452D04" w:rsidRPr="0033199F" w:rsidRDefault="00865193" w:rsidP="00465CD6">
      <w:r w:rsidRPr="00AC142B">
        <w:t>In</w:t>
      </w:r>
      <w:r w:rsidRPr="00404F1C">
        <w:t xml:space="preserve"> tropical regions, single rows, with a single sucker, are</w:t>
      </w:r>
      <w:r w:rsidR="00FF3D6D" w:rsidRPr="00404F1C">
        <w:t xml:space="preserve"> commonly 5 m apart, with plant</w:t>
      </w:r>
      <w:r w:rsidRPr="00404F1C">
        <w:t xml:space="preserve"> spacings of 1.2 m. When these are converted to double rows in the first ratoon, with two following suckers, the plant spacings are increased to 2.2 m</w:t>
      </w:r>
      <w:r w:rsidR="00FF3D6D" w:rsidRPr="00404F1C">
        <w:t>,</w:t>
      </w:r>
      <w:r w:rsidRPr="00404F1C">
        <w:t xml:space="preserve"> with row spacings of 5.5</w:t>
      </w:r>
      <w:r w:rsidR="00F017ED" w:rsidRPr="00404F1C">
        <w:t xml:space="preserve"> m</w:t>
      </w:r>
      <w:r w:rsidRPr="00404F1C">
        <w:t>. In double rows the plant spacings are 1.7 m, with the centres of double rows spaced 6.5 to 7.0 m apart. The inter-row distance is set on the basis of machinery access</w:t>
      </w:r>
      <w:r w:rsidR="009F600B" w:rsidRPr="00404F1C">
        <w:t xml:space="preserve"> </w:t>
      </w:r>
      <w:r w:rsidR="00BC6B7A">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fldChar w:fldCharType="separate"/>
      </w:r>
      <w:r w:rsidR="00BC6B7A">
        <w:rPr>
          <w:noProof/>
        </w:rPr>
        <w:t>(Broadley et al., 2004)</w:t>
      </w:r>
      <w:r w:rsidR="00BC6B7A">
        <w:fldChar w:fldCharType="end"/>
      </w:r>
      <w:r w:rsidRPr="00AC142B">
        <w:t>.</w:t>
      </w:r>
      <w:r w:rsidRPr="00404F1C">
        <w:t xml:space="preserve"> Suggested spacings for varieties in the sub-tropics are given in Table </w:t>
      </w:r>
      <w:r w:rsidR="00CA14A7">
        <w:t>8</w:t>
      </w:r>
      <w:r w:rsidRPr="00404F1C">
        <w:t>.</w:t>
      </w:r>
      <w:r w:rsidR="00C61267" w:rsidRPr="00404F1C">
        <w:t xml:space="preserve"> </w:t>
      </w:r>
    </w:p>
    <w:p w14:paraId="27DDA4F6" w14:textId="77777777" w:rsidR="00865193" w:rsidRPr="00B541BC" w:rsidRDefault="00865193" w:rsidP="00465CD6">
      <w:pPr>
        <w:pStyle w:val="Tableheading"/>
      </w:pPr>
      <w:r w:rsidRPr="00B541BC">
        <w:t xml:space="preserve">Table </w:t>
      </w:r>
      <w:r w:rsidR="00CA14A7" w:rsidRPr="00B541BC">
        <w:t>8</w:t>
      </w:r>
      <w:r w:rsidRPr="00B541BC">
        <w:t>.</w:t>
      </w:r>
      <w:r w:rsidRPr="00B541BC">
        <w:tab/>
        <w:t xml:space="preserve"> Plant spacings of commonly grown varieties in the sub-</w:t>
      </w:r>
      <w:proofErr w:type="spellStart"/>
      <w:r w:rsidRPr="00B541BC">
        <w:t>tropics</w:t>
      </w:r>
      <w:r w:rsidR="00404F1C" w:rsidRPr="005064C4">
        <w:rPr>
          <w:vertAlign w:val="superscript"/>
        </w:rPr>
        <w:t>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68"/>
        <w:gridCol w:w="2393"/>
        <w:gridCol w:w="1559"/>
      </w:tblGrid>
      <w:tr w:rsidR="00865193" w:rsidRPr="006C0ECB" w14:paraId="49BB64F3" w14:textId="77777777" w:rsidTr="009F272D">
        <w:trPr>
          <w:jc w:val="center"/>
        </w:trPr>
        <w:tc>
          <w:tcPr>
            <w:tcW w:w="1418" w:type="dxa"/>
            <w:tcBorders>
              <w:left w:val="nil"/>
              <w:bottom w:val="single" w:sz="4" w:space="0" w:color="auto"/>
              <w:right w:val="nil"/>
            </w:tcBorders>
            <w:shd w:val="clear" w:color="auto" w:fill="E0E0E0"/>
          </w:tcPr>
          <w:p w14:paraId="7D0E4210" w14:textId="77777777" w:rsidR="00865193" w:rsidRPr="005064C4" w:rsidRDefault="00865193" w:rsidP="00465CD6">
            <w:pPr>
              <w:spacing w:before="60" w:after="60"/>
              <w:rPr>
                <w:rStyle w:val="TableText"/>
              </w:rPr>
            </w:pPr>
            <w:r w:rsidRPr="005064C4">
              <w:rPr>
                <w:rStyle w:val="TableText"/>
              </w:rPr>
              <w:t>Variety</w:t>
            </w:r>
          </w:p>
        </w:tc>
        <w:tc>
          <w:tcPr>
            <w:tcW w:w="2568" w:type="dxa"/>
            <w:tcBorders>
              <w:left w:val="nil"/>
              <w:bottom w:val="single" w:sz="4" w:space="0" w:color="auto"/>
              <w:right w:val="nil"/>
            </w:tcBorders>
            <w:shd w:val="clear" w:color="auto" w:fill="E0E0E0"/>
          </w:tcPr>
          <w:p w14:paraId="270951B5" w14:textId="77777777" w:rsidR="00865193" w:rsidRPr="005064C4" w:rsidRDefault="00865193" w:rsidP="00B52C47">
            <w:pPr>
              <w:spacing w:before="60" w:after="60"/>
              <w:jc w:val="center"/>
              <w:rPr>
                <w:rStyle w:val="TableText"/>
              </w:rPr>
            </w:pPr>
            <w:r w:rsidRPr="005064C4">
              <w:rPr>
                <w:rStyle w:val="TableText"/>
              </w:rPr>
              <w:t>Spacing between plants (m)</w:t>
            </w:r>
          </w:p>
        </w:tc>
        <w:tc>
          <w:tcPr>
            <w:tcW w:w="2393" w:type="dxa"/>
            <w:tcBorders>
              <w:left w:val="nil"/>
              <w:bottom w:val="single" w:sz="4" w:space="0" w:color="auto"/>
              <w:right w:val="nil"/>
            </w:tcBorders>
            <w:shd w:val="clear" w:color="auto" w:fill="E0E0E0"/>
          </w:tcPr>
          <w:p w14:paraId="2B9043D4" w14:textId="77777777" w:rsidR="00865193" w:rsidRPr="005064C4" w:rsidRDefault="00865193" w:rsidP="00465CD6">
            <w:pPr>
              <w:spacing w:before="60" w:after="60"/>
              <w:rPr>
                <w:rStyle w:val="TableText"/>
              </w:rPr>
            </w:pPr>
            <w:r w:rsidRPr="005064C4">
              <w:rPr>
                <w:rStyle w:val="TableText"/>
              </w:rPr>
              <w:t>Spacing between rows (m)</w:t>
            </w:r>
          </w:p>
        </w:tc>
        <w:tc>
          <w:tcPr>
            <w:tcW w:w="1559" w:type="dxa"/>
            <w:tcBorders>
              <w:left w:val="nil"/>
              <w:bottom w:val="single" w:sz="4" w:space="0" w:color="auto"/>
              <w:right w:val="nil"/>
            </w:tcBorders>
            <w:shd w:val="clear" w:color="auto" w:fill="E0E0E0"/>
          </w:tcPr>
          <w:p w14:paraId="5886E2E6" w14:textId="77777777" w:rsidR="00865193" w:rsidRPr="005064C4" w:rsidRDefault="00865193" w:rsidP="00465CD6">
            <w:pPr>
              <w:spacing w:before="60" w:after="60"/>
              <w:rPr>
                <w:rStyle w:val="TableText"/>
              </w:rPr>
            </w:pPr>
            <w:r w:rsidRPr="005064C4">
              <w:rPr>
                <w:rStyle w:val="TableText"/>
              </w:rPr>
              <w:t>Plants per ha</w:t>
            </w:r>
          </w:p>
        </w:tc>
      </w:tr>
      <w:tr w:rsidR="00865193" w:rsidRPr="006C0ECB" w14:paraId="1408138F" w14:textId="77777777" w:rsidTr="009F272D">
        <w:trPr>
          <w:jc w:val="center"/>
        </w:trPr>
        <w:tc>
          <w:tcPr>
            <w:tcW w:w="1418" w:type="dxa"/>
            <w:tcBorders>
              <w:left w:val="nil"/>
              <w:bottom w:val="nil"/>
              <w:right w:val="nil"/>
            </w:tcBorders>
            <w:shd w:val="clear" w:color="auto" w:fill="auto"/>
          </w:tcPr>
          <w:p w14:paraId="351C9E7C" w14:textId="77777777" w:rsidR="00865193" w:rsidRPr="005064C4" w:rsidRDefault="00865193" w:rsidP="006E3682">
            <w:pPr>
              <w:rPr>
                <w:rStyle w:val="TableText"/>
              </w:rPr>
            </w:pPr>
            <w:r w:rsidRPr="005064C4">
              <w:rPr>
                <w:rStyle w:val="TableText"/>
              </w:rPr>
              <w:t>Cavendish</w:t>
            </w:r>
          </w:p>
        </w:tc>
        <w:tc>
          <w:tcPr>
            <w:tcW w:w="2568" w:type="dxa"/>
            <w:tcBorders>
              <w:left w:val="nil"/>
              <w:bottom w:val="nil"/>
              <w:right w:val="nil"/>
            </w:tcBorders>
            <w:shd w:val="clear" w:color="auto" w:fill="auto"/>
          </w:tcPr>
          <w:p w14:paraId="25F8DD94" w14:textId="77777777" w:rsidR="00865193" w:rsidRPr="005064C4" w:rsidRDefault="00865193" w:rsidP="00B52C47">
            <w:pPr>
              <w:jc w:val="center"/>
              <w:rPr>
                <w:rStyle w:val="TableText"/>
              </w:rPr>
            </w:pPr>
            <w:r w:rsidRPr="005064C4">
              <w:rPr>
                <w:rStyle w:val="TableText"/>
              </w:rPr>
              <w:t>1.8-2.1</w:t>
            </w:r>
          </w:p>
        </w:tc>
        <w:tc>
          <w:tcPr>
            <w:tcW w:w="2393" w:type="dxa"/>
            <w:tcBorders>
              <w:left w:val="nil"/>
              <w:bottom w:val="nil"/>
              <w:right w:val="nil"/>
            </w:tcBorders>
            <w:shd w:val="clear" w:color="auto" w:fill="auto"/>
          </w:tcPr>
          <w:p w14:paraId="57594B22" w14:textId="77777777" w:rsidR="00865193" w:rsidRPr="005064C4" w:rsidRDefault="00865193" w:rsidP="00B52C47">
            <w:pPr>
              <w:jc w:val="center"/>
              <w:rPr>
                <w:rStyle w:val="TableText"/>
              </w:rPr>
            </w:pPr>
            <w:r w:rsidRPr="005064C4">
              <w:rPr>
                <w:rStyle w:val="TableText"/>
              </w:rPr>
              <w:t>3-3.5</w:t>
            </w:r>
          </w:p>
        </w:tc>
        <w:tc>
          <w:tcPr>
            <w:tcW w:w="1559" w:type="dxa"/>
            <w:tcBorders>
              <w:left w:val="nil"/>
              <w:bottom w:val="nil"/>
              <w:right w:val="nil"/>
            </w:tcBorders>
            <w:shd w:val="clear" w:color="auto" w:fill="auto"/>
          </w:tcPr>
          <w:p w14:paraId="17A4456D" w14:textId="77777777" w:rsidR="00865193" w:rsidRPr="005064C4" w:rsidRDefault="00865193" w:rsidP="00B52C47">
            <w:pPr>
              <w:jc w:val="center"/>
              <w:rPr>
                <w:rStyle w:val="TableText"/>
              </w:rPr>
            </w:pPr>
            <w:r w:rsidRPr="005064C4">
              <w:rPr>
                <w:rStyle w:val="TableText"/>
              </w:rPr>
              <w:t>1362-1852</w:t>
            </w:r>
          </w:p>
        </w:tc>
      </w:tr>
      <w:tr w:rsidR="00865193" w:rsidRPr="006C0ECB" w14:paraId="4D2B4FBC" w14:textId="77777777" w:rsidTr="009F272D">
        <w:trPr>
          <w:jc w:val="center"/>
        </w:trPr>
        <w:tc>
          <w:tcPr>
            <w:tcW w:w="1418" w:type="dxa"/>
            <w:tcBorders>
              <w:top w:val="nil"/>
              <w:left w:val="nil"/>
              <w:bottom w:val="nil"/>
              <w:right w:val="nil"/>
            </w:tcBorders>
            <w:shd w:val="clear" w:color="auto" w:fill="auto"/>
          </w:tcPr>
          <w:p w14:paraId="14E307D4" w14:textId="77777777" w:rsidR="00865193" w:rsidRPr="005064C4" w:rsidRDefault="00865193" w:rsidP="006E3682">
            <w:pPr>
              <w:rPr>
                <w:rStyle w:val="TableText"/>
              </w:rPr>
            </w:pPr>
            <w:r w:rsidRPr="005064C4">
              <w:rPr>
                <w:rStyle w:val="TableText"/>
              </w:rPr>
              <w:t>Ladyfinger</w:t>
            </w:r>
          </w:p>
        </w:tc>
        <w:tc>
          <w:tcPr>
            <w:tcW w:w="2568" w:type="dxa"/>
            <w:tcBorders>
              <w:top w:val="nil"/>
              <w:left w:val="nil"/>
              <w:bottom w:val="nil"/>
              <w:right w:val="nil"/>
            </w:tcBorders>
            <w:shd w:val="clear" w:color="auto" w:fill="auto"/>
          </w:tcPr>
          <w:p w14:paraId="64B0104D" w14:textId="77777777" w:rsidR="00865193" w:rsidRPr="005064C4" w:rsidRDefault="00865193" w:rsidP="00B52C47">
            <w:pPr>
              <w:tabs>
                <w:tab w:val="left" w:pos="225"/>
              </w:tabs>
              <w:jc w:val="center"/>
              <w:rPr>
                <w:rStyle w:val="TableText"/>
              </w:rPr>
            </w:pPr>
            <w:r w:rsidRPr="005064C4">
              <w:rPr>
                <w:rStyle w:val="TableText"/>
              </w:rPr>
              <w:t>3-4</w:t>
            </w:r>
          </w:p>
        </w:tc>
        <w:tc>
          <w:tcPr>
            <w:tcW w:w="2393" w:type="dxa"/>
            <w:tcBorders>
              <w:top w:val="nil"/>
              <w:left w:val="nil"/>
              <w:bottom w:val="nil"/>
              <w:right w:val="nil"/>
            </w:tcBorders>
            <w:shd w:val="clear" w:color="auto" w:fill="auto"/>
          </w:tcPr>
          <w:p w14:paraId="516E5454" w14:textId="77777777" w:rsidR="00865193" w:rsidRPr="005064C4" w:rsidRDefault="00865193" w:rsidP="00B52C47">
            <w:pPr>
              <w:jc w:val="center"/>
              <w:rPr>
                <w:rStyle w:val="TableText"/>
              </w:rPr>
            </w:pPr>
            <w:r w:rsidRPr="005064C4">
              <w:rPr>
                <w:rStyle w:val="TableText"/>
              </w:rPr>
              <w:t>3.2-4</w:t>
            </w:r>
          </w:p>
        </w:tc>
        <w:tc>
          <w:tcPr>
            <w:tcW w:w="1559" w:type="dxa"/>
            <w:tcBorders>
              <w:top w:val="nil"/>
              <w:left w:val="nil"/>
              <w:bottom w:val="nil"/>
              <w:right w:val="nil"/>
            </w:tcBorders>
            <w:shd w:val="clear" w:color="auto" w:fill="auto"/>
          </w:tcPr>
          <w:p w14:paraId="10A60C1C" w14:textId="77777777" w:rsidR="00865193" w:rsidRPr="005064C4" w:rsidRDefault="00865193" w:rsidP="00B52C47">
            <w:pPr>
              <w:jc w:val="center"/>
              <w:rPr>
                <w:rStyle w:val="TableText"/>
              </w:rPr>
            </w:pPr>
            <w:r w:rsidRPr="005064C4">
              <w:rPr>
                <w:rStyle w:val="TableText"/>
              </w:rPr>
              <w:t>625-1041</w:t>
            </w:r>
          </w:p>
        </w:tc>
      </w:tr>
      <w:tr w:rsidR="00865193" w:rsidRPr="006C0ECB" w14:paraId="028AC62D" w14:textId="77777777" w:rsidTr="009F272D">
        <w:trPr>
          <w:jc w:val="center"/>
        </w:trPr>
        <w:tc>
          <w:tcPr>
            <w:tcW w:w="1418" w:type="dxa"/>
            <w:tcBorders>
              <w:top w:val="nil"/>
              <w:left w:val="nil"/>
              <w:right w:val="nil"/>
            </w:tcBorders>
            <w:shd w:val="clear" w:color="auto" w:fill="auto"/>
          </w:tcPr>
          <w:p w14:paraId="119EB6AB" w14:textId="77777777" w:rsidR="00865193" w:rsidRPr="005064C4" w:rsidRDefault="00865193" w:rsidP="006E3682">
            <w:pPr>
              <w:rPr>
                <w:rStyle w:val="TableText"/>
              </w:rPr>
            </w:pPr>
            <w:r w:rsidRPr="005064C4">
              <w:rPr>
                <w:rStyle w:val="TableText"/>
              </w:rPr>
              <w:t>Goldfinger</w:t>
            </w:r>
          </w:p>
        </w:tc>
        <w:tc>
          <w:tcPr>
            <w:tcW w:w="2568" w:type="dxa"/>
            <w:tcBorders>
              <w:top w:val="nil"/>
              <w:left w:val="nil"/>
              <w:right w:val="nil"/>
            </w:tcBorders>
            <w:shd w:val="clear" w:color="auto" w:fill="auto"/>
          </w:tcPr>
          <w:p w14:paraId="10D269A8" w14:textId="77777777" w:rsidR="00865193" w:rsidRPr="005064C4" w:rsidRDefault="00865193" w:rsidP="00B52C47">
            <w:pPr>
              <w:tabs>
                <w:tab w:val="left" w:pos="225"/>
              </w:tabs>
              <w:jc w:val="center"/>
              <w:rPr>
                <w:rStyle w:val="TableText"/>
              </w:rPr>
            </w:pPr>
            <w:r w:rsidRPr="005064C4">
              <w:rPr>
                <w:rStyle w:val="TableText"/>
              </w:rPr>
              <w:t>2.5-3</w:t>
            </w:r>
          </w:p>
        </w:tc>
        <w:tc>
          <w:tcPr>
            <w:tcW w:w="2393" w:type="dxa"/>
            <w:tcBorders>
              <w:top w:val="nil"/>
              <w:left w:val="nil"/>
              <w:right w:val="nil"/>
            </w:tcBorders>
            <w:shd w:val="clear" w:color="auto" w:fill="auto"/>
          </w:tcPr>
          <w:p w14:paraId="732C19F6" w14:textId="77777777" w:rsidR="00865193" w:rsidRPr="005064C4" w:rsidRDefault="00865193" w:rsidP="00B52C47">
            <w:pPr>
              <w:jc w:val="center"/>
              <w:rPr>
                <w:rStyle w:val="TableText"/>
              </w:rPr>
            </w:pPr>
            <w:r w:rsidRPr="005064C4">
              <w:rPr>
                <w:rStyle w:val="TableText"/>
              </w:rPr>
              <w:t>3</w:t>
            </w:r>
          </w:p>
        </w:tc>
        <w:tc>
          <w:tcPr>
            <w:tcW w:w="1559" w:type="dxa"/>
            <w:tcBorders>
              <w:top w:val="nil"/>
              <w:left w:val="nil"/>
              <w:right w:val="nil"/>
            </w:tcBorders>
            <w:shd w:val="clear" w:color="auto" w:fill="auto"/>
          </w:tcPr>
          <w:p w14:paraId="7DECDA97" w14:textId="77777777" w:rsidR="00865193" w:rsidRPr="005064C4" w:rsidRDefault="00865193" w:rsidP="00B52C47">
            <w:pPr>
              <w:jc w:val="center"/>
              <w:rPr>
                <w:rStyle w:val="TableText"/>
              </w:rPr>
            </w:pPr>
            <w:r w:rsidRPr="005064C4">
              <w:rPr>
                <w:rStyle w:val="TableText"/>
              </w:rPr>
              <w:t>1111-1333</w:t>
            </w:r>
          </w:p>
        </w:tc>
      </w:tr>
    </w:tbl>
    <w:p w14:paraId="20E14E71" w14:textId="62EB06B0" w:rsidR="00865193" w:rsidRPr="005064C4" w:rsidRDefault="00404F1C" w:rsidP="00A51FCE">
      <w:pPr>
        <w:pStyle w:val="NormalWeb"/>
        <w:spacing w:before="40" w:beforeAutospacing="0"/>
        <w:rPr>
          <w:rStyle w:val="TableNotes"/>
        </w:rPr>
      </w:pPr>
      <w:proofErr w:type="spellStart"/>
      <w:r w:rsidRPr="005064C4">
        <w:rPr>
          <w:rStyle w:val="TableNotes"/>
          <w:vertAlign w:val="superscript"/>
        </w:rPr>
        <w:t>a</w:t>
      </w:r>
      <w:proofErr w:type="spellEnd"/>
      <w:r w:rsidR="00865193" w:rsidRPr="005064C4">
        <w:rPr>
          <w:rStyle w:val="TableNotes"/>
        </w:rPr>
        <w:t xml:space="preserve"> Adapted from </w:t>
      </w:r>
      <w:r w:rsidR="00BC6B7A" w:rsidRPr="005064C4">
        <w:rPr>
          <w:rStyle w:val="TableNotes"/>
        </w:rPr>
        <w:fldChar w:fldCharType="begin"/>
      </w:r>
      <w:r w:rsidR="00092EC8">
        <w:rPr>
          <w:rStyle w:val="TableNotes"/>
        </w:rPr>
        <w:instrText xml:space="preserve"> ADDIN EN.CITE &lt;EndNote&gt;&lt;Cite AuthorYear="1"&gt;&lt;Author&gt;Broadley&lt;/Author&gt;&lt;Year&gt;2004&lt;/Year&gt;&lt;RecNum&gt;31&lt;/RecNum&gt;&lt;DisplayText&gt;Broadley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sidRPr="005064C4">
        <w:rPr>
          <w:rStyle w:val="TableNotes"/>
        </w:rPr>
        <w:fldChar w:fldCharType="separate"/>
      </w:r>
      <w:r w:rsidR="00BC6B7A" w:rsidRPr="005064C4">
        <w:rPr>
          <w:rStyle w:val="TableNotes"/>
          <w:noProof/>
        </w:rPr>
        <w:t>Broadley et al. (2004)</w:t>
      </w:r>
      <w:r w:rsidR="00BC6B7A" w:rsidRPr="005064C4">
        <w:rPr>
          <w:rStyle w:val="TableNotes"/>
        </w:rPr>
        <w:fldChar w:fldCharType="end"/>
      </w:r>
    </w:p>
    <w:p w14:paraId="7E8B1154" w14:textId="62F0BB97" w:rsidR="00865193" w:rsidRPr="00404F1C" w:rsidRDefault="00865193" w:rsidP="00465CD6">
      <w:r w:rsidRPr="00404F1C">
        <w:t>In some situations</w:t>
      </w:r>
      <w:r w:rsidR="008D0EFA">
        <w:t>,</w:t>
      </w:r>
      <w:r w:rsidRPr="00404F1C">
        <w:t xml:space="preserve"> wider plant spacings may be beneficial. For example, in the tropics this would allow for air movement between the rows thus reducing the susceptibility to diseases, while in relatively dry, non-irrigated areas wide plant  would reduce the competition for water </w:t>
      </w:r>
      <w:r w:rsidR="00092EC8">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92EC8">
        <w:fldChar w:fldCharType="separate"/>
      </w:r>
      <w:r w:rsidR="00092EC8">
        <w:rPr>
          <w:noProof/>
        </w:rPr>
        <w:t>(Broadley et al., 2004)</w:t>
      </w:r>
      <w:r w:rsidR="00092EC8">
        <w:fldChar w:fldCharType="end"/>
      </w:r>
      <w:r w:rsidRPr="005064C4">
        <w:t>.</w:t>
      </w:r>
      <w:r w:rsidR="000C1FC3" w:rsidRPr="000C1FC3">
        <w:t xml:space="preserve"> </w:t>
      </w:r>
      <w:r w:rsidR="000C1FC3">
        <w:t>For the ORIA, recommend</w:t>
      </w:r>
      <w:r w:rsidR="00261B68">
        <w:t>ations</w:t>
      </w:r>
      <w:r w:rsidR="000C1FC3">
        <w:t xml:space="preserve"> </w:t>
      </w:r>
      <w:r w:rsidR="00261B68">
        <w:t xml:space="preserve">to suit specific conditions for this environment </w:t>
      </w:r>
      <w:r w:rsidR="000C1FC3">
        <w:t xml:space="preserve">include a </w:t>
      </w:r>
      <w:r w:rsidR="00261B68">
        <w:t>plant</w:t>
      </w:r>
      <w:r w:rsidR="000C1FC3">
        <w:t xml:space="preserve"> density of 28</w:t>
      </w:r>
      <w:r w:rsidR="00E2780A">
        <w:t>8</w:t>
      </w:r>
      <w:r w:rsidR="000C1FC3">
        <w:t>0 plants per ha</w:t>
      </w:r>
      <w:r w:rsidR="00E2780A">
        <w:t xml:space="preserve"> (based on planting of 1440 bits per hectare and subsequent selection of two suckers from each parent)</w:t>
      </w:r>
      <w:r w:rsidR="000C1FC3">
        <w:t>, with planting 2.4 m apart in rows set 3 m apart</w:t>
      </w:r>
      <w:r w:rsidR="00E2780A">
        <w:t xml:space="preserve"> </w:t>
      </w:r>
      <w:r w:rsidR="00BC6B7A">
        <w:fldChar w:fldCharType="begin"/>
      </w:r>
      <w:r w:rsidR="000550CA">
        <w:instrText xml:space="preserve"> ADDIN EN.CITE &lt;EndNote&gt;&lt;Cite&gt;&lt;Author&gt;WA DPIRD&lt;/Author&gt;&lt;Year&gt;2020&lt;/Year&gt;&lt;RecNum&gt;364&lt;/RecNum&gt;&lt;DisplayText&gt;(WA DPIRD, 2020b)&lt;/DisplayText&gt;&lt;record&gt;&lt;rec-number&gt;364&lt;/rec-number&gt;&lt;foreign-keys&gt;&lt;key app="EN" db-id="z005estdopfpsyest2552e2t5pvd5sxe0det" timestamp="1612994533"&gt;364&lt;/key&gt;&lt;/foreign-keys&gt;&lt;ref-type name="Web Page"&gt;12&lt;/ref-type&gt;&lt;contributors&gt;&lt;authors&gt;&lt;author&gt;WA DPIRD,&lt;/author&gt;&lt;/authors&gt;&lt;/contributors&gt;&lt;titles&gt;&lt;title&gt;Planting bananas and risk management in the ORIA&lt;/title&gt;&lt;/titles&gt;&lt;volume&gt;2021&lt;/volume&gt;&lt;number&gt;10 February 2021&lt;/number&gt;&lt;dates&gt;&lt;year&gt;2020&lt;/year&gt;&lt;/dates&gt;&lt;publisher&gt;Government of Western Australia, Department of Primary Industries and Regional Development&lt;/publisher&gt;&lt;urls&gt;&lt;related-urls&gt;&lt;url&gt;https://www.agric.wa.gov.au/bananas/planting-bananas-and-risk-management-oria&lt;/url&gt;&lt;url&gt;https://www.agric.wa.gov.au/crops/horticulture/fruit/bananas&lt;/url&gt;&lt;/related-urls&gt;&lt;/urls&gt;&lt;/record&gt;&lt;/Cite&gt;&lt;/EndNote&gt;</w:instrText>
      </w:r>
      <w:r w:rsidR="00BC6B7A">
        <w:fldChar w:fldCharType="separate"/>
      </w:r>
      <w:r w:rsidR="00BC6B7A">
        <w:rPr>
          <w:noProof/>
        </w:rPr>
        <w:t>(WA DPIRD, 2020b)</w:t>
      </w:r>
      <w:r w:rsidR="00BC6B7A">
        <w:fldChar w:fldCharType="end"/>
      </w:r>
      <w:r w:rsidR="00261B68">
        <w:t>.</w:t>
      </w:r>
    </w:p>
    <w:p w14:paraId="3824B0E9" w14:textId="7EFEBD22" w:rsidR="00865193" w:rsidRPr="007E4490" w:rsidRDefault="00865193" w:rsidP="00465CD6">
      <w:r w:rsidRPr="00404F1C">
        <w:t xml:space="preserve">The banana growth cycle has seven recognised growth stages used by growers to implement farm management practices such as fertilisation and irrigation requirements </w:t>
      </w:r>
      <w:r w:rsidR="00BC6B7A">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C6B7A">
        <w:rPr>
          <w:color w:val="auto"/>
        </w:rPr>
        <w:fldChar w:fldCharType="separate"/>
      </w:r>
      <w:r w:rsidR="00BC6B7A">
        <w:rPr>
          <w:noProof/>
          <w:color w:val="auto"/>
        </w:rPr>
        <w:t>(Broadley et al., 2004)</w:t>
      </w:r>
      <w:r w:rsidR="00BC6B7A">
        <w:rPr>
          <w:color w:val="auto"/>
        </w:rPr>
        <w:fldChar w:fldCharType="end"/>
      </w:r>
      <w:r w:rsidRPr="00BC6B7A">
        <w:rPr>
          <w:color w:val="auto"/>
        </w:rPr>
        <w:t>.</w:t>
      </w:r>
      <w:r w:rsidRPr="007E4490">
        <w:t xml:space="preserve"> These stages follow planting or ratooning and can be summarised as follows:</w:t>
      </w:r>
    </w:p>
    <w:p w14:paraId="72A3BBF9" w14:textId="77777777" w:rsidR="00865193" w:rsidRPr="00404F1C" w:rsidRDefault="00865193" w:rsidP="00465CD6">
      <w:pPr>
        <w:pStyle w:val="NormalWeb"/>
        <w:numPr>
          <w:ilvl w:val="0"/>
          <w:numId w:val="21"/>
        </w:numPr>
        <w:spacing w:before="60" w:beforeAutospacing="0"/>
        <w:ind w:left="1491" w:hanging="357"/>
      </w:pPr>
      <w:r w:rsidRPr="00404F1C">
        <w:t>15 leaf stage</w:t>
      </w:r>
    </w:p>
    <w:p w14:paraId="0E6F3DCA" w14:textId="77777777" w:rsidR="00865193" w:rsidRPr="00404F1C" w:rsidRDefault="00865193" w:rsidP="006E3682">
      <w:pPr>
        <w:pStyle w:val="NormalWeb"/>
        <w:numPr>
          <w:ilvl w:val="0"/>
          <w:numId w:val="21"/>
        </w:numPr>
      </w:pPr>
      <w:r w:rsidRPr="00404F1C">
        <w:t>25 leaf stage</w:t>
      </w:r>
    </w:p>
    <w:p w14:paraId="5CA22B73" w14:textId="77777777" w:rsidR="00865193" w:rsidRPr="00404F1C" w:rsidRDefault="00EC45F1" w:rsidP="006E3682">
      <w:pPr>
        <w:pStyle w:val="NormalWeb"/>
        <w:numPr>
          <w:ilvl w:val="0"/>
          <w:numId w:val="21"/>
        </w:numPr>
      </w:pPr>
      <w:r w:rsidRPr="00404F1C">
        <w:lastRenderedPageBreak/>
        <w:t>b</w:t>
      </w:r>
      <w:r w:rsidR="00865193" w:rsidRPr="00404F1C">
        <w:t>unch emergence</w:t>
      </w:r>
    </w:p>
    <w:p w14:paraId="5469B60A" w14:textId="77777777" w:rsidR="00865193" w:rsidRPr="00404F1C" w:rsidRDefault="00EC45F1" w:rsidP="006E3682">
      <w:pPr>
        <w:pStyle w:val="NormalWeb"/>
        <w:numPr>
          <w:ilvl w:val="0"/>
          <w:numId w:val="21"/>
        </w:numPr>
      </w:pPr>
      <w:r w:rsidRPr="00404F1C">
        <w:t>b</w:t>
      </w:r>
      <w:r w:rsidR="00865193" w:rsidRPr="00404F1C">
        <w:t xml:space="preserve">ract </w:t>
      </w:r>
      <w:proofErr w:type="gramStart"/>
      <w:r w:rsidR="00865193" w:rsidRPr="00404F1C">
        <w:t>fall</w:t>
      </w:r>
      <w:proofErr w:type="gramEnd"/>
    </w:p>
    <w:p w14:paraId="7679809C" w14:textId="77777777" w:rsidR="00865193" w:rsidRPr="00404F1C" w:rsidRDefault="00865193" w:rsidP="003A08C0">
      <w:pPr>
        <w:pStyle w:val="NormalWeb"/>
        <w:numPr>
          <w:ilvl w:val="0"/>
          <w:numId w:val="21"/>
        </w:numPr>
      </w:pPr>
      <w:r w:rsidRPr="00404F1C">
        <w:t>½ maturity</w:t>
      </w:r>
    </w:p>
    <w:p w14:paraId="2E47DEDA" w14:textId="77777777" w:rsidR="00865193" w:rsidRPr="00404F1C" w:rsidRDefault="00EC45F1" w:rsidP="00943B45">
      <w:pPr>
        <w:pStyle w:val="NormalWeb"/>
        <w:numPr>
          <w:ilvl w:val="0"/>
          <w:numId w:val="21"/>
        </w:numPr>
      </w:pPr>
      <w:r w:rsidRPr="00404F1C">
        <w:t>m</w:t>
      </w:r>
      <w:r w:rsidR="00865193" w:rsidRPr="00404F1C">
        <w:t>ature bunch</w:t>
      </w:r>
    </w:p>
    <w:p w14:paraId="163D268B" w14:textId="1B63BB74" w:rsidR="00865193" w:rsidRPr="00404F1C" w:rsidRDefault="00EC45F1" w:rsidP="00465CD6">
      <w:pPr>
        <w:pStyle w:val="NormalWeb"/>
        <w:numPr>
          <w:ilvl w:val="0"/>
          <w:numId w:val="21"/>
        </w:numPr>
        <w:spacing w:after="60" w:afterAutospacing="0"/>
        <w:ind w:left="1491" w:hanging="357"/>
      </w:pPr>
      <w:r w:rsidRPr="00404F1C">
        <w:t>p</w:t>
      </w:r>
      <w:r w:rsidR="00865193" w:rsidRPr="00404F1C">
        <w:t>ostharvest</w:t>
      </w:r>
      <w:r w:rsidR="008D0EFA">
        <w:t>.</w:t>
      </w:r>
    </w:p>
    <w:p w14:paraId="42FC51B3" w14:textId="77777777" w:rsidR="00F63E1D" w:rsidRPr="00404F1C" w:rsidRDefault="00864249" w:rsidP="004035F8">
      <w:r w:rsidRPr="00404F1C">
        <w:t>Weed control is important</w:t>
      </w:r>
      <w:r w:rsidR="00865193" w:rsidRPr="00404F1C">
        <w:t xml:space="preserve"> as weeds can compete vigorously with banana plants as well as harbouring pests</w:t>
      </w:r>
      <w:r w:rsidRPr="00404F1C">
        <w:t>. The presence of weeds also makes</w:t>
      </w:r>
      <w:r w:rsidR="00865193" w:rsidRPr="00404F1C">
        <w:t xml:space="preserve"> diseas</w:t>
      </w:r>
      <w:r w:rsidRPr="00404F1C">
        <w:t>e detection in the banana plantation</w:t>
      </w:r>
      <w:r w:rsidR="00F017ED" w:rsidRPr="00404F1C">
        <w:t xml:space="preserve"> difficult (s</w:t>
      </w:r>
      <w:r w:rsidR="00F63E1D" w:rsidRPr="00404F1C">
        <w:t>ee Section 7.1 for further discussion</w:t>
      </w:r>
      <w:r w:rsidR="00F017ED" w:rsidRPr="00404F1C">
        <w:t>)</w:t>
      </w:r>
      <w:r w:rsidR="00F63E1D" w:rsidRPr="00404F1C">
        <w:t>.</w:t>
      </w:r>
    </w:p>
    <w:p w14:paraId="64D72A80" w14:textId="55F47B84" w:rsidR="004E4055" w:rsidRPr="00404F1C" w:rsidRDefault="00865193" w:rsidP="006E3682">
      <w:r w:rsidRPr="00404F1C">
        <w:t>Management of pests and diseases is also import</w:t>
      </w:r>
      <w:r w:rsidR="004C7744" w:rsidRPr="00404F1C">
        <w:t>ant and it is recommended that</w:t>
      </w:r>
      <w:r w:rsidRPr="00404F1C">
        <w:t xml:space="preserve"> an Integrated Pest Management approach </w:t>
      </w:r>
      <w:r w:rsidR="004C7744" w:rsidRPr="00404F1C">
        <w:t xml:space="preserve">be used </w:t>
      </w:r>
      <w:r w:rsidR="0033199F">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33199F">
        <w:instrText xml:space="preserve"> ADDIN EN.CITE </w:instrText>
      </w:r>
      <w:r w:rsidR="0033199F">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33199F">
        <w:instrText xml:space="preserve"> ADDIN EN.CITE.DATA </w:instrText>
      </w:r>
      <w:r w:rsidR="0033199F">
        <w:fldChar w:fldCharType="end"/>
      </w:r>
      <w:r w:rsidR="0033199F">
        <w:fldChar w:fldCharType="separate"/>
      </w:r>
      <w:r w:rsidR="0033199F">
        <w:rPr>
          <w:noProof/>
        </w:rPr>
        <w:t>(Broadley et al., 2004; King, 2021)</w:t>
      </w:r>
      <w:r w:rsidR="0033199F">
        <w:fldChar w:fldCharType="end"/>
      </w:r>
      <w:r w:rsidR="00BC6B7A" w:rsidRPr="001F47D6">
        <w:t xml:space="preserve"> </w:t>
      </w:r>
      <w:r w:rsidR="007C2CA8" w:rsidRPr="001F47D6">
        <w:t xml:space="preserve">incorporating physical, cultural, biological and chemical controls to manage pests </w:t>
      </w:r>
      <w:r w:rsidR="0033199F">
        <w:fldChar w:fldCharType="begin"/>
      </w:r>
      <w:r w:rsidR="0033199F">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33199F">
        <w:fldChar w:fldCharType="separate"/>
      </w:r>
      <w:r w:rsidR="0033199F">
        <w:rPr>
          <w:noProof/>
        </w:rPr>
        <w:t>(King, 2021)</w:t>
      </w:r>
      <w:r w:rsidR="0033199F">
        <w:fldChar w:fldCharType="end"/>
      </w:r>
      <w:r w:rsidR="007C2CA8" w:rsidRPr="001F47D6">
        <w:t>.</w:t>
      </w:r>
      <w:r w:rsidR="004E4055" w:rsidRPr="00404F1C">
        <w:t xml:space="preserve"> </w:t>
      </w:r>
      <w:r w:rsidR="00652F76">
        <w:t xml:space="preserve">Physical controls include factors such as plant spacing and maintenance of plants including de-suckering, </w:t>
      </w:r>
      <w:proofErr w:type="spellStart"/>
      <w:r w:rsidR="00652F76">
        <w:t>deleafing</w:t>
      </w:r>
      <w:proofErr w:type="spellEnd"/>
      <w:r w:rsidR="00652F76">
        <w:t xml:space="preserve">, </w:t>
      </w:r>
      <w:r w:rsidR="00CD5949">
        <w:t xml:space="preserve">and </w:t>
      </w:r>
      <w:r w:rsidR="00652F76">
        <w:t xml:space="preserve">management of weeds and pests that may harbour or spread disease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652F76">
        <w:t xml:space="preserve">. </w:t>
      </w:r>
      <w:r w:rsidRPr="00404F1C">
        <w:t>Insec</w:t>
      </w:r>
      <w:r w:rsidR="004C7744" w:rsidRPr="00404F1C">
        <w:t>ticides can be applied</w:t>
      </w:r>
      <w:r w:rsidRPr="00404F1C">
        <w:t xml:space="preserve"> as sprays, </w:t>
      </w:r>
      <w:proofErr w:type="gramStart"/>
      <w:r w:rsidRPr="00404F1C">
        <w:t>dusts</w:t>
      </w:r>
      <w:proofErr w:type="gramEnd"/>
      <w:r w:rsidRPr="00404F1C">
        <w:t xml:space="preserve"> or injections into plants part</w:t>
      </w:r>
      <w:r w:rsidR="004E4055" w:rsidRPr="00404F1C">
        <w:t xml:space="preserve">s (the ‘bell’ and </w:t>
      </w:r>
      <w:proofErr w:type="spellStart"/>
      <w:r w:rsidR="004E4055" w:rsidRPr="00404F1C">
        <w:t>pseudostem</w:t>
      </w:r>
      <w:proofErr w:type="spellEnd"/>
      <w:r w:rsidR="004E4055" w:rsidRPr="00404F1C">
        <w:t>.</w:t>
      </w:r>
      <w:r w:rsidR="001A2E65" w:rsidRPr="00404F1C">
        <w:t xml:space="preserve"> </w:t>
      </w:r>
      <w:r w:rsidR="007C2CA8">
        <w:t xml:space="preserve">Information regarding chemical controls for banana pests and diseases </w:t>
      </w:r>
      <w:r w:rsidR="00264391">
        <w:t>is available</w:t>
      </w:r>
      <w:r w:rsidR="007C2CA8">
        <w:t xml:space="preserve"> from the </w:t>
      </w:r>
      <w:hyperlink r:id="rId40" w:history="1">
        <w:r w:rsidR="00246A9F" w:rsidRPr="00246A9F">
          <w:rPr>
            <w:rStyle w:val="Hyperlink"/>
            <w:color w:val="auto"/>
          </w:rPr>
          <w:t xml:space="preserve"> </w:t>
        </w:r>
        <w:r w:rsidR="002542F2" w:rsidRPr="00246A9F">
          <w:rPr>
            <w:rStyle w:val="Hyperlink"/>
            <w:color w:val="auto"/>
          </w:rPr>
          <w:t>Australian Pesticides and Veterinary Medicines Authority (APVMA)</w:t>
        </w:r>
      </w:hyperlink>
      <w:r w:rsidR="007C2CA8" w:rsidRPr="00246A9F">
        <w:rPr>
          <w:color w:val="auto"/>
        </w:rPr>
        <w:t xml:space="preserve"> website</w:t>
      </w:r>
      <w:r w:rsidR="007C2CA8">
        <w:t>.</w:t>
      </w:r>
      <w:r w:rsidR="004E4055" w:rsidRPr="00404F1C">
        <w:t xml:space="preserve"> </w:t>
      </w:r>
      <w:r w:rsidR="007C2CA8">
        <w:t>P</w:t>
      </w:r>
      <w:r w:rsidR="007C2CA8" w:rsidRPr="00404F1C">
        <w:t>ests and diseases are discussed in more detail in Section 7.2</w:t>
      </w:r>
      <w:r w:rsidR="007C2CA8">
        <w:t>.</w:t>
      </w:r>
    </w:p>
    <w:p w14:paraId="1E6F3AEA" w14:textId="12576416" w:rsidR="00B7011F" w:rsidRPr="001F47D6" w:rsidRDefault="00865193" w:rsidP="004035F8">
      <w:r w:rsidRPr="00404F1C">
        <w:t xml:space="preserve">Banana plants have high nitrogen </w:t>
      </w:r>
      <w:r w:rsidR="009B26D2">
        <w:t>(N)</w:t>
      </w:r>
      <w:r w:rsidR="006151C7">
        <w:t xml:space="preserve"> </w:t>
      </w:r>
      <w:r w:rsidRPr="00404F1C">
        <w:t xml:space="preserve">and potassium </w:t>
      </w:r>
      <w:r w:rsidR="009B26D2">
        <w:t xml:space="preserve">(K) </w:t>
      </w:r>
      <w:r w:rsidRPr="00404F1C">
        <w:t xml:space="preserve">requirements in order to produce good fruit yields </w:t>
      </w:r>
      <w:r w:rsidR="001F47D6">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1F47D6">
        <w:fldChar w:fldCharType="separate"/>
      </w:r>
      <w:r w:rsidR="001F47D6">
        <w:rPr>
          <w:noProof/>
        </w:rPr>
        <w:t>(Broadley et al., 2004)</w:t>
      </w:r>
      <w:r w:rsidR="001F47D6">
        <w:fldChar w:fldCharType="end"/>
      </w:r>
      <w:r w:rsidRPr="001F47D6">
        <w:t xml:space="preserve">. </w:t>
      </w:r>
      <w:proofErr w:type="gramStart"/>
      <w:r w:rsidR="003F5689">
        <w:t>A number of</w:t>
      </w:r>
      <w:proofErr w:type="gramEnd"/>
      <w:r w:rsidR="003F5689">
        <w:t xml:space="preserve"> important considerations are outlined for making decisions about fertiliser applications to banan</w:t>
      </w:r>
      <w:r w:rsidR="007C2CA8">
        <w:t>a</w:t>
      </w:r>
      <w:r w:rsidR="003F5689">
        <w:t xml:space="preserve"> crops including not only crop requirements, </w:t>
      </w:r>
      <w:r w:rsidR="007C2CA8">
        <w:t xml:space="preserve">soil </w:t>
      </w:r>
      <w:r w:rsidR="00CD28C4">
        <w:t>and</w:t>
      </w:r>
      <w:r w:rsidR="007C2CA8">
        <w:t xml:space="preserve"> climatic conditions, costs of fertilisers, but also environmental impacts of fertiliser applications in the broader environment. In general</w:t>
      </w:r>
      <w:r w:rsidR="003A7961">
        <w:t>,</w:t>
      </w:r>
      <w:r w:rsidR="007C2CA8">
        <w:t xml:space="preserve"> older blocks and ratoons in tropical regions require 20</w:t>
      </w:r>
      <w:r w:rsidR="00986475">
        <w:t>-</w:t>
      </w:r>
      <w:r w:rsidR="007C2CA8">
        <w:t xml:space="preserve">30 kg </w:t>
      </w:r>
      <w:r w:rsidR="00652F76">
        <w:t>N</w:t>
      </w:r>
      <w:r w:rsidR="007C2CA8">
        <w:t>, 60</w:t>
      </w:r>
      <w:r w:rsidR="00986475">
        <w:t>-</w:t>
      </w:r>
      <w:r w:rsidR="007C2CA8">
        <w:t xml:space="preserve">70 kg </w:t>
      </w:r>
      <w:r w:rsidR="00652F76">
        <w:t>K</w:t>
      </w:r>
      <w:r w:rsidR="006151C7">
        <w:t xml:space="preserve"> </w:t>
      </w:r>
      <w:r w:rsidR="007C2CA8">
        <w:t>and 4</w:t>
      </w:r>
      <w:r w:rsidR="00986475">
        <w:t>-</w:t>
      </w:r>
      <w:r w:rsidR="007C2CA8">
        <w:t>7 kg phosphorus</w:t>
      </w:r>
      <w:r w:rsidR="00652F76">
        <w:t xml:space="preserve"> (P)</w:t>
      </w:r>
      <w:r w:rsidR="007C2CA8">
        <w:t xml:space="preserve"> </w:t>
      </w:r>
      <w:r w:rsidR="007C2CA8" w:rsidRPr="00A20339">
        <w:rPr>
          <w:iCs/>
        </w:rPr>
        <w:t xml:space="preserve">per </w:t>
      </w:r>
      <w:r w:rsidR="007C2CA8">
        <w:t xml:space="preserve">hectare </w:t>
      </w:r>
      <w:r w:rsidR="007C2CA8" w:rsidRPr="00A20339">
        <w:rPr>
          <w:iCs/>
        </w:rPr>
        <w:t xml:space="preserve">per </w:t>
      </w:r>
      <w:r w:rsidR="007C2CA8">
        <w:t>month</w:t>
      </w:r>
      <w:r w:rsidR="00F3697A">
        <w:t>, however actual applications should be guided by testing soil and leaf material</w:t>
      </w:r>
      <w:r w:rsidR="007C2CA8">
        <w:t xml:space="preserv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F3697A">
        <w:t xml:space="preserve">. Other </w:t>
      </w:r>
      <w:r w:rsidR="00652F76">
        <w:t xml:space="preserve">information suggests fertilising with a rich source of N, P &amp; K two or three times a year to maintain good production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7C2CA8" w:rsidRPr="001F47D6">
        <w:t xml:space="preserve">.  </w:t>
      </w:r>
      <w:r w:rsidR="00972EDD" w:rsidRPr="001F47D6">
        <w:t xml:space="preserve">The ‘Lady Finger’ banana requires 10% more </w:t>
      </w:r>
      <w:r w:rsidR="0029581A">
        <w:t>N</w:t>
      </w:r>
      <w:r w:rsidR="0029581A" w:rsidRPr="001F47D6">
        <w:t xml:space="preserve"> </w:t>
      </w:r>
      <w:r w:rsidR="00972EDD" w:rsidRPr="001F47D6">
        <w:t xml:space="preserve">and </w:t>
      </w:r>
      <w:r w:rsidR="0029581A">
        <w:t>K</w:t>
      </w:r>
      <w:r w:rsidR="0029581A" w:rsidRPr="001F47D6">
        <w:t xml:space="preserve"> </w:t>
      </w:r>
      <w:r w:rsidR="00972EDD" w:rsidRPr="001F47D6">
        <w:t xml:space="preserve">than the ‘Cavendish’ banana </w:t>
      </w:r>
      <w:r w:rsidR="001F47D6">
        <w:fldChar w:fldCharType="begin"/>
      </w:r>
      <w:r w:rsidR="007E24D8">
        <w:instrText xml:space="preserve"> ADDIN EN.CITE &lt;EndNote&gt;&lt;Cite&gt;&lt;Author&gt;QDAF&lt;/Author&gt;&lt;Year&gt;2012&lt;/Year&gt;&lt;RecNum&gt;347&lt;/RecNum&gt;&lt;DisplayText&gt;(QDAF, 2012c)&lt;/DisplayText&gt;&lt;record&gt;&lt;rec-number&gt;347&lt;/rec-number&gt;&lt;foreign-keys&gt;&lt;key app="EN" db-id="z005estdopfpsyest2552e2t5pvd5sxe0det" timestamp="1612844558"&gt;347&lt;/key&gt;&lt;/foreign-keys&gt;&lt;ref-type name="Web Page"&gt;12&lt;/ref-type&gt;&lt;contributors&gt;&lt;authors&gt;&lt;author&gt;QDAF&lt;/author&gt;&lt;/authors&gt;&lt;/contributors&gt;&lt;titles&gt;&lt;title&gt;Fertilising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Fisheries&lt;/publisher&gt;&lt;label&gt;21738&lt;/label&gt;&lt;urls&gt;&lt;related-urls&gt;&lt;url&gt;&lt;style face="underline" font="default" size="100%"&gt;https://www.daf.qld.gov.au/plants/fruit-and-vegetables/fruit-and-nuts/bananas/frequently-asked-questions-about-bananas/fertilising#&lt;/style&gt;&lt;/url&gt;&lt;/related-urls&gt;&lt;/urls&gt;&lt;/record&gt;&lt;/Cite&gt;&lt;/EndNote&gt;</w:instrText>
      </w:r>
      <w:r w:rsidR="001F47D6">
        <w:fldChar w:fldCharType="separate"/>
      </w:r>
      <w:r w:rsidR="00C21079">
        <w:rPr>
          <w:noProof/>
        </w:rPr>
        <w:t>(QDAF, 2012c)</w:t>
      </w:r>
      <w:r w:rsidR="001F47D6">
        <w:fldChar w:fldCharType="end"/>
      </w:r>
      <w:r w:rsidR="00972EDD" w:rsidRPr="001F47D6">
        <w:t>.</w:t>
      </w:r>
      <w:r w:rsidR="00B7011F" w:rsidRPr="001F47D6">
        <w:t xml:space="preserve"> </w:t>
      </w:r>
      <w:r w:rsidR="00CD5949">
        <w:t>Minimising</w:t>
      </w:r>
      <w:r w:rsidR="00A7109F">
        <w:t xml:space="preserve"> losses of N fertiliser through leaching requires management of a number of factors, including timing of fertiliser application, timing of planting to avoid wet season planting and cultural practices, such as use of permanent beds, together with understanding soil N status in order to tailor fertiliser applications </w:t>
      </w:r>
      <w:r w:rsidR="00A8292D">
        <w:fldChar w:fldCharType="begin"/>
      </w:r>
      <w:r w:rsidR="00A8292D">
        <w:instrText xml:space="preserve"> ADDIN EN.CITE &lt;EndNote&gt;&lt;Cite&gt;&lt;Author&gt;Daniells&lt;/Author&gt;&lt;Year&gt;2015&lt;/Year&gt;&lt;RecNum&gt;513&lt;/RecNum&gt;&lt;DisplayText&gt;(Daniells et al., 2015)&lt;/DisplayText&gt;&lt;record&gt;&lt;rec-number&gt;513&lt;/rec-number&gt;&lt;foreign-keys&gt;&lt;key app="EN" db-id="z005estdopfpsyest2552e2t5pvd5sxe0det" timestamp="1668641943"&gt;513&lt;/key&gt;&lt;/foreign-keys&gt;&lt;ref-type name="Magazine Article"&gt;19&lt;/ref-type&gt;&lt;contributors&gt;&lt;authors&gt;&lt;author&gt;Daniells, J.&lt;/author&gt;&lt;author&gt;Armour, J.&lt;/author&gt;&lt;author&gt;Lindsay, S.&lt;/author&gt;&lt;/authors&gt;&lt;/contributors&gt;&lt;titles&gt;&lt;title&gt;Managing free nitrogen&lt;/title&gt;&lt;secondary-title&gt;Australian Bananas&lt;/secondary-title&gt;&lt;/titles&gt;&lt;number&gt;44&lt;/number&gt;&lt;edition&gt;Autumn-Winter 2015&lt;/edition&gt;&lt;section&gt;36&lt;/section&gt;&lt;dates&gt;&lt;year&gt;2015&lt;/year&gt;&lt;/dates&gt;&lt;pub-location&gt;Brisbane&lt;/pub-location&gt;&lt;publisher&gt;Australian Banana Growers&amp;apos; Council Inc.&lt;/publisher&gt;&lt;urls&gt;&lt;related-urls&gt;&lt;url&gt;https://abgc.org.au/news/australian-bananas-magazine/&lt;/url&gt;&lt;/related-urls&gt;&lt;/urls&gt;&lt;/record&gt;&lt;/Cite&gt;&lt;/EndNote&gt;</w:instrText>
      </w:r>
      <w:r w:rsidR="00A8292D">
        <w:fldChar w:fldCharType="separate"/>
      </w:r>
      <w:r w:rsidR="00A8292D">
        <w:rPr>
          <w:noProof/>
        </w:rPr>
        <w:t>(Daniells et al., 2015)</w:t>
      </w:r>
      <w:r w:rsidR="00A8292D">
        <w:fldChar w:fldCharType="end"/>
      </w:r>
      <w:r w:rsidR="00A7109F">
        <w:t>.</w:t>
      </w:r>
    </w:p>
    <w:p w14:paraId="2D864E9D" w14:textId="470DE6CE" w:rsidR="00865193" w:rsidRPr="00404F1C" w:rsidRDefault="00B7011F" w:rsidP="004035F8">
      <w:r>
        <w:t xml:space="preserve">From 1 December 2020, new </w:t>
      </w:r>
      <w:r w:rsidRPr="00B7011F">
        <w:t>minimum practice agricultural standards</w:t>
      </w:r>
      <w:r>
        <w:t xml:space="preserve"> apply for banana producers in </w:t>
      </w:r>
      <w:r w:rsidR="00FD0FBF">
        <w:t>some Qld regions (</w:t>
      </w:r>
      <w:r w:rsidR="00FD0FBF" w:rsidRPr="00FD0FBF">
        <w:t>Wet Tropics, Burdekin, Mackay Whitsunday, Fitzroy and Burnett Mary regions</w:t>
      </w:r>
      <w:r w:rsidR="00FD0FBF">
        <w:t>) with respect to controlling runoff from banana farms to the Great Barrier Reef</w:t>
      </w:r>
      <w:r w:rsidR="00CD28C4">
        <w:t xml:space="preserve"> </w:t>
      </w:r>
      <w:r w:rsidR="008D72A6">
        <w:fldChar w:fldCharType="begin"/>
      </w:r>
      <w:r w:rsidR="007E24D8">
        <w:instrText xml:space="preserve"> ADDIN EN.CITE &lt;EndNote&gt;&lt;Cite&gt;&lt;Author&gt;Queensland Government&lt;/Author&gt;&lt;Year&gt;2019&lt;/Year&gt;&lt;RecNum&gt;368&lt;/RecNum&gt;&lt;DisplayText&gt;(Queensland Government, 2019a)&lt;/DisplayText&gt;&lt;record&gt;&lt;rec-number&gt;368&lt;/rec-number&gt;&lt;foreign-keys&gt;&lt;key app="EN" db-id="z005estdopfpsyest2552e2t5pvd5sxe0det" timestamp="1613014367"&gt;368&lt;/key&gt;&lt;/foreign-keys&gt;&lt;ref-type name="Government Document"&gt;46&lt;/ref-type&gt;&lt;contributors&gt;&lt;authors&gt;&lt;author&gt;Queensland Government,&lt;/author&gt;&lt;/authors&gt;&lt;/contributors&gt;&lt;titles&gt;&lt;title&gt;Agricultural ERA standard for banana cultivation - version 1.&lt;/title&gt;&lt;/titles&gt;&lt;dates&gt;&lt;year&gt;2019&lt;/year&gt;&lt;/dates&gt;&lt;publisher&gt;Queensland Government&lt;/publisher&gt;&lt;urls&gt;&lt;related-urls&gt;&lt;url&gt;https://www.qld.gov.au/environment/agriculture/sustainable-farming/reef/reef-regulations/producers/bananas&lt;/url&gt;&lt;url&gt;https://www.qld.gov.au/__data/assets/pdf_file/0013/113143/banana-era-standard.pdf&lt;/url&gt;&lt;/related-urls&gt;&lt;/urls&gt;&lt;/record&gt;&lt;/Cite&gt;&lt;/EndNote&gt;</w:instrText>
      </w:r>
      <w:r w:rsidR="008D72A6">
        <w:fldChar w:fldCharType="separate"/>
      </w:r>
      <w:r w:rsidR="008D72A6">
        <w:rPr>
          <w:noProof/>
        </w:rPr>
        <w:t>(Queensland Government, 2019a)</w:t>
      </w:r>
      <w:r w:rsidR="008D72A6">
        <w:fldChar w:fldCharType="end"/>
      </w:r>
      <w:r w:rsidR="00FD0FBF">
        <w:t xml:space="preserve">. More information can be found on the </w:t>
      </w:r>
      <w:hyperlink r:id="rId41" w:history="1">
        <w:r w:rsidR="002E0EDA">
          <w:rPr>
            <w:rStyle w:val="Hyperlink"/>
            <w:color w:val="auto"/>
          </w:rPr>
          <w:t>Qld Government website - requirements for banana growers</w:t>
        </w:r>
      </w:hyperlink>
      <w:r w:rsidR="00FD0FBF">
        <w:t xml:space="preserve"> and in the guides and best practice manuals related to this standard </w:t>
      </w:r>
      <w:r w:rsidR="008D72A6">
        <w:fldChar w:fldCharType="begin">
          <w:fldData xml:space="preserve">PEVuZE5vdGU+PENpdGU+PEF1dGhvcj5RdWVlbnNsYW5kIEdvdmVybm1lbnQ8L0F1dGhvcj48WWVh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</w:fldData>
        </w:fldChar>
      </w:r>
      <w:r w:rsidR="007E24D8">
        <w:instrText xml:space="preserve"> ADDIN EN.CITE </w:instrText>
      </w:r>
      <w:r w:rsidR="007E24D8">
        <w:fldChar w:fldCharType="begin">
          <w:fldData xml:space="preserve">PEVuZE5vdGU+PENpdGU+PEF1dGhvcj5RdWVlbnNsYW5kIEdvdmVybm1lbnQ8L0F1dGhvcj48WWVh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</w:fldData>
        </w:fldChar>
      </w:r>
      <w:r w:rsidR="007E24D8">
        <w:instrText xml:space="preserve"> ADDIN EN.CITE.DATA </w:instrText>
      </w:r>
      <w:r w:rsidR="007E24D8">
        <w:fldChar w:fldCharType="end"/>
      </w:r>
      <w:r w:rsidR="008D72A6">
        <w:fldChar w:fldCharType="separate"/>
      </w:r>
      <w:r w:rsidR="008D72A6">
        <w:rPr>
          <w:noProof/>
        </w:rPr>
        <w:t>(Queensland Government, 2019b, c, 2020)</w:t>
      </w:r>
      <w:r w:rsidR="008D72A6">
        <w:fldChar w:fldCharType="end"/>
      </w:r>
      <w:r w:rsidR="00FD0FBF">
        <w:t>.</w:t>
      </w:r>
    </w:p>
    <w:p w14:paraId="148295E9" w14:textId="50AFC665" w:rsidR="00865193" w:rsidRPr="00404F1C" w:rsidRDefault="001E7F8D" w:rsidP="004035F8">
      <w:r w:rsidRPr="008D72A6">
        <w:t xml:space="preserve">The irrigation requirements for bananas depend on </w:t>
      </w:r>
      <w:proofErr w:type="gramStart"/>
      <w:r w:rsidRPr="008D72A6">
        <w:t>a number of</w:t>
      </w:r>
      <w:proofErr w:type="gramEnd"/>
      <w:r w:rsidRPr="008D72A6">
        <w:t xml:space="preserve"> factors including climatic conditions, soil types, planting densities and crop stage. Irrigation of bananas varies substantially between growing regions</w:t>
      </w:r>
      <w:r w:rsidR="008D72A6" w:rsidRPr="008D72A6">
        <w:t>.</w:t>
      </w:r>
      <w:r w:rsidRPr="008D72A6">
        <w:t xml:space="preserve"> Carnarvon in WA </w:t>
      </w:r>
      <w:r w:rsidR="008D72A6" w:rsidRPr="008D72A6">
        <w:t xml:space="preserve">relies </w:t>
      </w:r>
      <w:r w:rsidRPr="008D72A6">
        <w:t>almost entirely on irrigation</w:t>
      </w:r>
      <w:r w:rsidR="008D72A6" w:rsidRPr="008D72A6">
        <w:t xml:space="preserve">. Banana cultivation in the ORIA requires an annual application of between 17 and 26 </w:t>
      </w:r>
      <w:r w:rsidR="006C73F9">
        <w:t>M</w:t>
      </w:r>
      <w:r w:rsidR="008D72A6" w:rsidRPr="008D72A6">
        <w:t xml:space="preserve">L of irrigation </w:t>
      </w:r>
      <w:r w:rsidR="008D72A6" w:rsidRPr="008D72A6">
        <w:fldChar w:fldCharType="begin"/>
      </w:r>
      <w:r w:rsidR="006619C8">
        <w:instrText xml:space="preserve"> ADDIN EN.CITE &lt;EndNote&gt;&lt;Cite&gt;&lt;Author&gt;WA DPIRD&lt;/Author&gt;&lt;Year&gt;2021&lt;/Year&gt;&lt;RecNum&gt;366&lt;/RecNum&gt;&lt;DisplayText&gt;(WA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8D72A6" w:rsidRPr="008D72A6">
        <w:fldChar w:fldCharType="separate"/>
      </w:r>
      <w:r w:rsidR="006619C8">
        <w:rPr>
          <w:noProof/>
        </w:rPr>
        <w:t>(WA DPIRD, 2021)</w:t>
      </w:r>
      <w:r w:rsidR="008D72A6" w:rsidRPr="008D72A6">
        <w:fldChar w:fldCharType="end"/>
      </w:r>
      <w:r w:rsidR="008D72A6" w:rsidRPr="008D72A6">
        <w:t>. P</w:t>
      </w:r>
      <w:r w:rsidRPr="008D72A6">
        <w:t>roduction in eastern subtropical regions is generally rainfed and tropical regions may rely on irrigation during</w:t>
      </w:r>
      <w:r w:rsidR="003A7961" w:rsidRPr="008D72A6">
        <w:t xml:space="preserve"> </w:t>
      </w:r>
      <w:r w:rsidRPr="008D72A6">
        <w:t xml:space="preserve">dry periods </w:t>
      </w:r>
      <w:r w:rsidR="00A646B2">
        <w:fldChar w:fldCharType="begin"/>
      </w:r>
      <w:r w:rsidR="00A646B2">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A646B2">
        <w:fldChar w:fldCharType="separate"/>
      </w:r>
      <w:r w:rsidR="00A646B2">
        <w:rPr>
          <w:noProof/>
        </w:rPr>
        <w:t>(King, 2021)</w:t>
      </w:r>
      <w:r w:rsidR="00A646B2">
        <w:fldChar w:fldCharType="end"/>
      </w:r>
      <w:r w:rsidRPr="008D72A6">
        <w:t>.</w:t>
      </w:r>
      <w:r w:rsidR="00865193" w:rsidRPr="008D72A6">
        <w:t xml:space="preserve"> </w:t>
      </w:r>
      <w:r w:rsidR="00121536">
        <w:t>In tropical north Qld</w:t>
      </w:r>
      <w:r w:rsidR="00166246">
        <w:t>,</w:t>
      </w:r>
      <w:r w:rsidR="00121536">
        <w:t xml:space="preserve"> water requirement for irrigation with drippers or micro-irrigated crops ranged from 2</w:t>
      </w:r>
      <w:r w:rsidR="00121536">
        <w:noBreakHyphen/>
        <w:t>15 ML ha</w:t>
      </w:r>
      <w:r w:rsidR="00121536" w:rsidRPr="00121536">
        <w:rPr>
          <w:vertAlign w:val="superscript"/>
        </w:rPr>
        <w:t>-1</w:t>
      </w:r>
      <w:r w:rsidR="00121536">
        <w:t xml:space="preserve"> annually, with </w:t>
      </w:r>
      <w:r w:rsidR="005E7232">
        <w:t>application</w:t>
      </w:r>
      <w:r w:rsidR="00121536">
        <w:t>s of approximately 7-19 ML ha</w:t>
      </w:r>
      <w:r w:rsidR="00121536" w:rsidRPr="00007D48">
        <w:rPr>
          <w:vertAlign w:val="superscript"/>
        </w:rPr>
        <w:t>-1</w:t>
      </w:r>
      <w:r w:rsidR="00121536">
        <w:t xml:space="preserve"> annually</w:t>
      </w:r>
      <w:r w:rsidR="00121536" w:rsidRPr="008D72A6">
        <w:t xml:space="preserve"> </w:t>
      </w:r>
      <w:r w:rsidR="00121536">
        <w:t>producing yields of 24</w:t>
      </w:r>
      <w:r w:rsidR="00121536">
        <w:noBreakHyphen/>
        <w:t>32 t ha</w:t>
      </w:r>
      <w:r w:rsidR="00121536" w:rsidRPr="00121536">
        <w:rPr>
          <w:vertAlign w:val="superscript"/>
        </w:rPr>
        <w:t>-1</w:t>
      </w:r>
      <w:r w:rsidR="00121536">
        <w:t xml:space="preserve">, which is within the range noted for best practice yields </w:t>
      </w:r>
      <w:r w:rsidR="005935B6">
        <w:fldChar w:fldCharType="begin"/>
      </w:r>
      <w:r w:rsidR="003B1374">
        <w:instrText xml:space="preserve"> ADDIN EN.CITE &lt;EndNote&gt;&lt;Cite&gt;&lt;Author&gt;Growcom&lt;/Author&gt;&lt;Year&gt;2018&lt;/Year&gt;&lt;RecNum&gt;408&lt;/RecNum&gt;&lt;DisplayText&gt;(Growcom, 2018)&lt;/DisplayText&gt;&lt;record&gt;&lt;rec-number&gt;408&lt;/rec-number&gt;&lt;foreign-keys&gt;&lt;key app="EN" db-id="z005estdopfpsyest2552e2t5pvd5sxe0det" timestamp="1614747903"&gt;408&lt;/key&gt;&lt;/foreign-keys&gt;&lt;ref-type name="Web Page"&gt;12&lt;/ref-type&gt;&lt;contributors&gt;&lt;authors&gt;&lt;author&gt;Growcom,&lt;/author&gt;&lt;/authors&gt;&lt;/contributors&gt;&lt;titles&gt;&lt;title&gt;Water for profit. Benchmark - irrigating banana in north Queensland&lt;/title&gt;&lt;/titles&gt;&lt;volume&gt;2021&lt;/volume&gt;&lt;number&gt;3 March 2021&lt;/number&gt;&lt;dates&gt;&lt;year&gt;2018&lt;/year&gt;&lt;/dates&gt;&lt;publisher&gt;Queensland Government&lt;/publisher&gt;&lt;urls&gt;&lt;related-urls&gt;&lt;url&gt;https://abgc.org.au/2018/04/24/irrigation/&lt;/url&gt;&lt;/related-urls&gt;&lt;/urls&gt;&lt;/record&gt;&lt;/Cite&gt;&lt;/EndNote&gt;</w:instrText>
      </w:r>
      <w:r w:rsidR="005935B6">
        <w:fldChar w:fldCharType="separate"/>
      </w:r>
      <w:r w:rsidR="003B1374">
        <w:rPr>
          <w:noProof/>
        </w:rPr>
        <w:t>(Growcom, 2018)</w:t>
      </w:r>
      <w:r w:rsidR="005935B6">
        <w:fldChar w:fldCharType="end"/>
      </w:r>
      <w:r w:rsidR="00121536">
        <w:t xml:space="preserve">. </w:t>
      </w:r>
      <w:r w:rsidR="00865193" w:rsidRPr="008D72A6">
        <w:t>In many instances</w:t>
      </w:r>
      <w:r w:rsidR="003A7961" w:rsidRPr="008D72A6">
        <w:t>,</w:t>
      </w:r>
      <w:r w:rsidR="00865193" w:rsidRPr="008D72A6">
        <w:t xml:space="preserve"> fertigation</w:t>
      </w:r>
      <w:r w:rsidR="004C7744" w:rsidRPr="008D72A6">
        <w:t xml:space="preserve"> (irrigation of plants with water containing fertilizer)</w:t>
      </w:r>
      <w:r w:rsidR="00865193" w:rsidRPr="008D72A6">
        <w:t xml:space="preserve"> may be an efficient way of applying nutrients to the crop </w:t>
      </w:r>
      <w:r w:rsidR="002B2DF6">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2B2DF6">
        <w:instrText xml:space="preserve"> ADDIN EN.CITE </w:instrText>
      </w:r>
      <w:r w:rsidR="002B2DF6">
        <w:fldChar w:fldCharType="begin">
          <w:fldData xml:space="preserve">PEVuZE5vdGU+PENpdGU+PEF1dGhvcj5Ccm9hZGxleTwvQXV0aG9yPjxZZWFyPjIwMDQ8L1llYXI+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</w:fldData>
        </w:fldChar>
      </w:r>
      <w:r w:rsidR="002B2DF6">
        <w:instrText xml:space="preserve"> ADDIN EN.CITE.DATA </w:instrText>
      </w:r>
      <w:r w:rsidR="002B2DF6">
        <w:fldChar w:fldCharType="end"/>
      </w:r>
      <w:r w:rsidR="002B2DF6">
        <w:fldChar w:fldCharType="separate"/>
      </w:r>
      <w:r w:rsidR="002B2DF6">
        <w:rPr>
          <w:noProof/>
        </w:rPr>
        <w:t>(Broadley et al., 2004; King, 2021)</w:t>
      </w:r>
      <w:r w:rsidR="002B2DF6">
        <w:fldChar w:fldCharType="end"/>
      </w:r>
      <w:r w:rsidR="0033199F">
        <w:t xml:space="preserve">, provided irrigation systems are suitable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33199F">
        <w:t>. Use of fertigation or a combination of fertigation and banded surface applications of fertiliser, based on weather conditions</w:t>
      </w:r>
      <w:r w:rsidR="006E6A1C">
        <w:t>,</w:t>
      </w:r>
      <w:r w:rsidR="0033199F">
        <w:t xml:space="preserve"> are seen as best practice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865193" w:rsidRPr="008D72A6">
        <w:t>.</w:t>
      </w:r>
      <w:r w:rsidR="00666B74" w:rsidRPr="008D72A6">
        <w:t xml:space="preserve"> While water is important for crop growth, </w:t>
      </w:r>
      <w:r w:rsidR="00467881" w:rsidRPr="008D72A6">
        <w:t xml:space="preserve">overwatering can also cause problems </w:t>
      </w:r>
      <w:r w:rsidR="002B2DF6">
        <w:fldChar w:fldCharType="begin"/>
      </w:r>
      <w:r w:rsidR="002B2DF6">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2B2DF6">
        <w:fldChar w:fldCharType="separate"/>
      </w:r>
      <w:r w:rsidR="002B2DF6">
        <w:rPr>
          <w:noProof/>
        </w:rPr>
        <w:t>(King, 2021)</w:t>
      </w:r>
      <w:r w:rsidR="002B2DF6">
        <w:fldChar w:fldCharType="end"/>
      </w:r>
      <w:r w:rsidR="00666B74" w:rsidRPr="00404F1C">
        <w:t>.</w:t>
      </w:r>
    </w:p>
    <w:p w14:paraId="70BDB9F3" w14:textId="06713A4B" w:rsidR="00865193" w:rsidRPr="007E4490" w:rsidRDefault="004C7744" w:rsidP="004035F8">
      <w:r w:rsidRPr="00404F1C">
        <w:t xml:space="preserve">Routine </w:t>
      </w:r>
      <w:proofErr w:type="spellStart"/>
      <w:r w:rsidRPr="00404F1C">
        <w:t>desuckering</w:t>
      </w:r>
      <w:proofErr w:type="spellEnd"/>
      <w:r w:rsidRPr="00404F1C">
        <w:t xml:space="preserve"> of banana stools</w:t>
      </w:r>
      <w:r w:rsidR="00F017ED" w:rsidRPr="00404F1C">
        <w:t xml:space="preserve"> is undertaken</w:t>
      </w:r>
      <w:r w:rsidR="00865193" w:rsidRPr="00404F1C">
        <w:t xml:space="preserve"> at least every 4 months i</w:t>
      </w:r>
      <w:r w:rsidR="009B3B5E" w:rsidRPr="00404F1C">
        <w:t>n order to remove suckers (Figure 2)</w:t>
      </w:r>
      <w:r w:rsidR="00865193" w:rsidRPr="00404F1C">
        <w:t xml:space="preserve"> that may compete with the </w:t>
      </w:r>
      <w:proofErr w:type="spellStart"/>
      <w:r w:rsidR="00865193" w:rsidRPr="00404F1C">
        <w:t>pseudostem</w:t>
      </w:r>
      <w:proofErr w:type="spellEnd"/>
      <w:r w:rsidR="00865193" w:rsidRPr="00404F1C">
        <w:t xml:space="preserve"> for water and nutrients </w:t>
      </w:r>
      <w:r w:rsidR="001F47D6" w:rsidRPr="001F47D6">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1F47D6" w:rsidRPr="001F47D6">
        <w:rPr>
          <w:color w:val="auto"/>
        </w:rPr>
        <w:fldChar w:fldCharType="separate"/>
      </w:r>
      <w:r w:rsidR="001F47D6" w:rsidRPr="001F47D6">
        <w:rPr>
          <w:noProof/>
          <w:color w:val="auto"/>
        </w:rPr>
        <w:t>(Broadley et al., 2004)</w:t>
      </w:r>
      <w:r w:rsidR="001F47D6" w:rsidRPr="001F47D6">
        <w:rPr>
          <w:color w:val="auto"/>
        </w:rPr>
        <w:fldChar w:fldCharType="end"/>
      </w:r>
      <w:r w:rsidR="00865193" w:rsidRPr="001F47D6">
        <w:rPr>
          <w:color w:val="auto"/>
        </w:rPr>
        <w:t>.</w:t>
      </w:r>
      <w:r w:rsidR="00CA14A7" w:rsidRPr="001F47D6">
        <w:rPr>
          <w:color w:val="auto"/>
          <w:sz w:val="20"/>
          <w:szCs w:val="20"/>
        </w:rPr>
        <w:t xml:space="preserve"> </w:t>
      </w:r>
      <w:r w:rsidR="00CA14A7" w:rsidRPr="001F47D6">
        <w:rPr>
          <w:color w:val="auto"/>
        </w:rPr>
        <w:t>If</w:t>
      </w:r>
      <w:r w:rsidR="00CA14A7" w:rsidRPr="007E4490">
        <w:t xml:space="preserve"> suckers develop well ahead of fruiting of the </w:t>
      </w:r>
      <w:proofErr w:type="spellStart"/>
      <w:r w:rsidR="00CA14A7" w:rsidRPr="007E4490">
        <w:t>pseudostem</w:t>
      </w:r>
      <w:proofErr w:type="spellEnd"/>
      <w:r w:rsidR="003A7961">
        <w:t>,</w:t>
      </w:r>
      <w:r w:rsidR="00CA14A7" w:rsidRPr="007E4490">
        <w:t xml:space="preserve"> they should be removed. However, as the </w:t>
      </w:r>
      <w:proofErr w:type="spellStart"/>
      <w:r w:rsidR="00CA14A7" w:rsidRPr="007E4490">
        <w:t>pseudostem</w:t>
      </w:r>
      <w:proofErr w:type="spellEnd"/>
      <w:r w:rsidR="00CA14A7" w:rsidRPr="007E4490">
        <w:t xml:space="preserve"> matures, one sucker will be left to become the replacement plant.</w:t>
      </w:r>
      <w:r w:rsidR="00652F76">
        <w:t xml:space="preserve"> This </w:t>
      </w:r>
      <w:r w:rsidR="005E7232">
        <w:t>means</w:t>
      </w:r>
      <w:r w:rsidR="00652F76">
        <w:t xml:space="preserve"> one mature </w:t>
      </w:r>
      <w:r w:rsidR="00121536">
        <w:t xml:space="preserve">stem producing bananas, one follower that will produce the next bunch and one sucker </w:t>
      </w:r>
      <w:r w:rsidR="005935B6">
        <w:fldChar w:fldCharType="begin"/>
      </w:r>
      <w:r w:rsidR="00D55125">
        <w:instrText xml:space="preserve"> ADDIN EN.CITE &lt;EndNote&gt;&lt;Cite&gt;&lt;Author&gt;ABGC&lt;/Author&gt;&lt;Year&gt;2021&lt;/Year&gt;&lt;RecNum&gt;483&lt;/RecNum&gt;&lt;DisplayText&gt;(ABGC, 2021)&lt;/DisplayText&gt;&lt;record&gt;&lt;rec-number&gt;483&lt;/rec-number&gt;&lt;foreign-keys&gt;&lt;key app="EN" db-id="z005estdopfpsyest2552e2t5pvd5sxe0det" timestamp="1632266782"&gt;483&lt;/key&gt;&lt;/foreign-keys&gt;&lt;ref-type name="Web Page"&gt;12&lt;/ref-type&gt;&lt;contributors&gt;&lt;authors&gt;&lt;author&gt;ABGC&lt;/author&gt;&lt;/authors&gt;&lt;/contributors&gt;&lt;titles&gt;&lt;title&gt;Simple steps for healthier bananas&lt;/title&gt;&lt;/titles&gt;&lt;volume&gt;2021&lt;/volume&gt;&lt;number&gt;15 January 2021&lt;/number&gt;&lt;dates&gt;&lt;year&gt;2021&lt;/year&gt;&lt;/dates&gt;&lt;publisher&gt;Australian Banana Growers&amp;apos; Council Bunchy Top National Project&lt;/publisher&gt;&lt;urls&gt;&lt;related-urls&gt;&lt;url&gt;https://abgc.org.au/banana-bunchy-top/&lt;/url&gt;&lt;url&gt;https://abgc.org.au/&lt;/url&gt;&lt;/related-urls&gt;&lt;/urls&gt;&lt;/record&gt;&lt;/Cite&gt;&lt;/EndNote&gt;</w:instrText>
      </w:r>
      <w:r w:rsidR="005935B6">
        <w:fldChar w:fldCharType="separate"/>
      </w:r>
      <w:r w:rsidR="005935B6">
        <w:rPr>
          <w:noProof/>
        </w:rPr>
        <w:t>(ABGC, 2021)</w:t>
      </w:r>
      <w:r w:rsidR="005935B6">
        <w:fldChar w:fldCharType="end"/>
      </w:r>
      <w:r w:rsidR="00121536">
        <w:t>.</w:t>
      </w:r>
    </w:p>
    <w:p w14:paraId="399382DC" w14:textId="77777777" w:rsidR="00C37DA2" w:rsidRPr="006C0ECB" w:rsidRDefault="00B52C4F" w:rsidP="00465CD6">
      <w:pPr>
        <w:pStyle w:val="NormalWeb"/>
        <w:jc w:val="center"/>
      </w:pPr>
      <w:r>
        <w:rPr>
          <w:noProof/>
        </w:rPr>
        <w:lastRenderedPageBreak/>
        <mc:AlternateContent>
          <mc:Choice Requires="wps">
            <w:drawing>
              <wp:anchor distT="0" distB="0" distL="114300" distR="114300" simplePos="0" relativeHeight="251634176" behindDoc="0" locked="0" layoutInCell="1" allowOverlap="1" wp14:anchorId="024D2F2E" wp14:editId="367F77ED">
                <wp:simplePos x="0" y="0"/>
                <wp:positionH relativeFrom="column">
                  <wp:posOffset>3401115</wp:posOffset>
                </wp:positionH>
                <wp:positionV relativeFrom="paragraph">
                  <wp:posOffset>1764858</wp:posOffset>
                </wp:positionV>
                <wp:extent cx="356235" cy="342900"/>
                <wp:effectExtent l="0" t="0" r="0" b="0"/>
                <wp:wrapNone/>
                <wp:docPr id="3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7EBF" w14:textId="77777777" w:rsidR="003A50C2" w:rsidRPr="00261B68" w:rsidRDefault="003A50C2" w:rsidP="006E3682">
                            <w:pPr>
                              <w:rPr>
                                <w:b/>
                                <w:bCs/>
                                <w:color w:val="FF00FF"/>
                              </w:rPr>
                            </w:pPr>
                            <w:r w:rsidRPr="00261B68">
                              <w:rPr>
                                <w:b/>
                                <w:bCs/>
                                <w:color w:val="FF00FF"/>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D2F2E" id="_x0000_t202" coordsize="21600,21600" o:spt="202" path="m,l,21600r21600,l21600,xe">
                <v:stroke joinstyle="miter"/>
                <v:path gradientshapeok="t" o:connecttype="rect"/>
              </v:shapetype>
              <v:shape id="Text Box 10" o:spid="_x0000_s1026" type="#_x0000_t202" alt="&quot;&quot;" style="position:absolute;left:0;text-align:left;margin-left:267.8pt;margin-top:138.95pt;width:28.0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" filled="f" stroked="f">
                <v:textbox>
                  <w:txbxContent>
                    <w:p w14:paraId="68B37EBF" w14:textId="77777777" w:rsidR="003A50C2" w:rsidRPr="00261B68" w:rsidRDefault="003A50C2" w:rsidP="006E3682">
                      <w:pPr>
                        <w:rPr>
                          <w:b/>
                          <w:bCs/>
                          <w:color w:val="FF00FF"/>
                        </w:rPr>
                      </w:pPr>
                      <w:r w:rsidRPr="00261B68">
                        <w:rPr>
                          <w:b/>
                          <w:bCs/>
                          <w:color w:val="FF00FF"/>
                        </w:rPr>
                        <w:t>P</w:t>
                      </w:r>
                    </w:p>
                  </w:txbxContent>
                </v:textbox>
              </v:shape>
            </w:pict>
          </mc:Fallback>
        </mc:AlternateContent>
      </w:r>
      <w:r>
        <w:rPr>
          <w:noProof/>
        </w:rPr>
        <w:drawing>
          <wp:inline distT="0" distB="0" distL="0" distR="0" wp14:anchorId="3725CA0F" wp14:editId="3FC56C3A">
            <wp:extent cx="2509200" cy="3373200"/>
            <wp:effectExtent l="0" t="0" r="5715" b="0"/>
            <wp:docPr id="6" name="Picture 6" descr="Suckers (young shoots) are shown at the base of the mature banana plant, slightly to the left of the main pseudostem. The pseudostem of the mature plant is marked with the letter &quot;P&quot;" title="Banana plant showing the main pseudostem with two su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9200" cy="3373200"/>
                    </a:xfrm>
                    <a:prstGeom prst="rect">
                      <a:avLst/>
                    </a:prstGeom>
                    <a:noFill/>
                    <a:ln>
                      <a:noFill/>
                    </a:ln>
                  </pic:spPr>
                </pic:pic>
              </a:graphicData>
            </a:graphic>
          </wp:inline>
        </w:drawing>
      </w:r>
    </w:p>
    <w:p w14:paraId="6B0FF4D5" w14:textId="4545B117" w:rsidR="00055C46" w:rsidRPr="00261B68" w:rsidRDefault="00C30197" w:rsidP="00465CD6">
      <w:pPr>
        <w:pStyle w:val="NormalWeb"/>
        <w:spacing w:before="0" w:beforeAutospacing="0"/>
        <w:jc w:val="center"/>
        <w:rPr>
          <w:rFonts w:ascii="Calibri" w:hAnsi="Calibri" w:cs="Calibri"/>
          <w:sz w:val="18"/>
          <w:szCs w:val="18"/>
        </w:rPr>
      </w:pPr>
      <w:r w:rsidRPr="00261B68">
        <w:rPr>
          <w:rFonts w:ascii="Calibri" w:hAnsi="Calibri" w:cs="Calibri"/>
          <w:sz w:val="18"/>
          <w:szCs w:val="18"/>
        </w:rPr>
        <w:t xml:space="preserve">Photo credit: Janet </w:t>
      </w:r>
      <w:proofErr w:type="spellStart"/>
      <w:r w:rsidRPr="00261B68">
        <w:rPr>
          <w:rFonts w:ascii="Calibri" w:hAnsi="Calibri" w:cs="Calibri"/>
          <w:sz w:val="18"/>
          <w:szCs w:val="18"/>
        </w:rPr>
        <w:t>Gorst</w:t>
      </w:r>
      <w:proofErr w:type="spellEnd"/>
    </w:p>
    <w:p w14:paraId="5E307115" w14:textId="77777777" w:rsidR="009B3B5E" w:rsidRPr="006C0ECB" w:rsidRDefault="009B3B5E" w:rsidP="00F7072A">
      <w:pPr>
        <w:pStyle w:val="FigureHeading"/>
      </w:pPr>
      <w:r w:rsidRPr="006C0ECB">
        <w:t>Figure 2.</w:t>
      </w:r>
      <w:r w:rsidRPr="006C0ECB">
        <w:tab/>
      </w:r>
      <w:r w:rsidRPr="00DD5EE7">
        <w:t xml:space="preserve">Banana plant showing the main </w:t>
      </w:r>
      <w:proofErr w:type="spellStart"/>
      <w:r w:rsidRPr="00DD5EE7">
        <w:t>pseudostem</w:t>
      </w:r>
      <w:proofErr w:type="spellEnd"/>
      <w:r w:rsidR="00D93579" w:rsidRPr="00DD5EE7">
        <w:t xml:space="preserve"> (</w:t>
      </w:r>
      <w:r w:rsidR="00D93579" w:rsidRPr="00A473DB">
        <w:rPr>
          <w:color w:val="FF00FF"/>
        </w:rPr>
        <w:t>P</w:t>
      </w:r>
      <w:r w:rsidR="00D93579" w:rsidRPr="00DD5EE7">
        <w:t>)</w:t>
      </w:r>
      <w:r w:rsidRPr="00DD5EE7">
        <w:t xml:space="preserve"> with two suckers.</w:t>
      </w:r>
      <w:r w:rsidRPr="006C0ECB">
        <w:t xml:space="preserve"> </w:t>
      </w:r>
    </w:p>
    <w:p w14:paraId="63D1494C" w14:textId="77777777" w:rsidR="003E4785" w:rsidRDefault="00865193" w:rsidP="003E4785">
      <w:r w:rsidRPr="00404F1C">
        <w:t>In most commercial operations, the banana bunches are covered in plastic or cloth bags to prevent blemishes from mechanical and bird</w:t>
      </w:r>
      <w:r w:rsidR="004C7744" w:rsidRPr="00404F1C">
        <w:t>/flying fox/sugar glider damage</w:t>
      </w:r>
      <w:r w:rsidR="00D93579" w:rsidRPr="00404F1C">
        <w:t xml:space="preserve"> (Figure 3)</w:t>
      </w:r>
      <w:r w:rsidR="004C7744" w:rsidRPr="00404F1C">
        <w:t>. This operation also</w:t>
      </w:r>
      <w:r w:rsidRPr="00404F1C">
        <w:t xml:space="preserve"> enhance</w:t>
      </w:r>
      <w:r w:rsidR="004C7744" w:rsidRPr="00404F1C">
        <w:t>s</w:t>
      </w:r>
      <w:r w:rsidRPr="00404F1C">
        <w:t xml:space="preserve"> the effectiveness of insecticides that have been applied to the developin</w:t>
      </w:r>
      <w:r w:rsidR="004C7744" w:rsidRPr="00404F1C">
        <w:t>g bunch and</w:t>
      </w:r>
      <w:r w:rsidRPr="00404F1C">
        <w:t xml:space="preserve"> aid</w:t>
      </w:r>
      <w:r w:rsidR="004C7744" w:rsidRPr="00404F1C">
        <w:t>s</w:t>
      </w:r>
      <w:r w:rsidRPr="00404F1C">
        <w:t xml:space="preserve"> fruit d</w:t>
      </w:r>
      <w:r w:rsidR="004C7744" w:rsidRPr="00404F1C">
        <w:t>evelopment through provision of</w:t>
      </w:r>
      <w:r w:rsidRPr="00404F1C">
        <w:t xml:space="preserve"> a w</w:t>
      </w:r>
      <w:r w:rsidR="00F017ED" w:rsidRPr="00404F1C">
        <w:t>arm environment</w:t>
      </w:r>
      <w:r w:rsidRPr="00404F1C">
        <w:t xml:space="preserve"> </w:t>
      </w:r>
      <w:r w:rsidR="00925E5C">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Pr>
          <w:color w:val="auto"/>
        </w:rPr>
        <w:fldChar w:fldCharType="separate"/>
      </w:r>
      <w:r w:rsidR="00925E5C">
        <w:rPr>
          <w:noProof/>
          <w:color w:val="auto"/>
        </w:rPr>
        <w:t>(Broadley et al., 2004)</w:t>
      </w:r>
      <w:r w:rsidR="00925E5C">
        <w:rPr>
          <w:color w:val="auto"/>
        </w:rPr>
        <w:fldChar w:fldCharType="end"/>
      </w:r>
      <w:r w:rsidR="004C7744" w:rsidRPr="00925E5C">
        <w:rPr>
          <w:color w:val="auto"/>
        </w:rPr>
        <w:t>. The</w:t>
      </w:r>
      <w:r w:rsidRPr="00925E5C">
        <w:rPr>
          <w:color w:val="auto"/>
        </w:rPr>
        <w:t xml:space="preserve"> cover should not be applied until about 21 days after shooting so that the fingers are firm enough to resist frictional damage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004C7744" w:rsidRPr="00925E5C">
        <w:rPr>
          <w:color w:val="auto"/>
        </w:rPr>
        <w:t>.</w:t>
      </w:r>
      <w:r w:rsidRPr="00925E5C">
        <w:rPr>
          <w:color w:val="auto"/>
        </w:rPr>
        <w:t xml:space="preserve"> The use of tubular polyvinyl chloride (PVC) and polyethylene was first trialled </w:t>
      </w:r>
      <w:r w:rsidR="004C7744" w:rsidRPr="00925E5C">
        <w:rPr>
          <w:color w:val="auto"/>
        </w:rPr>
        <w:t xml:space="preserve">in </w:t>
      </w:r>
      <w:r w:rsidR="00B35540" w:rsidRPr="00925E5C">
        <w:rPr>
          <w:color w:val="auto"/>
        </w:rPr>
        <w:t>Qld</w:t>
      </w:r>
      <w:r w:rsidR="004C7744" w:rsidRPr="00925E5C">
        <w:rPr>
          <w:color w:val="auto"/>
        </w:rPr>
        <w:t xml:space="preserve"> in the late 1950s</w:t>
      </w:r>
      <w:r w:rsidRPr="00925E5C">
        <w:rPr>
          <w:color w:val="auto"/>
        </w:rPr>
        <w:t xml:space="preserve"> and became standard practice </w:t>
      </w:r>
      <w:r w:rsidRPr="001F47D6">
        <w:rPr>
          <w:color w:val="auto"/>
        </w:rPr>
        <w:t>worldwide</w:t>
      </w:r>
      <w:r w:rsidR="004C7744" w:rsidRPr="001F47D6">
        <w:rPr>
          <w:color w:val="auto"/>
        </w:rPr>
        <w:t xml:space="preserve">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Pr="00925E5C">
        <w:rPr>
          <w:color w:val="auto"/>
        </w:rPr>
        <w:t>. Other tasks performed on developing bunches include bunch trimming, insecticide treatment and removal of the ‘male bud’ (</w:t>
      </w:r>
      <w:proofErr w:type="spellStart"/>
      <w:r w:rsidRPr="00925E5C">
        <w:rPr>
          <w:color w:val="auto"/>
        </w:rPr>
        <w:t>debelling</w:t>
      </w:r>
      <w:proofErr w:type="spellEnd"/>
      <w:r w:rsidRPr="00925E5C">
        <w:rPr>
          <w:color w:val="auto"/>
        </w:rPr>
        <w:t>) at the end of the</w:t>
      </w:r>
      <w:r w:rsidR="004C7744" w:rsidRPr="00925E5C">
        <w:rPr>
          <w:color w:val="auto"/>
        </w:rPr>
        <w:t xml:space="preserve"> inflorescence</w:t>
      </w:r>
      <w:r w:rsidRPr="00925E5C">
        <w:rPr>
          <w:color w:val="auto"/>
        </w:rPr>
        <w:t xml:space="preserve"> </w:t>
      </w:r>
      <w:proofErr w:type="gramStart"/>
      <w:r w:rsidRPr="00925E5C">
        <w:rPr>
          <w:color w:val="auto"/>
        </w:rPr>
        <w:t>so as to</w:t>
      </w:r>
      <w:proofErr w:type="gramEnd"/>
      <w:r w:rsidRPr="00925E5C">
        <w:rPr>
          <w:color w:val="auto"/>
        </w:rPr>
        <w:t xml:space="preserve"> redirect sugars to the developing </w:t>
      </w:r>
      <w:r w:rsidRPr="001F47D6">
        <w:rPr>
          <w:color w:val="auto"/>
        </w:rPr>
        <w:t xml:space="preserve">fruits </w:t>
      </w:r>
      <w:r w:rsidR="00925E5C">
        <w:rPr>
          <w:color w:val="auto"/>
        </w:rP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rPr>
          <w:color w:val="auto"/>
        </w:rPr>
        <w:instrText xml:space="preserve"> ADDIN EN.CITE </w:instrText>
      </w:r>
      <w:r w:rsidR="00092EC8">
        <w:rPr>
          <w:color w:val="auto"/>
        </w:rP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rsidR="00092EC8">
        <w:rPr>
          <w:color w:val="auto"/>
        </w:rPr>
        <w:instrText xml:space="preserve"> ADDIN EN.CITE.DATA </w:instrText>
      </w:r>
      <w:r w:rsidR="00092EC8">
        <w:rPr>
          <w:color w:val="auto"/>
        </w:rPr>
      </w:r>
      <w:r w:rsidR="00092EC8">
        <w:rPr>
          <w:color w:val="auto"/>
        </w:rPr>
        <w:fldChar w:fldCharType="end"/>
      </w:r>
      <w:r w:rsidR="00925E5C">
        <w:rPr>
          <w:color w:val="auto"/>
        </w:rPr>
      </w:r>
      <w:r w:rsidR="00925E5C">
        <w:rPr>
          <w:color w:val="auto"/>
        </w:rPr>
        <w:fldChar w:fldCharType="separate"/>
      </w:r>
      <w:r w:rsidR="00925E5C">
        <w:rPr>
          <w:noProof/>
          <w:color w:val="auto"/>
        </w:rPr>
        <w:t>(Morton, 1987; Broadley et al., 2004)</w:t>
      </w:r>
      <w:r w:rsidR="00925E5C">
        <w:rPr>
          <w:color w:val="auto"/>
        </w:rPr>
        <w:fldChar w:fldCharType="end"/>
      </w:r>
      <w:r w:rsidRPr="00925E5C">
        <w:rPr>
          <w:color w:val="auto"/>
        </w:rPr>
        <w:t xml:space="preserve">. </w:t>
      </w:r>
      <w:proofErr w:type="spellStart"/>
      <w:r w:rsidRPr="00925E5C">
        <w:rPr>
          <w:color w:val="auto"/>
        </w:rPr>
        <w:t>Pseudostems</w:t>
      </w:r>
      <w:proofErr w:type="spellEnd"/>
      <w:r w:rsidRPr="00925E5C">
        <w:rPr>
          <w:color w:val="auto"/>
        </w:rPr>
        <w:t xml:space="preserve"> of some cultivars, particularly those in the Cavendish subgroup, usually </w:t>
      </w:r>
      <w:r w:rsidR="004C7744" w:rsidRPr="00925E5C">
        <w:rPr>
          <w:color w:val="auto"/>
        </w:rPr>
        <w:t>require propping to prevent their</w:t>
      </w:r>
      <w:r w:rsidRPr="00925E5C">
        <w:rPr>
          <w:color w:val="auto"/>
        </w:rPr>
        <w:t xml:space="preserve"> falling over as the developing bunches become heavier</w:t>
      </w:r>
      <w:r w:rsidR="00D93579" w:rsidRPr="00925E5C">
        <w:rPr>
          <w:color w:val="auto"/>
        </w:rPr>
        <w:t xml:space="preserve"> (Figure 3)</w:t>
      </w:r>
      <w:r w:rsidRPr="00925E5C">
        <w:rPr>
          <w:color w:val="auto"/>
        </w:rPr>
        <w:t xml:space="preserve">; the props are applied as soon as possible after bunch emergence </w:t>
      </w:r>
      <w:r w:rsidR="00925E5C">
        <w:rPr>
          <w:color w:val="auto"/>
        </w:rPr>
        <w:fldChar w:fldCharType="begin"/>
      </w:r>
      <w:r w:rsidR="00092EC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Pr>
          <w:color w:val="auto"/>
        </w:rPr>
        <w:fldChar w:fldCharType="separate"/>
      </w:r>
      <w:r w:rsidR="00925E5C">
        <w:rPr>
          <w:noProof/>
          <w:color w:val="auto"/>
        </w:rPr>
        <w:t>(Broadley et al., 2004)</w:t>
      </w:r>
      <w:r w:rsidR="00925E5C">
        <w:rPr>
          <w:color w:val="auto"/>
        </w:rPr>
        <w:fldChar w:fldCharType="end"/>
      </w:r>
      <w:r w:rsidRPr="00925E5C">
        <w:rPr>
          <w:color w:val="auto"/>
        </w:rPr>
        <w:t>.</w:t>
      </w:r>
      <w:r w:rsidR="003E4785" w:rsidRPr="003E4785">
        <w:t xml:space="preserve"> </w:t>
      </w:r>
    </w:p>
    <w:p w14:paraId="01A28603" w14:textId="77FA9920" w:rsidR="003E4785" w:rsidRPr="00925E5C" w:rsidRDefault="003E4785" w:rsidP="003E4785">
      <w:pPr>
        <w:rPr>
          <w:color w:val="auto"/>
        </w:rPr>
      </w:pPr>
      <w:r w:rsidRPr="00404F1C">
        <w:t xml:space="preserve">Bananas are harvested in Australia year-round. Bunches from new plantings are usually harvested about 16 to 18 months after planting, but this may be as early as 12 months. Subsequent (ratoon) crops are harvested 6 -12 months after sucker set </w:t>
      </w:r>
      <w:r>
        <w:rPr>
          <w:color w:val="auto"/>
        </w:rPr>
        <w:fldChar w:fldCharType="begin"/>
      </w:r>
      <w:r>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Pr>
          <w:color w:val="auto"/>
        </w:rPr>
        <w:fldChar w:fldCharType="separate"/>
      </w:r>
      <w:r>
        <w:rPr>
          <w:noProof/>
          <w:color w:val="auto"/>
        </w:rPr>
        <w:t>(Morton, 1987)</w:t>
      </w:r>
      <w:r>
        <w:rPr>
          <w:color w:val="auto"/>
        </w:rPr>
        <w:fldChar w:fldCharType="end"/>
      </w:r>
      <w:r w:rsidRPr="00925E5C">
        <w:rPr>
          <w:color w:val="auto"/>
        </w:rPr>
        <w:t xml:space="preserve">. For both the plant crop and ratoon crop this is 3 - 5 months after the bunches appear at the top of the plant, or 90 – 120 days after flowers have opened </w:t>
      </w:r>
      <w:r>
        <w:rPr>
          <w:color w:val="auto"/>
        </w:rPr>
        <w:fldChar w:fldCharType="begin"/>
      </w:r>
      <w:r>
        <w:rPr>
          <w:color w:val="auto"/>
        </w:rPr>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Pr>
          <w:color w:val="auto"/>
        </w:rPr>
        <w:fldChar w:fldCharType="separate"/>
      </w:r>
      <w:r>
        <w:rPr>
          <w:noProof/>
          <w:color w:val="auto"/>
        </w:rPr>
        <w:t>(Rieger, 2006)</w:t>
      </w:r>
      <w:r>
        <w:rPr>
          <w:color w:val="auto"/>
        </w:rPr>
        <w:fldChar w:fldCharType="end"/>
      </w:r>
      <w:r w:rsidRPr="00925E5C">
        <w:rPr>
          <w:color w:val="auto"/>
        </w:rPr>
        <w:t>. Commercially, harvesting takes place when the fruits on the upper hands are just changing to light green (Figure 4). The fruits are generally ripened artificially in storage rooms held at 14.5 – 30</w:t>
      </w:r>
      <w:r w:rsidRPr="00925E5C">
        <w:rPr>
          <w:color w:val="auto"/>
          <w:vertAlign w:val="superscript"/>
        </w:rPr>
        <w:t>o</w:t>
      </w:r>
      <w:r w:rsidRPr="00925E5C">
        <w:rPr>
          <w:color w:val="auto"/>
        </w:rPr>
        <w:t xml:space="preserve">C and with initial high humidity (90 – 95%) that is reduced to 85%. Ethylene gas is pumped in at a rate that provides the desired speed of ripening </w:t>
      </w:r>
      <w:r>
        <w:rPr>
          <w:color w:val="auto"/>
        </w:rPr>
        <w:fldChar w:fldCharType="begin"/>
      </w:r>
      <w:r>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Pr>
          <w:color w:val="auto"/>
        </w:rPr>
        <w:fldChar w:fldCharType="separate"/>
      </w:r>
      <w:r>
        <w:rPr>
          <w:noProof/>
          <w:color w:val="auto"/>
        </w:rPr>
        <w:t>(Morton, 1987)</w:t>
      </w:r>
      <w:r>
        <w:rPr>
          <w:color w:val="auto"/>
        </w:rPr>
        <w:fldChar w:fldCharType="end"/>
      </w:r>
      <w:r w:rsidRPr="00925E5C">
        <w:rPr>
          <w:color w:val="auto"/>
        </w:rPr>
        <w:t>.</w:t>
      </w:r>
    </w:p>
    <w:p w14:paraId="036F2D71" w14:textId="52FBDB75" w:rsidR="00865193" w:rsidRPr="007E4490" w:rsidRDefault="00865193" w:rsidP="004035F8"/>
    <w:p w14:paraId="5B2EF05C" w14:textId="00D83802" w:rsidR="000A15AE" w:rsidRPr="006C0ECB" w:rsidRDefault="00B541BC" w:rsidP="004035F8">
      <w:pPr>
        <w:pStyle w:val="NormalWeb"/>
        <w:jc w:val="center"/>
      </w:pPr>
      <w:r>
        <w:rPr>
          <w:noProof/>
        </w:rPr>
        <w:lastRenderedPageBreak/>
        <w:drawing>
          <wp:inline distT="0" distB="0" distL="0" distR="0" wp14:anchorId="01E94BD8" wp14:editId="6E0F49E6">
            <wp:extent cx="2268000" cy="2862000"/>
            <wp:effectExtent l="0" t="0" r="0" b="0"/>
            <wp:docPr id="7" name="Picture 7" descr="Banana plant with bunch of bananas. The bananas are covered with a plastic cover to protect the fruit." title="Two types of plastic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8000" cy="2862000"/>
                    </a:xfrm>
                    <a:prstGeom prst="rect">
                      <a:avLst/>
                    </a:prstGeom>
                    <a:noFill/>
                    <a:ln>
                      <a:noFill/>
                    </a:ln>
                  </pic:spPr>
                </pic:pic>
              </a:graphicData>
            </a:graphic>
          </wp:inline>
        </w:drawing>
      </w:r>
      <w:r w:rsidR="00060328">
        <w:rPr>
          <w:noProof/>
        </w:rPr>
        <w:drawing>
          <wp:inline distT="0" distB="0" distL="0" distR="0" wp14:anchorId="1C4D603D" wp14:editId="5F71B4A3">
            <wp:extent cx="2038350" cy="2850596"/>
            <wp:effectExtent l="0" t="0" r="0" b="6985"/>
            <wp:docPr id="8" name="Picture 8" descr="A bunch of bananas covered with a silver plastic cover to protect fruit." title="Two types of plastic bunch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nch of bananas covered with a silver plastic cover to protect fruit." title="Two types of plastic bunch cover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0205" cy="2853190"/>
                    </a:xfrm>
                    <a:prstGeom prst="rect">
                      <a:avLst/>
                    </a:prstGeom>
                    <a:noFill/>
                    <a:ln>
                      <a:noFill/>
                    </a:ln>
                  </pic:spPr>
                </pic:pic>
              </a:graphicData>
            </a:graphic>
          </wp:inline>
        </w:drawing>
      </w:r>
    </w:p>
    <w:p w14:paraId="32C7EEFC" w14:textId="025AEE22" w:rsidR="00D93579" w:rsidRPr="006C0ECB" w:rsidRDefault="00D93579" w:rsidP="00F7072A">
      <w:pPr>
        <w:pStyle w:val="FigureHeading"/>
      </w:pPr>
      <w:bookmarkStart w:id="48" w:name="_Toc161131513"/>
      <w:bookmarkStart w:id="49" w:name="_Toc161131993"/>
      <w:r w:rsidRPr="006C0ECB">
        <w:t>Figure 3.</w:t>
      </w:r>
      <w:r w:rsidRPr="006C0ECB">
        <w:tab/>
      </w:r>
      <w:r w:rsidRPr="00C30197">
        <w:t>Two types of plastic bunch cover.</w:t>
      </w:r>
      <w:r w:rsidRPr="006C0ECB">
        <w:t xml:space="preserve"> </w:t>
      </w:r>
    </w:p>
    <w:bookmarkEnd w:id="48"/>
    <w:bookmarkEnd w:id="49"/>
    <w:p w14:paraId="0B73EF07" w14:textId="77777777" w:rsidR="000B7C51" w:rsidRPr="006C0ECB" w:rsidRDefault="00B52C4F" w:rsidP="00CA13EE">
      <w:pPr>
        <w:pStyle w:val="NormalWeb"/>
        <w:keepNext/>
        <w:jc w:val="center"/>
      </w:pPr>
      <w:r>
        <w:rPr>
          <w:noProof/>
        </w:rPr>
        <mc:AlternateContent>
          <mc:Choice Requires="wps">
            <w:drawing>
              <wp:anchor distT="0" distB="0" distL="114300" distR="114300" simplePos="0" relativeHeight="251685376" behindDoc="0" locked="0" layoutInCell="1" allowOverlap="1" wp14:anchorId="282BBF10" wp14:editId="53288AED">
                <wp:simplePos x="0" y="0"/>
                <wp:positionH relativeFrom="column">
                  <wp:posOffset>3488662</wp:posOffset>
                </wp:positionH>
                <wp:positionV relativeFrom="paragraph">
                  <wp:posOffset>1042615</wp:posOffset>
                </wp:positionV>
                <wp:extent cx="299924" cy="351129"/>
                <wp:effectExtent l="0" t="0" r="0" b="0"/>
                <wp:wrapNone/>
                <wp:docPr id="35"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351129"/>
                        </a:xfrm>
                        <a:prstGeom prst="rect">
                          <a:avLst/>
                        </a:prstGeom>
                        <a:noFill/>
                        <a:ln>
                          <a:noFill/>
                        </a:ln>
                      </wps:spPr>
                      <wps:txbx>
                        <w:txbxContent>
                          <w:p w14:paraId="5F21226F" w14:textId="77777777" w:rsidR="003A50C2" w:rsidRPr="00261B68" w:rsidRDefault="003A50C2" w:rsidP="006E3682">
                            <w:pPr>
                              <w:rPr>
                                <w:color w:val="0000FF"/>
                              </w:rPr>
                            </w:pPr>
                            <w:r w:rsidRPr="00261B68">
                              <w:rPr>
                                <w:color w:val="0000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BF10" id="Text Box 13" o:spid="_x0000_s1027" type="#_x0000_t202" alt="&quot;&quot;" style="position:absolute;left:0;text-align:left;margin-left:274.7pt;margin-top:82.1pt;width:23.6pt;height:2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" filled="f" stroked="f">
                <v:textbox>
                  <w:txbxContent>
                    <w:p w14:paraId="5F21226F" w14:textId="77777777" w:rsidR="003A50C2" w:rsidRPr="00261B68" w:rsidRDefault="003A50C2" w:rsidP="006E3682">
                      <w:pPr>
                        <w:rPr>
                          <w:color w:val="0000FF"/>
                        </w:rPr>
                      </w:pPr>
                      <w:r w:rsidRPr="00261B68">
                        <w:rPr>
                          <w:color w:val="0000FF"/>
                        </w:rPr>
                        <w:t>A</w:t>
                      </w:r>
                    </w:p>
                  </w:txbxContent>
                </v:textbox>
              </v:shape>
            </w:pict>
          </mc:Fallback>
        </mc:AlternateContent>
      </w:r>
      <w:r>
        <w:rPr>
          <w:noProof/>
        </w:rPr>
        <w:drawing>
          <wp:inline distT="0" distB="0" distL="0" distR="0" wp14:anchorId="0649A1AD" wp14:editId="74565B3D">
            <wp:extent cx="3747600" cy="2822400"/>
            <wp:effectExtent l="0" t="0" r="5715" b="0"/>
            <wp:docPr id="9" name="Picture 9" descr="Shows a cool room at the rear of the shed (marked with letter &quot;A&quot;), harvested bunches of bananas hangnig on a conveyor in the middle and to the bottom left a turntable to washing individual hands of bananas once removed from the bunches." title="Packing shed in a small commerci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7600" cy="2822400"/>
                    </a:xfrm>
                    <a:prstGeom prst="rect">
                      <a:avLst/>
                    </a:prstGeom>
                    <a:noFill/>
                    <a:ln>
                      <a:noFill/>
                    </a:ln>
                  </pic:spPr>
                </pic:pic>
              </a:graphicData>
            </a:graphic>
          </wp:inline>
        </w:drawing>
      </w:r>
    </w:p>
    <w:p w14:paraId="79A59EEE" w14:textId="27101B74" w:rsidR="00C30197" w:rsidRPr="00261B68" w:rsidRDefault="00C30197" w:rsidP="004035F8">
      <w:pPr>
        <w:pStyle w:val="NormalWeb"/>
        <w:keepNext/>
        <w:spacing w:before="0" w:beforeAutospacing="0" w:after="0" w:afterAutospacing="0"/>
        <w:jc w:val="center"/>
        <w:rPr>
          <w:rFonts w:ascii="Calibri" w:hAnsi="Calibri" w:cs="Calibri"/>
          <w:sz w:val="18"/>
          <w:szCs w:val="18"/>
        </w:rPr>
      </w:pPr>
      <w:r w:rsidRPr="00261B68">
        <w:rPr>
          <w:rFonts w:ascii="Calibri" w:hAnsi="Calibri" w:cs="Calibri"/>
          <w:sz w:val="18"/>
          <w:szCs w:val="18"/>
        </w:rPr>
        <w:t xml:space="preserve">Photo credit: Janet </w:t>
      </w:r>
      <w:proofErr w:type="spellStart"/>
      <w:r w:rsidRPr="00261B68">
        <w:rPr>
          <w:rFonts w:ascii="Calibri" w:hAnsi="Calibri" w:cs="Calibri"/>
          <w:sz w:val="18"/>
          <w:szCs w:val="18"/>
        </w:rPr>
        <w:t>Gorst</w:t>
      </w:r>
      <w:proofErr w:type="spellEnd"/>
    </w:p>
    <w:p w14:paraId="61CF03EC" w14:textId="113D7F26" w:rsidR="001E7DC4" w:rsidRPr="000449B5" w:rsidRDefault="001E7DC4" w:rsidP="00F7072A">
      <w:pPr>
        <w:pStyle w:val="FigureHeading"/>
      </w:pPr>
      <w:r w:rsidRPr="006C0ECB">
        <w:t>Figure 4.</w:t>
      </w:r>
      <w:r w:rsidRPr="006C0ECB">
        <w:tab/>
      </w:r>
      <w:r w:rsidRPr="000449B5">
        <w:t>Packing shed in a small commercial facility</w:t>
      </w:r>
      <w:r w:rsidR="00E63D3A">
        <w:t>.</w:t>
      </w:r>
      <w:r w:rsidRPr="006C0ECB">
        <w:t xml:space="preserve"> </w:t>
      </w:r>
      <w:r w:rsidR="00E63D3A" w:rsidRPr="00E85E7D">
        <w:rPr>
          <w:b w:val="0"/>
          <w:bCs/>
        </w:rPr>
        <w:t xml:space="preserve">Note </w:t>
      </w:r>
      <w:r w:rsidRPr="00E85E7D">
        <w:rPr>
          <w:b w:val="0"/>
          <w:bCs/>
        </w:rPr>
        <w:t>cool room (</w:t>
      </w:r>
      <w:r w:rsidRPr="00A473DB">
        <w:rPr>
          <w:b w:val="0"/>
          <w:bCs/>
          <w:color w:val="0000FF"/>
        </w:rPr>
        <w:t>A</w:t>
      </w:r>
      <w:r w:rsidRPr="00E85E7D">
        <w:rPr>
          <w:b w:val="0"/>
          <w:bCs/>
        </w:rPr>
        <w:t>), harvested bunches hanging on a conveyor system, and turntable (left foreground) for washing in</w:t>
      </w:r>
      <w:r w:rsidR="000449B5" w:rsidRPr="00E85E7D">
        <w:rPr>
          <w:b w:val="0"/>
          <w:bCs/>
        </w:rPr>
        <w:t xml:space="preserve">dividual hands removed from the </w:t>
      </w:r>
      <w:r w:rsidRPr="00E85E7D">
        <w:rPr>
          <w:b w:val="0"/>
          <w:bCs/>
        </w:rPr>
        <w:t xml:space="preserve">bunches. </w:t>
      </w:r>
    </w:p>
    <w:p w14:paraId="5DD6717D" w14:textId="6E335CE6" w:rsidR="00DE12E1" w:rsidRPr="00404F1C" w:rsidRDefault="00DE12E1" w:rsidP="004035F8">
      <w:pPr>
        <w:rPr>
          <w:rFonts w:cs="Times New Roman"/>
        </w:rPr>
      </w:pPr>
      <w:r w:rsidRPr="00404F1C">
        <w:t>Transportation of banana fruit should occur between 13.5</w:t>
      </w:r>
      <w:r w:rsidRPr="00404F1C">
        <w:rPr>
          <w:vertAlign w:val="superscript"/>
        </w:rPr>
        <w:t>o</w:t>
      </w:r>
      <w:r w:rsidRPr="007E4490">
        <w:t>C and 15</w:t>
      </w:r>
      <w:r w:rsidRPr="00404F1C">
        <w:rPr>
          <w:vertAlign w:val="superscript"/>
        </w:rPr>
        <w:t>o</w:t>
      </w:r>
      <w:r w:rsidRPr="007E4490">
        <w:t xml:space="preserve">C, as lower temperatures can permanently halt the ripening process, and the fruit will develop necrotic flecking and eventually turn grey </w:t>
      </w:r>
      <w:r w:rsidR="00925E5C">
        <w:rPr>
          <w:color w:val="auto"/>
        </w:rPr>
        <w:fldChar w:fldCharType="begin"/>
      </w:r>
      <w:r w:rsidR="00925E5C">
        <w:rPr>
          <w:color w:val="auto"/>
        </w:rPr>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925E5C">
        <w:rPr>
          <w:color w:val="auto"/>
        </w:rPr>
        <w:fldChar w:fldCharType="separate"/>
      </w:r>
      <w:r w:rsidR="00925E5C">
        <w:rPr>
          <w:noProof/>
          <w:color w:val="auto"/>
        </w:rPr>
        <w:t>(Nelson et al., 2006)</w:t>
      </w:r>
      <w:r w:rsidR="00925E5C">
        <w:rPr>
          <w:color w:val="auto"/>
        </w:rPr>
        <w:fldChar w:fldCharType="end"/>
      </w:r>
      <w:r w:rsidRPr="00925E5C">
        <w:rPr>
          <w:color w:val="auto"/>
        </w:rPr>
        <w:t>.</w:t>
      </w:r>
      <w:r w:rsidR="00972529" w:rsidRPr="00925E5C">
        <w:rPr>
          <w:color w:val="auto"/>
        </w:rPr>
        <w:t xml:space="preserve"> Fruit</w:t>
      </w:r>
      <w:r w:rsidR="00972529" w:rsidRPr="007E4490">
        <w:t xml:space="preserve"> ripening is particularly affected by the ripening temperatures – see Section 6.1.2.</w:t>
      </w:r>
    </w:p>
    <w:p w14:paraId="06CCB2D0" w14:textId="2B981527" w:rsidR="00865193" w:rsidRPr="00925E5C" w:rsidRDefault="00865193" w:rsidP="005D4807">
      <w:pPr>
        <w:spacing w:after="60"/>
      </w:pPr>
      <w:r w:rsidRPr="00404F1C">
        <w:t xml:space="preserve">Many factors determine yield from a banana plantation including environmental conditions, agronomic practices, the cultivar and ratooning management </w:t>
      </w:r>
      <w:r w:rsidR="00925E5C">
        <w:rPr>
          <w:color w:val="auto"/>
        </w:rPr>
        <w:fldChar w:fldCharType="begin"/>
      </w:r>
      <w:r w:rsidR="00925E5C">
        <w:rPr>
          <w:color w:val="auto"/>
        </w:rPr>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925E5C">
        <w:rPr>
          <w:color w:val="auto"/>
        </w:rPr>
        <w:fldChar w:fldCharType="separate"/>
      </w:r>
      <w:r w:rsidR="00925E5C">
        <w:rPr>
          <w:noProof/>
          <w:color w:val="auto"/>
        </w:rPr>
        <w:t>(Morton, 1987)</w:t>
      </w:r>
      <w:r w:rsidR="00925E5C">
        <w:rPr>
          <w:color w:val="auto"/>
        </w:rPr>
        <w:fldChar w:fldCharType="end"/>
      </w:r>
      <w:r w:rsidRPr="00925E5C">
        <w:rPr>
          <w:color w:val="auto"/>
        </w:rPr>
        <w:t xml:space="preserve">. </w:t>
      </w:r>
      <w:r w:rsidR="00166246">
        <w:t>An average bunch with 150-200 bananas weighs approximately 35-50 kg (</w:t>
      </w:r>
      <w:hyperlink r:id="rId46" w:history="1">
        <w:r w:rsidR="00166246" w:rsidRPr="00A473DB">
          <w:rPr>
            <w:rStyle w:val="Hyperlink"/>
            <w:color w:val="auto"/>
          </w:rPr>
          <w:t>Australian Bananas</w:t>
        </w:r>
      </w:hyperlink>
      <w:r w:rsidR="00166246" w:rsidRPr="00A473DB">
        <w:rPr>
          <w:color w:val="auto"/>
        </w:rPr>
        <w:t xml:space="preserve"> </w:t>
      </w:r>
      <w:r w:rsidR="00166246">
        <w:t xml:space="preserve">website, accessed October 2022). </w:t>
      </w:r>
      <w:r w:rsidRPr="00925E5C">
        <w:t xml:space="preserve">Indicative yields for cultivars grown in Australia are given in Table </w:t>
      </w:r>
      <w:r w:rsidR="00215717" w:rsidRPr="00925E5C">
        <w:t>9</w:t>
      </w:r>
      <w:r w:rsidRPr="00925E5C">
        <w:t xml:space="preserve">. Cavendish </w:t>
      </w:r>
      <w:r w:rsidR="002D339F" w:rsidRPr="00925E5C">
        <w:t xml:space="preserve">production ranges from 500 to 3000 cartons per hectare per year for non-irrigated crops, with bunches of 10 – 30 kg (one to three cartons), with irrigated yields approximately 50% higher. </w:t>
      </w:r>
      <w:r w:rsidRPr="00925E5C">
        <w:t xml:space="preserve"> Lady Finger </w:t>
      </w:r>
      <w:r w:rsidR="003A7961" w:rsidRPr="00925E5C">
        <w:t xml:space="preserve">yields </w:t>
      </w:r>
      <w:r w:rsidR="002D339F" w:rsidRPr="00925E5C">
        <w:t>an average of 500 to 750 cartons</w:t>
      </w:r>
      <w:r w:rsidRPr="00925E5C">
        <w:t xml:space="preserve"> per hectare</w:t>
      </w:r>
      <w:r w:rsidR="002D339F" w:rsidRPr="00925E5C">
        <w:t xml:space="preserve"> per year with bunch size</w:t>
      </w:r>
      <w:r w:rsidR="003A7961" w:rsidRPr="00925E5C">
        <w:t>s</w:t>
      </w:r>
      <w:r w:rsidR="002D339F" w:rsidRPr="00925E5C">
        <w:t xml:space="preserve"> of approximately 12 kg </w:t>
      </w:r>
      <w:r w:rsidRPr="00925E5C">
        <w:t xml:space="preserve"> </w:t>
      </w:r>
      <w:r w:rsidR="00925E5C">
        <w:fldChar w:fldCharType="begin"/>
      </w:r>
      <w:r w:rsidR="007E24D8">
        <w:instrText xml:space="preserve"> ADDIN EN.CITE &lt;EndNote&gt;&lt;Cite&gt;&lt;Author&gt;QDAF&lt;/Author&gt;&lt;Year&gt;2010&lt;/Year&gt;&lt;RecNum&gt;339&lt;/RecNum&gt;&lt;DisplayText&gt;(QDAF, 2010)&lt;/DisplayText&gt;&lt;record&gt;&lt;rec-number&gt;339&lt;/rec-number&gt;&lt;foreign-keys&gt;&lt;key app="EN" db-id="z005estdopfpsyest2552e2t5pvd5sxe0det" timestamp="1612844556"&gt;339&lt;/key&gt;&lt;/foreign-keys&gt;&lt;ref-type name="Web Page"&gt;12&lt;/ref-type&gt;&lt;contributors&gt;&lt;authors&gt;&lt;author&gt;QDAF&lt;/author&gt;&lt;/authors&gt;&lt;/contributors&gt;&lt;titles&gt;&lt;title&gt;Harvesting and post-harvest handling of bananas&lt;/title&gt;&lt;/titles&gt;&lt;volume&gt;2016&lt;/volume&gt;&lt;number&gt;21 September 2016&lt;/number&gt;&lt;keywords&gt;&lt;keyword&gt;and&lt;/keyword&gt;&lt;keyword&gt;banana&lt;/keyword&gt;&lt;keyword&gt;of&lt;/keyword&gt;&lt;keyword&gt;post-harvest&lt;/keyword&gt;&lt;/keywords&gt;&lt;dates&gt;&lt;year&gt;2010&lt;/year&gt;&lt;pub-dates&gt;&lt;date&gt;21 May 2010&lt;/date&gt;&lt;/pub-dates&gt;&lt;/dates&gt;&lt;publisher&gt;Queennsland Department of Agriculture and Fisheries&lt;/publisher&gt;&lt;label&gt;21739&lt;/label&gt;&lt;urls&gt;&lt;related-urls&gt;&lt;url&gt;&lt;style face="underline" font="default" size="100%"&gt;https://www.daf.qld.gov.au/plants/fruit-and-vegetables/fruit-and-nuts/bananas/harvesting-and-post-harvest-handling#&lt;/style&gt;&lt;/url&gt;&lt;/related-urls&gt;&lt;/urls&gt;&lt;/record&gt;&lt;/Cite&gt;&lt;/EndNote&gt;</w:instrText>
      </w:r>
      <w:r w:rsidR="00925E5C">
        <w:fldChar w:fldCharType="separate"/>
      </w:r>
      <w:r w:rsidR="00925E5C">
        <w:rPr>
          <w:noProof/>
        </w:rPr>
        <w:t>(QDAF, 2010)</w:t>
      </w:r>
      <w:r w:rsidR="00925E5C">
        <w:fldChar w:fldCharType="end"/>
      </w:r>
      <w:r w:rsidRPr="00925E5C">
        <w:t xml:space="preserve">. </w:t>
      </w:r>
    </w:p>
    <w:p w14:paraId="75F48656" w14:textId="77777777" w:rsidR="00865193" w:rsidRPr="006C0ECB" w:rsidRDefault="00865193" w:rsidP="004035F8">
      <w:pPr>
        <w:pStyle w:val="Tableheading"/>
      </w:pPr>
      <w:r w:rsidRPr="006C0ECB">
        <w:lastRenderedPageBreak/>
        <w:t xml:space="preserve">Table </w:t>
      </w:r>
      <w:r w:rsidR="00215717">
        <w:t>9</w:t>
      </w:r>
      <w:r w:rsidRPr="006C0ECB">
        <w:t>.</w:t>
      </w:r>
      <w:r w:rsidRPr="006C0ECB">
        <w:tab/>
        <w:t xml:space="preserve"> Growth and production of commonly grown </w:t>
      </w:r>
      <w:proofErr w:type="spellStart"/>
      <w:r w:rsidRPr="006C0ECB">
        <w:t>varieties</w:t>
      </w:r>
      <w:r w:rsidR="00CA14A7" w:rsidRPr="00CA14A7">
        <w:rPr>
          <w:vertAlign w:val="superscript"/>
        </w:rPr>
        <w:t>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410"/>
        <w:gridCol w:w="2277"/>
      </w:tblGrid>
      <w:tr w:rsidR="00865193" w:rsidRPr="006C0ECB" w14:paraId="5449C05C" w14:textId="77777777" w:rsidTr="005D4807">
        <w:trPr>
          <w:jc w:val="center"/>
        </w:trPr>
        <w:tc>
          <w:tcPr>
            <w:tcW w:w="2977" w:type="dxa"/>
            <w:tcBorders>
              <w:left w:val="nil"/>
              <w:bottom w:val="single" w:sz="4" w:space="0" w:color="auto"/>
              <w:right w:val="nil"/>
            </w:tcBorders>
            <w:shd w:val="clear" w:color="auto" w:fill="auto"/>
          </w:tcPr>
          <w:p w14:paraId="40D29AF6" w14:textId="77777777" w:rsidR="00865193" w:rsidRPr="005064C4" w:rsidRDefault="00865193" w:rsidP="00246A9F">
            <w:pPr>
              <w:spacing w:before="40" w:after="40"/>
              <w:rPr>
                <w:rStyle w:val="TableText"/>
              </w:rPr>
            </w:pPr>
            <w:r w:rsidRPr="005064C4">
              <w:rPr>
                <w:rStyle w:val="TableText"/>
              </w:rPr>
              <w:t>Variety</w:t>
            </w:r>
          </w:p>
        </w:tc>
        <w:tc>
          <w:tcPr>
            <w:tcW w:w="2410" w:type="dxa"/>
            <w:tcBorders>
              <w:left w:val="nil"/>
              <w:bottom w:val="single" w:sz="4" w:space="0" w:color="auto"/>
              <w:right w:val="nil"/>
            </w:tcBorders>
            <w:shd w:val="clear" w:color="auto" w:fill="auto"/>
          </w:tcPr>
          <w:p w14:paraId="6A8FA3CF" w14:textId="77777777" w:rsidR="00865193" w:rsidRPr="005064C4" w:rsidRDefault="00865193" w:rsidP="00246A9F">
            <w:pPr>
              <w:spacing w:before="40" w:after="40"/>
              <w:rPr>
                <w:rStyle w:val="TableText"/>
              </w:rPr>
            </w:pPr>
            <w:r w:rsidRPr="005064C4">
              <w:rPr>
                <w:rStyle w:val="TableText"/>
              </w:rPr>
              <w:t>Number of hands in bunch</w:t>
            </w:r>
          </w:p>
        </w:tc>
        <w:tc>
          <w:tcPr>
            <w:tcW w:w="2277" w:type="dxa"/>
            <w:tcBorders>
              <w:left w:val="nil"/>
              <w:bottom w:val="single" w:sz="4" w:space="0" w:color="auto"/>
              <w:right w:val="nil"/>
            </w:tcBorders>
            <w:shd w:val="clear" w:color="auto" w:fill="auto"/>
          </w:tcPr>
          <w:p w14:paraId="238C313D" w14:textId="77777777" w:rsidR="00865193" w:rsidRPr="005064C4" w:rsidRDefault="00CA14A7" w:rsidP="00246A9F">
            <w:pPr>
              <w:spacing w:before="40" w:after="40"/>
              <w:rPr>
                <w:rStyle w:val="TableText"/>
              </w:rPr>
            </w:pPr>
            <w:r w:rsidRPr="005064C4">
              <w:rPr>
                <w:rStyle w:val="TableText"/>
              </w:rPr>
              <w:t>kg</w:t>
            </w:r>
            <w:r w:rsidR="00865193" w:rsidRPr="005064C4">
              <w:rPr>
                <w:rStyle w:val="TableText"/>
              </w:rPr>
              <w:t>/bunch</w:t>
            </w:r>
          </w:p>
        </w:tc>
      </w:tr>
      <w:tr w:rsidR="00865193" w:rsidRPr="006C0ECB" w14:paraId="5408934D" w14:textId="77777777" w:rsidTr="009F272D">
        <w:trPr>
          <w:jc w:val="center"/>
        </w:trPr>
        <w:tc>
          <w:tcPr>
            <w:tcW w:w="2977" w:type="dxa"/>
            <w:tcBorders>
              <w:left w:val="nil"/>
              <w:bottom w:val="nil"/>
              <w:right w:val="nil"/>
            </w:tcBorders>
            <w:shd w:val="clear" w:color="auto" w:fill="auto"/>
          </w:tcPr>
          <w:p w14:paraId="2C65630A" w14:textId="77777777" w:rsidR="00865193" w:rsidRPr="005064C4" w:rsidRDefault="00865193" w:rsidP="00246A9F">
            <w:pPr>
              <w:spacing w:before="40" w:after="40"/>
              <w:rPr>
                <w:rStyle w:val="TableText"/>
              </w:rPr>
            </w:pPr>
            <w:r w:rsidRPr="005064C4">
              <w:rPr>
                <w:rStyle w:val="TableText"/>
              </w:rPr>
              <w:t>Giant Cavendish (</w:t>
            </w:r>
            <w:proofErr w:type="gramStart"/>
            <w:r w:rsidRPr="005064C4">
              <w:rPr>
                <w:rStyle w:val="TableText"/>
              </w:rPr>
              <w:t>e</w:t>
            </w:r>
            <w:r w:rsidR="00FD342B" w:rsidRPr="005064C4">
              <w:rPr>
                <w:rStyle w:val="TableText"/>
              </w:rPr>
              <w:t>.g.</w:t>
            </w:r>
            <w:proofErr w:type="gramEnd"/>
            <w:r w:rsidR="00FD342B" w:rsidRPr="005064C4">
              <w:rPr>
                <w:rStyle w:val="TableText"/>
              </w:rPr>
              <w:t xml:space="preserve"> </w:t>
            </w:r>
            <w:r w:rsidRPr="005064C4">
              <w:rPr>
                <w:rStyle w:val="TableText"/>
              </w:rPr>
              <w:t>Williams)</w:t>
            </w:r>
          </w:p>
        </w:tc>
        <w:tc>
          <w:tcPr>
            <w:tcW w:w="2410" w:type="dxa"/>
            <w:tcBorders>
              <w:left w:val="nil"/>
              <w:bottom w:val="nil"/>
              <w:right w:val="nil"/>
            </w:tcBorders>
            <w:shd w:val="clear" w:color="auto" w:fill="auto"/>
          </w:tcPr>
          <w:p w14:paraId="48953366" w14:textId="77777777" w:rsidR="00865193" w:rsidRPr="005064C4" w:rsidRDefault="00865193" w:rsidP="00A473DB">
            <w:pPr>
              <w:spacing w:before="40" w:after="40"/>
              <w:jc w:val="center"/>
              <w:rPr>
                <w:rStyle w:val="TableText"/>
              </w:rPr>
            </w:pPr>
            <w:r w:rsidRPr="005064C4">
              <w:rPr>
                <w:rStyle w:val="TableText"/>
              </w:rPr>
              <w:t>7-14</w:t>
            </w:r>
          </w:p>
        </w:tc>
        <w:tc>
          <w:tcPr>
            <w:tcW w:w="2277" w:type="dxa"/>
            <w:tcBorders>
              <w:left w:val="nil"/>
              <w:bottom w:val="nil"/>
              <w:right w:val="nil"/>
            </w:tcBorders>
            <w:shd w:val="clear" w:color="auto" w:fill="auto"/>
          </w:tcPr>
          <w:p w14:paraId="1EE1B5CF" w14:textId="77777777" w:rsidR="00865193" w:rsidRPr="005064C4" w:rsidRDefault="00865193" w:rsidP="00246A9F">
            <w:pPr>
              <w:spacing w:before="40" w:after="40"/>
              <w:rPr>
                <w:rStyle w:val="TableText"/>
              </w:rPr>
            </w:pPr>
            <w:r w:rsidRPr="005064C4">
              <w:rPr>
                <w:rStyle w:val="TableText"/>
              </w:rPr>
              <w:t xml:space="preserve">20-60 </w:t>
            </w:r>
            <w:proofErr w:type="spellStart"/>
            <w:r w:rsidRPr="005064C4">
              <w:rPr>
                <w:rStyle w:val="TableText"/>
              </w:rPr>
              <w:t>kg</w:t>
            </w:r>
            <w:r w:rsidR="00CA14A7" w:rsidRPr="005064C4">
              <w:rPr>
                <w:rStyle w:val="TableText"/>
                <w:vertAlign w:val="superscript"/>
              </w:rPr>
              <w:t>b</w:t>
            </w:r>
            <w:proofErr w:type="spellEnd"/>
            <w:r w:rsidRPr="005064C4">
              <w:rPr>
                <w:rStyle w:val="TableText"/>
              </w:rPr>
              <w:t xml:space="preserve"> (average 22kg)  </w:t>
            </w:r>
          </w:p>
        </w:tc>
      </w:tr>
      <w:tr w:rsidR="00865193" w:rsidRPr="006C0ECB" w14:paraId="4333F822" w14:textId="77777777" w:rsidTr="009F272D">
        <w:trPr>
          <w:jc w:val="center"/>
        </w:trPr>
        <w:tc>
          <w:tcPr>
            <w:tcW w:w="2977" w:type="dxa"/>
            <w:tcBorders>
              <w:top w:val="nil"/>
              <w:left w:val="nil"/>
              <w:bottom w:val="nil"/>
              <w:right w:val="nil"/>
            </w:tcBorders>
            <w:shd w:val="clear" w:color="auto" w:fill="auto"/>
          </w:tcPr>
          <w:p w14:paraId="6807C74A" w14:textId="77777777" w:rsidR="00865193" w:rsidRPr="005064C4" w:rsidRDefault="00865193" w:rsidP="00246A9F">
            <w:pPr>
              <w:spacing w:before="40" w:after="40"/>
              <w:rPr>
                <w:rStyle w:val="TableText"/>
              </w:rPr>
            </w:pPr>
            <w:r w:rsidRPr="005064C4">
              <w:rPr>
                <w:rStyle w:val="TableText"/>
              </w:rPr>
              <w:t>Ladyfinger</w:t>
            </w:r>
          </w:p>
        </w:tc>
        <w:tc>
          <w:tcPr>
            <w:tcW w:w="2410" w:type="dxa"/>
            <w:tcBorders>
              <w:top w:val="nil"/>
              <w:left w:val="nil"/>
              <w:bottom w:val="nil"/>
              <w:right w:val="nil"/>
            </w:tcBorders>
            <w:shd w:val="clear" w:color="auto" w:fill="auto"/>
          </w:tcPr>
          <w:p w14:paraId="0D754551" w14:textId="77777777" w:rsidR="00865193" w:rsidRPr="005064C4" w:rsidRDefault="00865193" w:rsidP="00A473DB">
            <w:pPr>
              <w:spacing w:before="40" w:after="40"/>
              <w:jc w:val="center"/>
              <w:rPr>
                <w:rStyle w:val="TableText"/>
              </w:rPr>
            </w:pPr>
            <w:r w:rsidRPr="005064C4">
              <w:rPr>
                <w:rStyle w:val="TableText"/>
              </w:rPr>
              <w:t>7-10</w:t>
            </w:r>
          </w:p>
        </w:tc>
        <w:tc>
          <w:tcPr>
            <w:tcW w:w="2277" w:type="dxa"/>
            <w:tcBorders>
              <w:top w:val="nil"/>
              <w:left w:val="nil"/>
              <w:bottom w:val="nil"/>
              <w:right w:val="nil"/>
            </w:tcBorders>
            <w:shd w:val="clear" w:color="auto" w:fill="auto"/>
          </w:tcPr>
          <w:p w14:paraId="66F0E953" w14:textId="77777777" w:rsidR="00865193" w:rsidRPr="005064C4" w:rsidRDefault="00865193" w:rsidP="00246A9F">
            <w:pPr>
              <w:spacing w:before="40" w:after="40"/>
              <w:rPr>
                <w:rStyle w:val="TableText"/>
              </w:rPr>
            </w:pPr>
            <w:r w:rsidRPr="005064C4">
              <w:rPr>
                <w:rStyle w:val="TableText"/>
              </w:rPr>
              <w:t xml:space="preserve">10-30 </w:t>
            </w:r>
            <w:proofErr w:type="spellStart"/>
            <w:r w:rsidRPr="005064C4">
              <w:rPr>
                <w:rStyle w:val="TableText"/>
              </w:rPr>
              <w:t>kg</w:t>
            </w:r>
            <w:r w:rsidR="00CA14A7" w:rsidRPr="005064C4">
              <w:rPr>
                <w:rStyle w:val="TableText"/>
                <w:vertAlign w:val="superscript"/>
              </w:rPr>
              <w:t>c</w:t>
            </w:r>
            <w:proofErr w:type="spellEnd"/>
            <w:r w:rsidRPr="005064C4">
              <w:rPr>
                <w:rStyle w:val="TableText"/>
              </w:rPr>
              <w:t xml:space="preserve"> (average 13kg) </w:t>
            </w:r>
          </w:p>
        </w:tc>
      </w:tr>
      <w:tr w:rsidR="00865193" w:rsidRPr="006C0ECB" w14:paraId="3A494115" w14:textId="77777777" w:rsidTr="009F272D">
        <w:trPr>
          <w:jc w:val="center"/>
        </w:trPr>
        <w:tc>
          <w:tcPr>
            <w:tcW w:w="2977" w:type="dxa"/>
            <w:tcBorders>
              <w:top w:val="nil"/>
              <w:left w:val="nil"/>
              <w:bottom w:val="nil"/>
              <w:right w:val="nil"/>
            </w:tcBorders>
            <w:shd w:val="clear" w:color="auto" w:fill="auto"/>
          </w:tcPr>
          <w:p w14:paraId="3BC3082B" w14:textId="77777777" w:rsidR="00865193" w:rsidRPr="005064C4" w:rsidRDefault="00865193" w:rsidP="00246A9F">
            <w:pPr>
              <w:spacing w:before="40" w:after="40"/>
              <w:rPr>
                <w:rStyle w:val="TableText"/>
              </w:rPr>
            </w:pPr>
            <w:r w:rsidRPr="005064C4">
              <w:rPr>
                <w:rStyle w:val="TableText"/>
              </w:rPr>
              <w:t>Bonanza and Goldfinger</w:t>
            </w:r>
          </w:p>
        </w:tc>
        <w:tc>
          <w:tcPr>
            <w:tcW w:w="2410" w:type="dxa"/>
            <w:tcBorders>
              <w:top w:val="nil"/>
              <w:left w:val="nil"/>
              <w:bottom w:val="nil"/>
              <w:right w:val="nil"/>
            </w:tcBorders>
            <w:shd w:val="clear" w:color="auto" w:fill="auto"/>
          </w:tcPr>
          <w:p w14:paraId="441D2EF7" w14:textId="77777777" w:rsidR="00865193" w:rsidRPr="005064C4" w:rsidRDefault="00865193" w:rsidP="00A473DB">
            <w:pPr>
              <w:spacing w:before="40" w:after="40"/>
              <w:jc w:val="center"/>
              <w:rPr>
                <w:rStyle w:val="TableText"/>
              </w:rPr>
            </w:pPr>
            <w:r w:rsidRPr="005064C4">
              <w:rPr>
                <w:rStyle w:val="TableText"/>
              </w:rPr>
              <w:t>7-15</w:t>
            </w:r>
          </w:p>
        </w:tc>
        <w:tc>
          <w:tcPr>
            <w:tcW w:w="2277" w:type="dxa"/>
            <w:tcBorders>
              <w:top w:val="nil"/>
              <w:left w:val="nil"/>
              <w:bottom w:val="nil"/>
              <w:right w:val="nil"/>
            </w:tcBorders>
            <w:shd w:val="clear" w:color="auto" w:fill="auto"/>
          </w:tcPr>
          <w:p w14:paraId="2E9F8F4D" w14:textId="77777777" w:rsidR="00865193" w:rsidRPr="005064C4" w:rsidRDefault="00865193" w:rsidP="00246A9F">
            <w:pPr>
              <w:spacing w:before="40" w:after="40"/>
              <w:rPr>
                <w:rStyle w:val="TableText"/>
              </w:rPr>
            </w:pPr>
            <w:r w:rsidRPr="005064C4">
              <w:rPr>
                <w:rStyle w:val="TableText"/>
              </w:rPr>
              <w:t>25-50 kg</w:t>
            </w:r>
          </w:p>
        </w:tc>
      </w:tr>
      <w:tr w:rsidR="00865193" w:rsidRPr="006C0ECB" w14:paraId="77EDE580" w14:textId="77777777" w:rsidTr="009F272D">
        <w:trPr>
          <w:jc w:val="center"/>
        </w:trPr>
        <w:tc>
          <w:tcPr>
            <w:tcW w:w="2977" w:type="dxa"/>
            <w:tcBorders>
              <w:top w:val="nil"/>
              <w:left w:val="nil"/>
              <w:bottom w:val="nil"/>
              <w:right w:val="nil"/>
            </w:tcBorders>
            <w:shd w:val="clear" w:color="auto" w:fill="auto"/>
          </w:tcPr>
          <w:p w14:paraId="2752A0BE" w14:textId="77777777" w:rsidR="00865193" w:rsidRPr="005064C4" w:rsidRDefault="00865193" w:rsidP="00246A9F">
            <w:pPr>
              <w:spacing w:before="40" w:after="40"/>
              <w:rPr>
                <w:rStyle w:val="TableText"/>
              </w:rPr>
            </w:pPr>
            <w:r w:rsidRPr="005064C4">
              <w:rPr>
                <w:rStyle w:val="TableText"/>
              </w:rPr>
              <w:t>Ducasse</w:t>
            </w:r>
          </w:p>
        </w:tc>
        <w:tc>
          <w:tcPr>
            <w:tcW w:w="2410" w:type="dxa"/>
            <w:tcBorders>
              <w:top w:val="nil"/>
              <w:left w:val="nil"/>
              <w:bottom w:val="nil"/>
              <w:right w:val="nil"/>
            </w:tcBorders>
            <w:shd w:val="clear" w:color="auto" w:fill="auto"/>
          </w:tcPr>
          <w:p w14:paraId="27ED51E5" w14:textId="77777777" w:rsidR="00865193" w:rsidRPr="005064C4" w:rsidRDefault="00865193" w:rsidP="00A473DB">
            <w:pPr>
              <w:spacing w:before="40" w:after="40"/>
              <w:jc w:val="center"/>
              <w:rPr>
                <w:rStyle w:val="TableText"/>
              </w:rPr>
            </w:pPr>
            <w:r w:rsidRPr="005064C4">
              <w:rPr>
                <w:rStyle w:val="TableText"/>
              </w:rPr>
              <w:t>9-12</w:t>
            </w:r>
          </w:p>
        </w:tc>
        <w:tc>
          <w:tcPr>
            <w:tcW w:w="2277" w:type="dxa"/>
            <w:tcBorders>
              <w:top w:val="nil"/>
              <w:left w:val="nil"/>
              <w:bottom w:val="nil"/>
              <w:right w:val="nil"/>
            </w:tcBorders>
            <w:shd w:val="clear" w:color="auto" w:fill="auto"/>
          </w:tcPr>
          <w:p w14:paraId="566B92DC" w14:textId="77777777" w:rsidR="00865193" w:rsidRPr="005064C4" w:rsidRDefault="00865193" w:rsidP="00246A9F">
            <w:pPr>
              <w:spacing w:before="40" w:after="40"/>
              <w:rPr>
                <w:rStyle w:val="TableText"/>
              </w:rPr>
            </w:pPr>
            <w:r w:rsidRPr="005064C4">
              <w:rPr>
                <w:rStyle w:val="TableText"/>
              </w:rPr>
              <w:t>25-35 kg</w:t>
            </w:r>
          </w:p>
        </w:tc>
      </w:tr>
      <w:tr w:rsidR="00865193" w:rsidRPr="006C0ECB" w14:paraId="3C806BBD" w14:textId="77777777" w:rsidTr="009F272D">
        <w:trPr>
          <w:jc w:val="center"/>
        </w:trPr>
        <w:tc>
          <w:tcPr>
            <w:tcW w:w="2977" w:type="dxa"/>
            <w:tcBorders>
              <w:top w:val="nil"/>
              <w:left w:val="nil"/>
              <w:bottom w:val="nil"/>
              <w:right w:val="nil"/>
            </w:tcBorders>
            <w:shd w:val="clear" w:color="auto" w:fill="auto"/>
          </w:tcPr>
          <w:p w14:paraId="7C8A48B2" w14:textId="77777777" w:rsidR="00865193" w:rsidRPr="005064C4" w:rsidRDefault="00865193" w:rsidP="00246A9F">
            <w:pPr>
              <w:spacing w:before="40" w:after="40"/>
              <w:rPr>
                <w:rStyle w:val="TableText"/>
              </w:rPr>
            </w:pPr>
            <w:r w:rsidRPr="005064C4">
              <w:rPr>
                <w:rStyle w:val="TableText"/>
              </w:rPr>
              <w:t>Pacific Plantain</w:t>
            </w:r>
          </w:p>
        </w:tc>
        <w:tc>
          <w:tcPr>
            <w:tcW w:w="2410" w:type="dxa"/>
            <w:tcBorders>
              <w:top w:val="nil"/>
              <w:left w:val="nil"/>
              <w:bottom w:val="nil"/>
              <w:right w:val="nil"/>
            </w:tcBorders>
            <w:shd w:val="clear" w:color="auto" w:fill="auto"/>
          </w:tcPr>
          <w:p w14:paraId="6013D5C4" w14:textId="77777777" w:rsidR="00865193" w:rsidRPr="005064C4" w:rsidRDefault="00865193" w:rsidP="00A473DB">
            <w:pPr>
              <w:spacing w:before="40" w:after="40"/>
              <w:jc w:val="center"/>
              <w:rPr>
                <w:rStyle w:val="TableText"/>
              </w:rPr>
            </w:pPr>
            <w:r w:rsidRPr="005064C4">
              <w:rPr>
                <w:rStyle w:val="TableText"/>
              </w:rPr>
              <w:t>10-15</w:t>
            </w:r>
          </w:p>
        </w:tc>
        <w:tc>
          <w:tcPr>
            <w:tcW w:w="2277" w:type="dxa"/>
            <w:tcBorders>
              <w:top w:val="nil"/>
              <w:left w:val="nil"/>
              <w:bottom w:val="nil"/>
              <w:right w:val="nil"/>
            </w:tcBorders>
            <w:shd w:val="clear" w:color="auto" w:fill="auto"/>
          </w:tcPr>
          <w:p w14:paraId="73FC98D7" w14:textId="77777777" w:rsidR="00865193" w:rsidRPr="005064C4" w:rsidRDefault="00865193" w:rsidP="00246A9F">
            <w:pPr>
              <w:spacing w:before="40" w:after="40"/>
              <w:rPr>
                <w:rStyle w:val="TableText"/>
              </w:rPr>
            </w:pPr>
            <w:r w:rsidRPr="005064C4">
              <w:rPr>
                <w:rStyle w:val="TableText"/>
              </w:rPr>
              <w:t>25-40 kg</w:t>
            </w:r>
          </w:p>
        </w:tc>
      </w:tr>
      <w:tr w:rsidR="00865193" w:rsidRPr="006C0ECB" w14:paraId="3E051717" w14:textId="77777777" w:rsidTr="009F272D">
        <w:trPr>
          <w:jc w:val="center"/>
        </w:trPr>
        <w:tc>
          <w:tcPr>
            <w:tcW w:w="2977" w:type="dxa"/>
            <w:tcBorders>
              <w:top w:val="nil"/>
              <w:left w:val="nil"/>
              <w:right w:val="nil"/>
            </w:tcBorders>
            <w:shd w:val="clear" w:color="auto" w:fill="auto"/>
          </w:tcPr>
          <w:p w14:paraId="25B20069" w14:textId="77777777" w:rsidR="00865193" w:rsidRPr="005064C4" w:rsidRDefault="00865193" w:rsidP="00246A9F">
            <w:pPr>
              <w:spacing w:before="40" w:after="40"/>
              <w:rPr>
                <w:rStyle w:val="TableText"/>
              </w:rPr>
            </w:pPr>
            <w:r w:rsidRPr="005064C4">
              <w:rPr>
                <w:rStyle w:val="TableText"/>
              </w:rPr>
              <w:t>Red D</w:t>
            </w:r>
            <w:r w:rsidR="000449B5" w:rsidRPr="005064C4">
              <w:rPr>
                <w:rStyle w:val="TableText"/>
              </w:rPr>
              <w:t>a</w:t>
            </w:r>
            <w:r w:rsidRPr="005064C4">
              <w:rPr>
                <w:rStyle w:val="TableText"/>
              </w:rPr>
              <w:t>cca</w:t>
            </w:r>
          </w:p>
        </w:tc>
        <w:tc>
          <w:tcPr>
            <w:tcW w:w="2410" w:type="dxa"/>
            <w:tcBorders>
              <w:top w:val="nil"/>
              <w:left w:val="nil"/>
              <w:right w:val="nil"/>
            </w:tcBorders>
            <w:shd w:val="clear" w:color="auto" w:fill="auto"/>
          </w:tcPr>
          <w:p w14:paraId="38C69250" w14:textId="77777777" w:rsidR="00865193" w:rsidRPr="005064C4" w:rsidRDefault="00865193" w:rsidP="00A473DB">
            <w:pPr>
              <w:spacing w:before="40" w:after="40"/>
              <w:jc w:val="center"/>
              <w:rPr>
                <w:rStyle w:val="TableText"/>
              </w:rPr>
            </w:pPr>
            <w:r w:rsidRPr="005064C4">
              <w:rPr>
                <w:rStyle w:val="TableText"/>
              </w:rPr>
              <w:t>5-7</w:t>
            </w:r>
          </w:p>
        </w:tc>
        <w:tc>
          <w:tcPr>
            <w:tcW w:w="2277" w:type="dxa"/>
            <w:tcBorders>
              <w:top w:val="nil"/>
              <w:left w:val="nil"/>
              <w:right w:val="nil"/>
            </w:tcBorders>
            <w:shd w:val="clear" w:color="auto" w:fill="auto"/>
          </w:tcPr>
          <w:p w14:paraId="34E7DC8F" w14:textId="77777777" w:rsidR="00865193" w:rsidRPr="005064C4" w:rsidRDefault="00865193" w:rsidP="00246A9F">
            <w:pPr>
              <w:spacing w:before="40" w:after="40"/>
              <w:rPr>
                <w:rStyle w:val="TableText"/>
              </w:rPr>
            </w:pPr>
            <w:r w:rsidRPr="005064C4">
              <w:rPr>
                <w:rStyle w:val="TableText"/>
              </w:rPr>
              <w:t>20-35 kg</w:t>
            </w:r>
          </w:p>
        </w:tc>
      </w:tr>
    </w:tbl>
    <w:p w14:paraId="6453AF96" w14:textId="2C3D9C1E" w:rsidR="00865193" w:rsidRPr="005064C4" w:rsidRDefault="00CA14A7" w:rsidP="004035F8">
      <w:pPr>
        <w:spacing w:before="0"/>
        <w:ind w:left="993"/>
        <w:rPr>
          <w:rStyle w:val="TableNotes"/>
        </w:rPr>
      </w:pPr>
      <w:proofErr w:type="spellStart"/>
      <w:r w:rsidRPr="00CA14A7">
        <w:rPr>
          <w:vertAlign w:val="superscript"/>
        </w:rPr>
        <w:t>a</w:t>
      </w:r>
      <w:proofErr w:type="spellEnd"/>
      <w:r>
        <w:t xml:space="preserve"> </w:t>
      </w:r>
      <w:r w:rsidR="00865193" w:rsidRPr="005064C4">
        <w:rPr>
          <w:rStyle w:val="TableNotes"/>
        </w:rPr>
        <w:t xml:space="preserve">Adapted from </w:t>
      </w:r>
      <w:r w:rsidR="00925E5C" w:rsidRPr="005064C4">
        <w:rPr>
          <w:rStyle w:val="TableNotes"/>
        </w:rPr>
        <w:fldChar w:fldCharType="begin"/>
      </w:r>
      <w:r w:rsidR="00092EC8">
        <w:rPr>
          <w:rStyle w:val="TableNotes"/>
        </w:rPr>
        <w:instrText xml:space="preserve"> ADDIN EN.CITE &lt;EndNote&gt;&lt;Cite AuthorYear="1"&gt;&lt;Author&gt;Broadley&lt;/Author&gt;&lt;Year&gt;2004&lt;/Year&gt;&lt;RecNum&gt;31&lt;/RecNum&gt;&lt;DisplayText&gt;Broadley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rsidRPr="005064C4">
        <w:rPr>
          <w:rStyle w:val="TableNotes"/>
        </w:rPr>
        <w:fldChar w:fldCharType="separate"/>
      </w:r>
      <w:r w:rsidR="00925E5C" w:rsidRPr="005064C4">
        <w:rPr>
          <w:rStyle w:val="TableNotes"/>
          <w:noProof/>
        </w:rPr>
        <w:t>Broadley et al. (2004)</w:t>
      </w:r>
      <w:r w:rsidR="00925E5C" w:rsidRPr="005064C4">
        <w:rPr>
          <w:rStyle w:val="TableNotes"/>
        </w:rPr>
        <w:fldChar w:fldCharType="end"/>
      </w:r>
      <w:r w:rsidR="00226643" w:rsidRPr="005064C4">
        <w:rPr>
          <w:rStyle w:val="TableNotes"/>
        </w:rPr>
        <w:t>.</w:t>
      </w:r>
    </w:p>
    <w:p w14:paraId="7983EC59" w14:textId="77777777" w:rsidR="00CA14A7" w:rsidRPr="005064C4" w:rsidRDefault="00CA14A7" w:rsidP="004035F8">
      <w:pPr>
        <w:spacing w:before="0"/>
        <w:ind w:left="993"/>
        <w:rPr>
          <w:rStyle w:val="TableNotes"/>
        </w:rPr>
      </w:pPr>
      <w:r w:rsidRPr="005064C4">
        <w:rPr>
          <w:rStyle w:val="TableNotes"/>
          <w:vertAlign w:val="superscript"/>
        </w:rPr>
        <w:t>b</w:t>
      </w:r>
      <w:r w:rsidRPr="005064C4">
        <w:rPr>
          <w:rStyle w:val="TableNotes"/>
        </w:rPr>
        <w:t xml:space="preserve"> Equivalent to 1.5-2 cartons</w:t>
      </w:r>
    </w:p>
    <w:p w14:paraId="550F10E3" w14:textId="77777777" w:rsidR="00CA14A7" w:rsidRPr="005064C4" w:rsidRDefault="00CA14A7" w:rsidP="004035F8">
      <w:pPr>
        <w:spacing w:before="0"/>
        <w:ind w:left="993"/>
        <w:rPr>
          <w:rStyle w:val="TableNotes"/>
        </w:rPr>
      </w:pPr>
      <w:r w:rsidRPr="005064C4">
        <w:rPr>
          <w:rStyle w:val="TableNotes"/>
          <w:vertAlign w:val="superscript"/>
        </w:rPr>
        <w:t>c</w:t>
      </w:r>
      <w:r w:rsidRPr="005064C4">
        <w:rPr>
          <w:rStyle w:val="TableNotes"/>
        </w:rPr>
        <w:t xml:space="preserve"> Equivalent to</w:t>
      </w:r>
      <w:r w:rsidR="003A7961" w:rsidRPr="005064C4">
        <w:rPr>
          <w:rStyle w:val="TableNotes"/>
        </w:rPr>
        <w:t xml:space="preserve"> </w:t>
      </w:r>
      <w:r w:rsidRPr="005064C4">
        <w:rPr>
          <w:rStyle w:val="TableNotes"/>
        </w:rPr>
        <w:t>1 carton</w:t>
      </w:r>
    </w:p>
    <w:p w14:paraId="3E07A65D" w14:textId="3B493B9A" w:rsidR="00F017ED" w:rsidRPr="00925E5C" w:rsidRDefault="00865193" w:rsidP="00F34F81">
      <w:pPr>
        <w:rPr>
          <w:b/>
        </w:rPr>
      </w:pPr>
      <w:r w:rsidRPr="00925E5C">
        <w:t>Following bunch harvest</w:t>
      </w:r>
      <w:r w:rsidR="003A7961" w:rsidRPr="00925E5C">
        <w:t>,</w:t>
      </w:r>
      <w:r w:rsidRPr="00925E5C">
        <w:t xml:space="preserve"> the practices that are followed are dependent on whether blocks are to </w:t>
      </w:r>
      <w:r w:rsidR="00F017ED" w:rsidRPr="00925E5C">
        <w:t>be replanted or ratooned. An</w:t>
      </w:r>
      <w:r w:rsidRPr="00925E5C">
        <w:t xml:space="preserve"> important aspect of management in commercial plantations that are ratooned is choosing t</w:t>
      </w:r>
      <w:r w:rsidR="001A2E65" w:rsidRPr="00925E5C">
        <w:t>he optimal</w:t>
      </w:r>
      <w:r w:rsidRPr="00925E5C">
        <w:t xml:space="preserve"> following sucker (see Section 4.5) to produce the next crop</w:t>
      </w:r>
      <w:r w:rsidR="00F017ED" w:rsidRPr="00925E5C">
        <w:t xml:space="preserve">. Sucker development </w:t>
      </w:r>
      <w:r w:rsidRPr="00925E5C">
        <w:t>pass</w:t>
      </w:r>
      <w:r w:rsidR="00F017ED" w:rsidRPr="00925E5C">
        <w:t>es</w:t>
      </w:r>
      <w:r w:rsidRPr="00925E5C">
        <w:t xml:space="preserve"> through three distinct stages </w:t>
      </w:r>
      <w:r w:rsidR="00925E5C">
        <w:fldChar w:fldCharType="begin"/>
      </w:r>
      <w:r w:rsidR="00925E5C">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925E5C">
        <w:fldChar w:fldCharType="separate"/>
      </w:r>
      <w:r w:rsidR="00925E5C">
        <w:rPr>
          <w:noProof/>
        </w:rPr>
        <w:t>(Pillay and Tripathi, 2007)</w:t>
      </w:r>
      <w:r w:rsidR="00925E5C">
        <w:fldChar w:fldCharType="end"/>
      </w:r>
      <w:r w:rsidRPr="00925E5C">
        <w:t xml:space="preserve">: </w:t>
      </w:r>
    </w:p>
    <w:p w14:paraId="468605B7" w14:textId="77777777" w:rsidR="00865193" w:rsidRPr="00404F1C" w:rsidRDefault="00B264C7" w:rsidP="00F34F81">
      <w:pPr>
        <w:spacing w:before="60"/>
      </w:pPr>
      <w:proofErr w:type="spellStart"/>
      <w:r w:rsidRPr="00404F1C">
        <w:rPr>
          <w:i/>
        </w:rPr>
        <w:t>i</w:t>
      </w:r>
      <w:proofErr w:type="spellEnd"/>
      <w:r w:rsidRPr="00404F1C">
        <w:rPr>
          <w:i/>
        </w:rPr>
        <w:t xml:space="preserve">) </w:t>
      </w:r>
      <w:r w:rsidR="00865193" w:rsidRPr="00404F1C">
        <w:rPr>
          <w:i/>
        </w:rPr>
        <w:t>Peeper</w:t>
      </w:r>
      <w:r w:rsidR="00865193" w:rsidRPr="00404F1C">
        <w:rPr>
          <w:b/>
        </w:rPr>
        <w:t xml:space="preserve"> </w:t>
      </w:r>
      <w:r w:rsidR="00865193" w:rsidRPr="00404F1C">
        <w:t>– where the young sucker possesses scale leaves only</w:t>
      </w:r>
    </w:p>
    <w:p w14:paraId="1E9625B5" w14:textId="77777777" w:rsidR="00865193" w:rsidRPr="00404F1C" w:rsidRDefault="00B264C7" w:rsidP="004035F8">
      <w:pPr>
        <w:spacing w:before="0"/>
      </w:pPr>
      <w:r w:rsidRPr="00404F1C">
        <w:rPr>
          <w:i/>
        </w:rPr>
        <w:t xml:space="preserve">ii) </w:t>
      </w:r>
      <w:r w:rsidR="00865193" w:rsidRPr="00404F1C">
        <w:rPr>
          <w:i/>
        </w:rPr>
        <w:t>Sword sucker</w:t>
      </w:r>
      <w:r w:rsidR="00865193" w:rsidRPr="00404F1C">
        <w:t xml:space="preserve"> – where the sucker has sword leaves only</w:t>
      </w:r>
    </w:p>
    <w:p w14:paraId="01315DA2" w14:textId="721C5FC9" w:rsidR="00865193" w:rsidRDefault="00B264C7" w:rsidP="004035F8">
      <w:pPr>
        <w:spacing w:before="0"/>
      </w:pPr>
      <w:r w:rsidRPr="00404F1C">
        <w:rPr>
          <w:i/>
        </w:rPr>
        <w:t xml:space="preserve">iii) </w:t>
      </w:r>
      <w:r w:rsidR="00865193" w:rsidRPr="00404F1C">
        <w:rPr>
          <w:i/>
        </w:rPr>
        <w:t>Maiden sucker</w:t>
      </w:r>
      <w:r w:rsidR="00865193" w:rsidRPr="00404F1C">
        <w:t xml:space="preserve"> – where the sucker/ratoon has normal foliage leaves but has not reached the fruiting stage</w:t>
      </w:r>
      <w:r w:rsidR="00F415EB" w:rsidRPr="00404F1C">
        <w:t xml:space="preserve"> (Figure 5)</w:t>
      </w:r>
      <w:r w:rsidR="00865193" w:rsidRPr="00404F1C">
        <w:t>.</w:t>
      </w:r>
    </w:p>
    <w:p w14:paraId="5DE1D143" w14:textId="1DE947F7" w:rsidR="00C37DA2" w:rsidRPr="006C0ECB" w:rsidRDefault="00B52C4F" w:rsidP="004035F8">
      <w:pPr>
        <w:pStyle w:val="NormalWeb"/>
        <w:keepNext/>
        <w:jc w:val="center"/>
      </w:pPr>
      <w:r>
        <w:rPr>
          <w:noProof/>
        </w:rPr>
        <mc:AlternateContent>
          <mc:Choice Requires="wps">
            <w:drawing>
              <wp:anchor distT="0" distB="0" distL="114300" distR="114300" simplePos="0" relativeHeight="251657728" behindDoc="0" locked="0" layoutInCell="1" allowOverlap="1" wp14:anchorId="204E36A7" wp14:editId="2AFF323A">
                <wp:simplePos x="0" y="0"/>
                <wp:positionH relativeFrom="column">
                  <wp:posOffset>3425774</wp:posOffset>
                </wp:positionH>
                <wp:positionV relativeFrom="paragraph">
                  <wp:posOffset>1679600</wp:posOffset>
                </wp:positionV>
                <wp:extent cx="237490" cy="342900"/>
                <wp:effectExtent l="0" t="0" r="0" b="0"/>
                <wp:wrapNone/>
                <wp:docPr id="34"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4F16" w14:textId="77777777" w:rsidR="003A50C2" w:rsidRPr="005D4807" w:rsidRDefault="003A50C2" w:rsidP="006E3682">
                            <w:pPr>
                              <w:rPr>
                                <w:b/>
                                <w:bCs/>
                                <w:color w:val="0000FF"/>
                              </w:rPr>
                            </w:pPr>
                            <w:r w:rsidRPr="005D4807">
                              <w:rPr>
                                <w:b/>
                                <w:bCs/>
                                <w:color w:val="0000FF"/>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36A7" id="Text Box 16" o:spid="_x0000_s1028" type="#_x0000_t202" alt="&quot;&quot;" style="position:absolute;left:0;text-align:left;margin-left:269.75pt;margin-top:132.25pt;width:18.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" filled="f" stroked="f">
                <v:textbox>
                  <w:txbxContent>
                    <w:p w14:paraId="5E1D4F16" w14:textId="77777777" w:rsidR="003A50C2" w:rsidRPr="005D4807" w:rsidRDefault="003A50C2" w:rsidP="006E3682">
                      <w:pPr>
                        <w:rPr>
                          <w:b/>
                          <w:bCs/>
                          <w:color w:val="0000FF"/>
                        </w:rPr>
                      </w:pPr>
                      <w:r w:rsidRPr="005D4807">
                        <w:rPr>
                          <w:b/>
                          <w:bCs/>
                          <w:color w:val="0000FF"/>
                        </w:rPr>
                        <w:t>P</w:t>
                      </w:r>
                    </w:p>
                  </w:txbxContent>
                </v:textbox>
              </v:shape>
            </w:pict>
          </mc:Fallback>
        </mc:AlternateContent>
      </w:r>
      <w:r>
        <w:rPr>
          <w:noProof/>
        </w:rPr>
        <w:drawing>
          <wp:inline distT="0" distB="0" distL="0" distR="0" wp14:anchorId="77FC85DA" wp14:editId="2DA7E206">
            <wp:extent cx="2124075" cy="2972566"/>
            <wp:effectExtent l="0" t="0" r="0" b="0"/>
            <wp:docPr id="10" name="Picture 10" descr="Shows the pseudostem which has been cut through after banans have been harvested. This pseudostem (marked with a blue letter &quot;P&quot;) shows a dsitictive circular arrangement of the leaf sheaths which make us this structure. A 'maiden' sucker is emerging beside the base of the pseudostem with newlty emerged leaves. &#10;More information in the text in Section 3.1" title="Maiden sucker developing after the pseudostem has been cu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3719" cy="2972068"/>
                    </a:xfrm>
                    <a:prstGeom prst="rect">
                      <a:avLst/>
                    </a:prstGeom>
                    <a:noFill/>
                    <a:ln>
                      <a:noFill/>
                    </a:ln>
                  </pic:spPr>
                </pic:pic>
              </a:graphicData>
            </a:graphic>
          </wp:inline>
        </w:drawing>
      </w:r>
    </w:p>
    <w:p w14:paraId="3B25E722" w14:textId="223A0243" w:rsidR="00C30197" w:rsidRPr="00F7072A" w:rsidRDefault="00C30197" w:rsidP="00712DA4">
      <w:pPr>
        <w:pStyle w:val="NormalWeb"/>
        <w:keepNext/>
        <w:spacing w:before="120" w:beforeAutospacing="0" w:after="120" w:afterAutospacing="0"/>
        <w:jc w:val="center"/>
        <w:rPr>
          <w:rFonts w:ascii="Calibri" w:hAnsi="Calibri" w:cs="Calibri"/>
          <w:sz w:val="18"/>
          <w:szCs w:val="18"/>
        </w:rPr>
      </w:pPr>
      <w:r w:rsidRPr="00F7072A">
        <w:rPr>
          <w:rFonts w:ascii="Calibri" w:hAnsi="Calibri" w:cs="Calibri"/>
          <w:sz w:val="18"/>
          <w:szCs w:val="18"/>
        </w:rPr>
        <w:t xml:space="preserve">Photo credit: Janet </w:t>
      </w:r>
      <w:proofErr w:type="spellStart"/>
      <w:r w:rsidRPr="00F7072A">
        <w:rPr>
          <w:rFonts w:ascii="Calibri" w:hAnsi="Calibri" w:cs="Calibri"/>
          <w:sz w:val="18"/>
          <w:szCs w:val="18"/>
        </w:rPr>
        <w:t>Gorst</w:t>
      </w:r>
      <w:proofErr w:type="spellEnd"/>
    </w:p>
    <w:p w14:paraId="3820E8F5" w14:textId="77777777" w:rsidR="001E7DC4" w:rsidRPr="005064C4" w:rsidRDefault="001E7DC4" w:rsidP="00F7072A">
      <w:pPr>
        <w:pStyle w:val="FigureHeading"/>
        <w:rPr>
          <w:sz w:val="24"/>
        </w:rPr>
      </w:pPr>
      <w:r w:rsidRPr="006C0ECB">
        <w:rPr>
          <w:sz w:val="24"/>
        </w:rPr>
        <w:t>Figure 5.</w:t>
      </w:r>
      <w:r w:rsidRPr="006C0ECB">
        <w:rPr>
          <w:sz w:val="24"/>
        </w:rPr>
        <w:tab/>
      </w:r>
      <w:r w:rsidRPr="00E63D3A">
        <w:t>Mai</w:t>
      </w:r>
      <w:r w:rsidR="00F415EB" w:rsidRPr="00E63D3A">
        <w:t xml:space="preserve">den sucker developing after the </w:t>
      </w:r>
      <w:proofErr w:type="spellStart"/>
      <w:r w:rsidR="00F415EB" w:rsidRPr="00E63D3A">
        <w:t>pseudostem</w:t>
      </w:r>
      <w:proofErr w:type="spellEnd"/>
      <w:r w:rsidR="00F415EB" w:rsidRPr="00E63D3A">
        <w:t xml:space="preserve"> (</w:t>
      </w:r>
      <w:r w:rsidR="00F415EB" w:rsidRPr="00712DA4">
        <w:rPr>
          <w:color w:val="0000FF"/>
        </w:rPr>
        <w:t>P</w:t>
      </w:r>
      <w:r w:rsidR="00F415EB" w:rsidRPr="00E63D3A">
        <w:t xml:space="preserve">) has been cut back. </w:t>
      </w:r>
      <w:r w:rsidR="00F415EB" w:rsidRPr="00F7072A">
        <w:rPr>
          <w:b w:val="0"/>
          <w:bCs/>
        </w:rPr>
        <w:t xml:space="preserve">Note the circular arrangement of leaf sheaths in the transverse section of the </w:t>
      </w:r>
      <w:proofErr w:type="spellStart"/>
      <w:r w:rsidR="00F415EB" w:rsidRPr="00F7072A">
        <w:rPr>
          <w:b w:val="0"/>
          <w:bCs/>
        </w:rPr>
        <w:t>pseudostem</w:t>
      </w:r>
      <w:proofErr w:type="spellEnd"/>
      <w:r w:rsidR="00F415EB" w:rsidRPr="00F7072A">
        <w:rPr>
          <w:b w:val="0"/>
          <w:bCs/>
        </w:rPr>
        <w:t xml:space="preserve"> (see discussion in Section 3.1).</w:t>
      </w:r>
      <w:r w:rsidR="00F415EB" w:rsidRPr="005064C4">
        <w:t xml:space="preserve"> </w:t>
      </w:r>
    </w:p>
    <w:p w14:paraId="04C4B1D2" w14:textId="77777777" w:rsidR="00F70134" w:rsidRPr="00925E5C" w:rsidRDefault="00F70134" w:rsidP="00F70134">
      <w:r w:rsidRPr="00404F1C">
        <w:t xml:space="preserve">For optimal growth a single, vigorous, sword sucker should be chosen which originates from a deep-seated bud </w:t>
      </w:r>
      <w:r>
        <w:fldChar w:fldCharType="begin"/>
      </w:r>
      <w:r>
        <w:instrText xml:space="preserve"> ADDIN EN.CITE &lt;EndNote&gt;&lt;Cite&gt;&lt;Author&gt;QDAF&lt;/Author&gt;&lt;Year&gt;2012&lt;/Year&gt;&lt;RecNum&gt;345&lt;/RecNum&gt;&lt;DisplayText&gt;(QDAF, 2012e)&lt;/DisplayText&gt;&lt;record&gt;&lt;rec-number&gt;345&lt;/rec-number&gt;&lt;foreign-keys&gt;&lt;key app="EN" db-id="z005estdopfpsyest2552e2t5pvd5sxe0det" timestamp="1612844557"&gt;345&lt;/key&gt;&lt;/foreign-keys&gt;&lt;ref-type name="Web Page"&gt;12&lt;/ref-type&gt;&lt;contributors&gt;&lt;authors&gt;&lt;author&gt;QDAF&lt;/author&gt;&lt;/authors&gt;&lt;/contributors&gt;&lt;titles&gt;&lt;title&gt;Managing following suckers in bananas&lt;/title&gt;&lt;/titles&gt;&lt;volume&gt;2016&lt;/volume&gt;&lt;number&gt;21 September 2016&lt;/number&gt;&lt;keywords&gt;&lt;keyword&gt;banana&lt;/keyword&gt;&lt;/keywords&gt;&lt;dates&gt;&lt;year&gt;2012&lt;/year&gt;&lt;pub-dates&gt;&lt;date&gt;10 September 2012&lt;/date&gt;&lt;/pub-dates&gt;&lt;/dates&gt;&lt;publisher&gt;Queensland Department of Agriculture and Fisheries&lt;/publisher&gt;&lt;label&gt;21731&lt;/label&gt;&lt;urls&gt;&lt;related-urls&gt;&lt;url&gt;&lt;style face="underline" font="default" size="100%"&gt;https://www.daf.qld.gov.au/plants/fruit-and-vegetables/fruit-and-nuts/bananas/banana-sucker-management/managing-following-suckers#&lt;/style&gt;&lt;/url&gt;&lt;/related-urls&gt;&lt;/urls&gt;&lt;/record&gt;&lt;/Cite&gt;&lt;/EndNote&gt;</w:instrText>
      </w:r>
      <w:r>
        <w:fldChar w:fldCharType="separate"/>
      </w:r>
      <w:r>
        <w:rPr>
          <w:noProof/>
        </w:rPr>
        <w:t>(QDAF, 2012e)</w:t>
      </w:r>
      <w:r>
        <w:fldChar w:fldCharType="end"/>
      </w:r>
      <w:r w:rsidRPr="00925E5C">
        <w:t xml:space="preserve">; this will become the maiden sucker and form the next </w:t>
      </w:r>
      <w:proofErr w:type="spellStart"/>
      <w:r w:rsidRPr="00925E5C">
        <w:t>pseudostem</w:t>
      </w:r>
      <w:proofErr w:type="spellEnd"/>
      <w:r w:rsidRPr="00925E5C">
        <w:t xml:space="preserve">. Additionally, one or more ‘peepers’ may also be allowed to exist to serve as future replacement plants. All other suckers should be killed to prevent competition with the developing </w:t>
      </w:r>
      <w:proofErr w:type="spellStart"/>
      <w:r w:rsidRPr="00925E5C">
        <w:t>pseudostem</w:t>
      </w:r>
      <w:proofErr w:type="spellEnd"/>
      <w:r w:rsidRPr="00925E5C">
        <w:t>. Properly carried out, this practice will lead to higher yields of better</w:t>
      </w:r>
      <w:r>
        <w:t>-</w:t>
      </w:r>
      <w:r w:rsidRPr="00925E5C">
        <w:t xml:space="preserve">quality fruit. It also permits the scheduling of production to coincide with periods of higher prices and increases the evenness of the crop. Choosing uniform healthy followers and maintaining row alignment can extend the life of the plantation </w:t>
      </w:r>
      <w: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instrText xml:space="preserve"> ADDIN EN.CITE </w:instrText>
      </w:r>
      <w:r>
        <w:fldChar w:fldCharType="begin">
          <w:fldData xml:space="preserve">PEVuZE5vdGU+PENpdGU+PEF1dGhvcj5Ccm9hZGxleTwvQXV0aG9yPjxZZWFyPjIwMDQ8L1llYXI+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</w:fldData>
        </w:fldChar>
      </w:r>
      <w:r>
        <w:instrText xml:space="preserve"> ADDIN EN.CITE.DATA </w:instrText>
      </w:r>
      <w:r>
        <w:fldChar w:fldCharType="end"/>
      </w:r>
      <w:r>
        <w:fldChar w:fldCharType="separate"/>
      </w:r>
      <w:r>
        <w:rPr>
          <w:noProof/>
        </w:rPr>
        <w:t>(Morton, 1987; Broadley et al., 2004)</w:t>
      </w:r>
      <w:r>
        <w:fldChar w:fldCharType="end"/>
      </w:r>
      <w:r w:rsidRPr="00925E5C">
        <w:t>.</w:t>
      </w:r>
    </w:p>
    <w:p w14:paraId="41F22FC5" w14:textId="77777777" w:rsidR="00F70134" w:rsidRDefault="00F70134" w:rsidP="00F70134">
      <w:r w:rsidRPr="00925E5C">
        <w:lastRenderedPageBreak/>
        <w:t xml:space="preserve">If delay of production is desired and the grower is prepared to sacrifice bunch weight, the process of nurse suckering can be </w:t>
      </w:r>
      <w:r>
        <w:t>performed, a method that</w:t>
      </w:r>
      <w:r w:rsidRPr="00925E5C">
        <w:t xml:space="preserve"> misses a ratoon cycle </w:t>
      </w:r>
      <w:r>
        <w:fldChar w:fldCharType="begin"/>
      </w:r>
      <w: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fldChar w:fldCharType="separate"/>
      </w:r>
      <w:r>
        <w:rPr>
          <w:noProof/>
        </w:rPr>
        <w:t>(Broadley et al., 2004)</w:t>
      </w:r>
      <w:r>
        <w:fldChar w:fldCharType="end"/>
      </w:r>
      <w:r w:rsidRPr="00925E5C">
        <w:t>. It involves allowing a sucker (referred to as the ‘nurse sucker’) to reach a height of approximately 1.5 m at bunch harvest. The growing point of the sucker is then cut out after bunch harvest</w:t>
      </w:r>
      <w:r>
        <w:t>,</w:t>
      </w:r>
      <w:r w:rsidRPr="00925E5C">
        <w:t xml:space="preserve"> and this causes a flush of new suckers to develop from the nurse. From these new suckers</w:t>
      </w:r>
      <w:r>
        <w:t>,</w:t>
      </w:r>
      <w:r w:rsidRPr="00925E5C">
        <w:t xml:space="preserve"> a single sucker is allowed to develop into a </w:t>
      </w:r>
      <w:proofErr w:type="spellStart"/>
      <w:r w:rsidRPr="00925E5C">
        <w:t>pseudostem</w:t>
      </w:r>
      <w:proofErr w:type="spellEnd"/>
      <w:r w:rsidRPr="00925E5C">
        <w:t xml:space="preserve">. This technique adds a further 3 months to the harvest time normally expected from a ratoon crop </w:t>
      </w:r>
      <w:r>
        <w:fldChar w:fldCharType="begin"/>
      </w:r>
      <w: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fldChar w:fldCharType="separate"/>
      </w:r>
      <w:r>
        <w:rPr>
          <w:noProof/>
        </w:rPr>
        <w:t>(Broadley et al., 2004)</w:t>
      </w:r>
      <w:r>
        <w:fldChar w:fldCharType="end"/>
      </w:r>
      <w:r>
        <w:t xml:space="preserve"> and can be used to manage production cycles to meet year-round demand or to manage supply following natural disasters such as cyclones </w:t>
      </w:r>
      <w:r>
        <w:fldChar w:fldCharType="begin"/>
      </w:r>
      <w:r>
        <w:instrText xml:space="preserve"> ADDIN EN.CITE &lt;EndNote&gt;&lt;Cite&gt;&lt;Author&gt;Daniells&lt;/Author&gt;&lt;Year&gt;2014&lt;/Year&gt;&lt;RecNum&gt;512&lt;/RecNum&gt;&lt;DisplayText&gt;(Daniells and Linsday, 2014)&lt;/DisplayText&gt;&lt;record&gt;&lt;rec-number&gt;512&lt;/rec-number&gt;&lt;foreign-keys&gt;&lt;key app="EN" db-id="z005estdopfpsyest2552e2t5pvd5sxe0det" timestamp="1668641699"&gt;512&lt;/key&gt;&lt;/foreign-keys&gt;&lt;ref-type name="Magazine Article"&gt;19&lt;/ref-type&gt;&lt;contributors&gt;&lt;authors&gt;&lt;author&gt;Daniells, J.&lt;/author&gt;&lt;author&gt;Linsday, S.&lt;/author&gt;&lt;/authors&gt;&lt;/contributors&gt;&lt;titles&gt;&lt;title&gt;Nursing a headache. Cutting plants to smooth production cycles&lt;/title&gt;&lt;secondary-title&gt;Australian Bananas&lt;/secondary-title&gt;&lt;/titles&gt;&lt;number&gt;40&lt;/number&gt;&lt;edition&gt;Summer 2013-14&lt;/edition&gt;&lt;section&gt;30&lt;/section&gt;&lt;dates&gt;&lt;year&gt;2014&lt;/year&gt;&lt;/dates&gt;&lt;pub-location&gt;Brisbane&lt;/pub-location&gt;&lt;publisher&gt;Australian Banana Growers&amp;apos; Council Inc.&lt;/publisher&gt;&lt;urls&gt;&lt;related-urls&gt;&lt;url&gt;https://abgc.org.au/news/australian-bananas-magazine/&lt;/url&gt;&lt;/related-urls&gt;&lt;/urls&gt;&lt;/record&gt;&lt;/Cite&gt;&lt;/EndNote&gt;</w:instrText>
      </w:r>
      <w:r>
        <w:fldChar w:fldCharType="separate"/>
      </w:r>
      <w:r>
        <w:rPr>
          <w:noProof/>
        </w:rPr>
        <w:t>(Daniells and Linsday, 2014)</w:t>
      </w:r>
      <w:r>
        <w:fldChar w:fldCharType="end"/>
      </w:r>
      <w:r w:rsidRPr="00925E5C">
        <w:t>.</w:t>
      </w:r>
    </w:p>
    <w:p w14:paraId="3CD00564" w14:textId="0333A239" w:rsidR="00865193" w:rsidRPr="00925E5C" w:rsidRDefault="00865193" w:rsidP="004035F8">
      <w:r w:rsidRPr="00925E5C">
        <w:t>In blocks that are to be replanted there is usually a 6</w:t>
      </w:r>
      <w:r w:rsidR="00D44A97">
        <w:t>-</w:t>
      </w:r>
      <w:r w:rsidRPr="00925E5C">
        <w:t xml:space="preserve">24 month fallow </w:t>
      </w:r>
      <w:r w:rsidR="00F017ED" w:rsidRPr="00925E5C">
        <w:t xml:space="preserve">period </w:t>
      </w:r>
      <w:r w:rsidR="00925E5C">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fldChar w:fldCharType="separate"/>
      </w:r>
      <w:r w:rsidR="00925E5C">
        <w:rPr>
          <w:noProof/>
        </w:rPr>
        <w:t>(Broadley et al., 2004)</w:t>
      </w:r>
      <w:r w:rsidR="00925E5C">
        <w:fldChar w:fldCharType="end"/>
      </w:r>
      <w:r w:rsidRPr="00925E5C">
        <w:t>. The old crop is removed, corms are destroyed and a green manure crop, ideally with a high resistance to burrowing nematode reproduction, is planted. Suitable crops include Bonar rape</w:t>
      </w:r>
      <w:r w:rsidR="003838DE" w:rsidRPr="00925E5C">
        <w:t xml:space="preserve"> (</w:t>
      </w:r>
      <w:r w:rsidR="003838DE" w:rsidRPr="00925E5C">
        <w:rPr>
          <w:i/>
        </w:rPr>
        <w:t>Brassica napus</w:t>
      </w:r>
      <w:r w:rsidR="003838DE" w:rsidRPr="00925E5C">
        <w:t xml:space="preserve"> cv Bonar)</w:t>
      </w:r>
      <w:r w:rsidRPr="00925E5C">
        <w:t xml:space="preserve">, </w:t>
      </w:r>
      <w:r w:rsidR="003838DE" w:rsidRPr="00925E5C">
        <w:t xml:space="preserve">Indian </w:t>
      </w:r>
      <w:r w:rsidRPr="00925E5C">
        <w:t>mustard</w:t>
      </w:r>
      <w:r w:rsidR="003838DE" w:rsidRPr="00925E5C">
        <w:t xml:space="preserve"> (</w:t>
      </w:r>
      <w:r w:rsidR="003838DE" w:rsidRPr="00925E5C">
        <w:rPr>
          <w:i/>
        </w:rPr>
        <w:t xml:space="preserve">Brassica </w:t>
      </w:r>
      <w:proofErr w:type="spellStart"/>
      <w:r w:rsidR="003838DE" w:rsidRPr="00925E5C">
        <w:rPr>
          <w:i/>
        </w:rPr>
        <w:t>juncea</w:t>
      </w:r>
      <w:proofErr w:type="spellEnd"/>
      <w:r w:rsidR="003838DE" w:rsidRPr="00925E5C">
        <w:t>)</w:t>
      </w:r>
      <w:r w:rsidRPr="00925E5C">
        <w:t>, canola</w:t>
      </w:r>
      <w:r w:rsidR="003838DE" w:rsidRPr="00925E5C">
        <w:t xml:space="preserve"> (</w:t>
      </w:r>
      <w:r w:rsidR="003838DE" w:rsidRPr="00925E5C">
        <w:rPr>
          <w:i/>
        </w:rPr>
        <w:t>Brassica napus</w:t>
      </w:r>
      <w:r w:rsidR="003838DE" w:rsidRPr="00925E5C">
        <w:t>)</w:t>
      </w:r>
      <w:r w:rsidRPr="00925E5C">
        <w:t>, highland swede</w:t>
      </w:r>
      <w:r w:rsidR="003838DE" w:rsidRPr="00925E5C">
        <w:t xml:space="preserve"> (</w:t>
      </w:r>
      <w:r w:rsidR="003838DE" w:rsidRPr="00925E5C">
        <w:rPr>
          <w:i/>
        </w:rPr>
        <w:t>Brassica napus</w:t>
      </w:r>
      <w:r w:rsidR="003838DE" w:rsidRPr="00925E5C">
        <w:t>)</w:t>
      </w:r>
      <w:r w:rsidRPr="00925E5C">
        <w:t xml:space="preserve">, </w:t>
      </w:r>
      <w:r w:rsidRPr="00925E5C">
        <w:rPr>
          <w:i/>
        </w:rPr>
        <w:t xml:space="preserve">Paspalum </w:t>
      </w:r>
      <w:proofErr w:type="spellStart"/>
      <w:r w:rsidRPr="00925E5C">
        <w:rPr>
          <w:i/>
        </w:rPr>
        <w:t>wettsteinii</w:t>
      </w:r>
      <w:proofErr w:type="spellEnd"/>
      <w:r w:rsidRPr="00925E5C">
        <w:t xml:space="preserve"> and rye grass </w:t>
      </w:r>
      <w:r w:rsidR="003838DE" w:rsidRPr="00925E5C">
        <w:t>(</w:t>
      </w:r>
      <w:r w:rsidR="003838DE" w:rsidRPr="00925E5C">
        <w:rPr>
          <w:i/>
        </w:rPr>
        <w:t xml:space="preserve">Lolium </w:t>
      </w:r>
      <w:proofErr w:type="spellStart"/>
      <w:r w:rsidR="003838DE" w:rsidRPr="00925E5C">
        <w:rPr>
          <w:i/>
        </w:rPr>
        <w:t>perenne</w:t>
      </w:r>
      <w:proofErr w:type="spellEnd"/>
      <w:r w:rsidR="003838DE" w:rsidRPr="00925E5C">
        <w:t xml:space="preserve">) </w:t>
      </w:r>
      <w:r w:rsidR="00925E5C">
        <w:fldChar w:fldCharType="begin"/>
      </w:r>
      <w:r w:rsidR="00092EC8">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925E5C">
        <w:fldChar w:fldCharType="separate"/>
      </w:r>
      <w:r w:rsidR="00925E5C">
        <w:rPr>
          <w:noProof/>
        </w:rPr>
        <w:t>(Broadley et al., 2004)</w:t>
      </w:r>
      <w:r w:rsidR="00925E5C">
        <w:fldChar w:fldCharType="end"/>
      </w:r>
      <w:r w:rsidRPr="00925E5C">
        <w:t xml:space="preserve">. The fallow allows an improvement in soil structure, aeration and water holding capacity as well as helping to control nematodes </w:t>
      </w:r>
      <w:r w:rsidR="00925E5C">
        <w:fldChar w:fldCharType="begin">
          <w:fldData xml:space="preserve">PEVuZE5vdGU+PENpdGU+PEF1dGhvcj5Ccm9hZGxleTwvQXV0aG9yPjxZZWFyPjIwMDQ8L1llYXI+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</w:fldData>
        </w:fldChar>
      </w:r>
      <w:r w:rsidR="00092EC8">
        <w:instrText xml:space="preserve"> ADDIN EN.CITE </w:instrText>
      </w:r>
      <w:r w:rsidR="00092EC8">
        <w:fldChar w:fldCharType="begin">
          <w:fldData xml:space="preserve">PEVuZE5vdGU+PENpdGU+PEF1dGhvcj5Ccm9hZGxleTwvQXV0aG9yPjxZZWFyPjIwMDQ8L1llYXI+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</w:fldData>
        </w:fldChar>
      </w:r>
      <w:r w:rsidR="00092EC8">
        <w:instrText xml:space="preserve"> ADDIN EN.CITE.DATA </w:instrText>
      </w:r>
      <w:r w:rsidR="00092EC8">
        <w:fldChar w:fldCharType="end"/>
      </w:r>
      <w:r w:rsidR="00925E5C">
        <w:fldChar w:fldCharType="separate"/>
      </w:r>
      <w:r w:rsidR="00925E5C">
        <w:rPr>
          <w:noProof/>
        </w:rPr>
        <w:t>(Robinson, 1995; Broadley et al., 2004)</w:t>
      </w:r>
      <w:r w:rsidR="00925E5C">
        <w:fldChar w:fldCharType="end"/>
      </w:r>
      <w:r w:rsidRPr="00925E5C">
        <w:t>.</w:t>
      </w:r>
    </w:p>
    <w:p w14:paraId="136BAFA3" w14:textId="57C8C132" w:rsidR="00865193" w:rsidRPr="006C0ECB" w:rsidRDefault="00865193" w:rsidP="004035F8">
      <w:pPr>
        <w:pStyle w:val="Heading3"/>
      </w:pPr>
      <w:bookmarkStart w:id="50" w:name="_Toc122251460"/>
      <w:bookmarkStart w:id="51" w:name="_Toc122251705"/>
      <w:bookmarkStart w:id="52" w:name="_Toc161131499"/>
      <w:bookmarkStart w:id="53" w:name="_Toc161131979"/>
      <w:bookmarkStart w:id="54" w:name="_Toc181008653"/>
      <w:bookmarkStart w:id="55" w:name="_Toc113543111"/>
      <w:r w:rsidRPr="006C0ECB">
        <w:t>2.4</w:t>
      </w:r>
      <w:r w:rsidRPr="006C0ECB">
        <w:tab/>
        <w:t>Crop Improvement</w:t>
      </w:r>
      <w:bookmarkEnd w:id="50"/>
      <w:bookmarkEnd w:id="51"/>
      <w:bookmarkEnd w:id="52"/>
      <w:bookmarkEnd w:id="53"/>
      <w:bookmarkEnd w:id="54"/>
      <w:bookmarkEnd w:id="55"/>
    </w:p>
    <w:p w14:paraId="253DBFAE" w14:textId="58402E49" w:rsidR="00865193" w:rsidRPr="00404F1C" w:rsidRDefault="00865193" w:rsidP="004035F8">
      <w:r w:rsidRPr="00404F1C">
        <w:t xml:space="preserve">Banana improvement is an expensive, </w:t>
      </w:r>
      <w:proofErr w:type="gramStart"/>
      <w:r w:rsidRPr="00404F1C">
        <w:t>slow</w:t>
      </w:r>
      <w:proofErr w:type="gramEnd"/>
      <w:r w:rsidRPr="00404F1C">
        <w:t xml:space="preserve"> and complicated process. There are three major emphases in genetic improvement: conventional breeding, mutation bre</w:t>
      </w:r>
      <w:r w:rsidR="00F017ED" w:rsidRPr="00404F1C">
        <w:t>eding and genetic modification</w:t>
      </w:r>
      <w:r w:rsidRPr="00404F1C">
        <w:t xml:space="preserve"> </w:t>
      </w:r>
      <w:r w:rsidR="003763BF">
        <w:rPr>
          <w:color w:val="auto"/>
        </w:rPr>
        <w:fldChar w:fldCharType="begin">
          <w:fldData xml:space="preserve">PEVuZE5vdGU+PENpdGU+PEF1dGhvcj5Fc2NhbGFudDwvQXV0aG9yPjxZZWFyPjIwMDQ8L1llYXI+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</w:fldData>
        </w:fldChar>
      </w:r>
      <w:r w:rsidR="005559C1">
        <w:rPr>
          <w:color w:val="auto"/>
        </w:rPr>
        <w:instrText xml:space="preserve"> ADDIN EN.CITE </w:instrText>
      </w:r>
      <w:r w:rsidR="005559C1">
        <w:rPr>
          <w:color w:val="auto"/>
        </w:rPr>
        <w:fldChar w:fldCharType="begin">
          <w:fldData xml:space="preserve">PEVuZE5vdGU+PENpdGU+PEF1dGhvcj5Fc2NhbGFudDwvQXV0aG9yPjxZZWFyPjIwMDQ8L1llYXI+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</w:fldData>
        </w:fldChar>
      </w:r>
      <w:r w:rsidR="005559C1">
        <w:rPr>
          <w:color w:val="auto"/>
        </w:rPr>
        <w:instrText xml:space="preserve"> ADDIN EN.CITE.DATA </w:instrText>
      </w:r>
      <w:r w:rsidR="005559C1">
        <w:rPr>
          <w:color w:val="auto"/>
        </w:rPr>
      </w:r>
      <w:r w:rsidR="005559C1">
        <w:rPr>
          <w:color w:val="auto"/>
        </w:rPr>
        <w:fldChar w:fldCharType="end"/>
      </w:r>
      <w:r w:rsidR="003763BF">
        <w:rPr>
          <w:color w:val="auto"/>
        </w:rPr>
      </w:r>
      <w:r w:rsidR="003763BF">
        <w:rPr>
          <w:color w:val="auto"/>
        </w:rPr>
        <w:fldChar w:fldCharType="separate"/>
      </w:r>
      <w:r w:rsidR="003763BF">
        <w:rPr>
          <w:noProof/>
          <w:color w:val="auto"/>
        </w:rPr>
        <w:t>(Vuylsteke, 2000; Escalant et al., 2002; Escalant and Jain, 2004)</w:t>
      </w:r>
      <w:r w:rsidR="003763BF">
        <w:rPr>
          <w:color w:val="auto"/>
        </w:rPr>
        <w:fldChar w:fldCharType="end"/>
      </w:r>
      <w:r w:rsidRPr="00E118FF">
        <w:rPr>
          <w:color w:val="auto"/>
        </w:rPr>
        <w:t xml:space="preserve"> but </w:t>
      </w:r>
      <w:r w:rsidRPr="00E118FF">
        <w:rPr>
          <w:i/>
          <w:color w:val="auto"/>
        </w:rPr>
        <w:t>in vitro</w:t>
      </w:r>
      <w:r w:rsidRPr="00E118FF">
        <w:rPr>
          <w:color w:val="auto"/>
        </w:rPr>
        <w:t xml:space="preserve"> mutation breeding has, so far, delivered the most promising results </w:t>
      </w:r>
      <w:r w:rsidR="003763BF">
        <w:rPr>
          <w:color w:val="auto"/>
        </w:rPr>
        <w:fldChar w:fldCharType="begin"/>
      </w:r>
      <w:r w:rsidR="003763BF">
        <w:rPr>
          <w:color w:val="auto"/>
        </w:rPr>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3763BF">
        <w:rPr>
          <w:color w:val="auto"/>
        </w:rPr>
        <w:fldChar w:fldCharType="separate"/>
      </w:r>
      <w:r w:rsidR="003763BF">
        <w:rPr>
          <w:noProof/>
          <w:color w:val="auto"/>
        </w:rPr>
        <w:t>(Smith et al., 2005)</w:t>
      </w:r>
      <w:r w:rsidR="003763BF">
        <w:rPr>
          <w:color w:val="auto"/>
        </w:rPr>
        <w:fldChar w:fldCharType="end"/>
      </w:r>
      <w:r w:rsidRPr="00E118FF">
        <w:rPr>
          <w:color w:val="auto"/>
        </w:rPr>
        <w:t xml:space="preserve">. Globally, banana improvement </w:t>
      </w:r>
      <w:r w:rsidR="00B83589">
        <w:rPr>
          <w:color w:val="auto"/>
        </w:rPr>
        <w:t>was</w:t>
      </w:r>
      <w:r w:rsidR="00B83589" w:rsidRPr="00E118FF">
        <w:rPr>
          <w:color w:val="auto"/>
        </w:rPr>
        <w:t xml:space="preserve"> </w:t>
      </w:r>
      <w:r w:rsidRPr="00E118FF">
        <w:rPr>
          <w:color w:val="auto"/>
        </w:rPr>
        <w:t xml:space="preserve">tackled through </w:t>
      </w:r>
      <w:hyperlink r:id="rId48" w:history="1">
        <w:proofErr w:type="spellStart"/>
        <w:r w:rsidR="00D17EBE" w:rsidRPr="00712DA4">
          <w:rPr>
            <w:rStyle w:val="Hyperlink"/>
            <w:color w:val="auto"/>
          </w:rPr>
          <w:t>ProMusa</w:t>
        </w:r>
        <w:proofErr w:type="spellEnd"/>
      </w:hyperlink>
      <w:r w:rsidR="001A2E65" w:rsidRPr="00712DA4">
        <w:rPr>
          <w:color w:val="auto"/>
        </w:rPr>
        <w:t>,</w:t>
      </w:r>
      <w:r w:rsidRPr="00712DA4">
        <w:rPr>
          <w:color w:val="auto"/>
        </w:rPr>
        <w:t xml:space="preserve"> which was established </w:t>
      </w:r>
      <w:r w:rsidR="00A16C4A" w:rsidRPr="00712DA4">
        <w:rPr>
          <w:color w:val="auto"/>
        </w:rPr>
        <w:t xml:space="preserve">in 1997 </w:t>
      </w:r>
      <w:r w:rsidRPr="00712DA4">
        <w:rPr>
          <w:color w:val="auto"/>
        </w:rPr>
        <w:t>through the efforts of the International Networ</w:t>
      </w:r>
      <w:r w:rsidR="00683D04" w:rsidRPr="00712DA4">
        <w:rPr>
          <w:color w:val="auto"/>
        </w:rPr>
        <w:t>k for the Improvement of Banana and Plantain</w:t>
      </w:r>
      <w:r w:rsidRPr="00712DA4">
        <w:rPr>
          <w:color w:val="auto"/>
        </w:rPr>
        <w:t xml:space="preserve"> (</w:t>
      </w:r>
      <w:r w:rsidR="00A242AE" w:rsidRPr="00712DA4">
        <w:rPr>
          <w:color w:val="auto"/>
        </w:rPr>
        <w:t xml:space="preserve">INIBAP - </w:t>
      </w:r>
      <w:r w:rsidRPr="00712DA4">
        <w:rPr>
          <w:color w:val="auto"/>
        </w:rPr>
        <w:t xml:space="preserve">now amalgamated in </w:t>
      </w:r>
      <w:hyperlink r:id="rId49" w:history="1">
        <w:proofErr w:type="spellStart"/>
        <w:r w:rsidRPr="00712DA4">
          <w:rPr>
            <w:rStyle w:val="Hyperlink"/>
            <w:color w:val="auto"/>
          </w:rPr>
          <w:t>B</w:t>
        </w:r>
        <w:r w:rsidR="00A16C4A" w:rsidRPr="00712DA4">
          <w:rPr>
            <w:rStyle w:val="Hyperlink"/>
            <w:color w:val="auto"/>
          </w:rPr>
          <w:t>ioversity</w:t>
        </w:r>
        <w:proofErr w:type="spellEnd"/>
        <w:r w:rsidR="00A16C4A" w:rsidRPr="00712DA4">
          <w:rPr>
            <w:rStyle w:val="Hyperlink"/>
            <w:color w:val="auto"/>
          </w:rPr>
          <w:t xml:space="preserve"> International</w:t>
        </w:r>
      </w:hyperlink>
      <w:r w:rsidR="00A16C4A" w:rsidRPr="00712DA4">
        <w:rPr>
          <w:color w:val="auto"/>
        </w:rPr>
        <w:t>)</w:t>
      </w:r>
      <w:r w:rsidRPr="00712DA4">
        <w:rPr>
          <w:color w:val="auto"/>
        </w:rPr>
        <w:t xml:space="preserve"> to foster inter</w:t>
      </w:r>
      <w:r w:rsidR="0081565C" w:rsidRPr="00712DA4">
        <w:rPr>
          <w:color w:val="auto"/>
        </w:rPr>
        <w:t xml:space="preserve">national cooperation. </w:t>
      </w:r>
      <w:proofErr w:type="spellStart"/>
      <w:r w:rsidR="00B83589" w:rsidRPr="00712DA4">
        <w:rPr>
          <w:color w:val="auto"/>
        </w:rPr>
        <w:t>ProMusa</w:t>
      </w:r>
      <w:proofErr w:type="spellEnd"/>
      <w:r w:rsidR="00B83589" w:rsidRPr="00712DA4">
        <w:rPr>
          <w:color w:val="auto"/>
        </w:rPr>
        <w:t xml:space="preserve"> was “a platform for sharing news, knowledge and information on bananas, with the objective of improving the understanding of this atypical crop”, however although its content is still available online it is not being updated (as of early 2021). </w:t>
      </w:r>
      <w:r w:rsidR="0081565C" w:rsidRPr="00712DA4">
        <w:rPr>
          <w:color w:val="auto"/>
        </w:rPr>
        <w:t>In 2001, the G</w:t>
      </w:r>
      <w:r w:rsidRPr="00712DA4">
        <w:rPr>
          <w:color w:val="auto"/>
        </w:rPr>
        <w:t xml:space="preserve">lobal </w:t>
      </w:r>
      <w:r w:rsidR="002F0E53" w:rsidRPr="00712DA4">
        <w:rPr>
          <w:i/>
          <w:color w:val="auto"/>
        </w:rPr>
        <w:t>M</w:t>
      </w:r>
      <w:r w:rsidR="00B13FE7" w:rsidRPr="00712DA4">
        <w:rPr>
          <w:i/>
          <w:color w:val="auto"/>
        </w:rPr>
        <w:t>usa</w:t>
      </w:r>
      <w:r w:rsidR="00B13FE7" w:rsidRPr="00712DA4">
        <w:rPr>
          <w:color w:val="auto"/>
        </w:rPr>
        <w:t xml:space="preserve"> </w:t>
      </w:r>
      <w:r w:rsidRPr="00712DA4">
        <w:rPr>
          <w:color w:val="auto"/>
        </w:rPr>
        <w:t xml:space="preserve">Genomics Consortium </w:t>
      </w:r>
      <w:r w:rsidR="009A4DDC" w:rsidRPr="00712DA4">
        <w:rPr>
          <w:color w:val="auto"/>
        </w:rPr>
        <w:t xml:space="preserve">(GMGC) </w:t>
      </w:r>
      <w:r w:rsidRPr="00712DA4">
        <w:rPr>
          <w:color w:val="auto"/>
        </w:rPr>
        <w:t xml:space="preserve">was established to apply new technologies to the sustainable improvement of banana </w:t>
      </w:r>
      <w:r w:rsidR="003763BF" w:rsidRPr="00712DA4">
        <w:rPr>
          <w:color w:val="auto"/>
        </w:rPr>
        <w:fldChar w:fldCharType="begin">
          <w:fldData xml:space="preserve">PEVuZE5vdGU+PENpdGU+PEF1dGhvcj5Gcmlzb248L0F1dGhvcj48WWVhcj4yMDA0PC9ZZWFyPjxS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</w:fldData>
        </w:fldChar>
      </w:r>
      <w:r w:rsidR="00D55125">
        <w:rPr>
          <w:color w:val="auto"/>
        </w:rPr>
        <w:instrText xml:space="preserve"> ADDIN EN.CITE </w:instrText>
      </w:r>
      <w:r w:rsidR="00D55125">
        <w:rPr>
          <w:color w:val="auto"/>
        </w:rPr>
        <w:fldChar w:fldCharType="begin">
          <w:fldData xml:space="preserve">PEVuZE5vdGU+PENpdGU+PEF1dGhvcj5Gcmlzb248L0F1dGhvcj48WWVhcj4yMDA0PC9ZZWFyPjxS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</w:fldData>
        </w:fldChar>
      </w:r>
      <w:r w:rsidR="00D55125">
        <w:rPr>
          <w:color w:val="auto"/>
        </w:rPr>
        <w:instrText xml:space="preserve"> ADDIN EN.CITE.DATA </w:instrText>
      </w:r>
      <w:r w:rsidR="00D55125">
        <w:rPr>
          <w:color w:val="auto"/>
        </w:rPr>
      </w:r>
      <w:r w:rsidR="00D55125">
        <w:rPr>
          <w:color w:val="auto"/>
        </w:rPr>
        <w:fldChar w:fldCharType="end"/>
      </w:r>
      <w:r w:rsidR="003763BF" w:rsidRPr="00712DA4">
        <w:rPr>
          <w:color w:val="auto"/>
        </w:rPr>
      </w:r>
      <w:r w:rsidR="003763BF" w:rsidRPr="00712DA4">
        <w:rPr>
          <w:color w:val="auto"/>
        </w:rPr>
        <w:fldChar w:fldCharType="separate"/>
      </w:r>
      <w:r w:rsidR="003763BF" w:rsidRPr="00712DA4">
        <w:rPr>
          <w:noProof/>
          <w:color w:val="auto"/>
        </w:rPr>
        <w:t>(Frison et al., 2004)</w:t>
      </w:r>
      <w:r w:rsidR="003763BF" w:rsidRPr="00712DA4">
        <w:rPr>
          <w:color w:val="auto"/>
        </w:rPr>
        <w:fldChar w:fldCharType="end"/>
      </w:r>
      <w:r w:rsidRPr="00712DA4">
        <w:rPr>
          <w:color w:val="auto"/>
        </w:rPr>
        <w:t xml:space="preserve">. </w:t>
      </w:r>
      <w:r w:rsidR="00CB50E6" w:rsidRPr="00712DA4">
        <w:rPr>
          <w:color w:val="auto"/>
        </w:rPr>
        <w:t>This organisation was active from 2001</w:t>
      </w:r>
      <w:r w:rsidR="00463D71" w:rsidRPr="00712DA4">
        <w:rPr>
          <w:color w:val="auto"/>
        </w:rPr>
        <w:t xml:space="preserve"> until 2015 and </w:t>
      </w:r>
      <w:r w:rsidR="00CB50E6" w:rsidRPr="00712DA4">
        <w:rPr>
          <w:color w:val="auto"/>
        </w:rPr>
        <w:t xml:space="preserve">more recently other organisations and alliances between organisations have evolved to provide further genomic information </w:t>
      </w:r>
      <w:r w:rsidR="00166246" w:rsidRPr="00712DA4">
        <w:rPr>
          <w:color w:val="auto"/>
        </w:rPr>
        <w:t>that</w:t>
      </w:r>
      <w:r w:rsidR="00CB50E6" w:rsidRPr="00712DA4">
        <w:rPr>
          <w:color w:val="auto"/>
        </w:rPr>
        <w:t xml:space="preserve"> can be harnessed in efforts to develop new cultivars. </w:t>
      </w:r>
      <w:r w:rsidR="005A7452" w:rsidRPr="00712DA4">
        <w:rPr>
          <w:color w:val="auto"/>
        </w:rPr>
        <w:t xml:space="preserve">In late 2015, GMGC was integrated into </w:t>
      </w:r>
      <w:proofErr w:type="spellStart"/>
      <w:r w:rsidR="005A7452" w:rsidRPr="00712DA4">
        <w:rPr>
          <w:color w:val="auto"/>
        </w:rPr>
        <w:t>MusaNet</w:t>
      </w:r>
      <w:proofErr w:type="spellEnd"/>
      <w:r w:rsidR="005A7452" w:rsidRPr="00712DA4">
        <w:rPr>
          <w:color w:val="auto"/>
        </w:rPr>
        <w:t>, the global M</w:t>
      </w:r>
      <w:r w:rsidR="005A7452" w:rsidRPr="00712DA4">
        <w:rPr>
          <w:iCs/>
          <w:color w:val="auto"/>
        </w:rPr>
        <w:t>usa</w:t>
      </w:r>
      <w:r w:rsidR="005A7452" w:rsidRPr="00712DA4">
        <w:rPr>
          <w:i/>
          <w:color w:val="auto"/>
        </w:rPr>
        <w:t xml:space="preserve"> </w:t>
      </w:r>
      <w:r w:rsidR="005A7452" w:rsidRPr="00712DA4">
        <w:rPr>
          <w:color w:val="auto"/>
        </w:rPr>
        <w:t xml:space="preserve">genetics resources network and at that stage included 70 scientists from 24 countries </w:t>
      </w:r>
      <w:r w:rsidR="005A7452" w:rsidRPr="00712DA4">
        <w:rPr>
          <w:color w:val="auto"/>
        </w:rPr>
        <w:fldChar w:fldCharType="begin"/>
      </w:r>
      <w:r w:rsidR="007E24D8" w:rsidRPr="00712DA4">
        <w:rPr>
          <w:color w:val="auto"/>
        </w:rPr>
        <w:instrText xml:space="preserve"> ADDIN EN.CITE &lt;EndNote&gt;&lt;Cite&gt;&lt;Author&gt;PROMUSA&lt;/Author&gt;&lt;Year&gt;2016&lt;/Year&gt;&lt;RecNum&gt;186&lt;/RecNum&gt;&lt;DisplayText&gt;(PROMUSA, 2016)&lt;/DisplayText&gt;&lt;record&gt;&lt;rec-number&gt;186&lt;/rec-number&gt;&lt;foreign-keys&gt;&lt;key app="EN" db-id="z005estdopfpsyest2552e2t5pvd5sxe0det" timestamp="1610921123"&gt;186&lt;/key&gt;&lt;/foreign-keys&gt;&lt;ref-type name="Web Page"&gt;12&lt;/ref-type&gt;&lt;contributors&gt;&lt;authors&gt;&lt;author&gt;PROMUSA&lt;/author&gt;&lt;/authors&gt;&lt;/contributors&gt;&lt;titles&gt;&lt;title&gt;&lt;style face="normal" font="default" size="100%"&gt;Global &lt;/style&gt;&lt;style face="italic" font="default" size="100%"&gt;Musa&lt;/style&gt;&lt;style face="normal" font="default" size="100%"&gt; Genomics Consortium&lt;/style&gt;&lt;/title&gt;&lt;/titles&gt;&lt;volume&gt;2016&lt;/volume&gt;&lt;number&gt;13 September 2016&lt;/number&gt;&lt;keywords&gt;&lt;keyword&gt;Musa&lt;/keyword&gt;&lt;keyword&gt;genomics&lt;/keyword&gt;&lt;/keywords&gt;&lt;dates&gt;&lt;year&gt;2016&lt;/year&gt;&lt;pub-dates&gt;&lt;date&gt;25/7/2016&lt;/date&gt;&lt;/pub-dates&gt;&lt;/dates&gt;&lt;publisher&gt;Musapedia, the banana knowledge compedium&lt;/publisher&gt;&lt;label&gt;21675&lt;/label&gt;&lt;urls&gt;&lt;related-urls&gt;&lt;url&gt;&lt;style face="underline" font="default" size="100%"&gt;http://www.promusa.org/Global+Musa+Genomics+Consortium&lt;/style&gt;&lt;/url&gt;&lt;/related-urls&gt;&lt;/urls&gt;&lt;/record&gt;&lt;/Cite&gt;&lt;/EndNote&gt;</w:instrText>
      </w:r>
      <w:r w:rsidR="005A7452" w:rsidRPr="00712DA4">
        <w:rPr>
          <w:color w:val="auto"/>
        </w:rPr>
        <w:fldChar w:fldCharType="separate"/>
      </w:r>
      <w:r w:rsidR="005A7452" w:rsidRPr="00712DA4">
        <w:rPr>
          <w:noProof/>
          <w:color w:val="auto"/>
        </w:rPr>
        <w:t>(PROMUSA, 2016)</w:t>
      </w:r>
      <w:r w:rsidR="005A7452" w:rsidRPr="00712DA4">
        <w:rPr>
          <w:color w:val="auto"/>
        </w:rPr>
        <w:fldChar w:fldCharType="end"/>
      </w:r>
      <w:r w:rsidR="005A7452" w:rsidRPr="00712DA4">
        <w:rPr>
          <w:color w:val="auto"/>
        </w:rPr>
        <w:t>.</w:t>
      </w:r>
      <w:r w:rsidR="00CB50E6" w:rsidRPr="00712DA4">
        <w:rPr>
          <w:color w:val="auto"/>
        </w:rPr>
        <w:t xml:space="preserve"> </w:t>
      </w:r>
      <w:r w:rsidR="00486C11" w:rsidRPr="00712DA4">
        <w:rPr>
          <w:color w:val="auto"/>
        </w:rPr>
        <w:t xml:space="preserve">Databases of literature and images for bananas are available from </w:t>
      </w:r>
      <w:hyperlink r:id="rId50" w:history="1">
        <w:proofErr w:type="spellStart"/>
        <w:r w:rsidR="00486C11" w:rsidRPr="00712DA4">
          <w:rPr>
            <w:rStyle w:val="Hyperlink"/>
            <w:color w:val="auto"/>
          </w:rPr>
          <w:t>Musanet</w:t>
        </w:r>
        <w:proofErr w:type="spellEnd"/>
      </w:hyperlink>
      <w:r w:rsidR="00486C11" w:rsidRPr="00712DA4">
        <w:rPr>
          <w:color w:val="auto"/>
        </w:rPr>
        <w:t>.</w:t>
      </w:r>
    </w:p>
    <w:p w14:paraId="4CEF4A48" w14:textId="4FBD13BB" w:rsidR="00F415EB" w:rsidRPr="00404F1C" w:rsidRDefault="003A1F20" w:rsidP="004035F8">
      <w:r w:rsidRPr="00404F1C">
        <w:t xml:space="preserve">In addition to the </w:t>
      </w:r>
      <w:r w:rsidR="00CB50E6">
        <w:t>GMCG</w:t>
      </w:r>
      <w:r w:rsidRPr="00404F1C">
        <w:t xml:space="preserve">, the </w:t>
      </w:r>
      <w:hyperlink r:id="rId51" w:history="1">
        <w:r w:rsidR="00B13FE7" w:rsidRPr="00246A9F">
          <w:rPr>
            <w:rStyle w:val="Hyperlink"/>
            <w:color w:val="auto"/>
          </w:rPr>
          <w:t>Musa Germplasm Information System</w:t>
        </w:r>
      </w:hyperlink>
      <w:r w:rsidRPr="00246A9F">
        <w:rPr>
          <w:color w:val="auto"/>
        </w:rPr>
        <w:t xml:space="preserve"> </w:t>
      </w:r>
      <w:r w:rsidRPr="00D44A97">
        <w:rPr>
          <w:color w:val="auto"/>
        </w:rPr>
        <w:t xml:space="preserve">(MGIS) </w:t>
      </w:r>
      <w:r w:rsidRPr="00404F1C">
        <w:t xml:space="preserve">was also established in 1997 as a system for the exchange of germplasm data </w:t>
      </w:r>
      <w:r w:rsidRPr="00404F1C">
        <w:rPr>
          <w:rStyle w:val="textbiggrey1"/>
          <w:rFonts w:ascii="Calibri" w:hAnsi="Calibri"/>
          <w:color w:val="auto"/>
          <w:sz w:val="22"/>
          <w:szCs w:val="22"/>
        </w:rPr>
        <w:t xml:space="preserve">between curators of </w:t>
      </w:r>
      <w:r w:rsidRPr="00404F1C">
        <w:rPr>
          <w:rStyle w:val="textbiggrey1"/>
          <w:rFonts w:ascii="Calibri" w:hAnsi="Calibri"/>
          <w:i/>
          <w:color w:val="auto"/>
          <w:sz w:val="22"/>
          <w:szCs w:val="22"/>
        </w:rPr>
        <w:t>ex situ</w:t>
      </w:r>
      <w:r w:rsidRPr="00404F1C">
        <w:rPr>
          <w:rStyle w:val="textbiggrey1"/>
          <w:rFonts w:ascii="Calibri" w:hAnsi="Calibri"/>
          <w:color w:val="auto"/>
          <w:sz w:val="22"/>
          <w:szCs w:val="22"/>
        </w:rPr>
        <w:t xml:space="preserve"> </w:t>
      </w:r>
      <w:r w:rsidR="002F0E53">
        <w:rPr>
          <w:rStyle w:val="textbiggrey1"/>
          <w:rFonts w:ascii="Calibri" w:hAnsi="Calibri"/>
          <w:i/>
          <w:color w:val="auto"/>
          <w:sz w:val="22"/>
          <w:szCs w:val="22"/>
        </w:rPr>
        <w:t>M</w:t>
      </w:r>
      <w:r w:rsidR="00D44A97">
        <w:rPr>
          <w:rStyle w:val="textbiggrey1"/>
          <w:rFonts w:ascii="Calibri" w:hAnsi="Calibri"/>
          <w:i/>
          <w:color w:val="auto"/>
          <w:sz w:val="22"/>
          <w:szCs w:val="22"/>
        </w:rPr>
        <w:t xml:space="preserve">usa </w:t>
      </w:r>
      <w:r w:rsidRPr="00404F1C">
        <w:rPr>
          <w:rStyle w:val="textbiggrey1"/>
          <w:rFonts w:ascii="Calibri" w:hAnsi="Calibri"/>
          <w:color w:val="auto"/>
          <w:sz w:val="22"/>
          <w:szCs w:val="22"/>
        </w:rPr>
        <w:t>collections</w:t>
      </w:r>
      <w:r w:rsidRPr="00404F1C">
        <w:rPr>
          <w:rStyle w:val="textbiggrey1"/>
          <w:rFonts w:ascii="Calibri" w:hAnsi="Calibri"/>
          <w:sz w:val="22"/>
          <w:szCs w:val="22"/>
        </w:rPr>
        <w:t>.</w:t>
      </w:r>
      <w:r w:rsidRPr="00404F1C">
        <w:t xml:space="preserve"> MGIS is a database containing detailed and standardi</w:t>
      </w:r>
      <w:r w:rsidR="00A96577">
        <w:t>s</w:t>
      </w:r>
      <w:r w:rsidRPr="00404F1C">
        <w:t xml:space="preserve">ed information on the accessions stored in different </w:t>
      </w:r>
      <w:r w:rsidR="002F0E53">
        <w:rPr>
          <w:i/>
          <w:iCs/>
        </w:rPr>
        <w:t>M</w:t>
      </w:r>
      <w:r w:rsidR="00D44A97">
        <w:rPr>
          <w:i/>
          <w:iCs/>
        </w:rPr>
        <w:t xml:space="preserve">usa </w:t>
      </w:r>
      <w:proofErr w:type="spellStart"/>
      <w:r w:rsidRPr="00404F1C">
        <w:t>genebanks</w:t>
      </w:r>
      <w:proofErr w:type="spellEnd"/>
      <w:r w:rsidRPr="00404F1C">
        <w:t xml:space="preserve"> around the world.  </w:t>
      </w:r>
      <w:r w:rsidR="00945D31">
        <w:t xml:space="preserve">In </w:t>
      </w:r>
      <w:r w:rsidR="00EB799C">
        <w:t>March 2022</w:t>
      </w:r>
      <w:r w:rsidRPr="00404F1C">
        <w:t xml:space="preserve">, there were </w:t>
      </w:r>
      <w:r w:rsidR="000D54EA">
        <w:t xml:space="preserve">over 3600 </w:t>
      </w:r>
      <w:r w:rsidR="00945D31">
        <w:t xml:space="preserve">accessions managed by </w:t>
      </w:r>
      <w:r w:rsidR="002B7034">
        <w:t>2</w:t>
      </w:r>
      <w:r w:rsidR="00EB799C">
        <w:t>8</w:t>
      </w:r>
      <w:r w:rsidR="002B7034" w:rsidRPr="00404F1C">
        <w:t xml:space="preserve"> </w:t>
      </w:r>
      <w:r w:rsidRPr="00404F1C">
        <w:t>participating institutions</w:t>
      </w:r>
      <w:r w:rsidR="000A3C1E">
        <w:t xml:space="preserve"> </w:t>
      </w:r>
      <w:r w:rsidR="000D54EA" w:rsidRPr="00246A9F">
        <w:rPr>
          <w:color w:val="auto"/>
        </w:rPr>
        <w:t>(</w:t>
      </w:r>
      <w:hyperlink r:id="rId52" w:history="1">
        <w:r w:rsidR="001B1B8E" w:rsidRPr="001B1B8E">
          <w:rPr>
            <w:rStyle w:val="Hyperlink"/>
            <w:color w:val="auto"/>
          </w:rPr>
          <w:t>MGIS collections website</w:t>
        </w:r>
      </w:hyperlink>
      <w:r w:rsidR="000D54EA" w:rsidRPr="001B1B8E">
        <w:rPr>
          <w:rStyle w:val="Hyperlink"/>
          <w:color w:val="auto"/>
          <w:u w:val="none"/>
        </w:rPr>
        <w:t>, accessed March 2022</w:t>
      </w:r>
      <w:r w:rsidR="000D54EA" w:rsidRPr="00246A9F">
        <w:rPr>
          <w:rStyle w:val="Hyperlink"/>
          <w:color w:val="auto"/>
        </w:rPr>
        <w:t>)</w:t>
      </w:r>
      <w:r w:rsidRPr="00404F1C">
        <w:t xml:space="preserve">. </w:t>
      </w:r>
      <w:r w:rsidR="00621D06">
        <w:t xml:space="preserve">The </w:t>
      </w:r>
      <w:r w:rsidRPr="00404F1C">
        <w:t xml:space="preserve">MGIS </w:t>
      </w:r>
      <w:r w:rsidR="008C3286">
        <w:t xml:space="preserve">remains active and </w:t>
      </w:r>
      <w:r w:rsidRPr="00404F1C">
        <w:t>provides a resource for researchers who can use it to identify the most appropriate germplasm to be used in trials.</w:t>
      </w:r>
    </w:p>
    <w:p w14:paraId="3DBECB5F" w14:textId="0F6E4409" w:rsidR="00865193" w:rsidRPr="00404F1C" w:rsidRDefault="00865193" w:rsidP="006E3682">
      <w:bookmarkStart w:id="56" w:name="_Hlk126135396"/>
      <w:r w:rsidRPr="00404F1C">
        <w:t xml:space="preserve">Since 1988, </w:t>
      </w:r>
      <w:r w:rsidR="000F675D">
        <w:t>QDAF</w:t>
      </w:r>
      <w:r w:rsidR="000F675D" w:rsidRPr="00404F1C">
        <w:t xml:space="preserve"> </w:t>
      </w:r>
      <w:r w:rsidR="000F675D">
        <w:t>(</w:t>
      </w:r>
      <w:r w:rsidR="00881DBE">
        <w:t>previously</w:t>
      </w:r>
      <w:r w:rsidR="00BD1301">
        <w:t xml:space="preserve"> </w:t>
      </w:r>
      <w:r w:rsidR="000F675D" w:rsidRPr="00404F1C">
        <w:t>QDPI</w:t>
      </w:r>
      <w:r w:rsidR="000F675D">
        <w:t xml:space="preserve">) </w:t>
      </w:r>
      <w:r w:rsidR="00A16C4A" w:rsidRPr="00404F1C">
        <w:t xml:space="preserve">at its </w:t>
      </w:r>
      <w:r w:rsidR="00BD1301">
        <w:t>Maroochy</w:t>
      </w:r>
      <w:r w:rsidR="00BD1301" w:rsidRPr="00404F1C">
        <w:t xml:space="preserve"> </w:t>
      </w:r>
      <w:r w:rsidR="00A16C4A" w:rsidRPr="00404F1C">
        <w:t xml:space="preserve">facility </w:t>
      </w:r>
      <w:r w:rsidR="00BD1301">
        <w:t>(</w:t>
      </w:r>
      <w:r w:rsidR="00A16C4A" w:rsidRPr="00404F1C">
        <w:t>Nambour</w:t>
      </w:r>
      <w:r w:rsidR="00BD1301">
        <w:t>)</w:t>
      </w:r>
      <w:r w:rsidR="00A16C4A" w:rsidRPr="00404F1C">
        <w:t>,</w:t>
      </w:r>
      <w:r w:rsidRPr="00404F1C">
        <w:t xml:space="preserve"> ha</w:t>
      </w:r>
      <w:r w:rsidR="00A16C4A" w:rsidRPr="00404F1C">
        <w:t>s maintained</w:t>
      </w:r>
      <w:r w:rsidRPr="00404F1C">
        <w:t xml:space="preserve"> one of the world’s </w:t>
      </w:r>
      <w:r w:rsidR="00BD1301" w:rsidRPr="00404F1C">
        <w:t>large</w:t>
      </w:r>
      <w:r w:rsidR="00BD1301">
        <w:t>r</w:t>
      </w:r>
      <w:r w:rsidR="00BD1301" w:rsidRPr="00404F1C">
        <w:t xml:space="preserve"> </w:t>
      </w:r>
      <w:r w:rsidRPr="00404F1C">
        <w:rPr>
          <w:i/>
        </w:rPr>
        <w:t>in vitro</w:t>
      </w:r>
      <w:r w:rsidRPr="00404F1C">
        <w:t xml:space="preserve"> repositories of banana germplasm</w:t>
      </w:r>
      <w:r w:rsidR="004171A3">
        <w:t>, with the intent to</w:t>
      </w:r>
      <w:r w:rsidRPr="00404F1C">
        <w:t xml:space="preserve"> multiply and distribute pathogen-free germ</w:t>
      </w:r>
      <w:r w:rsidR="00A16C4A" w:rsidRPr="00404F1C">
        <w:t>plasm for planting and breeding</w:t>
      </w:r>
      <w:r w:rsidRPr="00404F1C">
        <w:t xml:space="preserve"> programs</w:t>
      </w:r>
      <w:r w:rsidR="00BD1301">
        <w:t xml:space="preserve"> to meet industry research needs</w:t>
      </w:r>
      <w:r w:rsidRPr="00404F1C">
        <w:t xml:space="preserve">. </w:t>
      </w:r>
      <w:r w:rsidR="004171A3">
        <w:t xml:space="preserve">Currently QDAF maintains banana germplasm collections at Maroochy </w:t>
      </w:r>
      <w:r w:rsidR="00BD1301">
        <w:t>(</w:t>
      </w:r>
      <w:r w:rsidR="00BD1301" w:rsidRPr="000C3688">
        <w:rPr>
          <w:i/>
          <w:iCs/>
        </w:rPr>
        <w:t>in vitro</w:t>
      </w:r>
      <w:r w:rsidR="00BD1301">
        <w:t xml:space="preserve"> collection) </w:t>
      </w:r>
      <w:r w:rsidR="004171A3">
        <w:t xml:space="preserve">and South Johnstone </w:t>
      </w:r>
      <w:r w:rsidR="00BD1301">
        <w:t xml:space="preserve">(field collection) </w:t>
      </w:r>
      <w:r w:rsidR="004171A3">
        <w:t>facilities (J. Daniells, QDAF, pers. comm. November 2022).</w:t>
      </w:r>
    </w:p>
    <w:bookmarkEnd w:id="56"/>
    <w:p w14:paraId="5B8CC2FE" w14:textId="42B669FC" w:rsidR="00865193" w:rsidRPr="00404F1C" w:rsidRDefault="00A16C4A" w:rsidP="006E3682">
      <w:r w:rsidRPr="00404F1C">
        <w:t xml:space="preserve">It </w:t>
      </w:r>
      <w:r w:rsidR="00CB6033">
        <w:t>was</w:t>
      </w:r>
      <w:r w:rsidRPr="00404F1C">
        <w:t xml:space="preserve"> suggested</w:t>
      </w:r>
      <w:r w:rsidR="00865193" w:rsidRPr="00404F1C">
        <w:t xml:space="preserve"> that one of the main problems hampering genetic improvement in </w:t>
      </w:r>
      <w:r w:rsidR="002F0E53">
        <w:rPr>
          <w:i/>
        </w:rPr>
        <w:t>M</w:t>
      </w:r>
      <w:r w:rsidR="005064C4">
        <w:rPr>
          <w:i/>
        </w:rPr>
        <w:t>usa</w:t>
      </w:r>
      <w:r w:rsidR="005064C4" w:rsidRPr="00404F1C">
        <w:t xml:space="preserve"> </w:t>
      </w:r>
      <w:r w:rsidR="00865193" w:rsidRPr="00404F1C">
        <w:t>has been a lack of basic knowledge about the diversity and taxonomic relatedness within the genus</w:t>
      </w:r>
      <w:r w:rsidRPr="00404F1C">
        <w:t xml:space="preserve"> </w:t>
      </w:r>
      <w:r w:rsidR="003763BF">
        <w:fldChar w:fldCharType="begin"/>
      </w:r>
      <w:r w:rsidR="00D55125">
        <w:instrText xml:space="preserve"> ADDIN EN.CITE &lt;EndNote&gt;&lt;Cite&gt;&lt;Author&gt;De Langhe&lt;/Author&gt;&lt;Year&gt;2000&lt;/Year&gt;&lt;RecNum&gt;53&lt;/RecNum&gt;&lt;DisplayText&gt;(De Langhe, 2000)&lt;/DisplayText&gt;&lt;record&gt;&lt;rec-number&gt;53&lt;/rec-number&gt;&lt;foreign-keys&gt;&lt;key app="EN" db-id="z005estdopfpsyest2552e2t5pvd5sxe0det" timestamp="1610683413"&gt;53&lt;/key&gt;&lt;/foreign-keys&gt;&lt;ref-type name="Journal Article"&gt;17&lt;/ref-type&gt;&lt;contributors&gt;&lt;authors&gt;&lt;author&gt;De Langhe, E.&lt;/author&gt;&lt;/authors&gt;&lt;/contributors&gt;&lt;titles&gt;&lt;title&gt;&lt;style face="normal" font="default" size="100%"&gt;Diversity in the genus &lt;/style&gt;&lt;style face="italic" font="default" size="100%"&gt;Musa&lt;/style&gt;&lt;style face="normal" font="default" size="100%"&gt;: its significance and its potential&lt;/style&gt;&lt;/title&gt;&lt;secondary-title&gt;Acta Horticulturae&lt;/secondary-title&gt;&lt;/titles&gt;&lt;periodical&gt;&lt;full-title&gt;Acta Horticulturae&lt;/full-title&gt;&lt;/periodical&gt;&lt;pages&gt;81-88&lt;/pages&gt;&lt;volume&gt;540&lt;/volume&gt;&lt;reprint-edition&gt;In File&lt;/reprint-edition&gt;&lt;keywords&gt;&lt;keyword&gt;DIVERSITY&lt;/keyword&gt;&lt;keyword&gt;Musa&lt;/keyword&gt;&lt;keyword&gt;Potential&lt;/keyword&gt;&lt;/keywords&gt;&lt;dates&gt;&lt;year&gt;2000&lt;/year&gt;&lt;pub-dates&gt;&lt;date&gt;2000&lt;/date&gt;&lt;/pub-dates&gt;&lt;/dates&gt;&lt;label&gt;11392&lt;/label&gt;&lt;urls&gt;&lt;/urls&gt;&lt;/record&gt;&lt;/Cite&gt;&lt;/EndNote&gt;</w:instrText>
      </w:r>
      <w:r w:rsidR="003763BF">
        <w:fldChar w:fldCharType="separate"/>
      </w:r>
      <w:r w:rsidR="00E118FF">
        <w:rPr>
          <w:noProof/>
        </w:rPr>
        <w:t>(De Langhe, 2000)</w:t>
      </w:r>
      <w:r w:rsidR="003763BF">
        <w:fldChar w:fldCharType="end"/>
      </w:r>
      <w:r w:rsidR="006E54B1" w:rsidRPr="00404F1C">
        <w:t>. The</w:t>
      </w:r>
      <w:r w:rsidR="00865193" w:rsidRPr="00404F1C">
        <w:t xml:space="preserve"> tools of genomics research such as genetic mapping, identification of quantitative trait loci, marker assisted-breeding/aided </w:t>
      </w:r>
      <w:proofErr w:type="spellStart"/>
      <w:r w:rsidR="00865193" w:rsidRPr="00404F1C">
        <w:t>introgression</w:t>
      </w:r>
      <w:proofErr w:type="spellEnd"/>
      <w:r w:rsidR="00865193" w:rsidRPr="00404F1C">
        <w:t xml:space="preserve">, and identification and cloning of (resistance) genes are helping to resolve diversity questions and open up new areas for more efficient breeding of </w:t>
      </w:r>
      <w:r w:rsidR="002F0E53">
        <w:rPr>
          <w:i/>
        </w:rPr>
        <w:t>M</w:t>
      </w:r>
      <w:r w:rsidR="00B13FE7">
        <w:rPr>
          <w:i/>
        </w:rPr>
        <w:t xml:space="preserve">usa </w:t>
      </w:r>
      <w:r w:rsidR="003763BF" w:rsidRPr="00E118FF">
        <w:fldChar w:fldCharType="begin">
          <w:fldData xml:space="preserve">PEVuZE5vdGU+PENpdGU+PEF1dGhvcj5Gcmlzb248L0F1dGhvcj48WWVhcj4yMDA0PC9ZZWFyPjxS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</w:fldData>
        </w:fldChar>
      </w:r>
      <w:r w:rsidR="00D55125">
        <w:instrText xml:space="preserve"> ADDIN EN.CITE </w:instrText>
      </w:r>
      <w:r w:rsidR="00D55125">
        <w:fldChar w:fldCharType="begin">
          <w:fldData xml:space="preserve">PEVuZE5vdGU+PENpdGU+PEF1dGhvcj5Gcmlzb248L0F1dGhvcj48WWVhcj4yMDA0PC9ZZWFyPjxS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</w:fldData>
        </w:fldChar>
      </w:r>
      <w:r w:rsidR="00D55125">
        <w:instrText xml:space="preserve"> ADDIN EN.CITE.DATA </w:instrText>
      </w:r>
      <w:r w:rsidR="00D55125">
        <w:fldChar w:fldCharType="end"/>
      </w:r>
      <w:r w:rsidR="003763BF" w:rsidRPr="00E118FF">
        <w:fldChar w:fldCharType="separate"/>
      </w:r>
      <w:r w:rsidR="003763BF" w:rsidRPr="00E118FF">
        <w:rPr>
          <w:noProof/>
        </w:rPr>
        <w:t>(Pillay et al., 2002; Frison et al., 2004; Kahl, 2004; Smith et al., 2005; Heslop-Harrison and Schwarzacher, 2007; Pillay and Tripathi, 2007)</w:t>
      </w:r>
      <w:r w:rsidR="003763BF" w:rsidRPr="00E118FF">
        <w:fldChar w:fldCharType="end"/>
      </w:r>
      <w:r w:rsidR="00865193" w:rsidRPr="00E118FF">
        <w:t>.</w:t>
      </w:r>
    </w:p>
    <w:p w14:paraId="6C41F36F" w14:textId="770D578F" w:rsidR="005A7452" w:rsidRPr="003F48D6" w:rsidRDefault="00F71695" w:rsidP="004035F8">
      <w:r>
        <w:lastRenderedPageBreak/>
        <w:t>T</w:t>
      </w:r>
      <w:r w:rsidR="003A0D5E">
        <w:t xml:space="preserve">he </w:t>
      </w:r>
      <w:r w:rsidR="005064C4">
        <w:t>M</w:t>
      </w:r>
      <w:r w:rsidR="005064C4" w:rsidRPr="005064C4">
        <w:rPr>
          <w:iCs/>
        </w:rPr>
        <w:t>usa</w:t>
      </w:r>
      <w:r w:rsidR="005064C4">
        <w:t xml:space="preserve"> </w:t>
      </w:r>
      <w:r w:rsidR="003A0D5E">
        <w:t xml:space="preserve">genome was sequenced </w:t>
      </w:r>
      <w:r>
        <w:t xml:space="preserve">in 2012 </w:t>
      </w:r>
      <w:r w:rsidR="003763BF" w:rsidRPr="00E63D3A">
        <w:rPr>
          <w:color w:val="auto"/>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17724">
        <w:rPr>
          <w:color w:val="auto"/>
        </w:rPr>
        <w:instrText xml:space="preserve"> ADDIN EN.CITE </w:instrText>
      </w:r>
      <w:r w:rsidR="00E17724">
        <w:rPr>
          <w:color w:val="auto"/>
        </w:rPr>
        <w:fldChar w:fldCharType="begin">
          <w:fldData xml:space="preserve">PEVuZE5vdGU+PENpdGU+PEF1dGhvcj5EJmFwb3M7SG9udDwvQXV0aG9yPjxZZWFyPjIwMTI8L1ll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</w:fldData>
        </w:fldChar>
      </w:r>
      <w:r w:rsidR="00E17724">
        <w:rPr>
          <w:color w:val="auto"/>
        </w:rPr>
        <w:instrText xml:space="preserve"> ADDIN EN.CITE.DATA </w:instrText>
      </w:r>
      <w:r w:rsidR="00E17724">
        <w:rPr>
          <w:color w:val="auto"/>
        </w:rPr>
      </w:r>
      <w:r w:rsidR="00E17724">
        <w:rPr>
          <w:color w:val="auto"/>
        </w:rPr>
        <w:fldChar w:fldCharType="end"/>
      </w:r>
      <w:r w:rsidR="003763BF" w:rsidRPr="00E63D3A">
        <w:rPr>
          <w:color w:val="auto"/>
        </w:rPr>
      </w:r>
      <w:r w:rsidR="003763BF" w:rsidRPr="00E63D3A">
        <w:rPr>
          <w:color w:val="auto"/>
        </w:rPr>
        <w:fldChar w:fldCharType="separate"/>
      </w:r>
      <w:r w:rsidR="003763BF" w:rsidRPr="00E63D3A">
        <w:rPr>
          <w:noProof/>
          <w:color w:val="auto"/>
        </w:rPr>
        <w:t>(D'Hont et al., 2012)</w:t>
      </w:r>
      <w:r w:rsidR="003763BF" w:rsidRPr="00E63D3A">
        <w:rPr>
          <w:color w:val="auto"/>
        </w:rPr>
        <w:fldChar w:fldCharType="end"/>
      </w:r>
      <w:r w:rsidR="00B83589">
        <w:rPr>
          <w:color w:val="auto"/>
        </w:rPr>
        <w:t xml:space="preserve">. </w:t>
      </w:r>
      <w:r w:rsidR="009340F9">
        <w:t>Subsequent</w:t>
      </w:r>
      <w:r w:rsidR="0071067C">
        <w:t xml:space="preserve"> research has provided further insights into banana genomes </w:t>
      </w:r>
      <w:r w:rsidR="00B00A3E">
        <w:t>including</w:t>
      </w:r>
      <w:r w:rsidR="000F4DC8">
        <w:t xml:space="preserve"> information about </w:t>
      </w:r>
      <w:r w:rsidR="00B00A3E">
        <w:t xml:space="preserve">recombination events within and between genomes, implications for segregation and aneuploidy in triploids </w:t>
      </w:r>
      <w:r w:rsidR="008E3F62">
        <w:fldChar w:fldCharType="begin">
          <w:fldData xml:space="preserve">PEVuZE5vdGU+PENpdGU+PEF1dGhvcj5CYXVyZW5zPC9BdXRob3I+PFllYXI+MjAxOTwvWWVhcj48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</w:fldData>
        </w:fldChar>
      </w:r>
      <w:r w:rsidR="008E3F62">
        <w:instrText xml:space="preserve"> ADDIN EN.CITE </w:instrText>
      </w:r>
      <w:r w:rsidR="008E3F62">
        <w:fldChar w:fldCharType="begin">
          <w:fldData xml:space="preserve">PEVuZE5vdGU+PENpdGU+PEF1dGhvcj5CYXVyZW5zPC9BdXRob3I+PFllYXI+MjAxOTwvWWVhcj48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</w:fldData>
        </w:fldChar>
      </w:r>
      <w:r w:rsidR="008E3F62">
        <w:instrText xml:space="preserve"> ADDIN EN.CITE.DATA </w:instrText>
      </w:r>
      <w:r w:rsidR="008E3F62">
        <w:fldChar w:fldCharType="end"/>
      </w:r>
      <w:r w:rsidR="008E3F62">
        <w:fldChar w:fldCharType="separate"/>
      </w:r>
      <w:r w:rsidR="008E3F62">
        <w:rPr>
          <w:noProof/>
        </w:rPr>
        <w:t>(Martin et al., 2017; Baurens et al., 2019; Martin et al., 2020)</w:t>
      </w:r>
      <w:r w:rsidR="008E3F62">
        <w:fldChar w:fldCharType="end"/>
      </w:r>
      <w:r w:rsidR="00B00A3E">
        <w:t xml:space="preserve"> and ‘anchoring’ reference genome information to chromosomes </w:t>
      </w:r>
      <w:r w:rsidR="008E3F62">
        <w:fldChar w:fldCharType="begin"/>
      </w:r>
      <w:r w:rsidR="007E24D8">
        <w:instrText xml:space="preserve"> ADDIN EN.CITE &lt;EndNote&gt;&lt;Cite&gt;&lt;Author&gt;Šimoníková&lt;/Author&gt;&lt;Year&gt;2019&lt;/Year&gt;&lt;RecNum&gt;500&lt;/RecNum&gt;&lt;DisplayText&gt;(Šimoníková et al., 2019)&lt;/DisplayText&gt;&lt;record&gt;&lt;rec-number&gt;500&lt;/rec-number&gt;&lt;foreign-keys&gt;&lt;key app="EN" db-id="z005estdopfpsyest2552e2t5pvd5sxe0det" timestamp="1633991725"&gt;500&lt;/key&gt;&lt;/foreign-keys&gt;&lt;ref-type name="Journal Article"&gt;17&lt;/ref-type&gt;&lt;contributors&gt;&lt;authors&gt;&lt;author&gt;Šimoníková,Denisa&lt;/author&gt;&lt;author&gt;Němečková,Alžbeěta&lt;/author&gt;&lt;author&gt;Karafiátová,Miroslava&lt;/author&gt;&lt;author&gt;Uwimana,Brigitte&lt;/author&gt;&lt;author&gt;Swennen,Rony&lt;/author&gt;&lt;author&gt;Doležel,Jaroslav&lt;/author&gt;&lt;author&gt;Hřibová,Eva&lt;/author&gt;&lt;/authors&gt;&lt;/contributors&gt;&lt;auth-address&gt;Eva Hřibová,Institute of Experimental Botany, Czech Academy of Sciences, Centre of the Region Hana for Biotechnological and Agricultural Research,Czechia,hribova@ueb.cas.cz&lt;/auth-address&gt;&lt;titles&gt;&lt;title&gt;&lt;style face="normal" font="default" size="100%"&gt;Chromosome painting facilitates anchoring reference genome sequence to chromosomes in situ and integrated karyotyping in banana (&lt;/style&gt;&lt;style face="italic" font="default" size="100%"&gt;Musa spp.&lt;/style&gt;&lt;style face="normal" font="default" size="100%"&gt;)&lt;/style&gt;&lt;/title&gt;&lt;secondary-title&gt;Frontiers in Plant Science&lt;/secondary-title&gt;&lt;short-title&gt;Chromosome painting in banana (Musa spp.)&lt;/short-title&gt;&lt;/titles&gt;&lt;periodical&gt;&lt;full-title&gt;Frontiers in Plant Science&lt;/full-title&gt;&lt;/periodical&gt;&lt;pages&gt;https://doi.org/10.3389/fpls.2019.01503&lt;/pages&gt;&lt;volume&gt;10&lt;/volume&gt;&lt;number&gt;1503&lt;/number&gt;&lt;keywords&gt;&lt;keyword&gt;Banana,chromosome identification,fluorescence in situ hybridization,Molecular karyotype,Musa,oligo painting FISH&lt;/keyword&gt;&lt;/keywords&gt;&lt;dates&gt;&lt;year&gt;2019&lt;/year&gt;&lt;pub-dates&gt;&lt;date&gt;2019-November-20&lt;/date&gt;&lt;/pub-dates&gt;&lt;/dates&gt;&lt;isbn&gt;1664-462X&lt;/isbn&gt;&lt;work-type&gt;Original Research&lt;/work-type&gt;&lt;urls&gt;&lt;related-urls&gt;&lt;url&gt;https://www.frontiersin.org/article/10.3389/fpls.2019.01503&lt;/url&gt;&lt;/related-urls&gt;&lt;/urls&gt;&lt;electronic-resource-num&gt;10.3389/fpls.2019.01503&lt;/electronic-resource-num&gt;&lt;language&gt;English&lt;/language&gt;&lt;/record&gt;&lt;/Cite&gt;&lt;/EndNote&gt;</w:instrText>
      </w:r>
      <w:r w:rsidR="008E3F62">
        <w:fldChar w:fldCharType="separate"/>
      </w:r>
      <w:r w:rsidR="008E3F62">
        <w:rPr>
          <w:noProof/>
        </w:rPr>
        <w:t>(Šimoníková et al., 2019)</w:t>
      </w:r>
      <w:r w:rsidR="008E3F62">
        <w:fldChar w:fldCharType="end"/>
      </w:r>
      <w:r w:rsidR="00B00A3E">
        <w:t xml:space="preserve">. </w:t>
      </w:r>
      <w:r w:rsidR="005A7452">
        <w:rPr>
          <w:lang w:val="en"/>
        </w:rPr>
        <w:t xml:space="preserve">Exploration of the banana genome using </w:t>
      </w:r>
      <w:r w:rsidR="00B00A3E">
        <w:rPr>
          <w:lang w:val="en"/>
        </w:rPr>
        <w:t>such</w:t>
      </w:r>
      <w:r w:rsidR="005A7452">
        <w:rPr>
          <w:lang w:val="en"/>
        </w:rPr>
        <w:t xml:space="preserve"> tools will likely provide targets for banana improvement in terms of disease resistance</w:t>
      </w:r>
      <w:r w:rsidR="00B00A3E">
        <w:rPr>
          <w:lang w:val="en"/>
        </w:rPr>
        <w:t xml:space="preserve"> </w:t>
      </w:r>
      <w:r w:rsidR="008E3F62">
        <w:rPr>
          <w:lang w:val="en"/>
        </w:rPr>
        <w:fldChar w:fldCharType="begin">
          <w:fldData xml:space="preserve">PEVuZE5vdGU+PENpdGU+PEF1dGhvcj5EYXNoPC9BdXRob3I+PFllYXI+MjAxNjwvWWVhcj48UmVj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</w:fldData>
        </w:fldChar>
      </w:r>
      <w:r w:rsidR="008E3F62">
        <w:rPr>
          <w:lang w:val="en"/>
        </w:rPr>
        <w:instrText xml:space="preserve"> ADDIN EN.CITE </w:instrText>
      </w:r>
      <w:r w:rsidR="008E3F62">
        <w:rPr>
          <w:lang w:val="en"/>
        </w:rPr>
        <w:fldChar w:fldCharType="begin">
          <w:fldData xml:space="preserve">PEVuZE5vdGU+PENpdGU+PEF1dGhvcj5EYXNoPC9BdXRob3I+PFllYXI+MjAxNjwvWWVhcj48UmVj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</w:fldData>
        </w:fldChar>
      </w:r>
      <w:r w:rsidR="008E3F62">
        <w:rPr>
          <w:lang w:val="en"/>
        </w:rPr>
        <w:instrText xml:space="preserve"> ADDIN EN.CITE.DATA </w:instrText>
      </w:r>
      <w:r w:rsidR="008E3F62">
        <w:rPr>
          <w:lang w:val="en"/>
        </w:rPr>
      </w:r>
      <w:r w:rsidR="008E3F62">
        <w:rPr>
          <w:lang w:val="en"/>
        </w:rPr>
        <w:fldChar w:fldCharType="end"/>
      </w:r>
      <w:r w:rsidR="008E3F62">
        <w:rPr>
          <w:lang w:val="en"/>
        </w:rPr>
      </w:r>
      <w:r w:rsidR="008E3F62">
        <w:rPr>
          <w:lang w:val="en"/>
        </w:rPr>
        <w:fldChar w:fldCharType="separate"/>
      </w:r>
      <w:r w:rsidR="008E3F62">
        <w:rPr>
          <w:noProof/>
          <w:lang w:val="en"/>
        </w:rPr>
        <w:t>(Dash and Rai, 2016; Dupouy et al., 2019)</w:t>
      </w:r>
      <w:r w:rsidR="008E3F62">
        <w:rPr>
          <w:lang w:val="en"/>
        </w:rPr>
        <w:fldChar w:fldCharType="end"/>
      </w:r>
      <w:r w:rsidR="005A7452">
        <w:rPr>
          <w:lang w:val="en"/>
        </w:rPr>
        <w:t xml:space="preserve">, plant architecture, fruit ripening and potentially other valuable parameters </w:t>
      </w:r>
      <w:r w:rsidR="006670EC">
        <w:rPr>
          <w:lang w:val="en"/>
        </w:rPr>
        <w:fldChar w:fldCharType="begin"/>
      </w:r>
      <w:r w:rsidR="006670EC">
        <w:rPr>
          <w:lang w:val="en"/>
        </w:rPr>
        <w:instrText xml:space="preserve"> ADDIN EN.CITE &lt;EndNote&gt;&lt;Cite&gt;&lt;Author&gt;Dash&lt;/Author&gt;&lt;Year&gt;2016&lt;/Year&gt;&lt;RecNum&gt;421&lt;/RecNum&gt;&lt;DisplayText&gt;(Dash and Rai, 2016)&lt;/DisplayText&gt;&lt;record&gt;&lt;rec-number&gt;421&lt;/rec-number&gt;&lt;foreign-keys&gt;&lt;key app="EN" db-id="z005estdopfpsyest2552e2t5pvd5sxe0det" timestamp="1615240233"&gt;421&lt;/key&gt;&lt;/foreign-keys&gt;&lt;ref-type name="Journal Article"&gt;17&lt;/ref-type&gt;&lt;contributors&gt;&lt;authors&gt;&lt;author&gt;Dash, Prasanta K.&lt;/author&gt;&lt;author&gt;Rai, Rhitu&lt;/author&gt;&lt;/authors&gt;&lt;/contributors&gt;&lt;titles&gt;&lt;title&gt;Translating the &amp;quot;Banana Genome&amp;quot; to delineate stress resistance, dwarfing, parthenocarpy and mechanisms of fruit ripening&lt;/title&gt;&lt;secondary-title&gt;Frontiers in Plant Science&lt;/secondary-title&gt;&lt;alt-title&gt;Front Plant Sci&lt;/alt-title&gt;&lt;/titles&gt;&lt;periodical&gt;&lt;full-title&gt;Frontiers in Plant Science&lt;/full-title&gt;&lt;/periodical&gt;&lt;alt-periodical&gt;&lt;full-title&gt;Front Plant Sci&lt;/full-title&gt;&lt;/alt-periodical&gt;&lt;pages&gt;1543-1543&lt;/pages&gt;&lt;volume&gt;7&lt;/volume&gt;&lt;keywords&gt;&lt;keyword&gt;Banana/plantain&lt;/keyword&gt;&lt;keyword&gt;biotic and abiotic stress&lt;/keyword&gt;&lt;keyword&gt;comparative genomics&lt;/keyword&gt;&lt;keyword&gt;disease resistance&lt;/keyword&gt;&lt;keyword&gt;dwarfism&lt;/keyword&gt;&lt;keyword&gt;evolution&lt;/keyword&gt;&lt;keyword&gt;parthenocarpy&lt;/keyword&gt;&lt;keyword&gt;structural genome&lt;/keyword&gt;&lt;/keywords&gt;&lt;dates&gt;&lt;year&gt;2016&lt;/year&gt;&lt;/dates&gt;&lt;publisher&gt;Frontiers Media S.A.&lt;/publisher&gt;&lt;isbn&gt;1664-462X&lt;/isbn&gt;&lt;accession-num&gt;27833619&lt;/accession-num&gt;&lt;urls&gt;&lt;related-urls&gt;&lt;url&gt;https://pubmed.ncbi.nlm.nih.gov/27833619&lt;/url&gt;&lt;url&gt;https://www.ncbi.nlm.nih.gov/pmc/articles/PMC5080353/&lt;/url&gt;&lt;/related-urls&gt;&lt;/urls&gt;&lt;electronic-resource-num&gt;10.3389/fpls.2016.01543&lt;/electronic-resource-num&gt;&lt;remote-database-name&gt;PubMed&lt;/remote-database-name&gt;&lt;language&gt;eng&lt;/language&gt;&lt;/record&gt;&lt;/Cite&gt;&lt;/EndNote&gt;</w:instrText>
      </w:r>
      <w:r w:rsidR="006670EC">
        <w:rPr>
          <w:lang w:val="en"/>
        </w:rPr>
        <w:fldChar w:fldCharType="separate"/>
      </w:r>
      <w:r w:rsidR="006670EC">
        <w:rPr>
          <w:noProof/>
          <w:lang w:val="en"/>
        </w:rPr>
        <w:t>(Dash and Rai, 2016)</w:t>
      </w:r>
      <w:r w:rsidR="006670EC">
        <w:rPr>
          <w:lang w:val="en"/>
        </w:rPr>
        <w:fldChar w:fldCharType="end"/>
      </w:r>
      <w:r w:rsidR="005A7452">
        <w:rPr>
          <w:lang w:val="en"/>
        </w:rPr>
        <w:t>.</w:t>
      </w:r>
      <w:r w:rsidR="0071067C">
        <w:rPr>
          <w:lang w:val="en"/>
        </w:rPr>
        <w:t xml:space="preserve"> </w:t>
      </w:r>
    </w:p>
    <w:p w14:paraId="17AE2B54" w14:textId="3982FF78" w:rsidR="000D5A8E" w:rsidRPr="000D5A8E" w:rsidRDefault="00340162" w:rsidP="004035F8">
      <w:proofErr w:type="gramStart"/>
      <w:r>
        <w:t>A</w:t>
      </w:r>
      <w:r w:rsidR="000D5A8E">
        <w:t xml:space="preserve"> number of</w:t>
      </w:r>
      <w:proofErr w:type="gramEnd"/>
      <w:r w:rsidR="000D5A8E">
        <w:t xml:space="preserve"> networks </w:t>
      </w:r>
      <w:r>
        <w:t>were developed for</w:t>
      </w:r>
      <w:r w:rsidR="000D5A8E">
        <w:t xml:space="preserve"> collaborative research and discussion </w:t>
      </w:r>
      <w:r w:rsidR="00BE5F80">
        <w:t>to</w:t>
      </w:r>
      <w:r w:rsidR="000D5A8E">
        <w:t xml:space="preserve"> ensur</w:t>
      </w:r>
      <w:r w:rsidR="00BE5F80">
        <w:t>e</w:t>
      </w:r>
      <w:r w:rsidR="000D5A8E">
        <w:t xml:space="preserve"> the </w:t>
      </w:r>
      <w:r w:rsidR="00B83589">
        <w:t>availability</w:t>
      </w:r>
      <w:r w:rsidR="000D5A8E">
        <w:t xml:space="preserve"> of banana genetic material and information for research</w:t>
      </w:r>
      <w:r w:rsidR="00181AFC">
        <w:t xml:space="preserve">. </w:t>
      </w:r>
      <w:r>
        <w:t xml:space="preserve">Of these, </w:t>
      </w:r>
      <w:r w:rsidR="000D5A8E" w:rsidRPr="004B7B37">
        <w:t xml:space="preserve">INIBAP and </w:t>
      </w:r>
      <w:r w:rsidR="000D5A8E" w:rsidRPr="00D44A97">
        <w:rPr>
          <w:color w:val="auto"/>
        </w:rPr>
        <w:t xml:space="preserve">International Plant Genetic Resources Institute (IPGRI) </w:t>
      </w:r>
      <w:r w:rsidR="000D5A8E" w:rsidRPr="004B7B37">
        <w:t>jointly adopted the name</w:t>
      </w:r>
      <w:r w:rsidR="000D5A8E" w:rsidRPr="00BE5F80">
        <w:rPr>
          <w:color w:val="2C3E50"/>
          <w:shd w:val="clear" w:color="auto" w:fill="FFFFFF"/>
        </w:rPr>
        <w:t xml:space="preserve"> </w:t>
      </w:r>
      <w:proofErr w:type="spellStart"/>
      <w:r w:rsidR="000D5A8E" w:rsidRPr="00712DA4">
        <w:rPr>
          <w:shd w:val="clear" w:color="auto" w:fill="FFFFFF"/>
        </w:rPr>
        <w:t>Bioversity</w:t>
      </w:r>
      <w:proofErr w:type="spellEnd"/>
      <w:r w:rsidR="000D5A8E" w:rsidRPr="00712DA4">
        <w:rPr>
          <w:shd w:val="clear" w:color="auto" w:fill="FFFFFF"/>
        </w:rPr>
        <w:t xml:space="preserve"> International</w:t>
      </w:r>
      <w:r w:rsidRPr="00246A9F">
        <w:rPr>
          <w:rStyle w:val="Hyperlink"/>
          <w:u w:val="none"/>
          <w:shd w:val="clear" w:color="auto" w:fill="FFFFFF"/>
        </w:rPr>
        <w:t xml:space="preserve"> </w:t>
      </w:r>
      <w:r w:rsidR="00902EE7">
        <w:t>and</w:t>
      </w:r>
      <w:r w:rsidR="00902EE7" w:rsidRPr="00D71EFF">
        <w:t xml:space="preserve"> </w:t>
      </w:r>
      <w:r w:rsidRPr="00D71EFF">
        <w:t>curate</w:t>
      </w:r>
      <w:r>
        <w:t>d</w:t>
      </w:r>
      <w:r w:rsidRPr="00D71EFF">
        <w:t xml:space="preserve"> </w:t>
      </w:r>
      <w:r w:rsidR="000D5A8E" w:rsidRPr="00D71EFF">
        <w:t xml:space="preserve">and </w:t>
      </w:r>
      <w:r w:rsidRPr="00D71EFF">
        <w:t>coordinate</w:t>
      </w:r>
      <w:r>
        <w:t>d</w:t>
      </w:r>
      <w:r w:rsidRPr="00D71EFF">
        <w:t xml:space="preserve"> </w:t>
      </w:r>
      <w:r w:rsidR="000D5A8E" w:rsidRPr="00D71EFF">
        <w:t>banana gen</w:t>
      </w:r>
      <w:r w:rsidR="00BE5F80" w:rsidRPr="00D71EFF">
        <w:t>e</w:t>
      </w:r>
      <w:r w:rsidR="000D5A8E" w:rsidRPr="00D71EFF">
        <w:t>tic information</w:t>
      </w:r>
      <w:r w:rsidR="00BE5F80" w:rsidRPr="00D71EFF">
        <w:t xml:space="preserve"> as part of its focus on agricultural biodiversity and research for development. </w:t>
      </w:r>
      <w:hyperlink r:id="rId53" w:history="1">
        <w:proofErr w:type="spellStart"/>
        <w:r w:rsidR="00A16221" w:rsidRPr="006E6A1C">
          <w:rPr>
            <w:rStyle w:val="Hyperlink"/>
            <w:color w:val="auto"/>
            <w:u w:val="none"/>
            <w:shd w:val="clear" w:color="auto" w:fill="FFFFFF"/>
          </w:rPr>
          <w:t>Bioversity</w:t>
        </w:r>
        <w:proofErr w:type="spellEnd"/>
        <w:r w:rsidR="00A16221" w:rsidRPr="006E6A1C">
          <w:rPr>
            <w:rStyle w:val="Hyperlink"/>
            <w:color w:val="auto"/>
            <w:u w:val="none"/>
            <w:shd w:val="clear" w:color="auto" w:fill="FFFFFF"/>
          </w:rPr>
          <w:t xml:space="preserve"> International</w:t>
        </w:r>
      </w:hyperlink>
      <w:r w:rsidRPr="006E6A1C">
        <w:rPr>
          <w:rStyle w:val="Hyperlink"/>
          <w:color w:val="auto"/>
          <w:u w:val="none"/>
          <w:shd w:val="clear" w:color="auto" w:fill="FFFFFF"/>
        </w:rPr>
        <w:t xml:space="preserve"> has now joined with the </w:t>
      </w:r>
      <w:hyperlink r:id="rId54" w:history="1">
        <w:r w:rsidRPr="006E6A1C">
          <w:rPr>
            <w:rStyle w:val="Hyperlink"/>
            <w:color w:val="auto"/>
            <w:u w:val="none"/>
            <w:shd w:val="clear" w:color="auto" w:fill="FFFFFF"/>
          </w:rPr>
          <w:t xml:space="preserve">International </w:t>
        </w:r>
        <w:proofErr w:type="spellStart"/>
        <w:r w:rsidRPr="006E6A1C">
          <w:rPr>
            <w:rStyle w:val="Hyperlink"/>
            <w:color w:val="auto"/>
            <w:u w:val="none"/>
            <w:shd w:val="clear" w:color="auto" w:fill="FFFFFF"/>
          </w:rPr>
          <w:t>Center</w:t>
        </w:r>
        <w:proofErr w:type="spellEnd"/>
        <w:r w:rsidRPr="006E6A1C">
          <w:rPr>
            <w:rStyle w:val="Hyperlink"/>
            <w:color w:val="auto"/>
            <w:u w:val="none"/>
            <w:shd w:val="clear" w:color="auto" w:fill="FFFFFF"/>
          </w:rPr>
          <w:t xml:space="preserve"> for Tropical Research</w:t>
        </w:r>
      </w:hyperlink>
      <w:r w:rsidRPr="006E6A1C">
        <w:rPr>
          <w:rStyle w:val="Hyperlink"/>
          <w:color w:val="auto"/>
          <w:u w:val="none"/>
          <w:shd w:val="clear" w:color="auto" w:fill="FFFFFF"/>
        </w:rPr>
        <w:t xml:space="preserve"> (CIAT) as </w:t>
      </w:r>
      <w:hyperlink r:id="rId55" w:history="1">
        <w:r w:rsidRPr="00712DA4">
          <w:rPr>
            <w:rStyle w:val="Hyperlink"/>
            <w:color w:val="auto"/>
            <w:shd w:val="clear" w:color="auto" w:fill="FFFFFF"/>
          </w:rPr>
          <w:t>The Alliance</w:t>
        </w:r>
      </w:hyperlink>
      <w:r w:rsidRPr="006E6A1C">
        <w:rPr>
          <w:rStyle w:val="Hyperlink"/>
          <w:color w:val="auto"/>
          <w:u w:val="none"/>
          <w:shd w:val="clear" w:color="auto" w:fill="FFFFFF"/>
        </w:rPr>
        <w:t xml:space="preserve">. This group has ‘research-based solutions that harness agricultural biodiversity and sustainably transform food systems to improve people’s lives in a climate </w:t>
      </w:r>
      <w:proofErr w:type="gramStart"/>
      <w:r w:rsidRPr="006E6A1C">
        <w:rPr>
          <w:rStyle w:val="Hyperlink"/>
          <w:color w:val="auto"/>
          <w:u w:val="none"/>
          <w:shd w:val="clear" w:color="auto" w:fill="FFFFFF"/>
        </w:rPr>
        <w:t>crisis’</w:t>
      </w:r>
      <w:proofErr w:type="gramEnd"/>
      <w:r w:rsidRPr="006E6A1C">
        <w:rPr>
          <w:rStyle w:val="Hyperlink"/>
          <w:color w:val="auto"/>
          <w:u w:val="none"/>
          <w:shd w:val="clear" w:color="auto" w:fill="FFFFFF"/>
        </w:rPr>
        <w:t>.</w:t>
      </w:r>
      <w:r w:rsidR="00916DEA" w:rsidRPr="006E6A1C">
        <w:rPr>
          <w:rStyle w:val="Hyperlink"/>
          <w:color w:val="auto"/>
          <w:u w:val="none"/>
          <w:shd w:val="clear" w:color="auto" w:fill="FFFFFF"/>
        </w:rPr>
        <w:t xml:space="preserve"> </w:t>
      </w:r>
      <w:r w:rsidR="00A16221">
        <w:t xml:space="preserve">Other resources such as the </w:t>
      </w:r>
      <w:hyperlink r:id="rId56" w:history="1">
        <w:r w:rsidR="00A16221" w:rsidRPr="00712DA4">
          <w:rPr>
            <w:rStyle w:val="Hyperlink"/>
            <w:color w:val="auto"/>
          </w:rPr>
          <w:t>Banana Genome Hub</w:t>
        </w:r>
      </w:hyperlink>
      <w:r w:rsidR="00A16221" w:rsidRPr="00712DA4">
        <w:rPr>
          <w:color w:val="auto"/>
        </w:rPr>
        <w:t xml:space="preserve"> </w:t>
      </w:r>
      <w:r w:rsidR="00A623AA" w:rsidRPr="00712DA4">
        <w:rPr>
          <w:color w:val="auto"/>
        </w:rPr>
        <w:t xml:space="preserve">and the </w:t>
      </w:r>
      <w:hyperlink r:id="rId57" w:history="1">
        <w:r w:rsidR="005064C4" w:rsidRPr="00712DA4">
          <w:rPr>
            <w:rStyle w:val="Hyperlink"/>
            <w:color w:val="auto"/>
          </w:rPr>
          <w:t>M</w:t>
        </w:r>
        <w:r w:rsidR="00355395" w:rsidRPr="00712DA4">
          <w:rPr>
            <w:rStyle w:val="Hyperlink"/>
            <w:color w:val="auto"/>
          </w:rPr>
          <w:t>GIS</w:t>
        </w:r>
      </w:hyperlink>
      <w:r w:rsidR="005D4807">
        <w:t>, which</w:t>
      </w:r>
      <w:r w:rsidR="00355395">
        <w:t xml:space="preserve"> </w:t>
      </w:r>
      <w:r w:rsidR="00A16221">
        <w:t>provide database</w:t>
      </w:r>
      <w:r w:rsidR="00815CAB">
        <w:t>s</w:t>
      </w:r>
      <w:r w:rsidR="00A16221">
        <w:t xml:space="preserve"> of </w:t>
      </w:r>
      <w:r w:rsidR="005064C4">
        <w:t>Musa</w:t>
      </w:r>
      <w:r w:rsidR="00A16221">
        <w:t xml:space="preserve"> genomics, enabling searches for genome information on particular banana cultivars and literature related to banana genomics. </w:t>
      </w:r>
    </w:p>
    <w:p w14:paraId="0FC0F4AF" w14:textId="71CC8522" w:rsidR="00865193" w:rsidRPr="006C0ECB" w:rsidRDefault="00865193" w:rsidP="003A08C0">
      <w:pPr>
        <w:pStyle w:val="Heading3"/>
      </w:pPr>
      <w:bookmarkStart w:id="57" w:name="_Toc122251461"/>
      <w:bookmarkStart w:id="58" w:name="_Toc122251706"/>
      <w:bookmarkStart w:id="59" w:name="_Toc161131500"/>
      <w:bookmarkStart w:id="60" w:name="_Toc161131980"/>
      <w:bookmarkStart w:id="61" w:name="_Toc181008654"/>
      <w:bookmarkStart w:id="62" w:name="_Toc113543112"/>
      <w:r w:rsidRPr="006C0ECB">
        <w:t>2.4.1</w:t>
      </w:r>
      <w:r w:rsidRPr="006C0ECB">
        <w:tab/>
        <w:t>Breeding</w:t>
      </w:r>
      <w:bookmarkEnd w:id="57"/>
      <w:bookmarkEnd w:id="58"/>
      <w:bookmarkEnd w:id="59"/>
      <w:bookmarkEnd w:id="60"/>
      <w:bookmarkEnd w:id="61"/>
      <w:bookmarkEnd w:id="62"/>
    </w:p>
    <w:p w14:paraId="787795C4" w14:textId="77777777" w:rsidR="00F017ED" w:rsidRPr="00FF6787" w:rsidRDefault="00F017ED" w:rsidP="000C3688">
      <w:pPr>
        <w:pStyle w:val="Heading4"/>
      </w:pPr>
      <w:bookmarkStart w:id="63" w:name="_Toc122251462"/>
      <w:bookmarkStart w:id="64" w:name="_Toc122251707"/>
      <w:bookmarkStart w:id="65" w:name="_Toc161131501"/>
      <w:bookmarkStart w:id="66" w:name="_Toc161131981"/>
      <w:r w:rsidRPr="00FF6787">
        <w:t>Conventional breeding</w:t>
      </w:r>
    </w:p>
    <w:p w14:paraId="1EB98940" w14:textId="77A59084" w:rsidR="00865193" w:rsidRPr="00092EC8" w:rsidRDefault="004D6A08" w:rsidP="004035F8">
      <w:r w:rsidRPr="00404F1C">
        <w:t>The strategy in banana breeding is to incorporate th</w:t>
      </w:r>
      <w:r w:rsidR="00F017ED" w:rsidRPr="00404F1C">
        <w:t>e desired traits often present</w:t>
      </w:r>
      <w:r w:rsidRPr="00404F1C">
        <w:t xml:space="preserve"> in wild and cultivated diploids to existing cultivars </w:t>
      </w:r>
      <w:r w:rsidR="00092EC8">
        <w:fldChar w:fldCharType="begin"/>
      </w:r>
      <w:r w:rsidR="00092EC8">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092EC8">
        <w:fldChar w:fldCharType="separate"/>
      </w:r>
      <w:r w:rsidR="00092EC8">
        <w:rPr>
          <w:noProof/>
        </w:rPr>
        <w:t>(Pillay and Tripathi, 2007)</w:t>
      </w:r>
      <w:r w:rsidR="00092EC8">
        <w:fldChar w:fldCharType="end"/>
      </w:r>
      <w:r w:rsidRPr="00092EC8">
        <w:t xml:space="preserve">. </w:t>
      </w:r>
      <w:r w:rsidR="00865193" w:rsidRPr="00092EC8">
        <w:t xml:space="preserve">A major problem with breeding of sweet bananas is that the creation of triploids or tetraploids, rather than diploids, is necessary to maintain </w:t>
      </w:r>
      <w:r w:rsidR="006E54B1" w:rsidRPr="00092EC8">
        <w:t xml:space="preserve">the production of </w:t>
      </w:r>
      <w:proofErr w:type="spellStart"/>
      <w:r w:rsidR="006E54B1" w:rsidRPr="00092EC8">
        <w:t>parthenocarpic</w:t>
      </w:r>
      <w:proofErr w:type="spellEnd"/>
      <w:r w:rsidR="006E54B1" w:rsidRPr="00092EC8">
        <w:t xml:space="preserve"> </w:t>
      </w:r>
      <w:r w:rsidR="00865193" w:rsidRPr="00092EC8">
        <w:t>fruit</w:t>
      </w:r>
      <w:r w:rsidR="006E54B1" w:rsidRPr="00092EC8">
        <w:t>s</w:t>
      </w:r>
      <w:r w:rsidR="00865193" w:rsidRPr="00092EC8">
        <w:t xml:space="preserve"> for the commercial sweet banana trade; </w:t>
      </w:r>
      <w:proofErr w:type="spellStart"/>
      <w:r w:rsidR="00865193" w:rsidRPr="00092EC8">
        <w:t>seedlessness</w:t>
      </w:r>
      <w:proofErr w:type="spellEnd"/>
      <w:r w:rsidR="00865193" w:rsidRPr="00092EC8">
        <w:t xml:space="preserve"> is essential for edibility as seeds are large and hard. Since parthenocarpy is closely linked to male sterility (see Section 4.1.2) this presents a conundrum for the breeder</w:t>
      </w:r>
      <w:r w:rsidR="006E54B1" w:rsidRPr="00092EC8">
        <w:t xml:space="preserve"> since there is low availability of both female and male parents</w:t>
      </w:r>
      <w:r w:rsidR="00865193" w:rsidRPr="00092EC8">
        <w:t xml:space="preserve">. Members of the Cavendish subgroup of AAA cultivars, which currently dominate world trade of sweet bananas, set seed so rarely that they can be regarded as female sterile </w:t>
      </w:r>
      <w:r w:rsidR="00092EC8">
        <w:fldChar w:fldCharType="begin"/>
      </w:r>
      <w:r w:rsidR="00092EC8">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092EC8">
        <w:fldChar w:fldCharType="separate"/>
      </w:r>
      <w:r w:rsidR="00092EC8">
        <w:rPr>
          <w:noProof/>
        </w:rPr>
        <w:t>(Shepherd, 1987)</w:t>
      </w:r>
      <w:r w:rsidR="00092EC8">
        <w:fldChar w:fldCharType="end"/>
      </w:r>
      <w:r w:rsidR="00865193" w:rsidRPr="00092EC8">
        <w:t xml:space="preserve">. Members of the Gros Michel subgroup (also AAA genome type) produce an average of 2 seeds per bunch when hand pollinated with diploids </w:t>
      </w:r>
      <w:r w:rsidR="00092EC8">
        <w:fldChar w:fldCharType="begin"/>
      </w:r>
      <w:r w:rsidR="00092EC8">
        <w:instrText xml:space="preserve"> ADDIN EN.CITE &lt;EndNote&gt;&lt;Cite&gt;&lt;Author&gt;Simmonds&lt;/Author&gt;&lt;Year&gt;1966&lt;/Year&gt;&lt;RecNum&gt;239&lt;/RecNum&gt;&lt;DisplayText&gt;(Simmonds, 1966)&lt;/DisplayText&gt;&lt;record&gt;&lt;rec-number&gt;239&lt;/rec-number&gt;&lt;foreign-keys&gt;&lt;key app="EN" db-id="z005estdopfpsyest2552e2t5pvd5sxe0det" timestamp="1610926191"&gt;239&lt;/key&gt;&lt;/foreign-keys&gt;&lt;ref-type name="Book"&gt;6&lt;/ref-type&gt;&lt;contributors&gt;&lt;authors&gt;&lt;author&gt;Simmonds, N.W.&lt;/author&gt;&lt;/authors&gt;&lt;/contributors&gt;&lt;titles&gt;&lt;title&gt;Bananas&lt;/title&gt;&lt;/titles&gt;&lt;reprint-edition&gt;Not in File&lt;/reprint-edition&gt;&lt;keywords&gt;&lt;keyword&gt;banana&lt;/keyword&gt;&lt;/keywords&gt;&lt;dates&gt;&lt;year&gt;1966&lt;/year&gt;&lt;pub-dates&gt;&lt;date&gt;1966&lt;/date&gt;&lt;/pub-dates&gt;&lt;/dates&gt;&lt;pub-location&gt;London, UK&lt;/pub-location&gt;&lt;publisher&gt;Longman&lt;/publisher&gt;&lt;label&gt;11488&lt;/label&gt;&lt;urls&gt;&lt;/urls&gt;&lt;/record&gt;&lt;/Cite&gt;&lt;/EndNote&gt;</w:instrText>
      </w:r>
      <w:r w:rsidR="00092EC8">
        <w:fldChar w:fldCharType="separate"/>
      </w:r>
      <w:r w:rsidR="00092EC8">
        <w:rPr>
          <w:noProof/>
        </w:rPr>
        <w:t>(Simmonds, 1966)</w:t>
      </w:r>
      <w:r w:rsidR="00092EC8">
        <w:fldChar w:fldCharType="end"/>
      </w:r>
      <w:r w:rsidR="00865193" w:rsidRPr="00092EC8">
        <w:t>. Other banana genome types show a range of seed fertility</w:t>
      </w:r>
      <w:r w:rsidR="001A2E65" w:rsidRPr="00092EC8">
        <w:t>,</w:t>
      </w:r>
      <w:r w:rsidR="00865193" w:rsidRPr="00092EC8">
        <w:t xml:space="preserve"> which can be influenced by climatic conditions </w:t>
      </w:r>
      <w:r w:rsidR="00092EC8">
        <w:fldChar w:fldCharType="begin"/>
      </w:r>
      <w:r w:rsidR="00092EC8">
        <w:instrText xml:space="preserve"> ADDIN EN.CITE &lt;EndNote&gt;&lt;Cite&gt;&lt;Author&gt;Ortiz&lt;/Author&gt;&lt;Year&gt;1995&lt;/Year&gt;&lt;RecNum&gt;163&lt;/RecNum&gt;&lt;DisplayText&gt;(Ortiz and Vuylsteke, 1995)&lt;/DisplayText&gt;&lt;record&gt;&lt;rec-number&gt;163&lt;/rec-number&gt;&lt;foreign-keys&gt;&lt;key app="EN" db-id="z005estdopfpsyest2552e2t5pvd5sxe0det" timestamp="1610920697"&gt;163&lt;/key&gt;&lt;/foreign-keys&gt;&lt;ref-type name="Journal Article"&gt;17&lt;/ref-type&gt;&lt;contributors&gt;&lt;authors&gt;&lt;author&gt;Ortiz, R.&lt;/author&gt;&lt;author&gt;Vuylsteke, D.&lt;/author&gt;&lt;/authors&gt;&lt;/contributors&gt;&lt;titles&gt;&lt;title&gt;&lt;style face="normal" font="default" size="100%"&gt;Factors influencing seed set in triploid &lt;/style&gt;&lt;style face="italic" font="default" size="100%"&gt;Musa&lt;/style&gt;&lt;style face="normal" font="default" size="100%"&gt; spp. and production of euploid hybrids&lt;/style&gt;&lt;/title&gt;&lt;secondary-title&gt;Annals of Botany&lt;/secondary-title&gt;&lt;/titles&gt;&lt;periodical&gt;&lt;full-title&gt;Annals of Botany&lt;/full-title&gt;&lt;/periodical&gt;&lt;pages&gt;151-155&lt;/pages&gt;&lt;volume&gt;75&lt;/volume&gt;&lt;reprint-edition&gt;In File&lt;/reprint-edition&gt;&lt;keywords&gt;&lt;keyword&gt;seed&lt;/keyword&gt;&lt;keyword&gt;seed set&lt;/keyword&gt;&lt;keyword&gt;Musa&lt;/keyword&gt;&lt;keyword&gt;production&lt;/keyword&gt;&lt;keyword&gt;of&lt;/keyword&gt;&lt;keyword&gt;HYBRIDS&lt;/keyword&gt;&lt;keyword&gt;hybrid&lt;/keyword&gt;&lt;/keywords&gt;&lt;dates&gt;&lt;year&gt;1995&lt;/year&gt;&lt;pub-dates&gt;&lt;date&gt;1995&lt;/date&gt;&lt;/pub-dates&gt;&lt;/dates&gt;&lt;label&gt;11493&lt;/label&gt;&lt;urls&gt;&lt;related-urls&gt;&lt;url&gt;&lt;style face="underline" font="default" size="100%"&gt;http://aob.oxfordjournals.org/cgi/reprint/75/2/151&lt;/style&gt;&lt;/url&gt;&lt;/related-urls&gt;&lt;/urls&gt;&lt;/record&gt;&lt;/Cite&gt;&lt;/EndNote&gt;</w:instrText>
      </w:r>
      <w:r w:rsidR="00092EC8">
        <w:fldChar w:fldCharType="separate"/>
      </w:r>
      <w:r w:rsidR="00092EC8">
        <w:rPr>
          <w:noProof/>
        </w:rPr>
        <w:t>(Ortiz and Vuylsteke, 1995)</w:t>
      </w:r>
      <w:r w:rsidR="00092EC8">
        <w:fldChar w:fldCharType="end"/>
      </w:r>
      <w:r w:rsidR="00865193" w:rsidRPr="00092EC8">
        <w:t xml:space="preserve">. </w:t>
      </w:r>
      <w:r w:rsidR="000C0D81">
        <w:t xml:space="preserve"> </w:t>
      </w:r>
    </w:p>
    <w:p w14:paraId="4ED31844" w14:textId="3DB14CCE" w:rsidR="00865193" w:rsidRPr="00092EC8" w:rsidRDefault="00865193" w:rsidP="004035F8">
      <w:r w:rsidRPr="00092EC8">
        <w:t xml:space="preserve">Notionally, triploids can be produced as a result of crosses of either diploid with diploid (with recombination only from the male parent) or of tetraploid with diploid (with both parents segregating) </w:t>
      </w:r>
      <w:r w:rsidR="00092EC8">
        <w:fldChar w:fldCharType="begin"/>
      </w:r>
      <w:r w:rsidR="00092EC8">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092EC8">
        <w:fldChar w:fldCharType="separate"/>
      </w:r>
      <w:r w:rsidR="00092EC8">
        <w:rPr>
          <w:noProof/>
        </w:rPr>
        <w:t>(Shepherd, 1987)</w:t>
      </w:r>
      <w:r w:rsidR="00092EC8">
        <w:fldChar w:fldCharType="end"/>
      </w:r>
      <w:r w:rsidRPr="00092EC8">
        <w:t xml:space="preserve"> where the female parent is the tetraploid</w:t>
      </w:r>
      <w:r w:rsidR="001A2E65" w:rsidRPr="00092EC8">
        <w:t>,</w:t>
      </w:r>
      <w:r w:rsidRPr="00092EC8">
        <w:t xml:space="preserve"> so as to avoid problems associated with pollen derived from a tetraploid (see Section 4.1.2). Both artificial and open pollination are able to generate viable </w:t>
      </w:r>
      <w:r w:rsidR="006E54B1" w:rsidRPr="00092EC8">
        <w:t xml:space="preserve">triploid </w:t>
      </w:r>
      <w:r w:rsidRPr="00092EC8">
        <w:t xml:space="preserve">seed </w:t>
      </w:r>
      <w:r w:rsidR="00092EC8">
        <w:fldChar w:fldCharType="begin"/>
      </w:r>
      <w:r w:rsidR="00092EC8">
        <w:instrText xml:space="preserve"> ADDIN EN.CITE &lt;EndNote&gt;&lt;Cite&gt;&lt;Author&gt;Ortiz&lt;/Author&gt;&lt;Year&gt;1997&lt;/Year&gt;&lt;RecNum&gt;161&lt;/RecNum&gt;&lt;DisplayText&gt;(Ortiz and Crouch, 1997)&lt;/DisplayText&gt;&lt;record&gt;&lt;rec-number&gt;161&lt;/rec-number&gt;&lt;foreign-keys&gt;&lt;key app="EN" db-id="z005estdopfpsyest2552e2t5pvd5sxe0det" timestamp="1610920697"&gt;161&lt;/key&gt;&lt;/foreign-keys&gt;&lt;ref-type name="Journal Article"&gt;17&lt;/ref-type&gt;&lt;contributors&gt;&lt;authors&gt;&lt;author&gt;Ortiz, R.&lt;/author&gt;&lt;author&gt;Crouch, J.H.&lt;/author&gt;&lt;/authors&gt;&lt;/contributors&gt;&lt;titles&gt;&lt;title&gt;&lt;style face="normal" font="default" size="100%"&gt;The efficiency of natural and artificial pollinators in plantain (&lt;/style&gt;&lt;style face="italic" font="default" size="100%"&gt;Musa&lt;/style&gt;&lt;style face="normal" font="default" size="100%"&gt; spp. AAB group) hybridization and seed production&lt;/style&gt;&lt;/title&gt;&lt;secondary-title&gt;Annals of Botany&lt;/secondary-title&gt;&lt;/titles&gt;&lt;periodical&gt;&lt;full-title&gt;Annals of Botany&lt;/full-title&gt;&lt;/periodical&gt;&lt;pages&gt;693-695&lt;/pages&gt;&lt;volume&gt;80&lt;/volume&gt;&lt;reprint-edition&gt;In File&lt;/reprint-edition&gt;&lt;keywords&gt;&lt;keyword&gt;EFFICIENCY&lt;/keyword&gt;&lt;keyword&gt;of&lt;/keyword&gt;&lt;keyword&gt;pollinators&lt;/keyword&gt;&lt;keyword&gt;Musa&lt;/keyword&gt;&lt;keyword&gt;HYBRIDIZATION&lt;/keyword&gt;&lt;keyword&gt;seed&lt;/keyword&gt;&lt;keyword&gt;production&lt;/keyword&gt;&lt;/keywords&gt;&lt;dates&gt;&lt;year&gt;1997&lt;/year&gt;&lt;pub-dates&gt;&lt;date&gt;1997&lt;/date&gt;&lt;/pub-dates&gt;&lt;/dates&gt;&lt;label&gt;11492&lt;/label&gt;&lt;urls&gt;&lt;related-urls&gt;&lt;url&gt;&lt;style face="underline" font="default" size="100%"&gt;http://aob.oxfordjournals.org/cgi/reprint/80/5/693.pdf&lt;/style&gt;&lt;/url&gt;&lt;/related-urls&gt;&lt;/urls&gt;&lt;/record&gt;&lt;/Cite&gt;&lt;/EndNote&gt;</w:instrText>
      </w:r>
      <w:r w:rsidR="00092EC8">
        <w:fldChar w:fldCharType="separate"/>
      </w:r>
      <w:r w:rsidR="00092EC8">
        <w:rPr>
          <w:noProof/>
        </w:rPr>
        <w:t>(Ortiz and Crouch, 1997)</w:t>
      </w:r>
      <w:r w:rsidR="00092EC8">
        <w:fldChar w:fldCharType="end"/>
      </w:r>
      <w:r w:rsidRPr="00092EC8">
        <w:t xml:space="preserve"> and selection for fertility can increase the efficiency of pollination </w:t>
      </w:r>
      <w:r w:rsidR="00092EC8">
        <w:fldChar w:fldCharType="begin"/>
      </w:r>
      <w:r w:rsidR="00092EC8">
        <w:instrText xml:space="preserve"> ADDIN EN.CITE &lt;EndNote&gt;&lt;Cite&gt;&lt;Author&gt;Ortiz&lt;/Author&gt;&lt;Year&gt;1995&lt;/Year&gt;&lt;RecNum&gt;163&lt;/RecNum&gt;&lt;DisplayText&gt;(Ortiz and Vuylsteke, 1995)&lt;/DisplayText&gt;&lt;record&gt;&lt;rec-number&gt;163&lt;/rec-number&gt;&lt;foreign-keys&gt;&lt;key app="EN" db-id="z005estdopfpsyest2552e2t5pvd5sxe0det" timestamp="1610920697"&gt;163&lt;/key&gt;&lt;/foreign-keys&gt;&lt;ref-type name="Journal Article"&gt;17&lt;/ref-type&gt;&lt;contributors&gt;&lt;authors&gt;&lt;author&gt;Ortiz, R.&lt;/author&gt;&lt;author&gt;Vuylsteke, D.&lt;/author&gt;&lt;/authors&gt;&lt;/contributors&gt;&lt;titles&gt;&lt;title&gt;&lt;style face="normal" font="default" size="100%"&gt;Factors influencing seed set in triploid &lt;/style&gt;&lt;style face="italic" font="default" size="100%"&gt;Musa&lt;/style&gt;&lt;style face="normal" font="default" size="100%"&gt; spp. and production of euploid hybrids&lt;/style&gt;&lt;/title&gt;&lt;secondary-title&gt;Annals of Botany&lt;/secondary-title&gt;&lt;/titles&gt;&lt;periodical&gt;&lt;full-title&gt;Annals of Botany&lt;/full-title&gt;&lt;/periodical&gt;&lt;pages&gt;151-155&lt;/pages&gt;&lt;volume&gt;75&lt;/volume&gt;&lt;reprint-edition&gt;In File&lt;/reprint-edition&gt;&lt;keywords&gt;&lt;keyword&gt;seed&lt;/keyword&gt;&lt;keyword&gt;seed set&lt;/keyword&gt;&lt;keyword&gt;Musa&lt;/keyword&gt;&lt;keyword&gt;production&lt;/keyword&gt;&lt;keyword&gt;of&lt;/keyword&gt;&lt;keyword&gt;HYBRIDS&lt;/keyword&gt;&lt;keyword&gt;hybrid&lt;/keyword&gt;&lt;/keywords&gt;&lt;dates&gt;&lt;year&gt;1995&lt;/year&gt;&lt;pub-dates&gt;&lt;date&gt;1995&lt;/date&gt;&lt;/pub-dates&gt;&lt;/dates&gt;&lt;label&gt;11493&lt;/label&gt;&lt;urls&gt;&lt;related-urls&gt;&lt;url&gt;&lt;style face="underline" font="default" size="100%"&gt;http://aob.oxfordjournals.org/cgi/reprint/75/2/151&lt;/style&gt;&lt;/url&gt;&lt;/related-urls&gt;&lt;/urls&gt;&lt;/record&gt;&lt;/Cite&gt;&lt;/EndNote&gt;</w:instrText>
      </w:r>
      <w:r w:rsidR="00092EC8">
        <w:fldChar w:fldCharType="separate"/>
      </w:r>
      <w:r w:rsidR="00092EC8">
        <w:rPr>
          <w:noProof/>
        </w:rPr>
        <w:t>(Ortiz and Vuylsteke, 1995)</w:t>
      </w:r>
      <w:r w:rsidR="00092EC8">
        <w:fldChar w:fldCharType="end"/>
      </w:r>
      <w:r w:rsidRPr="00092EC8">
        <w:t>.</w:t>
      </w:r>
    </w:p>
    <w:p w14:paraId="1356D581" w14:textId="4B7FCAA8" w:rsidR="00865193" w:rsidRPr="00404F1C" w:rsidRDefault="00BA6F16" w:rsidP="004035F8">
      <w:r w:rsidRPr="00404F1C">
        <w:t>There are</w:t>
      </w:r>
      <w:r w:rsidR="00865193" w:rsidRPr="00404F1C">
        <w:t xml:space="preserve"> logistical reasons why breeding in </w:t>
      </w:r>
      <w:r w:rsidR="00092EC8" w:rsidRPr="00092EC8">
        <w:rPr>
          <w:iCs/>
        </w:rPr>
        <w:t>Musa</w:t>
      </w:r>
      <w:r w:rsidR="00092EC8">
        <w:rPr>
          <w:iCs/>
        </w:rPr>
        <w:t xml:space="preserve"> </w:t>
      </w:r>
      <w:r w:rsidRPr="00404F1C">
        <w:t>is less than ideal</w:t>
      </w:r>
      <w:r w:rsidR="00865193" w:rsidRPr="00404F1C">
        <w:t>: the seed-to-seed crop cycle takes about 2 years to complete; and physic</w:t>
      </w:r>
      <w:r w:rsidR="007E1039" w:rsidRPr="00404F1C">
        <w:t>ally, each plant occupies approximately</w:t>
      </w:r>
      <w:r w:rsidR="00865193" w:rsidRPr="00404F1C">
        <w:t xml:space="preserve"> 6 m</w:t>
      </w:r>
      <w:r w:rsidR="00865193" w:rsidRPr="00404F1C">
        <w:rPr>
          <w:vertAlign w:val="superscript"/>
        </w:rPr>
        <w:t>2</w:t>
      </w:r>
      <w:r w:rsidR="00865193" w:rsidRPr="00404F1C">
        <w:t xml:space="preserve"> in the field, thus requiring a large investment in space</w:t>
      </w:r>
      <w:r w:rsidRPr="00404F1C">
        <w:t xml:space="preserve"> </w:t>
      </w:r>
      <w:r w:rsidR="00D44A97">
        <w:fldChar w:fldCharType="begin"/>
      </w:r>
      <w:r w:rsidR="00D44A97">
        <w:instrText xml:space="preserve"> ADDIN EN.CITE &lt;EndNote&gt;&lt;Cite&gt;&lt;Author&gt;Ortiz&lt;/Author&gt;&lt;Year&gt;1995&lt;/Year&gt;&lt;RecNum&gt;162&lt;/RecNum&gt;&lt;DisplayText&gt;(Ortiz et al., 1995)&lt;/DisplayText&gt;&lt;record&gt;&lt;rec-number&gt;162&lt;/rec-number&gt;&lt;foreign-keys&gt;&lt;key app="EN" db-id="z005estdopfpsyest2552e2t5pvd5sxe0det" timestamp="1610920697"&gt;162&lt;/key&gt;&lt;/foreign-keys&gt;&lt;ref-type name="Book Section"&gt;5&lt;/ref-type&gt;&lt;contributors&gt;&lt;authors&gt;&lt;author&gt;Ortiz, R.&lt;/author&gt;&lt;author&gt;Ferris, R.S.B.&lt;/author&gt;&lt;author&gt;Vuylsteke, D.R.&lt;/author&gt;&lt;/authors&gt;&lt;secondary-authors&gt;&lt;author&gt;Gowen, S.&lt;/author&gt;&lt;/secondary-authors&gt;&lt;/contributors&gt;&lt;titles&gt;&lt;title&gt;Banana and plantain breeding&lt;/title&gt;&lt;secondary-title&gt;Bananas and Plantains&lt;/secondary-title&gt;&lt;/titles&gt;&lt;pages&gt;110-146&lt;/pages&gt;&lt;section&gt;5&lt;/section&gt;&lt;reprint-edition&gt;In File&lt;/reprint-edition&gt;&lt;keywords&gt;&lt;keyword&gt;banana&lt;/keyword&gt;&lt;keyword&gt;breeding&lt;/keyword&gt;&lt;/keywords&gt;&lt;dates&gt;&lt;year&gt;1995&lt;/year&gt;&lt;pub-dates&gt;&lt;date&gt;1995&lt;/date&gt;&lt;/pub-dates&gt;&lt;/dates&gt;&lt;pub-location&gt;London&lt;/pub-location&gt;&lt;publisher&gt;Chapman &amp;amp; Hall&lt;/publisher&gt;&lt;label&gt;11413&lt;/label&gt;&lt;urls&gt;&lt;/urls&gt;&lt;/record&gt;&lt;/Cite&gt;&lt;/EndNote&gt;</w:instrText>
      </w:r>
      <w:r w:rsidR="00D44A97">
        <w:fldChar w:fldCharType="separate"/>
      </w:r>
      <w:r w:rsidR="00D44A97">
        <w:rPr>
          <w:noProof/>
        </w:rPr>
        <w:t>(Ortiz et al., 1995)</w:t>
      </w:r>
      <w:r w:rsidR="00D44A97">
        <w:fldChar w:fldCharType="end"/>
      </w:r>
      <w:r w:rsidR="00865193" w:rsidRPr="00404F1C">
        <w:t>.</w:t>
      </w:r>
    </w:p>
    <w:p w14:paraId="05495F74" w14:textId="2348EA8D" w:rsidR="00973894" w:rsidRPr="00D44A97" w:rsidRDefault="00865193" w:rsidP="004035F8">
      <w:pPr>
        <w:rPr>
          <w:color w:val="auto"/>
        </w:rPr>
      </w:pPr>
      <w:r w:rsidRPr="00404F1C">
        <w:t xml:space="preserve">Australia does not have any conventional breeding programmes for banana. However, there are </w:t>
      </w:r>
      <w:proofErr w:type="gramStart"/>
      <w:r w:rsidRPr="00404F1C">
        <w:t>a number of</w:t>
      </w:r>
      <w:proofErr w:type="gramEnd"/>
      <w:r w:rsidRPr="00404F1C">
        <w:t xml:space="preserve"> centres worldwide where conventional breeding of </w:t>
      </w:r>
      <w:r w:rsidR="002F0E53">
        <w:rPr>
          <w:i/>
        </w:rPr>
        <w:t>M</w:t>
      </w:r>
      <w:r w:rsidR="00B13FE7">
        <w:rPr>
          <w:i/>
        </w:rPr>
        <w:t>usa</w:t>
      </w:r>
      <w:r w:rsidR="00B13FE7" w:rsidRPr="00404F1C">
        <w:t xml:space="preserve"> </w:t>
      </w:r>
      <w:r w:rsidR="00F017ED" w:rsidRPr="00404F1C">
        <w:t>is undertaken</w:t>
      </w:r>
      <w:r w:rsidRPr="00404F1C">
        <w:t xml:space="preserve"> </w:t>
      </w:r>
      <w:r w:rsidR="00D44A97" w:rsidRPr="00986475">
        <w:rPr>
          <w:color w:val="auto"/>
        </w:rPr>
        <w:fldChar w:fldCharType="begin">
          <w:fldData xml:space="preserve">PEVuZE5vdGU+PENpdGU+PEF1dGhvcj5Fc2NhbGFudDwvQXV0aG9yPjxZZWFyPjIwMDI8L1llYXI+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==
</w:fldData>
        </w:fldChar>
      </w:r>
      <w:r w:rsidR="005559C1">
        <w:rPr>
          <w:color w:val="auto"/>
        </w:rPr>
        <w:instrText xml:space="preserve"> ADDIN EN.CITE </w:instrText>
      </w:r>
      <w:r w:rsidR="005559C1">
        <w:rPr>
          <w:color w:val="auto"/>
        </w:rPr>
        <w:fldChar w:fldCharType="begin">
          <w:fldData xml:space="preserve">PEVuZE5vdGU+PENpdGU+PEF1dGhvcj5Fc2NhbGFudDwvQXV0aG9yPjxZZWFyPjIwMDI8L1llYXI+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==
</w:fldData>
        </w:fldChar>
      </w:r>
      <w:r w:rsidR="005559C1">
        <w:rPr>
          <w:color w:val="auto"/>
        </w:rPr>
        <w:instrText xml:space="preserve"> ADDIN EN.CITE.DATA </w:instrText>
      </w:r>
      <w:r w:rsidR="005559C1">
        <w:rPr>
          <w:color w:val="auto"/>
        </w:rPr>
      </w:r>
      <w:r w:rsidR="005559C1">
        <w:rPr>
          <w:color w:val="auto"/>
        </w:rPr>
        <w:fldChar w:fldCharType="end"/>
      </w:r>
      <w:r w:rsidR="00D44A97" w:rsidRPr="00986475">
        <w:rPr>
          <w:color w:val="auto"/>
        </w:rPr>
      </w:r>
      <w:r w:rsidR="00D44A97" w:rsidRPr="00986475">
        <w:rPr>
          <w:color w:val="auto"/>
        </w:rPr>
        <w:fldChar w:fldCharType="separate"/>
      </w:r>
      <w:r w:rsidR="00D44A97" w:rsidRPr="00986475">
        <w:rPr>
          <w:noProof/>
          <w:color w:val="auto"/>
        </w:rPr>
        <w:t>(Vuylsteke, 2000; Escalant et al., 2002)</w:t>
      </w:r>
      <w:r w:rsidR="00D44A97" w:rsidRPr="00986475">
        <w:rPr>
          <w:color w:val="auto"/>
        </w:rPr>
        <w:fldChar w:fldCharType="end"/>
      </w:r>
      <w:r w:rsidRPr="00D44A97">
        <w:rPr>
          <w:color w:val="auto"/>
        </w:rPr>
        <w:t>. T</w:t>
      </w:r>
      <w:r w:rsidRPr="00404F1C">
        <w:t xml:space="preserve">he major breeding strategy was developed at the </w:t>
      </w:r>
      <w:hyperlink r:id="rId58" w:history="1">
        <w:r w:rsidRPr="00712DA4">
          <w:rPr>
            <w:rStyle w:val="Hyperlink"/>
            <w:color w:val="auto"/>
          </w:rPr>
          <w:t>FHIA</w:t>
        </w:r>
      </w:hyperlink>
      <w:r w:rsidRPr="00092EC8">
        <w:t xml:space="preserve"> </w:t>
      </w:r>
      <w:r w:rsidRPr="00404F1C">
        <w:t>in Honduras and is based on the development of improved diploids that are then used a</w:t>
      </w:r>
      <w:r w:rsidR="00F017ED" w:rsidRPr="00404F1C">
        <w:t>s male parents in crosses with</w:t>
      </w:r>
      <w:r w:rsidRPr="00404F1C">
        <w:t xml:space="preserve"> female-fertile triploids to produce tetraploids </w:t>
      </w:r>
      <w:r w:rsidR="00D44A97" w:rsidRPr="00D44A97">
        <w:rPr>
          <w:color w:val="auto"/>
        </w:rPr>
        <w:fldChar w:fldCharType="begin"/>
      </w:r>
      <w:r w:rsidR="005559C1">
        <w:rPr>
          <w:color w:val="auto"/>
        </w:rPr>
        <w:instrText xml:space="preserve"> ADDIN EN.CITE &lt;EndNote&gt;&lt;Cite&gt;&lt;Author&gt;Escalant&lt;/Author&gt;&lt;Year&gt;2002&lt;/Year&gt;&lt;RecNum&gt;62&lt;/RecNum&gt;&lt;DisplayText&gt;(Escalant et al., 2002)&lt;/DisplayText&gt;&lt;record&gt;&lt;rec-number&gt;62&lt;/rec-number&gt;&lt;foreign-keys&gt;&lt;key app="EN" db-id="z005estdopfpsyest2552e2t5pvd5sxe0det" timestamp="1610683695"&gt;62&lt;/key&gt;&lt;/foreign-keys&gt;&lt;ref-type name="Report"&gt;27&lt;/ref-type&gt;&lt;contributors&gt;&lt;authors&gt;&lt;author&gt;Escalant, J.&lt;/author&gt;&lt;author&gt;Sharrock, S.&lt;/author&gt;&lt;author&gt;Frison, E.&lt;/author&gt;&lt;/authors&gt;&lt;/contributors&gt;&lt;titles&gt;&lt;title&gt;&lt;style face="normal" font="default" size="100%"&gt;The genetic improvement of &lt;/style&gt;&lt;style face="italic" font="default" size="100%"&gt;Musa&lt;/style&gt;&lt;style face="normal" font="default" size="100%"&gt; using conventional breeding, and modern tools of molecular and cellular biology&lt;/style&gt;&lt;/title&gt;&lt;/titles&gt;&lt;keywords&gt;&lt;keyword&gt;Biotechnology&lt;/keyword&gt;&lt;keyword&gt;genetic improvement&lt;/keyword&gt;&lt;keyword&gt;IMPROVEMENT&lt;/keyword&gt;&lt;keyword&gt;Musa&lt;/keyword&gt;&lt;keyword&gt;of&lt;/keyword&gt;&lt;keyword&gt;breeding&lt;/keyword&gt;&lt;keyword&gt;molecular&lt;/keyword&gt;&lt;keyword&gt;Cellular biology&lt;/keyword&gt;&lt;keyword&gt;Biology&lt;/keyword&gt;&lt;/keywords&gt;&lt;dates&gt;&lt;year&gt;2002&lt;/year&gt;&lt;pub-dates&gt;&lt;date&gt;2002&lt;/date&gt;&lt;/pub-dates&gt;&lt;/dates&gt;&lt;publisher&gt;International Network for the Improvement of Banana and Plantain&lt;/publisher&gt;&lt;label&gt;11102&lt;/label&gt;&lt;urls&gt;&lt;related-urls&gt;&lt;url&gt;&lt;style face="underline" font="default" size="100%"&gt;http://www.promusa.org/research/conventional-modern.pdf&lt;/style&gt;&lt;/url&gt;&lt;/related-urls&gt;&lt;/urls&gt;&lt;/record&gt;&lt;/Cite&gt;&lt;/EndNote&gt;</w:instrText>
      </w:r>
      <w:r w:rsidR="00D44A97" w:rsidRPr="00D44A97">
        <w:rPr>
          <w:color w:val="auto"/>
        </w:rPr>
        <w:fldChar w:fldCharType="separate"/>
      </w:r>
      <w:r w:rsidR="00D44A97" w:rsidRPr="00D44A97">
        <w:rPr>
          <w:noProof/>
          <w:color w:val="auto"/>
        </w:rPr>
        <w:t>(Escalant et al., 2002)</w:t>
      </w:r>
      <w:r w:rsidR="00D44A97" w:rsidRPr="00D44A97">
        <w:rPr>
          <w:color w:val="auto"/>
        </w:rPr>
        <w:fldChar w:fldCharType="end"/>
      </w:r>
      <w:r w:rsidRPr="00D44A97">
        <w:rPr>
          <w:color w:val="auto"/>
        </w:rPr>
        <w:t xml:space="preserve">. While a number of improved tetraploids have been produced and subsequently distributed, progress has been very slow because of the low fertility of the triploid female parents </w:t>
      </w:r>
      <w:r w:rsidR="00D44A97" w:rsidRPr="00D44A97">
        <w:rPr>
          <w:color w:val="auto"/>
        </w:rPr>
        <w:fldChar w:fldCharType="begin"/>
      </w:r>
      <w:r w:rsidR="005559C1">
        <w:rPr>
          <w:color w:val="auto"/>
        </w:rPr>
        <w:instrText xml:space="preserve"> ADDIN EN.CITE &lt;EndNote&gt;&lt;Cite&gt;&lt;Author&gt;Escalant&lt;/Author&gt;&lt;Year&gt;2002&lt;/Year&gt;&lt;RecNum&gt;62&lt;/RecNum&gt;&lt;DisplayText&gt;(Escalant et al., 2002)&lt;/DisplayText&gt;&lt;record&gt;&lt;rec-number&gt;62&lt;/rec-number&gt;&lt;foreign-keys&gt;&lt;key app="EN" db-id="z005estdopfpsyest2552e2t5pvd5sxe0det" timestamp="1610683695"&gt;62&lt;/key&gt;&lt;/foreign-keys&gt;&lt;ref-type name="Report"&gt;27&lt;/ref-type&gt;&lt;contributors&gt;&lt;authors&gt;&lt;author&gt;Escalant, J.&lt;/author&gt;&lt;author&gt;Sharrock, S.&lt;/author&gt;&lt;author&gt;Frison, E.&lt;/author&gt;&lt;/authors&gt;&lt;/contributors&gt;&lt;titles&gt;&lt;title&gt;&lt;style face="normal" font="default" size="100%"&gt;The genetic improvement of &lt;/style&gt;&lt;style face="italic" font="default" size="100%"&gt;Musa&lt;/style&gt;&lt;style face="normal" font="default" size="100%"&gt; using conventional breeding, and modern tools of molecular and cellular biology&lt;/style&gt;&lt;/title&gt;&lt;/titles&gt;&lt;keywords&gt;&lt;keyword&gt;Biotechnology&lt;/keyword&gt;&lt;keyword&gt;genetic improvement&lt;/keyword&gt;&lt;keyword&gt;IMPROVEMENT&lt;/keyword&gt;&lt;keyword&gt;Musa&lt;/keyword&gt;&lt;keyword&gt;of&lt;/keyword&gt;&lt;keyword&gt;breeding&lt;/keyword&gt;&lt;keyword&gt;molecular&lt;/keyword&gt;&lt;keyword&gt;Cellular biology&lt;/keyword&gt;&lt;keyword&gt;Biology&lt;/keyword&gt;&lt;/keywords&gt;&lt;dates&gt;&lt;year&gt;2002&lt;/year&gt;&lt;pub-dates&gt;&lt;date&gt;2002&lt;/date&gt;&lt;/pub-dates&gt;&lt;/dates&gt;&lt;publisher&gt;International Network for the Improvement of Banana and Plantain&lt;/publisher&gt;&lt;label&gt;11102&lt;/label&gt;&lt;urls&gt;&lt;related-urls&gt;&lt;url&gt;&lt;style face="underline" font="default" size="100%"&gt;http://www.promusa.org/research/conventional-modern.pdf&lt;/style&gt;&lt;/url&gt;&lt;/related-urls&gt;&lt;/urls&gt;&lt;/record&gt;&lt;/Cite&gt;&lt;/EndNote&gt;</w:instrText>
      </w:r>
      <w:r w:rsidR="00D44A97" w:rsidRPr="00D44A97">
        <w:rPr>
          <w:color w:val="auto"/>
        </w:rPr>
        <w:fldChar w:fldCharType="separate"/>
      </w:r>
      <w:r w:rsidR="00D44A97" w:rsidRPr="00D44A97">
        <w:rPr>
          <w:noProof/>
          <w:color w:val="auto"/>
        </w:rPr>
        <w:t>(Escalant et al., 2002)</w:t>
      </w:r>
      <w:r w:rsidR="00D44A97" w:rsidRPr="00D44A97">
        <w:rPr>
          <w:color w:val="auto"/>
        </w:rPr>
        <w:fldChar w:fldCharType="end"/>
      </w:r>
      <w:r w:rsidR="00F017ED" w:rsidRPr="00D44A97">
        <w:rPr>
          <w:color w:val="auto"/>
        </w:rPr>
        <w:t>.</w:t>
      </w:r>
      <w:r w:rsidR="006276F0">
        <w:t xml:space="preserve"> More recent work has produced Cavendish hybrids with resistance to black sigatoka and </w:t>
      </w:r>
      <w:r w:rsidR="00667CF5">
        <w:t>P</w:t>
      </w:r>
      <w:r w:rsidR="006276F0">
        <w:t xml:space="preserve">anama disease race 1 (see section 7.3 for more information on banana diseases), which now need to be tested in areas with </w:t>
      </w:r>
      <w:r w:rsidR="00667CF5">
        <w:t>P</w:t>
      </w:r>
      <w:r w:rsidR="006276F0">
        <w:t xml:space="preserve">anama disease tropical race 4.  However, a continuous program is required to develop improved male and female plants to overcome new pest and disease </w:t>
      </w:r>
      <w:r w:rsidR="006276F0" w:rsidRPr="00092EC8">
        <w:t xml:space="preserve">threats </w:t>
      </w:r>
      <w:r w:rsidR="00D44A97" w:rsidRPr="00D44A97">
        <w:rPr>
          <w:color w:val="auto"/>
        </w:rPr>
        <w:fldChar w:fldCharType="begin"/>
      </w:r>
      <w:r w:rsidR="00D44A97" w:rsidRPr="00D44A97">
        <w:rPr>
          <w:color w:val="auto"/>
        </w:rPr>
        <w:instrText xml:space="preserve"> ADDIN EN.CITE &lt;EndNote&gt;&lt;Cite&gt;&lt;Author&gt;Aguilar Morán&lt;/Author&gt;&lt;Year&gt;2013&lt;/Year&gt;&lt;RecNum&gt;7&lt;/RecNum&gt;&lt;DisplayText&gt;(Aguilar Morán, 2013)&lt;/DisplayText&gt;&lt;record&gt;&lt;rec-number&gt;7&lt;/rec-number&gt;&lt;foreign-keys&gt;&lt;key app="EN" db-id="z005estdopfpsyest2552e2t5pvd5sxe0det" timestamp="1610681000"&gt;7&lt;/key&gt;&lt;/foreign-keys&gt;&lt;ref-type name="Journal Article"&gt;17&lt;/ref-type&gt;&lt;contributors&gt;&lt;authors&gt;&lt;author&gt;Aguilar Morán, H.F.&lt;/author&gt;&lt;/authors&gt;&lt;/contributors&gt;&lt;titles&gt;&lt;title&gt;Improvement of Cavendish banana cultivars through conventional breeding&lt;/title&gt;&lt;secondary-title&gt;Acta Horticulturae&lt;/secondary-title&gt;&lt;/titles&gt;&lt;periodical&gt;&lt;full-title&gt;Acta Horticulturae&lt;/full-title&gt;&lt;/periodical&gt;&lt;pages&gt;205-208&lt;/pages&gt;&lt;volume&gt;986&lt;/volume&gt;&lt;reprint-edition&gt;Not in File&lt;/reprint-edition&gt;&lt;keywords&gt;&lt;keyword&gt;banana&lt;/keyword&gt;&lt;keyword&gt;cultivar&lt;/keyword&gt;&lt;keyword&gt;cultivars&lt;/keyword&gt;&lt;keyword&gt;IMPROVEMENT&lt;/keyword&gt;&lt;keyword&gt;of&lt;/keyword&gt;&lt;keyword&gt;breeding&lt;/keyword&gt;&lt;/keywords&gt;&lt;dates&gt;&lt;year&gt;2013&lt;/year&gt;&lt;pub-dates&gt;&lt;date&gt;2013&lt;/date&gt;&lt;/pub-dates&gt;&lt;/dates&gt;&lt;label&gt;21708&lt;/label&gt;&lt;urls&gt;&lt;related-urls&gt;&lt;url&gt;&lt;style face="underline" font="default" size="100%"&gt;http://www.fhia.org.hn/dowloads/banano_y_platano_pdfs/Improvement_of_cavendish_banana.pdf&lt;/style&gt;&lt;/url&gt;&lt;/related-urls&gt;&lt;/urls&gt;&lt;/record&gt;&lt;/Cite&gt;&lt;/EndNote&gt;</w:instrText>
      </w:r>
      <w:r w:rsidR="00D44A97" w:rsidRPr="00D44A97">
        <w:rPr>
          <w:color w:val="auto"/>
        </w:rPr>
        <w:fldChar w:fldCharType="separate"/>
      </w:r>
      <w:r w:rsidR="00D44A97" w:rsidRPr="00D44A97">
        <w:rPr>
          <w:noProof/>
          <w:color w:val="auto"/>
        </w:rPr>
        <w:t>(Aguilar Morán, 2013)</w:t>
      </w:r>
      <w:r w:rsidR="00D44A97" w:rsidRPr="00D44A97">
        <w:rPr>
          <w:color w:val="auto"/>
        </w:rPr>
        <w:fldChar w:fldCharType="end"/>
      </w:r>
      <w:r w:rsidR="006276F0" w:rsidRPr="00D44A97">
        <w:rPr>
          <w:color w:val="auto"/>
        </w:rPr>
        <w:t>.</w:t>
      </w:r>
      <w:r w:rsidR="00443077">
        <w:rPr>
          <w:color w:val="auto"/>
        </w:rPr>
        <w:t xml:space="preserve"> Other work is focussing on understanding the basis of</w:t>
      </w:r>
      <w:r w:rsidR="00D85182">
        <w:rPr>
          <w:color w:val="auto"/>
        </w:rPr>
        <w:t xml:space="preserve"> race 1 </w:t>
      </w:r>
      <w:r w:rsidR="00D85182">
        <w:rPr>
          <w:color w:val="auto"/>
        </w:rPr>
        <w:lastRenderedPageBreak/>
        <w:t>resistance and potential targets that may be used for mar</w:t>
      </w:r>
      <w:r w:rsidR="00E65617">
        <w:rPr>
          <w:color w:val="auto"/>
        </w:rPr>
        <w:t>ker</w:t>
      </w:r>
      <w:r w:rsidR="00D85182">
        <w:rPr>
          <w:color w:val="auto"/>
        </w:rPr>
        <w:t xml:space="preserve">-assisted breeding efforts for resistance to both race 1 and FocTR4 </w:t>
      </w:r>
      <w:r w:rsidR="00D85182">
        <w:rPr>
          <w:color w:val="auto"/>
        </w:rPr>
        <w:fldChar w:fldCharType="begin"/>
      </w:r>
      <w:r w:rsidR="00D85182">
        <w:rPr>
          <w:color w:val="auto"/>
        </w:rPr>
        <w:instrText xml:space="preserve"> ADDIN EN.CITE &lt;EndNote&gt;&lt;Cite&gt;&lt;Author&gt;Ahmad&lt;/Author&gt;&lt;Year&gt;2020&lt;/Year&gt;&lt;RecNum&gt;300&lt;/RecNum&gt;&lt;DisplayText&gt;(Ahmad et al., 2020)&lt;/DisplayText&gt;&lt;record&gt;&lt;rec-number&gt;300&lt;/rec-number&gt;&lt;foreign-keys&gt;&lt;key app="EN" db-id="z005estdopfpsyest2552e2t5pvd5sxe0det" timestamp="1611872834"&gt;300&lt;/key&gt;&lt;/foreign-keys&gt;&lt;ref-type name="Journal Article"&gt;17&lt;/ref-type&gt;&lt;contributors&gt;&lt;authors&gt;&lt;author&gt;Ahmad, Fajarudin&lt;/author&gt;&lt;author&gt;Martawi, Nani M.&lt;/author&gt;&lt;author&gt;Poerba, Yuyu S.&lt;/author&gt;&lt;author&gt;de Jong, Hans&lt;/author&gt;&lt;author&gt;Schouten, Henk&lt;/author&gt;&lt;author&gt;Kema, Gert H. J.&lt;/author&gt;&lt;/authors&gt;&lt;/contributors&gt;&lt;titles&gt;&lt;title&gt;&lt;style face="normal" font="default" size="100%"&gt;Genetic mapping of Fusarium wilt resistance in a wild banana &lt;/style&gt;&lt;style face="italic" font="default" size="100%"&gt;Musa acuminata &lt;/style&gt;&lt;style face="normal" font="default" size="100%"&gt;ssp. &lt;/style&gt;&lt;style face="italic" font="default" size="100%"&gt;malaccensis&lt;/style&gt;&lt;style face="normal" font="default" size="100%"&gt; accession&lt;/style&gt;&lt;/title&gt;&lt;secondary-title&gt;Theoretical and Applied Genetics&lt;/secondary-title&gt;&lt;/titles&gt;&lt;periodical&gt;&lt;full-title&gt;Theoretical and Applied Genetics&lt;/full-title&gt;&lt;/periodical&gt;&lt;pages&gt;3409-3418&lt;/pages&gt;&lt;volume&gt;133&lt;/volume&gt;&lt;number&gt;12&lt;/number&gt;&lt;dates&gt;&lt;year&gt;2020&lt;/year&gt;&lt;pub-dates&gt;&lt;date&gt;2020/12/01&lt;/date&gt;&lt;/pub-dates&gt;&lt;/dates&gt;&lt;isbn&gt;1432-2242&lt;/isbn&gt;&lt;urls&gt;&lt;related-urls&gt;&lt;url&gt;https://doi.org/10.1007/s00122-020-03677-y&lt;/url&gt;&lt;/related-urls&gt;&lt;/urls&gt;&lt;electronic-resource-num&gt;10.1007/s00122-020-03677-y&lt;/electronic-resource-num&gt;&lt;/record&gt;&lt;/Cite&gt;&lt;/EndNote&gt;</w:instrText>
      </w:r>
      <w:r w:rsidR="00D85182">
        <w:rPr>
          <w:color w:val="auto"/>
        </w:rPr>
        <w:fldChar w:fldCharType="separate"/>
      </w:r>
      <w:r w:rsidR="00D85182">
        <w:rPr>
          <w:noProof/>
          <w:color w:val="auto"/>
        </w:rPr>
        <w:t>(Ahmad et al., 2020)</w:t>
      </w:r>
      <w:r w:rsidR="00D85182">
        <w:rPr>
          <w:color w:val="auto"/>
        </w:rPr>
        <w:fldChar w:fldCharType="end"/>
      </w:r>
      <w:r w:rsidR="00D85182">
        <w:rPr>
          <w:color w:val="auto"/>
        </w:rPr>
        <w:t>.</w:t>
      </w:r>
    </w:p>
    <w:p w14:paraId="6ADF9159" w14:textId="2F9369B8" w:rsidR="00865193" w:rsidRPr="00D44A97" w:rsidRDefault="00667CF5" w:rsidP="004035F8">
      <w:r w:rsidRPr="00D44A97">
        <w:t>T</w:t>
      </w:r>
      <w:r w:rsidR="00865193" w:rsidRPr="00D44A97">
        <w:t>etrap</w:t>
      </w:r>
      <w:r w:rsidR="00F017ED" w:rsidRPr="00D44A97">
        <w:t>loid banana plants often show</w:t>
      </w:r>
      <w:r w:rsidR="00865193" w:rsidRPr="00D44A97">
        <w:t xml:space="preserve"> premature senescence, leaf drop, fruit drop, short fruit shelf life, weak </w:t>
      </w:r>
      <w:proofErr w:type="spellStart"/>
      <w:r w:rsidR="00865193" w:rsidRPr="00D44A97">
        <w:t>pseudostems</w:t>
      </w:r>
      <w:proofErr w:type="spellEnd"/>
      <w:r w:rsidR="00865193" w:rsidRPr="00D44A97">
        <w:t xml:space="preserve"> and undesirable seed production </w:t>
      </w:r>
      <w:r w:rsidR="00D44A97" w:rsidRPr="00D44A97">
        <w:fldChar w:fldCharType="begin">
          <w:fldData xml:space="preserve">PEVuZE5vdGU+PENpdGU+PEF1dGhvcj5TaGVwaGVyZDwvQXV0aG9yPjxZZWFyPjE5ODc8L1llYXI+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</w:fldData>
        </w:fldChar>
      </w:r>
      <w:r w:rsidR="00D44A97" w:rsidRPr="00D44A97">
        <w:instrText xml:space="preserve"> ADDIN EN.CITE </w:instrText>
      </w:r>
      <w:r w:rsidR="00D44A97" w:rsidRPr="00D44A97">
        <w:fldChar w:fldCharType="begin">
          <w:fldData xml:space="preserve">PEVuZE5vdGU+PENpdGU+PEF1dGhvcj5TaGVwaGVyZDwvQXV0aG9yPjxZZWFyPjE5ODc8L1llYXI+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</w:fldData>
        </w:fldChar>
      </w:r>
      <w:r w:rsidR="00D44A97" w:rsidRPr="00D44A97">
        <w:instrText xml:space="preserve"> ADDIN EN.CITE.DATA </w:instrText>
      </w:r>
      <w:r w:rsidR="00D44A97" w:rsidRPr="00D44A97">
        <w:fldChar w:fldCharType="end"/>
      </w:r>
      <w:r w:rsidR="00D44A97" w:rsidRPr="00D44A97">
        <w:fldChar w:fldCharType="separate"/>
      </w:r>
      <w:r w:rsidR="00D44A97" w:rsidRPr="00D44A97">
        <w:rPr>
          <w:noProof/>
        </w:rPr>
        <w:t>(Shepherd, 1987; Ude et al., 2002)</w:t>
      </w:r>
      <w:r w:rsidR="00D44A97" w:rsidRPr="00D44A97">
        <w:fldChar w:fldCharType="end"/>
      </w:r>
      <w:r w:rsidR="00865193" w:rsidRPr="00D44A97">
        <w:t xml:space="preserve">. The QDPIF </w:t>
      </w:r>
      <w:r w:rsidR="00377129" w:rsidRPr="00D44A97">
        <w:t xml:space="preserve">(now QDAF) </w:t>
      </w:r>
      <w:r w:rsidR="00865193" w:rsidRPr="00D44A97">
        <w:t xml:space="preserve">has introduced several FHIA cultivars into Australia and, together with counterparts in </w:t>
      </w:r>
      <w:r w:rsidR="0006628B" w:rsidRPr="00D44A97">
        <w:t>NSW</w:t>
      </w:r>
      <w:r w:rsidR="00865193" w:rsidRPr="00D44A97">
        <w:t xml:space="preserve"> and the </w:t>
      </w:r>
      <w:r w:rsidR="00B5564D" w:rsidRPr="00D44A97">
        <w:t>NT</w:t>
      </w:r>
      <w:r w:rsidR="00865193" w:rsidRPr="00D44A97">
        <w:t>, evaluated them for agronomic performance and pest and disease (especially FocTR4) resistance in a range of environme</w:t>
      </w:r>
      <w:r w:rsidR="00AE168F" w:rsidRPr="00D44A97">
        <w:t>nts. The most successful</w:t>
      </w:r>
      <w:r w:rsidR="00865193" w:rsidRPr="00D44A97">
        <w:t xml:space="preserve"> of the sweet banana cultivars </w:t>
      </w:r>
      <w:r w:rsidR="00AE168F" w:rsidRPr="00D44A97">
        <w:t xml:space="preserve">obtained to date </w:t>
      </w:r>
      <w:r w:rsidR="00865193" w:rsidRPr="00D44A97">
        <w:t>have been FHIA-01 (‘Goldfinger’) and FHIA-1</w:t>
      </w:r>
      <w:r w:rsidR="00AE168F" w:rsidRPr="00D44A97">
        <w:t>8 (‘</w:t>
      </w:r>
      <w:proofErr w:type="spellStart"/>
      <w:r w:rsidR="00AE168F" w:rsidRPr="00D44A97">
        <w:t>Bananza</w:t>
      </w:r>
      <w:proofErr w:type="spellEnd"/>
      <w:r w:rsidR="00AE168F" w:rsidRPr="00D44A97">
        <w:t>’) from</w:t>
      </w:r>
      <w:r w:rsidR="00865193" w:rsidRPr="00D44A97">
        <w:t xml:space="preserve"> the AAAB genome group. </w:t>
      </w:r>
      <w:r w:rsidR="000C4AEB" w:rsidRPr="00D44A97">
        <w:t>‘</w:t>
      </w:r>
      <w:r w:rsidR="00865193" w:rsidRPr="00D44A97">
        <w:t>Goldfinger</w:t>
      </w:r>
      <w:r w:rsidR="000C4AEB" w:rsidRPr="00D44A97">
        <w:t>’</w:t>
      </w:r>
      <w:r w:rsidR="00865193" w:rsidRPr="00D44A97">
        <w:t xml:space="preserve"> is resistant to Panama</w:t>
      </w:r>
      <w:r w:rsidR="00AE168F" w:rsidRPr="00D44A97">
        <w:t xml:space="preserve"> Disease, highly resistant to B</w:t>
      </w:r>
      <w:r w:rsidR="00865193" w:rsidRPr="00D44A97">
        <w:t>lack Sigatoka, tolerant to t</w:t>
      </w:r>
      <w:r w:rsidR="00F017ED" w:rsidRPr="00D44A97">
        <w:t xml:space="preserve">he burrowing nematode, is </w:t>
      </w:r>
      <w:r w:rsidR="00865193" w:rsidRPr="00D44A97">
        <w:t>c</w:t>
      </w:r>
      <w:r w:rsidR="00F017ED" w:rsidRPr="00D44A97">
        <w:t>old tolerant</w:t>
      </w:r>
      <w:r w:rsidR="00865193" w:rsidRPr="00D44A97">
        <w:t xml:space="preserve"> and does not lodge </w:t>
      </w:r>
      <w:r w:rsidR="00D44A97" w:rsidRPr="00D44A97">
        <w:fldChar w:fldCharType="begin"/>
      </w:r>
      <w:r w:rsidR="00921C2B">
        <w:instrText xml:space="preserve"> ADDIN EN.CITE &lt;EndNote&gt;&lt;Cite&gt;&lt;Author&gt;System Administrator&lt;/Author&gt;&lt;Year&gt;2020&lt;/Year&gt;&lt;RecNum&gt;191&lt;/RecNum&gt;&lt;DisplayText&gt;(System Administrator et al., 2020)&lt;/DisplayText&gt;&lt;record&gt;&lt;rec-number&gt;191&lt;/rec-number&gt;&lt;foreign-keys&gt;&lt;key app="EN" db-id="z005estdopfpsyest2552e2t5pvd5sxe0det" timestamp="1610921127"&gt;191&lt;/key&gt;&lt;/foreign-keys&gt;&lt;ref-type name="Web Page"&gt;12&lt;/ref-type&gt;&lt;contributors&gt;&lt;authors&gt;&lt;author&gt;System Administrator,&lt;/author&gt;&lt;author&gt;Vezina, A.&lt;/author&gt;&lt;author&gt;Van den Bergh, I.&lt;/author&gt;&lt;author&gt;Crichton, R.&lt;/author&gt;&lt;/authors&gt;&lt;/contributors&gt;&lt;titles&gt;&lt;title&gt;FHIA-01&lt;/title&gt;&lt;/titles&gt;&lt;volume&gt;2021&lt;/volume&gt;&lt;number&gt;28 September 2021&lt;/number&gt;&lt;dates&gt;&lt;year&gt;2020&lt;/year&gt;&lt;pub-dates&gt;&lt;date&gt;16 July 2020&lt;/date&gt;&lt;/pub-dates&gt;&lt;/dates&gt;&lt;publisher&gt;Musapedia, the banana knowledge compedium&lt;/publisher&gt;&lt;label&gt;21736&lt;/label&gt;&lt;urls&gt;&lt;related-urls&gt;&lt;url&gt;https://www.promusa.org/FHIA-01&lt;/url&gt;&lt;url&gt;https://www.promusa.org/Diversity+of+banana+cultivars+portal&lt;/url&gt;&lt;/related-urls&gt;&lt;/urls&gt;&lt;/record&gt;&lt;/Cite&gt;&lt;/EndNote&gt;</w:instrText>
      </w:r>
      <w:r w:rsidR="00D44A97" w:rsidRPr="00D44A97">
        <w:fldChar w:fldCharType="separate"/>
      </w:r>
      <w:r w:rsidR="00921C2B">
        <w:rPr>
          <w:noProof/>
        </w:rPr>
        <w:t>(System Administrator et al., 2020)</w:t>
      </w:r>
      <w:r w:rsidR="00D44A97" w:rsidRPr="00D44A97">
        <w:fldChar w:fldCharType="end"/>
      </w:r>
      <w:r w:rsidR="00865193" w:rsidRPr="00D44A97">
        <w:t>.</w:t>
      </w:r>
      <w:r w:rsidR="005F44AA" w:rsidRPr="00D44A97">
        <w:t xml:space="preserve"> It also has good fruit quality and postharvest performance </w:t>
      </w:r>
      <w:r w:rsidR="00D44A97" w:rsidRPr="00D44A97">
        <w:fldChar w:fldCharType="begin"/>
      </w:r>
      <w:r w:rsidR="00D44A97" w:rsidRPr="00D44A97">
        <w:instrText xml:space="preserve"> ADDIN EN.CITE &lt;EndNote&gt;&lt;Cite&gt;&lt;Author&gt;Seberry&lt;/Author&gt;&lt;Year&gt;1998&lt;/Year&gt;&lt;RecNum&gt;229&lt;/RecNum&gt;&lt;DisplayText&gt;(Seberry and Harris, 1998)&lt;/DisplayText&gt;&lt;record&gt;&lt;rec-number&gt;229&lt;/rec-number&gt;&lt;foreign-keys&gt;&lt;key app="EN" db-id="z005estdopfpsyest2552e2t5pvd5sxe0det" timestamp="1610925436"&gt;229&lt;/key&gt;&lt;/foreign-keys&gt;&lt;ref-type name="Journal Article"&gt;17&lt;/ref-type&gt;&lt;contributors&gt;&lt;authors&gt;&lt;author&gt;Seberry, J.A.&lt;/author&gt;&lt;author&gt;Harris, D.R.&lt;/author&gt;&lt;/authors&gt;&lt;/contributors&gt;&lt;titles&gt;&lt;title&gt;Postharvest evaluation of FHIA-01 and other new banana varieties for subtropical Australia&lt;/title&gt;&lt;secondary-title&gt;Acta Horticulturae&lt;/secondary-title&gt;&lt;/titles&gt;&lt;periodical&gt;&lt;full-title&gt;Acta Horticulturae&lt;/full-title&gt;&lt;/periodical&gt;&lt;pages&gt;537-546&lt;/pages&gt;&lt;volume&gt;490&lt;/volume&gt;&lt;reprint-edition&gt;In File&lt;/reprint-edition&gt;&lt;keywords&gt;&lt;keyword&gt;evaluation&lt;/keyword&gt;&lt;keyword&gt;of&lt;/keyword&gt;&lt;keyword&gt;and&lt;/keyword&gt;&lt;keyword&gt;banana&lt;/keyword&gt;&lt;keyword&gt;variety&lt;/keyword&gt;&lt;keyword&gt;AUSTRALIA&lt;/keyword&gt;&lt;keyword&gt;SELECTION&lt;/keyword&gt;&lt;keyword&gt;breeding&lt;/keyword&gt;&lt;keyword&gt;as&lt;/keyword&gt;&lt;keyword&gt;DISEASE&lt;/keyword&gt;&lt;keyword&gt;hybrid&lt;/keyword&gt;&lt;keyword&gt;DISEASE RESISTANCE&lt;/keyword&gt;&lt;keyword&gt;resistance&lt;/keyword&gt;&lt;keyword&gt;Queensland&lt;/keyword&gt;&lt;keyword&gt;New South Wales&lt;/keyword&gt;&lt;keyword&gt;ITS&lt;/keyword&gt;&lt;keyword&gt;Fruit&lt;/keyword&gt;&lt;keyword&gt;QUALITY&lt;/keyword&gt;&lt;keyword&gt;PERFORMANCE&lt;/keyword&gt;&lt;keyword&gt;Major&lt;/keyword&gt;&lt;keyword&gt;maturity&lt;/keyword&gt;&lt;keyword&gt;Respiration&lt;/keyword&gt;&lt;keyword&gt;Response&lt;/keyword&gt;&lt;keyword&gt;ethylene&lt;/keyword&gt;&lt;keyword&gt;fruit ripening&lt;/keyword&gt;&lt;keyword&gt;ripening&lt;/keyword&gt;&lt;keyword&gt;Humidity&lt;/keyword&gt;&lt;keyword&gt;colour&lt;/keyword&gt;&lt;keyword&gt;temperature&lt;/keyword&gt;&lt;keyword&gt;Incidence&lt;/keyword&gt;&lt;/keywords&gt;&lt;dates&gt;&lt;year&gt;1998&lt;/year&gt;&lt;pub-dates&gt;&lt;date&gt;1998&lt;/date&gt;&lt;/pub-dates&gt;&lt;/dates&gt;&lt;label&gt;13241&lt;/label&gt;&lt;urls&gt;&lt;/urls&gt;&lt;/record&gt;&lt;/Cite&gt;&lt;/EndNote&gt;</w:instrText>
      </w:r>
      <w:r w:rsidR="00D44A97" w:rsidRPr="00D44A97">
        <w:fldChar w:fldCharType="separate"/>
      </w:r>
      <w:r w:rsidR="00D44A97" w:rsidRPr="00D44A97">
        <w:rPr>
          <w:noProof/>
        </w:rPr>
        <w:t>(Seberry and Harris, 1998)</w:t>
      </w:r>
      <w:r w:rsidR="00D44A97" w:rsidRPr="00D44A97">
        <w:fldChar w:fldCharType="end"/>
      </w:r>
      <w:r w:rsidR="005F44AA" w:rsidRPr="00D44A97">
        <w:t>.</w:t>
      </w:r>
      <w:r w:rsidR="00CE7397">
        <w:t xml:space="preserve"> More information about FHIA-01 and FHIA-18 </w:t>
      </w:r>
      <w:r w:rsidR="00921C2B">
        <w:t>is available</w:t>
      </w:r>
      <w:r w:rsidR="00CE7397">
        <w:t xml:space="preserve"> on the</w:t>
      </w:r>
      <w:r w:rsidR="00921C2B">
        <w:t xml:space="preserve"> </w:t>
      </w:r>
      <w:proofErr w:type="spellStart"/>
      <w:r w:rsidR="00921C2B">
        <w:t>Musapedia</w:t>
      </w:r>
      <w:proofErr w:type="spellEnd"/>
      <w:r w:rsidR="00921C2B">
        <w:t xml:space="preserve"> website </w:t>
      </w:r>
      <w:r w:rsidR="00921C2B">
        <w:fldChar w:fldCharType="begin"/>
      </w:r>
      <w:r w:rsidR="00921C2B">
        <w:instrText xml:space="preserve"> ADDIN EN.CITE &lt;EndNote&gt;&lt;Cite&gt;&lt;Author&gt;System Administrator&lt;/Author&gt;&lt;Year&gt;2020&lt;/Year&gt;&lt;RecNum&gt;489&lt;/RecNum&gt;&lt;DisplayText&gt;(System Administrator, 2020; System Administrator et al., 2020)&lt;/DisplayText&gt;&lt;record&gt;&lt;rec-number&gt;489&lt;/rec-number&gt;&lt;foreign-keys&gt;&lt;key app="EN" db-id="z005estdopfpsyest2552e2t5pvd5sxe0det" timestamp="1632790264"&gt;489&lt;/key&gt;&lt;/foreign-keys&gt;&lt;ref-type name="Web Page"&gt;12&lt;/ref-type&gt;&lt;contributors&gt;&lt;authors&gt;&lt;author&gt;System Administrator,&lt;/author&gt;&lt;/authors&gt;&lt;/contributors&gt;&lt;titles&gt;&lt;title&gt;FHIA-18&lt;/title&gt;&lt;/titles&gt;&lt;volume&gt;2021&lt;/volume&gt;&lt;number&gt;28 September 2021&lt;/number&gt;&lt;dates&gt;&lt;year&gt;2020&lt;/year&gt;&lt;pub-dates&gt;&lt;date&gt;17 July 2020&lt;/date&gt;&lt;/pub-dates&gt;&lt;/dates&gt;&lt;publisher&gt;Musapedia, the banana knowledge compedium&lt;/publisher&gt;&lt;urls&gt;&lt;related-urls&gt;&lt;url&gt;https://www.promusa.org/FHIA-18&lt;/url&gt;&lt;url&gt;https://www.promusa.org/Diversity+of+banana+cultivars+portal&lt;/url&gt;&lt;/related-urls&gt;&lt;/urls&gt;&lt;/record&gt;&lt;/Cite&gt;&lt;Cite&gt;&lt;Author&gt;System Administrator&lt;/Author&gt;&lt;Year&gt;2020&lt;/Year&gt;&lt;RecNum&gt;191&lt;/RecNum&gt;&lt;record&gt;&lt;rec-number&gt;191&lt;/rec-number&gt;&lt;foreign-keys&gt;&lt;key app="EN" db-id="z005estdopfpsyest2552e2t5pvd5sxe0det" timestamp="1610921127"&gt;191&lt;/key&gt;&lt;/foreign-keys&gt;&lt;ref-type name="Web Page"&gt;12&lt;/ref-type&gt;&lt;contributors&gt;&lt;authors&gt;&lt;author&gt;System Administrator,&lt;/author&gt;&lt;author&gt;Vezina, A.&lt;/author&gt;&lt;author&gt;Van den Bergh, I.&lt;/author&gt;&lt;author&gt;Crichton, R.&lt;/author&gt;&lt;/authors&gt;&lt;/contributors&gt;&lt;titles&gt;&lt;title&gt;FHIA-01&lt;/title&gt;&lt;/titles&gt;&lt;volume&gt;2021&lt;/volume&gt;&lt;number&gt;28 September 2021&lt;/number&gt;&lt;dates&gt;&lt;year&gt;2020&lt;/year&gt;&lt;pub-dates&gt;&lt;date&gt;16 July 2020&lt;/date&gt;&lt;/pub-dates&gt;&lt;/dates&gt;&lt;publisher&gt;Musapedia, the banana knowledge compedium&lt;/publisher&gt;&lt;label&gt;21736&lt;/label&gt;&lt;urls&gt;&lt;related-urls&gt;&lt;url&gt;https://www.promusa.org/FHIA-01&lt;/url&gt;&lt;url&gt;https://www.promusa.org/Diversity+of+banana+cultivars+portal&lt;/url&gt;&lt;/related-urls&gt;&lt;/urls&gt;&lt;/record&gt;&lt;/Cite&gt;&lt;/EndNote&gt;</w:instrText>
      </w:r>
      <w:r w:rsidR="00921C2B">
        <w:fldChar w:fldCharType="separate"/>
      </w:r>
      <w:r w:rsidR="00921C2B">
        <w:rPr>
          <w:noProof/>
        </w:rPr>
        <w:t>(System Administrator, 2020; System Administrator et al., 2020)</w:t>
      </w:r>
      <w:r w:rsidR="00921C2B">
        <w:fldChar w:fldCharType="end"/>
      </w:r>
      <w:r w:rsidR="00921C2B">
        <w:t>.</w:t>
      </w:r>
    </w:p>
    <w:p w14:paraId="1DD7E39E" w14:textId="691FC9B5" w:rsidR="00865193" w:rsidRPr="00F41C29" w:rsidRDefault="00F017ED" w:rsidP="004035F8">
      <w:pPr>
        <w:rPr>
          <w:color w:val="auto"/>
        </w:rPr>
      </w:pPr>
      <w:r w:rsidRPr="00902EE7">
        <w:t>Other major centres of</w:t>
      </w:r>
      <w:r w:rsidR="00865193" w:rsidRPr="00902EE7">
        <w:t xml:space="preserve"> banana breeding are located in France and Guadeloupe</w:t>
      </w:r>
      <w:r w:rsidR="00865193" w:rsidRPr="00404F1C">
        <w:rPr>
          <w:lang w:val="fr-FR"/>
        </w:rPr>
        <w:t xml:space="preserve"> (</w:t>
      </w:r>
      <w:r w:rsidR="00865193" w:rsidRPr="00226643">
        <w:rPr>
          <w:lang w:val="fr-FR"/>
        </w:rPr>
        <w:t xml:space="preserve">Centre de Coopération Internationale en Recherche Agronomique pour le Développement </w:t>
      </w:r>
      <w:r w:rsidR="000F675D" w:rsidRPr="00226643">
        <w:rPr>
          <w:lang w:val="fr-FR"/>
        </w:rPr>
        <w:t xml:space="preserve"> </w:t>
      </w:r>
      <w:proofErr w:type="spellStart"/>
      <w:r w:rsidR="000F675D" w:rsidRPr="00226643">
        <w:rPr>
          <w:lang w:val="fr-FR"/>
        </w:rPr>
        <w:t>Departements</w:t>
      </w:r>
      <w:proofErr w:type="spellEnd"/>
      <w:r w:rsidR="000F675D" w:rsidRPr="00226643">
        <w:rPr>
          <w:lang w:val="fr-FR"/>
        </w:rPr>
        <w:t xml:space="preserve"> Productions </w:t>
      </w:r>
      <w:proofErr w:type="spellStart"/>
      <w:r w:rsidR="000F675D" w:rsidRPr="00226643">
        <w:rPr>
          <w:lang w:val="fr-FR"/>
        </w:rPr>
        <w:t>Frutières</w:t>
      </w:r>
      <w:proofErr w:type="spellEnd"/>
      <w:r w:rsidR="000F675D" w:rsidRPr="00226643">
        <w:rPr>
          <w:lang w:val="fr-FR"/>
        </w:rPr>
        <w:t xml:space="preserve"> et Horticoles </w:t>
      </w:r>
      <w:r w:rsidR="00865193" w:rsidRPr="00404F1C">
        <w:rPr>
          <w:lang w:val="fr-FR"/>
        </w:rPr>
        <w:t xml:space="preserve">– </w:t>
      </w:r>
      <w:hyperlink r:id="rId59" w:history="1">
        <w:r w:rsidR="00865193" w:rsidRPr="00246A9F">
          <w:rPr>
            <w:rStyle w:val="Hyperlink"/>
            <w:color w:val="auto"/>
            <w:lang w:val="fr-FR"/>
          </w:rPr>
          <w:t>CIRAD</w:t>
        </w:r>
      </w:hyperlink>
      <w:r w:rsidR="00865193" w:rsidRPr="00246A9F">
        <w:rPr>
          <w:color w:val="auto"/>
        </w:rPr>
        <w:t xml:space="preserve">-FLHOR); Nigeria and Uganda (International Institute of Tropical Agriculture); Cameroon (Centre de </w:t>
      </w:r>
      <w:proofErr w:type="spellStart"/>
      <w:r w:rsidR="00865193" w:rsidRPr="00246A9F">
        <w:rPr>
          <w:color w:val="auto"/>
        </w:rPr>
        <w:t>Recherches</w:t>
      </w:r>
      <w:proofErr w:type="spellEnd"/>
      <w:r w:rsidR="00865193" w:rsidRPr="00246A9F">
        <w:rPr>
          <w:color w:val="auto"/>
        </w:rPr>
        <w:t xml:space="preserve"> </w:t>
      </w:r>
      <w:proofErr w:type="spellStart"/>
      <w:r w:rsidR="00865193" w:rsidRPr="00246A9F">
        <w:rPr>
          <w:color w:val="auto"/>
        </w:rPr>
        <w:t>Régionales</w:t>
      </w:r>
      <w:proofErr w:type="spellEnd"/>
      <w:r w:rsidR="00865193" w:rsidRPr="00246A9F">
        <w:rPr>
          <w:color w:val="auto"/>
        </w:rPr>
        <w:t xml:space="preserve"> sur </w:t>
      </w:r>
      <w:proofErr w:type="spellStart"/>
      <w:r w:rsidR="00865193" w:rsidRPr="00246A9F">
        <w:rPr>
          <w:color w:val="auto"/>
        </w:rPr>
        <w:t>Bananier</w:t>
      </w:r>
      <w:proofErr w:type="spellEnd"/>
      <w:r w:rsidR="00865193" w:rsidRPr="00246A9F">
        <w:rPr>
          <w:color w:val="auto"/>
        </w:rPr>
        <w:t xml:space="preserve"> et Plantain - CARBAP) and Brazil (</w:t>
      </w:r>
      <w:hyperlink r:id="rId60" w:history="1">
        <w:proofErr w:type="spellStart"/>
        <w:r w:rsidR="00865193" w:rsidRPr="00246A9F">
          <w:rPr>
            <w:rStyle w:val="Hyperlink"/>
            <w:color w:val="auto"/>
            <w:lang w:val="fr-FR"/>
          </w:rPr>
          <w:t>Empresa</w:t>
        </w:r>
        <w:proofErr w:type="spellEnd"/>
        <w:r w:rsidR="00865193" w:rsidRPr="00246A9F">
          <w:rPr>
            <w:rStyle w:val="Hyperlink"/>
            <w:color w:val="auto"/>
            <w:lang w:val="fr-FR"/>
          </w:rPr>
          <w:t xml:space="preserve"> </w:t>
        </w:r>
        <w:proofErr w:type="spellStart"/>
        <w:r w:rsidR="00865193" w:rsidRPr="00246A9F">
          <w:rPr>
            <w:rStyle w:val="Hyperlink"/>
            <w:color w:val="auto"/>
            <w:lang w:val="fr-FR"/>
          </w:rPr>
          <w:t>Brasiliera</w:t>
        </w:r>
        <w:proofErr w:type="spellEnd"/>
        <w:r w:rsidR="00865193" w:rsidRPr="00246A9F">
          <w:rPr>
            <w:rStyle w:val="Hyperlink"/>
            <w:color w:val="auto"/>
            <w:lang w:val="fr-FR"/>
          </w:rPr>
          <w:t xml:space="preserve"> de </w:t>
        </w:r>
        <w:proofErr w:type="spellStart"/>
        <w:r w:rsidR="00865193" w:rsidRPr="00246A9F">
          <w:rPr>
            <w:rStyle w:val="Hyperlink"/>
            <w:color w:val="auto"/>
            <w:lang w:val="fr-FR"/>
          </w:rPr>
          <w:t>pesquisa</w:t>
        </w:r>
        <w:proofErr w:type="spellEnd"/>
        <w:r w:rsidR="00865193" w:rsidRPr="00246A9F">
          <w:rPr>
            <w:rStyle w:val="Hyperlink"/>
            <w:color w:val="auto"/>
            <w:lang w:val="fr-FR"/>
          </w:rPr>
          <w:t xml:space="preserve"> </w:t>
        </w:r>
        <w:proofErr w:type="spellStart"/>
        <w:r w:rsidR="00865193" w:rsidRPr="00246A9F">
          <w:rPr>
            <w:rStyle w:val="Hyperlink"/>
            <w:color w:val="auto"/>
            <w:lang w:val="fr-FR"/>
          </w:rPr>
          <w:t>Agropecuaria</w:t>
        </w:r>
        <w:proofErr w:type="spellEnd"/>
        <w:r w:rsidR="00865193" w:rsidRPr="00246A9F">
          <w:rPr>
            <w:rStyle w:val="Hyperlink"/>
            <w:color w:val="auto"/>
            <w:lang w:val="fr-FR"/>
          </w:rPr>
          <w:t xml:space="preserve"> - EMBRAPA</w:t>
        </w:r>
      </w:hyperlink>
      <w:r w:rsidR="00865193" w:rsidRPr="00246A9F">
        <w:rPr>
          <w:color w:val="auto"/>
        </w:rPr>
        <w:t>)</w:t>
      </w:r>
      <w:r w:rsidR="00865193" w:rsidRPr="007E4490">
        <w:t>. Because of the lack of effective strategies to control Panama</w:t>
      </w:r>
      <w:r w:rsidR="00AE168F" w:rsidRPr="007E4490">
        <w:t xml:space="preserve"> D</w:t>
      </w:r>
      <w:r w:rsidR="00865193" w:rsidRPr="007E4490">
        <w:t>isease</w:t>
      </w:r>
      <w:r w:rsidR="00F95756">
        <w:t>,</w:t>
      </w:r>
      <w:r w:rsidR="00865193" w:rsidRPr="007E4490">
        <w:t xml:space="preserve"> the development of FocTR4-resistant cultivars has been the major priority in genetic improvement programs </w:t>
      </w:r>
      <w:r w:rsidR="00D44A97" w:rsidRPr="00D44A97">
        <w:rPr>
          <w:color w:val="auto"/>
        </w:rPr>
        <w:fldChar w:fldCharType="begin"/>
      </w:r>
      <w:r w:rsidR="00D44A97" w:rsidRPr="00D44A97">
        <w:rPr>
          <w:color w:val="auto"/>
        </w:rPr>
        <w:instrText xml:space="preserve"> ADDIN EN.CITE &lt;EndNote&gt;&lt;Cite&gt;&lt;Author&gt;Moore&lt;/Author&gt;&lt;Year&gt;2001&lt;/Year&gt;&lt;RecNum&gt;128&lt;/RecNum&gt;&lt;DisplayText&gt;(Moore et al., 2001)&lt;/DisplayText&gt;&lt;record&gt;&lt;rec-number&gt;128&lt;/rec-number&gt;&lt;foreign-keys&gt;&lt;key app="EN" db-id="z005estdopfpsyest2552e2t5pvd5sxe0det" timestamp="1610685354"&gt;128&lt;/key&gt;&lt;/foreign-keys&gt;&lt;ref-type name="Conference Proceedings"&gt;10&lt;/ref-type&gt;&lt;contributors&gt;&lt;authors&gt;&lt;author&gt;Moore, N.Y.&lt;/author&gt;&lt;author&gt;Pegg, K.G.&lt;/author&gt;&lt;author&gt;Bentley, S.&lt;/author&gt;&lt;author&gt;Smith, L.J.&lt;/author&gt;&lt;/authors&gt;&lt;secondary-authors&gt;&lt;author&gt;Molina, A.B.&lt;/author&gt;&lt;author&gt;Nik Masdek, N.H.&lt;/author&gt;&lt;author&gt;Liep, K.W.&lt;/author&gt;&lt;/secondary-authors&gt;&lt;/contributors&gt;&lt;titles&gt;&lt;title&gt;Fusarium wilt of banana: global problems and perspectives&lt;/title&gt;&lt;secondary-title&gt;Banana Fusarium Wilt Management: Towards Sustainable Cultivation&lt;/secondary-title&gt;&lt;/titles&gt;&lt;pages&gt;11-30&lt;/pages&gt;&lt;edition&gt;Keynote paper&lt;/edition&gt;&lt;reprint-edition&gt;In File&lt;/reprint-edition&gt;&lt;keywords&gt;&lt;keyword&gt;Fusarium&lt;/keyword&gt;&lt;keyword&gt;FUSARIUM-WILT&lt;/keyword&gt;&lt;keyword&gt;Wilt&lt;/keyword&gt;&lt;keyword&gt;of&lt;/keyword&gt;&lt;keyword&gt;banana&lt;/keyword&gt;&lt;keyword&gt;management&lt;/keyword&gt;&lt;keyword&gt;cultivation&lt;/keyword&gt;&lt;/keywords&gt;&lt;dates&gt;&lt;year&gt;2001&lt;/year&gt;&lt;/dates&gt;&lt;publisher&gt;International Network for the Improvement of Bananas and Plantains&lt;/publisher&gt;&lt;label&gt;11459&lt;/label&gt;&lt;urls&gt;&lt;/urls&gt;&lt;custom1&gt;Montpellier&lt;/custom1&gt;&lt;/record&gt;&lt;/Cite&gt;&lt;/EndNote&gt;</w:instrText>
      </w:r>
      <w:r w:rsidR="00D44A97" w:rsidRPr="00D44A97">
        <w:rPr>
          <w:color w:val="auto"/>
        </w:rPr>
        <w:fldChar w:fldCharType="separate"/>
      </w:r>
      <w:r w:rsidR="00D44A97" w:rsidRPr="00D44A97">
        <w:rPr>
          <w:noProof/>
          <w:color w:val="auto"/>
        </w:rPr>
        <w:t>(Moore et al., 2001)</w:t>
      </w:r>
      <w:r w:rsidR="00D44A97" w:rsidRPr="00D44A97">
        <w:rPr>
          <w:color w:val="auto"/>
        </w:rPr>
        <w:fldChar w:fldCharType="end"/>
      </w:r>
      <w:r w:rsidR="00AE168F" w:rsidRPr="00D44A97">
        <w:rPr>
          <w:color w:val="auto"/>
        </w:rPr>
        <w:t xml:space="preserve">. </w:t>
      </w:r>
      <w:r w:rsidR="00865193" w:rsidRPr="00D44A97">
        <w:rPr>
          <w:color w:val="auto"/>
        </w:rPr>
        <w:t>O</w:t>
      </w:r>
      <w:r w:rsidR="00865193" w:rsidRPr="007E4490">
        <w:t>ther priorities also relate to pest an</w:t>
      </w:r>
      <w:r w:rsidR="00AE168F" w:rsidRPr="007E4490">
        <w:t>d disease resistance</w:t>
      </w:r>
      <w:r w:rsidR="00865193" w:rsidRPr="007E4490">
        <w:t xml:space="preserve"> </w:t>
      </w:r>
      <w:r w:rsidR="00D44A97">
        <w:fldChar w:fldCharType="begin">
          <w:fldData xml:space="preserve">PEVuZE5vdGU+PENpdGU+PEF1dGhvcj5Ib3JyeTwvQXV0aG9yPjxZZWFyPjE5OTc8L1llYXI+PFJl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==
</w:fldData>
        </w:fldChar>
      </w:r>
      <w:r w:rsidR="00D44A97">
        <w:instrText xml:space="preserve"> ADDIN EN.CITE </w:instrText>
      </w:r>
      <w:r w:rsidR="00D44A97">
        <w:fldChar w:fldCharType="begin">
          <w:fldData xml:space="preserve">PEVuZE5vdGU+PENpdGU+PEF1dGhvcj5Ib3JyeTwvQXV0aG9yPjxZZWFyPjE5OTc8L1llYXI+PFJl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==
</w:fldData>
        </w:fldChar>
      </w:r>
      <w:r w:rsidR="00D44A97">
        <w:instrText xml:space="preserve"> ADDIN EN.CITE.DATA </w:instrText>
      </w:r>
      <w:r w:rsidR="00D44A97">
        <w:fldChar w:fldCharType="end"/>
      </w:r>
      <w:r w:rsidR="00D44A97">
        <w:fldChar w:fldCharType="separate"/>
      </w:r>
      <w:r w:rsidR="00D44A97">
        <w:rPr>
          <w:noProof/>
        </w:rPr>
        <w:t>(Persley and DeLanghe, 1986; Horry et al., 1997; Pillay and Tripathi, 2007)</w:t>
      </w:r>
      <w:r w:rsidR="00D44A97">
        <w:fldChar w:fldCharType="end"/>
      </w:r>
      <w:r w:rsidR="00865193" w:rsidRPr="007E4490">
        <w:t xml:space="preserve"> but commercial attributes such as yield, </w:t>
      </w:r>
      <w:r w:rsidR="00C456FB" w:rsidRPr="007E4490">
        <w:t xml:space="preserve">water use efficiency, </w:t>
      </w:r>
      <w:r w:rsidR="00865193" w:rsidRPr="007E4490">
        <w:t xml:space="preserve">fruit dimensions, fruit flavour and ripening characteristics could also benefit from improvement </w:t>
      </w:r>
      <w:r w:rsidR="00F41C29">
        <w:rPr>
          <w:color w:val="auto"/>
        </w:rPr>
        <w:fldChar w:fldCharType="begin">
          <w:fldData xml:space="preserve">PEVuZE5vdGU+PENpdGU+PEF1dGhvcj5QaWxsYXk8L0F1dGhvcj48WWVhcj4yMDA3PC9ZZWFyPjxS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</w:fldData>
        </w:fldChar>
      </w:r>
      <w:r w:rsidR="00F41C29">
        <w:rPr>
          <w:color w:val="auto"/>
        </w:rPr>
        <w:instrText xml:space="preserve"> ADDIN EN.CITE </w:instrText>
      </w:r>
      <w:r w:rsidR="00F41C29">
        <w:rPr>
          <w:color w:val="auto"/>
        </w:rPr>
        <w:fldChar w:fldCharType="begin">
          <w:fldData xml:space="preserve">PEVuZE5vdGU+PENpdGU+PEF1dGhvcj5QaWxsYXk8L0F1dGhvcj48WWVhcj4yMDA3PC9ZZWFyPjxS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</w:fldData>
        </w:fldChar>
      </w:r>
      <w:r w:rsidR="00F41C29">
        <w:rPr>
          <w:color w:val="auto"/>
        </w:rPr>
        <w:instrText xml:space="preserve"> ADDIN EN.CITE.DATA </w:instrText>
      </w:r>
      <w:r w:rsidR="00F41C29">
        <w:rPr>
          <w:color w:val="auto"/>
        </w:rPr>
      </w:r>
      <w:r w:rsidR="00F41C29">
        <w:rPr>
          <w:color w:val="auto"/>
        </w:rPr>
        <w:fldChar w:fldCharType="end"/>
      </w:r>
      <w:r w:rsidR="00F41C29">
        <w:rPr>
          <w:color w:val="auto"/>
        </w:rPr>
      </w:r>
      <w:r w:rsidR="00F41C29">
        <w:rPr>
          <w:color w:val="auto"/>
        </w:rPr>
        <w:fldChar w:fldCharType="separate"/>
      </w:r>
      <w:r w:rsidR="00F41C29">
        <w:rPr>
          <w:noProof/>
          <w:color w:val="auto"/>
        </w:rPr>
        <w:t>(Heslop-Harrison and Schwarzacher, 2007; Pillay and Tripathi, 2007)</w:t>
      </w:r>
      <w:r w:rsidR="00F41C29">
        <w:rPr>
          <w:color w:val="auto"/>
        </w:rPr>
        <w:fldChar w:fldCharType="end"/>
      </w:r>
      <w:r w:rsidR="00865193" w:rsidRPr="00F41C29">
        <w:rPr>
          <w:color w:val="auto"/>
        </w:rPr>
        <w:t xml:space="preserve">. An extensive discussion of banana breeding can be found in </w:t>
      </w:r>
      <w:r w:rsidR="00F41C29">
        <w:rPr>
          <w:color w:val="auto"/>
        </w:rPr>
        <w:fldChar w:fldCharType="begin"/>
      </w:r>
      <w:r w:rsidR="00F41C29">
        <w:rPr>
          <w:color w:val="auto"/>
        </w:rPr>
        <w:instrText xml:space="preserve"> ADDIN EN.CITE &lt;EndNote&gt;&lt;Cite AuthorYear="1"&gt;&lt;Author&gt;Pillay&lt;/Author&gt;&lt;Year&gt;2007&lt;/Year&gt;&lt;RecNum&gt;175&lt;/RecNum&gt;&lt;DisplayText&gt;Pillay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F41C29">
        <w:rPr>
          <w:color w:val="auto"/>
        </w:rPr>
        <w:fldChar w:fldCharType="separate"/>
      </w:r>
      <w:r w:rsidR="00F41C29">
        <w:rPr>
          <w:noProof/>
          <w:color w:val="auto"/>
        </w:rPr>
        <w:t>Pillay and Tripathi (2007)</w:t>
      </w:r>
      <w:r w:rsidR="00F41C29">
        <w:rPr>
          <w:color w:val="auto"/>
        </w:rPr>
        <w:fldChar w:fldCharType="end"/>
      </w:r>
      <w:r w:rsidR="00865193" w:rsidRPr="00F41C29">
        <w:rPr>
          <w:color w:val="auto"/>
        </w:rPr>
        <w:t>.</w:t>
      </w:r>
    </w:p>
    <w:p w14:paraId="7E43E79B" w14:textId="0C98C201" w:rsidR="00865193" w:rsidRPr="00F41C29" w:rsidRDefault="00865193" w:rsidP="004035F8">
      <w:r w:rsidRPr="00F41C29">
        <w:t xml:space="preserve">A different approach to conventional breeding </w:t>
      </w:r>
      <w:r w:rsidR="000C0D81">
        <w:t>was</w:t>
      </w:r>
      <w:r w:rsidRPr="00F41C29">
        <w:t xml:space="preserve"> developed by CIRAD-FLHOR and CARBAP </w:t>
      </w:r>
      <w:r w:rsidR="000C0D81" w:rsidRPr="00F41C29">
        <w:t>involv</w:t>
      </w:r>
      <w:r w:rsidR="000C0D81">
        <w:t>ing</w:t>
      </w:r>
      <w:r w:rsidR="000C0D81" w:rsidRPr="00F41C29">
        <w:t xml:space="preserve"> </w:t>
      </w:r>
      <w:r w:rsidRPr="00F41C29">
        <w:t xml:space="preserve">the creation of tetraploids from desirable diploids through colchicine doubling; the tetraploids are then used in crosses with superior diploids to produce horticulturally desirable triploids </w:t>
      </w:r>
      <w:r w:rsidR="00F41C29">
        <w:fldChar w:fldCharType="begin">
          <w:fldData xml:space="preserve">PEVuZE5vdGU+PENpdGU+PEF1dGhvcj5Fc2NhbGFudDwvQXV0aG9yPjxZZWFyPjIwMDI8L1llYXI+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</w:fldData>
        </w:fldChar>
      </w:r>
      <w:r w:rsidR="005559C1">
        <w:instrText xml:space="preserve"> ADDIN EN.CITE </w:instrText>
      </w:r>
      <w:r w:rsidR="005559C1">
        <w:fldChar w:fldCharType="begin">
          <w:fldData xml:space="preserve">PEVuZE5vdGU+PENpdGU+PEF1dGhvcj5Fc2NhbGFudDwvQXV0aG9yPjxZZWFyPjIwMDI8L1llYXI+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</w:fldData>
        </w:fldChar>
      </w:r>
      <w:r w:rsidR="005559C1">
        <w:instrText xml:space="preserve"> ADDIN EN.CITE.DATA </w:instrText>
      </w:r>
      <w:r w:rsidR="005559C1">
        <w:fldChar w:fldCharType="end"/>
      </w:r>
      <w:r w:rsidR="00F41C29">
        <w:fldChar w:fldCharType="separate"/>
      </w:r>
      <w:r w:rsidR="00F41C29">
        <w:rPr>
          <w:noProof/>
        </w:rPr>
        <w:t>(Hamill et al., 1992; Escalant et al., 2002)</w:t>
      </w:r>
      <w:r w:rsidR="00F41C29">
        <w:fldChar w:fldCharType="end"/>
      </w:r>
      <w:r w:rsidRPr="00F41C29">
        <w:t xml:space="preserve">. </w:t>
      </w:r>
    </w:p>
    <w:p w14:paraId="0E1922E4" w14:textId="1AD30C8B" w:rsidR="00865193" w:rsidRPr="00F41C29" w:rsidRDefault="00AE168F" w:rsidP="004035F8">
      <w:r w:rsidRPr="00F41C29">
        <w:t>Banana Streak V</w:t>
      </w:r>
      <w:r w:rsidR="00865193" w:rsidRPr="00F41C29">
        <w:t xml:space="preserve">iruses (BSV) are currently a major constraint to </w:t>
      </w:r>
      <w:r w:rsidR="002F0E53" w:rsidRPr="00F41C29">
        <w:rPr>
          <w:i/>
        </w:rPr>
        <w:t>M</w:t>
      </w:r>
      <w:r w:rsidR="00F41C29">
        <w:rPr>
          <w:i/>
        </w:rPr>
        <w:t>usa</w:t>
      </w:r>
      <w:r w:rsidR="00865193" w:rsidRPr="00F41C29">
        <w:t xml:space="preserve"> genetic improvement and mass propagation. Interspecific hybrids containing the B</w:t>
      </w:r>
      <w:r w:rsidR="00F017ED" w:rsidRPr="00F41C29">
        <w:t xml:space="preserve"> genome</w:t>
      </w:r>
      <w:r w:rsidR="00865193" w:rsidRPr="00F41C29">
        <w:t xml:space="preserve"> contain integrated sequences for Banana Streak Virus that are readily activated</w:t>
      </w:r>
      <w:r w:rsidR="0026640B" w:rsidRPr="00F41C29">
        <w:t>.</w:t>
      </w:r>
      <w:r w:rsidR="00865193" w:rsidRPr="00F41C29">
        <w:t xml:space="preserve"> While </w:t>
      </w:r>
      <w:proofErr w:type="gramStart"/>
      <w:r w:rsidR="00865193" w:rsidRPr="00F41C29">
        <w:t>a number of</w:t>
      </w:r>
      <w:proofErr w:type="gramEnd"/>
      <w:r w:rsidR="00865193" w:rsidRPr="00F41C29">
        <w:t xml:space="preserve"> promising hybrids have been produced</w:t>
      </w:r>
      <w:r w:rsidRPr="00F41C29">
        <w:t>,</w:t>
      </w:r>
      <w:r w:rsidR="00865193" w:rsidRPr="00F41C29">
        <w:t xml:space="preserve"> those containing a B genome have been found positive for the virus and hence cannot be distributed to growers</w:t>
      </w:r>
      <w:r w:rsidRPr="00F41C29">
        <w:t xml:space="preserve"> </w:t>
      </w:r>
      <w:r w:rsidR="00F41C29">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F41C29">
        <w:instrText xml:space="preserve"> ADDIN EN.CITE </w:instrText>
      </w:r>
      <w:r w:rsidR="00F41C29">
        <w:fldChar w:fldCharType="begin">
          <w:fldData xml:space="preserve">PEVuZE5vdGU+PENpdGU+PEF1dGhvcj5Fc2NhbGFudDwvQXV0aG9yPjxZZWFyPjIwMDQ8L1llYXI+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=
</w:fldData>
        </w:fldChar>
      </w:r>
      <w:r w:rsidR="00F41C29">
        <w:instrText xml:space="preserve"> ADDIN EN.CITE.DATA </w:instrText>
      </w:r>
      <w:r w:rsidR="00F41C29">
        <w:fldChar w:fldCharType="end"/>
      </w:r>
      <w:r w:rsidR="00F41C29">
        <w:fldChar w:fldCharType="separate"/>
      </w:r>
      <w:r w:rsidR="00F41C29">
        <w:rPr>
          <w:noProof/>
        </w:rPr>
        <w:t>(Escalant and Jain, 2004)</w:t>
      </w:r>
      <w:r w:rsidR="00F41C29">
        <w:fldChar w:fldCharType="end"/>
      </w:r>
      <w:r w:rsidRPr="00F41C29">
        <w:t>.</w:t>
      </w:r>
    </w:p>
    <w:p w14:paraId="755C48C9" w14:textId="77777777" w:rsidR="00F017ED" w:rsidRPr="006C0ECB" w:rsidRDefault="00F017ED">
      <w:pPr>
        <w:pStyle w:val="Heading4"/>
      </w:pPr>
      <w:r w:rsidRPr="006C0ECB">
        <w:t>Mutation breeding</w:t>
      </w:r>
    </w:p>
    <w:p w14:paraId="70613D8E" w14:textId="686AB208" w:rsidR="00865193" w:rsidRPr="00F41C29" w:rsidRDefault="00865193" w:rsidP="004035F8">
      <w:pPr>
        <w:rPr>
          <w:color w:val="auto"/>
        </w:rPr>
      </w:pPr>
      <w:r w:rsidRPr="00404F1C">
        <w:t xml:space="preserve">Mutation breeding programmes broadly encompass two approaches, namely gamma irradiation and </w:t>
      </w:r>
      <w:proofErr w:type="spellStart"/>
      <w:r w:rsidRPr="00404F1C">
        <w:t>somaclonal</w:t>
      </w:r>
      <w:proofErr w:type="spellEnd"/>
      <w:r w:rsidRPr="00404F1C">
        <w:t xml:space="preserve"> variation. However, </w:t>
      </w:r>
      <w:r w:rsidR="00480EE3" w:rsidRPr="00404F1C">
        <w:t xml:space="preserve">chemical mutagenesis using ethyl methyl sulphonate (EMS), sodium </w:t>
      </w:r>
      <w:proofErr w:type="spellStart"/>
      <w:r w:rsidR="00480EE3" w:rsidRPr="00404F1C">
        <w:t>azide</w:t>
      </w:r>
      <w:proofErr w:type="spellEnd"/>
      <w:r w:rsidR="00480EE3" w:rsidRPr="00404F1C">
        <w:t xml:space="preserve"> and </w:t>
      </w:r>
      <w:proofErr w:type="spellStart"/>
      <w:r w:rsidR="00480EE3" w:rsidRPr="00404F1C">
        <w:t>diethylsulphate</w:t>
      </w:r>
      <w:proofErr w:type="spellEnd"/>
      <w:r w:rsidR="00480EE3" w:rsidRPr="00404F1C">
        <w:t xml:space="preserve"> has also been </w:t>
      </w:r>
      <w:r w:rsidR="00480EE3" w:rsidRPr="00F41C29">
        <w:rPr>
          <w:color w:val="auto"/>
        </w:rPr>
        <w:t>used</w:t>
      </w:r>
      <w:r w:rsidRPr="00F41C29">
        <w:rPr>
          <w:color w:val="auto"/>
        </w:rPr>
        <w:t xml:space="preserve"> </w:t>
      </w:r>
      <w:r w:rsidR="00F41C29" w:rsidRPr="00F41C29">
        <w:rPr>
          <w:color w:val="auto"/>
        </w:rPr>
        <w:fldChar w:fldCharType="begin"/>
      </w:r>
      <w:r w:rsidR="00F41C29" w:rsidRPr="00F41C29">
        <w:rPr>
          <w:color w:val="auto"/>
        </w:rPr>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F41C29" w:rsidRPr="00F41C29">
        <w:rPr>
          <w:color w:val="auto"/>
        </w:rPr>
        <w:fldChar w:fldCharType="separate"/>
      </w:r>
      <w:r w:rsidR="00F41C29" w:rsidRPr="00F41C29">
        <w:rPr>
          <w:noProof/>
          <w:color w:val="auto"/>
        </w:rPr>
        <w:t>(Smith et al., 2005)</w:t>
      </w:r>
      <w:r w:rsidR="00F41C29" w:rsidRPr="00F41C29">
        <w:rPr>
          <w:color w:val="auto"/>
        </w:rPr>
        <w:fldChar w:fldCharType="end"/>
      </w:r>
      <w:r w:rsidRPr="00F41C29">
        <w:rPr>
          <w:color w:val="auto"/>
        </w:rPr>
        <w:t xml:space="preserve">. The parameters for successful gamma irradiation of shoot tips of </w:t>
      </w:r>
      <w:r w:rsidRPr="00F41C29">
        <w:rPr>
          <w:i/>
          <w:color w:val="auto"/>
        </w:rPr>
        <w:t>in vitro</w:t>
      </w:r>
      <w:r w:rsidR="00480EE3" w:rsidRPr="00F41C29">
        <w:rPr>
          <w:color w:val="auto"/>
        </w:rPr>
        <w:t>-</w:t>
      </w:r>
      <w:r w:rsidRPr="00F41C29">
        <w:rPr>
          <w:color w:val="auto"/>
        </w:rPr>
        <w:t xml:space="preserve">derived plantlets were established in the 1990s and plants of the Gros Michel cultivar ‘Highgate’, tolerant to </w:t>
      </w:r>
      <w:r w:rsidRPr="00F41C29">
        <w:rPr>
          <w:i/>
          <w:color w:val="auto"/>
        </w:rPr>
        <w:t xml:space="preserve">Fusarium </w:t>
      </w:r>
      <w:proofErr w:type="spellStart"/>
      <w:r w:rsidRPr="00F41C29">
        <w:rPr>
          <w:i/>
          <w:color w:val="auto"/>
        </w:rPr>
        <w:t>oxysporum</w:t>
      </w:r>
      <w:proofErr w:type="spellEnd"/>
      <w:r w:rsidRPr="00F41C29">
        <w:rPr>
          <w:i/>
          <w:color w:val="auto"/>
        </w:rPr>
        <w:t>,</w:t>
      </w:r>
      <w:r w:rsidRPr="00F41C29">
        <w:rPr>
          <w:color w:val="auto"/>
        </w:rPr>
        <w:t xml:space="preserve"> were obtained </w:t>
      </w:r>
      <w:r w:rsidR="00F41C29" w:rsidRPr="00F41C29">
        <w:rPr>
          <w:color w:val="auto"/>
        </w:rPr>
        <w:fldChar w:fldCharType="begin"/>
      </w:r>
      <w:r w:rsidR="00F41C29" w:rsidRPr="00F41C29">
        <w:rPr>
          <w:color w:val="auto"/>
        </w:rPr>
        <w:instrText xml:space="preserve"> ADDIN EN.CITE &lt;EndNote&gt;&lt;Cite&gt;&lt;Author&gt;Bhagwat&lt;/Author&gt;&lt;Year&gt;1998&lt;/Year&gt;&lt;RecNum&gt;21&lt;/RecNum&gt;&lt;DisplayText&gt;(Bhagwat and Duncan, 1998)&lt;/DisplayText&gt;&lt;record&gt;&lt;rec-number&gt;21&lt;/rec-number&gt;&lt;foreign-keys&gt;&lt;key app="EN" db-id="z005estdopfpsyest2552e2t5pvd5sxe0det" timestamp="1610682704"&gt;21&lt;/key&gt;&lt;/foreign-keys&gt;&lt;ref-type name="Journal Article"&gt;17&lt;/ref-type&gt;&lt;contributors&gt;&lt;authors&gt;&lt;author&gt;Bhagwat, B.&lt;/author&gt;&lt;author&gt;Duncan, E.J.&lt;/author&gt;&lt;/authors&gt;&lt;/contributors&gt;&lt;titles&gt;&lt;title&gt;&lt;style face="normal" font="default" size="100%"&gt;Mutation breeding of Highgate (&lt;/style&gt;&lt;style face="italic" font="default" size="100%"&gt;Musa acuminata&lt;/style&gt;&lt;style face="normal" font="default" size="100%"&gt;, AAA) for tolerance to &lt;/style&gt;&lt;style face="italic" font="default" size="100%"&gt;Fusarium oxysporum&lt;/style&gt;&lt;style face="normal" font="default" size="100%"&gt; f. sp. &lt;/style&gt;&lt;style face="italic" font="default" size="100%"&gt;cubense&lt;/style&gt;&lt;style face="normal" font="default" size="100%"&gt; using gamma irradiation&lt;/style&gt;&lt;/title&gt;&lt;secondary-title&gt;Euphytica&lt;/secondary-title&gt;&lt;/titles&gt;&lt;periodical&gt;&lt;full-title&gt;Euphytica&lt;/full-title&gt;&lt;/periodical&gt;&lt;pages&gt;143-150&lt;/pages&gt;&lt;volume&gt;101&lt;/volume&gt;&lt;reprint-edition&gt;In File&lt;/reprint-edition&gt;&lt;keywords&gt;&lt;keyword&gt;Mutation&lt;/keyword&gt;&lt;keyword&gt;mutation breeding&lt;/keyword&gt;&lt;keyword&gt;breeding&lt;/keyword&gt;&lt;keyword&gt;of&lt;/keyword&gt;&lt;keyword&gt;Musa&lt;/keyword&gt;&lt;keyword&gt;TOLERANCE&lt;/keyword&gt;&lt;keyword&gt;Fusarium&lt;/keyword&gt;&lt;keyword&gt;Fusarium oxysporum&lt;/keyword&gt;&lt;keyword&gt;Oxysporum&lt;/keyword&gt;&lt;keyword&gt;CULTURES&lt;/keyword&gt;&lt;keyword&gt;CULTURE&lt;/keyword&gt;&lt;keyword&gt;banana&lt;/keyword&gt;&lt;keyword&gt;mutations&lt;/keyword&gt;&lt;keyword&gt;Fungus fusarium&lt;/keyword&gt;&lt;keyword&gt;Wilt&lt;/keyword&gt;&lt;keyword&gt;DISEASE&lt;/keyword&gt;&lt;keyword&gt;PLANTS&lt;/keyword&gt;&lt;keyword&gt;plant&lt;/keyword&gt;&lt;keyword&gt;invasion&lt;/keyword&gt;&lt;keyword&gt;VITRO&lt;/keyword&gt;&lt;keyword&gt;FIELD&lt;/keyword&gt;&lt;/keywords&gt;&lt;dates&gt;&lt;year&gt;1998&lt;/year&gt;&lt;pub-dates&gt;&lt;date&gt;1998&lt;/date&gt;&lt;/pub-dates&gt;&lt;/dates&gt;&lt;label&gt;11327&lt;/label&gt;&lt;urls&gt;&lt;/urls&gt;&lt;/record&gt;&lt;/Cite&gt;&lt;/EndNote&gt;</w:instrText>
      </w:r>
      <w:r w:rsidR="00F41C29" w:rsidRPr="00F41C29">
        <w:rPr>
          <w:color w:val="auto"/>
        </w:rPr>
        <w:fldChar w:fldCharType="separate"/>
      </w:r>
      <w:r w:rsidR="00F41C29" w:rsidRPr="00F41C29">
        <w:rPr>
          <w:noProof/>
          <w:color w:val="auto"/>
        </w:rPr>
        <w:t>(Bhagwat and Duncan, 1998)</w:t>
      </w:r>
      <w:r w:rsidR="00F41C29" w:rsidRPr="00F41C29">
        <w:rPr>
          <w:color w:val="auto"/>
        </w:rPr>
        <w:fldChar w:fldCharType="end"/>
      </w:r>
      <w:r w:rsidRPr="00F41C29">
        <w:rPr>
          <w:color w:val="auto"/>
        </w:rPr>
        <w:t xml:space="preserve">. In Australia, </w:t>
      </w:r>
      <w:r w:rsidRPr="00F41C29">
        <w:rPr>
          <w:i/>
          <w:color w:val="auto"/>
        </w:rPr>
        <w:t xml:space="preserve">in vitro </w:t>
      </w:r>
      <w:r w:rsidRPr="00F41C29">
        <w:rPr>
          <w:color w:val="auto"/>
        </w:rPr>
        <w:t xml:space="preserve">gamma irradiation of the Cavendish cultivar ‘Dwarf Parfitt’ yielded a number of putative mutants one of which (DPM25) had good agronomic characteristics as well as field resistance to subtropical race 4 </w:t>
      </w:r>
      <w:proofErr w:type="spellStart"/>
      <w:r w:rsidRPr="00F41C29">
        <w:rPr>
          <w:i/>
          <w:color w:val="auto"/>
        </w:rPr>
        <w:t>Foc</w:t>
      </w:r>
      <w:proofErr w:type="spellEnd"/>
      <w:r w:rsidRPr="00F41C29">
        <w:rPr>
          <w:color w:val="auto"/>
        </w:rPr>
        <w:t xml:space="preserve"> although this resistance was not as high as that in the </w:t>
      </w:r>
      <w:r w:rsidR="0026640B" w:rsidRPr="00F41C29">
        <w:rPr>
          <w:color w:val="auto"/>
        </w:rPr>
        <w:t>‘</w:t>
      </w:r>
      <w:r w:rsidRPr="00F41C29">
        <w:rPr>
          <w:color w:val="auto"/>
        </w:rPr>
        <w:t>Dwarf Parfitt</w:t>
      </w:r>
      <w:r w:rsidR="0026640B" w:rsidRPr="00F41C29">
        <w:rPr>
          <w:color w:val="auto"/>
        </w:rPr>
        <w:t>’</w:t>
      </w:r>
      <w:r w:rsidRPr="00F41C29">
        <w:rPr>
          <w:color w:val="auto"/>
        </w:rPr>
        <w:t xml:space="preserve"> parent</w:t>
      </w:r>
      <w:r w:rsidR="00AE168F" w:rsidRPr="00F41C29">
        <w:rPr>
          <w:color w:val="auto"/>
        </w:rPr>
        <w:t xml:space="preserve"> </w:t>
      </w:r>
      <w:r w:rsidR="00F41C29" w:rsidRPr="00F41C29">
        <w:rPr>
          <w:color w:val="auto"/>
        </w:rPr>
        <w:fldChar w:fldCharType="begin">
          <w:fldData xml:space="preserve">PEVuZE5vdGU+PENpdGU+PEF1dGhvcj5TbWl0aDwvQXV0aG9yPjxZZWFyPjIwMDY8L1llYXI+PFJl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</w:fldData>
        </w:fldChar>
      </w:r>
      <w:r w:rsidR="00F41C29" w:rsidRPr="00F41C29">
        <w:rPr>
          <w:color w:val="auto"/>
        </w:rPr>
        <w:instrText xml:space="preserve"> ADDIN EN.CITE </w:instrText>
      </w:r>
      <w:r w:rsidR="00F41C29" w:rsidRPr="00F41C29">
        <w:rPr>
          <w:color w:val="auto"/>
        </w:rPr>
        <w:fldChar w:fldCharType="begin">
          <w:fldData xml:space="preserve">PEVuZE5vdGU+PENpdGU+PEF1dGhvcj5TbWl0aDwvQXV0aG9yPjxZZWFyPjIwMDY8L1llYXI+PFJl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</w:fldData>
        </w:fldChar>
      </w:r>
      <w:r w:rsidR="00F41C29" w:rsidRPr="00F41C29">
        <w:rPr>
          <w:color w:val="auto"/>
        </w:rPr>
        <w:instrText xml:space="preserve"> ADDIN EN.CITE.DATA </w:instrText>
      </w:r>
      <w:r w:rsidR="00F41C29" w:rsidRPr="00F41C29">
        <w:rPr>
          <w:color w:val="auto"/>
        </w:rPr>
      </w:r>
      <w:r w:rsidR="00F41C29" w:rsidRPr="00F41C29">
        <w:rPr>
          <w:color w:val="auto"/>
        </w:rPr>
        <w:fldChar w:fldCharType="end"/>
      </w:r>
      <w:r w:rsidR="00F41C29" w:rsidRPr="00F41C29">
        <w:rPr>
          <w:color w:val="auto"/>
        </w:rPr>
      </w:r>
      <w:r w:rsidR="00F41C29" w:rsidRPr="00F41C29">
        <w:rPr>
          <w:color w:val="auto"/>
        </w:rPr>
        <w:fldChar w:fldCharType="separate"/>
      </w:r>
      <w:r w:rsidR="00F41C29" w:rsidRPr="00F41C29">
        <w:rPr>
          <w:noProof/>
          <w:color w:val="auto"/>
        </w:rPr>
        <w:t>(Smith et al., 2006)</w:t>
      </w:r>
      <w:r w:rsidR="00F41C29" w:rsidRPr="00F41C29">
        <w:rPr>
          <w:color w:val="auto"/>
        </w:rPr>
        <w:fldChar w:fldCharType="end"/>
      </w:r>
      <w:r w:rsidRPr="00F41C29">
        <w:rPr>
          <w:color w:val="auto"/>
        </w:rPr>
        <w:t xml:space="preserve">. Trials </w:t>
      </w:r>
      <w:r w:rsidR="00562F9A" w:rsidRPr="00F41C29">
        <w:rPr>
          <w:color w:val="auto"/>
        </w:rPr>
        <w:t>were conducted</w:t>
      </w:r>
      <w:r w:rsidR="00AE168F" w:rsidRPr="00F41C29">
        <w:rPr>
          <w:color w:val="auto"/>
        </w:rPr>
        <w:t xml:space="preserve"> in the </w:t>
      </w:r>
      <w:r w:rsidR="00B5564D" w:rsidRPr="00F41C29">
        <w:rPr>
          <w:color w:val="auto"/>
        </w:rPr>
        <w:t>NT</w:t>
      </w:r>
      <w:r w:rsidRPr="00F41C29">
        <w:rPr>
          <w:color w:val="auto"/>
        </w:rPr>
        <w:t xml:space="preserve"> to evaluate DPM25 resistance to FocTR4</w:t>
      </w:r>
      <w:r w:rsidR="00AE168F" w:rsidRPr="00F41C29">
        <w:rPr>
          <w:color w:val="auto"/>
        </w:rPr>
        <w:t xml:space="preserve"> </w:t>
      </w:r>
      <w:r w:rsidR="00F41C29" w:rsidRPr="00F41C29">
        <w:rPr>
          <w:color w:val="auto"/>
        </w:rPr>
        <w:fldChar w:fldCharType="begin"/>
      </w:r>
      <w:r w:rsidR="00F41C29" w:rsidRPr="00F41C29">
        <w:rPr>
          <w:color w:val="auto"/>
        </w:rPr>
        <w:instrText xml:space="preserve"> ADDIN EN.CITE &lt;EndNote&gt;&lt;Cite&gt;&lt;Author&gt;Walduck&lt;/Author&gt;&lt;Year&gt;2006&lt;/Year&gt;&lt;RecNum&gt;268&lt;/RecNum&gt;&lt;DisplayText&gt;(Walduck et al., 2006)&lt;/DisplayText&gt;&lt;record&gt;&lt;rec-number&gt;268&lt;/rec-number&gt;&lt;foreign-keys&gt;&lt;key app="EN" db-id="z005estdopfpsyest2552e2t5pvd5sxe0det" timestamp="1610926703"&gt;268&lt;/key&gt;&lt;/foreign-keys&gt;&lt;ref-type name="Book Section"&gt;5&lt;/ref-type&gt;&lt;contributors&gt;&lt;authors&gt;&lt;author&gt;Walduck, G.&lt;/author&gt;&lt;author&gt;Cumberland, D.&lt;/author&gt;&lt;author&gt;Chidwick, L.&lt;/author&gt;&lt;author&gt;Daly, A.&lt;/author&gt;&lt;author&gt;Smith, S.&lt;/author&gt;&lt;/authors&gt;&lt;/contributors&gt;&lt;titles&gt;&lt;title&gt;Banana Tropical Race 4 Panama Disease Management&lt;/title&gt;&lt;secondary-title&gt;Primary Industries Technical Annual Report 2005-2006&lt;/secondary-title&gt;&lt;/titles&gt;&lt;reprint-edition&gt;In File&lt;/reprint-edition&gt;&lt;keywords&gt;&lt;keyword&gt;banana&lt;/keyword&gt;&lt;keyword&gt;DISEASE&lt;/keyword&gt;&lt;keyword&gt;Industry&lt;/keyword&gt;&lt;keyword&gt;management&lt;/keyword&gt;&lt;/keywords&gt;&lt;dates&gt;&lt;year&gt;2006&lt;/year&gt;&lt;pub-dates&gt;&lt;date&gt;2006&lt;/date&gt;&lt;/pub-dates&gt;&lt;/dates&gt;&lt;publisher&gt;Northern Territory Department of Primary Industry, Fisheries and Mines&lt;/publisher&gt;&lt;label&gt;11116&lt;/label&gt;&lt;urls&gt;&lt;related-urls&gt;&lt;url&gt;&lt;style face="underline" font="default" size="100%"&gt;http://www.nt.gov.au/dpifm/Primary_Industry/Content/File/horticulture/pg_from_TB323_panama.pdf&lt;/style&gt;&lt;/url&gt;&lt;/related-urls&gt;&lt;/urls&gt;&lt;/record&gt;&lt;/Cite&gt;&lt;/EndNote&gt;</w:instrText>
      </w:r>
      <w:r w:rsidR="00F41C29" w:rsidRPr="00F41C29">
        <w:rPr>
          <w:color w:val="auto"/>
        </w:rPr>
        <w:fldChar w:fldCharType="separate"/>
      </w:r>
      <w:r w:rsidR="00F41C29" w:rsidRPr="00F41C29">
        <w:rPr>
          <w:noProof/>
          <w:color w:val="auto"/>
        </w:rPr>
        <w:t>(Walduck et al., 2006)</w:t>
      </w:r>
      <w:r w:rsidR="00F41C29" w:rsidRPr="00F41C29">
        <w:rPr>
          <w:color w:val="auto"/>
        </w:rPr>
        <w:fldChar w:fldCharType="end"/>
      </w:r>
      <w:r w:rsidRPr="00F41C29">
        <w:rPr>
          <w:color w:val="auto"/>
        </w:rPr>
        <w:t>, a much more virulent race than subtropical race 4.</w:t>
      </w:r>
    </w:p>
    <w:p w14:paraId="5D835836" w14:textId="7DB0C8CC" w:rsidR="00865193" w:rsidRPr="00F41C29" w:rsidRDefault="00865193" w:rsidP="004035F8">
      <w:proofErr w:type="spellStart"/>
      <w:r w:rsidRPr="00F41C29">
        <w:t>Somaclonal</w:t>
      </w:r>
      <w:proofErr w:type="spellEnd"/>
      <w:r w:rsidRPr="00F41C29">
        <w:t xml:space="preserve"> variation, while presenting a concern to commercial growers (see Section 2.3.1) is a</w:t>
      </w:r>
      <w:r w:rsidR="00480EE3" w:rsidRPr="00F41C29">
        <w:t xml:space="preserve"> tool that has been used to improve</w:t>
      </w:r>
      <w:r w:rsidRPr="00F41C29">
        <w:t xml:space="preserve"> banana germplasm via novel sources of variability </w:t>
      </w:r>
      <w:r w:rsidR="00F41C29" w:rsidRPr="00F41C29">
        <w:fldChar w:fldCharType="begin"/>
      </w:r>
      <w:r w:rsidR="00F41C29" w:rsidRPr="00F41C29">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00F41C29" w:rsidRPr="00F41C29">
        <w:fldChar w:fldCharType="separate"/>
      </w:r>
      <w:r w:rsidR="00F41C29" w:rsidRPr="00F41C29">
        <w:rPr>
          <w:noProof/>
        </w:rPr>
        <w:t>(Sahijram et al., 2003)</w:t>
      </w:r>
      <w:r w:rsidR="00F41C29" w:rsidRPr="00F41C29">
        <w:fldChar w:fldCharType="end"/>
      </w:r>
      <w:r w:rsidRPr="00F41C29">
        <w:t xml:space="preserve">. The major centre for development of banana cultivars through </w:t>
      </w:r>
      <w:proofErr w:type="spellStart"/>
      <w:r w:rsidRPr="00F41C29">
        <w:t>somaclonal</w:t>
      </w:r>
      <w:proofErr w:type="spellEnd"/>
      <w:r w:rsidRPr="00F41C29">
        <w:t xml:space="preserve"> variation is the Taiwan Banana Research Institute (TBRI) which, in 1984, established a Cavendish breeding programme based on field screening </w:t>
      </w:r>
      <w:proofErr w:type="spellStart"/>
      <w:r w:rsidRPr="00F41C29">
        <w:t>somaclonal</w:t>
      </w:r>
      <w:proofErr w:type="spellEnd"/>
      <w:r w:rsidRPr="00F41C29">
        <w:t xml:space="preserve"> variants for resistance to FocTR4 </w:t>
      </w:r>
      <w:r w:rsidR="00F41C29" w:rsidRPr="00F41C29">
        <w:fldChar w:fldCharType="begin"/>
      </w:r>
      <w:r w:rsidR="00F41C29" w:rsidRPr="00F41C29">
        <w:instrText xml:space="preserve"> ADDIN EN.CITE &lt;EndNote&gt;&lt;Cite&gt;&lt;Author&gt;Tang&lt;/Author&gt;&lt;Year&gt;2005&lt;/Year&gt;&lt;RecNum&gt;255&lt;/RecNum&gt;&lt;DisplayText&gt;(Tang, 2005)&lt;/DisplayText&gt;&lt;record&gt;&lt;rec-number&gt;255&lt;/rec-number&gt;&lt;foreign-keys&gt;&lt;key app="EN" db-id="z005estdopfpsyest2552e2t5pvd5sxe0det" timestamp="1610926441"&gt;255&lt;/key&gt;&lt;/foreign-keys&gt;&lt;ref-type name="Journal Article"&gt;17&lt;/ref-type&gt;&lt;contributors&gt;&lt;authors&gt;&lt;author&gt;Tang, C.&lt;/author&gt;&lt;/authors&gt;&lt;/contributors&gt;&lt;titles&gt;&lt;title&gt;Somaclonal variation: a tool for the improvement of Cavendish banana cultivars&lt;/title&gt;&lt;secondary-title&gt;Acta Horticulturae&lt;/secondary-title&gt;&lt;/titles&gt;&lt;periodical&gt;&lt;full-title&gt;Acta Horticulturae&lt;/full-title&gt;&lt;/periodical&gt;&lt;pages&gt;61-65&lt;/pages&gt;&lt;volume&gt;692&lt;/volume&gt;&lt;reprint-edition&gt;In File&lt;/reprint-edition&gt;&lt;keywords&gt;&lt;keyword&gt;somaclonal variation&lt;/keyword&gt;&lt;keyword&gt;IMPROVEMENT&lt;/keyword&gt;&lt;keyword&gt;of&lt;/keyword&gt;&lt;keyword&gt;banana&lt;/keyword&gt;&lt;keyword&gt;cultivars&lt;/keyword&gt;&lt;keyword&gt;cultivar&lt;/keyword&gt;&lt;keyword&gt;ogtr&lt;/keyword&gt;&lt;/keywords&gt;&lt;dates&gt;&lt;year&gt;2005&lt;/year&gt;&lt;pub-dates&gt;&lt;date&gt;2005&lt;/date&gt;&lt;/pub-dates&gt;&lt;/dates&gt;&lt;label&gt;11135&lt;/label&gt;&lt;urls&gt;&lt;/urls&gt;&lt;/record&gt;&lt;/Cite&gt;&lt;/EndNote&gt;</w:instrText>
      </w:r>
      <w:r w:rsidR="00F41C29" w:rsidRPr="00F41C29">
        <w:fldChar w:fldCharType="separate"/>
      </w:r>
      <w:r w:rsidR="00F41C29" w:rsidRPr="00F41C29">
        <w:rPr>
          <w:noProof/>
        </w:rPr>
        <w:t>(Tang, 2005)</w:t>
      </w:r>
      <w:r w:rsidR="00F41C29" w:rsidRPr="00F41C29">
        <w:fldChar w:fldCharType="end"/>
      </w:r>
      <w:r w:rsidRPr="00F41C29">
        <w:t xml:space="preserve">. </w:t>
      </w:r>
      <w:proofErr w:type="spellStart"/>
      <w:r w:rsidRPr="00F41C29">
        <w:t>Micropropagated</w:t>
      </w:r>
      <w:proofErr w:type="spellEnd"/>
      <w:r w:rsidRPr="00F41C29">
        <w:t xml:space="preserve"> banana plantlets are distributed to growers who then screen the plants for superior </w:t>
      </w:r>
      <w:proofErr w:type="spellStart"/>
      <w:r w:rsidRPr="00F41C29">
        <w:t>somaclones</w:t>
      </w:r>
      <w:proofErr w:type="spellEnd"/>
      <w:r w:rsidRPr="00F41C29">
        <w:t xml:space="preserve">. The programme has produced </w:t>
      </w:r>
      <w:proofErr w:type="gramStart"/>
      <w:r w:rsidRPr="00F41C29">
        <w:t>a number of</w:t>
      </w:r>
      <w:proofErr w:type="gramEnd"/>
      <w:r w:rsidRPr="00F41C29">
        <w:t xml:space="preserve"> resistant clones although none of these is regarded as a suitable replacement for the existing </w:t>
      </w:r>
      <w:r w:rsidR="0026640B" w:rsidRPr="00F41C29">
        <w:lastRenderedPageBreak/>
        <w:t>‘</w:t>
      </w:r>
      <w:r w:rsidRPr="00F41C29">
        <w:t>Giant Cavendish</w:t>
      </w:r>
      <w:r w:rsidR="0026640B" w:rsidRPr="00F41C29">
        <w:t>’</w:t>
      </w:r>
      <w:r w:rsidRPr="00F41C29">
        <w:t xml:space="preserve"> cultivars traded worldwide. In Australia, two </w:t>
      </w:r>
      <w:proofErr w:type="spellStart"/>
      <w:r w:rsidR="00147CAF" w:rsidRPr="00F41C29">
        <w:t>somaclon</w:t>
      </w:r>
      <w:r w:rsidR="00147CAF">
        <w:t>al</w:t>
      </w:r>
      <w:proofErr w:type="spellEnd"/>
      <w:r w:rsidR="00147CAF" w:rsidRPr="00F41C29">
        <w:t xml:space="preserve"> </w:t>
      </w:r>
      <w:r w:rsidRPr="00F41C29">
        <w:t>lines (GCTV-119 and GCTV-</w:t>
      </w:r>
      <w:proofErr w:type="spellStart"/>
      <w:r w:rsidRPr="00F41C29">
        <w:t>Formosana</w:t>
      </w:r>
      <w:proofErr w:type="spellEnd"/>
      <w:r w:rsidRPr="00F41C29">
        <w:t xml:space="preserve">) from TBRI are being tested in the </w:t>
      </w:r>
      <w:r w:rsidR="00B5564D" w:rsidRPr="00F41C29">
        <w:t>NT</w:t>
      </w:r>
      <w:r w:rsidR="00AE168F" w:rsidRPr="00F41C29">
        <w:t xml:space="preserve"> but results </w:t>
      </w:r>
      <w:r w:rsidRPr="00F41C29">
        <w:t xml:space="preserve">suggest that they are varyingly susceptible to FocTR4 </w:t>
      </w:r>
      <w:r w:rsidR="00F41C29" w:rsidRPr="00F41C29">
        <w:fldChar w:fldCharType="begin"/>
      </w:r>
      <w:r w:rsidR="00F41C29" w:rsidRPr="00F41C29">
        <w:instrText xml:space="preserve"> ADDIN EN.CITE &lt;EndNote&gt;&lt;Cite&gt;&lt;Author&gt;Walduck&lt;/Author&gt;&lt;Year&gt;2006&lt;/Year&gt;&lt;RecNum&gt;268&lt;/RecNum&gt;&lt;DisplayText&gt;(Walduck et al., 2006)&lt;/DisplayText&gt;&lt;record&gt;&lt;rec-number&gt;268&lt;/rec-number&gt;&lt;foreign-keys&gt;&lt;key app="EN" db-id="z005estdopfpsyest2552e2t5pvd5sxe0det" timestamp="1610926703"&gt;268&lt;/key&gt;&lt;/foreign-keys&gt;&lt;ref-type name="Book Section"&gt;5&lt;/ref-type&gt;&lt;contributors&gt;&lt;authors&gt;&lt;author&gt;Walduck, G.&lt;/author&gt;&lt;author&gt;Cumberland, D.&lt;/author&gt;&lt;author&gt;Chidwick, L.&lt;/author&gt;&lt;author&gt;Daly, A.&lt;/author&gt;&lt;author&gt;Smith, S.&lt;/author&gt;&lt;/authors&gt;&lt;/contributors&gt;&lt;titles&gt;&lt;title&gt;Banana Tropical Race 4 Panama Disease Management&lt;/title&gt;&lt;secondary-title&gt;Primary Industries Technical Annual Report 2005-2006&lt;/secondary-title&gt;&lt;/titles&gt;&lt;reprint-edition&gt;In File&lt;/reprint-edition&gt;&lt;keywords&gt;&lt;keyword&gt;banana&lt;/keyword&gt;&lt;keyword&gt;DISEASE&lt;/keyword&gt;&lt;keyword&gt;Industry&lt;/keyword&gt;&lt;keyword&gt;management&lt;/keyword&gt;&lt;/keywords&gt;&lt;dates&gt;&lt;year&gt;2006&lt;/year&gt;&lt;pub-dates&gt;&lt;date&gt;2006&lt;/date&gt;&lt;/pub-dates&gt;&lt;/dates&gt;&lt;publisher&gt;Northern Territory Department of Primary Industry, Fisheries and Mines&lt;/publisher&gt;&lt;label&gt;11116&lt;/label&gt;&lt;urls&gt;&lt;related-urls&gt;&lt;url&gt;&lt;style face="underline" font="default" size="100%"&gt;http://www.nt.gov.au/dpifm/Primary_Industry/Content/File/horticulture/pg_from_TB323_panama.pdf&lt;/style&gt;&lt;/url&gt;&lt;/related-urls&gt;&lt;/urls&gt;&lt;/record&gt;&lt;/Cite&gt;&lt;/EndNote&gt;</w:instrText>
      </w:r>
      <w:r w:rsidR="00F41C29" w:rsidRPr="00F41C29">
        <w:fldChar w:fldCharType="separate"/>
      </w:r>
      <w:r w:rsidR="00F41C29" w:rsidRPr="00F41C29">
        <w:rPr>
          <w:noProof/>
        </w:rPr>
        <w:t>(Walduck et al., 2006)</w:t>
      </w:r>
      <w:r w:rsidR="00F41C29" w:rsidRPr="00F41C29">
        <w:fldChar w:fldCharType="end"/>
      </w:r>
      <w:r w:rsidRPr="00F41C29">
        <w:t>.</w:t>
      </w:r>
    </w:p>
    <w:p w14:paraId="12DBF18D" w14:textId="02143047" w:rsidR="00865193" w:rsidRDefault="00865193" w:rsidP="004035F8">
      <w:proofErr w:type="spellStart"/>
      <w:r w:rsidRPr="00404F1C">
        <w:t>Somaclonal</w:t>
      </w:r>
      <w:proofErr w:type="spellEnd"/>
      <w:r w:rsidRPr="00404F1C">
        <w:t xml:space="preserve"> variation is regarded as a convenient strategy for banana improvement for a number of reasons: </w:t>
      </w:r>
      <w:proofErr w:type="spellStart"/>
      <w:r w:rsidRPr="00404F1C">
        <w:t>i</w:t>
      </w:r>
      <w:proofErr w:type="spellEnd"/>
      <w:r w:rsidRPr="00404F1C">
        <w:t>) a wide range of banana cultivars are already in tissue culture; ii) it is a comparatively cheap strategy that does not involve biosafety issues or regulatory approval; iii) it is not necessary to have undertaken molecular analysis of desirable traits</w:t>
      </w:r>
      <w:r w:rsidR="00E17724">
        <w:t xml:space="preserve"> </w:t>
      </w:r>
      <w:r w:rsidR="00E17724">
        <w:fldChar w:fldCharType="begin"/>
      </w:r>
      <w:r w:rsidR="00E17724">
        <w:instrText xml:space="preserve"> ADDIN EN.CITE &lt;EndNote&gt;&lt;Cite&gt;&lt;Author&gt;Vuylsteke&lt;/Author&gt;&lt;Year&gt;2000&lt;/Year&gt;&lt;RecNum&gt;265&lt;/RecNum&gt;&lt;DisplayText&gt;(Vuylsteke, 2000)&lt;/DisplayText&gt;&lt;record&gt;&lt;rec-number&gt;265&lt;/rec-number&gt;&lt;foreign-keys&gt;&lt;key app="EN" db-id="z005estdopfpsyest2552e2t5pvd5sxe0det" timestamp="1610926659"&gt;265&lt;/key&gt;&lt;/foreign-keys&gt;&lt;ref-type name="Journal Article"&gt;17&lt;/ref-type&gt;&lt;contributors&gt;&lt;authors&gt;&lt;author&gt;Vuylsteke, D.&lt;/author&gt;&lt;/authors&gt;&lt;/contributors&gt;&lt;titles&gt;&lt;title&gt;Breeding bananas and plantains: from intractability to feasibility&lt;/title&gt;&lt;secondary-title&gt;Acta Horticulturae&lt;/secondary-title&gt;&lt;/titles&gt;&lt;periodical&gt;&lt;full-title&gt;Acta Horticulturae&lt;/full-title&gt;&lt;/periodical&gt;&lt;pages&gt;149-156&lt;/pages&gt;&lt;volume&gt;540&lt;/volume&gt;&lt;reprint-edition&gt;In File&lt;/reprint-edition&gt;&lt;keywords&gt;&lt;keyword&gt;breeding&lt;/keyword&gt;&lt;keyword&gt;banana&lt;/keyword&gt;&lt;/keywords&gt;&lt;dates&gt;&lt;year&gt;2000&lt;/year&gt;&lt;pub-dates&gt;&lt;date&gt;2000&lt;/date&gt;&lt;/pub-dates&gt;&lt;/dates&gt;&lt;label&gt;11119&lt;/label&gt;&lt;urls&gt;&lt;/urls&gt;&lt;/record&gt;&lt;/Cite&gt;&lt;/EndNote&gt;</w:instrText>
      </w:r>
      <w:r w:rsidR="00E17724">
        <w:fldChar w:fldCharType="separate"/>
      </w:r>
      <w:r w:rsidR="00E17724">
        <w:rPr>
          <w:noProof/>
        </w:rPr>
        <w:t>(Vuylsteke, 2000)</w:t>
      </w:r>
      <w:r w:rsidR="00E17724">
        <w:fldChar w:fldCharType="end"/>
      </w:r>
      <w:r w:rsidRPr="00404F1C">
        <w:t>. A problem with the strategy is that the outcome is not predictable and cannot be targeted and, in reality, there have been few commercially useful variants produced</w:t>
      </w:r>
      <w:r w:rsidR="00AE168F" w:rsidRPr="00404F1C">
        <w:t xml:space="preserve"> </w:t>
      </w:r>
      <w:r w:rsidR="00277E3C">
        <w:fldChar w:fldCharType="begin"/>
      </w:r>
      <w:r w:rsidR="00277E3C">
        <w:instrText xml:space="preserve"> ADDIN EN.CITE &lt;EndNote&gt;&lt;Cite&gt;&lt;Author&gt;Tang&lt;/Author&gt;&lt;Year&gt;2005&lt;/Year&gt;&lt;RecNum&gt;255&lt;/RecNum&gt;&lt;DisplayText&gt;(Tang, 2005)&lt;/DisplayText&gt;&lt;record&gt;&lt;rec-number&gt;255&lt;/rec-number&gt;&lt;foreign-keys&gt;&lt;key app="EN" db-id="z005estdopfpsyest2552e2t5pvd5sxe0det" timestamp="1610926441"&gt;255&lt;/key&gt;&lt;/foreign-keys&gt;&lt;ref-type name="Journal Article"&gt;17&lt;/ref-type&gt;&lt;contributors&gt;&lt;authors&gt;&lt;author&gt;Tang, C.&lt;/author&gt;&lt;/authors&gt;&lt;/contributors&gt;&lt;titles&gt;&lt;title&gt;Somaclonal variation: a tool for the improvement of Cavendish banana cultivars&lt;/title&gt;&lt;secondary-title&gt;Acta Horticulturae&lt;/secondary-title&gt;&lt;/titles&gt;&lt;periodical&gt;&lt;full-title&gt;Acta Horticulturae&lt;/full-title&gt;&lt;/periodical&gt;&lt;pages&gt;61-65&lt;/pages&gt;&lt;volume&gt;692&lt;/volume&gt;&lt;reprint-edition&gt;In File&lt;/reprint-edition&gt;&lt;keywords&gt;&lt;keyword&gt;somaclonal variation&lt;/keyword&gt;&lt;keyword&gt;IMPROVEMENT&lt;/keyword&gt;&lt;keyword&gt;of&lt;/keyword&gt;&lt;keyword&gt;banana&lt;/keyword&gt;&lt;keyword&gt;cultivars&lt;/keyword&gt;&lt;keyword&gt;cultivar&lt;/keyword&gt;&lt;keyword&gt;ogtr&lt;/keyword&gt;&lt;/keywords&gt;&lt;dates&gt;&lt;year&gt;2005&lt;/year&gt;&lt;pub-dates&gt;&lt;date&gt;2005&lt;/date&gt;&lt;/pub-dates&gt;&lt;/dates&gt;&lt;label&gt;11135&lt;/label&gt;&lt;urls&gt;&lt;/urls&gt;&lt;/record&gt;&lt;/Cite&gt;&lt;/EndNote&gt;</w:instrText>
      </w:r>
      <w:r w:rsidR="00277E3C">
        <w:fldChar w:fldCharType="separate"/>
      </w:r>
      <w:r w:rsidR="00277E3C">
        <w:rPr>
          <w:noProof/>
        </w:rPr>
        <w:t>(Tang, 2005)</w:t>
      </w:r>
      <w:r w:rsidR="00277E3C">
        <w:fldChar w:fldCharType="end"/>
      </w:r>
      <w:r w:rsidRPr="00404F1C">
        <w:t>.</w:t>
      </w:r>
    </w:p>
    <w:p w14:paraId="7CD9E6ED" w14:textId="3B298CE3" w:rsidR="00865193" w:rsidRPr="006C0ECB" w:rsidRDefault="00865193" w:rsidP="004035F8">
      <w:pPr>
        <w:pStyle w:val="Heading3"/>
      </w:pPr>
      <w:bookmarkStart w:id="67" w:name="_Toc181008655"/>
      <w:bookmarkStart w:id="68" w:name="_Toc113543113"/>
      <w:r w:rsidRPr="006C0ECB">
        <w:t>2.4.2</w:t>
      </w:r>
      <w:r w:rsidRPr="006C0ECB">
        <w:tab/>
        <w:t>Genetic modification</w:t>
      </w:r>
      <w:bookmarkEnd w:id="63"/>
      <w:bookmarkEnd w:id="64"/>
      <w:bookmarkEnd w:id="65"/>
      <w:bookmarkEnd w:id="66"/>
      <w:bookmarkEnd w:id="67"/>
      <w:bookmarkEnd w:id="68"/>
    </w:p>
    <w:p w14:paraId="4E7D08C9" w14:textId="50B4EB2F" w:rsidR="00865193" w:rsidRPr="00277E3C" w:rsidRDefault="00865193" w:rsidP="004035F8">
      <w:pPr>
        <w:pStyle w:val="BlockTextPlain"/>
        <w:rPr>
          <w:color w:val="auto"/>
        </w:rPr>
      </w:pPr>
      <w:r w:rsidRPr="00404F1C">
        <w:t>Early experiments with banana established plant tissue</w:t>
      </w:r>
      <w:r w:rsidR="00E81DA3" w:rsidRPr="00404F1C">
        <w:t xml:space="preserve"> culture regeneration systems, </w:t>
      </w:r>
      <w:r w:rsidRPr="00404F1C">
        <w:t xml:space="preserve">a necessary precursor to successful transformation. The main pathway of regeneration is via somatic embryogenesis.  As somatic embryos may be of unicellular </w:t>
      </w:r>
      <w:r w:rsidRPr="00277E3C">
        <w:rPr>
          <w:color w:val="auto"/>
        </w:rPr>
        <w:t xml:space="preserve">origin </w:t>
      </w:r>
      <w:r w:rsidR="00277E3C" w:rsidRPr="00277E3C">
        <w:rPr>
          <w:color w:val="auto"/>
        </w:rPr>
        <w:fldChar w:fldCharType="begin"/>
      </w:r>
      <w:r w:rsidR="001653EA">
        <w:rPr>
          <w:color w:val="auto"/>
        </w:rPr>
        <w:instrText xml:space="preserve"> ADDIN EN.CITE &lt;EndNote&gt;&lt;Cite&gt;&lt;Author&gt;Escalant&lt;/Author&gt;&lt;Year&gt;1994&lt;/Year&gt;&lt;RecNum&gt;63&lt;/RecNum&gt;&lt;DisplayText&gt;(Escalant et al., 1994)&lt;/DisplayText&gt;&lt;record&gt;&lt;rec-number&gt;63&lt;/rec-number&gt;&lt;foreign-keys&gt;&lt;key app="EN" db-id="z005estdopfpsyest2552e2t5pvd5sxe0det" timestamp="1610683696"&gt;63&lt;/key&gt;&lt;/foreign-keys&gt;&lt;ref-type name="Journal Article"&gt;17&lt;/ref-type&gt;&lt;contributors&gt;&lt;authors&gt;&lt;author&gt;Escalant, J.&lt;/author&gt;&lt;author&gt;Teisson, C.&lt;/author&gt;&lt;author&gt;Cote, F.&lt;/author&gt;&lt;/authors&gt;&lt;/contributors&gt;&lt;titles&gt;&lt;title&gt;&lt;style face="normal" font="default" size="100%"&gt;Amplified somatic embryogenesis from male flowers of triploid banana and plantain cultivars (&lt;/style&gt;&lt;style face="italic" font="default" size="100%"&gt;Musa&lt;/style&gt;&lt;style face="normal" font="default" size="100%"&gt; spp.)&lt;/style&gt;&lt;/title&gt;&lt;secondary-title&gt;In Vitro Cellular &amp;amp; Developmental Biology - Plant&lt;/secondary-title&gt;&lt;/titles&gt;&lt;periodical&gt;&lt;full-title&gt;In Vitro Cellular &amp;amp; Developmental Biology - Plant&lt;/full-title&gt;&lt;/periodical&gt;&lt;pages&gt;181-186&lt;/pages&gt;&lt;volume&gt;30P&lt;/volume&gt;&lt;reprint-edition&gt;In File&lt;/reprint-edition&gt;&lt;keywords&gt;&lt;keyword&gt;somatic embryogenesis&lt;/keyword&gt;&lt;keyword&gt;embryogenesis&lt;/keyword&gt;&lt;keyword&gt;Male&lt;/keyword&gt;&lt;keyword&gt;flowers&lt;/keyword&gt;&lt;keyword&gt;flower&lt;/keyword&gt;&lt;keyword&gt;of&lt;/keyword&gt;&lt;keyword&gt;banana&lt;/keyword&gt;&lt;keyword&gt;Musa&lt;/keyword&gt;&lt;keyword&gt;plant&lt;/keyword&gt;&lt;keyword&gt;plant regeneration&lt;/keyword&gt;&lt;keyword&gt;PLANT-REGENERATION&lt;/keyword&gt;&lt;keyword&gt;regeneration&lt;/keyword&gt;&lt;keyword&gt;cultivars&lt;/keyword&gt;&lt;keyword&gt;cultivar&lt;/keyword&gt;&lt;keyword&gt;somatic embryo&lt;/keyword&gt;&lt;keyword&gt;EMBRYOS&lt;/keyword&gt;&lt;keyword&gt;Embryo&lt;/keyword&gt;&lt;keyword&gt;SYSTEM&lt;/keyword&gt;&lt;keyword&gt;multiplication rate&lt;/keyword&gt;&lt;keyword&gt;US&lt;/keyword&gt;&lt;keyword&gt;FREQUENCIES&lt;/keyword&gt;&lt;keyword&gt;FREQUENCY&lt;/keyword&gt;&lt;keyword&gt;method&lt;/keyword&gt;&lt;keyword&gt;CULTURES&lt;/keyword&gt;&lt;keyword&gt;CULTURE&lt;/keyword&gt;&lt;/keywords&gt;&lt;dates&gt;&lt;year&gt;1994&lt;/year&gt;&lt;pub-dates&gt;&lt;date&gt;1994&lt;/date&gt;&lt;/pub-dates&gt;&lt;/dates&gt;&lt;label&gt;11341&lt;/label&gt;&lt;urls&gt;&lt;/urls&gt;&lt;/record&gt;&lt;/Cite&gt;&lt;/EndNote&gt;</w:instrText>
      </w:r>
      <w:r w:rsidR="00277E3C" w:rsidRPr="00277E3C">
        <w:rPr>
          <w:color w:val="auto"/>
        </w:rPr>
        <w:fldChar w:fldCharType="separate"/>
      </w:r>
      <w:r w:rsidR="00277E3C" w:rsidRPr="00277E3C">
        <w:rPr>
          <w:noProof/>
          <w:color w:val="auto"/>
        </w:rPr>
        <w:t>(Escalant et al., 1994)</w:t>
      </w:r>
      <w:r w:rsidR="00277E3C" w:rsidRPr="00277E3C">
        <w:rPr>
          <w:color w:val="auto"/>
        </w:rPr>
        <w:fldChar w:fldCharType="end"/>
      </w:r>
      <w:r w:rsidRPr="00277E3C">
        <w:rPr>
          <w:color w:val="auto"/>
        </w:rPr>
        <w:t xml:space="preserve">, the likelihood of chimeric plants being produced is very low and this therefore makes embryogenic suspension cultures ideal transformation targets </w:t>
      </w:r>
      <w:r w:rsidR="00277E3C" w:rsidRPr="00277E3C">
        <w:rPr>
          <w:color w:val="auto"/>
        </w:rPr>
        <w:fldChar w:fldCharType="begin"/>
      </w:r>
      <w:r w:rsidR="00277E3C" w:rsidRPr="00277E3C">
        <w:rPr>
          <w:color w:val="auto"/>
        </w:rPr>
        <w:instrText xml:space="preserve"> ADDIN EN.CITE &lt;EndNote&gt;&lt;Cite&gt;&lt;Author&gt;Becker&lt;/Author&gt;&lt;Year&gt;2000&lt;/Year&gt;&lt;RecNum&gt;19&lt;/RecNum&gt;&lt;DisplayText&gt;(Becker et al., 2000)&lt;/DisplayText&gt;&lt;record&gt;&lt;rec-number&gt;19&lt;/rec-number&gt;&lt;foreign-keys&gt;&lt;key app="EN" db-id="z005estdopfpsyest2552e2t5pvd5sxe0det" timestamp="1610682669"&gt;19&lt;/key&gt;&lt;/foreign-keys&gt;&lt;ref-type name="Journal Article"&gt;17&lt;/ref-type&gt;&lt;contributors&gt;&lt;authors&gt;&lt;author&gt;Becker, D.K.&lt;/author&gt;&lt;author&gt;Dugdale, B.&lt;/author&gt;&lt;author&gt;Smith, M.K.&lt;/author&gt;&lt;author&gt;Harding, R.M.&lt;/author&gt;&lt;author&gt;Dale, J.L.&lt;/author&gt;&lt;/authors&gt;&lt;/contributors&gt;&lt;titles&gt;&lt;title&gt;&lt;style face="normal" font="default" size="100%"&gt;Genetic transformation of Cavendish banana (&lt;/style&gt;&lt;style face="italic" font="default" size="100%"&gt;Musa&lt;/style&gt;&lt;style face="normal" font="default" size="100%"&gt; spp. AAA group) cv &amp;apos;Grand Nain&amp;apos; via microprojectile bombardment&lt;/style&gt;&lt;/title&gt;&lt;secondary-title&gt;Plant Cell Reports&lt;/secondary-title&gt;&lt;/titles&gt;&lt;periodical&gt;&lt;full-title&gt;Plant Cell Reports&lt;/full-title&gt;&lt;/periodical&gt;&lt;pages&gt;229-234&lt;/pages&gt;&lt;volume&gt;19&lt;/volume&gt;&lt;reprint-edition&gt;In File&lt;/reprint-edition&gt;&lt;keywords&gt;&lt;keyword&gt;genetic transformation&lt;/keyword&gt;&lt;keyword&gt;GENETIC-TRANSFORMATION&lt;/keyword&gt;&lt;keyword&gt;transformation&lt;/keyword&gt;&lt;keyword&gt;of&lt;/keyword&gt;&lt;keyword&gt;banana&lt;/keyword&gt;&lt;keyword&gt;Musa&lt;/keyword&gt;&lt;keyword&gt;MICROPROJECTILE BOMBARDMENT&lt;/keyword&gt;&lt;keyword&gt;BOMBARDMENT&lt;/keyword&gt;&lt;/keywords&gt;&lt;dates&gt;&lt;year&gt;2000&lt;/year&gt;&lt;pub-dates&gt;&lt;date&gt;2000&lt;/date&gt;&lt;/pub-dates&gt;&lt;/dates&gt;&lt;label&gt;11095&lt;/label&gt;&lt;urls&gt;&lt;/urls&gt;&lt;/record&gt;&lt;/Cite&gt;&lt;/EndNote&gt;</w:instrText>
      </w:r>
      <w:r w:rsidR="00277E3C" w:rsidRPr="00277E3C">
        <w:rPr>
          <w:color w:val="auto"/>
        </w:rPr>
        <w:fldChar w:fldCharType="separate"/>
      </w:r>
      <w:r w:rsidR="00277E3C" w:rsidRPr="00277E3C">
        <w:rPr>
          <w:noProof/>
          <w:color w:val="auto"/>
        </w:rPr>
        <w:t>(Becker et al., 2000)</w:t>
      </w:r>
      <w:r w:rsidR="00277E3C" w:rsidRPr="00277E3C">
        <w:rPr>
          <w:color w:val="auto"/>
        </w:rPr>
        <w:fldChar w:fldCharType="end"/>
      </w:r>
      <w:r w:rsidRPr="00277E3C">
        <w:rPr>
          <w:color w:val="auto"/>
        </w:rPr>
        <w:t>.</w:t>
      </w:r>
    </w:p>
    <w:p w14:paraId="2DC6D612" w14:textId="30A7D38F" w:rsidR="00865193" w:rsidRPr="00277E3C" w:rsidRDefault="00865193" w:rsidP="004035F8">
      <w:pPr>
        <w:pStyle w:val="BlockTextPlain"/>
      </w:pPr>
      <w:r w:rsidRPr="00277E3C">
        <w:t xml:space="preserve">Although embryogenic suspension cultures have been induced from various explant types (including the bases of leaf sheaths or rhizome fragments of plants produced </w:t>
      </w:r>
      <w:r w:rsidRPr="00277E3C">
        <w:rPr>
          <w:i/>
        </w:rPr>
        <w:t>in vitro</w:t>
      </w:r>
      <w:r w:rsidRPr="00277E3C">
        <w:t xml:space="preserve">; thin sections of highly proliferating bud cultures placed in liquid medium; </w:t>
      </w:r>
      <w:r w:rsidR="00AE168F" w:rsidRPr="00277E3C">
        <w:t xml:space="preserve">and </w:t>
      </w:r>
      <w:r w:rsidRPr="00277E3C">
        <w:t xml:space="preserve">zygotic embryos) the most successful explants are immature male flowers </w:t>
      </w:r>
      <w:r w:rsidR="000C08DF" w:rsidRPr="00277E3C">
        <w:fldChar w:fldCharType="begin"/>
      </w:r>
      <w:r w:rsidR="000C08DF" w:rsidRPr="00277E3C">
        <w:instrText xml:space="preserve"> ADDIN EN.CITE &lt;EndNote&gt;&lt;Cite&gt;&lt;Author&gt;CIRAD&lt;/Author&gt;&lt;Year&gt;2003&lt;/Year&gt;&lt;RecNum&gt;36&lt;/RecNum&gt;&lt;DisplayText&gt;(CIRAD, 2003)&lt;/DisplayText&gt;&lt;record&gt;&lt;rec-number&gt;36&lt;/rec-number&gt;&lt;foreign-keys&gt;&lt;key app="EN" db-id="z005estdopfpsyest2552e2t5pvd5sxe0det" timestamp="1610682965"&gt;36&lt;/key&gt;&lt;/foreign-keys&gt;&lt;ref-type name="Web Page"&gt;12&lt;/ref-type&gt;&lt;contributors&gt;&lt;authors&gt;&lt;author&gt;CIRAD,&lt;/author&gt;&lt;/authors&gt;&lt;/contributors&gt;&lt;titles&gt;&lt;title&gt;Banana somatic embryogenesis&lt;/title&gt;&lt;/titles&gt;&lt;keywords&gt;&lt;keyword&gt;banana&lt;/keyword&gt;&lt;keyword&gt;somatic embryogenesis&lt;/keyword&gt;&lt;keyword&gt;embryogenesis&lt;/keyword&gt;&lt;/keywords&gt;&lt;dates&gt;&lt;year&gt;2003&lt;/year&gt;&lt;pub-dates&gt;&lt;date&gt;2003&lt;/date&gt;&lt;/pub-dates&gt;&lt;/dates&gt;&lt;publisher&gt;Centre de cooperation internationale en recherche agronomique pour le developpement&lt;/publisher&gt;&lt;label&gt;11461&lt;/label&gt;&lt;urls&gt;&lt;related-urls&gt;&lt;url&gt;&lt;style face="underline" font="default" size="100%"&gt;http://wwww.cirad.fr/presentation/programmes/biotrop/resultats/biositecirad/embryo/bananaes.htm&lt;/style&gt;&lt;/url&gt;&lt;/related-urls&gt;&lt;/urls&gt;&lt;/record&gt;&lt;/Cite&gt;&lt;/EndNote&gt;</w:instrText>
      </w:r>
      <w:r w:rsidR="000C08DF" w:rsidRPr="00277E3C">
        <w:fldChar w:fldCharType="separate"/>
      </w:r>
      <w:r w:rsidR="000C08DF" w:rsidRPr="00277E3C">
        <w:rPr>
          <w:noProof/>
        </w:rPr>
        <w:t>(CIRAD, 2003)</w:t>
      </w:r>
      <w:r w:rsidR="000C08DF" w:rsidRPr="00277E3C">
        <w:fldChar w:fldCharType="end"/>
      </w:r>
      <w:r w:rsidR="00AE168F" w:rsidRPr="00277E3C">
        <w:t>. However, a rapid</w:t>
      </w:r>
      <w:r w:rsidRPr="00277E3C">
        <w:t xml:space="preserve"> decline in the embryogenic response soon after harvest as well as a seasonal dependence mean that cultures must be induced quickly from harvested flowers </w:t>
      </w:r>
      <w:r w:rsidR="00277E3C" w:rsidRPr="00277E3C">
        <w:fldChar w:fldCharType="begin"/>
      </w:r>
      <w:r w:rsidR="001653EA">
        <w:instrText xml:space="preserve"> ADDIN EN.CITE &lt;EndNote&gt;&lt;Cite&gt;&lt;Author&gt;Escalant&lt;/Author&gt;&lt;Year&gt;1994&lt;/Year&gt;&lt;RecNum&gt;63&lt;/RecNum&gt;&lt;DisplayText&gt;(Escalant et al., 1994)&lt;/DisplayText&gt;&lt;record&gt;&lt;rec-number&gt;63&lt;/rec-number&gt;&lt;foreign-keys&gt;&lt;key app="EN" db-id="z005estdopfpsyest2552e2t5pvd5sxe0det" timestamp="1610683696"&gt;63&lt;/key&gt;&lt;/foreign-keys&gt;&lt;ref-type name="Journal Article"&gt;17&lt;/ref-type&gt;&lt;contributors&gt;&lt;authors&gt;&lt;author&gt;Escalant, J.&lt;/author&gt;&lt;author&gt;Teisson, C.&lt;/author&gt;&lt;author&gt;Cote, F.&lt;/author&gt;&lt;/authors&gt;&lt;/contributors&gt;&lt;titles&gt;&lt;title&gt;&lt;style face="normal" font="default" size="100%"&gt;Amplified somatic embryogenesis from male flowers of triploid banana and plantain cultivars (&lt;/style&gt;&lt;style face="italic" font="default" size="100%"&gt;Musa&lt;/style&gt;&lt;style face="normal" font="default" size="100%"&gt; spp.)&lt;/style&gt;&lt;/title&gt;&lt;secondary-title&gt;In Vitro Cellular &amp;amp; Developmental Biology - Plant&lt;/secondary-title&gt;&lt;/titles&gt;&lt;periodical&gt;&lt;full-title&gt;In Vitro Cellular &amp;amp; Developmental Biology - Plant&lt;/full-title&gt;&lt;/periodical&gt;&lt;pages&gt;181-186&lt;/pages&gt;&lt;volume&gt;30P&lt;/volume&gt;&lt;reprint-edition&gt;In File&lt;/reprint-edition&gt;&lt;keywords&gt;&lt;keyword&gt;somatic embryogenesis&lt;/keyword&gt;&lt;keyword&gt;embryogenesis&lt;/keyword&gt;&lt;keyword&gt;Male&lt;/keyword&gt;&lt;keyword&gt;flowers&lt;/keyword&gt;&lt;keyword&gt;flower&lt;/keyword&gt;&lt;keyword&gt;of&lt;/keyword&gt;&lt;keyword&gt;banana&lt;/keyword&gt;&lt;keyword&gt;Musa&lt;/keyword&gt;&lt;keyword&gt;plant&lt;/keyword&gt;&lt;keyword&gt;plant regeneration&lt;/keyword&gt;&lt;keyword&gt;PLANT-REGENERATION&lt;/keyword&gt;&lt;keyword&gt;regeneration&lt;/keyword&gt;&lt;keyword&gt;cultivars&lt;/keyword&gt;&lt;keyword&gt;cultivar&lt;/keyword&gt;&lt;keyword&gt;somatic embryo&lt;/keyword&gt;&lt;keyword&gt;EMBRYOS&lt;/keyword&gt;&lt;keyword&gt;Embryo&lt;/keyword&gt;&lt;keyword&gt;SYSTEM&lt;/keyword&gt;&lt;keyword&gt;multiplication rate&lt;/keyword&gt;&lt;keyword&gt;US&lt;/keyword&gt;&lt;keyword&gt;FREQUENCIES&lt;/keyword&gt;&lt;keyword&gt;FREQUENCY&lt;/keyword&gt;&lt;keyword&gt;method&lt;/keyword&gt;&lt;keyword&gt;CULTURES&lt;/keyword&gt;&lt;keyword&gt;CULTURE&lt;/keyword&gt;&lt;/keywords&gt;&lt;dates&gt;&lt;year&gt;1994&lt;/year&gt;&lt;pub-dates&gt;&lt;date&gt;1994&lt;/date&gt;&lt;/pub-dates&gt;&lt;/dates&gt;&lt;label&gt;11341&lt;/label&gt;&lt;urls&gt;&lt;/urls&gt;&lt;/record&gt;&lt;/Cite&gt;&lt;/EndNote&gt;</w:instrText>
      </w:r>
      <w:r w:rsidR="00277E3C" w:rsidRPr="00277E3C">
        <w:fldChar w:fldCharType="separate"/>
      </w:r>
      <w:r w:rsidR="00277E3C" w:rsidRPr="00277E3C">
        <w:rPr>
          <w:noProof/>
        </w:rPr>
        <w:t>(Escalant et al., 1994)</w:t>
      </w:r>
      <w:r w:rsidR="00277E3C" w:rsidRPr="00277E3C">
        <w:fldChar w:fldCharType="end"/>
      </w:r>
      <w:r w:rsidRPr="00277E3C">
        <w:t>. There is also the added proble</w:t>
      </w:r>
      <w:r w:rsidR="00C8706E" w:rsidRPr="00277E3C">
        <w:t>m that not all banana cultivars, especially plantains,</w:t>
      </w:r>
      <w:r w:rsidRPr="00277E3C">
        <w:t xml:space="preserve"> produce male flowers. The use of other methods for producing embryogenic suspension cult</w:t>
      </w:r>
      <w:r w:rsidR="00C8706E" w:rsidRPr="00277E3C">
        <w:t>ures such as the ‘scalp’ method</w:t>
      </w:r>
      <w:r w:rsidRPr="00277E3C">
        <w:t xml:space="preserve"> can be labour-intensive and protracted </w:t>
      </w:r>
      <w:r w:rsidR="00277E3C" w:rsidRPr="00277E3C">
        <w:fldChar w:fldCharType="begin">
          <w:fldData xml:space="preserve">PEVuZE5vdGU+PENpdGU+PEF1dGhvcj5TdHJvc3NlPC9BdXRob3I+PFllYXI+MjAwNDwvWWVhcj48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==
</w:fldData>
        </w:fldChar>
      </w:r>
      <w:r w:rsidR="00277E3C" w:rsidRPr="00277E3C">
        <w:instrText xml:space="preserve"> ADDIN EN.CITE </w:instrText>
      </w:r>
      <w:r w:rsidR="00277E3C" w:rsidRPr="00277E3C">
        <w:fldChar w:fldCharType="begin">
          <w:fldData xml:space="preserve">PEVuZE5vdGU+PENpdGU+PEF1dGhvcj5TdHJvc3NlPC9BdXRob3I+PFllYXI+MjAwNDwvWWVhcj48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==
</w:fldData>
        </w:fldChar>
      </w:r>
      <w:r w:rsidR="00277E3C" w:rsidRPr="00277E3C">
        <w:instrText xml:space="preserve"> ADDIN EN.CITE.DATA </w:instrText>
      </w:r>
      <w:r w:rsidR="00277E3C" w:rsidRPr="00277E3C">
        <w:fldChar w:fldCharType="end"/>
      </w:r>
      <w:r w:rsidR="00277E3C" w:rsidRPr="00277E3C">
        <w:fldChar w:fldCharType="separate"/>
      </w:r>
      <w:r w:rsidR="00277E3C" w:rsidRPr="00277E3C">
        <w:rPr>
          <w:noProof/>
        </w:rPr>
        <w:t>(Strosse et al., 2004)</w:t>
      </w:r>
      <w:r w:rsidR="00277E3C" w:rsidRPr="00277E3C">
        <w:fldChar w:fldCharType="end"/>
      </w:r>
      <w:r w:rsidRPr="00277E3C">
        <w:t xml:space="preserve">. Embryogenic suspension cultures have been induced from a wide range of genotypes </w:t>
      </w:r>
      <w:r w:rsidR="00277E3C" w:rsidRPr="00277E3C">
        <w:fldChar w:fldCharType="begin"/>
      </w:r>
      <w:r w:rsidR="00277E3C" w:rsidRPr="00277E3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277E3C" w:rsidRPr="00277E3C">
        <w:fldChar w:fldCharType="separate"/>
      </w:r>
      <w:r w:rsidR="00277E3C" w:rsidRPr="00277E3C">
        <w:rPr>
          <w:noProof/>
        </w:rPr>
        <w:t>(Smith et al., 2005)</w:t>
      </w:r>
      <w:r w:rsidR="00277E3C" w:rsidRPr="00277E3C">
        <w:fldChar w:fldCharType="end"/>
      </w:r>
      <w:r w:rsidRPr="00277E3C">
        <w:t>.</w:t>
      </w:r>
    </w:p>
    <w:p w14:paraId="400F3C38" w14:textId="7463CB7A" w:rsidR="00865193" w:rsidRPr="00404F1C" w:rsidRDefault="00865193" w:rsidP="004035F8">
      <w:pPr>
        <w:pStyle w:val="BlockTextPlain"/>
        <w:rPr>
          <w:color w:val="000000"/>
        </w:rPr>
      </w:pPr>
      <w:r w:rsidRPr="00404F1C">
        <w:rPr>
          <w:color w:val="000000"/>
        </w:rPr>
        <w:t xml:space="preserve">Transformation protocols involving </w:t>
      </w:r>
      <w:r w:rsidRPr="00404F1C">
        <w:rPr>
          <w:i/>
          <w:iCs/>
          <w:color w:val="000000"/>
        </w:rPr>
        <w:t>Agrobacterium tumefaciens</w:t>
      </w:r>
      <w:r w:rsidRPr="00404F1C">
        <w:rPr>
          <w:color w:val="000000"/>
        </w:rPr>
        <w:t xml:space="preserve"> – mediated transformation </w:t>
      </w:r>
      <w:r w:rsidR="00277E3C">
        <w:fldChar w:fldCharType="begin">
          <w:fldData xml:space="preserve">PEVuZE5vdGU+PENpdGU+PEF1dGhvcj5NYXk8L0F1dGhvcj48WWVhcj4xOTk1PC9ZZWFyPjxSZWNO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</w:fldData>
        </w:fldChar>
      </w:r>
      <w:r w:rsidR="00277E3C">
        <w:instrText xml:space="preserve"> ADDIN EN.CITE </w:instrText>
      </w:r>
      <w:r w:rsidR="00277E3C">
        <w:fldChar w:fldCharType="begin">
          <w:fldData xml:space="preserve">PEVuZE5vdGU+PENpdGU+PEF1dGhvcj5NYXk8L0F1dGhvcj48WWVhcj4xOTk1PC9ZZWFyPjxSZWNO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</w:fldData>
        </w:fldChar>
      </w:r>
      <w:r w:rsidR="00277E3C">
        <w:instrText xml:space="preserve"> ADDIN EN.CITE.DATA </w:instrText>
      </w:r>
      <w:r w:rsidR="00277E3C">
        <w:fldChar w:fldCharType="end"/>
      </w:r>
      <w:r w:rsidR="00277E3C">
        <w:fldChar w:fldCharType="separate"/>
      </w:r>
      <w:r w:rsidR="00277E3C">
        <w:rPr>
          <w:noProof/>
        </w:rPr>
        <w:t>(May et al., 1995; Acereto-Escoffié et al., 2005)</w:t>
      </w:r>
      <w:r w:rsidR="00277E3C">
        <w:fldChar w:fldCharType="end"/>
      </w:r>
      <w:r w:rsidRPr="00404F1C">
        <w:rPr>
          <w:color w:val="000000"/>
        </w:rPr>
        <w:t xml:space="preserve">, microprojectile bombardment </w:t>
      </w:r>
      <w:r w:rsidR="00277E3C">
        <w:fldChar w:fldCharType="begin">
          <w:fldData xml:space="preserve">PEVuZE5vdGU+PENpdGU+PEF1dGhvcj5CZWNrZXI8L0F1dGhvcj48WWVhcj4yMDAwPC9ZZWFyPjxS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</w:fldData>
        </w:fldChar>
      </w:r>
      <w:r w:rsidR="00277E3C">
        <w:instrText xml:space="preserve"> ADDIN EN.CITE </w:instrText>
      </w:r>
      <w:r w:rsidR="00277E3C">
        <w:fldChar w:fldCharType="begin">
          <w:fldData xml:space="preserve">PEVuZE5vdGU+PENpdGU+PEF1dGhvcj5CZWNrZXI8L0F1dGhvcj48WWVhcj4yMDAwPC9ZZWFyPjxS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</w:fldData>
        </w:fldChar>
      </w:r>
      <w:r w:rsidR="00277E3C">
        <w:instrText xml:space="preserve"> ADDIN EN.CITE.DATA </w:instrText>
      </w:r>
      <w:r w:rsidR="00277E3C">
        <w:fldChar w:fldCharType="end"/>
      </w:r>
      <w:r w:rsidR="00277E3C">
        <w:fldChar w:fldCharType="separate"/>
      </w:r>
      <w:r w:rsidR="00277E3C">
        <w:rPr>
          <w:noProof/>
        </w:rPr>
        <w:t>(Becker et al., 2000; Houllou-Kido et al., 2005)</w:t>
      </w:r>
      <w:r w:rsidR="00277E3C">
        <w:fldChar w:fldCharType="end"/>
      </w:r>
      <w:r w:rsidRPr="00404F1C">
        <w:rPr>
          <w:color w:val="000000"/>
        </w:rPr>
        <w:t xml:space="preserve"> and electroporation of protoplasts</w:t>
      </w:r>
      <w:r w:rsidR="00E81DA3" w:rsidRPr="00404F1C">
        <w:rPr>
          <w:color w:val="000000"/>
        </w:rPr>
        <w:t xml:space="preserve"> </w:t>
      </w:r>
      <w:r w:rsidR="00277E3C">
        <w:fldChar w:fldCharType="begin">
          <w:fldData xml:space="preserve">PEVuZE5vdGU+PENpdGU+PEF1dGhvcj5Tw6FnaTwvQXV0aG9yPjxZZWFyPjIwMDA8L1llYXI+PFJl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</w:fldData>
        </w:fldChar>
      </w:r>
      <w:r w:rsidR="00277E3C">
        <w:instrText xml:space="preserve"> ADDIN EN.CITE </w:instrText>
      </w:r>
      <w:r w:rsidR="00277E3C">
        <w:fldChar w:fldCharType="begin">
          <w:fldData xml:space="preserve">PEVuZE5vdGU+PENpdGU+PEF1dGhvcj5Tw6FnaTwvQXV0aG9yPjxZZWFyPjIwMDA8L1llYXI+PFJl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</w:fldData>
        </w:fldChar>
      </w:r>
      <w:r w:rsidR="00277E3C">
        <w:instrText xml:space="preserve"> ADDIN EN.CITE.DATA </w:instrText>
      </w:r>
      <w:r w:rsidR="00277E3C">
        <w:fldChar w:fldCharType="end"/>
      </w:r>
      <w:r w:rsidR="00277E3C">
        <w:fldChar w:fldCharType="separate"/>
      </w:r>
      <w:r w:rsidR="00277E3C">
        <w:rPr>
          <w:noProof/>
        </w:rPr>
        <w:t>(Sági et al., 1995; Sági et al., 2000)</w:t>
      </w:r>
      <w:r w:rsidR="00277E3C">
        <w:fldChar w:fldCharType="end"/>
      </w:r>
      <w:r w:rsidRPr="00404F1C">
        <w:rPr>
          <w:color w:val="000000"/>
        </w:rPr>
        <w:t xml:space="preserve"> have been developed. Initially, genetic modification involved the expression of marker genes but as procedures have bec</w:t>
      </w:r>
      <w:r w:rsidR="007F6FA1">
        <w:rPr>
          <w:color w:val="000000"/>
        </w:rPr>
        <w:t>o</w:t>
      </w:r>
      <w:r w:rsidRPr="00404F1C">
        <w:rPr>
          <w:color w:val="000000"/>
        </w:rPr>
        <w:t>me more robust the emphasis has shifted to engineering for pest and disease resistance</w:t>
      </w:r>
      <w:r w:rsidR="00277E3C">
        <w:rPr>
          <w:color w:val="000000"/>
        </w:rPr>
        <w:t xml:space="preserve"> </w:t>
      </w:r>
      <w:r w:rsidR="00277E3C">
        <w:fldChar w:fldCharType="begin"/>
      </w:r>
      <w:r w:rsidR="00277E3C">
        <w:instrText xml:space="preserve"> ADDIN EN.CITE &lt;EndNote&gt;&lt;Cite&gt;&lt;Author&gt;Atkinson&lt;/Author&gt;&lt;Year&gt;2003&lt;/Year&gt;&lt;RecNum&gt;13&lt;/RecNum&gt;&lt;DisplayText&gt;(Atkinson et al., 2003)&lt;/DisplayText&gt;&lt;record&gt;&lt;rec-number&gt;13&lt;/rec-number&gt;&lt;foreign-keys&gt;&lt;key app="EN" db-id="z005estdopfpsyest2552e2t5pvd5sxe0det" timestamp="1610682530"&gt;13&lt;/key&gt;&lt;/foreign-keys&gt;&lt;ref-type name="Book"&gt;6&lt;/ref-type&gt;&lt;contributors&gt;&lt;authors&gt;&lt;author&gt;Atkinson, H.&lt;/author&gt;&lt;author&gt;Dale, J.&lt;/author&gt;&lt;author&gt;Harding, R.&lt;/author&gt;&lt;author&gt;Kiggundu, A.&lt;/author&gt;&lt;author&gt;Krunert, K.&lt;/author&gt;&lt;author&gt;Muchwezi, J.M.&lt;/author&gt;&lt;author&gt;Sagi, L.&lt;/author&gt;&lt;author&gt;Viljoen, A.&lt;/author&gt;&lt;/authors&gt;&lt;/contributors&gt;&lt;titles&gt;&lt;title&gt;Genetic transformation strategies to address the major constraints to banana and plantain production in Africa&lt;/title&gt;&lt;/titles&gt;&lt;reprint-edition&gt;On Request (5/21/2015)&lt;/reprint-edition&gt;&lt;keywords&gt;&lt;keyword&gt;genetic transformation&lt;/keyword&gt;&lt;keyword&gt;GENETIC-TRANSFORMATION&lt;/keyword&gt;&lt;keyword&gt;transformation&lt;/keyword&gt;&lt;keyword&gt;Major&lt;/keyword&gt;&lt;keyword&gt;banana&lt;/keyword&gt;&lt;keyword&gt;production&lt;/keyword&gt;&lt;/keywords&gt;&lt;dates&gt;&lt;year&gt;2003&lt;/year&gt;&lt;pub-dates&gt;&lt;date&gt;2003&lt;/date&gt;&lt;/pub-dates&gt;&lt;/dates&gt;&lt;publisher&gt;International Network for the Improvement of Banana and Plantain&lt;/publisher&gt;&lt;label&gt;11198&lt;/label&gt;&lt;urls&gt;&lt;related-urls&gt;&lt;url&gt;&lt;style face="underline" font="default" size="100%"&gt;http://bananas.bioversityinternational.org/files/files/pdf/publications/genetic_transfo_strategies.pdf&lt;/style&gt;&lt;/url&gt;&lt;/related-urls&gt;&lt;/urls&gt;&lt;/record&gt;&lt;/Cite&gt;&lt;/EndNote&gt;</w:instrText>
      </w:r>
      <w:r w:rsidR="00277E3C">
        <w:fldChar w:fldCharType="separate"/>
      </w:r>
      <w:r w:rsidR="00277E3C">
        <w:rPr>
          <w:noProof/>
        </w:rPr>
        <w:t>(Atkinson et al., 2003)</w:t>
      </w:r>
      <w:r w:rsidR="00277E3C">
        <w:fldChar w:fldCharType="end"/>
      </w:r>
      <w:r w:rsidRPr="00404F1C">
        <w:rPr>
          <w:color w:val="000000"/>
        </w:rPr>
        <w:t xml:space="preserve">. For a review of </w:t>
      </w:r>
      <w:r w:rsidR="001A2E65" w:rsidRPr="00404F1C">
        <w:rPr>
          <w:color w:val="000000"/>
        </w:rPr>
        <w:t xml:space="preserve">the </w:t>
      </w:r>
      <w:r w:rsidRPr="00404F1C">
        <w:rPr>
          <w:color w:val="000000"/>
        </w:rPr>
        <w:t xml:space="preserve">transformation </w:t>
      </w:r>
      <w:r w:rsidR="001A2E65" w:rsidRPr="00404F1C">
        <w:rPr>
          <w:color w:val="000000"/>
        </w:rPr>
        <w:t xml:space="preserve">of bananas </w:t>
      </w:r>
      <w:r w:rsidRPr="00404F1C">
        <w:rPr>
          <w:color w:val="000000"/>
        </w:rPr>
        <w:t xml:space="preserve">see </w:t>
      </w:r>
      <w:r w:rsidR="00277E3C">
        <w:fldChar w:fldCharType="begin"/>
      </w:r>
      <w:r w:rsidR="00277E3C">
        <w:instrText xml:space="preserve"> ADDIN EN.CITE &lt;EndNote&gt;&lt;Cite AuthorYear="1"&gt;&lt;Author&gt;Smith&lt;/Author&gt;&lt;Year&gt;2005&lt;/Year&gt;&lt;RecNum&gt;360&lt;/RecNum&gt;&lt;DisplayText&gt;Smith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277E3C">
        <w:fldChar w:fldCharType="separate"/>
      </w:r>
      <w:r w:rsidR="00277E3C">
        <w:rPr>
          <w:noProof/>
        </w:rPr>
        <w:t>Smith et al. (2005)</w:t>
      </w:r>
      <w:r w:rsidR="00277E3C">
        <w:fldChar w:fldCharType="end"/>
      </w:r>
      <w:r w:rsidRPr="00404F1C">
        <w:rPr>
          <w:color w:val="000000"/>
        </w:rPr>
        <w:t>.</w:t>
      </w:r>
    </w:p>
    <w:p w14:paraId="7AF062C8" w14:textId="4BD1FA25" w:rsidR="00960C23" w:rsidRDefault="001A2E65" w:rsidP="004035F8">
      <w:r w:rsidRPr="00404F1C">
        <w:t>Promoters</w:t>
      </w:r>
      <w:r w:rsidR="00865193" w:rsidRPr="00404F1C">
        <w:t xml:space="preserve"> fro</w:t>
      </w:r>
      <w:r w:rsidR="00C8706E" w:rsidRPr="00404F1C">
        <w:t xml:space="preserve">m both banana and other species have been isolated for use in transformation systems </w:t>
      </w:r>
      <w:r w:rsidR="00A9655C" w:rsidRPr="00A9655C">
        <w:fldChar w:fldCharType="begin"/>
      </w:r>
      <w:r w:rsidR="00A9655C" w:rsidRPr="00A9655C">
        <w:instrText xml:space="preserve"> ADDIN EN.CITE &lt;EndNote&gt;&lt;Cite&gt;&lt;Author&gt;Smith&lt;/Author&gt;&lt;Year&gt;2005&lt;/Year&gt;&lt;RecNum&gt;360&lt;/RecNum&gt;&lt;DisplayText&gt;(Smith et al., 2005)&lt;/DisplayText&gt;&lt;record&gt;&lt;rec-number&gt;360&lt;/rec-number&gt;&lt;foreign-keys&gt;&lt;key app="EN" db-id="z005estdopfpsyest2552e2t5pvd5sxe0det" timestamp="1612936162"&gt;360&lt;/key&gt;&lt;/foreign-keys&gt;&lt;ref-type name="Book Section"&gt;5&lt;/ref-type&gt;&lt;contributors&gt;&lt;authors&gt;&lt;author&gt;Smith, M.K.&lt;/author&gt;&lt;author&gt;Hamill, S.D.&lt;/author&gt;&lt;author&gt;Becker, D.K.&lt;/author&gt;&lt;author&gt;Dale, J.L.&lt;/author&gt;&lt;/authors&gt;&lt;secondary-authors&gt;&lt;author&gt;Litz, R.E.&lt;/author&gt;&lt;/secondary-authors&gt;&lt;/contributors&gt;&lt;titles&gt;&lt;title&gt;&lt;style face="italic" font="default" size="100%"&gt;Musa&lt;/style&gt;&lt;style face="normal" font="default" size="100%"&gt; spp. Banana and Plantain&lt;/style&gt;&lt;/title&gt;&lt;secondary-title&gt;Biotechnology of Fruit and Nut Crops&lt;/secondary-title&gt;&lt;tertiary-title&gt;Biotechnology in Agriculture No. 29&lt;/tertiary-title&gt;&lt;/titles&gt;&lt;pages&gt;366-391&lt;/pages&gt;&lt;section&gt;13.1&lt;/section&gt;&lt;reprint-edition&gt;In File&lt;/reprint-edition&gt;&lt;keywords&gt;&lt;keyword&gt;Musa&lt;/keyword&gt;&lt;keyword&gt;banana&lt;/keyword&gt;&lt;keyword&gt;Biotechnology&lt;/keyword&gt;&lt;keyword&gt;agriculture&lt;/keyword&gt;&lt;keyword&gt;of&lt;/keyword&gt;&lt;keyword&gt;Fruit&lt;/keyword&gt;&lt;keyword&gt;crops&lt;/keyword&gt;&lt;keyword&gt;CROP&lt;/keyword&gt;&lt;/keywords&gt;&lt;dates&gt;&lt;year&gt;2005&lt;/year&gt;&lt;pub-dates&gt;&lt;date&gt;2005&lt;/date&gt;&lt;/pub-dates&gt;&lt;/dates&gt;&lt;pub-location&gt;Wallingford, UK&lt;/pub-location&gt;&lt;publisher&gt;CAB International&lt;/publisher&gt;&lt;label&gt;11472&lt;/label&gt;&lt;urls&gt;&lt;/urls&gt;&lt;/record&gt;&lt;/Cite&gt;&lt;/EndNote&gt;</w:instrText>
      </w:r>
      <w:r w:rsidR="00A9655C" w:rsidRPr="00A9655C">
        <w:fldChar w:fldCharType="separate"/>
      </w:r>
      <w:r w:rsidR="00A9655C" w:rsidRPr="00A9655C">
        <w:rPr>
          <w:noProof/>
        </w:rPr>
        <w:t>(Smith et al., 2005)</w:t>
      </w:r>
      <w:r w:rsidR="00A9655C" w:rsidRPr="00A9655C">
        <w:fldChar w:fldCharType="end"/>
      </w:r>
      <w:r w:rsidR="00865193" w:rsidRPr="00A9655C">
        <w:t>. In Australia</w:t>
      </w:r>
      <w:r w:rsidRPr="00A9655C">
        <w:t>,</w:t>
      </w:r>
      <w:r w:rsidR="00C8706E" w:rsidRPr="00A9655C">
        <w:t xml:space="preserve"> promoter regions from Banana Bunchy Top V</w:t>
      </w:r>
      <w:r w:rsidR="00865193" w:rsidRPr="00A9655C">
        <w:t xml:space="preserve">irus (BBTV) satellites S1 and S2 and from the banana </w:t>
      </w:r>
      <w:r w:rsidR="00C8706E" w:rsidRPr="00A9655C">
        <w:t xml:space="preserve">vegetative </w:t>
      </w:r>
      <w:r w:rsidR="00865193" w:rsidRPr="00A9655C">
        <w:t>actin gene (</w:t>
      </w:r>
      <w:r w:rsidR="00865193" w:rsidRPr="00A9655C">
        <w:rPr>
          <w:i/>
        </w:rPr>
        <w:t>ACT1</w:t>
      </w:r>
      <w:r w:rsidR="00865193" w:rsidRPr="00A9655C">
        <w:t xml:space="preserve">) have been used successfully </w:t>
      </w:r>
      <w:r w:rsidR="00C8706E" w:rsidRPr="00A9655C">
        <w:t xml:space="preserve">to drive introduced genes </w:t>
      </w:r>
      <w:r w:rsidR="00865193" w:rsidRPr="00A9655C">
        <w:t xml:space="preserve">in transgenic banana plants </w:t>
      </w:r>
      <w:r w:rsidR="00A9655C" w:rsidRPr="00A9655C">
        <w:fldChar w:fldCharType="begin"/>
      </w:r>
      <w:r w:rsidR="00265FC5">
        <w:instrText xml:space="preserve"> ADDIN EN.CITE &lt;EndNote&gt;&lt;Cite&gt;&lt;Author&gt;Kahl&lt;/Author&gt;&lt;Year&gt;2004&lt;/Year&gt;&lt;RecNum&gt;97&lt;/RecNum&gt;&lt;DisplayText&gt;(Kahl, 2004)&lt;/DisplayText&gt;&lt;record&gt;&lt;rec-number&gt;97&lt;/rec-number&gt;&lt;foreign-keys&gt;&lt;key app="EN" db-id="z005estdopfpsyest2552e2t5pvd5sxe0det" timestamp="1610684831"&gt;97&lt;/key&gt;&lt;/foreign-keys&gt;&lt;ref-type name="Book Section"&gt;5&lt;/ref-type&gt;&lt;contributors&gt;&lt;authors&gt;&lt;author&gt;Kahl, G.&lt;/author&gt;&lt;/authors&gt;&lt;secondary-authors&gt;&lt;author&gt;Jain, S.M.&lt;/author&gt;&lt;author&gt;Swennen, R.&lt;/author&gt;&lt;/secondary-authors&gt;&lt;/contributors&gt;&lt;titles&gt;&lt;title&gt;The banana genome in focus: a technical perspective&lt;/title&gt;&lt;secondary-title&gt;Banana Improvement: Cellular, Molecular Biology and Induced Mutations&lt;/secondary-title&gt;&lt;/titles&gt;&lt;section&gt;22&lt;/section&gt;&lt;reprint-edition&gt;In File&lt;/reprint-edition&gt;&lt;keywords&gt;&lt;keyword&gt;banana&lt;/keyword&gt;&lt;keyword&gt;GENOME&lt;/keyword&gt;&lt;keyword&gt;genomics&lt;/keyword&gt;&lt;keyword&gt;of&lt;/keyword&gt;&lt;keyword&gt;Techniques&lt;/keyword&gt;&lt;keyword&gt;ORGANISMS&lt;/keyword&gt;&lt;keyword&gt;Organism&lt;/keyword&gt;&lt;keyword&gt;molecular&lt;/keyword&gt;&lt;keyword&gt;cytogenetics&lt;/keyword&gt;&lt;keyword&gt;FLOW&lt;/keyword&gt;&lt;keyword&gt;Chromosomes&lt;/keyword&gt;&lt;keyword&gt;CHROMOSOME&lt;/keyword&gt;&lt;keyword&gt;Fluorescence&lt;/keyword&gt;&lt;keyword&gt;hybridisation&lt;/keyword&gt;&lt;keyword&gt;GENERATION&lt;/keyword&gt;&lt;keyword&gt;Dna&lt;/keyword&gt;&lt;keyword&gt;DNA markers&lt;/keyword&gt;&lt;keyword&gt;marker&lt;/keyword&gt;&lt;keyword&gt;Technology&lt;/keyword&gt;&lt;keyword&gt;Genes&lt;/keyword&gt;&lt;keyword&gt;GENE&lt;/keyword&gt;&lt;keyword&gt;EXPRESSION&lt;/keyword&gt;&lt;keyword&gt;PATTERNS&lt;/keyword&gt;&lt;keyword&gt;EST&lt;/keyword&gt;&lt;keyword&gt;promoters&lt;/keyword&gt;&lt;keyword&gt;PROMOTER&lt;/keyword&gt;&lt;keyword&gt;IMPACT&lt;/keyword&gt;&lt;keyword&gt;Molecular Biology&lt;/keyword&gt;&lt;keyword&gt;Biology&lt;/keyword&gt;&lt;keyword&gt;mutations&lt;/keyword&gt;&lt;keyword&gt;Mutation&lt;/keyword&gt;&lt;/keywords&gt;&lt;dates&gt;&lt;year&gt;2004&lt;/year&gt;&lt;pub-dates&gt;&lt;date&gt;2004&lt;/date&gt;&lt;/pub-dates&gt;&lt;/dates&gt;&lt;pub-location&gt;Enfield, USA&lt;/pub-location&gt;&lt;publisher&gt;Science Publishers Inc.&lt;/publisher&gt;&lt;label&gt;11391&lt;/label&gt;&lt;urls&gt;&lt;related-urls&gt;&lt;url&gt;&lt;style face="underline" font="default" size="100%"&gt;http://www.fao.org/docrep/007/ae216e/ae216e0o.htm&lt;/style&gt;&lt;/url&gt;&lt;/related-urls&gt;&lt;/urls&gt;&lt;/record&gt;&lt;/Cite&gt;&lt;/EndNote&gt;</w:instrText>
      </w:r>
      <w:r w:rsidR="00A9655C" w:rsidRPr="00A9655C">
        <w:fldChar w:fldCharType="separate"/>
      </w:r>
      <w:r w:rsidR="00A9655C" w:rsidRPr="00A9655C">
        <w:rPr>
          <w:noProof/>
        </w:rPr>
        <w:t>(Kahl, 2004)</w:t>
      </w:r>
      <w:r w:rsidR="00A9655C" w:rsidRPr="00A9655C">
        <w:fldChar w:fldCharType="end"/>
      </w:r>
      <w:r w:rsidR="00C8706E" w:rsidRPr="00A9655C">
        <w:t xml:space="preserve">. </w:t>
      </w:r>
      <w:r w:rsidR="00A9655C" w:rsidRPr="00A9655C">
        <w:fldChar w:fldCharType="begin"/>
      </w:r>
      <w:r w:rsidR="00A9655C" w:rsidRPr="00A9655C">
        <w:instrText xml:space="preserve"> ADDIN EN.CITE &lt;EndNote&gt;&lt;Cite AuthorYear="1"&gt;&lt;Author&gt;Hermann&lt;/Author&gt;&lt;Year&gt;2001&lt;/Year&gt;&lt;RecNum&gt;85&lt;/RecNum&gt;&lt;DisplayText&gt;Hermann et al. (2001)&lt;/DisplayText&gt;&lt;record&gt;&lt;rec-number&gt;85&lt;/rec-number&gt;&lt;foreign-keys&gt;&lt;key app="EN" db-id="z005estdopfpsyest2552e2t5pvd5sxe0det" timestamp="1610684539"&gt;85&lt;/key&gt;&lt;/foreign-keys&gt;&lt;ref-type name="Journal Article"&gt;17&lt;/ref-type&gt;&lt;contributors&gt;&lt;authors&gt;&lt;author&gt;Hermann, S.R.&lt;/author&gt;&lt;author&gt;Harding, R.M.&lt;/author&gt;&lt;author&gt;Dale, J.L.&lt;/author&gt;&lt;/authors&gt;&lt;/contributors&gt;&lt;titles&gt;&lt;title&gt;&lt;style face="normal" font="default" size="100%"&gt;The banana actin 1 promoter drives near-constitutive transgene expression in vegetative tissues of banana (&lt;/style&gt;&lt;style face="italic" font="default" size="100%"&gt;Musa&lt;/style&gt;&lt;style face="normal" font="default" size="100%"&gt; spp.)&lt;/style&gt;&lt;/title&gt;&lt;secondary-title&gt;Plant Cell Reports&lt;/secondary-title&gt;&lt;/titles&gt;&lt;periodical&gt;&lt;full-title&gt;Plant Cell Reports&lt;/full-title&gt;&lt;/periodical&gt;&lt;pages&gt;525-530&lt;/pages&gt;&lt;volume&gt;20&lt;/volume&gt;&lt;reprint-edition&gt;In File&lt;/reprint-edition&gt;&lt;keywords&gt;&lt;keyword&gt;banana&lt;/keyword&gt;&lt;keyword&gt;PROMOTER&lt;/keyword&gt;&lt;keyword&gt;TRANSGENE&lt;/keyword&gt;&lt;keyword&gt;TRANSGENE EXPRESSION&lt;/keyword&gt;&lt;keyword&gt;EXPRESSION&lt;/keyword&gt;&lt;keyword&gt;TISSUES&lt;/keyword&gt;&lt;keyword&gt;of&lt;/keyword&gt;&lt;keyword&gt;Musa&lt;/keyword&gt;&lt;/keywords&gt;&lt;dates&gt;&lt;year&gt;2001&lt;/year&gt;&lt;pub-dates&gt;&lt;date&gt;2001&lt;/date&gt;&lt;/pub-dates&gt;&lt;/dates&gt;&lt;label&gt;11251&lt;/label&gt;&lt;urls&gt;&lt;/urls&gt;&lt;/record&gt;&lt;/Cite&gt;&lt;/EndNote&gt;</w:instrText>
      </w:r>
      <w:r w:rsidR="00A9655C" w:rsidRPr="00A9655C">
        <w:fldChar w:fldCharType="separate"/>
      </w:r>
      <w:r w:rsidR="00A9655C" w:rsidRPr="00A9655C">
        <w:rPr>
          <w:noProof/>
        </w:rPr>
        <w:t>Hermann et al. (2001)</w:t>
      </w:r>
      <w:r w:rsidR="00A9655C" w:rsidRPr="00A9655C">
        <w:fldChar w:fldCharType="end"/>
      </w:r>
      <w:r w:rsidR="00865193" w:rsidRPr="00A9655C">
        <w:t xml:space="preserve"> cloned the ACT1</w:t>
      </w:r>
      <w:r w:rsidRPr="00A9655C">
        <w:t xml:space="preserve"> gene, </w:t>
      </w:r>
      <w:r w:rsidR="00C8706E" w:rsidRPr="00A9655C">
        <w:t>which</w:t>
      </w:r>
      <w:r w:rsidR="00865193" w:rsidRPr="00A9655C">
        <w:t xml:space="preserve"> shows strong constitutive expression in the </w:t>
      </w:r>
      <w:proofErr w:type="spellStart"/>
      <w:r w:rsidR="00865193" w:rsidRPr="00A9655C">
        <w:t>pseudostem</w:t>
      </w:r>
      <w:proofErr w:type="spellEnd"/>
      <w:r w:rsidR="00865193" w:rsidRPr="00A9655C">
        <w:t>, leaves and roots</w:t>
      </w:r>
      <w:r w:rsidR="000418DF" w:rsidRPr="00A9655C">
        <w:t>.</w:t>
      </w:r>
    </w:p>
    <w:p w14:paraId="652262B2" w14:textId="3CF1181E" w:rsidR="00865193" w:rsidRDefault="00865193" w:rsidP="004035F8">
      <w:r w:rsidRPr="00A9655C">
        <w:t xml:space="preserve">Transgenic research on resistance to fungal diseases has centred on </w:t>
      </w:r>
      <w:r w:rsidRPr="00A9655C">
        <w:rPr>
          <w:i/>
        </w:rPr>
        <w:t xml:space="preserve">Fusarium </w:t>
      </w:r>
      <w:proofErr w:type="spellStart"/>
      <w:r w:rsidRPr="00A9655C">
        <w:rPr>
          <w:i/>
        </w:rPr>
        <w:t>oxysporum</w:t>
      </w:r>
      <w:proofErr w:type="spellEnd"/>
      <w:r w:rsidRPr="00A9655C">
        <w:t xml:space="preserve"> f. sp. </w:t>
      </w:r>
      <w:proofErr w:type="spellStart"/>
      <w:r w:rsidRPr="00A9655C">
        <w:rPr>
          <w:i/>
        </w:rPr>
        <w:t>cubense</w:t>
      </w:r>
      <w:proofErr w:type="spellEnd"/>
      <w:r w:rsidRPr="00A9655C">
        <w:t xml:space="preserve"> </w:t>
      </w:r>
      <w:r w:rsidR="000E7714" w:rsidRPr="00A9655C">
        <w:t>(</w:t>
      </w:r>
      <w:proofErr w:type="spellStart"/>
      <w:r w:rsidR="002D0C85">
        <w:t>Foc</w:t>
      </w:r>
      <w:proofErr w:type="spellEnd"/>
      <w:r w:rsidR="002D0C85">
        <w:t xml:space="preserve">, </w:t>
      </w:r>
      <w:r w:rsidR="000E7714" w:rsidRPr="00A9655C">
        <w:t xml:space="preserve">Panama Disease) </w:t>
      </w:r>
      <w:r w:rsidRPr="00A9655C">
        <w:t xml:space="preserve">and </w:t>
      </w:r>
      <w:proofErr w:type="spellStart"/>
      <w:r w:rsidRPr="00A9655C">
        <w:rPr>
          <w:i/>
        </w:rPr>
        <w:t>Microsphaerella</w:t>
      </w:r>
      <w:proofErr w:type="spellEnd"/>
      <w:r w:rsidRPr="00A9655C">
        <w:rPr>
          <w:i/>
        </w:rPr>
        <w:t xml:space="preserve"> </w:t>
      </w:r>
      <w:proofErr w:type="spellStart"/>
      <w:r w:rsidRPr="00A9655C">
        <w:rPr>
          <w:i/>
        </w:rPr>
        <w:t>fijiensis</w:t>
      </w:r>
      <w:proofErr w:type="spellEnd"/>
      <w:r w:rsidR="000E7714" w:rsidRPr="00A9655C">
        <w:t xml:space="preserve"> (Black Sigatoka) (see discussion of these in Section 7.2) </w:t>
      </w:r>
      <w:r w:rsidRPr="00A9655C">
        <w:t xml:space="preserve">with emphasis on the expression of various genes encoding defensin-type antimicrobial peptides and non-specific lipid-transfer proteins </w:t>
      </w:r>
      <w:r w:rsidR="00A9655C" w:rsidRPr="00A9655C">
        <w:fldChar w:fldCharType="begin"/>
      </w:r>
      <w:r w:rsidR="00A9655C" w:rsidRPr="00A9655C">
        <w:instrText xml:space="preserve"> ADDIN EN.CITE &lt;EndNote&gt;&lt;Cite&gt;&lt;Author&gt;Sagi&lt;/Author&gt;&lt;Year&gt;2003&lt;/Year&gt;&lt;RecNum&gt;224&lt;/RecNum&gt;&lt;DisplayText&gt;(Sagi, 2003)&lt;/DisplayText&gt;&lt;record&gt;&lt;rec-number&gt;224&lt;/rec-number&gt;&lt;foreign-keys&gt;&lt;key app="EN" db-id="z005estdopfpsyest2552e2t5pvd5sxe0det" timestamp="1610925357"&gt;224&lt;/key&gt;&lt;/foreign-keys&gt;&lt;ref-type name="Book Section"&gt;5&lt;/ref-type&gt;&lt;contributors&gt;&lt;authors&gt;&lt;author&gt;Sagi, L.&lt;/author&gt;&lt;/authors&gt;&lt;secondary-authors&gt;&lt;author&gt;Atkinson, H.&lt;/author&gt;&lt;author&gt;Dale, J.&lt;/author&gt;&lt;author&gt;Harding, R.&lt;/author&gt;&lt;author&gt;Kiggundu, A.&lt;/author&gt;&lt;author&gt;Krunert, K.&lt;/author&gt;&lt;author&gt;Muchwezi, J.M.&lt;/author&gt;&lt;author&gt;Sagi, L.&lt;/author&gt;&lt;author&gt;Viljoen, A.&lt;/author&gt;&lt;/secondary-authors&gt;&lt;/contributors&gt;&lt;titles&gt;&lt;title&gt;Engineering resistance to pathogenic fungi&lt;/title&gt;&lt;secondary-title&gt;Genetic Transformation Strategies to Address the Major Constraints to Banana and Plantain Production in Africa&lt;/secondary-title&gt;&lt;/titles&gt;&lt;pages&gt;1-38&lt;/pages&gt;&lt;section&gt;1&lt;/section&gt;&lt;reprint-edition&gt;On Request (5/25/2015)&lt;/reprint-edition&gt;&lt;keywords&gt;&lt;keyword&gt;resistance&lt;/keyword&gt;&lt;keyword&gt;Fungi&lt;/keyword&gt;&lt;keyword&gt;ogtr&lt;/keyword&gt;&lt;keyword&gt;genetic transformation&lt;/keyword&gt;&lt;keyword&gt;GENETIC-TRANSFORMATION&lt;/keyword&gt;&lt;keyword&gt;transformation&lt;/keyword&gt;&lt;keyword&gt;Major&lt;/keyword&gt;&lt;keyword&gt;banana&lt;/keyword&gt;&lt;keyword&gt;production&lt;/keyword&gt;&lt;/keywords&gt;&lt;dates&gt;&lt;year&gt;2003&lt;/year&gt;&lt;pub-dates&gt;&lt;date&gt;2003&lt;/date&gt;&lt;/pub-dates&gt;&lt;/dates&gt;&lt;publisher&gt;International Network for the Improvement of Banana and Plantain&lt;/publisher&gt;&lt;label&gt;11199&lt;/label&gt;&lt;urls&gt;&lt;related-urls&gt;&lt;url&gt;&lt;style face="underline" font="default" size="100%"&gt;http://bananas.bioversityinternational.org/files/files/pdf/publications/genetic_transfo_strategies.pdf&lt;/style&gt;&lt;/url&gt;&lt;/related-urls&gt;&lt;/urls&gt;&lt;/record&gt;&lt;/Cite&gt;&lt;/EndNote&gt;</w:instrText>
      </w:r>
      <w:r w:rsidR="00A9655C" w:rsidRPr="00A9655C">
        <w:fldChar w:fldCharType="separate"/>
      </w:r>
      <w:r w:rsidR="00A9655C" w:rsidRPr="00A9655C">
        <w:rPr>
          <w:noProof/>
        </w:rPr>
        <w:t>(Sagi, 2003)</w:t>
      </w:r>
      <w:r w:rsidR="00A9655C" w:rsidRPr="00A9655C">
        <w:fldChar w:fldCharType="end"/>
      </w:r>
      <w:r w:rsidRPr="00A9655C">
        <w:t xml:space="preserve">. </w:t>
      </w:r>
      <w:r w:rsidR="0043627D">
        <w:t>P</w:t>
      </w:r>
      <w:r w:rsidR="0043627D" w:rsidRPr="00A9655C">
        <w:t xml:space="preserve">romising results have been obtained from bioassays of GM banana (Gros Michel) tissue containing one of two rice chitinase genes for resistance to </w:t>
      </w:r>
      <w:r w:rsidR="0043627D" w:rsidRPr="00A9655C">
        <w:rPr>
          <w:i/>
        </w:rPr>
        <w:t>M. </w:t>
      </w:r>
      <w:proofErr w:type="spellStart"/>
      <w:r w:rsidR="0043627D" w:rsidRPr="00A9655C">
        <w:rPr>
          <w:i/>
        </w:rPr>
        <w:t>fijiensis</w:t>
      </w:r>
      <w:proofErr w:type="spellEnd"/>
      <w:r w:rsidR="0043627D" w:rsidRPr="00A9655C">
        <w:t xml:space="preserve"> </w:t>
      </w:r>
      <w:r w:rsidR="0043627D" w:rsidRPr="00A9655C">
        <w:fldChar w:fldCharType="begin">
          <w:fldData xml:space="preserve">PEVuZE5vdGU+PENpdGU+PEF1dGhvcj5Lb3bDoWNzPC9BdXRob3I+PFllYXI+MjAxMzwvWWVhcj48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</w:fldData>
        </w:fldChar>
      </w:r>
      <w:r w:rsidR="0043627D" w:rsidRPr="00A9655C">
        <w:instrText xml:space="preserve"> ADDIN EN.CITE </w:instrText>
      </w:r>
      <w:r w:rsidR="0043627D" w:rsidRPr="00A9655C">
        <w:fldChar w:fldCharType="begin">
          <w:fldData xml:space="preserve">PEVuZE5vdGU+PENpdGU+PEF1dGhvcj5Lb3bDoWNzPC9BdXRob3I+PFllYXI+MjAxMzwvWWVhcj48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</w:fldData>
        </w:fldChar>
      </w:r>
      <w:r w:rsidR="0043627D" w:rsidRPr="00A9655C">
        <w:instrText xml:space="preserve"> ADDIN EN.CITE.DATA </w:instrText>
      </w:r>
      <w:r w:rsidR="0043627D" w:rsidRPr="00A9655C">
        <w:fldChar w:fldCharType="end"/>
      </w:r>
      <w:r w:rsidR="0043627D" w:rsidRPr="00A9655C">
        <w:fldChar w:fldCharType="separate"/>
      </w:r>
      <w:r w:rsidR="0043627D" w:rsidRPr="00A9655C">
        <w:rPr>
          <w:noProof/>
        </w:rPr>
        <w:t>(Kovács et al., 2013)</w:t>
      </w:r>
      <w:r w:rsidR="0043627D" w:rsidRPr="00A9655C">
        <w:fldChar w:fldCharType="end"/>
      </w:r>
      <w:r w:rsidR="0043627D" w:rsidRPr="00A9655C">
        <w:t>.</w:t>
      </w:r>
      <w:r w:rsidR="0043627D">
        <w:t xml:space="preserve"> </w:t>
      </w:r>
      <w:r w:rsidRPr="00A9655C">
        <w:t xml:space="preserve">There are </w:t>
      </w:r>
      <w:r w:rsidR="000E7714" w:rsidRPr="00A9655C">
        <w:t xml:space="preserve">also </w:t>
      </w:r>
      <w:r w:rsidRPr="00A9655C">
        <w:t>several groups worldwide involved in the development of transgenic virus resistance against Banana Bunch</w:t>
      </w:r>
      <w:r w:rsidR="00C8706E" w:rsidRPr="00A9655C">
        <w:t>y</w:t>
      </w:r>
      <w:r w:rsidRPr="00A9655C">
        <w:t xml:space="preserve"> Top </w:t>
      </w:r>
      <w:proofErr w:type="spellStart"/>
      <w:r w:rsidRPr="00A9655C">
        <w:t>Babuviru</w:t>
      </w:r>
      <w:r w:rsidR="000E7714" w:rsidRPr="00A9655C">
        <w:t>s</w:t>
      </w:r>
      <w:proofErr w:type="spellEnd"/>
      <w:r w:rsidR="000E7714" w:rsidRPr="00A9655C">
        <w:t xml:space="preserve">, Banana Streak </w:t>
      </w:r>
      <w:proofErr w:type="spellStart"/>
      <w:r w:rsidR="000E7714" w:rsidRPr="00A9655C">
        <w:t>Badnavirus</w:t>
      </w:r>
      <w:proofErr w:type="spellEnd"/>
      <w:r w:rsidR="000E7714" w:rsidRPr="00A9655C">
        <w:t xml:space="preserve">, and Banana Bract Mosaic Potyvirus </w:t>
      </w:r>
      <w:r w:rsidR="00A9655C" w:rsidRPr="00A9655C">
        <w:fldChar w:fldCharType="begin"/>
      </w:r>
      <w:r w:rsidR="00EB4918">
        <w:instrText xml:space="preserve"> ADDIN EN.CITE &lt;EndNote&gt;&lt;Cite&gt;&lt;Author&gt;Dale&lt;/Author&gt;&lt;Year&gt;2003&lt;/Year&gt;&lt;RecNum&gt;47&lt;/RecNum&gt;&lt;DisplayText&gt;(Dale and Harding, 2003)&lt;/DisplayText&gt;&lt;record&gt;&lt;rec-number&gt;47&lt;/rec-number&gt;&lt;foreign-keys&gt;&lt;key app="EN" db-id="z005estdopfpsyest2552e2t5pvd5sxe0det" timestamp="1610683301"&gt;47&lt;/key&gt;&lt;/foreign-keys&gt;&lt;ref-type name="Book Section"&gt;5&lt;/ref-type&gt;&lt;contributors&gt;&lt;authors&gt;&lt;author&gt;Dale, J.&lt;/author&gt;&lt;author&gt;Harding, R.&lt;/author&gt;&lt;/authors&gt;&lt;secondary-authors&gt;&lt;author&gt;Atkinson, H.&lt;/author&gt;&lt;author&gt;Dale, J.&lt;/author&gt;&lt;author&gt;Harding, R.&lt;/author&gt;&lt;author&gt;Kiggundu, A.&lt;/author&gt;&lt;author&gt;Krunert, K.&lt;/author&gt;&lt;author&gt;Muchwezi, J.M.&lt;/author&gt;&lt;author&gt;Sagi, L.&lt;/author&gt;&lt;author&gt;Viljoen, A.&lt;/author&gt;&lt;/secondary-authors&gt;&lt;/contributors&gt;&lt;titles&gt;&lt;title&gt;Strategies for the generation of virus resistant bananas&lt;/title&gt;&lt;secondary-title&gt;Genetic transformation strategies to address the major constraints to banana and plantain production in Africa.&lt;/secondary-title&gt;&lt;/titles&gt;&lt;pages&gt;108-118&lt;/pages&gt;&lt;section&gt;4&lt;/section&gt;&lt;reprint-edition&gt;On Request (5/25/2015)&lt;/reprint-edition&gt;&lt;keywords&gt;&lt;keyword&gt;GENERATION&lt;/keyword&gt;&lt;keyword&gt;of&lt;/keyword&gt;&lt;keyword&gt;VIRUS&lt;/keyword&gt;&lt;keyword&gt;banana&lt;/keyword&gt;&lt;keyword&gt;ogtr&lt;/keyword&gt;&lt;keyword&gt;genetic transformation&lt;/keyword&gt;&lt;keyword&gt;GENETIC-TRANSFORMATION&lt;/keyword&gt;&lt;keyword&gt;transformation&lt;/keyword&gt;&lt;keyword&gt;Major&lt;/keyword&gt;&lt;keyword&gt;production&lt;/keyword&gt;&lt;/keywords&gt;&lt;dates&gt;&lt;year&gt;2003&lt;/year&gt;&lt;pub-dates&gt;&lt;date&gt;2003&lt;/date&gt;&lt;/pub-dates&gt;&lt;/dates&gt;&lt;publisher&gt;International Network for the Improvement of Banana and Plantain&lt;/publisher&gt;&lt;label&gt;11200&lt;/label&gt;&lt;urls&gt;&lt;related-urls&gt;&lt;url&gt;&lt;style face="underline" font="default" size="100%"&gt;http://bananas.bioversityinternational.org/files/files/pdf/publications/genetic_transfo_strategies.pdf&lt;/style&gt;&lt;/url&gt;&lt;/related-urls&gt;&lt;/urls&gt;&lt;/record&gt;&lt;/Cite&gt;&lt;/EndNote&gt;</w:instrText>
      </w:r>
      <w:r w:rsidR="00A9655C" w:rsidRPr="00A9655C">
        <w:fldChar w:fldCharType="separate"/>
      </w:r>
      <w:r w:rsidR="00A9655C" w:rsidRPr="00A9655C">
        <w:rPr>
          <w:noProof/>
        </w:rPr>
        <w:t>(Dale and Harding, 2003)</w:t>
      </w:r>
      <w:r w:rsidR="00A9655C" w:rsidRPr="00A9655C">
        <w:fldChar w:fldCharType="end"/>
      </w:r>
      <w:r w:rsidRPr="00A9655C">
        <w:t xml:space="preserve">. </w:t>
      </w:r>
      <w:r w:rsidR="0043627D">
        <w:t xml:space="preserve"> </w:t>
      </w:r>
      <w:r w:rsidR="002D0C85">
        <w:t>Work addressing resistance to Panama disease in bananas has been a focus of research for GM banana development. A</w:t>
      </w:r>
      <w:r w:rsidR="003C309D">
        <w:t xml:space="preserve"> glasshouse trial with GM ‘Lady Finger’ banana lines transformed with genes related to inhibition of apoptosis</w:t>
      </w:r>
      <w:r w:rsidR="00D10898">
        <w:t xml:space="preserve">, showed </w:t>
      </w:r>
      <w:r w:rsidR="00202292">
        <w:t>the significantly lower diseas</w:t>
      </w:r>
      <w:r w:rsidR="00E91AF6">
        <w:t>e</w:t>
      </w:r>
      <w:r w:rsidR="00202292">
        <w:t xml:space="preserve"> ratings </w:t>
      </w:r>
      <w:r w:rsidR="00E02980">
        <w:t xml:space="preserve">when challenged with </w:t>
      </w:r>
      <w:proofErr w:type="spellStart"/>
      <w:r w:rsidR="00E02980">
        <w:t>Foc</w:t>
      </w:r>
      <w:proofErr w:type="spellEnd"/>
      <w:r w:rsidR="00E02980">
        <w:t xml:space="preserve"> race 1, </w:t>
      </w:r>
      <w:r w:rsidR="00202292">
        <w:t xml:space="preserve">than wild type or susceptible ‘Lady Finger’ lines </w:t>
      </w:r>
      <w:r w:rsidR="00E91AF6">
        <w:fldChar w:fldCharType="begin">
          <w:fldData xml:space="preserve">PEVuZE5vdGU+PENpdGU+PEF1dGhvcj5QYXVsPC9BdXRob3I+PFllYXI+MjAxMTwvWWVhcj48UmVj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</w:fldData>
        </w:fldChar>
      </w:r>
      <w:r w:rsidR="00960C23">
        <w:instrText xml:space="preserve"> ADDIN EN.CITE </w:instrText>
      </w:r>
      <w:r w:rsidR="00960C23">
        <w:fldChar w:fldCharType="begin">
          <w:fldData xml:space="preserve">PEVuZE5vdGU+PENpdGU+PEF1dGhvcj5QYXVsPC9BdXRob3I+PFllYXI+MjAxMTwvWWVhcj48UmVj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</w:fldData>
        </w:fldChar>
      </w:r>
      <w:r w:rsidR="00960C23">
        <w:instrText xml:space="preserve"> ADDIN EN.CITE.DATA </w:instrText>
      </w:r>
      <w:r w:rsidR="00960C23">
        <w:fldChar w:fldCharType="end"/>
      </w:r>
      <w:r w:rsidR="00E91AF6">
        <w:fldChar w:fldCharType="separate"/>
      </w:r>
      <w:r w:rsidR="00E91AF6">
        <w:rPr>
          <w:noProof/>
        </w:rPr>
        <w:t>(Paul et al., 2011)</w:t>
      </w:r>
      <w:r w:rsidR="00E91AF6">
        <w:fldChar w:fldCharType="end"/>
      </w:r>
      <w:r w:rsidR="00202292">
        <w:t>. F</w:t>
      </w:r>
      <w:r w:rsidR="0043627D">
        <w:t>ield trials of GM bananas in the NT demonstrated resistance to FocTR4 in some GM lines</w:t>
      </w:r>
      <w:r w:rsidR="00EF4B7E">
        <w:t xml:space="preserve"> with either </w:t>
      </w:r>
      <w:r w:rsidR="0083274E">
        <w:t>a gene</w:t>
      </w:r>
      <w:r w:rsidR="001143BA">
        <w:t xml:space="preserve"> </w:t>
      </w:r>
      <w:r w:rsidR="0083274E">
        <w:t>r</w:t>
      </w:r>
      <w:r w:rsidR="001143BA">
        <w:t>e</w:t>
      </w:r>
      <w:r w:rsidR="0083274E">
        <w:t xml:space="preserve">lated to </w:t>
      </w:r>
      <w:r w:rsidR="00202292">
        <w:t>inhibition of apoptosis</w:t>
      </w:r>
      <w:r w:rsidR="001143BA">
        <w:t>,</w:t>
      </w:r>
      <w:r w:rsidR="00202292">
        <w:t xml:space="preserve"> </w:t>
      </w:r>
      <w:r w:rsidR="00EF4B7E">
        <w:t xml:space="preserve">or </w:t>
      </w:r>
      <w:r w:rsidR="001143BA">
        <w:t>a</w:t>
      </w:r>
      <w:r w:rsidR="00EF4B7E">
        <w:t xml:space="preserve"> </w:t>
      </w:r>
      <w:r w:rsidR="00202292">
        <w:t>re</w:t>
      </w:r>
      <w:r w:rsidR="00E91AF6">
        <w:t xml:space="preserve">sistance </w:t>
      </w:r>
      <w:r w:rsidR="00EF4B7E">
        <w:t xml:space="preserve">gene from </w:t>
      </w:r>
      <w:r w:rsidR="00EF4B7E" w:rsidRPr="00EF4B7E">
        <w:rPr>
          <w:i/>
          <w:iCs/>
        </w:rPr>
        <w:t xml:space="preserve">M. acuminata ssp. </w:t>
      </w:r>
      <w:proofErr w:type="spellStart"/>
      <w:r w:rsidR="00EF4B7E" w:rsidRPr="00EF4B7E">
        <w:rPr>
          <w:i/>
          <w:iCs/>
        </w:rPr>
        <w:t>malaccensis</w:t>
      </w:r>
      <w:proofErr w:type="spellEnd"/>
      <w:r w:rsidR="0043627D">
        <w:t xml:space="preserve">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43627D">
        <w:t xml:space="preserve">. </w:t>
      </w:r>
      <w:r w:rsidR="00EF4B7E">
        <w:t xml:space="preserve">For lines expressing </w:t>
      </w:r>
      <w:r w:rsidR="001143BA">
        <w:t>the resistance</w:t>
      </w:r>
      <w:r w:rsidR="00EF4B7E">
        <w:t xml:space="preserve"> gene, l</w:t>
      </w:r>
      <w:r w:rsidR="0043627D">
        <w:t xml:space="preserve">evels of </w:t>
      </w:r>
      <w:r w:rsidR="001143BA">
        <w:t xml:space="preserve">disease </w:t>
      </w:r>
      <w:r w:rsidR="0043627D">
        <w:t xml:space="preserve">resistance as measured by the presence or absence of external </w:t>
      </w:r>
      <w:r w:rsidR="00EF4B7E">
        <w:t xml:space="preserve">and </w:t>
      </w:r>
      <w:r w:rsidR="0043627D">
        <w:t>vascular tissue symptoms, w</w:t>
      </w:r>
      <w:r w:rsidR="00467835">
        <w:t>ere</w:t>
      </w:r>
      <w:r w:rsidR="0043627D">
        <w:t xml:space="preserve"> inversely correlated with transgene expression. Lines with no or </w:t>
      </w:r>
      <w:r w:rsidR="00E02980">
        <w:t xml:space="preserve">a </w:t>
      </w:r>
      <w:r w:rsidR="0043627D">
        <w:t xml:space="preserve">low percentage of infected plants had higher levels of </w:t>
      </w:r>
      <w:r w:rsidR="001143BA">
        <w:t xml:space="preserve">resistance </w:t>
      </w:r>
      <w:r w:rsidR="0043627D">
        <w:t xml:space="preserve">gene expression </w:t>
      </w:r>
      <w:r w:rsidR="0043627D">
        <w:lastRenderedPageBreak/>
        <w:t>compared to non-GM controls or GM lines with higher percentages of infected plants</w:t>
      </w:r>
      <w:r w:rsidR="00467835">
        <w:t>.</w:t>
      </w:r>
      <w:r w:rsidR="0043627D">
        <w:t xml:space="preserve"> </w:t>
      </w:r>
      <w:r w:rsidR="00467835">
        <w:t xml:space="preserve">The mechanisms of this resistance are still under investigation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43627D">
        <w:t xml:space="preserve">. </w:t>
      </w:r>
      <w:r w:rsidR="00467835">
        <w:t>Additionally, results indicated</w:t>
      </w:r>
      <w:r w:rsidR="00E91AF6">
        <w:t xml:space="preserve"> that the Cavendish cultivar has </w:t>
      </w:r>
      <w:r w:rsidR="001143BA">
        <w:t xml:space="preserve">analogous </w:t>
      </w:r>
      <w:r w:rsidR="00E91AF6">
        <w:t xml:space="preserve">endogenous loci which are not sufficiently expressed to provide protection against </w:t>
      </w:r>
      <w:r w:rsidR="00060D16">
        <w:t>Foc</w:t>
      </w:r>
      <w:r w:rsidR="00E91AF6">
        <w:t>TR4 infection</w:t>
      </w:r>
      <w:r w:rsidR="006151C7">
        <w:t>,</w:t>
      </w:r>
      <w:r w:rsidR="00467835">
        <w:t xml:space="preserve"> and it was thought that</w:t>
      </w:r>
      <w:r w:rsidR="00E91AF6">
        <w:t xml:space="preserve"> other cultivars probably contain </w:t>
      </w:r>
      <w:r w:rsidR="001143BA">
        <w:t>these</w:t>
      </w:r>
      <w:r w:rsidR="00E91AF6">
        <w:t xml:space="preserve"> loci</w:t>
      </w:r>
      <w:r w:rsidR="001143BA">
        <w:t>,</w:t>
      </w:r>
      <w:r w:rsidR="00E91AF6">
        <w:t xml:space="preserve"> so this is an area of interest</w:t>
      </w:r>
      <w:r w:rsidR="003C309D">
        <w:t xml:space="preserve"> </w: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 </w:instrText>
      </w:r>
      <w:r w:rsidR="00E91AF6">
        <w:fldChar w:fldCharType="begin">
          <w:fldData xml:space="preserve">PEVuZE5vdGU+PENpdGU+PEF1dGhvcj5EYWxlPC9BdXRob3I+PFllYXI+MjAxNzwvWWVhcj48UmVj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</w:fldData>
        </w:fldChar>
      </w:r>
      <w:r w:rsidR="00E91AF6">
        <w:instrText xml:space="preserve"> ADDIN EN.CITE.DATA </w:instrText>
      </w:r>
      <w:r w:rsidR="00E91AF6">
        <w:fldChar w:fldCharType="end"/>
      </w:r>
      <w:r w:rsidR="00E91AF6">
        <w:fldChar w:fldCharType="separate"/>
      </w:r>
      <w:r w:rsidR="00E91AF6">
        <w:rPr>
          <w:noProof/>
        </w:rPr>
        <w:t>(Dale et al., 2017)</w:t>
      </w:r>
      <w:r w:rsidR="00E91AF6">
        <w:fldChar w:fldCharType="end"/>
      </w:r>
      <w:r w:rsidR="003C309D">
        <w:t>.</w:t>
      </w:r>
    </w:p>
    <w:p w14:paraId="60DA61D2" w14:textId="54383AD2" w:rsidR="00E65617" w:rsidRPr="00A9655C" w:rsidRDefault="00E65617" w:rsidP="004035F8">
      <w:r>
        <w:t xml:space="preserve">One limitation to conventional breeding has been the presence of endogenous banana streak virus in the B genome of plantains (AAB), resulting </w:t>
      </w:r>
      <w:r w:rsidR="00EC5541">
        <w:t xml:space="preserve">in </w:t>
      </w:r>
      <w:r>
        <w:t xml:space="preserve">detrimental effects on banana plants with the B genome, under stress. This limits the possibility of using such lines for </w:t>
      </w:r>
      <w:proofErr w:type="spellStart"/>
      <w:r>
        <w:t>introgresssion</w:t>
      </w:r>
      <w:proofErr w:type="spellEnd"/>
      <w:r>
        <w:t xml:space="preserve"> of desirable traits. </w:t>
      </w:r>
      <w:r w:rsidR="009875D2">
        <w:t xml:space="preserve">Research investigating the use of gene editing to inactivate endogenous banana streak virus </w:t>
      </w:r>
      <w:r>
        <w:t xml:space="preserve">has </w:t>
      </w:r>
      <w:r w:rsidR="009875D2">
        <w:t>shown that 75% of the edited events showed no symptoms under water stressed conditions</w:t>
      </w:r>
      <w:r w:rsidR="009875D2" w:rsidRPr="009875D2">
        <w:t xml:space="preserve"> </w:t>
      </w:r>
      <w:r w:rsidR="009875D2">
        <w:t xml:space="preserve">in glasshouse trials </w:t>
      </w:r>
      <w:r w:rsidR="00960C23">
        <w:fldChar w:fldCharType="begin">
          <w:fldData xml:space="preserve">PEVuZE5vdGU+PENpdGU+PEF1dGhvcj5UcmlwYXRoaTwvQXV0aG9yPjxZZWFyPjIwMTk8L1llYXI+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</w:fldData>
        </w:fldChar>
      </w:r>
      <w:r w:rsidR="00960C23">
        <w:instrText xml:space="preserve"> ADDIN EN.CITE </w:instrText>
      </w:r>
      <w:r w:rsidR="00960C23">
        <w:fldChar w:fldCharType="begin">
          <w:fldData xml:space="preserve">PEVuZE5vdGU+PENpdGU+PEF1dGhvcj5UcmlwYXRoaTwvQXV0aG9yPjxZZWFyPjIwMTk8L1llYXI+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</w:fldData>
        </w:fldChar>
      </w:r>
      <w:r w:rsidR="00960C23">
        <w:instrText xml:space="preserve"> ADDIN EN.CITE.DATA </w:instrText>
      </w:r>
      <w:r w:rsidR="00960C23">
        <w:fldChar w:fldCharType="end"/>
      </w:r>
      <w:r w:rsidR="00960C23">
        <w:fldChar w:fldCharType="separate"/>
      </w:r>
      <w:r w:rsidR="00960C23">
        <w:rPr>
          <w:noProof/>
        </w:rPr>
        <w:t>(Tripathi et al., 2019)</w:t>
      </w:r>
      <w:r w:rsidR="00960C23">
        <w:fldChar w:fldCharType="end"/>
      </w:r>
      <w:r w:rsidR="009875D2">
        <w:t>. This has implications for use of such plants in future breeding programs.</w:t>
      </w:r>
    </w:p>
    <w:p w14:paraId="7331412B" w14:textId="08370F3E" w:rsidR="00003F58" w:rsidRDefault="00865193" w:rsidP="005E7F44">
      <w:r w:rsidRPr="00A9655C">
        <w:t>In the mid</w:t>
      </w:r>
      <w:r w:rsidR="00A72EE4">
        <w:t>-</w:t>
      </w:r>
      <w:r w:rsidRPr="00A9655C">
        <w:t>1990s the idea of using transgenic plants as edi</w:t>
      </w:r>
      <w:r w:rsidR="00655F0C" w:rsidRPr="00A9655C">
        <w:t xml:space="preserve">ble vaccine-producing systems, </w:t>
      </w:r>
      <w:r w:rsidRPr="00A9655C">
        <w:t xml:space="preserve">especially in underdeveloped countries, saw proposals to genetically modify banana fruit to express antigens of a number of viruses and bacteria such as hepatitis B and cholera </w:t>
      </w:r>
      <w:r w:rsidR="00A9655C" w:rsidRPr="00A9655C">
        <w:fldChar w:fldCharType="begin"/>
      </w:r>
      <w:r w:rsidR="00A9655C" w:rsidRPr="00A9655C">
        <w:instrText xml:space="preserve"> ADDIN EN.CITE &lt;EndNote&gt;&lt;Cite&gt;&lt;Author&gt;Mason&lt;/Author&gt;&lt;Year&gt;1995&lt;/Year&gt;&lt;RecNum&gt;121&lt;/RecNum&gt;&lt;DisplayText&gt;(Mason and Arntzen, 1995)&lt;/DisplayText&gt;&lt;record&gt;&lt;rec-number&gt;121&lt;/rec-number&gt;&lt;foreign-keys&gt;&lt;key app="EN" db-id="z005estdopfpsyest2552e2t5pvd5sxe0det" timestamp="1610685247"&gt;121&lt;/key&gt;&lt;/foreign-keys&gt;&lt;ref-type name="Journal Article"&gt;17&lt;/ref-type&gt;&lt;contributors&gt;&lt;authors&gt;&lt;author&gt;Mason, H.S.&lt;/author&gt;&lt;author&gt;Arntzen, C.J.&lt;/author&gt;&lt;/authors&gt;&lt;/contributors&gt;&lt;titles&gt;&lt;title&gt;Transgenic plants as vaccine production systems&lt;/title&gt;&lt;secondary-title&gt;Trends in Biotechnology (TIBTECH)&lt;/secondary-title&gt;&lt;/titles&gt;&lt;periodical&gt;&lt;full-title&gt;Trends in Biotechnology (TIBTECH)&lt;/full-title&gt;&lt;/periodical&gt;&lt;pages&gt;388-392&lt;/pages&gt;&lt;volume&gt;13&lt;/volume&gt;&lt;reprint-edition&gt;In File&lt;/reprint-edition&gt;&lt;keywords&gt;&lt;keyword&gt;transgenic&lt;/keyword&gt;&lt;keyword&gt;transgenic plants&lt;/keyword&gt;&lt;keyword&gt;PLANTS&lt;/keyword&gt;&lt;keyword&gt;plant&lt;/keyword&gt;&lt;keyword&gt;as&lt;/keyword&gt;&lt;keyword&gt;vaccine&lt;/keyword&gt;&lt;keyword&gt;production&lt;/keyword&gt;&lt;keyword&gt;SYSTEM&lt;/keyword&gt;&lt;/keywords&gt;&lt;dates&gt;&lt;year&gt;1995&lt;/year&gt;&lt;pub-dates&gt;&lt;date&gt;1995&lt;/date&gt;&lt;/pub-dates&gt;&lt;/dates&gt;&lt;label&gt;11330&lt;/label&gt;&lt;urls&gt;&lt;/urls&gt;&lt;/record&gt;&lt;/Cite&gt;&lt;/EndNote&gt;</w:instrText>
      </w:r>
      <w:r w:rsidR="00A9655C" w:rsidRPr="00A9655C">
        <w:fldChar w:fldCharType="separate"/>
      </w:r>
      <w:r w:rsidR="00A9655C" w:rsidRPr="00A9655C">
        <w:rPr>
          <w:noProof/>
        </w:rPr>
        <w:t>(Mason and Arntzen, 1995)</w:t>
      </w:r>
      <w:r w:rsidR="00A9655C" w:rsidRPr="00A9655C">
        <w:fldChar w:fldCharType="end"/>
      </w:r>
      <w:r w:rsidRPr="00A9655C">
        <w:t>. Despite considerable research, this vision has still not been reali</w:t>
      </w:r>
      <w:r w:rsidR="00A96577" w:rsidRPr="00A9655C">
        <w:t>s</w:t>
      </w:r>
      <w:r w:rsidRPr="00A9655C">
        <w:t>ed</w:t>
      </w:r>
      <w:r w:rsidR="00667CF5" w:rsidRPr="00A9655C">
        <w:t xml:space="preserve"> </w:t>
      </w:r>
      <w:r w:rsidR="00A9655C" w:rsidRPr="00A9655C">
        <w:fldChar w:fldCharType="begin"/>
      </w:r>
      <w:r w:rsidR="00A9655C" w:rsidRPr="00A9655C">
        <w:instrText xml:space="preserve"> ADDIN EN.CITE &lt;EndNote&gt;&lt;Cite&gt;&lt;Author&gt;Arntzen&lt;/Author&gt;&lt;Year&gt;2005&lt;/Year&gt;&lt;RecNum&gt;12&lt;/RecNum&gt;&lt;DisplayText&gt;(Arntzen, 2005)&lt;/DisplayText&gt;&lt;record&gt;&lt;rec-number&gt;12&lt;/rec-number&gt;&lt;foreign-keys&gt;&lt;key app="EN" db-id="z005estdopfpsyest2552e2t5pvd5sxe0det" timestamp="1610682507"&gt;12&lt;/key&gt;&lt;/foreign-keys&gt;&lt;ref-type name="Journal Article"&gt;17&lt;/ref-type&gt;&lt;contributors&gt;&lt;authors&gt;&lt;author&gt;Arntzen, C.J.&lt;/author&gt;&lt;/authors&gt;&lt;/contributors&gt;&lt;titles&gt;&lt;title&gt;Plant-derived vaccines and antibodies: potential and limitations&lt;/title&gt;&lt;secondary-title&gt;Vaccine&lt;/secondary-title&gt;&lt;/titles&gt;&lt;periodical&gt;&lt;full-title&gt;Vaccine&lt;/full-title&gt;&lt;/periodical&gt;&lt;pages&gt;1753-1756&lt;/pages&gt;&lt;volume&gt;23&lt;/volume&gt;&lt;reprint-edition&gt;In File&lt;/reprint-edition&gt;&lt;keywords&gt;&lt;keyword&gt;vaccines&lt;/keyword&gt;&lt;keyword&gt;vaccine&lt;/keyword&gt;&lt;keyword&gt;Antibodies&lt;/keyword&gt;&lt;keyword&gt;antibody&lt;/keyword&gt;&lt;keyword&gt;Potential&lt;/keyword&gt;&lt;/keywords&gt;&lt;dates&gt;&lt;year&gt;2005&lt;/year&gt;&lt;pub-dates&gt;&lt;date&gt;2005&lt;/date&gt;&lt;/pub-dates&gt;&lt;/dates&gt;&lt;label&gt;11337&lt;/label&gt;&lt;urls&gt;&lt;/urls&gt;&lt;/record&gt;&lt;/Cite&gt;&lt;/EndNote&gt;</w:instrText>
      </w:r>
      <w:r w:rsidR="00A9655C" w:rsidRPr="00A9655C">
        <w:fldChar w:fldCharType="separate"/>
      </w:r>
      <w:r w:rsidR="00A9655C" w:rsidRPr="00A9655C">
        <w:rPr>
          <w:noProof/>
        </w:rPr>
        <w:t>(Arntzen, 2005)</w:t>
      </w:r>
      <w:r w:rsidR="00A9655C" w:rsidRPr="00A9655C">
        <w:fldChar w:fldCharType="end"/>
      </w:r>
      <w:r w:rsidR="00960C23">
        <w:t xml:space="preserve"> and recent searches for information about the progress of such options has not provided further information about research in this area</w:t>
      </w:r>
      <w:r w:rsidRPr="00A9655C">
        <w:t>.</w:t>
      </w:r>
      <w:r w:rsidR="000E1DC4" w:rsidRPr="00A9655C">
        <w:t xml:space="preserve"> </w:t>
      </w:r>
    </w:p>
    <w:p w14:paraId="021BD55D" w14:textId="330D51E9" w:rsidR="004A04E2" w:rsidRPr="00A9655C" w:rsidRDefault="00960C23" w:rsidP="005E7F44">
      <w:r>
        <w:t>T</w:t>
      </w:r>
      <w:r w:rsidR="004A04E2">
        <w:t xml:space="preserve">he use of GM bananas as a source of provitamin A </w:t>
      </w:r>
      <w:r>
        <w:t>(which is converted to vitamin A after consumption) is one approach</w:t>
      </w:r>
      <w:r w:rsidR="004A04E2">
        <w:t xml:space="preserve"> to address</w:t>
      </w:r>
      <w:r>
        <w:t>ing</w:t>
      </w:r>
      <w:r w:rsidR="004A04E2">
        <w:t xml:space="preserve"> vitamin A deficiencies and related health effects</w:t>
      </w:r>
      <w:r>
        <w:t>, particularly in areas where bananas are a staple food source</w:t>
      </w:r>
      <w:r w:rsidR="004A04E2">
        <w:t>. A review by</w:t>
      </w:r>
      <w:r>
        <w:t xml:space="preserve"> Amah and colleagues</w:t>
      </w:r>
      <w:r w:rsidR="004A04E2">
        <w:t xml:space="preserve"> </w:t>
      </w:r>
      <w:r>
        <w:fldChar w:fldCharType="begin"/>
      </w:r>
      <w:r w:rsidR="00B61082">
        <w:instrText xml:space="preserve"> ADDIN EN.CITE &lt;EndNote&gt;&lt;Cite ExcludeAuth="1"&gt;&lt;Author&gt;Amah&lt;/Author&gt;&lt;Year&gt;2018&lt;/Year&gt;&lt;RecNum&gt;428&lt;/RecNum&gt;&lt;DisplayText&gt;(2018)&lt;/DisplayText&gt;&lt;record&gt;&lt;rec-number&gt;428&lt;/rec-number&gt;&lt;foreign-keys&gt;&lt;key app="EN" db-id="z005estdopfpsyest2552e2t5pvd5sxe0det" timestamp="1622758628"&gt;428&lt;/key&gt;&lt;/foreign-keys&gt;&lt;ref-type name="Thesis"&gt;32&lt;/ref-type&gt;&lt;contributors&gt;&lt;authors&gt;&lt;author&gt;Amah, D.&lt;/author&gt;&lt;/authors&gt;&lt;/contributors&gt;&lt;titles&gt;&lt;title&gt;&lt;style face="normal" font="default" size="100%"&gt;Genetic variability of caroteinoids and polyploid induction toward Vitamin A biofortification in plantain (&lt;/style&gt;&lt;style face="italic" font="default" size="100%"&gt;Musa spp.)&lt;/style&gt;&lt;/title&gt;&lt;secondary-title&gt;Department of Plant Sciences in the Faculty of Natural and Agricultural Sciences&lt;/secondary-title&gt;&lt;/titles&gt;&lt;volume&gt;PhD&lt;/volume&gt;&lt;dates&gt;&lt;year&gt;2018&lt;/year&gt;&lt;/dates&gt;&lt;pub-location&gt;Blomfontein, South Africa&lt;/pub-location&gt;&lt;publisher&gt;University of the Free State, Bloemfontein&lt;/publisher&gt;&lt;urls&gt;&lt;/urls&gt;&lt;/record&gt;&lt;/Cite&gt;&lt;/EndNote&gt;</w:instrText>
      </w:r>
      <w:r>
        <w:fldChar w:fldCharType="separate"/>
      </w:r>
      <w:r>
        <w:rPr>
          <w:noProof/>
        </w:rPr>
        <w:t>(2018)</w:t>
      </w:r>
      <w:r>
        <w:fldChar w:fldCharType="end"/>
      </w:r>
      <w:r w:rsidR="009B4DCF">
        <w:t xml:space="preserve"> outlines the background to this issue, together with a discussion of the approaches, both through conventional breeding and production of GM bananas to provide biofortified bananas. ‘Golden bananas’ that produce </w:t>
      </w:r>
      <w:r>
        <w:t>suitable</w:t>
      </w:r>
      <w:r w:rsidR="009B4DCF">
        <w:t xml:space="preserve"> levels of provitamin A have been developed and products from the bananas have undergone some sensory analysis in Uganda. Additionally, trials to determine the bioconversion rates in humans have been </w:t>
      </w:r>
      <w:r w:rsidR="000D397A">
        <w:t>performed</w:t>
      </w:r>
      <w:r w:rsidR="009B4DCF">
        <w:t xml:space="preserve"> </w:t>
      </w:r>
      <w:r>
        <w:fldChar w:fldCharType="begin"/>
      </w:r>
      <w:r w:rsidR="00265FC5">
        <w:instrText xml:space="preserve"> ADDIN EN.CITE &lt;EndNote&gt;&lt;Cite&gt;&lt;Author&gt;Paul&lt;/Author&gt;&lt;Year&gt;2018&lt;/Year&gt;&lt;RecNum&gt;492&lt;/RecNum&gt;&lt;DisplayText&gt;(Paul et al., 2018)&lt;/DisplayText&gt;&lt;record&gt;&lt;rec-number&gt;492&lt;/rec-number&gt;&lt;foreign-keys&gt;&lt;key app="EN" db-id="z005estdopfpsyest2552e2t5pvd5sxe0det" timestamp="1632870907"&gt;492&lt;/key&gt;&lt;/foreign-keys&gt;&lt;ref-type name="Journal Article"&gt;17&lt;/ref-type&gt;&lt;contributors&gt;&lt;authors&gt;&lt;author&gt;Paul,Jean-Yves&lt;/author&gt;&lt;author&gt;Harding,Robert&lt;/author&gt;&lt;author&gt;Tushemereirwe,Wilberforce&lt;/author&gt;&lt;author&gt;Dale,James&lt;/author&gt;&lt;/authors&gt;&lt;/contributors&gt;&lt;titles&gt;&lt;title&gt;Banana21: From gene discovery to deregulated golden bananas&lt;/title&gt;&lt;secondary-title&gt;Frontiers in Plant Science&lt;/secondary-title&gt;&lt;short-title&gt;More nutritious bananas for Uganda&lt;/short-title&gt;&lt;/titles&gt;&lt;periodical&gt;&lt;full-title&gt;Frontiers in Plant Science&lt;/full-title&gt;&lt;/periodical&gt;&lt;pages&gt;doi: 10.3389/fpls.2018.00558&lt;/pages&gt;&lt;volume&gt;9&lt;/volume&gt;&lt;number&gt;558&lt;/number&gt;&lt;keywords&gt;&lt;keyword&gt;Banana (Musa spp.),East African highland banana (EAHB),Staple crop,Uganda,Micronutrient deficiency,Vitamin A Deficiency,Pro-vitamin A,Carotenoids,biofortification&lt;/keyword&gt;&lt;/keywords&gt;&lt;dates&gt;&lt;year&gt;2018&lt;/year&gt;&lt;pub-dates&gt;&lt;date&gt;2018-April-26&lt;/date&gt;&lt;/pub-dates&gt;&lt;/dates&gt;&lt;isbn&gt;1664-462X&lt;/isbn&gt;&lt;work-type&gt;Mini Review&lt;/work-type&gt;&lt;urls&gt;&lt;related-urls&gt;&lt;url&gt;https://www.frontiersin.org/article/10.3389/fpls.2018.00558&lt;/url&gt;&lt;/related-urls&gt;&lt;/urls&gt;&lt;electronic-resource-num&gt;10.3389/fpls.2018.00558&lt;/electronic-resource-num&gt;&lt;language&gt;English&lt;/language&gt;&lt;/record&gt;&lt;/Cite&gt;&lt;/EndNote&gt;</w:instrText>
      </w:r>
      <w:r>
        <w:fldChar w:fldCharType="separate"/>
      </w:r>
      <w:r>
        <w:rPr>
          <w:noProof/>
        </w:rPr>
        <w:t>(Paul et al., 2018)</w:t>
      </w:r>
      <w:r>
        <w:fldChar w:fldCharType="end"/>
      </w:r>
      <w:r w:rsidR="000D397A">
        <w:t xml:space="preserve"> although the results of those were not available at the time of publication</w:t>
      </w:r>
      <w:r w:rsidR="009B4DCF">
        <w:t xml:space="preserve">. </w:t>
      </w:r>
      <w:r w:rsidR="000D397A">
        <w:t>The authors suggest</w:t>
      </w:r>
      <w:r w:rsidR="00026764">
        <w:t>ed</w:t>
      </w:r>
      <w:r w:rsidR="000D397A">
        <w:t xml:space="preserve"> that the </w:t>
      </w:r>
      <w:r>
        <w:t xml:space="preserve">GM </w:t>
      </w:r>
      <w:r w:rsidR="000D397A">
        <w:t xml:space="preserve">bananas may be deregulated by the end of 2021 </w:t>
      </w:r>
      <w:r>
        <w:fldChar w:fldCharType="begin"/>
      </w:r>
      <w:r w:rsidR="00265FC5">
        <w:instrText xml:space="preserve"> ADDIN EN.CITE &lt;EndNote&gt;&lt;Cite&gt;&lt;Author&gt;Paul&lt;/Author&gt;&lt;Year&gt;2018&lt;/Year&gt;&lt;RecNum&gt;492&lt;/RecNum&gt;&lt;DisplayText&gt;(Paul et al., 2018)&lt;/DisplayText&gt;&lt;record&gt;&lt;rec-number&gt;492&lt;/rec-number&gt;&lt;foreign-keys&gt;&lt;key app="EN" db-id="z005estdopfpsyest2552e2t5pvd5sxe0det" timestamp="1632870907"&gt;492&lt;/key&gt;&lt;/foreign-keys&gt;&lt;ref-type name="Journal Article"&gt;17&lt;/ref-type&gt;&lt;contributors&gt;&lt;authors&gt;&lt;author&gt;Paul,Jean-Yves&lt;/author&gt;&lt;author&gt;Harding,Robert&lt;/author&gt;&lt;author&gt;Tushemereirwe,Wilberforce&lt;/author&gt;&lt;author&gt;Dale,James&lt;/author&gt;&lt;/authors&gt;&lt;/contributors&gt;&lt;titles&gt;&lt;title&gt;Banana21: From gene discovery to deregulated golden bananas&lt;/title&gt;&lt;secondary-title&gt;Frontiers in Plant Science&lt;/secondary-title&gt;&lt;short-title&gt;More nutritious bananas for Uganda&lt;/short-title&gt;&lt;/titles&gt;&lt;periodical&gt;&lt;full-title&gt;Frontiers in Plant Science&lt;/full-title&gt;&lt;/periodical&gt;&lt;pages&gt;doi: 10.3389/fpls.2018.00558&lt;/pages&gt;&lt;volume&gt;9&lt;/volume&gt;&lt;number&gt;558&lt;/number&gt;&lt;keywords&gt;&lt;keyword&gt;Banana (Musa spp.),East African highland banana (EAHB),Staple crop,Uganda,Micronutrient deficiency,Vitamin A Deficiency,Pro-vitamin A,Carotenoids,biofortification&lt;/keyword&gt;&lt;/keywords&gt;&lt;dates&gt;&lt;year&gt;2018&lt;/year&gt;&lt;pub-dates&gt;&lt;date&gt;2018-April-26&lt;/date&gt;&lt;/pub-dates&gt;&lt;/dates&gt;&lt;isbn&gt;1664-462X&lt;/isbn&gt;&lt;work-type&gt;Mini Review&lt;/work-type&gt;&lt;urls&gt;&lt;related-urls&gt;&lt;url&gt;https://www.frontiersin.org/article/10.3389/fpls.2018.00558&lt;/url&gt;&lt;/related-urls&gt;&lt;/urls&gt;&lt;electronic-resource-num&gt;10.3389/fpls.2018.00558&lt;/electronic-resource-num&gt;&lt;language&gt;English&lt;/language&gt;&lt;/record&gt;&lt;/Cite&gt;&lt;/EndNote&gt;</w:instrText>
      </w:r>
      <w:r>
        <w:fldChar w:fldCharType="separate"/>
      </w:r>
      <w:r>
        <w:rPr>
          <w:noProof/>
        </w:rPr>
        <w:t>(Paul et al., 2018)</w:t>
      </w:r>
      <w:r>
        <w:fldChar w:fldCharType="end"/>
      </w:r>
      <w:r w:rsidR="000D397A">
        <w:t xml:space="preserve">, </w:t>
      </w:r>
      <w:r w:rsidR="009B4DCF">
        <w:t xml:space="preserve"> </w:t>
      </w:r>
      <w:r w:rsidR="000D397A">
        <w:t>however</w:t>
      </w:r>
      <w:r w:rsidR="00A72EE4">
        <w:t>,</w:t>
      </w:r>
      <w:r w:rsidR="000D397A">
        <w:t xml:space="preserve"> as at </w:t>
      </w:r>
      <w:r w:rsidR="00026764">
        <w:t>January 2023</w:t>
      </w:r>
      <w:r w:rsidR="00A72EE4">
        <w:t>,</w:t>
      </w:r>
      <w:r w:rsidR="000D397A">
        <w:t xml:space="preserve"> no </w:t>
      </w:r>
      <w:r w:rsidR="00E567D1">
        <w:t xml:space="preserve">decisions for commercial release of </w:t>
      </w:r>
      <w:r w:rsidR="000D397A">
        <w:t>GM bananas are listed on GMO approvals databases (</w:t>
      </w:r>
      <w:r w:rsidR="007E5B8F">
        <w:t>International Service for the Acquisition of Agri-Biotech Application (</w:t>
      </w:r>
      <w:hyperlink r:id="rId61" w:history="1">
        <w:r w:rsidR="000D397A" w:rsidRPr="00DB1916">
          <w:rPr>
            <w:rStyle w:val="Hyperlink"/>
            <w:color w:val="auto"/>
          </w:rPr>
          <w:t>ISAAA</w:t>
        </w:r>
        <w:r w:rsidR="007E5B8F" w:rsidRPr="00DB1916">
          <w:rPr>
            <w:rStyle w:val="Hyperlink"/>
            <w:color w:val="auto"/>
          </w:rPr>
          <w:t>)</w:t>
        </w:r>
        <w:r w:rsidR="000D397A" w:rsidRPr="00DB1916">
          <w:rPr>
            <w:rStyle w:val="Hyperlink"/>
            <w:color w:val="auto"/>
          </w:rPr>
          <w:t xml:space="preserve"> GMO database</w:t>
        </w:r>
      </w:hyperlink>
      <w:r w:rsidR="000D397A" w:rsidRPr="00DB1916">
        <w:rPr>
          <w:color w:val="auto"/>
        </w:rPr>
        <w:t xml:space="preserve">, </w:t>
      </w:r>
      <w:hyperlink r:id="rId62" w:history="1">
        <w:r w:rsidR="000D397A" w:rsidRPr="00DB1916">
          <w:rPr>
            <w:rStyle w:val="Hyperlink"/>
            <w:color w:val="auto"/>
          </w:rPr>
          <w:t>Biosafety Clearing House</w:t>
        </w:r>
      </w:hyperlink>
      <w:r w:rsidR="000D397A" w:rsidRPr="00DB1916">
        <w:rPr>
          <w:color w:val="auto"/>
        </w:rPr>
        <w:t xml:space="preserve">, </w:t>
      </w:r>
      <w:hyperlink r:id="rId63" w:history="1">
        <w:r w:rsidR="00E567D1" w:rsidRPr="00DB1916">
          <w:rPr>
            <w:rStyle w:val="Hyperlink"/>
            <w:color w:val="auto"/>
          </w:rPr>
          <w:t>USDA</w:t>
        </w:r>
        <w:r w:rsidR="007E5B8F" w:rsidRPr="00DB1916">
          <w:rPr>
            <w:rStyle w:val="Hyperlink"/>
            <w:color w:val="auto"/>
          </w:rPr>
          <w:t xml:space="preserve"> Animal and Plant Health Inspection Service Biotechnology (USDA-APHIS</w:t>
        </w:r>
        <w:r w:rsidR="00DB1916" w:rsidRPr="00DB1916">
          <w:rPr>
            <w:rStyle w:val="Hyperlink"/>
            <w:color w:val="auto"/>
          </w:rPr>
          <w:t>-</w:t>
        </w:r>
        <w:r w:rsidR="00E567D1" w:rsidRPr="00DB1916">
          <w:rPr>
            <w:rStyle w:val="Hyperlink"/>
            <w:color w:val="auto"/>
          </w:rPr>
          <w:t>BRS</w:t>
        </w:r>
      </w:hyperlink>
      <w:r w:rsidR="007E5B8F" w:rsidRPr="00DB1916">
        <w:rPr>
          <w:color w:val="auto"/>
        </w:rPr>
        <w:t>)</w:t>
      </w:r>
      <w:r w:rsidR="00E567D1" w:rsidRPr="00DB1916">
        <w:rPr>
          <w:color w:val="auto"/>
        </w:rPr>
        <w:t xml:space="preserve">, </w:t>
      </w:r>
      <w:hyperlink r:id="rId64" w:history="1">
        <w:r w:rsidR="00E567D1" w:rsidRPr="00DB1916">
          <w:rPr>
            <w:rStyle w:val="Hyperlink"/>
            <w:color w:val="auto"/>
          </w:rPr>
          <w:t>EU register of GM food and feed</w:t>
        </w:r>
      </w:hyperlink>
      <w:r w:rsidR="00E567D1" w:rsidRPr="00DB1916">
        <w:rPr>
          <w:color w:val="auto"/>
        </w:rPr>
        <w:t xml:space="preserve">, </w:t>
      </w:r>
      <w:r w:rsidR="00B7500A" w:rsidRPr="00DB1916">
        <w:rPr>
          <w:color w:val="auto"/>
        </w:rPr>
        <w:t>Organisation for Economic Co-operation and Development (</w:t>
      </w:r>
      <w:r w:rsidR="00993CBD" w:rsidRPr="00DB1916">
        <w:rPr>
          <w:color w:val="auto"/>
        </w:rPr>
        <w:t>OECD</w:t>
      </w:r>
      <w:r w:rsidR="00B7500A" w:rsidRPr="00DB1916">
        <w:rPr>
          <w:color w:val="auto"/>
        </w:rPr>
        <w:t>)</w:t>
      </w:r>
      <w:r w:rsidR="00993CBD" w:rsidRPr="00DB1916">
        <w:rPr>
          <w:color w:val="auto"/>
        </w:rPr>
        <w:t xml:space="preserve"> </w:t>
      </w:r>
      <w:hyperlink r:id="rId65" w:history="1">
        <w:proofErr w:type="spellStart"/>
        <w:r w:rsidR="00993CBD" w:rsidRPr="00DB1916">
          <w:rPr>
            <w:rStyle w:val="Hyperlink"/>
            <w:color w:val="auto"/>
          </w:rPr>
          <w:t>BioTrack</w:t>
        </w:r>
        <w:proofErr w:type="spellEnd"/>
        <w:r w:rsidR="00993CBD" w:rsidRPr="00DB1916">
          <w:rPr>
            <w:rStyle w:val="Hyperlink"/>
            <w:color w:val="auto"/>
          </w:rPr>
          <w:t xml:space="preserve"> Product Database</w:t>
        </w:r>
      </w:hyperlink>
      <w:r w:rsidR="00993CBD" w:rsidRPr="00DB1916">
        <w:rPr>
          <w:color w:val="auto"/>
        </w:rPr>
        <w:t xml:space="preserve">, </w:t>
      </w:r>
      <w:hyperlink r:id="rId66" w:history="1">
        <w:proofErr w:type="spellStart"/>
        <w:r w:rsidR="005B2ADA" w:rsidRPr="00DB1916">
          <w:rPr>
            <w:rStyle w:val="Hyperlink"/>
            <w:color w:val="auto"/>
          </w:rPr>
          <w:t>EUginius</w:t>
        </w:r>
        <w:proofErr w:type="spellEnd"/>
        <w:r w:rsidR="005B2ADA" w:rsidRPr="00DB1916">
          <w:rPr>
            <w:rStyle w:val="Hyperlink"/>
            <w:color w:val="auto"/>
          </w:rPr>
          <w:t xml:space="preserve"> (</w:t>
        </w:r>
        <w:proofErr w:type="spellStart"/>
        <w:r w:rsidR="005B2ADA" w:rsidRPr="00DB1916">
          <w:rPr>
            <w:rStyle w:val="Hyperlink"/>
            <w:color w:val="auto"/>
          </w:rPr>
          <w:t>EUropean</w:t>
        </w:r>
        <w:proofErr w:type="spellEnd"/>
        <w:r w:rsidR="005B2ADA" w:rsidRPr="00DB1916">
          <w:rPr>
            <w:rStyle w:val="Hyperlink"/>
            <w:color w:val="auto"/>
          </w:rPr>
          <w:t xml:space="preserve"> GMO </w:t>
        </w:r>
        <w:proofErr w:type="spellStart"/>
        <w:r w:rsidR="005B2ADA" w:rsidRPr="00DB1916">
          <w:rPr>
            <w:rStyle w:val="Hyperlink"/>
            <w:color w:val="auto"/>
          </w:rPr>
          <w:t>INItiative</w:t>
        </w:r>
        <w:proofErr w:type="spellEnd"/>
        <w:r w:rsidR="005B2ADA" w:rsidRPr="00DB1916">
          <w:rPr>
            <w:rStyle w:val="Hyperlink"/>
            <w:color w:val="auto"/>
          </w:rPr>
          <w:t xml:space="preserve"> for a Unified Database System)</w:t>
        </w:r>
      </w:hyperlink>
      <w:r w:rsidR="00C734C6">
        <w:t>.</w:t>
      </w:r>
    </w:p>
    <w:p w14:paraId="439E0E26" w14:textId="358660A4" w:rsidR="00573065" w:rsidRPr="00A9655C" w:rsidRDefault="000C3DF6" w:rsidP="005E7F44">
      <w:r w:rsidRPr="00A9655C">
        <w:t xml:space="preserve">Field trials of GM banana have been approved in Australia for disease resistance or enhanced nutrition (see </w:t>
      </w:r>
      <w:hyperlink r:id="rId67" w:history="1">
        <w:r w:rsidRPr="00A9655C">
          <w:rPr>
            <w:rStyle w:val="Hyperlink"/>
            <w:color w:val="auto"/>
          </w:rPr>
          <w:t>OGTR website</w:t>
        </w:r>
      </w:hyperlink>
      <w:r w:rsidRPr="00A9655C">
        <w:t xml:space="preserve"> for details). </w:t>
      </w:r>
    </w:p>
    <w:p w14:paraId="2191A7A4" w14:textId="77777777" w:rsidR="00865193" w:rsidRPr="006C0ECB" w:rsidRDefault="00865193" w:rsidP="004035F8">
      <w:pPr>
        <w:pStyle w:val="Heading1"/>
      </w:pPr>
      <w:bookmarkStart w:id="69" w:name="_Toc122251463"/>
      <w:bookmarkStart w:id="70" w:name="_Toc122251708"/>
      <w:bookmarkStart w:id="71" w:name="_Toc161131503"/>
      <w:bookmarkStart w:id="72" w:name="_Toc161131983"/>
      <w:bookmarkStart w:id="73" w:name="_Toc181008656"/>
      <w:bookmarkStart w:id="74" w:name="_Toc113543114"/>
      <w:bookmarkStart w:id="75" w:name="_Toc109794688"/>
      <w:r w:rsidRPr="006C0ECB">
        <w:t>Section 3</w:t>
      </w:r>
      <w:r w:rsidRPr="006C0ECB">
        <w:tab/>
        <w:t>Morphology</w:t>
      </w:r>
      <w:bookmarkEnd w:id="69"/>
      <w:bookmarkEnd w:id="70"/>
      <w:bookmarkEnd w:id="71"/>
      <w:bookmarkEnd w:id="72"/>
      <w:bookmarkEnd w:id="73"/>
      <w:bookmarkEnd w:id="74"/>
    </w:p>
    <w:p w14:paraId="6BD8FE44" w14:textId="33787219" w:rsidR="00865193" w:rsidRPr="006C0ECB" w:rsidRDefault="00865193" w:rsidP="004035F8">
      <w:pPr>
        <w:pStyle w:val="Heading2"/>
      </w:pPr>
      <w:bookmarkStart w:id="76" w:name="_Toc122251464"/>
      <w:bookmarkStart w:id="77" w:name="_Toc122251709"/>
      <w:bookmarkStart w:id="78" w:name="_Toc161131504"/>
      <w:bookmarkStart w:id="79" w:name="_Toc161131984"/>
      <w:bookmarkStart w:id="80" w:name="_Toc181008657"/>
      <w:bookmarkStart w:id="81" w:name="_Toc113543115"/>
      <w:bookmarkEnd w:id="75"/>
      <w:r w:rsidRPr="006C0ECB">
        <w:t>3.1</w:t>
      </w:r>
      <w:r w:rsidRPr="006C0ECB">
        <w:tab/>
        <w:t>Plant morphology</w:t>
      </w:r>
      <w:bookmarkEnd w:id="76"/>
      <w:bookmarkEnd w:id="77"/>
      <w:bookmarkEnd w:id="78"/>
      <w:bookmarkEnd w:id="79"/>
      <w:bookmarkEnd w:id="80"/>
      <w:bookmarkEnd w:id="81"/>
    </w:p>
    <w:p w14:paraId="7E9F5FAD" w14:textId="4FC57447" w:rsidR="00865193" w:rsidRPr="007E4490" w:rsidRDefault="00865193" w:rsidP="001B594A">
      <w:r w:rsidRPr="00404F1C">
        <w:t xml:space="preserve">Detailed morphological descriptions of the banana plant can be found in numerous publications </w:t>
      </w:r>
      <w:r w:rsidR="005914A8" w:rsidRPr="005914A8">
        <w:fldChar w:fldCharType="begin">
          <w:fldData xml:space="preserve">PEVuZE5vdGU+PENpdGU+PEF1dGhvcj5CYXJrZXI8L0F1dGhvcj48WWVhcj4xOTYyPC9ZZWFyPjxS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==
</w:fldData>
        </w:fldChar>
      </w:r>
      <w:r w:rsidR="006619C8">
        <w:instrText xml:space="preserve"> ADDIN EN.CITE </w:instrText>
      </w:r>
      <w:r w:rsidR="006619C8">
        <w:fldChar w:fldCharType="begin">
          <w:fldData xml:space="preserve">PEVuZE5vdGU+PENpdGU+PEF1dGhvcj5CYXJrZXI8L0F1dGhvcj48WWVhcj4xOTYyPC9ZZWFyPjxS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==
</w:fldData>
        </w:fldChar>
      </w:r>
      <w:r w:rsidR="006619C8">
        <w:instrText xml:space="preserve"> ADDIN EN.CITE.DATA </w:instrText>
      </w:r>
      <w:r w:rsidR="006619C8">
        <w:fldChar w:fldCharType="end"/>
      </w:r>
      <w:r w:rsidR="005914A8" w:rsidRPr="005914A8">
        <w:fldChar w:fldCharType="separate"/>
      </w:r>
      <w:r w:rsidR="00F70E61">
        <w:rPr>
          <w:noProof/>
        </w:rPr>
        <w:t>(Simmonds, 1959a; Barker and Steward, 1962; Purseglove, 1972; Morton, 1987; Ross, 1987; Simmonds and Weatherup, 1990; Espino et al., 1992; Karamura and Karamura, 1995; Rieger, 2006; Pillay and Tripathi, 2007)</w:t>
      </w:r>
      <w:r w:rsidR="005914A8" w:rsidRPr="005914A8">
        <w:fldChar w:fldCharType="end"/>
      </w:r>
      <w:r w:rsidRPr="005914A8">
        <w:t xml:space="preserve">. </w:t>
      </w:r>
      <w:r w:rsidRPr="007E4490">
        <w:t xml:space="preserve">Here the description of the morphology of the banana plant is dealt with in more general terms. </w:t>
      </w:r>
    </w:p>
    <w:p w14:paraId="43265C1F" w14:textId="5FFF28DE" w:rsidR="00865193" w:rsidRPr="00404F1C" w:rsidRDefault="00865193">
      <w:r w:rsidRPr="00404F1C">
        <w:t>The cultivated banana plant is a tall (</w:t>
      </w:r>
      <w:r w:rsidR="00D72882">
        <w:t>two to nine metres</w:t>
      </w:r>
      <w:r w:rsidRPr="00404F1C">
        <w:t xml:space="preserve">) perennial monocotyledon and therefore classed as an arborescent herb. The wild species </w:t>
      </w:r>
      <w:r w:rsidRPr="00404F1C">
        <w:rPr>
          <w:i/>
        </w:rPr>
        <w:t>M</w:t>
      </w:r>
      <w:r w:rsidR="0044756C">
        <w:rPr>
          <w:i/>
        </w:rPr>
        <w:t>.</w:t>
      </w:r>
      <w:r w:rsidRPr="00404F1C">
        <w:rPr>
          <w:i/>
        </w:rPr>
        <w:t xml:space="preserve"> </w:t>
      </w:r>
      <w:proofErr w:type="spellStart"/>
      <w:r w:rsidRPr="00404F1C">
        <w:rPr>
          <w:i/>
        </w:rPr>
        <w:t>ingens</w:t>
      </w:r>
      <w:proofErr w:type="spellEnd"/>
      <w:r w:rsidRPr="00404F1C">
        <w:t xml:space="preserve"> may grow up to </w:t>
      </w:r>
      <w:r w:rsidR="00D71EFF" w:rsidRPr="00404F1C">
        <w:t>15</w:t>
      </w:r>
      <w:r w:rsidR="00D71EFF">
        <w:t> </w:t>
      </w:r>
      <w:r w:rsidRPr="00404F1C">
        <w:t>m and have a circumference of 2.5</w:t>
      </w:r>
      <w:r w:rsidR="00D72882">
        <w:t> </w:t>
      </w:r>
      <w:r w:rsidRPr="00404F1C">
        <w:t xml:space="preserve">m </w:t>
      </w:r>
      <w:r w:rsidR="005914A8" w:rsidRPr="005914A8">
        <w:rPr>
          <w:color w:val="auto"/>
        </w:rPr>
        <w:fldChar w:fldCharType="begin"/>
      </w:r>
      <w:r w:rsidR="005914A8" w:rsidRPr="005914A8">
        <w:rPr>
          <w:color w:val="auto"/>
        </w:rPr>
        <w:instrText xml:space="preserve"> ADDIN EN.CITE &lt;EndNote&gt;&lt;Cite&gt;&lt;Author&gt;INIBAP&lt;/Author&gt;&lt;Year&gt;2000&lt;/Year&gt;&lt;RecNum&gt;94&lt;/RecNum&gt;&lt;DisplayText&gt;(INIBAP, 2000)&lt;/DisplayText&gt;&lt;record&gt;&lt;rec-number&gt;94&lt;/rec-number&gt;&lt;foreign-keys&gt;&lt;key app="EN" db-id="z005estdopfpsyest2552e2t5pvd5sxe0det" timestamp="1610684801"&gt;94&lt;/key&gt;&lt;/foreign-keys&gt;&lt;ref-type name="Report"&gt;27&lt;/ref-type&gt;&lt;contributors&gt;&lt;authors&gt;&lt;author&gt;INIBAP&lt;/author&gt;&lt;/authors&gt;&lt;/contributors&gt;&lt;titles&gt;&lt;title&gt;Bananas&lt;/title&gt;&lt;/titles&gt;&lt;keywords&gt;&lt;keyword&gt;banana&lt;/keyword&gt;&lt;/keywords&gt;&lt;dates&gt;&lt;year&gt;2000&lt;/year&gt;&lt;pub-dates&gt;&lt;date&gt;2000&lt;/date&gt;&lt;/pub-dates&gt;&lt;/dates&gt;&lt;publisher&gt;International Network for the Improvement of Banana and Plantain, International Plant Genetic Resources Institute&lt;/publisher&gt;&lt;label&gt;11033&lt;/label&gt;&lt;urls&gt;&lt;related-urls&gt;&lt;url&gt;&lt;style face="underline" font="default" size="100%"&gt;http://bananas.bioversityinternational.org/files/files/pdf/publications/brochure_bananas.pdf&lt;/style&gt;&lt;/url&gt;&lt;/related-urls&gt;&lt;/urls&gt;&lt;/record&gt;&lt;/Cite&gt;&lt;/EndNote&gt;</w:instrText>
      </w:r>
      <w:r w:rsidR="005914A8" w:rsidRPr="005914A8">
        <w:rPr>
          <w:color w:val="auto"/>
        </w:rPr>
        <w:fldChar w:fldCharType="separate"/>
      </w:r>
      <w:r w:rsidR="005914A8" w:rsidRPr="005914A8">
        <w:rPr>
          <w:noProof/>
          <w:color w:val="auto"/>
        </w:rPr>
        <w:t>(INIBAP, 2000)</w:t>
      </w:r>
      <w:r w:rsidR="005914A8" w:rsidRPr="005914A8">
        <w:rPr>
          <w:color w:val="auto"/>
        </w:rPr>
        <w:fldChar w:fldCharType="end"/>
      </w:r>
      <w:r w:rsidRPr="00404F1C">
        <w:t xml:space="preserve">. The above ground ‘trunk’ is </w:t>
      </w:r>
      <w:r w:rsidR="00E81DA3" w:rsidRPr="00404F1C">
        <w:t xml:space="preserve">called a </w:t>
      </w:r>
      <w:proofErr w:type="spellStart"/>
      <w:r w:rsidR="00E81DA3" w:rsidRPr="00404F1C">
        <w:t>pseudostem</w:t>
      </w:r>
      <w:proofErr w:type="spellEnd"/>
      <w:r w:rsidR="00E81DA3" w:rsidRPr="00404F1C">
        <w:t xml:space="preserve"> and</w:t>
      </w:r>
      <w:r w:rsidRPr="00404F1C">
        <w:t xml:space="preserve"> consists of concentric layers of leaf sheaths rolled into a cylinder 20</w:t>
      </w:r>
      <w:r w:rsidR="005914A8">
        <w:t>-</w:t>
      </w:r>
      <w:r w:rsidRPr="00404F1C">
        <w:t xml:space="preserve">50 </w:t>
      </w:r>
      <w:r w:rsidR="00E81DA3" w:rsidRPr="00404F1C">
        <w:t>cm in diameter</w:t>
      </w:r>
      <w:r w:rsidR="00B5566E" w:rsidRPr="00404F1C">
        <w:t xml:space="preserve"> (</w:t>
      </w:r>
      <w:r w:rsidR="00F415EB" w:rsidRPr="00404F1C">
        <w:t>see Figure 5</w:t>
      </w:r>
      <w:r w:rsidR="00B5566E" w:rsidRPr="00404F1C">
        <w:t>)</w:t>
      </w:r>
      <w:r w:rsidR="00E81DA3" w:rsidRPr="00404F1C">
        <w:t>. Variation in</w:t>
      </w:r>
      <w:r w:rsidRPr="00404F1C">
        <w:t xml:space="preserve"> </w:t>
      </w:r>
      <w:proofErr w:type="spellStart"/>
      <w:r w:rsidRPr="00404F1C">
        <w:t>pseudostem</w:t>
      </w:r>
      <w:proofErr w:type="spellEnd"/>
      <w:r w:rsidRPr="00404F1C">
        <w:t xml:space="preserve"> morphology exists between cultivars, especially its length, </w:t>
      </w:r>
      <w:proofErr w:type="gramStart"/>
      <w:r w:rsidRPr="00404F1C">
        <w:t>disposition</w:t>
      </w:r>
      <w:proofErr w:type="gramEnd"/>
      <w:r w:rsidRPr="00404F1C">
        <w:t xml:space="preserve"> and coloration. The </w:t>
      </w:r>
      <w:proofErr w:type="spellStart"/>
      <w:r w:rsidRPr="00404F1C">
        <w:t>pseudostems</w:t>
      </w:r>
      <w:proofErr w:type="spellEnd"/>
      <w:r w:rsidRPr="00404F1C">
        <w:t xml:space="preserve"> of Highland and sweet bananas are predominantly green to dark green with black blotches while those of plantains are yellowish green with brown blotches </w:t>
      </w:r>
      <w:r w:rsidR="005914A8">
        <w:fldChar w:fldCharType="begin"/>
      </w:r>
      <w:r w:rsidR="005914A8">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5914A8">
        <w:fldChar w:fldCharType="separate"/>
      </w:r>
      <w:r w:rsidR="005914A8">
        <w:rPr>
          <w:noProof/>
        </w:rPr>
        <w:t>(Pillay and Tripathi, 2007)</w:t>
      </w:r>
      <w:r w:rsidR="005914A8">
        <w:fldChar w:fldCharType="end"/>
      </w:r>
      <w:r w:rsidRPr="00404F1C">
        <w:t>. The true stem is a large underground corm (also called a butt</w:t>
      </w:r>
      <w:proofErr w:type="gramStart"/>
      <w:r w:rsidRPr="00404F1C">
        <w:t>)</w:t>
      </w:r>
      <w:proofErr w:type="gramEnd"/>
      <w:r w:rsidRPr="00404F1C">
        <w:t xml:space="preserve"> and the meristem of the apical bud initially gives rise to the leaves before it elongates up through the </w:t>
      </w:r>
      <w:proofErr w:type="spellStart"/>
      <w:r w:rsidRPr="00404F1C">
        <w:t>pseudostem</w:t>
      </w:r>
      <w:proofErr w:type="spellEnd"/>
      <w:r w:rsidRPr="00404F1C">
        <w:t xml:space="preserve"> and emerges some 10</w:t>
      </w:r>
      <w:r w:rsidR="005914A8">
        <w:t>-</w:t>
      </w:r>
      <w:r w:rsidRPr="00404F1C">
        <w:t xml:space="preserve">15 months after planting as a large terminal inflorescence </w:t>
      </w:r>
      <w:r w:rsidR="00E81DA3" w:rsidRPr="00404F1C">
        <w:t>(</w:t>
      </w:r>
      <w:r w:rsidRPr="00404F1C">
        <w:t xml:space="preserve">i.e. each </w:t>
      </w:r>
      <w:proofErr w:type="spellStart"/>
      <w:r w:rsidRPr="00404F1C">
        <w:t>pseudostem</w:t>
      </w:r>
      <w:proofErr w:type="spellEnd"/>
      <w:r w:rsidRPr="00404F1C">
        <w:t xml:space="preserve"> produces only one inflorescence</w:t>
      </w:r>
      <w:r w:rsidR="00E81DA3" w:rsidRPr="00404F1C">
        <w:t>)</w:t>
      </w:r>
      <w:r w:rsidR="00B5566E" w:rsidRPr="00404F1C">
        <w:t xml:space="preserve"> (see Figure </w:t>
      </w:r>
      <w:r w:rsidR="005F7D6C" w:rsidRPr="00404F1C">
        <w:t>7</w:t>
      </w:r>
      <w:r w:rsidR="00B5566E" w:rsidRPr="00404F1C">
        <w:t>)</w:t>
      </w:r>
      <w:r w:rsidRPr="00404F1C">
        <w:t>.</w:t>
      </w:r>
    </w:p>
    <w:p w14:paraId="31A8D6DF" w14:textId="4AA204C2" w:rsidR="00865193" w:rsidRPr="00404F1C" w:rsidRDefault="00865193">
      <w:r w:rsidRPr="00404F1C">
        <w:lastRenderedPageBreak/>
        <w:t xml:space="preserve">The leaves of </w:t>
      </w:r>
      <w:r w:rsidR="002F0E53">
        <w:rPr>
          <w:i/>
        </w:rPr>
        <w:t>M</w:t>
      </w:r>
      <w:r w:rsidR="00B13FE7">
        <w:rPr>
          <w:i/>
        </w:rPr>
        <w:t>usa</w:t>
      </w:r>
      <w:r w:rsidR="00B13FE7" w:rsidRPr="00404F1C">
        <w:t xml:space="preserve"> </w:t>
      </w:r>
      <w:r w:rsidRPr="00404F1C">
        <w:t>plants emerge, tightly rolled</w:t>
      </w:r>
      <w:r w:rsidR="005F7D6C" w:rsidRPr="00404F1C">
        <w:t xml:space="preserve"> (Figure 6)</w:t>
      </w:r>
      <w:r w:rsidRPr="00404F1C">
        <w:t xml:space="preserve">, from the centre of the </w:t>
      </w:r>
      <w:proofErr w:type="spellStart"/>
      <w:r w:rsidRPr="00404F1C">
        <w:t>pseudostem</w:t>
      </w:r>
      <w:proofErr w:type="spellEnd"/>
      <w:r w:rsidRPr="00404F1C">
        <w:t xml:space="preserve"> in an </w:t>
      </w:r>
      <w:r w:rsidR="008C6DDF" w:rsidRPr="00404F1C">
        <w:t>anti-clockwise</w:t>
      </w:r>
      <w:r w:rsidRPr="00404F1C">
        <w:t xml:space="preserve"> spiral manner </w:t>
      </w:r>
      <w:r w:rsidR="005914A8">
        <w:fldChar w:fldCharType="begin"/>
      </w:r>
      <w:r w:rsidR="005914A8">
        <w:instrText xml:space="preserve"> ADDIN EN.CITE &lt;EndNote&gt;&lt;Cite&gt;&lt;Author&gt;Barker&lt;/Author&gt;&lt;Year&gt;1962&lt;/Year&gt;&lt;RecNum&gt;16&lt;/RecNum&gt;&lt;DisplayText&gt;(Barker and Steward, 1962)&lt;/DisplayText&gt;&lt;record&gt;&lt;rec-number&gt;16&lt;/rec-number&gt;&lt;foreign-keys&gt;&lt;key app="EN" db-id="z005estdopfpsyest2552e2t5pvd5sxe0det" timestamp="1610682607"&gt;16&lt;/key&gt;&lt;/foreign-keys&gt;&lt;ref-type name="Journal Article"&gt;17&lt;/ref-type&gt;&lt;contributors&gt;&lt;authors&gt;&lt;author&gt;Barker, W.G.&lt;/author&gt;&lt;author&gt;Steward, F.C.&lt;/author&gt;&lt;/authors&gt;&lt;/contributors&gt;&lt;titles&gt;&lt;title&gt;Growth and Development of the Banana Plant: I. The growing regions of the vegetative shoot&lt;/title&gt;&lt;secondary-title&gt;Annals of Botany&lt;/secondary-title&gt;&lt;/titles&gt;&lt;periodical&gt;&lt;full-title&gt;Annals of Botany&lt;/full-title&gt;&lt;/periodical&gt;&lt;pages&gt;389-411&lt;/pages&gt;&lt;volume&gt;26&lt;/volume&gt;&lt;number&gt;103&lt;/number&gt;&lt;reprint-edition&gt;In File&lt;/reprint-edition&gt;&lt;keywords&gt;&lt;keyword&gt;REGION&lt;/keyword&gt;&lt;keyword&gt;of&lt;/keyword&gt;&lt;/keywords&gt;&lt;dates&gt;&lt;year&gt;1962&lt;/year&gt;&lt;pub-dates&gt;&lt;date&gt;1962&lt;/date&gt;&lt;/pub-dates&gt;&lt;/dates&gt;&lt;label&gt;11258&lt;/label&gt;&lt;urls&gt;&lt;/urls&gt;&lt;/record&gt;&lt;/Cite&gt;&lt;/EndNote&gt;</w:instrText>
      </w:r>
      <w:r w:rsidR="005914A8">
        <w:fldChar w:fldCharType="separate"/>
      </w:r>
      <w:r w:rsidR="005914A8">
        <w:rPr>
          <w:noProof/>
        </w:rPr>
        <w:t>(Barker and Steward, 1962)</w:t>
      </w:r>
      <w:r w:rsidR="005914A8">
        <w:fldChar w:fldCharType="end"/>
      </w:r>
      <w:r w:rsidRPr="00404F1C">
        <w:t>. The leaf sheaths taper on both sides to form the petiole</w:t>
      </w:r>
      <w:r w:rsidR="00A574B6" w:rsidRPr="00404F1C">
        <w:t>,</w:t>
      </w:r>
      <w:r w:rsidRPr="00404F1C">
        <w:t xml:space="preserve"> which can vary in colour between cultivars and even within plants derived from the same corm. The leaf is </w:t>
      </w:r>
      <w:proofErr w:type="gramStart"/>
      <w:r w:rsidRPr="00404F1C">
        <w:t>more or less vertical</w:t>
      </w:r>
      <w:proofErr w:type="gramEnd"/>
      <w:r w:rsidRPr="00404F1C">
        <w:t xml:space="preserve"> when it emerges becoming horizontal and eventually drooping. The size of emerging leaves increases until just before flowering and then decreases until the emergence of the last leaf (the flag leaf) immediately before the emergence of the inflorescence. At its maximum size, the leaf of a banana plant is the largest of any plant in the world and the blade (lamina) can grow to 4 m long and 100 cm wide. Each blade has a pronounced midrib and well-marked, </w:t>
      </w:r>
      <w:proofErr w:type="gramStart"/>
      <w:r w:rsidRPr="00404F1C">
        <w:t>pinnately-arranged</w:t>
      </w:r>
      <w:proofErr w:type="gramEnd"/>
      <w:r w:rsidRPr="00404F1C">
        <w:t xml:space="preserve"> parallel veins. The leaf margins tear along the veins in windy conditions giving the blades a tattered appearance. </w:t>
      </w:r>
    </w:p>
    <w:p w14:paraId="3547F909" w14:textId="6C7D6C35" w:rsidR="00865193" w:rsidRPr="00404F1C" w:rsidRDefault="00865193" w:rsidP="005D4807">
      <w:r w:rsidRPr="00404F1C">
        <w:t>The root system, like that of all monocotyledons, is adventitious spreadin</w:t>
      </w:r>
      <w:r w:rsidR="00655F0C" w:rsidRPr="00404F1C">
        <w:t>g out laterally as far as 5.5</w:t>
      </w:r>
      <w:r w:rsidR="005914A8">
        <w:t> </w:t>
      </w:r>
      <w:r w:rsidR="00655F0C" w:rsidRPr="00404F1C">
        <w:t>m</w:t>
      </w:r>
      <w:r w:rsidRPr="00404F1C">
        <w:t xml:space="preserve"> and forming a dense mat mainly in the top 15 cm of soil</w:t>
      </w:r>
      <w:bookmarkStart w:id="82" w:name="_Toc122251465"/>
      <w:bookmarkStart w:id="83" w:name="_Toc122251710"/>
      <w:bookmarkStart w:id="84" w:name="_Toc161131505"/>
      <w:bookmarkStart w:id="85" w:name="_Toc161131985"/>
      <w:r w:rsidRPr="00404F1C">
        <w:t xml:space="preserve">. </w:t>
      </w:r>
    </w:p>
    <w:p w14:paraId="2529A7D0" w14:textId="77777777" w:rsidR="00B5566E" w:rsidRPr="006C0ECB" w:rsidRDefault="00B52C4F" w:rsidP="00026764">
      <w:pPr>
        <w:pStyle w:val="NormalWeb"/>
        <w:jc w:val="center"/>
      </w:pPr>
      <w:r>
        <w:rPr>
          <w:noProof/>
          <w:color w:val="FF0000"/>
        </w:rPr>
        <mc:AlternateContent>
          <mc:Choice Requires="wps">
            <w:drawing>
              <wp:anchor distT="0" distB="0" distL="114300" distR="114300" simplePos="0" relativeHeight="251637248" behindDoc="0" locked="0" layoutInCell="1" allowOverlap="1" wp14:anchorId="1C96D454" wp14:editId="188468A3">
                <wp:simplePos x="0" y="0"/>
                <wp:positionH relativeFrom="column">
                  <wp:posOffset>2598862</wp:posOffset>
                </wp:positionH>
                <wp:positionV relativeFrom="paragraph">
                  <wp:posOffset>1631398</wp:posOffset>
                </wp:positionV>
                <wp:extent cx="474980" cy="228600"/>
                <wp:effectExtent l="0" t="38100" r="58420" b="19050"/>
                <wp:wrapNone/>
                <wp:docPr id="33"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228600"/>
                        </a:xfrm>
                        <a:prstGeom prst="line">
                          <a:avLst/>
                        </a:prstGeom>
                        <a:noFill/>
                        <a:ln w="222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E871" id="Line 22" o:spid="_x0000_s1026" alt="&quot;&quot;"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5pt,128.45pt" to="242.0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" strokecolor="fuchsia" strokeweight="1.75pt">
                <v:stroke endarrow="block"/>
              </v:line>
            </w:pict>
          </mc:Fallback>
        </mc:AlternateContent>
      </w:r>
      <w:r>
        <w:rPr>
          <w:noProof/>
        </w:rPr>
        <w:drawing>
          <wp:inline distT="0" distB="0" distL="0" distR="0" wp14:anchorId="2D0EFC1C" wp14:editId="32EA964A">
            <wp:extent cx="2124075" cy="2820644"/>
            <wp:effectExtent l="0" t="0" r="0" b="0"/>
            <wp:docPr id="11" name="Picture 11" descr="Shows a tightly rolled leaf emerging from the pseudostem of the banan plant (marked with a pink arrow) and older leaves which have already emeerged from the pseudostem. Older leaves show the very distinctive midrib and tearing of the leaf tissue typical of banana leaves." title="Emergence of a rolled leaf from the top of the psuedo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24075" cy="2820644"/>
                    </a:xfrm>
                    <a:prstGeom prst="rect">
                      <a:avLst/>
                    </a:prstGeom>
                    <a:noFill/>
                    <a:ln>
                      <a:noFill/>
                    </a:ln>
                  </pic:spPr>
                </pic:pic>
              </a:graphicData>
            </a:graphic>
          </wp:inline>
        </w:drawing>
      </w:r>
    </w:p>
    <w:p w14:paraId="4A178C5C" w14:textId="3BAF339A" w:rsidR="00C30197" w:rsidRPr="00F7072A" w:rsidRDefault="00C30197" w:rsidP="00026764">
      <w:pPr>
        <w:spacing w:before="0"/>
        <w:jc w:val="center"/>
        <w:rPr>
          <w:sz w:val="18"/>
          <w:szCs w:val="18"/>
        </w:rPr>
      </w:pPr>
      <w:bookmarkStart w:id="86" w:name="_Toc181008658"/>
      <w:r w:rsidRPr="00F7072A">
        <w:rPr>
          <w:sz w:val="18"/>
          <w:szCs w:val="18"/>
        </w:rPr>
        <w:t xml:space="preserve">Photo credit: Janet </w:t>
      </w:r>
      <w:proofErr w:type="spellStart"/>
      <w:r w:rsidRPr="00F7072A">
        <w:rPr>
          <w:sz w:val="18"/>
          <w:szCs w:val="18"/>
        </w:rPr>
        <w:t>Gorst</w:t>
      </w:r>
      <w:proofErr w:type="spellEnd"/>
    </w:p>
    <w:p w14:paraId="04708F4D" w14:textId="4496D80C" w:rsidR="005F7D6C" w:rsidRPr="003C1AA0" w:rsidRDefault="005F7D6C" w:rsidP="006E3682">
      <w:pPr>
        <w:pStyle w:val="FigureHeading"/>
        <w:rPr>
          <w:b w:val="0"/>
          <w:bCs/>
        </w:rPr>
      </w:pPr>
      <w:r w:rsidRPr="006C0ECB">
        <w:t>Figure 6.</w:t>
      </w:r>
      <w:r w:rsidRPr="006C0ECB">
        <w:tab/>
      </w:r>
      <w:r w:rsidRPr="00275EBF">
        <w:t xml:space="preserve">Emergence of a rolled leaf (arrowed) from the top of the </w:t>
      </w:r>
      <w:proofErr w:type="spellStart"/>
      <w:r w:rsidRPr="00275EBF">
        <w:t>pseudostem</w:t>
      </w:r>
      <w:proofErr w:type="spellEnd"/>
      <w:r w:rsidRPr="00275EBF">
        <w:t>.</w:t>
      </w:r>
      <w:r w:rsidRPr="006C0ECB">
        <w:t xml:space="preserve"> </w:t>
      </w:r>
      <w:r w:rsidRPr="00F7072A">
        <w:rPr>
          <w:b w:val="0"/>
          <w:bCs/>
        </w:rPr>
        <w:t>The older leaves have unrolled as they have developed and show the characteristic predominant midrib, parallel venation and blade tearing</w:t>
      </w:r>
      <w:r w:rsidR="00F7072A">
        <w:rPr>
          <w:b w:val="0"/>
          <w:bCs/>
        </w:rPr>
        <w:t>.</w:t>
      </w:r>
    </w:p>
    <w:p w14:paraId="6D362355" w14:textId="052E327D" w:rsidR="00865193" w:rsidRPr="006C0ECB" w:rsidRDefault="00865193" w:rsidP="006E3682">
      <w:pPr>
        <w:pStyle w:val="Heading2"/>
      </w:pPr>
      <w:bookmarkStart w:id="87" w:name="_Toc113543116"/>
      <w:r w:rsidRPr="006C0ECB">
        <w:t>3.2</w:t>
      </w:r>
      <w:r w:rsidRPr="006C0ECB">
        <w:tab/>
        <w:t>Reproductive morphology</w:t>
      </w:r>
      <w:bookmarkEnd w:id="82"/>
      <w:bookmarkEnd w:id="83"/>
      <w:bookmarkEnd w:id="84"/>
      <w:bookmarkEnd w:id="85"/>
      <w:bookmarkEnd w:id="86"/>
      <w:bookmarkEnd w:id="87"/>
    </w:p>
    <w:p w14:paraId="50F67415" w14:textId="15CDCF03" w:rsidR="00874D0B" w:rsidRDefault="00865193" w:rsidP="006E3682">
      <w:r w:rsidRPr="00404F1C">
        <w:t>The shoot meristem transforms into an inflorescence at about the time when the eleve</w:t>
      </w:r>
      <w:r w:rsidR="00655F0C" w:rsidRPr="00404F1C">
        <w:t xml:space="preserve">nth-last leaf has been produced. </w:t>
      </w:r>
      <w:r w:rsidR="00214342" w:rsidRPr="00404F1C">
        <w:t xml:space="preserve">There is no evidence of a photoperiodic requirement for flowering </w:t>
      </w:r>
      <w:r w:rsidR="005914A8" w:rsidRPr="005914A8">
        <w:rPr>
          <w:color w:val="auto"/>
        </w:rPr>
        <w:fldChar w:fldCharType="begin"/>
      </w:r>
      <w:r w:rsidR="005914A8" w:rsidRPr="005914A8">
        <w:rPr>
          <w:color w:val="auto"/>
        </w:rPr>
        <w:instrText xml:space="preserve"> ADDIN EN.CITE &lt;EndNote&gt;&lt;Cite&gt;&lt;Author&gt;Purseglove&lt;/Author&gt;&lt;Year&gt;1972&lt;/Year&gt;&lt;RecNum&gt;194&lt;/RecNum&gt;&lt;DisplayText&gt;(Purseglove, 1972)&lt;/DisplayText&gt;&lt;record&gt;&lt;rec-number&gt;194&lt;/rec-number&gt;&lt;foreign-keys&gt;&lt;key app="EN" db-id="z005estdopfpsyest2552e2t5pvd5sxe0det" timestamp="1610921559"&gt;194&lt;/key&gt;&lt;/foreign-keys&gt;&lt;ref-type name="Book Section"&gt;5&lt;/ref-type&gt;&lt;contributors&gt;&lt;authors&gt;&lt;author&gt;Purseglove, J.W.&lt;/author&gt;&lt;/authors&gt;&lt;/contributors&gt;&lt;titles&gt;&lt;title&gt;Musaceae; Bromeliaceae; Ananas&lt;/title&gt;&lt;secondary-title&gt;Tropical Crops Monocotyledons 2&lt;/secondary-title&gt;&lt;/titles&gt;&lt;pages&gt;343-384&lt;/pages&gt;&lt;reprint-edition&gt;In File&lt;/reprint-edition&gt;&lt;keywords&gt;&lt;keyword&gt;crops&lt;/keyword&gt;&lt;keyword&gt;CROP&lt;/keyword&gt;&lt;keyword&gt;monocotyledons&lt;/keyword&gt;&lt;keyword&gt;Musaceae&lt;/keyword&gt;&lt;/keywords&gt;&lt;dates&gt;&lt;year&gt;1972&lt;/year&gt;&lt;pub-dates&gt;&lt;date&gt;1972&lt;/date&gt;&lt;/pub-dates&gt;&lt;/dates&gt;&lt;pub-location&gt;London&lt;/pub-location&gt;&lt;publisher&gt;Longman Group Limited&lt;/publisher&gt;&lt;label&gt;10159&lt;/label&gt;&lt;urls&gt;&lt;/urls&gt;&lt;/record&gt;&lt;/Cite&gt;&lt;/EndNote&gt;</w:instrText>
      </w:r>
      <w:r w:rsidR="005914A8" w:rsidRPr="005914A8">
        <w:rPr>
          <w:color w:val="auto"/>
        </w:rPr>
        <w:fldChar w:fldCharType="separate"/>
      </w:r>
      <w:r w:rsidR="005914A8" w:rsidRPr="005914A8">
        <w:rPr>
          <w:noProof/>
          <w:color w:val="auto"/>
        </w:rPr>
        <w:t>(Purseglove, 1972)</w:t>
      </w:r>
      <w:r w:rsidR="005914A8" w:rsidRPr="005914A8">
        <w:rPr>
          <w:color w:val="auto"/>
        </w:rPr>
        <w:fldChar w:fldCharType="end"/>
      </w:r>
      <w:r w:rsidR="00214342" w:rsidRPr="005914A8">
        <w:rPr>
          <w:color w:val="auto"/>
        </w:rPr>
        <w:t>. Once it begins to elongate the inflorescence</w:t>
      </w:r>
      <w:r w:rsidRPr="005914A8">
        <w:rPr>
          <w:color w:val="auto"/>
        </w:rPr>
        <w:t xml:space="preserve"> may </w:t>
      </w:r>
      <w:r w:rsidR="00655F0C" w:rsidRPr="005914A8">
        <w:rPr>
          <w:color w:val="auto"/>
        </w:rPr>
        <w:t>grow an average of 8 cm per day</w:t>
      </w:r>
      <w:r w:rsidRPr="005914A8">
        <w:rPr>
          <w:color w:val="auto"/>
        </w:rPr>
        <w:t xml:space="preserve"> finally emerging </w:t>
      </w:r>
      <w:r w:rsidR="0011616F" w:rsidRPr="005914A8">
        <w:rPr>
          <w:color w:val="auto"/>
        </w:rPr>
        <w:t xml:space="preserve">(Figure 7A) </w:t>
      </w:r>
      <w:r w:rsidRPr="005914A8">
        <w:rPr>
          <w:color w:val="auto"/>
        </w:rPr>
        <w:t>after about a month</w:t>
      </w:r>
      <w:r w:rsidR="00655F0C" w:rsidRPr="005914A8">
        <w:rPr>
          <w:color w:val="auto"/>
        </w:rPr>
        <w:t xml:space="preserve"> </w:t>
      </w:r>
      <w:r w:rsidR="005914A8" w:rsidRPr="005914A8">
        <w:rPr>
          <w:color w:val="auto"/>
        </w:rPr>
        <w:fldChar w:fldCharType="begin"/>
      </w:r>
      <w:r w:rsidR="00F70E61">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5914A8" w:rsidRPr="005914A8">
        <w:rPr>
          <w:color w:val="auto"/>
        </w:rPr>
        <w:fldChar w:fldCharType="separate"/>
      </w:r>
      <w:r w:rsidR="00F70E61">
        <w:rPr>
          <w:noProof/>
          <w:color w:val="auto"/>
        </w:rPr>
        <w:t>(Simmonds, 1959a)</w:t>
      </w:r>
      <w:r w:rsidR="005914A8" w:rsidRPr="005914A8">
        <w:rPr>
          <w:color w:val="auto"/>
        </w:rPr>
        <w:fldChar w:fldCharType="end"/>
      </w:r>
      <w:r w:rsidRPr="005914A8">
        <w:rPr>
          <w:color w:val="auto"/>
        </w:rPr>
        <w:t>. The inflorescence is classed as a compound spike and the peduncle (inflorescence stalk) emerge</w:t>
      </w:r>
      <w:r w:rsidRPr="00404F1C">
        <w:t xml:space="preserve">s upwards through the centre of the </w:t>
      </w:r>
      <w:proofErr w:type="spellStart"/>
      <w:r w:rsidRPr="00404F1C">
        <w:t>pseudostem</w:t>
      </w:r>
      <w:proofErr w:type="spellEnd"/>
      <w:r w:rsidRPr="00404F1C">
        <w:t xml:space="preserve"> before bending down under the</w:t>
      </w:r>
      <w:r w:rsidR="0011616F" w:rsidRPr="00404F1C">
        <w:t xml:space="preserve"> weight of the developing spike (Figure 7B).</w:t>
      </w:r>
      <w:r w:rsidRPr="00404F1C">
        <w:t xml:space="preserve"> </w:t>
      </w:r>
    </w:p>
    <w:p w14:paraId="5FB7123B" w14:textId="5B4B3424" w:rsidR="00124FEE" w:rsidRPr="006C0ECB" w:rsidRDefault="006D345B" w:rsidP="001D7D3E">
      <w:pPr>
        <w:pStyle w:val="NormalWeb"/>
        <w:jc w:val="center"/>
      </w:pPr>
      <w:r>
        <w:rPr>
          <w:noProof/>
        </w:rPr>
        <w:lastRenderedPageBreak/>
        <mc:AlternateContent>
          <mc:Choice Requires="wps">
            <w:drawing>
              <wp:anchor distT="0" distB="0" distL="114300" distR="114300" simplePos="0" relativeHeight="251646464" behindDoc="0" locked="0" layoutInCell="1" allowOverlap="1" wp14:anchorId="47B77784" wp14:editId="2AAEEBB0">
                <wp:simplePos x="0" y="0"/>
                <wp:positionH relativeFrom="column">
                  <wp:posOffset>3092171</wp:posOffset>
                </wp:positionH>
                <wp:positionV relativeFrom="paragraph">
                  <wp:posOffset>1270</wp:posOffset>
                </wp:positionV>
                <wp:extent cx="356235" cy="342900"/>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A9AB2B" w14:textId="77777777" w:rsidR="003A50C2" w:rsidRPr="00E53304" w:rsidRDefault="003A50C2" w:rsidP="001D7D3E">
                            <w:pPr>
                              <w:spacing w:before="0"/>
                            </w:pPr>
                            <w:r w:rsidRPr="00E53304">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7784" id="Text Box 29" o:spid="_x0000_s1029" type="#_x0000_t202" alt="&quot;&quot;" style="position:absolute;left:0;text-align:left;margin-left:243.5pt;margin-top:.1pt;width:28.0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" filled="f" stroked="f" strokecolor="white">
                <v:textbox>
                  <w:txbxContent>
                    <w:p w14:paraId="6CA9AB2B" w14:textId="77777777" w:rsidR="003A50C2" w:rsidRPr="00E53304" w:rsidRDefault="003A50C2" w:rsidP="001D7D3E">
                      <w:pPr>
                        <w:spacing w:before="0"/>
                      </w:pPr>
                      <w:r w:rsidRPr="00E53304">
                        <w:t>B</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770B829" wp14:editId="13949ACD">
                <wp:simplePos x="0" y="0"/>
                <wp:positionH relativeFrom="column">
                  <wp:posOffset>854710</wp:posOffset>
                </wp:positionH>
                <wp:positionV relativeFrom="paragraph">
                  <wp:posOffset>13360</wp:posOffset>
                </wp:positionV>
                <wp:extent cx="292100" cy="306705"/>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286F28" w14:textId="77777777" w:rsidR="003A50C2" w:rsidRPr="00E53304" w:rsidRDefault="003A50C2" w:rsidP="001D7D3E">
                            <w:pPr>
                              <w:spacing w:before="0"/>
                            </w:pPr>
                            <w:r w:rsidRPr="00E53304">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0B829" id="Text Box 28" o:spid="_x0000_s1030" type="#_x0000_t202" alt="&quot;&quot;" style="position:absolute;left:0;text-align:left;margin-left:67.3pt;margin-top:1.05pt;width:23pt;height:2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" filled="f" stroked="f" strokecolor="white">
                <v:textbox>
                  <w:txbxContent>
                    <w:p w14:paraId="52286F28" w14:textId="77777777" w:rsidR="003A50C2" w:rsidRPr="00E53304" w:rsidRDefault="003A50C2" w:rsidP="001D7D3E">
                      <w:pPr>
                        <w:spacing w:before="0"/>
                      </w:pPr>
                      <w:r w:rsidRPr="00E53304">
                        <w:t>A</w:t>
                      </w:r>
                    </w:p>
                  </w:txbxContent>
                </v:textbox>
              </v:shape>
            </w:pict>
          </mc:Fallback>
        </mc:AlternateContent>
      </w:r>
      <w:r w:rsidR="001D7D3E">
        <w:rPr>
          <w:noProof/>
        </w:rPr>
        <mc:AlternateContent>
          <mc:Choice Requires="wps">
            <w:drawing>
              <wp:anchor distT="0" distB="0" distL="114300" distR="114300" simplePos="0" relativeHeight="251689472" behindDoc="0" locked="0" layoutInCell="1" allowOverlap="1" wp14:anchorId="7BD9865F" wp14:editId="47037879">
                <wp:simplePos x="0" y="0"/>
                <wp:positionH relativeFrom="column">
                  <wp:posOffset>4272915</wp:posOffset>
                </wp:positionH>
                <wp:positionV relativeFrom="paragraph">
                  <wp:posOffset>217220</wp:posOffset>
                </wp:positionV>
                <wp:extent cx="230505" cy="246491"/>
                <wp:effectExtent l="0" t="0" r="0" b="127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46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5AA6DB0" w14:textId="77C7BE08" w:rsidR="003A50C2" w:rsidRPr="003E6F0C" w:rsidRDefault="003A50C2" w:rsidP="001D7D3E">
                            <w:pPr>
                              <w:spacing w:before="0"/>
                              <w:rPr>
                                <w:b/>
                                <w:bCs/>
                                <w:color w:val="000099"/>
                              </w:rPr>
                            </w:pPr>
                            <w:r w:rsidRPr="003E6F0C">
                              <w:rPr>
                                <w:b/>
                                <w:bCs/>
                                <w:color w:val="000099"/>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865F" id="Text Box 18" o:spid="_x0000_s1031" type="#_x0000_t202" alt="&quot;&quot;" style="position:absolute;left:0;text-align:left;margin-left:336.45pt;margin-top:17.1pt;width:18.15pt;height:1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" filled="f" stroked="f" strokecolor="white">
                <v:textbox>
                  <w:txbxContent>
                    <w:p w14:paraId="45AA6DB0" w14:textId="77C7BE08" w:rsidR="003A50C2" w:rsidRPr="003E6F0C" w:rsidRDefault="003A50C2" w:rsidP="001D7D3E">
                      <w:pPr>
                        <w:spacing w:before="0"/>
                        <w:rPr>
                          <w:b/>
                          <w:bCs/>
                          <w:color w:val="000099"/>
                        </w:rPr>
                      </w:pPr>
                      <w:r w:rsidRPr="003E6F0C">
                        <w:rPr>
                          <w:b/>
                          <w:bCs/>
                          <w:color w:val="000099"/>
                        </w:rPr>
                        <w:t>P</w:t>
                      </w:r>
                    </w:p>
                  </w:txbxContent>
                </v:textbox>
              </v:shape>
            </w:pict>
          </mc:Fallback>
        </mc:AlternateContent>
      </w:r>
      <w:r w:rsidR="001D7D3E">
        <w:rPr>
          <w:noProof/>
        </w:rPr>
        <mc:AlternateContent>
          <mc:Choice Requires="wps">
            <w:drawing>
              <wp:anchor distT="0" distB="0" distL="114300" distR="114300" simplePos="0" relativeHeight="251687424" behindDoc="0" locked="0" layoutInCell="1" allowOverlap="1" wp14:anchorId="6BCCBA5B" wp14:editId="6B31972A">
                <wp:simplePos x="0" y="0"/>
                <wp:positionH relativeFrom="column">
                  <wp:posOffset>2077776</wp:posOffset>
                </wp:positionH>
                <wp:positionV relativeFrom="paragraph">
                  <wp:posOffset>1409700</wp:posOffset>
                </wp:positionV>
                <wp:extent cx="292608" cy="307239"/>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 cy="307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4FF3BA" w14:textId="0C40292F" w:rsidR="003A50C2" w:rsidRPr="006F4944" w:rsidRDefault="003A50C2" w:rsidP="001D7D3E">
                            <w:pPr>
                              <w:spacing w:before="0"/>
                              <w:rPr>
                                <w:b/>
                                <w:bCs/>
                                <w:color w:val="0000FF"/>
                              </w:rPr>
                            </w:pPr>
                            <w:r w:rsidRPr="006F4944">
                              <w:rPr>
                                <w:b/>
                                <w:bCs/>
                                <w:color w:val="0000FF"/>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BA5B" id="_x0000_s1032" type="#_x0000_t202" alt="&quot;&quot;" style="position:absolute;left:0;text-align:left;margin-left:163.6pt;margin-top:111pt;width:23.05pt;height:24.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" filled="f" stroked="f" strokecolor="white">
                <v:textbox>
                  <w:txbxContent>
                    <w:p w14:paraId="684FF3BA" w14:textId="0C40292F" w:rsidR="003A50C2" w:rsidRPr="006F4944" w:rsidRDefault="003A50C2" w:rsidP="001D7D3E">
                      <w:pPr>
                        <w:spacing w:before="0"/>
                        <w:rPr>
                          <w:b/>
                          <w:bCs/>
                          <w:color w:val="0000FF"/>
                        </w:rPr>
                      </w:pPr>
                      <w:r w:rsidRPr="006F4944">
                        <w:rPr>
                          <w:b/>
                          <w:bCs/>
                          <w:color w:val="0000FF"/>
                        </w:rPr>
                        <w:t>I</w:t>
                      </w:r>
                    </w:p>
                  </w:txbxContent>
                </v:textbox>
              </v:shape>
            </w:pict>
          </mc:Fallback>
        </mc:AlternateContent>
      </w:r>
      <w:r w:rsidR="00B52C4F">
        <w:rPr>
          <w:noProof/>
        </w:rPr>
        <w:drawing>
          <wp:inline distT="0" distB="0" distL="0" distR="0" wp14:anchorId="581571F4" wp14:editId="49C17A7A">
            <wp:extent cx="2221200" cy="2959200"/>
            <wp:effectExtent l="0" t="0" r="8255" b="0"/>
            <wp:docPr id="12" name="Picture 12" title="Inflorescence (purple arrow) emerging through the top of the pseudo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1200" cy="2959200"/>
                    </a:xfrm>
                    <a:prstGeom prst="rect">
                      <a:avLst/>
                    </a:prstGeom>
                    <a:noFill/>
                    <a:ln>
                      <a:noFill/>
                    </a:ln>
                  </pic:spPr>
                </pic:pic>
              </a:graphicData>
            </a:graphic>
          </wp:inline>
        </w:drawing>
      </w:r>
      <w:r w:rsidR="00B52C4F">
        <w:rPr>
          <w:noProof/>
        </w:rPr>
        <w:drawing>
          <wp:inline distT="0" distB="0" distL="0" distR="0" wp14:anchorId="1E84762F" wp14:editId="5AB6B713">
            <wp:extent cx="2196000" cy="2959200"/>
            <wp:effectExtent l="0" t="0" r="0" b="0"/>
            <wp:docPr id="13" name="Picture 13" descr="Inflorescence has bent down, showing the bell shape, peduncle (blue arrow) purple bracts, and fruits developing on the female flowers inside the bract at the proximal end of the inflorescence.&#10;See text preceding the figure in Section 3.2 for more detail. " title="Figure 7B Developing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6000" cy="2959200"/>
                    </a:xfrm>
                    <a:prstGeom prst="rect">
                      <a:avLst/>
                    </a:prstGeom>
                    <a:noFill/>
                    <a:ln>
                      <a:noFill/>
                    </a:ln>
                  </pic:spPr>
                </pic:pic>
              </a:graphicData>
            </a:graphic>
          </wp:inline>
        </w:drawing>
      </w:r>
    </w:p>
    <w:p w14:paraId="0D4351E8" w14:textId="2DF2F9C7" w:rsidR="00C30197" w:rsidRPr="006F4944" w:rsidRDefault="00C30197" w:rsidP="001D7D3E">
      <w:pPr>
        <w:pStyle w:val="BiolDoc"/>
        <w:spacing w:before="0" w:beforeAutospacing="0" w:after="0" w:afterAutospacing="0"/>
        <w:jc w:val="center"/>
        <w:rPr>
          <w:sz w:val="18"/>
          <w:szCs w:val="14"/>
        </w:rPr>
      </w:pPr>
      <w:r w:rsidRPr="006F4944">
        <w:rPr>
          <w:sz w:val="18"/>
          <w:szCs w:val="14"/>
        </w:rPr>
        <w:t xml:space="preserve">Photo credit: Janet </w:t>
      </w:r>
      <w:proofErr w:type="spellStart"/>
      <w:r w:rsidRPr="006F4944">
        <w:rPr>
          <w:sz w:val="18"/>
          <w:szCs w:val="14"/>
        </w:rPr>
        <w:t>Gorst</w:t>
      </w:r>
      <w:proofErr w:type="spellEnd"/>
    </w:p>
    <w:p w14:paraId="10ABAFD1" w14:textId="562F9ACE" w:rsidR="0011616F" w:rsidRPr="005B0A50" w:rsidRDefault="0011616F" w:rsidP="006E3682">
      <w:pPr>
        <w:pStyle w:val="FigureHeading"/>
      </w:pPr>
      <w:r w:rsidRPr="005B0A50">
        <w:t>Figure 7.</w:t>
      </w:r>
      <w:r w:rsidRPr="005B0A50">
        <w:tab/>
        <w:t>A) Inflorescence (</w:t>
      </w:r>
      <w:r w:rsidR="008C6DDF" w:rsidRPr="0034019E">
        <w:rPr>
          <w:color w:val="0000FF"/>
        </w:rPr>
        <w:t>I</w:t>
      </w:r>
      <w:r w:rsidR="0000544D" w:rsidRPr="005B0A50">
        <w:t>)</w:t>
      </w:r>
      <w:r w:rsidR="00874CD1" w:rsidRPr="005B0A50">
        <w:t xml:space="preserve"> </w:t>
      </w:r>
      <w:r w:rsidRPr="005B0A50">
        <w:t xml:space="preserve">emerging through the top of the </w:t>
      </w:r>
      <w:proofErr w:type="spellStart"/>
      <w:r w:rsidRPr="005B0A50">
        <w:t>pseudostem</w:t>
      </w:r>
      <w:proofErr w:type="spellEnd"/>
      <w:r w:rsidR="00EC3D54" w:rsidRPr="005B0A50">
        <w:t>;</w:t>
      </w:r>
      <w:r w:rsidR="005B0A50">
        <w:t xml:space="preserve"> </w:t>
      </w:r>
      <w:r w:rsidRPr="005B0A50">
        <w:t xml:space="preserve">B) Developing inflorescence which has bent down, showing the bell shape, </w:t>
      </w:r>
      <w:r w:rsidR="00E43854" w:rsidRPr="005B0A50">
        <w:t>peduncle (</w:t>
      </w:r>
      <w:r w:rsidR="008C6DDF" w:rsidRPr="003E6F0C">
        <w:rPr>
          <w:color w:val="0000FF"/>
        </w:rPr>
        <w:t>P</w:t>
      </w:r>
      <w:r w:rsidR="00E43854" w:rsidRPr="005B0A50">
        <w:t>)</w:t>
      </w:r>
      <w:r w:rsidR="00190733">
        <w:t>,</w:t>
      </w:r>
      <w:r w:rsidR="00E43854" w:rsidRPr="005B0A50">
        <w:t xml:space="preserve"> </w:t>
      </w:r>
      <w:r w:rsidRPr="005B0A50">
        <w:t>purple bracts</w:t>
      </w:r>
      <w:r w:rsidR="00E43854" w:rsidRPr="005B0A50">
        <w:t>,</w:t>
      </w:r>
      <w:r w:rsidRPr="005B0A50">
        <w:t xml:space="preserve"> and fruits developing on the </w:t>
      </w:r>
      <w:r w:rsidR="00E43854" w:rsidRPr="005B0A50">
        <w:t>female flowers inside the</w:t>
      </w:r>
      <w:r w:rsidRPr="005B0A50">
        <w:t xml:space="preserve"> bract </w:t>
      </w:r>
      <w:r w:rsidR="00E43854" w:rsidRPr="005B0A50">
        <w:t xml:space="preserve">at the proximal end of the inflorescence </w:t>
      </w:r>
      <w:r w:rsidRPr="00F7072A">
        <w:rPr>
          <w:b w:val="0"/>
        </w:rPr>
        <w:t>(see Figure 8 for a close-up)</w:t>
      </w:r>
      <w:r w:rsidR="00D71EFF" w:rsidRPr="005B0A50">
        <w:t>.</w:t>
      </w:r>
    </w:p>
    <w:p w14:paraId="48B9F0F4" w14:textId="77777777" w:rsidR="008F51FD" w:rsidRDefault="00865193" w:rsidP="004C5D08">
      <w:r w:rsidRPr="00404F1C">
        <w:t xml:space="preserve">The immature inflorescence is encased inside purple bracts </w:t>
      </w:r>
      <w:r w:rsidR="00E43854" w:rsidRPr="00404F1C">
        <w:t xml:space="preserve">(Figure 7B) </w:t>
      </w:r>
      <w:r w:rsidRPr="00404F1C">
        <w:t>that give the appearance of a large bud; it is often referred to as the ‘bell</w:t>
      </w:r>
      <w:r w:rsidR="00291A2B" w:rsidRPr="00404F1C">
        <w:t xml:space="preserve">’. Inside the bracts are </w:t>
      </w:r>
      <w:r w:rsidR="00D71EFF">
        <w:t>five to fifteen</w:t>
      </w:r>
      <w:r w:rsidR="00291A2B" w:rsidRPr="00404F1C">
        <w:t xml:space="preserve"> double</w:t>
      </w:r>
      <w:r w:rsidRPr="00404F1C">
        <w:t xml:space="preserve"> whorls of floral parts comprising female flowers at the proximal end (closest to the base of the peduncle), male flowers at the distal end (closest to the tip of the peduncle), and neuter or hermaphrodite flowers sometimes present in between.  Each node is covered by a purple bract. These bracts open in sequence (</w:t>
      </w:r>
      <w:r w:rsidR="00D71EFF">
        <w:t>one</w:t>
      </w:r>
      <w:r w:rsidR="00D71EFF" w:rsidRPr="00404F1C">
        <w:t xml:space="preserve"> </w:t>
      </w:r>
      <w:r w:rsidRPr="00404F1C">
        <w:t>per day) from base to tip, becoming reflexed before being shed. As the hands of fruits start to develop from the female flowers</w:t>
      </w:r>
      <w:r w:rsidR="00C5337C" w:rsidRPr="00404F1C">
        <w:t xml:space="preserve"> (Figure 8A)</w:t>
      </w:r>
      <w:r w:rsidRPr="00404F1C">
        <w:t>, the male flowers are usually shed leaving the peduncle bare except for the very tip</w:t>
      </w:r>
      <w:r w:rsidR="00FD61F7" w:rsidRPr="00404F1C">
        <w:t>,</w:t>
      </w:r>
      <w:r w:rsidRPr="00404F1C">
        <w:t xml:space="preserve"> which consists of a ‘male bud’ (also referred to as the bell) containing the last-formed of the male bracts and flowers</w:t>
      </w:r>
      <w:r w:rsidR="00C5337C" w:rsidRPr="00404F1C">
        <w:t xml:space="preserve"> (Figure 8B)</w:t>
      </w:r>
      <w:r w:rsidRPr="00404F1C">
        <w:t>. In some cultivars, this male part is shed quickly, and this character may be a useful dist</w:t>
      </w:r>
      <w:r w:rsidR="009455F4" w:rsidRPr="00404F1C">
        <w:t>inguishing characteristic</w:t>
      </w:r>
      <w:r w:rsidRPr="00404F1C">
        <w:t>.</w:t>
      </w:r>
      <w:r w:rsidR="004C5D08" w:rsidRPr="004C5D08">
        <w:t xml:space="preserve"> </w:t>
      </w:r>
    </w:p>
    <w:p w14:paraId="1E165C8D" w14:textId="402A874E" w:rsidR="004C5D08" w:rsidRPr="005914A8" w:rsidRDefault="004C5D08" w:rsidP="004C5D08">
      <w:pPr>
        <w:rPr>
          <w:color w:val="auto"/>
        </w:rPr>
      </w:pPr>
      <w:r w:rsidRPr="00404F1C">
        <w:t>The tepals</w:t>
      </w:r>
      <w:r>
        <w:rPr>
          <w:rStyle w:val="FootnoteReference"/>
          <w:rFonts w:cs="Times New Roman"/>
          <w:bCs/>
          <w:iCs/>
        </w:rPr>
        <w:t xml:space="preserve"> </w:t>
      </w:r>
      <w:r w:rsidRPr="007E4490">
        <w:t xml:space="preserve">are white, tubular and toothed (Figure 8A). </w:t>
      </w:r>
      <w:r w:rsidRPr="00275EBF">
        <w:t xml:space="preserve">In flowers such as those of banana where there may not be a clear distinction between sepals and petals, the resulting structures may be referred to as ‘tepals’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 xml:space="preserve">. Other authors </w:t>
      </w:r>
      <w:r w:rsidRPr="005914A8">
        <w:rPr>
          <w:color w:val="auto"/>
        </w:rPr>
        <w:fldChar w:fldCharType="begin"/>
      </w:r>
      <w:r w:rsidRPr="005914A8">
        <w:rPr>
          <w:color w:val="auto"/>
        </w:rPr>
        <w:instrText xml:space="preserve"> ADDIN EN.CITE &lt;EndNote&gt;&lt;Cite&gt;&lt;Author&gt;Ross&lt;/Author&gt;&lt;Year&gt;1987&lt;/Year&gt;&lt;RecNum&gt;222&lt;/RecNum&gt;&lt;DisplayText&gt;(Ross, 1987)&lt;/DisplayText&gt;&lt;record&gt;&lt;rec-number&gt;222&lt;/rec-number&gt;&lt;foreign-keys&gt;&lt;key app="EN" db-id="z005estdopfpsyest2552e2t5pvd5sxe0det" timestamp="1610922038"&gt;222&lt;/key&gt;&lt;/foreign-keys&gt;&lt;ref-type name="Book Section"&gt;5&lt;/ref-type&gt;&lt;contributors&gt;&lt;authors&gt;&lt;author&gt;Ross, E.M.&lt;/author&gt;&lt;/authors&gt;&lt;secondary-authors&gt;&lt;author&gt;George, A.S.&lt;/author&gt;&lt;/secondary-authors&gt;&lt;/contributors&gt;&lt;titles&gt;&lt;title&gt;Musaceae&lt;/title&gt;&lt;secondary-title&gt;Flora of Australia Volume 45, Hydatellaceae to Liliaceae&lt;/secondary-title&gt;&lt;/titles&gt;&lt;pages&gt;16-19&lt;/pages&gt;&lt;reprint-edition&gt;In File&lt;/reprint-edition&gt;&lt;keywords&gt;&lt;keyword&gt;banana&lt;/keyword&gt;&lt;keyword&gt;flowers&lt;/keyword&gt;&lt;keyword&gt;flower&lt;/keyword&gt;&lt;keyword&gt;fruits&lt;/keyword&gt;&lt;keyword&gt;Fruit&lt;/keyword&gt;&lt;keyword&gt;HISTORY&lt;/keyword&gt;&lt;keyword&gt;flora&lt;/keyword&gt;&lt;keyword&gt;of&lt;/keyword&gt;&lt;keyword&gt;AUSTRALIA&lt;/keyword&gt;&lt;keyword&gt;Musaceae&lt;/keyword&gt;&lt;/keywords&gt;&lt;dates&gt;&lt;year&gt;1987&lt;/year&gt;&lt;pub-dates&gt;&lt;date&gt;1987&lt;/date&gt;&lt;/pub-dates&gt;&lt;/dates&gt;&lt;pub-location&gt;Canberra&lt;/pub-location&gt;&lt;publisher&gt;Australian Government Publishing Service&lt;/publisher&gt;&lt;label&gt;11437&lt;/label&gt;&lt;urls&gt;&lt;/urls&gt;&lt;/record&gt;&lt;/Cite&gt;&lt;/EndNote&gt;</w:instrText>
      </w:r>
      <w:r w:rsidRPr="005914A8">
        <w:rPr>
          <w:color w:val="auto"/>
        </w:rPr>
        <w:fldChar w:fldCharType="separate"/>
      </w:r>
      <w:r w:rsidRPr="005914A8">
        <w:rPr>
          <w:noProof/>
          <w:color w:val="auto"/>
        </w:rPr>
        <w:t>(Ross, 1987)</w:t>
      </w:r>
      <w:r w:rsidRPr="005914A8">
        <w:rPr>
          <w:color w:val="auto"/>
        </w:rPr>
        <w:fldChar w:fldCharType="end"/>
      </w:r>
      <w:r w:rsidRPr="005914A8">
        <w:rPr>
          <w:color w:val="auto"/>
        </w:rPr>
        <w:t xml:space="preserve"> consider that there is a distinction between petals and sepals but refer to these collectively as the ‘perianth’. The flowers secrete nectar at the tip of the ovary</w:t>
      </w:r>
      <w:r>
        <w:rPr>
          <w:color w:val="auto"/>
        </w:rPr>
        <w:t>,</w:t>
      </w:r>
      <w:r w:rsidRPr="005914A8">
        <w:rPr>
          <w:color w:val="auto"/>
        </w:rPr>
        <w:t xml:space="preserve"> and this then collects at the base of the tepals. They are negatively geotropic and turn upwards as they develop (Figure 8B). Male and female flowers are morphologically indistinguishable until the inflorescence is about 12 cm long; at this point the ovary in the male flower fails to develop any further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 xml:space="preserve">. Flowers have a three-lobed stigma and style and an inferior ovary fused from 3 loculi. Each loculus of a female flower contains two rows of ovules embedded in a strip of mucilage </w:t>
      </w:r>
      <w:r w:rsidRPr="005914A8">
        <w:rPr>
          <w:color w:val="auto"/>
        </w:rPr>
        <w:fldChar w:fldCharType="begin"/>
      </w:r>
      <w:r w:rsidRPr="005914A8">
        <w:rPr>
          <w:color w:val="auto"/>
        </w:rPr>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Pr="005914A8">
        <w:rPr>
          <w:color w:val="auto"/>
        </w:rPr>
        <w:fldChar w:fldCharType="separate"/>
      </w:r>
      <w:r w:rsidRPr="005914A8">
        <w:rPr>
          <w:noProof/>
          <w:color w:val="auto"/>
        </w:rPr>
        <w:t>(Simmonds, 1953)</w:t>
      </w:r>
      <w:r w:rsidRPr="005914A8">
        <w:rPr>
          <w:color w:val="auto"/>
        </w:rPr>
        <w:fldChar w:fldCharType="end"/>
      </w:r>
      <w:r w:rsidRPr="005914A8">
        <w:rPr>
          <w:color w:val="auto"/>
        </w:rPr>
        <w:t xml:space="preserve">. There are five stamens in male flowers; these are reduced to staminodes in female flowers. Pollen, if produced, is sticky </w:t>
      </w:r>
      <w:r w:rsidRPr="005914A8">
        <w:rPr>
          <w:color w:val="auto"/>
        </w:rPr>
        <w:fldChar w:fldCharType="begin"/>
      </w:r>
      <w:r>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Pr="005914A8">
        <w:rPr>
          <w:color w:val="auto"/>
        </w:rPr>
        <w:fldChar w:fldCharType="separate"/>
      </w:r>
      <w:r>
        <w:rPr>
          <w:noProof/>
          <w:color w:val="auto"/>
        </w:rPr>
        <w:t>(Simmonds, 1959a)</w:t>
      </w:r>
      <w:r w:rsidRPr="005914A8">
        <w:rPr>
          <w:color w:val="auto"/>
        </w:rPr>
        <w:fldChar w:fldCharType="end"/>
      </w:r>
      <w:r w:rsidRPr="005914A8">
        <w:rPr>
          <w:color w:val="auto"/>
        </w:rPr>
        <w:t>.</w:t>
      </w:r>
    </w:p>
    <w:p w14:paraId="2584B134" w14:textId="5AE941E5" w:rsidR="00865193" w:rsidRPr="00404F1C" w:rsidRDefault="00865193" w:rsidP="006E3682"/>
    <w:p w14:paraId="6E8EEE48" w14:textId="66F5F419" w:rsidR="004D7020" w:rsidRPr="006C0ECB" w:rsidRDefault="008F51FD" w:rsidP="004C5D08">
      <w:pPr>
        <w:pStyle w:val="NormalWeb"/>
        <w:keepNext/>
        <w:jc w:val="center"/>
      </w:pPr>
      <w:r>
        <w:rPr>
          <w:noProof/>
        </w:rPr>
        <w:lastRenderedPageBreak/>
        <mc:AlternateContent>
          <mc:Choice Requires="wps">
            <w:drawing>
              <wp:anchor distT="0" distB="0" distL="114300" distR="114300" simplePos="0" relativeHeight="251684352" behindDoc="0" locked="0" layoutInCell="1" allowOverlap="1" wp14:anchorId="1C699B01" wp14:editId="5BC28283">
                <wp:simplePos x="0" y="0"/>
                <wp:positionH relativeFrom="column">
                  <wp:posOffset>5023638</wp:posOffset>
                </wp:positionH>
                <wp:positionV relativeFrom="paragraph">
                  <wp:posOffset>5156</wp:posOffset>
                </wp:positionV>
                <wp:extent cx="356235" cy="342900"/>
                <wp:effectExtent l="0" t="0" r="0" b="0"/>
                <wp:wrapNone/>
                <wp:docPr id="27"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CE41" w14:textId="77777777" w:rsidR="003A50C2" w:rsidRPr="00E53304" w:rsidRDefault="003A50C2" w:rsidP="001D7D3E">
                            <w:pPr>
                              <w:spacing w:before="0"/>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9B01" id="Text Box 53" o:spid="_x0000_s1033" type="#_x0000_t202" alt="&quot;&quot;" style="position:absolute;left:0;text-align:left;margin-left:395.55pt;margin-top:.4pt;width:28.0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" filled="f" stroked="f">
                <v:textbox>
                  <w:txbxContent>
                    <w:p w14:paraId="15F8CE41" w14:textId="77777777" w:rsidR="003A50C2" w:rsidRPr="00E53304" w:rsidRDefault="003A50C2" w:rsidP="001D7D3E">
                      <w:pPr>
                        <w:spacing w:before="0"/>
                      </w:pPr>
                      <w:r>
                        <w:t>B</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356270B" wp14:editId="22F412AE">
                <wp:simplePos x="0" y="0"/>
                <wp:positionH relativeFrom="column">
                  <wp:posOffset>728650</wp:posOffset>
                </wp:positionH>
                <wp:positionV relativeFrom="paragraph">
                  <wp:posOffset>4191</wp:posOffset>
                </wp:positionV>
                <wp:extent cx="356235" cy="342900"/>
                <wp:effectExtent l="0" t="0" r="0" b="0"/>
                <wp:wrapNone/>
                <wp:docPr id="26"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480B" w14:textId="77777777" w:rsidR="003A50C2" w:rsidRPr="00E53304" w:rsidRDefault="003A50C2" w:rsidP="001D7D3E">
                            <w:pPr>
                              <w:spacing w:before="0"/>
                            </w:pPr>
                            <w:r w:rsidRPr="00E53304">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270B" id="Text Box 52" o:spid="_x0000_s1034" type="#_x0000_t202" alt="&quot;&quot;" style="position:absolute;left:0;text-align:left;margin-left:57.35pt;margin-top:.35pt;width:28.0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" filled="f" stroked="f">
                <v:textbox>
                  <w:txbxContent>
                    <w:p w14:paraId="6A08480B" w14:textId="77777777" w:rsidR="003A50C2" w:rsidRPr="00E53304" w:rsidRDefault="003A50C2" w:rsidP="001D7D3E">
                      <w:pPr>
                        <w:spacing w:before="0"/>
                      </w:pPr>
                      <w:r w:rsidRPr="00E53304">
                        <w:t>A</w:t>
                      </w:r>
                    </w:p>
                  </w:txbxContent>
                </v:textbox>
              </v:shape>
            </w:pict>
          </mc:Fallback>
        </mc:AlternateContent>
      </w:r>
      <w:r w:rsidR="004C5D08">
        <w:rPr>
          <w:noProof/>
        </w:rPr>
        <mc:AlternateContent>
          <mc:Choice Requires="wps">
            <w:drawing>
              <wp:anchor distT="0" distB="0" distL="114300" distR="114300" simplePos="0" relativeHeight="251694592" behindDoc="0" locked="0" layoutInCell="1" allowOverlap="1" wp14:anchorId="12021D4D" wp14:editId="688124F6">
                <wp:simplePos x="0" y="0"/>
                <wp:positionH relativeFrom="column">
                  <wp:posOffset>1615364</wp:posOffset>
                </wp:positionH>
                <wp:positionV relativeFrom="paragraph">
                  <wp:posOffset>1356157</wp:posOffset>
                </wp:positionV>
                <wp:extent cx="255905" cy="335915"/>
                <wp:effectExtent l="0" t="0" r="0" b="6985"/>
                <wp:wrapNone/>
                <wp:docPr id="37"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203D" w14:textId="77777777" w:rsidR="003A50C2" w:rsidRPr="006F4944" w:rsidRDefault="003A50C2" w:rsidP="006E3682">
                            <w:pPr>
                              <w:rPr>
                                <w:b/>
                                <w:bCs/>
                                <w:color w:val="0000FF"/>
                              </w:rPr>
                            </w:pPr>
                            <w:r w:rsidRPr="006F4944">
                              <w:rPr>
                                <w:b/>
                                <w:bCs/>
                                <w:color w:val="0000FF"/>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1D4D" id="Text Box 48" o:spid="_x0000_s1035" type="#_x0000_t202" alt="&quot;&quot;" style="position:absolute;left:0;text-align:left;margin-left:127.2pt;margin-top:106.8pt;width:20.15pt;height:26.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" filled="f" stroked="f">
                <v:textbox>
                  <w:txbxContent>
                    <w:p w14:paraId="089F203D" w14:textId="77777777" w:rsidR="003A50C2" w:rsidRPr="006F4944" w:rsidRDefault="003A50C2" w:rsidP="006E3682">
                      <w:pPr>
                        <w:rPr>
                          <w:b/>
                          <w:bCs/>
                          <w:color w:val="0000FF"/>
                        </w:rPr>
                      </w:pPr>
                      <w:r w:rsidRPr="006F4944">
                        <w:rPr>
                          <w:b/>
                          <w:bCs/>
                          <w:color w:val="0000FF"/>
                        </w:rPr>
                        <w:t>F</w:t>
                      </w:r>
                    </w:p>
                  </w:txbxContent>
                </v:textbox>
              </v:shape>
            </w:pict>
          </mc:Fallback>
        </mc:AlternateContent>
      </w:r>
      <w:r w:rsidR="004C5D08">
        <w:rPr>
          <w:noProof/>
        </w:rPr>
        <mc:AlternateContent>
          <mc:Choice Requires="wps">
            <w:drawing>
              <wp:anchor distT="0" distB="0" distL="114300" distR="114300" simplePos="0" relativeHeight="251673088" behindDoc="0" locked="0" layoutInCell="1" allowOverlap="1" wp14:anchorId="2E9A311D" wp14:editId="1B369644">
                <wp:simplePos x="0" y="0"/>
                <wp:positionH relativeFrom="column">
                  <wp:posOffset>1356690</wp:posOffset>
                </wp:positionH>
                <wp:positionV relativeFrom="paragraph">
                  <wp:posOffset>1348435</wp:posOffset>
                </wp:positionV>
                <wp:extent cx="255905" cy="335915"/>
                <wp:effectExtent l="0" t="0" r="0" b="6985"/>
                <wp:wrapNone/>
                <wp:docPr id="24"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91BA" w14:textId="4C88DB78" w:rsidR="003A50C2" w:rsidRPr="006F4944" w:rsidRDefault="003A50C2" w:rsidP="006E3682">
                            <w:pPr>
                              <w:rPr>
                                <w:b/>
                                <w:bCs/>
                                <w:color w:val="0000FF"/>
                              </w:rPr>
                            </w:pPr>
                            <w:r w:rsidRPr="006F4944">
                              <w:rPr>
                                <w:b/>
                                <w:bCs/>
                                <w:color w:val="0000FF"/>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311D" id="_x0000_s1036" type="#_x0000_t202" alt="&quot;&quot;" style="position:absolute;left:0;text-align:left;margin-left:106.85pt;margin-top:106.2pt;width:20.15pt;height:2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" filled="f" stroked="f">
                <v:textbox>
                  <w:txbxContent>
                    <w:p w14:paraId="7BF791BA" w14:textId="4C88DB78" w:rsidR="003A50C2" w:rsidRPr="006F4944" w:rsidRDefault="003A50C2" w:rsidP="006E3682">
                      <w:pPr>
                        <w:rPr>
                          <w:b/>
                          <w:bCs/>
                          <w:color w:val="0000FF"/>
                        </w:rPr>
                      </w:pPr>
                      <w:r w:rsidRPr="006F4944">
                        <w:rPr>
                          <w:b/>
                          <w:bCs/>
                          <w:color w:val="0000FF"/>
                        </w:rPr>
                        <w:t>F</w:t>
                      </w:r>
                    </w:p>
                  </w:txbxContent>
                </v:textbox>
              </v:shape>
            </w:pict>
          </mc:Fallback>
        </mc:AlternateContent>
      </w:r>
      <w:r w:rsidR="001A13C4">
        <w:rPr>
          <w:noProof/>
        </w:rPr>
        <mc:AlternateContent>
          <mc:Choice Requires="wps">
            <w:drawing>
              <wp:anchor distT="0" distB="0" distL="114300" distR="114300" simplePos="0" relativeHeight="251692544" behindDoc="0" locked="0" layoutInCell="1" allowOverlap="1" wp14:anchorId="4D2BFF1C" wp14:editId="182F7537">
                <wp:simplePos x="0" y="0"/>
                <wp:positionH relativeFrom="column">
                  <wp:posOffset>1943100</wp:posOffset>
                </wp:positionH>
                <wp:positionV relativeFrom="paragraph">
                  <wp:posOffset>1960473</wp:posOffset>
                </wp:positionV>
                <wp:extent cx="248285" cy="372745"/>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285" cy="372745"/>
                        </a:xfrm>
                        <a:prstGeom prst="rect">
                          <a:avLst/>
                        </a:prstGeom>
                        <a:noFill/>
                        <a:ln w="6350">
                          <a:noFill/>
                        </a:ln>
                      </wps:spPr>
                      <wps:txbx>
                        <w:txbxContent>
                          <w:p w14:paraId="15BDC7FB" w14:textId="77777777" w:rsidR="003A50C2" w:rsidRPr="006F4944" w:rsidRDefault="003A50C2" w:rsidP="006E3682">
                            <w:pPr>
                              <w:rPr>
                                <w:b/>
                                <w:bCs/>
                                <w:color w:val="0000FF"/>
                              </w:rPr>
                            </w:pPr>
                            <w:r w:rsidRPr="006F4944">
                              <w:rPr>
                                <w:b/>
                                <w:bCs/>
                                <w:color w:val="0000F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FF1C" id="Text Box 36" o:spid="_x0000_s1037" type="#_x0000_t202" alt="&quot;&quot;" style="position:absolute;left:0;text-align:left;margin-left:153pt;margin-top:154.35pt;width:19.55pt;height:29.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" filled="f" stroked="f" strokeweight=".5pt">
                <v:textbox>
                  <w:txbxContent>
                    <w:p w14:paraId="15BDC7FB" w14:textId="77777777" w:rsidR="003A50C2" w:rsidRPr="006F4944" w:rsidRDefault="003A50C2" w:rsidP="006E3682">
                      <w:pPr>
                        <w:rPr>
                          <w:b/>
                          <w:bCs/>
                          <w:color w:val="0000FF"/>
                        </w:rPr>
                      </w:pPr>
                      <w:r w:rsidRPr="006F4944">
                        <w:rPr>
                          <w:b/>
                          <w:bCs/>
                          <w:color w:val="0000FF"/>
                        </w:rPr>
                        <w:t>T</w:t>
                      </w:r>
                    </w:p>
                  </w:txbxContent>
                </v:textbox>
              </v:shape>
            </w:pict>
          </mc:Fallback>
        </mc:AlternateContent>
      </w:r>
      <w:r w:rsidR="001A13C4">
        <w:rPr>
          <w:noProof/>
        </w:rPr>
        <mc:AlternateContent>
          <mc:Choice Requires="wps">
            <w:drawing>
              <wp:anchor distT="0" distB="0" distL="114300" distR="114300" simplePos="0" relativeHeight="251690496" behindDoc="0" locked="0" layoutInCell="1" allowOverlap="1" wp14:anchorId="4771ACAE" wp14:editId="160B21AC">
                <wp:simplePos x="0" y="0"/>
                <wp:positionH relativeFrom="column">
                  <wp:posOffset>1696746</wp:posOffset>
                </wp:positionH>
                <wp:positionV relativeFrom="paragraph">
                  <wp:posOffset>2067763</wp:posOffset>
                </wp:positionV>
                <wp:extent cx="248285" cy="37274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285" cy="372745"/>
                        </a:xfrm>
                        <a:prstGeom prst="rect">
                          <a:avLst/>
                        </a:prstGeom>
                        <a:noFill/>
                        <a:ln w="6350">
                          <a:noFill/>
                        </a:ln>
                      </wps:spPr>
                      <wps:txbx>
                        <w:txbxContent>
                          <w:p w14:paraId="03EFC40C" w14:textId="4389F49F" w:rsidR="003A50C2" w:rsidRPr="006F4944" w:rsidRDefault="003A50C2" w:rsidP="006E3682">
                            <w:pPr>
                              <w:rPr>
                                <w:b/>
                                <w:bCs/>
                                <w:color w:val="0000FF"/>
                              </w:rPr>
                            </w:pPr>
                            <w:r w:rsidRPr="006F4944">
                              <w:rPr>
                                <w:b/>
                                <w:bCs/>
                                <w:color w:val="0000F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ACAE" id="Text Box 20" o:spid="_x0000_s1038" type="#_x0000_t202" alt="&quot;&quot;" style="position:absolute;left:0;text-align:left;margin-left:133.6pt;margin-top:162.8pt;width:19.55pt;height:29.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" filled="f" stroked="f" strokeweight=".5pt">
                <v:textbox>
                  <w:txbxContent>
                    <w:p w14:paraId="03EFC40C" w14:textId="4389F49F" w:rsidR="003A50C2" w:rsidRPr="006F4944" w:rsidRDefault="003A50C2" w:rsidP="006E3682">
                      <w:pPr>
                        <w:rPr>
                          <w:b/>
                          <w:bCs/>
                          <w:color w:val="0000FF"/>
                        </w:rPr>
                      </w:pPr>
                      <w:r w:rsidRPr="006F4944">
                        <w:rPr>
                          <w:b/>
                          <w:bCs/>
                          <w:color w:val="0000FF"/>
                        </w:rPr>
                        <w:t>T</w:t>
                      </w:r>
                    </w:p>
                  </w:txbxContent>
                </v:textbox>
              </v:shape>
            </w:pict>
          </mc:Fallback>
        </mc:AlternateContent>
      </w:r>
      <w:r w:rsidR="009B26D2">
        <w:rPr>
          <w:noProof/>
        </w:rPr>
        <mc:AlternateContent>
          <mc:Choice Requires="wps">
            <w:drawing>
              <wp:anchor distT="0" distB="0" distL="114300" distR="114300" simplePos="0" relativeHeight="251663872" behindDoc="0" locked="0" layoutInCell="1" allowOverlap="1" wp14:anchorId="292500A1" wp14:editId="2FDC87D9">
                <wp:simplePos x="0" y="0"/>
                <wp:positionH relativeFrom="margin">
                  <wp:align>center</wp:align>
                </wp:positionH>
                <wp:positionV relativeFrom="paragraph">
                  <wp:posOffset>-635</wp:posOffset>
                </wp:positionV>
                <wp:extent cx="0" cy="3143250"/>
                <wp:effectExtent l="38100" t="0" r="38100" b="38100"/>
                <wp:wrapNone/>
                <wp:docPr id="21"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A287B" id="Line 41" o:spid="_x0000_s1026" alt="&quot;&quot;" style="position:absolute;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05pt" to="0,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" strokecolor="white" strokeweight="6pt">
                <w10:wrap anchorx="margin"/>
              </v:line>
            </w:pict>
          </mc:Fallback>
        </mc:AlternateContent>
      </w:r>
      <w:r w:rsidR="00B52C4F">
        <w:rPr>
          <w:noProof/>
        </w:rPr>
        <w:drawing>
          <wp:inline distT="0" distB="0" distL="0" distR="0" wp14:anchorId="13C55949" wp14:editId="14FF0211">
            <wp:extent cx="2340000" cy="3139200"/>
            <wp:effectExtent l="0" t="0" r="3175" b="4445"/>
            <wp:docPr id="14" name="Picture 14" descr="Showing the remains of the white, tubular tepals pink arrows) and the fruits (*) developing from the ovaries in the banana female flower.&#10;See text following the figure for more detail.                 " title="Figure 8A Close-up of fema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0000" cy="3139200"/>
                    </a:xfrm>
                    <a:prstGeom prst="rect">
                      <a:avLst/>
                    </a:prstGeom>
                    <a:noFill/>
                    <a:ln>
                      <a:noFill/>
                    </a:ln>
                  </pic:spPr>
                </pic:pic>
              </a:graphicData>
            </a:graphic>
          </wp:inline>
        </w:drawing>
      </w:r>
      <w:r w:rsidR="00B52C4F">
        <w:rPr>
          <w:noProof/>
        </w:rPr>
        <w:drawing>
          <wp:inline distT="0" distB="0" distL="0" distR="0" wp14:anchorId="15FEF0AA" wp14:editId="70635CDB">
            <wp:extent cx="2314800" cy="3139200"/>
            <wp:effectExtent l="0" t="0" r="0" b="4445"/>
            <wp:docPr id="15" name="Picture 15" descr="Shows the fruits developing from the female flowers and starting to turn upwards and the ‘bell’ containing the male flowers.&#10;See text following the figure for more detail.   " title="Figure 8B Maturing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4800" cy="3139200"/>
                    </a:xfrm>
                    <a:prstGeom prst="rect">
                      <a:avLst/>
                    </a:prstGeom>
                    <a:noFill/>
                    <a:ln>
                      <a:noFill/>
                    </a:ln>
                  </pic:spPr>
                </pic:pic>
              </a:graphicData>
            </a:graphic>
          </wp:inline>
        </w:drawing>
      </w:r>
    </w:p>
    <w:p w14:paraId="7C582A8D" w14:textId="5582BA21" w:rsidR="00C30197" w:rsidRPr="008C6DDF" w:rsidRDefault="00C30197" w:rsidP="001D7D3E">
      <w:pPr>
        <w:pStyle w:val="NormalWeb"/>
        <w:spacing w:before="0" w:beforeAutospacing="0" w:after="0" w:afterAutospacing="0"/>
        <w:jc w:val="center"/>
      </w:pPr>
      <w:r w:rsidRPr="008C6DDF">
        <w:t xml:space="preserve">Photo credit: Janet </w:t>
      </w:r>
      <w:proofErr w:type="spellStart"/>
      <w:r w:rsidRPr="008C6DDF">
        <w:t>Gorst</w:t>
      </w:r>
      <w:proofErr w:type="spellEnd"/>
    </w:p>
    <w:p w14:paraId="5D6560BA" w14:textId="7F702877" w:rsidR="00E43854" w:rsidRPr="008C6DDF" w:rsidRDefault="00E43854" w:rsidP="006E3682">
      <w:pPr>
        <w:pStyle w:val="FigureHeading"/>
      </w:pPr>
      <w:r w:rsidRPr="006C0ECB">
        <w:rPr>
          <w:sz w:val="24"/>
          <w:szCs w:val="24"/>
        </w:rPr>
        <w:t>Figure 8.</w:t>
      </w:r>
      <w:r w:rsidRPr="006C0ECB">
        <w:rPr>
          <w:sz w:val="24"/>
          <w:szCs w:val="24"/>
        </w:rPr>
        <w:tab/>
      </w:r>
      <w:r w:rsidRPr="008C6DDF">
        <w:t>A) Close-up of female flowers showing the remains of the white, tubular tepals (</w:t>
      </w:r>
      <w:r w:rsidR="001143BA" w:rsidRPr="00606092">
        <w:rPr>
          <w:color w:val="0000FF"/>
        </w:rPr>
        <w:t>T</w:t>
      </w:r>
      <w:r w:rsidRPr="008C6DDF">
        <w:t xml:space="preserve">) and the fruits </w:t>
      </w:r>
      <w:r w:rsidR="001143BA" w:rsidRPr="008C6DDF">
        <w:t>(</w:t>
      </w:r>
      <w:r w:rsidR="001143BA" w:rsidRPr="00606092">
        <w:rPr>
          <w:color w:val="0000FF"/>
        </w:rPr>
        <w:t>F</w:t>
      </w:r>
      <w:r w:rsidR="001143BA" w:rsidRPr="008C6DDF">
        <w:t xml:space="preserve">) </w:t>
      </w:r>
      <w:r w:rsidRPr="008C6DDF">
        <w:t>developing from the ovaries</w:t>
      </w:r>
      <w:r w:rsidR="009C4899" w:rsidRPr="008C6DDF">
        <w:t xml:space="preserve"> in a hand</w:t>
      </w:r>
      <w:r w:rsidR="00EC3D54" w:rsidRPr="008C6DDF">
        <w:t>;</w:t>
      </w:r>
      <w:r w:rsidR="009C4899" w:rsidRPr="008C6DDF">
        <w:t xml:space="preserve"> B) </w:t>
      </w:r>
      <w:r w:rsidR="00C30197" w:rsidRPr="008C6DDF">
        <w:t xml:space="preserve">Maturing </w:t>
      </w:r>
      <w:r w:rsidR="009C4899" w:rsidRPr="008C6DDF">
        <w:t xml:space="preserve">inflorescence showing the fruits developing from the female flowers </w:t>
      </w:r>
      <w:r w:rsidR="00C5337C" w:rsidRPr="008C6DDF">
        <w:t xml:space="preserve">and starting to reflex (turn upwards), </w:t>
      </w:r>
      <w:r w:rsidR="009C4899" w:rsidRPr="008C6DDF">
        <w:t>and the ‘bell’ containing the male flowers</w:t>
      </w:r>
      <w:r w:rsidR="00D71EFF" w:rsidRPr="008C6DDF">
        <w:t>.</w:t>
      </w:r>
    </w:p>
    <w:p w14:paraId="52461243" w14:textId="7784D66C" w:rsidR="00865193" w:rsidRPr="006C0ECB" w:rsidRDefault="00865193" w:rsidP="001D7D3E">
      <w:r w:rsidRPr="005914A8">
        <w:t xml:space="preserve">Each fruit is a berry and is known as a ‘finger’. Each cluster of fruits at a node is known as a ‘hand’ and the entire collection of hands is known as a ‘bunch’. The number of hands varies with species and cultivar. The outer protective layer of each fruit, known as the ‘skin’ or ‘peel’, is a fusion of the hypanthium (floral receptacle) and outer layer (exocarp) of the pericarp (fruit wall derived from the ovary wall). This peel is easily removed from the fleshy pulp that originates mainly from the endocarp (innermost layer of the pericarp) </w:t>
      </w:r>
      <w:r w:rsidR="005914A8" w:rsidRPr="005914A8">
        <w:fldChar w:fldCharType="begin"/>
      </w:r>
      <w:r w:rsidR="005914A8" w:rsidRPr="005914A8">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5914A8" w:rsidRPr="005914A8">
        <w:fldChar w:fldCharType="separate"/>
      </w:r>
      <w:r w:rsidR="005914A8" w:rsidRPr="005914A8">
        <w:rPr>
          <w:noProof/>
        </w:rPr>
        <w:t>(Simmonds, 1953)</w:t>
      </w:r>
      <w:r w:rsidR="005914A8" w:rsidRPr="005914A8">
        <w:fldChar w:fldCharType="end"/>
      </w:r>
      <w:r w:rsidRPr="005914A8">
        <w:t xml:space="preserve">. During the development of the fruit from the ovary, the tepals, style and staminodes abscise leaving a characteristic calloused scar at the tip of the fruit. Colour, size, </w:t>
      </w:r>
      <w:proofErr w:type="gramStart"/>
      <w:r w:rsidRPr="005914A8">
        <w:t>texture</w:t>
      </w:r>
      <w:proofErr w:type="gramEnd"/>
      <w:r w:rsidRPr="005914A8">
        <w:t xml:space="preserve"> and flavour of common cultivated </w:t>
      </w:r>
      <w:r w:rsidR="002F0E53" w:rsidRPr="005914A8">
        <w:rPr>
          <w:i/>
        </w:rPr>
        <w:t>M</w:t>
      </w:r>
      <w:r w:rsidR="00B13FE7">
        <w:rPr>
          <w:i/>
        </w:rPr>
        <w:t xml:space="preserve">usa </w:t>
      </w:r>
      <w:r w:rsidRPr="005914A8">
        <w:t xml:space="preserve">fruits vary with cultivar. Edible </w:t>
      </w:r>
      <w:r w:rsidR="002F0E53" w:rsidRPr="005914A8">
        <w:rPr>
          <w:i/>
        </w:rPr>
        <w:t>M</w:t>
      </w:r>
      <w:r w:rsidR="00B13FE7">
        <w:rPr>
          <w:i/>
        </w:rPr>
        <w:t>usa</w:t>
      </w:r>
      <w:r w:rsidR="00B13FE7" w:rsidRPr="005914A8">
        <w:t xml:space="preserve"> </w:t>
      </w:r>
      <w:r w:rsidRPr="005914A8">
        <w:t>cultivars have fleshy, seedless fruits while wild bananas may have little flesh and be filled with black seeds 3</w:t>
      </w:r>
      <w:r w:rsidR="005914A8" w:rsidRPr="005914A8">
        <w:t>-</w:t>
      </w:r>
      <w:r w:rsidRPr="005914A8">
        <w:t xml:space="preserve">16 mm wide </w:t>
      </w:r>
      <w:r w:rsidR="005914A8" w:rsidRPr="005914A8">
        <w:fldChar w:fldCharType="begin"/>
      </w:r>
      <w:r w:rsidR="005914A8" w:rsidRPr="005914A8">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5914A8" w:rsidRPr="005914A8">
        <w:fldChar w:fldCharType="separate"/>
      </w:r>
      <w:r w:rsidR="005914A8" w:rsidRPr="005914A8">
        <w:rPr>
          <w:noProof/>
        </w:rPr>
        <w:t>(Morton, 1987)</w:t>
      </w:r>
      <w:r w:rsidR="005914A8" w:rsidRPr="005914A8">
        <w:fldChar w:fldCharType="end"/>
      </w:r>
      <w:r w:rsidRPr="005914A8">
        <w:t xml:space="preserve">. The seeds have linear embryos, large amounts of endosperm and a thick, hard </w:t>
      </w:r>
      <w:proofErr w:type="spellStart"/>
      <w:r w:rsidRPr="005914A8">
        <w:t>testa</w:t>
      </w:r>
      <w:proofErr w:type="spellEnd"/>
      <w:r w:rsidRPr="005914A8">
        <w:t xml:space="preserve"> </w:t>
      </w:r>
      <w:r w:rsidR="005914A8" w:rsidRPr="005914A8">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5914A8" w:rsidRPr="005914A8">
        <w:fldChar w:fldCharType="separate"/>
      </w:r>
      <w:r w:rsidR="005914A8" w:rsidRPr="005914A8">
        <w:rPr>
          <w:noProof/>
        </w:rPr>
        <w:t>(Ellis et al., 1985)</w:t>
      </w:r>
      <w:r w:rsidR="005914A8" w:rsidRPr="005914A8">
        <w:fldChar w:fldCharType="end"/>
      </w:r>
      <w:r w:rsidRPr="006C0ECB">
        <w:t>.</w:t>
      </w:r>
    </w:p>
    <w:p w14:paraId="65377751" w14:textId="06F285BF" w:rsidR="00865193" w:rsidRPr="006C0ECB" w:rsidRDefault="00865193" w:rsidP="004035F8">
      <w:pPr>
        <w:pStyle w:val="Heading1"/>
      </w:pPr>
      <w:bookmarkStart w:id="88" w:name="_Toc122251466"/>
      <w:bookmarkStart w:id="89" w:name="_Toc122251711"/>
      <w:bookmarkStart w:id="90" w:name="_Toc161131506"/>
      <w:bookmarkStart w:id="91" w:name="_Toc161131986"/>
      <w:bookmarkStart w:id="92" w:name="_Toc181008659"/>
      <w:bookmarkStart w:id="93" w:name="_Toc113543117"/>
      <w:r w:rsidRPr="006C0ECB">
        <w:t>Section 4</w:t>
      </w:r>
      <w:r w:rsidRPr="006C0ECB">
        <w:tab/>
      </w:r>
      <w:bookmarkEnd w:id="88"/>
      <w:bookmarkEnd w:id="89"/>
      <w:bookmarkEnd w:id="90"/>
      <w:bookmarkEnd w:id="91"/>
      <w:r w:rsidRPr="006C0ECB">
        <w:t>Development</w:t>
      </w:r>
      <w:bookmarkEnd w:id="92"/>
      <w:bookmarkEnd w:id="93"/>
    </w:p>
    <w:p w14:paraId="1BE95C9C" w14:textId="6904DAFB" w:rsidR="00865193" w:rsidRPr="006C0ECB" w:rsidRDefault="00865193" w:rsidP="001D7D3E">
      <w:pPr>
        <w:pStyle w:val="Heading2"/>
      </w:pPr>
      <w:bookmarkStart w:id="94" w:name="_Toc122251467"/>
      <w:bookmarkStart w:id="95" w:name="_Toc122251712"/>
      <w:bookmarkStart w:id="96" w:name="_Toc161131507"/>
      <w:bookmarkStart w:id="97" w:name="_Toc161131987"/>
      <w:bookmarkStart w:id="98" w:name="_Toc181008660"/>
      <w:bookmarkStart w:id="99" w:name="_Toc113543118"/>
      <w:r w:rsidRPr="006C0ECB">
        <w:t>4.1</w:t>
      </w:r>
      <w:r w:rsidRPr="006C0ECB">
        <w:tab/>
        <w:t>Reproduction</w:t>
      </w:r>
      <w:bookmarkEnd w:id="94"/>
      <w:bookmarkEnd w:id="95"/>
      <w:bookmarkEnd w:id="96"/>
      <w:bookmarkEnd w:id="97"/>
      <w:bookmarkEnd w:id="98"/>
      <w:bookmarkEnd w:id="99"/>
    </w:p>
    <w:p w14:paraId="62927BA6" w14:textId="207F0A71" w:rsidR="00865193" w:rsidRPr="006C0ECB" w:rsidRDefault="00865193" w:rsidP="00322C1D">
      <w:pPr>
        <w:pStyle w:val="Heading3"/>
      </w:pPr>
      <w:bookmarkStart w:id="100" w:name="_Toc181008661"/>
      <w:bookmarkStart w:id="101" w:name="_Toc113543119"/>
      <w:r w:rsidRPr="006C0ECB">
        <w:t>4.1.1</w:t>
      </w:r>
      <w:r w:rsidRPr="006C0ECB">
        <w:tab/>
        <w:t>Asexual reproduction</w:t>
      </w:r>
      <w:bookmarkEnd w:id="100"/>
      <w:bookmarkEnd w:id="101"/>
    </w:p>
    <w:p w14:paraId="289E8B3D" w14:textId="64F68DEE" w:rsidR="00865193" w:rsidRPr="006C0ECB" w:rsidRDefault="00865193">
      <w:r w:rsidRPr="006C0ECB">
        <w:t xml:space="preserve">All </w:t>
      </w:r>
      <w:r w:rsidR="002F0E53">
        <w:rPr>
          <w:i/>
        </w:rPr>
        <w:t>M</w:t>
      </w:r>
      <w:r w:rsidR="00B13FE7">
        <w:rPr>
          <w:i/>
        </w:rPr>
        <w:t>usa</w:t>
      </w:r>
      <w:r w:rsidR="00B13FE7" w:rsidRPr="006C0ECB">
        <w:t xml:space="preserve"> </w:t>
      </w:r>
      <w:r w:rsidRPr="006C0ECB">
        <w:t>spp. can propagate asexually; in the triploid sweet bananas this is, effectively, the only form of reproduction. Information on asexual reproduction in commercial plantings and unmanaged plantings is contained in Section 2.3.1 and Section 4.5</w:t>
      </w:r>
      <w:r w:rsidR="00FC3AB4" w:rsidRPr="006C0ECB">
        <w:t>,</w:t>
      </w:r>
      <w:r w:rsidRPr="006C0ECB">
        <w:t xml:space="preserve"> respectively.</w:t>
      </w:r>
    </w:p>
    <w:p w14:paraId="65506745" w14:textId="77777777" w:rsidR="00865193" w:rsidRPr="006C0ECB" w:rsidRDefault="00865193">
      <w:pPr>
        <w:pStyle w:val="Heading3"/>
      </w:pPr>
      <w:bookmarkStart w:id="102" w:name="_Toc181008662"/>
      <w:bookmarkStart w:id="103" w:name="_Toc113543120"/>
      <w:bookmarkStart w:id="104" w:name="_Toc122251468"/>
      <w:bookmarkStart w:id="105" w:name="_Toc122251713"/>
      <w:bookmarkStart w:id="106" w:name="_Toc161131508"/>
      <w:bookmarkStart w:id="107" w:name="_Toc161131988"/>
      <w:r w:rsidRPr="006C0ECB">
        <w:t>4.1.2</w:t>
      </w:r>
      <w:r w:rsidRPr="006C0ECB">
        <w:tab/>
        <w:t>Sexual reproduction</w:t>
      </w:r>
      <w:bookmarkEnd w:id="102"/>
      <w:bookmarkEnd w:id="103"/>
    </w:p>
    <w:p w14:paraId="5896A02D" w14:textId="3AF7C59B" w:rsidR="006276F0" w:rsidRPr="00141316" w:rsidRDefault="00865193">
      <w:pPr>
        <w:rPr>
          <w:color w:val="auto"/>
        </w:rPr>
      </w:pPr>
      <w:r w:rsidRPr="006C0ECB">
        <w:t xml:space="preserve">Pollen viability and total pollen counts vary between cultivars but, generally, diploid </w:t>
      </w:r>
      <w:r w:rsidR="002F0E53">
        <w:rPr>
          <w:i/>
        </w:rPr>
        <w:t>M</w:t>
      </w:r>
      <w:r w:rsidR="005914A8">
        <w:rPr>
          <w:i/>
        </w:rPr>
        <w:t xml:space="preserve">usa </w:t>
      </w:r>
      <w:r w:rsidRPr="006C0ECB">
        <w:t>species produce more viable pollen than tetraploids which, in turn produce more viable poll</w:t>
      </w:r>
      <w:r w:rsidR="00CD2FAD" w:rsidRPr="006C0ECB">
        <w:t>en than triploids. In one study</w:t>
      </w:r>
      <w:r w:rsidRPr="006C0ECB">
        <w:t xml:space="preserve"> the pollen of the diploid cultivars had 88% viability, the pollen of tetraploids had 29% viability and the pollen of triploids had less than 10% viability</w:t>
      </w:r>
      <w:r w:rsidR="00CD2FAD" w:rsidRPr="006C0ECB">
        <w:t xml:space="preserve"> </w:t>
      </w:r>
      <w:r w:rsidR="00141316" w:rsidRPr="00141316">
        <w:rPr>
          <w:color w:val="auto"/>
        </w:rPr>
        <w:fldChar w:fldCharType="begin"/>
      </w:r>
      <w:r w:rsidR="00141316" w:rsidRPr="00141316">
        <w:rPr>
          <w:color w:val="auto"/>
        </w:rPr>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rPr>
          <w:color w:val="auto"/>
        </w:rPr>
        <w:fldChar w:fldCharType="separate"/>
      </w:r>
      <w:r w:rsidR="00141316" w:rsidRPr="00141316">
        <w:rPr>
          <w:noProof/>
          <w:color w:val="auto"/>
        </w:rPr>
        <w:t>(Fortescue and Turner, 2004)</w:t>
      </w:r>
      <w:r w:rsidR="00141316" w:rsidRPr="00141316">
        <w:rPr>
          <w:color w:val="auto"/>
        </w:rPr>
        <w:fldChar w:fldCharType="end"/>
      </w:r>
      <w:r w:rsidRPr="00141316">
        <w:rPr>
          <w:color w:val="auto"/>
        </w:rPr>
        <w:t xml:space="preserve">. Viability is, however, only measured in terms of the presence of vital features such as an intact plasma membrane or positive esterase activity </w:t>
      </w:r>
      <w:r w:rsidR="00141316" w:rsidRPr="00141316">
        <w:rPr>
          <w:color w:val="auto"/>
        </w:rPr>
        <w:fldChar w:fldCharType="begin"/>
      </w:r>
      <w:r w:rsidR="00141316" w:rsidRPr="00141316">
        <w:rPr>
          <w:color w:val="auto"/>
        </w:rPr>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rPr>
          <w:color w:val="auto"/>
        </w:rPr>
        <w:fldChar w:fldCharType="separate"/>
      </w:r>
      <w:r w:rsidR="00141316" w:rsidRPr="00141316">
        <w:rPr>
          <w:noProof/>
          <w:color w:val="auto"/>
        </w:rPr>
        <w:t>(Fortescue and Turner, 2004)</w:t>
      </w:r>
      <w:r w:rsidR="00141316" w:rsidRPr="00141316">
        <w:rPr>
          <w:color w:val="auto"/>
        </w:rPr>
        <w:fldChar w:fldCharType="end"/>
      </w:r>
      <w:r w:rsidRPr="00141316">
        <w:rPr>
          <w:color w:val="auto"/>
        </w:rPr>
        <w:t>. This does not take into account the fact th</w:t>
      </w:r>
      <w:r w:rsidR="00CD2FAD" w:rsidRPr="00141316">
        <w:rPr>
          <w:color w:val="auto"/>
        </w:rPr>
        <w:t>at</w:t>
      </w:r>
      <w:r w:rsidRPr="00141316">
        <w:rPr>
          <w:color w:val="auto"/>
        </w:rPr>
        <w:t xml:space="preserve"> while the pollen produced by tetraploids may be viable, it is essentially ‘impo</w:t>
      </w:r>
      <w:r w:rsidR="009455F4" w:rsidRPr="00141316">
        <w:rPr>
          <w:color w:val="auto"/>
        </w:rPr>
        <w:t>tent’ because it is</w:t>
      </w:r>
      <w:r w:rsidRPr="00141316">
        <w:rPr>
          <w:color w:val="auto"/>
        </w:rPr>
        <w:t xml:space="preserve"> diploid </w:t>
      </w:r>
      <w:r w:rsidR="00141316" w:rsidRPr="00141316">
        <w:rPr>
          <w:color w:val="auto"/>
        </w:rPr>
        <w:fldChar w:fldCharType="begin"/>
      </w:r>
      <w:r w:rsidR="00141316" w:rsidRPr="00141316">
        <w:rPr>
          <w:color w:val="auto"/>
        </w:rPr>
        <w:instrText xml:space="preserve"> ADDIN EN.CITE &lt;EndNote&gt;&lt;Cite&gt;&lt;Author&gt;Shepherd&lt;/Author&gt;&lt;Year&gt;1987&lt;/Year&gt;&lt;RecNum&gt;232&lt;/RecNum&gt;&lt;DisplayText&gt;(Shepherd, 1987)&lt;/DisplayText&gt;&lt;record&gt;&lt;rec-number&gt;232&lt;/rec-number&gt;&lt;foreign-keys&gt;&lt;key app="EN" db-id="z005estdopfpsyest2552e2t5pvd5sxe0det" timestamp="1610925530"&gt;232&lt;/key&gt;&lt;/foreign-keys&gt;&lt;ref-type name="Journal Article"&gt;17&lt;/ref-type&gt;&lt;contributors&gt;&lt;authors&gt;&lt;author&gt;Shepherd, K.&lt;/author&gt;&lt;/authors&gt;&lt;/contributors&gt;&lt;titles&gt;&lt;title&gt;Banana breeding - past and present&lt;/title&gt;&lt;secondary-title&gt;Acta Horticulturae&lt;/secondary-title&gt;&lt;/titles&gt;&lt;periodical&gt;&lt;full-title&gt;Acta Horticulturae&lt;/full-title&gt;&lt;/periodical&gt;&lt;pages&gt;37-43&lt;/pages&gt;&lt;volume&gt;196&lt;/volume&gt;&lt;reprint-edition&gt;In File&lt;/reprint-edition&gt;&lt;keywords&gt;&lt;keyword&gt;banana&lt;/keyword&gt;&lt;keyword&gt;breeding&lt;/keyword&gt;&lt;keyword&gt;CLONES&lt;/keyword&gt;&lt;keyword&gt;clone&lt;/keyword&gt;&lt;keyword&gt;species&lt;/keyword&gt;&lt;keyword&gt;Musa&lt;/keyword&gt;&lt;keyword&gt;interspecific hybrids&lt;/keyword&gt;&lt;keyword&gt;Interspecific hybrid&lt;/keyword&gt;&lt;keyword&gt;HYBRIDS&lt;/keyword&gt;&lt;keyword&gt;hybrid&lt;/keyword&gt;&lt;keyword&gt;Seeds&lt;/keyword&gt;&lt;keyword&gt;seed&lt;/keyword&gt;&lt;keyword&gt;Female&lt;/keyword&gt;&lt;keyword&gt;of&lt;/keyword&gt;&lt;keyword&gt;yield&lt;/keyword&gt;&lt;keyword&gt;genotype&lt;/keyword&gt;&lt;keyword&gt;POLLEN&lt;/keyword&gt;&lt;keyword&gt;Mutation&lt;/keyword&gt;&lt;keyword&gt;mutation breeding&lt;/keyword&gt;&lt;keyword&gt;production&lt;/keyword&gt;&lt;/keywords&gt;&lt;dates&gt;&lt;year&gt;1987&lt;/year&gt;&lt;pub-dates&gt;&lt;date&gt;1987&lt;/date&gt;&lt;/pub-dates&gt;&lt;/dates&gt;&lt;label&gt;11386&lt;/label&gt;&lt;urls&gt;&lt;/urls&gt;&lt;/record&gt;&lt;/Cite&gt;&lt;/EndNote&gt;</w:instrText>
      </w:r>
      <w:r w:rsidR="00141316" w:rsidRPr="00141316">
        <w:rPr>
          <w:color w:val="auto"/>
        </w:rPr>
        <w:fldChar w:fldCharType="separate"/>
      </w:r>
      <w:r w:rsidR="00141316" w:rsidRPr="00141316">
        <w:rPr>
          <w:noProof/>
          <w:color w:val="auto"/>
        </w:rPr>
        <w:t>(Shepherd, 1987)</w:t>
      </w:r>
      <w:r w:rsidR="00141316" w:rsidRPr="00141316">
        <w:rPr>
          <w:color w:val="auto"/>
        </w:rPr>
        <w:fldChar w:fldCharType="end"/>
      </w:r>
      <w:r w:rsidRPr="00141316">
        <w:rPr>
          <w:color w:val="auto"/>
        </w:rPr>
        <w:t xml:space="preserve">. </w:t>
      </w:r>
      <w:r w:rsidRPr="00141316">
        <w:rPr>
          <w:color w:val="auto"/>
        </w:rPr>
        <w:lastRenderedPageBreak/>
        <w:t xml:space="preserve">The germination of such pollen </w:t>
      </w:r>
      <w:r w:rsidRPr="00141316">
        <w:rPr>
          <w:i/>
          <w:color w:val="auto"/>
        </w:rPr>
        <w:t>in vivo</w:t>
      </w:r>
      <w:r w:rsidR="009455F4" w:rsidRPr="00141316">
        <w:rPr>
          <w:color w:val="auto"/>
        </w:rPr>
        <w:t xml:space="preserve"> if it occurs</w:t>
      </w:r>
      <w:r w:rsidRPr="00141316">
        <w:rPr>
          <w:color w:val="auto"/>
        </w:rPr>
        <w:t xml:space="preserve"> is very slow; however, it is possible </w:t>
      </w:r>
      <w:r w:rsidR="009455F4" w:rsidRPr="00141316">
        <w:rPr>
          <w:color w:val="auto"/>
        </w:rPr>
        <w:t>to achieve fertili</w:t>
      </w:r>
      <w:r w:rsidR="00A96577" w:rsidRPr="00141316">
        <w:rPr>
          <w:color w:val="auto"/>
        </w:rPr>
        <w:t>s</w:t>
      </w:r>
      <w:r w:rsidR="009455F4" w:rsidRPr="00141316">
        <w:rPr>
          <w:color w:val="auto"/>
        </w:rPr>
        <w:t xml:space="preserve">ation by </w:t>
      </w:r>
      <w:r w:rsidRPr="00141316">
        <w:rPr>
          <w:color w:val="auto"/>
        </w:rPr>
        <w:t xml:space="preserve">using pollen from tetraploid plants </w:t>
      </w:r>
      <w:r w:rsidR="00141316" w:rsidRPr="00141316">
        <w:rPr>
          <w:color w:val="auto"/>
        </w:rPr>
        <w:fldChar w:fldCharType="begin">
          <w:fldData xml:space="preserve">PEVuZE5vdGU+PENpdGU+PEF1dGhvcj5PcnRpejwvQXV0aG9yPjxZZWFyPjIwMDA8L1llYXI+PFJl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</w:fldData>
        </w:fldChar>
      </w:r>
      <w:r w:rsidR="00141316" w:rsidRPr="00141316">
        <w:rPr>
          <w:color w:val="auto"/>
        </w:rPr>
        <w:instrText xml:space="preserve"> ADDIN EN.CITE </w:instrText>
      </w:r>
      <w:r w:rsidR="00141316" w:rsidRPr="00141316">
        <w:rPr>
          <w:color w:val="auto"/>
        </w:rPr>
        <w:fldChar w:fldCharType="begin">
          <w:fldData xml:space="preserve">PEVuZE5vdGU+PENpdGU+PEF1dGhvcj5PcnRpejwvQXV0aG9yPjxZZWFyPjIwMDA8L1llYXI+PFJl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</w:fldData>
        </w:fldChar>
      </w:r>
      <w:r w:rsidR="00141316" w:rsidRPr="00141316">
        <w:rPr>
          <w:color w:val="auto"/>
        </w:rPr>
        <w:instrText xml:space="preserve"> ADDIN EN.CITE.DATA </w:instrText>
      </w:r>
      <w:r w:rsidR="00141316" w:rsidRPr="00141316">
        <w:rPr>
          <w:color w:val="auto"/>
        </w:rPr>
      </w:r>
      <w:r w:rsidR="00141316" w:rsidRPr="00141316">
        <w:rPr>
          <w:color w:val="auto"/>
        </w:rPr>
        <w:fldChar w:fldCharType="end"/>
      </w:r>
      <w:r w:rsidR="00141316" w:rsidRPr="00141316">
        <w:rPr>
          <w:color w:val="auto"/>
        </w:rPr>
      </w:r>
      <w:r w:rsidR="00141316" w:rsidRPr="00141316">
        <w:rPr>
          <w:color w:val="auto"/>
        </w:rPr>
        <w:fldChar w:fldCharType="separate"/>
      </w:r>
      <w:r w:rsidR="00141316" w:rsidRPr="00141316">
        <w:rPr>
          <w:noProof/>
          <w:color w:val="auto"/>
        </w:rPr>
        <w:t>(Ortiz, 2000)</w:t>
      </w:r>
      <w:r w:rsidR="00141316" w:rsidRPr="00141316">
        <w:rPr>
          <w:color w:val="auto"/>
        </w:rPr>
        <w:fldChar w:fldCharType="end"/>
      </w:r>
      <w:r w:rsidRPr="00141316">
        <w:rPr>
          <w:color w:val="auto"/>
        </w:rPr>
        <w:t>.</w:t>
      </w:r>
      <w:r w:rsidR="00D72882" w:rsidRPr="00141316">
        <w:rPr>
          <w:color w:val="auto"/>
        </w:rPr>
        <w:t xml:space="preserve"> </w:t>
      </w:r>
    </w:p>
    <w:p w14:paraId="258BBD95" w14:textId="081B09FA" w:rsidR="00865193" w:rsidRPr="00141316" w:rsidRDefault="00865193">
      <w:r w:rsidRPr="00141316">
        <w:t xml:space="preserve">The sweet banana </w:t>
      </w:r>
      <w:r w:rsidR="009455F4" w:rsidRPr="00141316">
        <w:t>cultivars traded globally are</w:t>
      </w:r>
      <w:r w:rsidR="004B7B37" w:rsidRPr="00141316">
        <w:t xml:space="preserve"> regarded as</w:t>
      </w:r>
      <w:r w:rsidRPr="00141316">
        <w:t xml:space="preserve"> inherent</w:t>
      </w:r>
      <w:r w:rsidR="009455F4" w:rsidRPr="00141316">
        <w:t>ly female sterile and seed set is</w:t>
      </w:r>
      <w:r w:rsidRPr="00141316">
        <w:t xml:space="preserve"> low </w:t>
      </w:r>
      <w:r w:rsidR="00141316" w:rsidRPr="00141316">
        <w:fldChar w:fldCharType="begin">
          <w:fldData xml:space="preserve">PEVuZE5vdGU+PENpdGU+PEF1dGhvcj5PcnRpejwvQXV0aG9yPjxZZWFyPjE5OTU8L1llYXI+PFJl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</w:fldData>
        </w:fldChar>
      </w:r>
      <w:r w:rsidR="00F70E61">
        <w:instrText xml:space="preserve"> ADDIN EN.CITE </w:instrText>
      </w:r>
      <w:r w:rsidR="00F70E61">
        <w:fldChar w:fldCharType="begin">
          <w:fldData xml:space="preserve">PEVuZE5vdGU+PENpdGU+PEF1dGhvcj5PcnRpejwvQXV0aG9yPjxZZWFyPjE5OTU8L1llYXI+PFJl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</w:fldData>
        </w:fldChar>
      </w:r>
      <w:r w:rsidR="00F70E61">
        <w:instrText xml:space="preserve"> ADDIN EN.CITE.DATA </w:instrText>
      </w:r>
      <w:r w:rsidR="00F70E61">
        <w:fldChar w:fldCharType="end"/>
      </w:r>
      <w:r w:rsidR="00141316" w:rsidRPr="00141316">
        <w:fldChar w:fldCharType="separate"/>
      </w:r>
      <w:r w:rsidR="00F70E61">
        <w:rPr>
          <w:noProof/>
        </w:rPr>
        <w:t>(Simmonds, 1959a; Ortiz and Vuylsteke, 1995)</w:t>
      </w:r>
      <w:r w:rsidR="00141316" w:rsidRPr="00141316">
        <w:fldChar w:fldCharType="end"/>
      </w:r>
      <w:r w:rsidRPr="00141316">
        <w:t xml:space="preserve">. </w:t>
      </w:r>
      <w:r w:rsidR="004B7B37" w:rsidRPr="00141316">
        <w:rPr>
          <w:rFonts w:asciiTheme="minorHAnsi" w:hAnsiTheme="minorHAnsi"/>
        </w:rPr>
        <w:t xml:space="preserve">A more recent report indicates that male Cavendish bananas have intermediate fertility and that while female fertility is very low, female plants of these cultivars should not be classified as sterile </w:t>
      </w:r>
      <w:r w:rsidR="00141316" w:rsidRPr="00141316">
        <w:rPr>
          <w:rFonts w:asciiTheme="minorHAnsi" w:hAnsiTheme="minorHAnsi"/>
        </w:rPr>
        <w:fldChar w:fldCharType="begin"/>
      </w:r>
      <w:r w:rsidR="00141316" w:rsidRPr="00141316">
        <w:rPr>
          <w:rFonts w:asciiTheme="minorHAnsi" w:hAnsiTheme="minorHAnsi"/>
        </w:rPr>
        <w:instrText xml:space="preserve"> ADDIN EN.CITE &lt;EndNote&gt;&lt;Cite&gt;&lt;Author&gt;Aguilar Morán&lt;/Author&gt;&lt;Year&gt;2013&lt;/Year&gt;&lt;RecNum&gt;7&lt;/RecNum&gt;&lt;DisplayText&gt;(Aguilar Morán, 2013)&lt;/DisplayText&gt;&lt;record&gt;&lt;rec-number&gt;7&lt;/rec-number&gt;&lt;foreign-keys&gt;&lt;key app="EN" db-id="z005estdopfpsyest2552e2t5pvd5sxe0det" timestamp="1610681000"&gt;7&lt;/key&gt;&lt;/foreign-keys&gt;&lt;ref-type name="Journal Article"&gt;17&lt;/ref-type&gt;&lt;contributors&gt;&lt;authors&gt;&lt;author&gt;Aguilar Morán, H.F.&lt;/author&gt;&lt;/authors&gt;&lt;/contributors&gt;&lt;titles&gt;&lt;title&gt;Improvement of Cavendish banana cultivars through conventional breeding&lt;/title&gt;&lt;secondary-title&gt;Acta Horticulturae&lt;/secondary-title&gt;&lt;/titles&gt;&lt;periodical&gt;&lt;full-title&gt;Acta Horticulturae&lt;/full-title&gt;&lt;/periodical&gt;&lt;pages&gt;205-208&lt;/pages&gt;&lt;volume&gt;986&lt;/volume&gt;&lt;reprint-edition&gt;Not in File&lt;/reprint-edition&gt;&lt;keywords&gt;&lt;keyword&gt;banana&lt;/keyword&gt;&lt;keyword&gt;cultivar&lt;/keyword&gt;&lt;keyword&gt;cultivars&lt;/keyword&gt;&lt;keyword&gt;IMPROVEMENT&lt;/keyword&gt;&lt;keyword&gt;of&lt;/keyword&gt;&lt;keyword&gt;breeding&lt;/keyword&gt;&lt;/keywords&gt;&lt;dates&gt;&lt;year&gt;2013&lt;/year&gt;&lt;pub-dates&gt;&lt;date&gt;2013&lt;/date&gt;&lt;/pub-dates&gt;&lt;/dates&gt;&lt;label&gt;21708&lt;/label&gt;&lt;urls&gt;&lt;related-urls&gt;&lt;url&gt;&lt;style face="underline" font="default" size="100%"&gt;http://www.fhia.org.hn/dowloads/banano_y_platano_pdfs/Improvement_of_cavendish_banana.pdf&lt;/style&gt;&lt;/url&gt;&lt;/related-urls&gt;&lt;/urls&gt;&lt;/record&gt;&lt;/Cite&gt;&lt;/EndNote&gt;</w:instrText>
      </w:r>
      <w:r w:rsidR="00141316" w:rsidRPr="00141316">
        <w:rPr>
          <w:rFonts w:asciiTheme="minorHAnsi" w:hAnsiTheme="minorHAnsi"/>
        </w:rPr>
        <w:fldChar w:fldCharType="separate"/>
      </w:r>
      <w:r w:rsidR="00141316" w:rsidRPr="00141316">
        <w:rPr>
          <w:rFonts w:asciiTheme="minorHAnsi" w:hAnsiTheme="minorHAnsi"/>
          <w:noProof/>
        </w:rPr>
        <w:t>(Aguilar Morán, 2013)</w:t>
      </w:r>
      <w:r w:rsidR="00141316" w:rsidRPr="00141316">
        <w:rPr>
          <w:rFonts w:asciiTheme="minorHAnsi" w:hAnsiTheme="minorHAnsi"/>
        </w:rPr>
        <w:fldChar w:fldCharType="end"/>
      </w:r>
      <w:r w:rsidR="004B7B37" w:rsidRPr="00141316">
        <w:rPr>
          <w:rFonts w:asciiTheme="minorHAnsi" w:hAnsiTheme="minorHAnsi"/>
        </w:rPr>
        <w:t>.</w:t>
      </w:r>
      <w:r w:rsidR="00C74CFB" w:rsidRPr="00141316">
        <w:rPr>
          <w:rFonts w:asciiTheme="minorHAnsi" w:hAnsiTheme="minorHAnsi"/>
        </w:rPr>
        <w:t xml:space="preserve"> </w:t>
      </w:r>
      <w:r w:rsidRPr="00141316">
        <w:t xml:space="preserve">Male sterility and parthenocarpy are closely linked although the reasons for their occurrence may be different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Pr="00141316">
        <w:t xml:space="preserve">. While </w:t>
      </w:r>
      <w:r w:rsidR="00CD2FAD" w:rsidRPr="00141316">
        <w:t xml:space="preserve">the occurrence of male sterility in </w:t>
      </w:r>
      <w:r w:rsidRPr="00141316">
        <w:t>edible triploid banana cul</w:t>
      </w:r>
      <w:r w:rsidR="00CD2FAD" w:rsidRPr="00141316">
        <w:t>tivars</w:t>
      </w:r>
      <w:r w:rsidRPr="00141316">
        <w:t xml:space="preserve"> is caused mainly by chromosome irregularities at meiosis, the female sterility that also occurs is widespread across all ploidy levels and is often due more to morphological defects such as multiple </w:t>
      </w:r>
      <w:proofErr w:type="spellStart"/>
      <w:r w:rsidRPr="00141316">
        <w:t>archesporia</w:t>
      </w:r>
      <w:proofErr w:type="spellEnd"/>
      <w:r w:rsidRPr="00141316">
        <w:t>, failure of embryo sac development, failure of fertilisation and derangement of post-fertili</w:t>
      </w:r>
      <w:r w:rsidR="00A96577" w:rsidRPr="00141316">
        <w:t>s</w:t>
      </w:r>
      <w:r w:rsidRPr="00141316">
        <w:t>atio</w:t>
      </w:r>
      <w:r w:rsidR="0026640B" w:rsidRPr="00141316">
        <w:t xml:space="preserve">n events </w:t>
      </w:r>
      <w:r w:rsidR="00141316" w:rsidRPr="00141316">
        <w:fldChar w:fldCharType="begin"/>
      </w:r>
      <w:r w:rsidR="00141316" w:rsidRPr="00141316">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141316" w:rsidRPr="00141316">
        <w:fldChar w:fldCharType="separate"/>
      </w:r>
      <w:r w:rsidR="00141316" w:rsidRPr="00141316">
        <w:rPr>
          <w:noProof/>
        </w:rPr>
        <w:t>(Simmonds, 1962)</w:t>
      </w:r>
      <w:r w:rsidR="00141316" w:rsidRPr="00141316">
        <w:fldChar w:fldCharType="end"/>
      </w:r>
      <w:r w:rsidRPr="00141316">
        <w:t xml:space="preserve">. Triploid females without such functional abnormalities can successfully produce diploid progeny when crossed with diploid pollen </w:t>
      </w:r>
      <w:r w:rsidR="00141316" w:rsidRPr="00141316">
        <w:fldChar w:fldCharType="begin"/>
      </w:r>
      <w:r w:rsidR="00141316" w:rsidRPr="00141316">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141316" w:rsidRPr="00141316">
        <w:fldChar w:fldCharType="separate"/>
      </w:r>
      <w:r w:rsidR="00141316" w:rsidRPr="00141316">
        <w:rPr>
          <w:noProof/>
        </w:rPr>
        <w:t>(Fortescue and Turner, 2004)</w:t>
      </w:r>
      <w:r w:rsidR="00141316" w:rsidRPr="00141316">
        <w:fldChar w:fldCharType="end"/>
      </w:r>
      <w:r w:rsidR="009455F4" w:rsidRPr="00141316">
        <w:t xml:space="preserve">. </w:t>
      </w:r>
      <w:r w:rsidR="006276F0" w:rsidRPr="00141316">
        <w:t>One</w:t>
      </w:r>
      <w:r w:rsidR="009455F4" w:rsidRPr="00141316">
        <w:t xml:space="preserve"> study </w:t>
      </w:r>
      <w:r w:rsidRPr="00141316">
        <w:t>suggest</w:t>
      </w:r>
      <w:r w:rsidR="009455F4" w:rsidRPr="00141316">
        <w:t>ed</w:t>
      </w:r>
      <w:r w:rsidRPr="00141316">
        <w:t xml:space="preserve"> that the ovules of both triploid and diploid plants contain embryo sacs but that in triploids the embryo sacs are often incorrectly positioned and this may be a significant contributor to the sterility of triploids</w:t>
      </w:r>
      <w:r w:rsidR="00CD2FAD" w:rsidRPr="00141316">
        <w:t xml:space="preserve">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009455F4" w:rsidRPr="00141316">
        <w:t>. It has also been determined</w:t>
      </w:r>
      <w:r w:rsidRPr="00141316">
        <w:t xml:space="preserve"> that the presence of the </w:t>
      </w:r>
      <w:r w:rsidRPr="00141316">
        <w:rPr>
          <w:i/>
        </w:rPr>
        <w:t>M</w:t>
      </w:r>
      <w:r w:rsidR="002F443E" w:rsidRPr="00141316">
        <w:rPr>
          <w:i/>
        </w:rPr>
        <w:t>. </w:t>
      </w:r>
      <w:proofErr w:type="spellStart"/>
      <w:r w:rsidRPr="00141316">
        <w:rPr>
          <w:i/>
        </w:rPr>
        <w:t>balbisiana</w:t>
      </w:r>
      <w:proofErr w:type="spellEnd"/>
      <w:r w:rsidR="00CD2FAD" w:rsidRPr="00141316">
        <w:t xml:space="preserve"> B genome increases</w:t>
      </w:r>
      <w:r w:rsidRPr="00141316">
        <w:t xml:space="preserve"> the li</w:t>
      </w:r>
      <w:r w:rsidR="00CD2FAD" w:rsidRPr="00141316">
        <w:t xml:space="preserve">kelihood of embryo sacs being </w:t>
      </w:r>
      <w:r w:rsidRPr="00141316">
        <w:t>correctly positioned and that this may be a reason for the increased fertility of triploid cultivars containing the B genome</w:t>
      </w:r>
      <w:r w:rsidR="00655A81" w:rsidRPr="00141316">
        <w:t xml:space="preserve"> (e</w:t>
      </w:r>
      <w:r w:rsidR="00FD342B" w:rsidRPr="00141316">
        <w:t>.</w:t>
      </w:r>
      <w:r w:rsidR="00655A81" w:rsidRPr="00141316">
        <w:t>g. AAB and ABB)</w:t>
      </w:r>
      <w:r w:rsidRPr="00141316">
        <w:t xml:space="preserve"> over those with the AAA genome</w:t>
      </w:r>
      <w:r w:rsidR="00CD2FAD" w:rsidRPr="00141316">
        <w:t xml:space="preserve"> </w:t>
      </w:r>
      <w:r w:rsidR="00141316" w:rsidRPr="00141316">
        <w:fldChar w:fldCharType="begin"/>
      </w:r>
      <w:r w:rsidR="00141316" w:rsidRPr="00141316">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141316" w:rsidRPr="00141316">
        <w:fldChar w:fldCharType="separate"/>
      </w:r>
      <w:r w:rsidR="00141316" w:rsidRPr="00141316">
        <w:rPr>
          <w:noProof/>
        </w:rPr>
        <w:t>(Fortescue and Turner, 2005)</w:t>
      </w:r>
      <w:r w:rsidR="00141316" w:rsidRPr="00141316">
        <w:fldChar w:fldCharType="end"/>
      </w:r>
      <w:r w:rsidRPr="00141316">
        <w:t>.</w:t>
      </w:r>
    </w:p>
    <w:p w14:paraId="7CF4D1CB" w14:textId="4CC82DEE" w:rsidR="006276F0" w:rsidRPr="00141316" w:rsidRDefault="00D440B9">
      <w:r w:rsidRPr="00141316">
        <w:rPr>
          <w:rStyle w:val="resultbody1"/>
          <w:rFonts w:ascii="Calibri" w:hAnsi="Calibri"/>
          <w:color w:val="auto"/>
        </w:rPr>
        <w:t xml:space="preserve">Evidence suggests that wild bananas are moderately outbred (though self-pollination may be a frequent event) and that they tolerate an occasional generation of inbreeding without suffering significant inbreeding depression </w:t>
      </w:r>
      <w:r w:rsidR="00141316" w:rsidRPr="00141316">
        <w:rPr>
          <w:rStyle w:val="resultbody1"/>
          <w:rFonts w:ascii="Calibri" w:hAnsi="Calibri"/>
          <w:color w:val="auto"/>
        </w:rPr>
        <w:fldChar w:fldCharType="begin"/>
      </w:r>
      <w:r w:rsidR="00141316" w:rsidRPr="00141316">
        <w:rPr>
          <w:rStyle w:val="resultbody1"/>
          <w:rFonts w:ascii="Calibri" w:hAnsi="Calibri"/>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141316" w:rsidRPr="00141316">
        <w:rPr>
          <w:rStyle w:val="resultbody1"/>
          <w:rFonts w:ascii="Calibri" w:hAnsi="Calibri"/>
          <w:color w:val="auto"/>
        </w:rPr>
        <w:fldChar w:fldCharType="separate"/>
      </w:r>
      <w:r w:rsidR="00141316" w:rsidRPr="00141316">
        <w:rPr>
          <w:rStyle w:val="resultbody1"/>
          <w:rFonts w:ascii="Calibri" w:hAnsi="Calibri"/>
          <w:noProof/>
          <w:color w:val="auto"/>
        </w:rPr>
        <w:t>(Simmonds, 1962)</w:t>
      </w:r>
      <w:r w:rsidR="00141316" w:rsidRPr="00141316">
        <w:rPr>
          <w:rStyle w:val="resultbody1"/>
          <w:rFonts w:ascii="Calibri" w:hAnsi="Calibri"/>
          <w:color w:val="auto"/>
        </w:rPr>
        <w:fldChar w:fldCharType="end"/>
      </w:r>
      <w:r w:rsidRPr="00141316">
        <w:rPr>
          <w:rStyle w:val="resultbody1"/>
          <w:rFonts w:ascii="Calibri" w:hAnsi="Calibri"/>
          <w:color w:val="auto"/>
        </w:rPr>
        <w:t>.</w:t>
      </w:r>
      <w:bookmarkStart w:id="108" w:name="_Toc181008663"/>
      <w:r w:rsidR="006276F0" w:rsidRPr="00141316">
        <w:t xml:space="preserve"> </w:t>
      </w:r>
    </w:p>
    <w:p w14:paraId="572162B0" w14:textId="6241C5C8" w:rsidR="00865193" w:rsidRPr="006C0ECB" w:rsidRDefault="00865193">
      <w:pPr>
        <w:pStyle w:val="Heading2"/>
      </w:pPr>
      <w:bookmarkStart w:id="109" w:name="_Toc113543121"/>
      <w:r w:rsidRPr="006C0ECB">
        <w:t>4.2</w:t>
      </w:r>
      <w:r w:rsidRPr="006C0ECB">
        <w:tab/>
        <w:t>Pollination and pollen dispersal</w:t>
      </w:r>
      <w:bookmarkEnd w:id="104"/>
      <w:bookmarkEnd w:id="105"/>
      <w:bookmarkEnd w:id="106"/>
      <w:bookmarkEnd w:id="107"/>
      <w:bookmarkEnd w:id="108"/>
      <w:bookmarkEnd w:id="109"/>
    </w:p>
    <w:p w14:paraId="36D3E336" w14:textId="3580B46B" w:rsidR="00865193" w:rsidRPr="005C2636" w:rsidRDefault="00865193">
      <w:pPr>
        <w:rPr>
          <w:color w:val="auto"/>
        </w:rPr>
      </w:pPr>
      <w:r w:rsidRPr="00404F1C">
        <w:t xml:space="preserve">As already discussed, pollination is not a common occurrence in cultivated sweet bananas and there are few seeded cultivars in Australia (see Section 8 and Section 9 for further consideration of opportunities for crossing of cultivated with wild species in Australia). Pollination is essential for fruit development in the seeded </w:t>
      </w:r>
      <w:r w:rsidRPr="005C2636">
        <w:rPr>
          <w:color w:val="auto"/>
        </w:rPr>
        <w:t xml:space="preserve">cultivars </w:t>
      </w:r>
      <w:r w:rsidR="005C2636" w:rsidRPr="005C2636">
        <w:rPr>
          <w:color w:val="auto"/>
        </w:rPr>
        <w:fldChar w:fldCharType="begin"/>
      </w:r>
      <w:r w:rsidR="00F70E61">
        <w:rPr>
          <w:color w:val="auto"/>
        </w:rPr>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5C2636" w:rsidRPr="005C2636">
        <w:rPr>
          <w:color w:val="auto"/>
        </w:rPr>
        <w:fldChar w:fldCharType="separate"/>
      </w:r>
      <w:r w:rsidR="00F70E61">
        <w:rPr>
          <w:noProof/>
          <w:color w:val="auto"/>
        </w:rPr>
        <w:t>(Simmonds, 1959a)</w:t>
      </w:r>
      <w:r w:rsidR="005C2636" w:rsidRPr="005C2636">
        <w:rPr>
          <w:color w:val="auto"/>
        </w:rPr>
        <w:fldChar w:fldCharType="end"/>
      </w:r>
      <w:r w:rsidRPr="005C2636">
        <w:rPr>
          <w:color w:val="auto"/>
        </w:rPr>
        <w:t xml:space="preserve">. </w:t>
      </w:r>
    </w:p>
    <w:p w14:paraId="79C07052" w14:textId="03229CC6" w:rsidR="00A46D5D" w:rsidRPr="005C2636" w:rsidRDefault="00A46D5D">
      <w:pPr>
        <w:rPr>
          <w:rStyle w:val="resultbody1"/>
          <w:rFonts w:ascii="Calibri" w:hAnsi="Calibri"/>
          <w:color w:val="auto"/>
        </w:rPr>
      </w:pPr>
      <w:r w:rsidRPr="005C2636">
        <w:rPr>
          <w:rStyle w:val="resultbody1"/>
          <w:rFonts w:ascii="Calibri" w:hAnsi="Calibri"/>
          <w:color w:val="auto"/>
        </w:rPr>
        <w:t xml:space="preserve">Both male and female flowers are </w:t>
      </w:r>
      <w:proofErr w:type="spellStart"/>
      <w:r w:rsidRPr="005C2636">
        <w:rPr>
          <w:rStyle w:val="resultbody1"/>
          <w:rFonts w:ascii="Calibri" w:hAnsi="Calibri"/>
          <w:color w:val="auto"/>
        </w:rPr>
        <w:t>nectiferous</w:t>
      </w:r>
      <w:proofErr w:type="spellEnd"/>
      <w:r w:rsidRPr="005C2636">
        <w:rPr>
          <w:rStyle w:val="resultbody1"/>
          <w:rFonts w:ascii="Calibri" w:hAnsi="Calibri"/>
          <w:color w:val="auto"/>
        </w:rPr>
        <w:t>. The abundant nectar and sticky pollen suggest animal pollination</w:t>
      </w:r>
      <w:r w:rsidR="00D440B9" w:rsidRPr="005C2636">
        <w:rPr>
          <w:rStyle w:val="resultbody1"/>
          <w:rFonts w:ascii="Calibri" w:hAnsi="Calibri"/>
          <w:color w:val="auto"/>
        </w:rPr>
        <w:t xml:space="preserve"> in the wild species</w:t>
      </w:r>
      <w:r w:rsidRPr="005C2636">
        <w:rPr>
          <w:rStyle w:val="resultbody1"/>
          <w:rFonts w:ascii="Calibri" w:hAnsi="Calibri"/>
          <w:color w:val="auto"/>
        </w:rPr>
        <w:t xml:space="preserve">. While a variety of insects have been observed visiting flowers, the characteristics of the </w:t>
      </w:r>
      <w:r w:rsidR="003D2E87" w:rsidRPr="005C2636">
        <w:rPr>
          <w:rStyle w:val="resultbody1"/>
          <w:rFonts w:ascii="Calibri" w:hAnsi="Calibri"/>
          <w:color w:val="auto"/>
        </w:rPr>
        <w:t>inflo</w:t>
      </w:r>
      <w:r w:rsidR="00211EE7" w:rsidRPr="005C2636">
        <w:rPr>
          <w:rStyle w:val="resultbody1"/>
          <w:rFonts w:ascii="Calibri" w:hAnsi="Calibri"/>
          <w:color w:val="auto"/>
        </w:rPr>
        <w:t>res</w:t>
      </w:r>
      <w:r w:rsidR="003D2E87" w:rsidRPr="005C2636">
        <w:rPr>
          <w:rStyle w:val="resultbody1"/>
          <w:rFonts w:ascii="Calibri" w:hAnsi="Calibri"/>
          <w:color w:val="auto"/>
        </w:rPr>
        <w:t>cences of many banana types</w:t>
      </w:r>
      <w:r w:rsidRPr="005C2636">
        <w:rPr>
          <w:rStyle w:val="resultbody1"/>
          <w:rFonts w:ascii="Calibri" w:hAnsi="Calibri"/>
          <w:color w:val="auto"/>
        </w:rPr>
        <w:t xml:space="preserve"> suggest adaptation to bat pollination. These characteris</w:t>
      </w:r>
      <w:r w:rsidR="0029652A" w:rsidRPr="005C2636">
        <w:rPr>
          <w:rStyle w:val="resultbody1"/>
          <w:rFonts w:ascii="Calibri" w:hAnsi="Calibri"/>
          <w:color w:val="auto"/>
        </w:rPr>
        <w:t>tics include nocturnal opening of flowers</w:t>
      </w:r>
      <w:r w:rsidRPr="005C2636">
        <w:rPr>
          <w:rStyle w:val="resultbody1"/>
          <w:rFonts w:ascii="Calibri" w:hAnsi="Calibri"/>
          <w:color w:val="auto"/>
        </w:rPr>
        <w:t>, characteristic odour, strong</w:t>
      </w:r>
      <w:r w:rsidR="00211EE7" w:rsidRPr="005C2636">
        <w:rPr>
          <w:rStyle w:val="resultbody1"/>
          <w:rFonts w:ascii="Calibri" w:hAnsi="Calibri"/>
          <w:color w:val="auto"/>
        </w:rPr>
        <w:t>, often pendent</w:t>
      </w:r>
      <w:r w:rsidRPr="005C2636">
        <w:rPr>
          <w:rStyle w:val="resultbody1"/>
          <w:rFonts w:ascii="Calibri" w:hAnsi="Calibri"/>
          <w:color w:val="auto"/>
        </w:rPr>
        <w:t xml:space="preserve"> inflorescence</w:t>
      </w:r>
      <w:r w:rsidR="00211EE7" w:rsidRPr="005C2636">
        <w:rPr>
          <w:rStyle w:val="resultbody1"/>
          <w:rFonts w:ascii="Calibri" w:hAnsi="Calibri"/>
          <w:color w:val="auto"/>
        </w:rPr>
        <w:t>s</w:t>
      </w:r>
      <w:r w:rsidRPr="005C2636">
        <w:rPr>
          <w:rStyle w:val="resultbody1"/>
          <w:rFonts w:ascii="Calibri" w:hAnsi="Calibri"/>
          <w:color w:val="auto"/>
        </w:rPr>
        <w:t xml:space="preserve">, accessible nectar, dull flower colour, and flowers exposed freely below the foliage </w:t>
      </w:r>
      <w:r w:rsidR="005C2636" w:rsidRPr="005C2636">
        <w:rPr>
          <w:rStyle w:val="resultbody1"/>
          <w:rFonts w:ascii="Calibri" w:hAnsi="Calibri"/>
          <w:color w:val="auto"/>
        </w:rPr>
        <w:fldChar w:fldCharType="begin">
          <w:fldData xml:space="preserve">PEVuZE5vdGU+PENpdGU+PEF1dGhvcj5TaW1tb25kczwvQXV0aG9yPjxZZWFyPjE5NjI8L1llYXI+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</w:fldData>
        </w:fldChar>
      </w:r>
      <w:r w:rsidR="005C2636" w:rsidRPr="005C2636">
        <w:rPr>
          <w:rStyle w:val="resultbody1"/>
          <w:rFonts w:ascii="Calibri" w:hAnsi="Calibri"/>
          <w:color w:val="auto"/>
        </w:rPr>
        <w:instrText xml:space="preserve"> ADDIN EN.CITE </w:instrText>
      </w:r>
      <w:r w:rsidR="005C2636" w:rsidRPr="005C2636">
        <w:rPr>
          <w:rStyle w:val="resultbody1"/>
          <w:rFonts w:ascii="Calibri" w:hAnsi="Calibri"/>
          <w:color w:val="auto"/>
        </w:rPr>
        <w:fldChar w:fldCharType="begin">
          <w:fldData xml:space="preserve">PEVuZE5vdGU+PENpdGU+PEF1dGhvcj5TaW1tb25kczwvQXV0aG9yPjxZZWFyPjE5NjI8L1llYXI+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</w:fldData>
        </w:fldChar>
      </w:r>
      <w:r w:rsidR="005C2636" w:rsidRPr="005C2636">
        <w:rPr>
          <w:rStyle w:val="resultbody1"/>
          <w:rFonts w:ascii="Calibri" w:hAnsi="Calibri"/>
          <w:color w:val="auto"/>
        </w:rPr>
        <w:instrText xml:space="preserve"> ADDIN EN.CITE.DATA </w:instrText>
      </w:r>
      <w:r w:rsidR="005C2636" w:rsidRPr="005C2636">
        <w:rPr>
          <w:rStyle w:val="resultbody1"/>
          <w:rFonts w:ascii="Calibri" w:hAnsi="Calibri"/>
          <w:color w:val="auto"/>
        </w:rPr>
      </w:r>
      <w:r w:rsidR="005C2636" w:rsidRPr="005C2636">
        <w:rPr>
          <w:rStyle w:val="resultbody1"/>
          <w:rFonts w:ascii="Calibri" w:hAnsi="Calibri"/>
          <w:color w:val="auto"/>
        </w:rPr>
        <w:fldChar w:fldCharType="end"/>
      </w:r>
      <w:r w:rsidR="005C2636" w:rsidRPr="005C2636">
        <w:rPr>
          <w:rStyle w:val="resultbody1"/>
          <w:rFonts w:ascii="Calibri" w:hAnsi="Calibri"/>
          <w:color w:val="auto"/>
        </w:rPr>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(Simmonds, 1962; Nur, 1976; Liu et al., 2002)</w:t>
      </w:r>
      <w:r w:rsidR="005C2636" w:rsidRPr="005C2636">
        <w:rPr>
          <w:rStyle w:val="resultbody1"/>
          <w:rFonts w:ascii="Calibri" w:hAnsi="Calibri"/>
          <w:color w:val="auto"/>
        </w:rPr>
        <w:fldChar w:fldCharType="end"/>
      </w:r>
      <w:r w:rsidRPr="005C2636">
        <w:rPr>
          <w:rStyle w:val="resultbody1"/>
          <w:rFonts w:ascii="Calibri" w:hAnsi="Calibri"/>
          <w:color w:val="auto"/>
        </w:rPr>
        <w:t>.</w:t>
      </w:r>
      <w:r w:rsidR="0029652A" w:rsidRPr="005C2636">
        <w:rPr>
          <w:rStyle w:val="resultbody1"/>
          <w:rFonts w:ascii="Calibri" w:hAnsi="Calibri"/>
          <w:color w:val="auto"/>
        </w:rPr>
        <w:t xml:space="preserve"> </w:t>
      </w:r>
      <w:r w:rsidR="007D287A" w:rsidRPr="005C2636">
        <w:rPr>
          <w:rStyle w:val="resultbody1"/>
          <w:rFonts w:ascii="Calibri" w:hAnsi="Calibri"/>
          <w:color w:val="auto"/>
        </w:rPr>
        <w:t xml:space="preserve">The pollen of flowers visited by bats is also high in protein and the nectar-feeders are able to supplement their </w:t>
      </w:r>
      <w:r w:rsidR="00C54387">
        <w:rPr>
          <w:rStyle w:val="resultbody1"/>
          <w:rFonts w:ascii="Calibri" w:hAnsi="Calibri"/>
          <w:color w:val="auto"/>
        </w:rPr>
        <w:t>N</w:t>
      </w:r>
      <w:r w:rsidR="007D287A" w:rsidRPr="005C2636">
        <w:rPr>
          <w:rStyle w:val="resultbody1"/>
          <w:rFonts w:ascii="Calibri" w:hAnsi="Calibri"/>
          <w:color w:val="auto"/>
        </w:rPr>
        <w:t xml:space="preserve"> intake by also feeding on the pollen</w:t>
      </w:r>
      <w:r w:rsidR="00214342" w:rsidRPr="005C2636">
        <w:rPr>
          <w:rStyle w:val="resultbody1"/>
          <w:rFonts w:ascii="Calibri" w:hAnsi="Calibri"/>
          <w:color w:val="auto"/>
        </w:rPr>
        <w:t xml:space="preserve"> </w:t>
      </w:r>
      <w:r w:rsidR="005C2636" w:rsidRPr="005C2636">
        <w:rPr>
          <w:rStyle w:val="resultbody1"/>
          <w:rFonts w:ascii="Calibri" w:hAnsi="Calibri"/>
          <w:color w:val="auto"/>
        </w:rPr>
        <w:fldChar w:fldCharType="begin"/>
      </w:r>
      <w:r w:rsidR="005559C1">
        <w:rPr>
          <w:rStyle w:val="resultbody1"/>
          <w:rFonts w:ascii="Calibri" w:hAnsi="Calibri"/>
          <w:color w:val="auto"/>
        </w:rPr>
        <w:instrText xml:space="preserve"> ADDIN EN.CITE &lt;EndNote&gt;&lt;Cite&gt;&lt;Author&gt;Howell&lt;/Author&gt;&lt;Year&gt;1974&lt;/Year&gt;&lt;RecNum&gt;90&lt;/RecNum&gt;&lt;DisplayText&gt;(Howell, 1974)&lt;/DisplayText&gt;&lt;record&gt;&lt;rec-number&gt;90&lt;/rec-number&gt;&lt;foreign-keys&gt;&lt;key app="EN" db-id="z005estdopfpsyest2552e2t5pvd5sxe0det" timestamp="1610684703"&gt;90&lt;/key&gt;&lt;/foreign-keys&gt;&lt;ref-type name="Journal Article"&gt;17&lt;/ref-type&gt;&lt;contributors&gt;&lt;authors&gt;&lt;author&gt;Howell, D.J.&lt;/author&gt;&lt;/authors&gt;&lt;/contributors&gt;&lt;titles&gt;&lt;title&gt;Bats and pollen: physiological aspects of the syndrome of Chiropterophily&lt;/title&gt;&lt;secondary-title&gt;Comparative Biochemistry and Physiology&lt;/secondary-title&gt;&lt;/titles&gt;&lt;periodical&gt;&lt;full-title&gt;Comparative Biochemistry and Physiology&lt;/full-title&gt;&lt;/periodical&gt;&lt;pages&gt;263-276&lt;/pages&gt;&lt;volume&gt;48A&lt;/volume&gt;&lt;reprint-edition&gt;In File&lt;/reprint-edition&gt;&lt;keywords&gt;&lt;keyword&gt;POLLEN&lt;/keyword&gt;&lt;keyword&gt;of&lt;/keyword&gt;&lt;keyword&gt;Syndrome&lt;/keyword&gt;&lt;/keywords&gt;&lt;dates&gt;&lt;year&gt;1974&lt;/year&gt;&lt;pub-dates&gt;&lt;date&gt;1974&lt;/date&gt;&lt;/pub-dates&gt;&lt;/dates&gt;&lt;label&gt;11726&lt;/label&gt;&lt;urls&gt;&lt;/urls&gt;&lt;/record&gt;&lt;/Cite&gt;&lt;/EndNote&gt;</w:instrText>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(Howell, 1974)</w:t>
      </w:r>
      <w:r w:rsidR="005C2636" w:rsidRPr="005C2636">
        <w:rPr>
          <w:rStyle w:val="resultbody1"/>
          <w:rFonts w:ascii="Calibri" w:hAnsi="Calibri"/>
          <w:color w:val="auto"/>
        </w:rPr>
        <w:fldChar w:fldCharType="end"/>
      </w:r>
      <w:r w:rsidR="007D287A" w:rsidRPr="005C2636">
        <w:rPr>
          <w:rStyle w:val="resultbody1"/>
          <w:rFonts w:ascii="Calibri" w:hAnsi="Calibri"/>
          <w:color w:val="auto"/>
        </w:rPr>
        <w:t>.</w:t>
      </w:r>
      <w:r w:rsidR="00C74CFB" w:rsidRPr="005C2636">
        <w:rPr>
          <w:rStyle w:val="resultbody1"/>
          <w:rFonts w:ascii="Calibri" w:hAnsi="Calibri"/>
          <w:color w:val="auto"/>
        </w:rPr>
        <w:t xml:space="preserve"> </w:t>
      </w:r>
      <w:r w:rsidR="007D287A" w:rsidRPr="005C2636">
        <w:rPr>
          <w:rStyle w:val="resultbody1"/>
          <w:rFonts w:ascii="Calibri" w:hAnsi="Calibri"/>
          <w:color w:val="auto"/>
        </w:rPr>
        <w:t xml:space="preserve">In commercial bananas that do not produce pollen the flowers would not present a complete food source </w:t>
      </w:r>
      <w:r w:rsidR="005C2636" w:rsidRPr="005C2636">
        <w:rPr>
          <w:rStyle w:val="resultbody1"/>
          <w:rFonts w:ascii="Calibri" w:hAnsi="Calibri"/>
          <w:color w:val="auto"/>
        </w:rPr>
        <w:fldChar w:fldCharType="begin"/>
      </w:r>
      <w:r w:rsidR="00D55125">
        <w:rPr>
          <w:rStyle w:val="resultbody1"/>
          <w:rFonts w:ascii="Calibri" w:hAnsi="Calibri"/>
          <w:color w:val="auto"/>
        </w:rPr>
        <w:instrText xml:space="preserve"> ADDIN EN.CITE &lt;EndNote&gt;&lt;Cite&gt;&lt;Author&gt;Law&lt;/Author&gt;&lt;Year&gt;2001&lt;/Year&gt;&lt;RecNum&gt;110&lt;/RecNum&gt;&lt;DisplayText&gt;(Law, 2001)&lt;/DisplayText&gt;&lt;record&gt;&lt;rec-number&gt;110&lt;/rec-number&gt;&lt;foreign-keys&gt;&lt;key app="EN" db-id="z005estdopfpsyest2552e2t5pvd5sxe0det" timestamp="1610685070"&gt;110&lt;/key&gt;&lt;/foreign-keys&gt;&lt;ref-type name="Journal Article"&gt;17&lt;/ref-type&gt;&lt;contributors&gt;&lt;authors&gt;&lt;author&gt;Law, B.S.&lt;/author&gt;&lt;/authors&gt;&lt;/contributors&gt;&lt;titles&gt;&lt;title&gt;&lt;style face="normal" font="default" size="100%"&gt;Diet of the common blossom bat (&lt;/style&gt;&lt;style face="italic" font="default" size="100%"&gt;Syconycteris australis&lt;/style&gt;&lt;style face="normal" font="default" size="100%"&gt;) in upland tropical rainforest and the importance of riparian areas&lt;/style&gt;&lt;/title&gt;&lt;secondary-title&gt;Wildlife Research&lt;/secondary-title&gt;&lt;/titles&gt;&lt;periodical&gt;&lt;full-title&gt;Wildlife Research&lt;/full-title&gt;&lt;/periodical&gt;&lt;pages&gt;619-626&lt;/pages&gt;&lt;volume&gt;28&lt;/volume&gt;&lt;reprint-edition&gt;In File&lt;/reprint-edition&gt;&lt;keywords&gt;&lt;keyword&gt;Diet&lt;/keyword&gt;&lt;keyword&gt;of&lt;/keyword&gt;&lt;keyword&gt;AUSTRALIA&lt;/keyword&gt;&lt;keyword&gt;Rainforest&lt;/keyword&gt;&lt;keyword&gt;Syconycteris australis&lt;/keyword&gt;&lt;/keywords&gt;&lt;dates&gt;&lt;year&gt;2001&lt;/year&gt;&lt;pub-dates&gt;&lt;date&gt;2001&lt;/date&gt;&lt;/pub-dates&gt;&lt;/dates&gt;&lt;label&gt;11152&lt;/label&gt;&lt;urls&gt;&lt;/urls&gt;&lt;/record&gt;&lt;/Cite&gt;&lt;/EndNote&gt;</w:instrText>
      </w:r>
      <w:r w:rsidR="005C2636" w:rsidRPr="005C2636">
        <w:rPr>
          <w:rStyle w:val="resultbody1"/>
          <w:rFonts w:ascii="Calibri" w:hAnsi="Calibri"/>
          <w:color w:val="auto"/>
        </w:rPr>
        <w:fldChar w:fldCharType="separate"/>
      </w:r>
      <w:r w:rsidR="005C2636" w:rsidRPr="005C2636">
        <w:rPr>
          <w:rStyle w:val="resultbody1"/>
          <w:rFonts w:ascii="Calibri" w:hAnsi="Calibri"/>
          <w:noProof/>
          <w:color w:val="auto"/>
        </w:rPr>
        <w:t>(Law, 2001)</w:t>
      </w:r>
      <w:r w:rsidR="005C2636" w:rsidRPr="005C2636">
        <w:rPr>
          <w:rStyle w:val="resultbody1"/>
          <w:rFonts w:ascii="Calibri" w:hAnsi="Calibri"/>
          <w:color w:val="auto"/>
        </w:rPr>
        <w:fldChar w:fldCharType="end"/>
      </w:r>
      <w:r w:rsidR="007D287A" w:rsidRPr="005C2636">
        <w:rPr>
          <w:rStyle w:val="resultbody1"/>
          <w:rFonts w:ascii="Calibri" w:hAnsi="Calibri"/>
          <w:color w:val="auto"/>
        </w:rPr>
        <w:t>.</w:t>
      </w:r>
      <w:r w:rsidR="00544B4E" w:rsidRPr="005C2636">
        <w:rPr>
          <w:rStyle w:val="resultbody1"/>
          <w:rFonts w:ascii="Calibri" w:hAnsi="Calibri"/>
          <w:color w:val="auto"/>
        </w:rPr>
        <w:t xml:space="preserve"> </w:t>
      </w:r>
    </w:p>
    <w:p w14:paraId="66A1F498" w14:textId="7E47A41A" w:rsidR="000634F8" w:rsidRPr="005C2636" w:rsidRDefault="00865193">
      <w:r w:rsidRPr="005C2636">
        <w:t>The Database of Neotropical Bat/Plant Intera</w:t>
      </w:r>
      <w:r w:rsidR="00645E43">
        <w:t>c</w:t>
      </w:r>
      <w:r w:rsidRPr="005C2636">
        <w:t xml:space="preserve">tions </w:t>
      </w:r>
      <w:r w:rsidR="005C2636" w:rsidRPr="005C2636">
        <w:fldChar w:fldCharType="begin"/>
      </w:r>
      <w:r w:rsidR="009F0311">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5C2636" w:rsidRPr="005C2636">
        <w:fldChar w:fldCharType="separate"/>
      </w:r>
      <w:r w:rsidR="005C2636" w:rsidRPr="005C2636">
        <w:rPr>
          <w:noProof/>
        </w:rPr>
        <w:t>(Geiselman et al., 2002)</w:t>
      </w:r>
      <w:r w:rsidR="005C2636" w:rsidRPr="005C2636">
        <w:fldChar w:fldCharType="end"/>
      </w:r>
      <w:r w:rsidRPr="005C2636">
        <w:t xml:space="preserve"> lists a number of species of new world tropical bats pollinating </w:t>
      </w:r>
      <w:r w:rsidR="002F0E53" w:rsidRPr="005C2636">
        <w:rPr>
          <w:i/>
        </w:rPr>
        <w:t>M</w:t>
      </w:r>
      <w:r w:rsidR="00B13FE7">
        <w:rPr>
          <w:i/>
        </w:rPr>
        <w:t>usa</w:t>
      </w:r>
      <w:r w:rsidR="00B13FE7" w:rsidRPr="005C2636">
        <w:t xml:space="preserve"> </w:t>
      </w:r>
      <w:r w:rsidRPr="005C2636">
        <w:t xml:space="preserve">spp. (see Appendix </w:t>
      </w:r>
      <w:r w:rsidR="00F511A6" w:rsidRPr="005C2636">
        <w:t>1</w:t>
      </w:r>
      <w:r w:rsidRPr="005C2636">
        <w:t xml:space="preserve">a). None of these occurs in Australia. Old world bats such as </w:t>
      </w:r>
      <w:proofErr w:type="spellStart"/>
      <w:r w:rsidR="008F398C" w:rsidRPr="005C2636">
        <w:rPr>
          <w:i/>
        </w:rPr>
        <w:t>Macroglossus</w:t>
      </w:r>
      <w:proofErr w:type="spellEnd"/>
      <w:r w:rsidR="008F398C" w:rsidRPr="005C2636">
        <w:rPr>
          <w:i/>
        </w:rPr>
        <w:t xml:space="preserve"> </w:t>
      </w:r>
      <w:proofErr w:type="spellStart"/>
      <w:r w:rsidR="008F398C" w:rsidRPr="005C2636">
        <w:rPr>
          <w:i/>
        </w:rPr>
        <w:t>minimus</w:t>
      </w:r>
      <w:proofErr w:type="spellEnd"/>
      <w:r w:rsidR="008F398C" w:rsidRPr="005C2636">
        <w:t xml:space="preserve">, </w:t>
      </w:r>
      <w:r w:rsidR="005F0CA0" w:rsidRPr="005C2636">
        <w:rPr>
          <w:i/>
        </w:rPr>
        <w:t>M</w:t>
      </w:r>
      <w:r w:rsidR="005F0CA0">
        <w:rPr>
          <w:i/>
        </w:rPr>
        <w:t>.</w:t>
      </w:r>
      <w:r w:rsidR="005F0CA0" w:rsidRPr="005C2636">
        <w:rPr>
          <w:i/>
        </w:rPr>
        <w:t xml:space="preserve"> </w:t>
      </w:r>
      <w:proofErr w:type="spellStart"/>
      <w:r w:rsidR="008F398C" w:rsidRPr="005C2636">
        <w:rPr>
          <w:i/>
        </w:rPr>
        <w:t>sobrinus</w:t>
      </w:r>
      <w:proofErr w:type="spellEnd"/>
      <w:r w:rsidR="008F398C" w:rsidRPr="005C2636">
        <w:t xml:space="preserve"> and </w:t>
      </w:r>
      <w:proofErr w:type="spellStart"/>
      <w:r w:rsidRPr="005C2636">
        <w:rPr>
          <w:i/>
        </w:rPr>
        <w:t>Eonycteris</w:t>
      </w:r>
      <w:proofErr w:type="spellEnd"/>
      <w:r w:rsidRPr="005C2636">
        <w:rPr>
          <w:i/>
        </w:rPr>
        <w:t xml:space="preserve"> </w:t>
      </w:r>
      <w:proofErr w:type="spellStart"/>
      <w:r w:rsidR="008F398C" w:rsidRPr="005C2636">
        <w:rPr>
          <w:i/>
        </w:rPr>
        <w:t>spelaea</w:t>
      </w:r>
      <w:proofErr w:type="spellEnd"/>
      <w:r w:rsidR="008F398C" w:rsidRPr="005C2636">
        <w:t xml:space="preserve"> </w:t>
      </w:r>
      <w:r w:rsidRPr="005C2636">
        <w:t xml:space="preserve">are implicated in </w:t>
      </w:r>
      <w:r w:rsidR="006946F2" w:rsidRPr="005C2636">
        <w:t xml:space="preserve">long distance </w:t>
      </w:r>
      <w:r w:rsidRPr="005C2636">
        <w:t>pollinati</w:t>
      </w:r>
      <w:r w:rsidR="006946F2" w:rsidRPr="005C2636">
        <w:t>on</w:t>
      </w:r>
      <w:r w:rsidR="00557FCB" w:rsidRPr="005C2636">
        <w:t xml:space="preserve"> </w:t>
      </w:r>
      <w:r w:rsidR="006946F2" w:rsidRPr="005C2636">
        <w:t xml:space="preserve">of wild banana species </w:t>
      </w:r>
      <w:r w:rsidR="005C2636" w:rsidRPr="005C2636">
        <w:fldChar w:fldCharType="begin">
          <w:fldData xml:space="preserve">PEVuZE5vdGU+PENpdGU+PEF1dGhvcj5GdWppdGE8L0F1dGhvcj48WWVhcj4xOTkxPC9ZZWFyPjxS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</w:fldData>
        </w:fldChar>
      </w:r>
      <w:r w:rsidR="005C2636" w:rsidRPr="005C2636">
        <w:instrText xml:space="preserve"> ADDIN EN.CITE </w:instrText>
      </w:r>
      <w:r w:rsidR="005C2636" w:rsidRPr="005C2636">
        <w:fldChar w:fldCharType="begin">
          <w:fldData xml:space="preserve">PEVuZE5vdGU+PENpdGU+PEF1dGhvcj5GdWppdGE8L0F1dGhvcj48WWVhcj4xOTkxPC9ZZWFyPjxS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</w:fldData>
        </w:fldChar>
      </w:r>
      <w:r w:rsidR="005C2636" w:rsidRPr="005C2636">
        <w:instrText xml:space="preserve"> ADDIN EN.CITE.DATA </w:instrText>
      </w:r>
      <w:r w:rsidR="005C2636" w:rsidRPr="005C2636">
        <w:fldChar w:fldCharType="end"/>
      </w:r>
      <w:r w:rsidR="005C2636" w:rsidRPr="005C2636">
        <w:fldChar w:fldCharType="separate"/>
      </w:r>
      <w:r w:rsidR="005C2636" w:rsidRPr="005C2636">
        <w:rPr>
          <w:noProof/>
        </w:rPr>
        <w:t>(Nur, 1976; Fujita and Tuttle, 1991; Liu et al., 2002)</w:t>
      </w:r>
      <w:r w:rsidR="005C2636" w:rsidRPr="005C2636">
        <w:fldChar w:fldCharType="end"/>
      </w:r>
      <w:r w:rsidR="006946F2" w:rsidRPr="005C2636">
        <w:t xml:space="preserve"> and have been attributed with the maintenance of genetic diversity both between and within populations </w:t>
      </w:r>
      <w:r w:rsidR="005C2636" w:rsidRPr="005C2636">
        <w:fldChar w:fldCharType="begin">
          <w:fldData xml:space="preserve">PEVuZE5vdGU+PENpdGU+PEF1dGhvcj5HZTwvQXV0aG9yPjxZZWFyPjIwMDU8L1llYXI+PFJlY051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</w:fldData>
        </w:fldChar>
      </w:r>
      <w:r w:rsidR="005C2636" w:rsidRPr="005C2636">
        <w:instrText xml:space="preserve"> ADDIN EN.CITE </w:instrText>
      </w:r>
      <w:r w:rsidR="005C2636" w:rsidRPr="005C2636">
        <w:fldChar w:fldCharType="begin">
          <w:fldData xml:space="preserve">PEVuZE5vdGU+PENpdGU+PEF1dGhvcj5HZTwvQXV0aG9yPjxZZWFyPjIwMDU8L1llYXI+PFJlY051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</w:fldData>
        </w:fldChar>
      </w:r>
      <w:r w:rsidR="005C2636" w:rsidRPr="005C2636">
        <w:instrText xml:space="preserve"> ADDIN EN.CITE.DATA </w:instrText>
      </w:r>
      <w:r w:rsidR="005C2636" w:rsidRPr="005C2636">
        <w:fldChar w:fldCharType="end"/>
      </w:r>
      <w:r w:rsidR="005C2636" w:rsidRPr="005C2636">
        <w:fldChar w:fldCharType="separate"/>
      </w:r>
      <w:r w:rsidR="005C2636" w:rsidRPr="005C2636">
        <w:rPr>
          <w:noProof/>
        </w:rPr>
        <w:t>(Ge et al., 2005)</w:t>
      </w:r>
      <w:r w:rsidR="005C2636" w:rsidRPr="005C2636">
        <w:fldChar w:fldCharType="end"/>
      </w:r>
      <w:r w:rsidRPr="005C2636">
        <w:t>; again, these do not occur in Australia. Australia does</w:t>
      </w:r>
      <w:r w:rsidR="007D287A" w:rsidRPr="005C2636">
        <w:t>, however,</w:t>
      </w:r>
      <w:r w:rsidRPr="005C2636">
        <w:t xml:space="preserve"> have </w:t>
      </w:r>
      <w:proofErr w:type="gramStart"/>
      <w:r w:rsidRPr="005C2636">
        <w:t>a number of</w:t>
      </w:r>
      <w:proofErr w:type="gramEnd"/>
      <w:r w:rsidRPr="005C2636">
        <w:t xml:space="preserve"> </w:t>
      </w:r>
      <w:proofErr w:type="spellStart"/>
      <w:r w:rsidRPr="005C2636">
        <w:rPr>
          <w:i/>
        </w:rPr>
        <w:t>Pteropus</w:t>
      </w:r>
      <w:proofErr w:type="spellEnd"/>
      <w:r w:rsidRPr="005C2636">
        <w:rPr>
          <w:i/>
        </w:rPr>
        <w:t xml:space="preserve"> </w:t>
      </w:r>
      <w:r w:rsidR="00C9522C" w:rsidRPr="005C2636">
        <w:t>(flying fox)</w:t>
      </w:r>
      <w:r w:rsidR="00C9522C" w:rsidRPr="005C2636">
        <w:rPr>
          <w:i/>
        </w:rPr>
        <w:t xml:space="preserve"> </w:t>
      </w:r>
      <w:r w:rsidR="000634F8" w:rsidRPr="005C2636">
        <w:t>species (see Section 4.3) and while</w:t>
      </w:r>
      <w:r w:rsidRPr="005C2636">
        <w:t xml:space="preserve"> there is no </w:t>
      </w:r>
      <w:r w:rsidR="000634F8" w:rsidRPr="005C2636">
        <w:t xml:space="preserve">specific </w:t>
      </w:r>
      <w:r w:rsidRPr="005C2636">
        <w:t>record of their p</w:t>
      </w:r>
      <w:r w:rsidR="000634F8" w:rsidRPr="005C2636">
        <w:t>ollinating seeded banana types it is possible that they may do so; the hair</w:t>
      </w:r>
      <w:r w:rsidR="00C9522C" w:rsidRPr="005C2636">
        <w:t xml:space="preserve"> on the heads of the flying foxes</w:t>
      </w:r>
      <w:r w:rsidR="000634F8" w:rsidRPr="005C2636">
        <w:t xml:space="preserve"> is modified with hooks whic</w:t>
      </w:r>
      <w:r w:rsidR="00C9522C" w:rsidRPr="005C2636">
        <w:t>h can</w:t>
      </w:r>
      <w:r w:rsidR="000634F8" w:rsidRPr="005C2636">
        <w:t xml:space="preserve"> entrap pollen. The majority of </w:t>
      </w:r>
      <w:r w:rsidR="00C9522C" w:rsidRPr="005C2636">
        <w:t>these flying foxes</w:t>
      </w:r>
      <w:r w:rsidR="000634F8" w:rsidRPr="005C2636">
        <w:t xml:space="preserve"> feed during the night within a radius of 30 km from their camp, however, </w:t>
      </w:r>
      <w:r w:rsidR="00C9522C" w:rsidRPr="005C2636">
        <w:t>they may commute up to 50 km</w:t>
      </w:r>
      <w:r w:rsidR="000634F8" w:rsidRPr="005C2636">
        <w:t xml:space="preserve"> and thus </w:t>
      </w:r>
      <w:r w:rsidR="00C9522C" w:rsidRPr="005C2636">
        <w:t xml:space="preserve">are regarded as long distance pollinators </w:t>
      </w:r>
      <w:r w:rsidR="005C2636" w:rsidRPr="005C2636">
        <w:fldChar w:fldCharType="begin"/>
      </w:r>
      <w:r w:rsidR="005559C1">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5C2636" w:rsidRPr="005C2636">
        <w:fldChar w:fldCharType="separate"/>
      </w:r>
      <w:r w:rsidR="005C2636" w:rsidRPr="005C2636">
        <w:rPr>
          <w:noProof/>
        </w:rPr>
        <w:t>(Eby, 1995)</w:t>
      </w:r>
      <w:r w:rsidR="005C2636" w:rsidRPr="005C2636">
        <w:fldChar w:fldCharType="end"/>
      </w:r>
      <w:r w:rsidR="00C9522C" w:rsidRPr="005C2636">
        <w:t>.</w:t>
      </w:r>
      <w:r w:rsidR="000634F8" w:rsidRPr="005C2636">
        <w:t xml:space="preserve"> </w:t>
      </w:r>
    </w:p>
    <w:p w14:paraId="6E316054" w14:textId="4CE30A20" w:rsidR="000E732C" w:rsidRPr="00CA505F" w:rsidRDefault="00865193">
      <w:pPr>
        <w:rPr>
          <w:rStyle w:val="resultbody1"/>
          <w:rFonts w:ascii="Calibri" w:hAnsi="Calibri"/>
          <w:color w:val="auto"/>
        </w:rPr>
      </w:pPr>
      <w:proofErr w:type="spellStart"/>
      <w:r w:rsidRPr="00404F1C">
        <w:rPr>
          <w:i/>
        </w:rPr>
        <w:t>Syconycteris</w:t>
      </w:r>
      <w:proofErr w:type="spellEnd"/>
      <w:r w:rsidRPr="00404F1C">
        <w:rPr>
          <w:i/>
        </w:rPr>
        <w:t xml:space="preserve"> australis</w:t>
      </w:r>
      <w:r w:rsidRPr="00404F1C">
        <w:t xml:space="preserve"> (Common blossom bat) is a nectar feeder that occurs in northern </w:t>
      </w:r>
      <w:r w:rsidR="00B35540">
        <w:t>Qld</w:t>
      </w:r>
      <w:r w:rsidR="000E732C" w:rsidRPr="00404F1C">
        <w:t xml:space="preserve">. It is known to feed on the blossoms of the native species </w:t>
      </w:r>
      <w:r w:rsidR="000E732C" w:rsidRPr="00404F1C">
        <w:rPr>
          <w:i/>
        </w:rPr>
        <w:t>M. acuminata</w:t>
      </w:r>
      <w:r w:rsidR="000E732C" w:rsidRPr="00404F1C">
        <w:t xml:space="preserve"> subsp. </w:t>
      </w:r>
      <w:proofErr w:type="spellStart"/>
      <w:r w:rsidR="000E732C" w:rsidRPr="00404F1C">
        <w:rPr>
          <w:i/>
        </w:rPr>
        <w:t>banksii</w:t>
      </w:r>
      <w:proofErr w:type="spellEnd"/>
      <w:r w:rsidRPr="00404F1C">
        <w:t xml:space="preserve"> </w:t>
      </w:r>
      <w:r w:rsidR="00CA505F" w:rsidRPr="00CA505F">
        <w:fldChar w:fldCharType="begin"/>
      </w:r>
      <w:r w:rsidR="00D55125">
        <w:instrText xml:space="preserve"> ADDIN EN.CITE &lt;EndNote&gt;&lt;Cite&gt;&lt;Author&gt;Law&lt;/Author&gt;&lt;Year&gt;2001&lt;/Year&gt;&lt;RecNum&gt;110&lt;/RecNum&gt;&lt;DisplayText&gt;(Law, 2001)&lt;/DisplayText&gt;&lt;record&gt;&lt;rec-number&gt;110&lt;/rec-number&gt;&lt;foreign-keys&gt;&lt;key app="EN" db-id="z005estdopfpsyest2552e2t5pvd5sxe0det" timestamp="1610685070"&gt;110&lt;/key&gt;&lt;/foreign-keys&gt;&lt;ref-type name="Journal Article"&gt;17&lt;/ref-type&gt;&lt;contributors&gt;&lt;authors&gt;&lt;author&gt;Law, B.S.&lt;/author&gt;&lt;/authors&gt;&lt;/contributors&gt;&lt;titles&gt;&lt;title&gt;&lt;style face="normal" font="default" size="100%"&gt;Diet of the common blossom bat (&lt;/style&gt;&lt;style face="italic" font="default" size="100%"&gt;Syconycteris australis&lt;/style&gt;&lt;style face="normal" font="default" size="100%"&gt;) in upland tropical rainforest and the importance of riparian areas&lt;/style&gt;&lt;/title&gt;&lt;secondary-title&gt;Wildlife Research&lt;/secondary-title&gt;&lt;/titles&gt;&lt;periodical&gt;&lt;full-title&gt;Wildlife Research&lt;/full-title&gt;&lt;/periodical&gt;&lt;pages&gt;619-626&lt;/pages&gt;&lt;volume&gt;28&lt;/volume&gt;&lt;reprint-edition&gt;In File&lt;/reprint-edition&gt;&lt;keywords&gt;&lt;keyword&gt;Diet&lt;/keyword&gt;&lt;keyword&gt;of&lt;/keyword&gt;&lt;keyword&gt;AUSTRALIA&lt;/keyword&gt;&lt;keyword&gt;Rainforest&lt;/keyword&gt;&lt;keyword&gt;Syconycteris australis&lt;/keyword&gt;&lt;/keywords&gt;&lt;dates&gt;&lt;year&gt;2001&lt;/year&gt;&lt;pub-dates&gt;&lt;date&gt;2001&lt;/date&gt;&lt;/pub-dates&gt;&lt;/dates&gt;&lt;label&gt;11152&lt;/label&gt;&lt;urls&gt;&lt;/urls&gt;&lt;/record&gt;&lt;/Cite&gt;&lt;/EndNote&gt;</w:instrText>
      </w:r>
      <w:r w:rsidR="00CA505F" w:rsidRPr="00CA505F">
        <w:fldChar w:fldCharType="separate"/>
      </w:r>
      <w:r w:rsidR="00CA505F" w:rsidRPr="00CA505F">
        <w:rPr>
          <w:noProof/>
        </w:rPr>
        <w:t>(Law, 2001)</w:t>
      </w:r>
      <w:r w:rsidR="00CA505F" w:rsidRPr="00CA505F">
        <w:fldChar w:fldCharType="end"/>
      </w:r>
      <w:r w:rsidRPr="00CA505F">
        <w:t xml:space="preserve"> </w:t>
      </w:r>
      <w:r w:rsidR="000E732C" w:rsidRPr="00CA505F">
        <w:t xml:space="preserve">and its range also coincides with the native </w:t>
      </w:r>
      <w:r w:rsidRPr="00CA505F">
        <w:rPr>
          <w:i/>
        </w:rPr>
        <w:t xml:space="preserve">M. </w:t>
      </w:r>
      <w:proofErr w:type="spellStart"/>
      <w:r w:rsidRPr="00CA505F">
        <w:rPr>
          <w:i/>
        </w:rPr>
        <w:t>jackeyi</w:t>
      </w:r>
      <w:proofErr w:type="spellEnd"/>
      <w:r w:rsidR="003B415C" w:rsidRPr="00CA505F">
        <w:t xml:space="preserve"> (see Section 8)</w:t>
      </w:r>
      <w:r w:rsidR="00FC3AB4" w:rsidRPr="00CA505F">
        <w:t>.</w:t>
      </w:r>
      <w:r w:rsidR="000E732C" w:rsidRPr="00CA505F">
        <w:t xml:space="preserve"> A</w:t>
      </w:r>
      <w:r w:rsidRPr="00CA505F">
        <w:t xml:space="preserve">s such, </w:t>
      </w:r>
      <w:r w:rsidR="000E732C" w:rsidRPr="00CA505F">
        <w:t xml:space="preserve">it </w:t>
      </w:r>
      <w:r w:rsidRPr="00CA505F">
        <w:t>coul</w:t>
      </w:r>
      <w:r w:rsidR="000E732C" w:rsidRPr="00CA505F">
        <w:t>d</w:t>
      </w:r>
      <w:r w:rsidRPr="00CA505F">
        <w:t xml:space="preserve"> have a role in </w:t>
      </w:r>
      <w:r w:rsidR="000E732C" w:rsidRPr="00CA505F">
        <w:t xml:space="preserve">the </w:t>
      </w:r>
      <w:r w:rsidRPr="00CA505F">
        <w:t>pollination</w:t>
      </w:r>
      <w:r w:rsidR="000E732C" w:rsidRPr="00CA505F">
        <w:t xml:space="preserve"> of these two species</w:t>
      </w:r>
      <w:r w:rsidRPr="00CA505F">
        <w:t>.</w:t>
      </w:r>
      <w:r w:rsidR="00286881" w:rsidRPr="00CA505F">
        <w:t xml:space="preserve"> </w:t>
      </w:r>
      <w:r w:rsidR="003D19E5" w:rsidRPr="00CA505F">
        <w:rPr>
          <w:rStyle w:val="resultbody1"/>
          <w:rFonts w:ascii="Calibri" w:hAnsi="Calibri"/>
          <w:i/>
          <w:color w:val="auto"/>
        </w:rPr>
        <w:t>S. australis</w:t>
      </w:r>
      <w:r w:rsidR="003D19E5" w:rsidRPr="00CA505F">
        <w:rPr>
          <w:rStyle w:val="resultbody1"/>
          <w:rFonts w:ascii="Calibri" w:hAnsi="Calibri"/>
          <w:color w:val="auto"/>
        </w:rPr>
        <w:t xml:space="preserve"> is often forced to forage on the nectar of cultivated bananas because of </w:t>
      </w:r>
      <w:r w:rsidR="003D19E5" w:rsidRPr="00CA505F">
        <w:rPr>
          <w:rStyle w:val="resultbody1"/>
          <w:rFonts w:ascii="Calibri" w:hAnsi="Calibri"/>
          <w:color w:val="auto"/>
        </w:rPr>
        <w:lastRenderedPageBreak/>
        <w:t>fragmentation of its native habitat. For the reason given above concerning the lack of pollen (and hence protein) in commercial bananas</w:t>
      </w:r>
      <w:r w:rsidR="00FC3AB4" w:rsidRPr="00CA505F">
        <w:rPr>
          <w:rStyle w:val="resultbody1"/>
          <w:rFonts w:ascii="Calibri" w:hAnsi="Calibri"/>
          <w:color w:val="auto"/>
        </w:rPr>
        <w:t>,</w:t>
      </w:r>
      <w:r w:rsidR="003D19E5" w:rsidRPr="00CA505F">
        <w:rPr>
          <w:rStyle w:val="resultbody1"/>
          <w:rFonts w:ascii="Calibri" w:hAnsi="Calibri"/>
          <w:color w:val="auto"/>
        </w:rPr>
        <w:t xml:space="preserve"> this reliance on commercial banana nectar has been offered as an explanation for the atypically male-biased sex ratio of </w:t>
      </w:r>
      <w:r w:rsidR="003D19E5" w:rsidRPr="00CA505F">
        <w:rPr>
          <w:rStyle w:val="resultbody1"/>
          <w:rFonts w:ascii="Calibri" w:hAnsi="Calibri"/>
          <w:i/>
          <w:color w:val="auto"/>
        </w:rPr>
        <w:t>S. australis</w:t>
      </w:r>
      <w:r w:rsidR="003D19E5" w:rsidRPr="00CA505F">
        <w:rPr>
          <w:rStyle w:val="resultbody1"/>
          <w:rFonts w:ascii="Calibri" w:hAnsi="Calibri"/>
          <w:color w:val="auto"/>
        </w:rPr>
        <w:t xml:space="preserve"> on the Atherton Tableland in northern </w:t>
      </w:r>
      <w:r w:rsidR="00B35540" w:rsidRPr="00CA505F">
        <w:rPr>
          <w:rStyle w:val="resultbody1"/>
          <w:rFonts w:ascii="Calibri" w:hAnsi="Calibri"/>
          <w:color w:val="auto"/>
        </w:rPr>
        <w:t>Qld</w:t>
      </w:r>
      <w:r w:rsidR="003D19E5" w:rsidRPr="00CA505F">
        <w:rPr>
          <w:rStyle w:val="resultbody1"/>
          <w:rFonts w:ascii="Calibri" w:hAnsi="Calibri"/>
          <w:color w:val="auto"/>
        </w:rPr>
        <w:t xml:space="preserve"> </w:t>
      </w:r>
      <w:r w:rsidR="00CA505F" w:rsidRPr="00CA505F">
        <w:rPr>
          <w:rStyle w:val="resultbody1"/>
          <w:rFonts w:ascii="Calibri" w:hAnsi="Calibri"/>
          <w:color w:val="auto"/>
        </w:rPr>
        <w:fldChar w:fldCharType="begin"/>
      </w:r>
      <w:r w:rsidR="00CA505F" w:rsidRPr="00CA505F">
        <w:rPr>
          <w:rStyle w:val="resultbody1"/>
          <w:rFonts w:ascii="Calibri" w:hAnsi="Calibri"/>
          <w:color w:val="auto"/>
        </w:rPr>
        <w:instrText xml:space="preserve"> ADDIN EN.CITE &lt;EndNote&gt;&lt;Cite&gt;&lt;Author&gt;Law&lt;/Author&gt;&lt;Year&gt;1999&lt;/Year&gt;&lt;RecNum&gt;111&lt;/RecNum&gt;&lt;DisplayText&gt;(Law and Lean, 1999)&lt;/DisplayText&gt;&lt;record&gt;&lt;rec-number&gt;111&lt;/rec-number&gt;&lt;foreign-keys&gt;&lt;key app="EN" db-id="z005estdopfpsyest2552e2t5pvd5sxe0det" timestamp="1610685071"&gt;111&lt;/key&gt;&lt;/foreign-keys&gt;&lt;ref-type name="Journal Article"&gt;17&lt;/ref-type&gt;&lt;contributors&gt;&lt;authors&gt;&lt;author&gt;Law, B.S.&lt;/author&gt;&lt;author&gt;Lean, M.&lt;/author&gt;&lt;/authors&gt;&lt;/contributors&gt;&lt;titles&gt;&lt;title&gt;&lt;style face="normal" font="default" size="100%"&gt;Common blossom bats (&lt;/style&gt;&lt;style face="italic" font="default" size="100%"&gt;Syconycteris australis&lt;/style&gt;&lt;style face="normal" font="default" size="100%"&gt;) as pollinators in fragmented Australian tropical rainforest&lt;/style&gt;&lt;/title&gt;&lt;secondary-title&gt;Biological conservation&lt;/secondary-title&gt;&lt;/titles&gt;&lt;periodical&gt;&lt;full-title&gt;Biological conservation&lt;/full-title&gt;&lt;/periodical&gt;&lt;pages&gt;201-212&lt;/pages&gt;&lt;volume&gt;91&lt;/volume&gt;&lt;reprint-edition&gt;In File&lt;/reprint-edition&gt;&lt;keywords&gt;&lt;keyword&gt;Syconycteris australis&lt;/keyword&gt;&lt;keyword&gt;as&lt;/keyword&gt;&lt;keyword&gt;pollinators&lt;/keyword&gt;&lt;keyword&gt;Rainforest&lt;/keyword&gt;&lt;keyword&gt;of&lt;/keyword&gt;&lt;keyword&gt;tree&lt;/keyword&gt;&lt;keyword&gt;Movement&lt;/keyword&gt;&lt;keyword&gt;POLLEN&lt;/keyword&gt;&lt;keyword&gt;FREQUENCY&lt;/keyword&gt;&lt;keyword&gt;FREQUENCIES&lt;/keyword&gt;&lt;keyword&gt;Birds&lt;/keyword&gt;&lt;keyword&gt;bird&lt;/keyword&gt;&lt;keyword&gt;Queensland&lt;/keyword&gt;&lt;keyword&gt;Time&lt;/keyword&gt;&lt;keyword&gt;QUALITY&lt;/keyword&gt;&lt;keyword&gt;distance&lt;/keyword&gt;&lt;keyword&gt;forest&lt;/keyword&gt;&lt;keyword&gt;vegetation&lt;/keyword&gt;&lt;keyword&gt;land&lt;/keyword&gt;&lt;keyword&gt;mobility&lt;/keyword&gt;&lt;keyword&gt;FRAGMENTS&lt;/keyword&gt;&lt;keyword&gt;Trees&lt;/keyword&gt;&lt;keyword&gt;foraging&lt;/keyword&gt;&lt;keyword&gt;IMPACT&lt;/keyword&gt;&lt;keyword&gt;POPULATIONS&lt;/keyword&gt;&lt;keyword&gt;POPULATION&lt;/keyword&gt;&lt;keyword&gt;flower&lt;/keyword&gt;&lt;keyword&gt;agricultural&lt;/keyword&gt;&lt;keyword&gt;banana&lt;/keyword&gt;&lt;keyword&gt;Musa&lt;/keyword&gt;&lt;/keywords&gt;&lt;dates&gt;&lt;year&gt;1999&lt;/year&gt;&lt;pub-dates&gt;&lt;date&gt;1999&lt;/date&gt;&lt;/pub-dates&gt;&lt;/dates&gt;&lt;label&gt;11730&lt;/label&gt;&lt;urls&gt;&lt;/urls&gt;&lt;/record&gt;&lt;/Cite&gt;&lt;/EndNote&gt;</w:instrText>
      </w:r>
      <w:r w:rsidR="00CA505F" w:rsidRPr="00CA505F">
        <w:rPr>
          <w:rStyle w:val="resultbody1"/>
          <w:rFonts w:ascii="Calibri" w:hAnsi="Calibri"/>
          <w:color w:val="auto"/>
        </w:rPr>
        <w:fldChar w:fldCharType="separate"/>
      </w:r>
      <w:r w:rsidR="00CA505F" w:rsidRPr="00CA505F">
        <w:rPr>
          <w:rStyle w:val="resultbody1"/>
          <w:rFonts w:ascii="Calibri" w:hAnsi="Calibri"/>
          <w:noProof/>
          <w:color w:val="auto"/>
        </w:rPr>
        <w:t>(Law and Lean, 1999)</w:t>
      </w:r>
      <w:r w:rsidR="00CA505F" w:rsidRPr="00CA505F">
        <w:rPr>
          <w:rStyle w:val="resultbody1"/>
          <w:rFonts w:ascii="Calibri" w:hAnsi="Calibri"/>
          <w:color w:val="auto"/>
        </w:rPr>
        <w:fldChar w:fldCharType="end"/>
      </w:r>
      <w:r w:rsidR="003D19E5" w:rsidRPr="00CA505F">
        <w:rPr>
          <w:rStyle w:val="resultbody1"/>
          <w:rFonts w:ascii="Calibri" w:hAnsi="Calibri"/>
          <w:color w:val="auto"/>
        </w:rPr>
        <w:t>.</w:t>
      </w:r>
    </w:p>
    <w:p w14:paraId="7749730B" w14:textId="05D6BF59" w:rsidR="00865193" w:rsidRPr="00CA505F" w:rsidRDefault="00865193">
      <w:r w:rsidRPr="00CA505F">
        <w:t xml:space="preserve">Honeybees and birds are also regarded as pollinators of </w:t>
      </w:r>
      <w:r w:rsidR="002F0E53" w:rsidRPr="00CA505F">
        <w:rPr>
          <w:i/>
        </w:rPr>
        <w:t>M</w:t>
      </w:r>
      <w:r w:rsidR="00B13FE7">
        <w:rPr>
          <w:i/>
        </w:rPr>
        <w:t>usa</w:t>
      </w:r>
      <w:r w:rsidR="00B13FE7" w:rsidRPr="00CA505F">
        <w:t xml:space="preserve"> </w:t>
      </w:r>
      <w:r w:rsidRPr="00CA505F">
        <w:t xml:space="preserve">in other parts of the world </w:t>
      </w:r>
      <w:r w:rsidR="00CA505F" w:rsidRPr="00CA505F">
        <w:fldChar w:fldCharType="begin"/>
      </w:r>
      <w:r w:rsidR="00CA505F" w:rsidRPr="00CA505F">
        <w:instrText xml:space="preserve"> ADDIN EN.CITE &lt;EndNote&gt;&lt;Cite&gt;&lt;Author&gt;Ortiz&lt;/Author&gt;&lt;Year&gt;1997&lt;/Year&gt;&lt;RecNum&gt;161&lt;/RecNum&gt;&lt;DisplayText&gt;(Ortiz and Crouch, 1997)&lt;/DisplayText&gt;&lt;record&gt;&lt;rec-number&gt;161&lt;/rec-number&gt;&lt;foreign-keys&gt;&lt;key app="EN" db-id="z005estdopfpsyest2552e2t5pvd5sxe0det" timestamp="1610920697"&gt;161&lt;/key&gt;&lt;/foreign-keys&gt;&lt;ref-type name="Journal Article"&gt;17&lt;/ref-type&gt;&lt;contributors&gt;&lt;authors&gt;&lt;author&gt;Ortiz, R.&lt;/author&gt;&lt;author&gt;Crouch, J.H.&lt;/author&gt;&lt;/authors&gt;&lt;/contributors&gt;&lt;titles&gt;&lt;title&gt;&lt;style face="normal" font="default" size="100%"&gt;The efficiency of natural and artificial pollinators in plantain (&lt;/style&gt;&lt;style face="italic" font="default" size="100%"&gt;Musa&lt;/style&gt;&lt;style face="normal" font="default" size="100%"&gt; spp. AAB group) hybridization and seed production&lt;/style&gt;&lt;/title&gt;&lt;secondary-title&gt;Annals of Botany&lt;/secondary-title&gt;&lt;/titles&gt;&lt;periodical&gt;&lt;full-title&gt;Annals of Botany&lt;/full-title&gt;&lt;/periodical&gt;&lt;pages&gt;693-695&lt;/pages&gt;&lt;volume&gt;80&lt;/volume&gt;&lt;reprint-edition&gt;In File&lt;/reprint-edition&gt;&lt;keywords&gt;&lt;keyword&gt;EFFICIENCY&lt;/keyword&gt;&lt;keyword&gt;of&lt;/keyword&gt;&lt;keyword&gt;pollinators&lt;/keyword&gt;&lt;keyword&gt;Musa&lt;/keyword&gt;&lt;keyword&gt;HYBRIDIZATION&lt;/keyword&gt;&lt;keyword&gt;seed&lt;/keyword&gt;&lt;keyword&gt;production&lt;/keyword&gt;&lt;/keywords&gt;&lt;dates&gt;&lt;year&gt;1997&lt;/year&gt;&lt;pub-dates&gt;&lt;date&gt;1997&lt;/date&gt;&lt;/pub-dates&gt;&lt;/dates&gt;&lt;label&gt;11492&lt;/label&gt;&lt;urls&gt;&lt;related-urls&gt;&lt;url&gt;&lt;style face="underline" font="default" size="100%"&gt;http://aob.oxfordjournals.org/cgi/reprint/80/5/693.pdf&lt;/style&gt;&lt;/url&gt;&lt;/related-urls&gt;&lt;/urls&gt;&lt;/record&gt;&lt;/Cite&gt;&lt;/EndNote&gt;</w:instrText>
      </w:r>
      <w:r w:rsidR="00CA505F" w:rsidRPr="00CA505F">
        <w:fldChar w:fldCharType="separate"/>
      </w:r>
      <w:r w:rsidR="00CA505F" w:rsidRPr="00CA505F">
        <w:rPr>
          <w:noProof/>
        </w:rPr>
        <w:t>(Ortiz and Crouch, 1997)</w:t>
      </w:r>
      <w:r w:rsidR="00CA505F" w:rsidRPr="00CA505F">
        <w:fldChar w:fldCharType="end"/>
      </w:r>
      <w:r w:rsidRPr="00CA505F">
        <w:t>.</w:t>
      </w:r>
      <w:r w:rsidR="00557FCB" w:rsidRPr="00CA505F">
        <w:t xml:space="preserve"> </w:t>
      </w:r>
      <w:r w:rsidR="00211EE7" w:rsidRPr="00CA505F">
        <w:t>These visit flowers during the day and, hence</w:t>
      </w:r>
      <w:r w:rsidR="00D848C9" w:rsidRPr="00CA505F">
        <w:t xml:space="preserve"> alternate with the nocturnal bat pollinators. </w:t>
      </w:r>
      <w:r w:rsidR="0018204D" w:rsidRPr="00CA505F">
        <w:t>T</w:t>
      </w:r>
      <w:r w:rsidR="00954AF6" w:rsidRPr="00CA505F">
        <w:t xml:space="preserve">he sunbird </w:t>
      </w:r>
      <w:proofErr w:type="spellStart"/>
      <w:r w:rsidR="00954AF6" w:rsidRPr="00CA505F">
        <w:rPr>
          <w:i/>
        </w:rPr>
        <w:t>Arachnothera</w:t>
      </w:r>
      <w:proofErr w:type="spellEnd"/>
      <w:r w:rsidR="00954AF6" w:rsidRPr="00CA505F">
        <w:rPr>
          <w:i/>
        </w:rPr>
        <w:t xml:space="preserve"> </w:t>
      </w:r>
      <w:proofErr w:type="spellStart"/>
      <w:r w:rsidR="00954AF6" w:rsidRPr="00CA505F">
        <w:rPr>
          <w:i/>
        </w:rPr>
        <w:t>longirostris</w:t>
      </w:r>
      <w:proofErr w:type="spellEnd"/>
      <w:r w:rsidR="00954AF6" w:rsidRPr="00CA505F">
        <w:t xml:space="preserve"> </w:t>
      </w:r>
      <w:r w:rsidR="00FD342B" w:rsidRPr="00CA505F">
        <w:t xml:space="preserve">(family </w:t>
      </w:r>
      <w:proofErr w:type="spellStart"/>
      <w:r w:rsidR="00FD342B" w:rsidRPr="00CA505F">
        <w:rPr>
          <w:i/>
        </w:rPr>
        <w:t>Nectariniidae</w:t>
      </w:r>
      <w:proofErr w:type="spellEnd"/>
      <w:r w:rsidR="00FD342B" w:rsidRPr="00CA505F">
        <w:t xml:space="preserve">) </w:t>
      </w:r>
      <w:r w:rsidR="00954AF6" w:rsidRPr="00CA505F">
        <w:t xml:space="preserve">pollinates </w:t>
      </w:r>
      <w:r w:rsidR="002F0E53" w:rsidRPr="00CA505F">
        <w:rPr>
          <w:i/>
        </w:rPr>
        <w:t>M.</w:t>
      </w:r>
      <w:r w:rsidR="00954AF6" w:rsidRPr="00CA505F">
        <w:rPr>
          <w:i/>
        </w:rPr>
        <w:t xml:space="preserve"> </w:t>
      </w:r>
      <w:proofErr w:type="spellStart"/>
      <w:r w:rsidR="00954AF6" w:rsidRPr="00CA505F">
        <w:rPr>
          <w:i/>
        </w:rPr>
        <w:t>itinerans</w:t>
      </w:r>
      <w:proofErr w:type="spellEnd"/>
      <w:r w:rsidR="00954AF6" w:rsidRPr="00CA505F">
        <w:t xml:space="preserve"> in southwestern China </w:t>
      </w:r>
      <w:r w:rsidR="00CA505F" w:rsidRPr="00CA505F">
        <w:fldChar w:fldCharType="begin"/>
      </w:r>
      <w:r w:rsidR="00CA505F" w:rsidRPr="00CA505F">
        <w:instrText xml:space="preserve"> ADDIN EN.CITE &lt;EndNote&gt;&lt;Cite&gt;&lt;Author&gt;Liu&lt;/Author&gt;&lt;Year&gt;2002&lt;/Year&gt;&lt;RecNum&gt;117&lt;/RecNum&gt;&lt;DisplayText&gt;(Liu et al., 2002)&lt;/DisplayText&gt;&lt;record&gt;&lt;rec-number&gt;117&lt;/rec-number&gt;&lt;foreign-keys&gt;&lt;key app="EN" db-id="z005estdopfpsyest2552e2t5pvd5sxe0det" timestamp="1610685180"&gt;117&lt;/key&gt;&lt;/foreign-keys&gt;&lt;ref-type name="Journal Article"&gt;17&lt;/ref-type&gt;&lt;contributors&gt;&lt;authors&gt;&lt;author&gt;Liu, A.&lt;/author&gt;&lt;author&gt;Li, D.&lt;/author&gt;&lt;author&gt;Wang, H.&lt;/author&gt;&lt;author&gt;Kress, W.J.&lt;/author&gt;&lt;/authors&gt;&lt;/contributors&gt;&lt;titles&gt;&lt;title&gt;&lt;style face="normal" font="default" size="100%"&gt;Ornithophilous and Chiropterophilous pollination in &lt;/style&gt;&lt;style face="italic" font="default" size="100%"&gt;Musa itinerans&lt;/style&gt;&lt;style face="normal" font="default" size="100%"&gt; (Musaceae), a pioneer species in tropical rain forests of Yunnan, southwestern China&lt;/style&gt;&lt;/title&gt;&lt;secondary-title&gt;Biotropica&lt;/secondary-title&gt;&lt;/titles&gt;&lt;periodical&gt;&lt;full-title&gt;Biotropica&lt;/full-title&gt;&lt;/periodical&gt;&lt;pages&gt;254-260&lt;/pages&gt;&lt;volume&gt;34&lt;/volume&gt;&lt;reprint-edition&gt;Not in File&lt;/reprint-edition&gt;&lt;keywords&gt;&lt;keyword&gt;pollination&lt;/keyword&gt;&lt;keyword&gt;Musa&lt;/keyword&gt;&lt;keyword&gt;Musaceae&lt;/keyword&gt;&lt;keyword&gt;species&lt;/keyword&gt;&lt;keyword&gt;Rain&lt;/keyword&gt;&lt;keyword&gt;forest&lt;/keyword&gt;&lt;keyword&gt;of&lt;/keyword&gt;&lt;keyword&gt;China&lt;/keyword&gt;&lt;/keywords&gt;&lt;dates&gt;&lt;year&gt;2002&lt;/year&gt;&lt;pub-dates&gt;&lt;date&gt;2002&lt;/date&gt;&lt;/pub-dates&gt;&lt;/dates&gt;&lt;label&gt;11719&lt;/label&gt;&lt;urls&gt;&lt;/urls&gt;&lt;/record&gt;&lt;/Cite&gt;&lt;/EndNote&gt;</w:instrText>
      </w:r>
      <w:r w:rsidR="00CA505F" w:rsidRPr="00CA505F">
        <w:fldChar w:fldCharType="separate"/>
      </w:r>
      <w:r w:rsidR="00CA505F" w:rsidRPr="00CA505F">
        <w:rPr>
          <w:noProof/>
        </w:rPr>
        <w:t>(Liu et al., 2002)</w:t>
      </w:r>
      <w:r w:rsidR="00CA505F" w:rsidRPr="00CA505F">
        <w:fldChar w:fldCharType="end"/>
      </w:r>
      <w:r w:rsidR="0029652A" w:rsidRPr="00CA505F">
        <w:t xml:space="preserve">. </w:t>
      </w:r>
      <w:proofErr w:type="spellStart"/>
      <w:r w:rsidR="00304E99" w:rsidRPr="00CA505F">
        <w:rPr>
          <w:i/>
        </w:rPr>
        <w:t>Nectarinia</w:t>
      </w:r>
      <w:proofErr w:type="spellEnd"/>
      <w:r w:rsidR="00304E99" w:rsidRPr="00CA505F">
        <w:rPr>
          <w:i/>
        </w:rPr>
        <w:t xml:space="preserve"> jugularis</w:t>
      </w:r>
      <w:r w:rsidR="00304E99" w:rsidRPr="00CA505F">
        <w:t>, known as the yellow-bellied sunbird in Australia</w:t>
      </w:r>
      <w:r w:rsidR="003B415C" w:rsidRPr="00CA505F">
        <w:t>,</w:t>
      </w:r>
      <w:r w:rsidR="00304E99" w:rsidRPr="00CA505F">
        <w:t xml:space="preserve"> is the only member of the </w:t>
      </w:r>
      <w:proofErr w:type="spellStart"/>
      <w:r w:rsidR="00304E99" w:rsidRPr="00CA505F">
        <w:rPr>
          <w:i/>
        </w:rPr>
        <w:t>Nectariniidae</w:t>
      </w:r>
      <w:proofErr w:type="spellEnd"/>
      <w:r w:rsidR="00304E99" w:rsidRPr="00CA505F">
        <w:t xml:space="preserve"> in Australia</w:t>
      </w:r>
      <w:r w:rsidR="007E4CFD" w:rsidRPr="00CA505F">
        <w:t xml:space="preserve"> </w:t>
      </w:r>
      <w:r w:rsidR="00CA505F" w:rsidRPr="00CA505F">
        <w:fldChar w:fldCharType="begin"/>
      </w:r>
      <w:r w:rsidR="00CA505F" w:rsidRPr="00CA505F">
        <w:instrText xml:space="preserve"> ADDIN EN.CITE &lt;EndNote&gt;&lt;Cite&gt;&lt;Author&gt;Maher&lt;/Author&gt;&lt;Year&gt;1992&lt;/Year&gt;&lt;RecNum&gt;119&lt;/RecNum&gt;&lt;DisplayText&gt;(Maher, 1992)&lt;/DisplayText&gt;&lt;record&gt;&lt;rec-number&gt;119&lt;/rec-number&gt;&lt;foreign-keys&gt;&lt;key app="EN" db-id="z005estdopfpsyest2552e2t5pvd5sxe0det" timestamp="1610685211"&gt;119&lt;/key&gt;&lt;/foreign-keys&gt;&lt;ref-type name="Journal Article"&gt;17&lt;/ref-type&gt;&lt;contributors&gt;&lt;authors&gt;&lt;author&gt;Maher, W.J.&lt;/author&gt;&lt;/authors&gt;&lt;/contributors&gt;&lt;titles&gt;&lt;title&gt;&lt;style face="normal" font="default" size="100%"&gt;Breeding biology of the yellow-bellied sunbird &lt;/style&gt;&lt;style face="italic" font="default" size="100%"&gt;Nectarinia jugularis&lt;/style&gt;&lt;style face="normal" font="default" size="100%"&gt; in northern Queensland&lt;/style&gt;&lt;/title&gt;&lt;secondary-title&gt;Emu&lt;/secondary-title&gt;&lt;/titles&gt;&lt;periodical&gt;&lt;full-title&gt;Emu&lt;/full-title&gt;&lt;/periodical&gt;&lt;pages&gt;57-60&lt;/pages&gt;&lt;volume&gt;92&lt;/volume&gt;&lt;reprint-edition&gt;In File&lt;/reprint-edition&gt;&lt;keywords&gt;&lt;keyword&gt;breeding&lt;/keyword&gt;&lt;keyword&gt;of&lt;/keyword&gt;&lt;keyword&gt;Queensland&lt;/keyword&gt;&lt;keyword&gt;Biology&lt;/keyword&gt;&lt;/keywords&gt;&lt;dates&gt;&lt;year&gt;1992&lt;/year&gt;&lt;pub-dates&gt;&lt;date&gt;1992&lt;/date&gt;&lt;/pub-dates&gt;&lt;/dates&gt;&lt;label&gt;11720&lt;/label&gt;&lt;urls&gt;&lt;/urls&gt;&lt;/record&gt;&lt;/Cite&gt;&lt;/EndNote&gt;</w:instrText>
      </w:r>
      <w:r w:rsidR="00CA505F" w:rsidRPr="00CA505F">
        <w:fldChar w:fldCharType="separate"/>
      </w:r>
      <w:r w:rsidR="00CA505F" w:rsidRPr="00CA505F">
        <w:rPr>
          <w:noProof/>
        </w:rPr>
        <w:t>(Maher, 1992)</w:t>
      </w:r>
      <w:r w:rsidR="00CA505F" w:rsidRPr="00CA505F">
        <w:fldChar w:fldCharType="end"/>
      </w:r>
      <w:r w:rsidR="003B415C" w:rsidRPr="00CA505F">
        <w:t xml:space="preserve">. It occurs in northern </w:t>
      </w:r>
      <w:r w:rsidR="00B35540" w:rsidRPr="00CA505F">
        <w:t>Qld</w:t>
      </w:r>
      <w:r w:rsidR="003B415C" w:rsidRPr="00CA505F">
        <w:t xml:space="preserve"> and its range coincides with the two native </w:t>
      </w:r>
      <w:r w:rsidR="002F0E53" w:rsidRPr="00CA505F">
        <w:rPr>
          <w:i/>
        </w:rPr>
        <w:t>M</w:t>
      </w:r>
      <w:r w:rsidR="00B13FE7">
        <w:rPr>
          <w:i/>
        </w:rPr>
        <w:t>usa</w:t>
      </w:r>
      <w:r w:rsidR="00B13FE7" w:rsidRPr="00CA505F">
        <w:rPr>
          <w:i/>
        </w:rPr>
        <w:t xml:space="preserve"> </w:t>
      </w:r>
      <w:r w:rsidR="003B415C" w:rsidRPr="00CA505F">
        <w:t>species</w:t>
      </w:r>
      <w:r w:rsidR="003D2E87" w:rsidRPr="00CA505F">
        <w:t xml:space="preserve"> </w:t>
      </w:r>
      <w:r w:rsidR="00CA505F" w:rsidRPr="00CA505F">
        <w:fldChar w:fldCharType="begin"/>
      </w:r>
      <w:r w:rsidR="00CA505F" w:rsidRPr="00CA505F">
        <w:instrText xml:space="preserve"> ADDIN EN.CITE &lt;EndNote&gt;&lt;Cite&gt;&lt;Author&gt;Slater&lt;/Author&gt;&lt;Year&gt;1986&lt;/Year&gt;&lt;RecNum&gt;243&lt;/RecNum&gt;&lt;DisplayText&gt;(Slater et al., 1986)&lt;/DisplayText&gt;&lt;record&gt;&lt;rec-number&gt;243&lt;/rec-number&gt;&lt;foreign-keys&gt;&lt;key app="EN" db-id="z005estdopfpsyest2552e2t5pvd5sxe0det" timestamp="1610926245"&gt;243&lt;/key&gt;&lt;/foreign-keys&gt;&lt;ref-type name="Book"&gt;6&lt;/ref-type&gt;&lt;contributors&gt;&lt;authors&gt;&lt;author&gt;Slater, P.&lt;/author&gt;&lt;author&gt;Slater, P.&lt;/author&gt;&lt;author&gt;Slater, R.&lt;/author&gt;&lt;/authors&gt;&lt;/contributors&gt;&lt;titles&gt;&lt;title&gt;The Slater Field Guide to Australian Birds&lt;/title&gt;&lt;/titles&gt;&lt;reprint-edition&gt;In File&lt;/reprint-edition&gt;&lt;keywords&gt;&lt;keyword&gt;bird&lt;/keyword&gt;&lt;keyword&gt;Birds&lt;/keyword&gt;&lt;keyword&gt;FIELD&lt;/keyword&gt;&lt;/keywords&gt;&lt;dates&gt;&lt;year&gt;1986&lt;/year&gt;&lt;pub-dates&gt;&lt;date&gt;1986&lt;/date&gt;&lt;/pub-dates&gt;&lt;/dates&gt;&lt;pub-location&gt;Willoughby, NSW, Australia&lt;/pub-location&gt;&lt;publisher&gt;Weldon Publishing&lt;/publisher&gt;&lt;label&gt;11832&lt;/label&gt;&lt;urls&gt;&lt;/urls&gt;&lt;/record&gt;&lt;/Cite&gt;&lt;/EndNote&gt;</w:instrText>
      </w:r>
      <w:r w:rsidR="00CA505F" w:rsidRPr="00CA505F">
        <w:fldChar w:fldCharType="separate"/>
      </w:r>
      <w:r w:rsidR="00CA505F" w:rsidRPr="00CA505F">
        <w:rPr>
          <w:noProof/>
        </w:rPr>
        <w:t>(Slater et al., 1986)</w:t>
      </w:r>
      <w:r w:rsidR="00CA505F" w:rsidRPr="00CA505F">
        <w:fldChar w:fldCharType="end"/>
      </w:r>
      <w:r w:rsidR="003B415C" w:rsidRPr="00CA505F">
        <w:t>.</w:t>
      </w:r>
      <w:r w:rsidR="0018204D" w:rsidRPr="00CA505F">
        <w:t xml:space="preserve"> It has been observed pollinating </w:t>
      </w:r>
      <w:r w:rsidR="00B35540" w:rsidRPr="00CA505F">
        <w:rPr>
          <w:i/>
        </w:rPr>
        <w:t>M. </w:t>
      </w:r>
      <w:r w:rsidR="0018204D" w:rsidRPr="00CA505F">
        <w:rPr>
          <w:i/>
        </w:rPr>
        <w:t>acuminata</w:t>
      </w:r>
      <w:r w:rsidR="0018204D" w:rsidRPr="00CA505F">
        <w:t xml:space="preserve"> subsp. </w:t>
      </w:r>
      <w:proofErr w:type="spellStart"/>
      <w:r w:rsidR="0018204D" w:rsidRPr="00CA505F">
        <w:rPr>
          <w:i/>
        </w:rPr>
        <w:t>banksii</w:t>
      </w:r>
      <w:proofErr w:type="spellEnd"/>
      <w:r w:rsidR="0018204D" w:rsidRPr="00CA505F">
        <w:t xml:space="preserve"> </w:t>
      </w:r>
      <w:r w:rsidR="00CA505F" w:rsidRPr="00CA505F">
        <w:fldChar w:fldCharType="begin"/>
      </w:r>
      <w:r w:rsidR="00CA505F" w:rsidRPr="00CA505F">
        <w:instrText xml:space="preserve"> ADDIN EN.CITE &lt;EndNote&gt;&lt;Cite&gt;&lt;Author&gt;Armstrong&lt;/Author&gt;&lt;Year&gt;1979&lt;/Year&gt;&lt;RecNum&gt;11&lt;/RecNum&gt;&lt;DisplayText&gt;(Armstrong, 1979)&lt;/DisplayText&gt;&lt;record&gt;&lt;rec-number&gt;11&lt;/rec-number&gt;&lt;foreign-keys&gt;&lt;key app="EN" db-id="z005estdopfpsyest2552e2t5pvd5sxe0det" timestamp="1610682486"&gt;11&lt;/key&gt;&lt;/foreign-keys&gt;&lt;ref-type name="Journal Article"&gt;17&lt;/ref-type&gt;&lt;contributors&gt;&lt;authors&gt;&lt;author&gt;Armstrong, J.A.&lt;/author&gt;&lt;/authors&gt;&lt;/contributors&gt;&lt;titles&gt;&lt;title&gt;Biotic pollination mechanisms in the Australian flora - a review&lt;/title&gt;&lt;secondary-title&gt;New Zealand Journal of Botany&lt;/secondary-title&gt;&lt;/titles&gt;&lt;periodical&gt;&lt;full-title&gt;New Zealand Journal of Botany&lt;/full-title&gt;&lt;/periodical&gt;&lt;pages&gt;467-508&lt;/pages&gt;&lt;volume&gt;17&lt;/volume&gt;&lt;reprint-edition&gt;In File&lt;/reprint-edition&gt;&lt;keywords&gt;&lt;keyword&gt;pollination&lt;/keyword&gt;&lt;keyword&gt;MECHANISM&lt;/keyword&gt;&lt;keyword&gt;flora&lt;/keyword&gt;&lt;keyword&gt;review&lt;/keyword&gt;&lt;keyword&gt;of&lt;/keyword&gt;&lt;keyword&gt;Biology&lt;/keyword&gt;&lt;keyword&gt;AUSTRALIA&lt;/keyword&gt;&lt;keyword&gt;HISTORY&lt;/keyword&gt;&lt;keyword&gt;FIELD&lt;/keyword&gt;&lt;keyword&gt;DIVERSITY&lt;/keyword&gt;&lt;keyword&gt;Adaptation&lt;/keyword&gt;&lt;keyword&gt;VECTOR&lt;/keyword&gt;&lt;/keywords&gt;&lt;dates&gt;&lt;year&gt;1979&lt;/year&gt;&lt;pub-dates&gt;&lt;date&gt;1979&lt;/date&gt;&lt;/pub-dates&gt;&lt;/dates&gt;&lt;label&gt;11718&lt;/label&gt;&lt;urls&gt;&lt;/urls&gt;&lt;/record&gt;&lt;/Cite&gt;&lt;/EndNote&gt;</w:instrText>
      </w:r>
      <w:r w:rsidR="00CA505F" w:rsidRPr="00CA505F">
        <w:fldChar w:fldCharType="separate"/>
      </w:r>
      <w:r w:rsidR="00CA505F" w:rsidRPr="00CA505F">
        <w:rPr>
          <w:noProof/>
        </w:rPr>
        <w:t>(Armstrong, 1979)</w:t>
      </w:r>
      <w:r w:rsidR="00CA505F" w:rsidRPr="00CA505F">
        <w:fldChar w:fldCharType="end"/>
      </w:r>
      <w:r w:rsidR="0018204D" w:rsidRPr="00CA505F">
        <w:t>.</w:t>
      </w:r>
      <w:r w:rsidR="00D848C9" w:rsidRPr="00CA505F">
        <w:t xml:space="preserve"> Nectar-feeding marsupials such as the sugar glider (</w:t>
      </w:r>
      <w:r w:rsidR="00D848C9" w:rsidRPr="00CA505F">
        <w:rPr>
          <w:i/>
        </w:rPr>
        <w:t xml:space="preserve">Petaurus </w:t>
      </w:r>
      <w:proofErr w:type="spellStart"/>
      <w:r w:rsidR="00D848C9" w:rsidRPr="00CA505F">
        <w:rPr>
          <w:i/>
        </w:rPr>
        <w:t>breviceps</w:t>
      </w:r>
      <w:proofErr w:type="spellEnd"/>
      <w:r w:rsidR="00D848C9" w:rsidRPr="00CA505F">
        <w:t xml:space="preserve">) may also play a role in pollination of the native </w:t>
      </w:r>
      <w:r w:rsidR="002F0E53" w:rsidRPr="00CA505F">
        <w:rPr>
          <w:i/>
        </w:rPr>
        <w:t>M</w:t>
      </w:r>
      <w:r w:rsidR="00B13FE7">
        <w:rPr>
          <w:i/>
        </w:rPr>
        <w:t>usa</w:t>
      </w:r>
      <w:r w:rsidR="00B13FE7" w:rsidRPr="00CA505F">
        <w:rPr>
          <w:i/>
        </w:rPr>
        <w:t xml:space="preserve"> </w:t>
      </w:r>
      <w:r w:rsidR="00D848C9" w:rsidRPr="00CA505F">
        <w:t>species in Australia.</w:t>
      </w:r>
      <w:r w:rsidR="000F2643" w:rsidRPr="00CA505F">
        <w:t xml:space="preserve"> Sugar gliders are troublesome in commercial plantations in Australia </w:t>
      </w:r>
      <w:r w:rsidR="00FC3AB4" w:rsidRPr="00CA505F">
        <w:t xml:space="preserve">because they may damage </w:t>
      </w:r>
      <w:r w:rsidR="000F2643" w:rsidRPr="00CA505F">
        <w:t xml:space="preserve">developing fruit as they forage for nectar </w:t>
      </w:r>
      <w:r w:rsidR="005F0CA0">
        <w:fldChar w:fldCharType="begin"/>
      </w:r>
      <w:r w:rsidR="005F0C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5F0CA0">
        <w:fldChar w:fldCharType="separate"/>
      </w:r>
      <w:r w:rsidR="005F0CA0">
        <w:rPr>
          <w:noProof/>
        </w:rPr>
        <w:t>(Broadley et al., 2004)</w:t>
      </w:r>
      <w:r w:rsidR="005F0CA0">
        <w:fldChar w:fldCharType="end"/>
      </w:r>
      <w:r w:rsidR="000F2643" w:rsidRPr="00CA505F">
        <w:t>.</w:t>
      </w:r>
    </w:p>
    <w:p w14:paraId="57CF6900" w14:textId="035F2948" w:rsidR="00865193" w:rsidRPr="00CA505F" w:rsidRDefault="00865193">
      <w:pPr>
        <w:pStyle w:val="Heading2"/>
      </w:pPr>
      <w:bookmarkStart w:id="110" w:name="_Toc122251469"/>
      <w:bookmarkStart w:id="111" w:name="_Toc122251714"/>
      <w:bookmarkStart w:id="112" w:name="_Toc161131509"/>
      <w:bookmarkStart w:id="113" w:name="_Toc161131989"/>
      <w:bookmarkStart w:id="114" w:name="_Toc181008664"/>
      <w:bookmarkStart w:id="115" w:name="_Toc113543122"/>
      <w:r w:rsidRPr="00CA505F">
        <w:t>4.3</w:t>
      </w:r>
      <w:r w:rsidRPr="00CA505F">
        <w:tab/>
        <w:t>Fruit/seed development and seed dispersal</w:t>
      </w:r>
      <w:bookmarkEnd w:id="110"/>
      <w:bookmarkEnd w:id="111"/>
      <w:bookmarkEnd w:id="112"/>
      <w:bookmarkEnd w:id="113"/>
      <w:bookmarkEnd w:id="114"/>
      <w:bookmarkEnd w:id="115"/>
    </w:p>
    <w:p w14:paraId="4AFC1684" w14:textId="657161D5" w:rsidR="00865193" w:rsidRPr="00CA505F" w:rsidRDefault="00865193">
      <w:bookmarkStart w:id="116" w:name="_Toc122251471"/>
      <w:bookmarkStart w:id="117" w:name="_Toc122251716"/>
      <w:bookmarkStart w:id="118" w:name="_Toc161131511"/>
      <w:bookmarkStart w:id="119" w:name="_Toc161131991"/>
      <w:r w:rsidRPr="00CA505F">
        <w:t xml:space="preserve">The fruits of triploid sweet banana cultivars are </w:t>
      </w:r>
      <w:proofErr w:type="spellStart"/>
      <w:r w:rsidRPr="00CA505F">
        <w:t>parthenocarpic</w:t>
      </w:r>
      <w:proofErr w:type="spellEnd"/>
      <w:r w:rsidRPr="00CA505F">
        <w:t xml:space="preserve"> (develop without fertili</w:t>
      </w:r>
      <w:r w:rsidR="00A96577" w:rsidRPr="00CA505F">
        <w:t>s</w:t>
      </w:r>
      <w:r w:rsidRPr="00CA505F">
        <w:t xml:space="preserve">ation) and, while the ovules </w:t>
      </w:r>
      <w:r w:rsidR="00557FCB" w:rsidRPr="00CA505F">
        <w:t xml:space="preserve">initially </w:t>
      </w:r>
      <w:r w:rsidRPr="00CA505F">
        <w:t>are larger than those of s</w:t>
      </w:r>
      <w:r w:rsidR="00557FCB" w:rsidRPr="00CA505F">
        <w:t>eeded banana cultivars</w:t>
      </w:r>
      <w:r w:rsidRPr="00CA505F">
        <w:t>, these ovules usually shrivel within 9</w:t>
      </w:r>
      <w:r w:rsidR="00CA505F" w:rsidRPr="00CA505F">
        <w:t>-</w:t>
      </w:r>
      <w:r w:rsidRPr="00CA505F">
        <w:t xml:space="preserve">14 days of anthesis </w:t>
      </w:r>
      <w:r w:rsidR="00CA505F" w:rsidRPr="00CA505F">
        <w:fldChar w:fldCharType="begin">
          <w:fldData xml:space="preserve">PEVuZE5vdGU+PENpdGU+PEF1dGhvcj5Gb3J0ZXNjdWU8L0F1dGhvcj48WWVhcj4yMDA1PC9ZZWFy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</w:fldData>
        </w:fldChar>
      </w:r>
      <w:r w:rsidR="00CA505F" w:rsidRPr="00CA505F">
        <w:instrText xml:space="preserve"> ADDIN EN.CITE </w:instrText>
      </w:r>
      <w:r w:rsidR="00CA505F" w:rsidRPr="00CA505F">
        <w:fldChar w:fldCharType="begin">
          <w:fldData xml:space="preserve">PEVuZE5vdGU+PENpdGU+PEF1dGhvcj5Gb3J0ZXNjdWU8L0F1dGhvcj48WWVhcj4yMDA1PC9ZZWFy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</w:fldData>
        </w:fldChar>
      </w:r>
      <w:r w:rsidR="00CA505F" w:rsidRPr="00CA505F">
        <w:instrText xml:space="preserve"> ADDIN EN.CITE.DATA </w:instrText>
      </w:r>
      <w:r w:rsidR="00CA505F" w:rsidRPr="00CA505F">
        <w:fldChar w:fldCharType="end"/>
      </w:r>
      <w:r w:rsidR="00CA505F" w:rsidRPr="00CA505F">
        <w:fldChar w:fldCharType="separate"/>
      </w:r>
      <w:r w:rsidR="00CA505F" w:rsidRPr="00CA505F">
        <w:rPr>
          <w:noProof/>
        </w:rPr>
        <w:t>(Simmonds, 1953; Fortescue and Turner, 2005)</w:t>
      </w:r>
      <w:r w:rsidR="00CA505F" w:rsidRPr="00CA505F">
        <w:fldChar w:fldCharType="end"/>
      </w:r>
      <w:r w:rsidRPr="00CA505F">
        <w:t xml:space="preserve"> leaving only vestiges that may be visible as brown specks in the centre of the fruit </w:t>
      </w:r>
      <w:r w:rsidR="00CA505F" w:rsidRPr="00CA505F">
        <w:fldChar w:fldCharType="begin">
          <w:fldData xml:space="preserve">PEVuZE5vdGU+PENpdGU+PEF1dGhvcj5Nb3J0b248L0F1dGhvcj48WWVhcj4xOTg3PC9ZZWFyPjxS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</w:fldData>
        </w:fldChar>
      </w:r>
      <w:r w:rsidR="00F70E61">
        <w:instrText xml:space="preserve"> ADDIN EN.CITE </w:instrText>
      </w:r>
      <w:r w:rsidR="00F70E61">
        <w:fldChar w:fldCharType="begin">
          <w:fldData xml:space="preserve">PEVuZE5vdGU+PENpdGU+PEF1dGhvcj5Nb3J0b248L0F1dGhvcj48WWVhcj4xOTg3PC9ZZWFyPjxS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</w:fldData>
        </w:fldChar>
      </w:r>
      <w:r w:rsidR="00F70E61">
        <w:instrText xml:space="preserve"> ADDIN EN.CITE.DATA </w:instrText>
      </w:r>
      <w:r w:rsidR="00F70E61">
        <w:fldChar w:fldCharType="end"/>
      </w:r>
      <w:r w:rsidR="00CA505F" w:rsidRPr="00CA505F">
        <w:fldChar w:fldCharType="separate"/>
      </w:r>
      <w:r w:rsidR="00F70E61">
        <w:rPr>
          <w:noProof/>
        </w:rPr>
        <w:t>(Simmonds, 1959a; Morton, 1987)</w:t>
      </w:r>
      <w:r w:rsidR="00CA505F" w:rsidRPr="00CA505F">
        <w:fldChar w:fldCharType="end"/>
      </w:r>
      <w:r w:rsidRPr="00CA505F">
        <w:t xml:space="preserve">. It is possible, however, for cultivars of some </w:t>
      </w:r>
      <w:proofErr w:type="spellStart"/>
      <w:r w:rsidRPr="00CA505F">
        <w:t>parthenocarpic</w:t>
      </w:r>
      <w:proofErr w:type="spellEnd"/>
      <w:r w:rsidRPr="00CA505F">
        <w:t xml:space="preserve"> triploid bananas (e</w:t>
      </w:r>
      <w:r w:rsidR="00557FCB" w:rsidRPr="00CA505F">
        <w:t>.</w:t>
      </w:r>
      <w:r w:rsidRPr="00CA505F">
        <w:t>g</w:t>
      </w:r>
      <w:r w:rsidR="00557FCB" w:rsidRPr="00CA505F">
        <w:t>.</w:t>
      </w:r>
      <w:r w:rsidRPr="00CA505F">
        <w:t xml:space="preserve"> ‘</w:t>
      </w:r>
      <w:proofErr w:type="spellStart"/>
      <w:r w:rsidRPr="00CA505F">
        <w:t>Awak</w:t>
      </w:r>
      <w:proofErr w:type="spellEnd"/>
      <w:r w:rsidRPr="00CA505F">
        <w:t xml:space="preserve"> </w:t>
      </w:r>
      <w:proofErr w:type="spellStart"/>
      <w:r w:rsidRPr="00CA505F">
        <w:t>Legor</w:t>
      </w:r>
      <w:proofErr w:type="spellEnd"/>
      <w:r w:rsidRPr="00CA505F">
        <w:t xml:space="preserve">’) to be pollinated and some seeds may develop; the presence of seeds has a stimulatory effect on pulp production </w:t>
      </w:r>
      <w:r w:rsidR="00CA505F" w:rsidRPr="00CA505F">
        <w:fldChar w:fldCharType="begin"/>
      </w:r>
      <w:r w:rsidR="00CA505F" w:rsidRPr="00CA505F">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CA505F" w:rsidRPr="00CA505F">
        <w:fldChar w:fldCharType="separate"/>
      </w:r>
      <w:r w:rsidR="00CA505F" w:rsidRPr="00CA505F">
        <w:rPr>
          <w:noProof/>
        </w:rPr>
        <w:t>(Simmonds, 1953)</w:t>
      </w:r>
      <w:r w:rsidR="00CA505F" w:rsidRPr="00CA505F">
        <w:fldChar w:fldCharType="end"/>
      </w:r>
      <w:r w:rsidRPr="00CA505F">
        <w:t xml:space="preserve">. If there is no pollination in the seeded cultivars, the ovaries of the female flowers will swell slightly but they then shrivel after a few weeks </w:t>
      </w:r>
      <w:r w:rsidR="00CA505F" w:rsidRPr="00CA505F">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CA505F" w:rsidRPr="00CA505F">
        <w:fldChar w:fldCharType="separate"/>
      </w:r>
      <w:r w:rsidR="00F70E61">
        <w:rPr>
          <w:noProof/>
        </w:rPr>
        <w:t>(Simmonds, 1959a)</w:t>
      </w:r>
      <w:r w:rsidR="00CA505F" w:rsidRPr="00CA505F">
        <w:fldChar w:fldCharType="end"/>
      </w:r>
      <w:r w:rsidRPr="00CA505F">
        <w:t>.</w:t>
      </w:r>
    </w:p>
    <w:p w14:paraId="43F8A6E9" w14:textId="3BC58987" w:rsidR="00865193" w:rsidRPr="00404F1C" w:rsidRDefault="00865193">
      <w:r w:rsidRPr="00CA505F">
        <w:t>The maximum number of fruit that may potentially develop in a bunch is correlated with the climatic conditions occurring during the very early formation of the flowers at the time when the last 3</w:t>
      </w:r>
      <w:r w:rsidR="00CA505F" w:rsidRPr="00CA505F">
        <w:t>-</w:t>
      </w:r>
      <w:r w:rsidRPr="00CA505F">
        <w:t xml:space="preserve">4 leaves are developing </w:t>
      </w:r>
      <w:r w:rsidR="00CA505F" w:rsidRPr="00CA505F">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CA505F" w:rsidRPr="00CA505F">
        <w:fldChar w:fldCharType="separate"/>
      </w:r>
      <w:r w:rsidR="00F70E61">
        <w:rPr>
          <w:noProof/>
        </w:rPr>
        <w:t>(Simmonds, 1959a)</w:t>
      </w:r>
      <w:r w:rsidR="00CA505F" w:rsidRPr="00CA505F">
        <w:fldChar w:fldCharType="end"/>
      </w:r>
      <w:r w:rsidRPr="00CA505F">
        <w:t>. Whether this number is reali</w:t>
      </w:r>
      <w:r w:rsidR="00A96577" w:rsidRPr="00CA505F">
        <w:t>s</w:t>
      </w:r>
      <w:r w:rsidRPr="00CA505F">
        <w:t>ed depends upon conditions during the time when functional differences arise between male and female flo</w:t>
      </w:r>
      <w:r w:rsidRPr="00404F1C">
        <w:t>wers.</w:t>
      </w:r>
    </w:p>
    <w:p w14:paraId="35281422" w14:textId="5F21487E" w:rsidR="00865193" w:rsidRPr="0060099E" w:rsidRDefault="00865193">
      <w:r w:rsidRPr="0060099E">
        <w:t>Fruit developme</w:t>
      </w:r>
      <w:r w:rsidR="00557FCB" w:rsidRPr="0060099E">
        <w:t xml:space="preserve">nt in </w:t>
      </w:r>
      <w:proofErr w:type="spellStart"/>
      <w:r w:rsidR="00557FCB" w:rsidRPr="0060099E">
        <w:t>parthenocarpic</w:t>
      </w:r>
      <w:proofErr w:type="spellEnd"/>
      <w:r w:rsidR="00557FCB" w:rsidRPr="0060099E">
        <w:t xml:space="preserve"> fruit</w:t>
      </w:r>
      <w:r w:rsidRPr="0060099E">
        <w:t xml:space="preserve"> appear</w:t>
      </w:r>
      <w:r w:rsidR="00557FCB" w:rsidRPr="0060099E">
        <w:t>s</w:t>
      </w:r>
      <w:r w:rsidRPr="0060099E">
        <w:t xml:space="preserve"> to be mediated by autonomous production of auxin in the ovary </w:t>
      </w:r>
      <w:r w:rsidR="0060099E" w:rsidRPr="0060099E">
        <w:fldChar w:fldCharType="begin"/>
      </w:r>
      <w:r w:rsidR="00F70E61">
        <w:instrText xml:space="preserve"> ADDIN EN.CITE &lt;EndNote&gt;&lt;Cite&gt;&lt;Author&gt;Simmonds&lt;/Author&gt;&lt;Year&gt;1959&lt;/Year&gt;&lt;RecNum&gt;326&lt;/RecNum&gt;&lt;DisplayText&gt;(Simmonds, 1959a)&lt;/DisplayText&gt;&lt;record&gt;&lt;rec-number&gt;326&lt;/rec-number&gt;&lt;foreign-keys&gt;&lt;key app="EN" db-id="z005estdopfpsyest2552e2t5pvd5sxe0det" timestamp="1612240408"&gt;326&lt;/key&gt;&lt;/foreign-keys&gt;&lt;ref-type name="Book"&gt;6&lt;/ref-type&gt;&lt;contributors&gt;&lt;authors&gt;&lt;author&gt;Simmonds, N.W.&lt;/author&gt;&lt;/authors&gt;&lt;/contributors&gt;&lt;titles&gt;&lt;title&gt;Bananas&lt;/title&gt;&lt;/titles&gt;&lt;reprint-edition&gt;In File&lt;/reprint-edition&gt;&lt;keywords&gt;&lt;keyword&gt;banana&lt;/keyword&gt;&lt;keyword&gt;flowers&lt;/keyword&gt;&lt;keyword&gt;flower&lt;/keyword&gt;&lt;keyword&gt;fruits&lt;/keyword&gt;&lt;keyword&gt;Fruit&lt;/keyword&gt;&lt;keyword&gt;HISTORY&lt;/keyword&gt;&lt;/keywords&gt;&lt;dates&gt;&lt;year&gt;1959&lt;/year&gt;&lt;pub-dates&gt;&lt;date&gt;1959&lt;/date&gt;&lt;/pub-dates&gt;&lt;/dates&gt;&lt;pub-location&gt;London, UK&lt;/pub-location&gt;&lt;publisher&gt;Longmans, Green &amp;amp; Co.&lt;/publisher&gt;&lt;label&gt;11302&lt;/label&gt;&lt;urls&gt;&lt;/urls&gt;&lt;/record&gt;&lt;/Cite&gt;&lt;/EndNote&gt;</w:instrText>
      </w:r>
      <w:r w:rsidR="0060099E" w:rsidRPr="0060099E">
        <w:fldChar w:fldCharType="separate"/>
      </w:r>
      <w:r w:rsidR="00F70E61">
        <w:rPr>
          <w:noProof/>
        </w:rPr>
        <w:t>(Simmonds, 1959a)</w:t>
      </w:r>
      <w:r w:rsidR="0060099E" w:rsidRPr="0060099E">
        <w:fldChar w:fldCharType="end"/>
      </w:r>
      <w:r w:rsidRPr="0060099E">
        <w:t>; this stimulus replaces the stimulus in seeded fruits that derives from the developing seeds. Development may follow a concave volume curve</w:t>
      </w:r>
      <w:r w:rsidR="0031737A" w:rsidRPr="0060099E">
        <w:t xml:space="preserve"> </w:t>
      </w:r>
      <w:r w:rsidRPr="0060099E">
        <w:t>in some cultivars (e</w:t>
      </w:r>
      <w:r w:rsidR="00FD342B" w:rsidRPr="0060099E">
        <w:t>.</w:t>
      </w:r>
      <w:r w:rsidRPr="0060099E">
        <w:t>g</w:t>
      </w:r>
      <w:r w:rsidR="00FD342B" w:rsidRPr="0060099E">
        <w:t>.</w:t>
      </w:r>
      <w:r w:rsidRPr="0060099E">
        <w:t xml:space="preserve"> ‘Gros Michel’) or a convex curve in others (e</w:t>
      </w:r>
      <w:r w:rsidR="00FD342B" w:rsidRPr="0060099E">
        <w:t>.</w:t>
      </w:r>
      <w:r w:rsidRPr="0060099E">
        <w:t>g</w:t>
      </w:r>
      <w:r w:rsidR="00FD342B" w:rsidRPr="0060099E">
        <w:t>.</w:t>
      </w:r>
      <w:r w:rsidRPr="0060099E">
        <w:t xml:space="preserve"> ‘</w:t>
      </w:r>
      <w:proofErr w:type="spellStart"/>
      <w:r w:rsidRPr="0060099E">
        <w:t>Bluggoe</w:t>
      </w:r>
      <w:proofErr w:type="spellEnd"/>
      <w:r w:rsidRPr="0060099E">
        <w:t xml:space="preserve">’) </w:t>
      </w:r>
      <w:r w:rsidR="0060099E" w:rsidRPr="0060099E">
        <w:fldChar w:fldCharType="begin"/>
      </w:r>
      <w:r w:rsidR="0060099E" w:rsidRPr="0060099E">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60099E" w:rsidRPr="0060099E">
        <w:fldChar w:fldCharType="separate"/>
      </w:r>
      <w:r w:rsidR="0060099E" w:rsidRPr="0060099E">
        <w:rPr>
          <w:noProof/>
        </w:rPr>
        <w:t>(Simmonds, 1953)</w:t>
      </w:r>
      <w:r w:rsidR="0060099E" w:rsidRPr="0060099E">
        <w:fldChar w:fldCharType="end"/>
      </w:r>
      <w:r w:rsidRPr="0060099E">
        <w:t xml:space="preserve">. The immature fruit contains a high amount of starch that is rapidly degraded into sugars during ripening. Genes producing enzymes such as starch phosphorylase </w:t>
      </w:r>
      <w:r w:rsidR="0060099E" w:rsidRPr="0060099E">
        <w:fldChar w:fldCharType="begin"/>
      </w:r>
      <w:r w:rsidR="0060099E" w:rsidRPr="0060099E">
        <w:instrText xml:space="preserve"> ADDIN EN.CITE &lt;EndNote&gt;&lt;Cite&gt;&lt;Author&gt;da Mota&lt;/Author&gt;&lt;Year&gt;2002&lt;/Year&gt;&lt;RecNum&gt;45&lt;/RecNum&gt;&lt;DisplayText&gt;(da Mota et al., 2002)&lt;/DisplayText&gt;&lt;record&gt;&lt;rec-number&gt;45&lt;/rec-number&gt;&lt;foreign-keys&gt;&lt;key app="EN" db-id="z005estdopfpsyest2552e2t5pvd5sxe0det" timestamp="1610683138"&gt;45&lt;/key&gt;&lt;/foreign-keys&gt;&lt;ref-type name="Journal Article"&gt;17&lt;/ref-type&gt;&lt;contributors&gt;&lt;authors&gt;&lt;author&gt;da Mota, R.V.&lt;/author&gt;&lt;author&gt;Cordenunsi, B.R.&lt;/author&gt;&lt;author&gt;Oliveira do Nascimento, J.R.&lt;/author&gt;&lt;author&gt;Purgatto, E.&lt;/author&gt;&lt;author&gt;Rosseto, M.R.M.&lt;/author&gt;&lt;author&gt;Lajolo, F.M.&lt;/author&gt;&lt;/authors&gt;&lt;/contributors&gt;&lt;titles&gt;&lt;title&gt;Activity and expression of banana starch phosphorylases during fruit development and ripening&lt;/title&gt;&lt;secondary-title&gt;Planta&lt;/secondary-title&gt;&lt;/titles&gt;&lt;periodical&gt;&lt;full-title&gt;Planta&lt;/full-title&gt;&lt;/periodical&gt;&lt;pages&gt;325-333&lt;/pages&gt;&lt;volume&gt;216&lt;/volume&gt;&lt;reprint-edition&gt;In File&lt;/reprint-edition&gt;&lt;keywords&gt;&lt;keyword&gt;Activity&lt;/keyword&gt;&lt;keyword&gt;Activities&lt;/keyword&gt;&lt;keyword&gt;EXPRESSION&lt;/keyword&gt;&lt;keyword&gt;of&lt;/keyword&gt;&lt;keyword&gt;banana&lt;/keyword&gt;&lt;keyword&gt;Starch&lt;/keyword&gt;&lt;keyword&gt;Fruit&lt;/keyword&gt;&lt;keyword&gt;development&lt;/keyword&gt;&lt;keyword&gt;ripening&lt;/keyword&gt;&lt;keyword&gt;molecular&lt;/keyword&gt;&lt;keyword&gt;Molecular Weight&lt;/keyword&gt;&lt;keyword&gt;SUBUNIT&lt;/keyword&gt;&lt;keyword&gt;salt&lt;/keyword&gt;&lt;keyword&gt;Antibodies&lt;/keyword&gt;&lt;keyword&gt;antibody&lt;/keyword&gt;&lt;keyword&gt;PROTEIN&lt;/keyword&gt;&lt;keyword&gt;synthetic&lt;/keyword&gt;&lt;keyword&gt;Kinetics&lt;/keyword&gt;&lt;keyword&gt;control&lt;/keyword&gt;&lt;keyword&gt;protein synthesis&lt;/keyword&gt;&lt;keyword&gt;Synthesis&lt;/keyword&gt;&lt;keyword&gt;Hormones&lt;/keyword&gt;&lt;keyword&gt;GIBBERELLIC-ACID&lt;/keyword&gt;&lt;keyword&gt;ACID&lt;/keyword&gt;&lt;keyword&gt;Time&lt;/keyword&gt;&lt;keyword&gt;as&lt;/keyword&gt;&lt;keyword&gt;PROTEINS&lt;/keyword&gt;&lt;/keywords&gt;&lt;dates&gt;&lt;year&gt;2002&lt;/year&gt;&lt;pub-dates&gt;&lt;date&gt;2002&lt;/date&gt;&lt;/pub-dates&gt;&lt;/dates&gt;&lt;label&gt;11346&lt;/label&gt;&lt;urls&gt;&lt;/urls&gt;&lt;/record&gt;&lt;/Cite&gt;&lt;/EndNote&gt;</w:instrText>
      </w:r>
      <w:r w:rsidR="0060099E" w:rsidRPr="0060099E">
        <w:fldChar w:fldCharType="separate"/>
      </w:r>
      <w:r w:rsidR="0060099E" w:rsidRPr="0060099E">
        <w:rPr>
          <w:noProof/>
        </w:rPr>
        <w:t>(da Mota et al., 2002)</w:t>
      </w:r>
      <w:r w:rsidR="0060099E" w:rsidRPr="0060099E">
        <w:fldChar w:fldCharType="end"/>
      </w:r>
      <w:r w:rsidRPr="0060099E">
        <w:t xml:space="preserve">, sucrose-phosphate synthase </w:t>
      </w:r>
      <w:r w:rsidR="0060099E" w:rsidRPr="0060099E">
        <w:fldChar w:fldCharType="begin"/>
      </w:r>
      <w:r w:rsidR="0060099E" w:rsidRPr="0060099E">
        <w:instrText xml:space="preserve"> ADDIN EN.CITE &lt;EndNote&gt;&lt;Cite&gt;&lt;Author&gt;Oliveira do Nascimento&lt;/Author&gt;&lt;Year&gt;1997&lt;/Year&gt;&lt;RecNum&gt;159&lt;/RecNum&gt;&lt;DisplayText&gt;(Oliveira do Nascimento et al., 1997)&lt;/DisplayText&gt;&lt;record&gt;&lt;rec-number&gt;159&lt;/rec-number&gt;&lt;foreign-keys&gt;&lt;key app="EN" db-id="z005estdopfpsyest2552e2t5pvd5sxe0det" timestamp="1610920659"&gt;159&lt;/key&gt;&lt;/foreign-keys&gt;&lt;ref-type name="Journal Article"&gt;17&lt;/ref-type&gt;&lt;contributors&gt;&lt;authors&gt;&lt;author&gt;Oliveira do Nascimento, J.R.&lt;/author&gt;&lt;author&gt;Cordenunsi, B.R.&lt;/author&gt;&lt;author&gt;Lajolo, F.M.&lt;/author&gt;&lt;author&gt;Alcocer, M.J.C.&lt;/author&gt;&lt;/authors&gt;&lt;/contributors&gt;&lt;titles&gt;&lt;title&gt;Banana sucrose-phosphate synthase gene expression during fruit ripening&lt;/title&gt;&lt;secondary-title&gt;Planta&lt;/secondary-title&gt;&lt;/titles&gt;&lt;periodical&gt;&lt;full-title&gt;Planta&lt;/full-title&gt;&lt;/periodical&gt;&lt;pages&gt;283-288&lt;/pages&gt;&lt;volume&gt;203&lt;/volume&gt;&lt;reprint-edition&gt;In File&lt;/reprint-edition&gt;&lt;keywords&gt;&lt;keyword&gt;banana&lt;/keyword&gt;&lt;keyword&gt;sucrose-phosphate synthase&lt;/keyword&gt;&lt;keyword&gt;SYNTHASE&lt;/keyword&gt;&lt;keyword&gt;GENE&lt;/keyword&gt;&lt;keyword&gt;Gene Expression&lt;/keyword&gt;&lt;keyword&gt;GENE-EXPRESSION&lt;/keyword&gt;&lt;keyword&gt;EXPRESSION&lt;/keyword&gt;&lt;keyword&gt;Fruit&lt;/keyword&gt;&lt;keyword&gt;fruit ripening&lt;/keyword&gt;&lt;keyword&gt;ripening&lt;/keyword&gt;&lt;keyword&gt;POLYMERASE-CHAIN-REACTION&lt;/keyword&gt;&lt;keyword&gt;Polymerase Chain Reaction&lt;/keyword&gt;&lt;keyword&gt;of&lt;/keyword&gt;&lt;keyword&gt;Musa&lt;/keyword&gt;&lt;keyword&gt;ENZYME&lt;/keyword&gt;&lt;keyword&gt;development&lt;/keyword&gt;&lt;keyword&gt;amino acid&lt;/keyword&gt;&lt;keyword&gt;Amino Acid Sequence&lt;/keyword&gt;&lt;keyword&gt;ACID&lt;/keyword&gt;&lt;keyword&gt;SEQUENCE&lt;/keyword&gt;&lt;keyword&gt;LEAF&lt;/keyword&gt;&lt;keyword&gt;Enzymes&lt;/keyword&gt;&lt;keyword&gt;species&lt;/keyword&gt;&lt;keyword&gt;Enzyme Activity&lt;/keyword&gt;&lt;keyword&gt;Activity&lt;/keyword&gt;&lt;keyword&gt;Activities&lt;/keyword&gt;&lt;keyword&gt;PROTEIN&lt;/keyword&gt;&lt;keyword&gt;ACCUMULATION&lt;/keyword&gt;&lt;keyword&gt;Sucrose&lt;/keyword&gt;&lt;keyword&gt;Starch&lt;/keyword&gt;&lt;keyword&gt;degradation&lt;/keyword&gt;&lt;keyword&gt;D&lt;/keyword&gt;&lt;keyword&gt;ACTIVATION&lt;/keyword&gt;&lt;/keywords&gt;&lt;dates&gt;&lt;year&gt;1997&lt;/year&gt;&lt;pub-dates&gt;&lt;date&gt;1997&lt;/date&gt;&lt;/pub-dates&gt;&lt;/dates&gt;&lt;label&gt;11397&lt;/label&gt;&lt;urls&gt;&lt;/urls&gt;&lt;/record&gt;&lt;/Cite&gt;&lt;/EndNote&gt;</w:instrText>
      </w:r>
      <w:r w:rsidR="0060099E" w:rsidRPr="0060099E">
        <w:fldChar w:fldCharType="separate"/>
      </w:r>
      <w:r w:rsidR="0060099E" w:rsidRPr="0060099E">
        <w:rPr>
          <w:noProof/>
        </w:rPr>
        <w:t>(Oliveira do Nascimento et al., 1997)</w:t>
      </w:r>
      <w:r w:rsidR="0060099E" w:rsidRPr="0060099E">
        <w:fldChar w:fldCharType="end"/>
      </w:r>
      <w:r w:rsidRPr="0060099E">
        <w:t xml:space="preserve"> and starch synthase </w:t>
      </w:r>
      <w:r w:rsidR="0060099E" w:rsidRPr="0060099E">
        <w:fldChar w:fldCharType="begin"/>
      </w:r>
      <w:r w:rsidR="0060099E" w:rsidRPr="0060099E">
        <w:instrText xml:space="preserve"> ADDIN EN.CITE &lt;EndNote&gt;&lt;Cite&gt;&lt;Author&gt;Clendennen&lt;/Author&gt;&lt;Year&gt;1997&lt;/Year&gt;&lt;RecNum&gt;37&lt;/RecNum&gt;&lt;DisplayText&gt;(Clendennen and May, 1997)&lt;/DisplayText&gt;&lt;record&gt;&lt;rec-number&gt;37&lt;/rec-number&gt;&lt;foreign-keys&gt;&lt;key app="EN" db-id="z005estdopfpsyest2552e2t5pvd5sxe0det" timestamp="1610682987"&gt;37&lt;/key&gt;&lt;/foreign-keys&gt;&lt;ref-type name="Journal Article"&gt;17&lt;/ref-type&gt;&lt;contributors&gt;&lt;authors&gt;&lt;author&gt;Clendennen, S.K.&lt;/author&gt;&lt;author&gt;May, G.D.&lt;/author&gt;&lt;/authors&gt;&lt;/contributors&gt;&lt;titles&gt;&lt;title&gt;Differential gene expression in ripening banana fruit&lt;/title&gt;&lt;secondary-title&gt;Plant Physiology&lt;/secondary-title&gt;&lt;/titles&gt;&lt;periodical&gt;&lt;full-title&gt;Plant Physiology&lt;/full-title&gt;&lt;/periodical&gt;&lt;pages&gt;463-469&lt;/pages&gt;&lt;volume&gt;115&lt;/volume&gt;&lt;reprint-edition&gt;In File&lt;/reprint-edition&gt;&lt;keywords&gt;&lt;keyword&gt;GENE&lt;/keyword&gt;&lt;keyword&gt;Gene Expression&lt;/keyword&gt;&lt;keyword&gt;GENE-EXPRESSION&lt;/keyword&gt;&lt;keyword&gt;EXPRESSION&lt;/keyword&gt;&lt;keyword&gt;ripening&lt;/keyword&gt;&lt;keyword&gt;banana&lt;/keyword&gt;&lt;keyword&gt;Fruit&lt;/keyword&gt;&lt;/keywords&gt;&lt;dates&gt;&lt;year&gt;1997&lt;/year&gt;&lt;pub-dates&gt;&lt;date&gt;1997&lt;/date&gt;&lt;/pub-dates&gt;&lt;/dates&gt;&lt;label&gt;11371&lt;/label&gt;&lt;urls&gt;&lt;/urls&gt;&lt;/record&gt;&lt;/Cite&gt;&lt;/EndNote&gt;</w:instrText>
      </w:r>
      <w:r w:rsidR="0060099E" w:rsidRPr="0060099E">
        <w:fldChar w:fldCharType="separate"/>
      </w:r>
      <w:r w:rsidR="0060099E" w:rsidRPr="0060099E">
        <w:rPr>
          <w:noProof/>
        </w:rPr>
        <w:t>(Clendennen and May, 1997)</w:t>
      </w:r>
      <w:r w:rsidR="0060099E" w:rsidRPr="0060099E">
        <w:fldChar w:fldCharType="end"/>
      </w:r>
      <w:r w:rsidRPr="0060099E">
        <w:t xml:space="preserve"> are up- or down-regulated. These, along with other proteins, are activated in response to the burst of ethylene production that signals the beginning of the climacteric </w:t>
      </w:r>
      <w:r w:rsidR="0060099E" w:rsidRPr="0060099E">
        <w:fldChar w:fldCharType="begin">
          <w:fldData xml:space="preserve">PEVuZE5vdGU+PENpdGU+PEF1dGhvcj5DbGVuZGVubmVuPC9BdXRob3I+PFllYXI+MTk5NzwvWWVh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 </w:instrText>
      </w:r>
      <w:r w:rsidR="0060099E" w:rsidRPr="0060099E">
        <w:fldChar w:fldCharType="begin">
          <w:fldData xml:space="preserve">PEVuZE5vdGU+PENpdGU+PEF1dGhvcj5DbGVuZGVubmVuPC9BdXRob3I+PFllYXI+MTk5NzwvWWVh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(Clendennen and May, 1997; Peumans et al., 2002)</w:t>
      </w:r>
      <w:r w:rsidR="0060099E" w:rsidRPr="0060099E">
        <w:fldChar w:fldCharType="end"/>
      </w:r>
      <w:r w:rsidRPr="0060099E">
        <w:t xml:space="preserve">. </w:t>
      </w:r>
      <w:r w:rsidR="007E4CFD" w:rsidRPr="0060099E">
        <w:t>The climacteric is an increase in cellular respiration that occurs during the ripening of many fruits including banana. Increased ethylene synthesis precedes, and is responsible for, many of the ripening processes in climacteric fruits.</w:t>
      </w:r>
      <w:r w:rsidR="007E4CFD" w:rsidRPr="0060099E">
        <w:rPr>
          <w:sz w:val="18"/>
          <w:szCs w:val="18"/>
        </w:rPr>
        <w:t xml:space="preserve"> </w:t>
      </w:r>
      <w:r w:rsidRPr="0060099E">
        <w:t xml:space="preserve">The unripened fruit of bananas also contains bitter </w:t>
      </w:r>
      <w:r w:rsidR="00BC3BD4" w:rsidRPr="0060099E">
        <w:t xml:space="preserve">tasting latex; </w:t>
      </w:r>
      <w:r w:rsidRPr="0060099E">
        <w:t>this is broken down during ripening</w:t>
      </w:r>
      <w:r w:rsidR="00BC3BD4" w:rsidRPr="0060099E">
        <w:t>.</w:t>
      </w:r>
    </w:p>
    <w:p w14:paraId="5D992DDF" w14:textId="49C24297" w:rsidR="00865193" w:rsidRPr="0060099E" w:rsidRDefault="00865193">
      <w:r w:rsidRPr="0060099E">
        <w:t xml:space="preserve">Banana fruits left on the plant ripen much slower than those that are removed </w:t>
      </w:r>
      <w:r w:rsidR="0060099E" w:rsidRPr="0060099E">
        <w:fldChar w:fldCharType="begin">
          <w:fldData xml:space="preserve">PEVuZE5vdGU+PENpdGU+PEF1dGhvcj5QZXVtYW5zPC9BdXRob3I+PFllYXI+MjAwMjwvWWVhcj48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</w:fldData>
        </w:fldChar>
      </w:r>
      <w:r w:rsidR="0060099E" w:rsidRPr="0060099E">
        <w:instrText xml:space="preserve"> ADDIN EN.CITE </w:instrText>
      </w:r>
      <w:r w:rsidR="0060099E" w:rsidRPr="0060099E">
        <w:fldChar w:fldCharType="begin">
          <w:fldData xml:space="preserve">PEVuZE5vdGU+PENpdGU+PEF1dGhvcj5QZXVtYW5zPC9BdXRob3I+PFllYXI+MjAwMjwvWWVhcj48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(Purgatto et al., 2001; Peumans et al., 2002)</w:t>
      </w:r>
      <w:r w:rsidR="0060099E" w:rsidRPr="0060099E">
        <w:fldChar w:fldCharType="end"/>
      </w:r>
      <w:r w:rsidRPr="0060099E">
        <w:t xml:space="preserve"> and this is thought to be due to the transport of metabolites from the plant that inhibit the conversion of starch to sucrose. At least two candidates for this inhibition are indole-3-acetic acid </w:t>
      </w:r>
      <w:r w:rsidR="0060099E" w:rsidRPr="0060099E">
        <w:fldChar w:fldCharType="begin"/>
      </w:r>
      <w:r w:rsidR="0060099E" w:rsidRPr="0060099E">
        <w:instrText xml:space="preserve"> ADDIN EN.CITE &lt;EndNote&gt;&lt;Cite&gt;&lt;Author&gt;Purgatto&lt;/Author&gt;&lt;Year&gt;2001&lt;/Year&gt;&lt;RecNum&gt;193&lt;/RecNum&gt;&lt;DisplayText&gt;(Purgatto et al., 2001)&lt;/DisplayText&gt;&lt;record&gt;&lt;rec-number&gt;193&lt;/rec-number&gt;&lt;foreign-keys&gt;&lt;key app="EN" db-id="z005estdopfpsyest2552e2t5pvd5sxe0det" timestamp="1610921558"&gt;193&lt;/key&gt;&lt;/foreign-keys&gt;&lt;ref-type name="Journal Article"&gt;17&lt;/ref-type&gt;&lt;contributors&gt;&lt;authors&gt;&lt;author&gt;Purgatto, E.&lt;/author&gt;&lt;author&gt;Lajolo, F.M.&lt;/author&gt;&lt;author&gt;Oliveira do Nascimento, J.R.&lt;/author&gt;&lt;author&gt;Cordenunsi, B.R.&lt;/author&gt;&lt;/authors&gt;&lt;/contributors&gt;&lt;titles&gt;&lt;title&gt;&lt;style face="normal" font="default" size="100%"&gt;Inhibition of &lt;/style&gt;&lt;style face="normal" font="Symbol" charset="2" size="100%"&gt;b&lt;/style&gt;&lt;style face="normal" font="default" size="100%"&gt;-amylase activity, starch degradation and sucrose formation by indole-3-acetic acid during banana ripening&lt;/style&gt;&lt;/title&gt;&lt;secondary-title&gt;Planta&lt;/secondary-title&gt;&lt;/titles&gt;&lt;periodical&gt;&lt;full-title&gt;Planta&lt;/full-title&gt;&lt;/periodical&gt;&lt;pages&gt;823-828&lt;/pages&gt;&lt;volume&gt;212&lt;/volume&gt;&lt;reprint-edition&gt;In File&lt;/reprint-edition&gt;&lt;keywords&gt;&lt;keyword&gt;ACID&lt;/keyword&gt;&lt;keyword&gt;Activities&lt;/keyword&gt;&lt;keyword&gt;Activity&lt;/keyword&gt;&lt;keyword&gt;banana&lt;/keyword&gt;&lt;keyword&gt;degradation&lt;/keyword&gt;&lt;keyword&gt;of&lt;/keyword&gt;&lt;keyword&gt;ripening&lt;/keyword&gt;&lt;keyword&gt;Starch&lt;/keyword&gt;&lt;keyword&gt;Sucrose&lt;/keyword&gt;&lt;/keywords&gt;&lt;dates&gt;&lt;year&gt;2001&lt;/year&gt;&lt;pub-dates&gt;&lt;date&gt;2001&lt;/date&gt;&lt;/pub-dates&gt;&lt;/dates&gt;&lt;label&gt;11344&lt;/label&gt;&lt;urls&gt;&lt;/urls&gt;&lt;/record&gt;&lt;/Cite&gt;&lt;/EndNote&gt;</w:instrText>
      </w:r>
      <w:r w:rsidR="0060099E" w:rsidRPr="0060099E">
        <w:fldChar w:fldCharType="separate"/>
      </w:r>
      <w:r w:rsidR="0060099E" w:rsidRPr="0060099E">
        <w:rPr>
          <w:noProof/>
        </w:rPr>
        <w:t>(Purgatto et al., 2001)</w:t>
      </w:r>
      <w:r w:rsidR="0060099E" w:rsidRPr="0060099E">
        <w:fldChar w:fldCharType="end"/>
      </w:r>
      <w:r w:rsidRPr="0060099E">
        <w:t xml:space="preserve"> and gibberellic acid </w:t>
      </w:r>
      <w:r w:rsidR="0060099E" w:rsidRPr="0060099E">
        <w:fldChar w:fldCharType="begin"/>
      </w:r>
      <w:r w:rsidR="0060099E" w:rsidRPr="0060099E">
        <w:instrText xml:space="preserve"> ADDIN EN.CITE &lt;EndNote&gt;&lt;Cite&gt;&lt;Author&gt;Rossetto&lt;/Author&gt;&lt;Year&gt;2003&lt;/Year&gt;&lt;RecNum&gt;223&lt;/RecNum&gt;&lt;DisplayText&gt;(Rossetto et al., 2003)&lt;/DisplayText&gt;&lt;record&gt;&lt;rec-number&gt;223&lt;/rec-number&gt;&lt;foreign-keys&gt;&lt;key app="EN" db-id="z005estdopfpsyest2552e2t5pvd5sxe0det" timestamp="1610922051"&gt;223&lt;/key&gt;&lt;/foreign-keys&gt;&lt;ref-type name="Journal Article"&gt;17&lt;/ref-type&gt;&lt;contributors&gt;&lt;authors&gt;&lt;author&gt;Rossetto, M.R.M.&lt;/author&gt;&lt;author&gt;Purgatto, E.&lt;/author&gt;&lt;author&gt;Oliveira do Nascimento, J.R.&lt;/author&gt;&lt;author&gt;Lajolo, F.M.&lt;/author&gt;&lt;author&gt;Cordenunsi, B.R.&lt;/author&gt;&lt;/authors&gt;&lt;/contributors&gt;&lt;titles&gt;&lt;title&gt;Effects of gibberellic acid on sucrose accumulation and sucrose biosynthesizing enzyme activity during banana ripening&lt;/title&gt;&lt;secondary-title&gt;Plant Growth Regulation&lt;/secondary-title&gt;&lt;/titles&gt;&lt;periodical&gt;&lt;full-title&gt;Plant Growth Regulation&lt;/full-title&gt;&lt;/periodical&gt;&lt;pages&gt;207-214&lt;/pages&gt;&lt;volume&gt;41&lt;/volume&gt;&lt;reprint-edition&gt;Not in File&lt;/reprint-edition&gt;&lt;keywords&gt;&lt;keyword&gt;of&lt;/keyword&gt;&lt;keyword&gt;GIBBERELLIC-ACID&lt;/keyword&gt;&lt;keyword&gt;ACID&lt;/keyword&gt;&lt;keyword&gt;Sucrose&lt;/keyword&gt;&lt;keyword&gt;ACCUMULATION&lt;/keyword&gt;&lt;keyword&gt;ENZYME&lt;/keyword&gt;&lt;keyword&gt;Enzyme Activity&lt;/keyword&gt;&lt;keyword&gt;Activity&lt;/keyword&gt;&lt;keyword&gt;Activities&lt;/keyword&gt;&lt;keyword&gt;banana&lt;/keyword&gt;&lt;keyword&gt;ripening&lt;/keyword&gt;&lt;/keywords&gt;&lt;dates&gt;&lt;year&gt;2003&lt;/year&gt;&lt;pub-dates&gt;&lt;date&gt;2003&lt;/date&gt;&lt;/pub-dates&gt;&lt;/dates&gt;&lt;label&gt;11345&lt;/label&gt;&lt;urls&gt;&lt;/urls&gt;&lt;/record&gt;&lt;/Cite&gt;&lt;/EndNote&gt;</w:instrText>
      </w:r>
      <w:r w:rsidR="0060099E" w:rsidRPr="0060099E">
        <w:fldChar w:fldCharType="separate"/>
      </w:r>
      <w:r w:rsidR="0060099E" w:rsidRPr="0060099E">
        <w:rPr>
          <w:noProof/>
        </w:rPr>
        <w:t>(Rossetto et al., 2003)</w:t>
      </w:r>
      <w:r w:rsidR="0060099E" w:rsidRPr="0060099E">
        <w:fldChar w:fldCharType="end"/>
      </w:r>
      <w:r w:rsidRPr="0060099E">
        <w:t xml:space="preserve">. However, the protein composition of the pulp and peel of detached fruits is </w:t>
      </w:r>
      <w:proofErr w:type="gramStart"/>
      <w:r w:rsidRPr="0060099E">
        <w:t>similar to</w:t>
      </w:r>
      <w:proofErr w:type="gramEnd"/>
      <w:r w:rsidRPr="0060099E">
        <w:t xml:space="preserve"> that of fruits left to ripen on the plant </w:t>
      </w:r>
      <w:r w:rsidR="0060099E" w:rsidRPr="0060099E">
        <w:fldChar w:fldCharType="begin">
          <w:fldData xml:space="preserve">PEVuZE5vdGU+PENpdGU+PEF1dGhvcj5QZXVtYW5zPC9BdXRob3I+PFllYXI+MjAwMjwvWWVhcj48
UmVjTnVtPjE2OTwvUmVjTnVtPjxEaXNwbGF5VGV4dD4oUGV1bWFucyBldCBhbC4sIDIwMDIpPC9E
aXNwbGF5VGV4dD48cmVjb3JkPjxyZWMtbnVtYmVyPjE2OTwvcmVjLW51bWJlcj48Zm9yZWlnbi1r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 </w:instrText>
      </w:r>
      <w:r w:rsidR="0060099E" w:rsidRPr="0060099E">
        <w:fldChar w:fldCharType="begin">
          <w:fldData xml:space="preserve">PEVuZE5vdGU+PENpdGU+PEF1dGhvcj5QZXVtYW5zPC9BdXRob3I+PFllYXI+MjAwMjwvWWVhcj48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</w:fldData>
        </w:fldChar>
      </w:r>
      <w:r w:rsidR="0060099E" w:rsidRPr="0060099E">
        <w:instrText xml:space="preserve"> ADDIN EN.CITE.DATA </w:instrText>
      </w:r>
      <w:r w:rsidR="0060099E" w:rsidRPr="0060099E">
        <w:fldChar w:fldCharType="end"/>
      </w:r>
      <w:r w:rsidR="0060099E" w:rsidRPr="0060099E">
        <w:fldChar w:fldCharType="separate"/>
      </w:r>
      <w:r w:rsidR="0060099E" w:rsidRPr="0060099E">
        <w:rPr>
          <w:noProof/>
        </w:rPr>
        <w:t>(Peumans et al., 2002)</w:t>
      </w:r>
      <w:r w:rsidR="0060099E" w:rsidRPr="0060099E">
        <w:fldChar w:fldCharType="end"/>
      </w:r>
      <w:r w:rsidRPr="0060099E">
        <w:t xml:space="preserve">. </w:t>
      </w:r>
    </w:p>
    <w:p w14:paraId="5881B5D4" w14:textId="77777777" w:rsidR="00865193" w:rsidRPr="0060099E" w:rsidRDefault="00865193">
      <w:r w:rsidRPr="0060099E">
        <w:t>The main external sign of a ripe fruit is the change to yellow of the skin. Continued ripening eventually results in blackening of the skin, e</w:t>
      </w:r>
      <w:r w:rsidR="00BC3BD4" w:rsidRPr="0060099E">
        <w:t>mission of a disagreeable aroma</w:t>
      </w:r>
      <w:r w:rsidRPr="0060099E">
        <w:t xml:space="preserve"> and a change of the pulp to a gelatinous texture.</w:t>
      </w:r>
    </w:p>
    <w:p w14:paraId="03295C7D" w14:textId="07FBC14F" w:rsidR="00865193" w:rsidRPr="0060099E" w:rsidRDefault="00865193">
      <w:r w:rsidRPr="0060099E">
        <w:lastRenderedPageBreak/>
        <w:t xml:space="preserve">Wild </w:t>
      </w:r>
      <w:r w:rsidR="002F0E53" w:rsidRPr="0060099E">
        <w:rPr>
          <w:i/>
        </w:rPr>
        <w:t>M</w:t>
      </w:r>
      <w:r w:rsidR="00B13FE7">
        <w:rPr>
          <w:i/>
        </w:rPr>
        <w:t xml:space="preserve">usa </w:t>
      </w:r>
      <w:r w:rsidRPr="0060099E">
        <w:t xml:space="preserve">types are fully </w:t>
      </w:r>
      <w:proofErr w:type="gramStart"/>
      <w:r w:rsidRPr="0060099E">
        <w:t>seeded</w:t>
      </w:r>
      <w:proofErr w:type="gramEnd"/>
      <w:r w:rsidRPr="0060099E">
        <w:t xml:space="preserve"> and their fruits develop only after pollination. Fruit size depends on the number of seeds and a parenchymatous</w:t>
      </w:r>
      <w:r w:rsidR="00B100A4" w:rsidRPr="0060099E">
        <w:t xml:space="preserve"> pulp develops around each seed</w:t>
      </w:r>
      <w:r w:rsidRPr="0060099E">
        <w:t xml:space="preserve">. The growth volume curve is sigmoidal </w:t>
      </w:r>
      <w:r w:rsidR="0060099E" w:rsidRPr="0060099E">
        <w:fldChar w:fldCharType="begin"/>
      </w:r>
      <w:r w:rsidR="0060099E" w:rsidRPr="0060099E">
        <w:instrText xml:space="preserve"> ADDIN EN.CITE &lt;EndNote&gt;&lt;Cite&gt;&lt;Author&gt;Simmonds&lt;/Author&gt;&lt;Year&gt;1953&lt;/Year&gt;&lt;RecNum&gt;328&lt;/RecNum&gt;&lt;DisplayText&gt;(Simmonds, 1953)&lt;/DisplayText&gt;&lt;record&gt;&lt;rec-number&gt;328&lt;/rec-number&gt;&lt;foreign-keys&gt;&lt;key app="EN" db-id="z005estdopfpsyest2552e2t5pvd5sxe0det" timestamp="1612240445"&gt;328&lt;/key&gt;&lt;/foreign-keys&gt;&lt;ref-type name="Journal Article"&gt;17&lt;/ref-type&gt;&lt;contributors&gt;&lt;authors&gt;&lt;author&gt;Simmonds, N.W.&lt;/author&gt;&lt;/authors&gt;&lt;/contributors&gt;&lt;titles&gt;&lt;title&gt;The development of the banana fruit&lt;/title&gt;&lt;secondary-title&gt;Journal of Experimental Botany&lt;/secondary-title&gt;&lt;/titles&gt;&lt;periodical&gt;&lt;full-title&gt;Journal of Experimental Botany&lt;/full-title&gt;&lt;/periodical&gt;&lt;pages&gt;87-105&lt;/pages&gt;&lt;volume&gt;4&lt;/volume&gt;&lt;reprint-edition&gt;In File&lt;/reprint-edition&gt;&lt;keywords&gt;&lt;keyword&gt;development&lt;/keyword&gt;&lt;keyword&gt;of&lt;/keyword&gt;&lt;keyword&gt;banana&lt;/keyword&gt;&lt;keyword&gt;Fruit&lt;/keyword&gt;&lt;/keywords&gt;&lt;dates&gt;&lt;year&gt;1953&lt;/year&gt;&lt;pub-dates&gt;&lt;date&gt;1953&lt;/date&gt;&lt;/pub-dates&gt;&lt;/dates&gt;&lt;label&gt;11322&lt;/label&gt;&lt;urls&gt;&lt;/urls&gt;&lt;/record&gt;&lt;/Cite&gt;&lt;/EndNote&gt;</w:instrText>
      </w:r>
      <w:r w:rsidR="0060099E" w:rsidRPr="0060099E">
        <w:fldChar w:fldCharType="separate"/>
      </w:r>
      <w:r w:rsidR="0060099E" w:rsidRPr="0060099E">
        <w:rPr>
          <w:noProof/>
        </w:rPr>
        <w:t>(Simmonds, 1953)</w:t>
      </w:r>
      <w:r w:rsidR="0060099E" w:rsidRPr="0060099E">
        <w:fldChar w:fldCharType="end"/>
      </w:r>
      <w:r w:rsidRPr="0060099E">
        <w:t>.</w:t>
      </w:r>
    </w:p>
    <w:p w14:paraId="64CDCC0C" w14:textId="1156C45D" w:rsidR="00865193" w:rsidRPr="0060099E" w:rsidRDefault="00865193">
      <w:r w:rsidRPr="0060099E">
        <w:t>The Database of Neotropical Bat/Plant Inter</w:t>
      </w:r>
      <w:r w:rsidR="0060099E" w:rsidRPr="0060099E">
        <w:t>ac</w:t>
      </w:r>
      <w:r w:rsidRPr="0060099E">
        <w:t xml:space="preserve">tions </w:t>
      </w:r>
      <w:r w:rsidR="0060099E" w:rsidRPr="0060099E">
        <w:fldChar w:fldCharType="begin"/>
      </w:r>
      <w:r w:rsidR="009F0311">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60099E" w:rsidRPr="0060099E">
        <w:fldChar w:fldCharType="separate"/>
      </w:r>
      <w:r w:rsidR="0060099E" w:rsidRPr="0060099E">
        <w:rPr>
          <w:noProof/>
        </w:rPr>
        <w:t>(Geiselman et al., 2002)</w:t>
      </w:r>
      <w:r w:rsidR="0060099E" w:rsidRPr="0060099E">
        <w:fldChar w:fldCharType="end"/>
      </w:r>
      <w:r w:rsidRPr="0060099E">
        <w:t xml:space="preserve"> lists a number of species of new world tropical bats dispersing seed of </w:t>
      </w:r>
      <w:r w:rsidR="002F0E53" w:rsidRPr="0060099E">
        <w:rPr>
          <w:i/>
        </w:rPr>
        <w:t>M</w:t>
      </w:r>
      <w:r w:rsidR="0060099E" w:rsidRPr="0060099E">
        <w:rPr>
          <w:i/>
        </w:rPr>
        <w:t xml:space="preserve">usa </w:t>
      </w:r>
      <w:r w:rsidRPr="0060099E">
        <w:t xml:space="preserve">spp. (see Appendix </w:t>
      </w:r>
      <w:r w:rsidR="00F511A6" w:rsidRPr="0060099E">
        <w:t>1</w:t>
      </w:r>
      <w:r w:rsidRPr="0060099E">
        <w:t xml:space="preserve">b). None of these occurs in Australia. </w:t>
      </w:r>
    </w:p>
    <w:p w14:paraId="4619E1BF" w14:textId="5D4C30AA" w:rsidR="00865193" w:rsidRPr="006C0ECB" w:rsidRDefault="00865193">
      <w:r w:rsidRPr="0060099E">
        <w:rPr>
          <w:color w:val="auto"/>
        </w:rPr>
        <w:t>In Australia</w:t>
      </w:r>
      <w:r w:rsidR="00664240">
        <w:rPr>
          <w:color w:val="auto"/>
        </w:rPr>
        <w:t>,</w:t>
      </w:r>
      <w:r w:rsidRPr="0060099E">
        <w:rPr>
          <w:color w:val="auto"/>
        </w:rPr>
        <w:t xml:space="preserve"> flying</w:t>
      </w:r>
      <w:r w:rsidRPr="006C0ECB">
        <w:t xml:space="preserve">-foxes (sometimes referred to as fruit bats) have been considered a pest species by fruit growers since the beginning of European settlement because they eat a wide range of commercial and backyard fruit including </w:t>
      </w:r>
      <w:r w:rsidRPr="00491AA6">
        <w:rPr>
          <w:color w:val="auto"/>
        </w:rPr>
        <w:t xml:space="preserve">bananas </w:t>
      </w:r>
      <w:r w:rsidR="00491AA6" w:rsidRPr="00491AA6">
        <w:rPr>
          <w:color w:val="auto"/>
        </w:rPr>
        <w:fldChar w:fldCharType="begin"/>
      </w:r>
      <w:r w:rsidR="00491AA6" w:rsidRPr="00491AA6">
        <w:rPr>
          <w:color w:val="auto"/>
        </w:rPr>
        <w:instrText xml:space="preserve"> ADDIN EN.CITE &lt;EndNote&gt;&lt;Cite&gt;&lt;Author&gt;Tidemann&lt;/Author&gt;&lt;Year&gt;1997&lt;/Year&gt;&lt;RecNum&gt;257&lt;/RecNum&gt;&lt;DisplayText&gt;(Tidemann et al., 1997)&lt;/DisplayText&gt;&lt;record&gt;&lt;rec-number&gt;257&lt;/rec-number&gt;&lt;foreign-keys&gt;&lt;key app="EN" db-id="z005estdopfpsyest2552e2t5pvd5sxe0det" timestamp="1610926494"&gt;257&lt;/key&gt;&lt;/foreign-keys&gt;&lt;ref-type name="Journal Article"&gt;17&lt;/ref-type&gt;&lt;contributors&gt;&lt;authors&gt;&lt;author&gt;Tidemann, C.&lt;/author&gt;&lt;author&gt;Kelson, S.&lt;/author&gt;&lt;author&gt;Jamieson, G.&lt;/author&gt;&lt;/authors&gt;&lt;/contributors&gt;&lt;titles&gt;&lt;title&gt;Flying fox damage to orchard fruit in Australia - incidence, extent and economic impact&lt;/title&gt;&lt;secondary-title&gt;Australian Biologist&lt;/secondary-title&gt;&lt;/titles&gt;&lt;periodical&gt;&lt;full-title&gt;Australian Biologist&lt;/full-title&gt;&lt;/periodical&gt;&lt;pages&gt;177-184&lt;/pages&gt;&lt;volume&gt;10&lt;/volume&gt;&lt;reprint-edition&gt;In File&lt;/reprint-edition&gt;&lt;keywords&gt;&lt;keyword&gt;banana&lt;/keyword&gt;&lt;keyword&gt;flying foxes&lt;/keyword&gt;&lt;keyword&gt;fruit bats&lt;/keyword&gt;&lt;keyword&gt;lychee&lt;/keyword&gt;&lt;keyword&gt;mango&lt;/keyword&gt;&lt;keyword&gt;papaya&lt;/keyword&gt;&lt;keyword&gt;Pteropus&lt;/keyword&gt;&lt;/keywords&gt;&lt;dates&gt;&lt;year&gt;1997&lt;/year&gt;&lt;pub-dates&gt;&lt;date&gt;1997&lt;/date&gt;&lt;/pub-dates&gt;&lt;/dates&gt;&lt;label&gt;10296&lt;/label&gt;&lt;urls&gt;&lt;/urls&gt;&lt;/record&gt;&lt;/Cite&gt;&lt;/EndNote&gt;</w:instrText>
      </w:r>
      <w:r w:rsidR="00491AA6" w:rsidRPr="00491AA6">
        <w:rPr>
          <w:color w:val="auto"/>
        </w:rPr>
        <w:fldChar w:fldCharType="separate"/>
      </w:r>
      <w:r w:rsidR="00491AA6" w:rsidRPr="00491AA6">
        <w:rPr>
          <w:noProof/>
          <w:color w:val="auto"/>
        </w:rPr>
        <w:t>(Tidemann et al., 1997)</w:t>
      </w:r>
      <w:r w:rsidR="00491AA6" w:rsidRPr="00491AA6">
        <w:rPr>
          <w:color w:val="auto"/>
        </w:rPr>
        <w:fldChar w:fldCharType="end"/>
      </w:r>
      <w:r w:rsidRPr="00491AA6">
        <w:rPr>
          <w:color w:val="auto"/>
        </w:rPr>
        <w:t xml:space="preserve">, although their main diet is assumed to come from native plants </w:t>
      </w:r>
      <w:r w:rsidR="00491AA6" w:rsidRPr="00491AA6">
        <w:rPr>
          <w:color w:val="auto"/>
        </w:rPr>
        <w:fldChar w:fldCharType="begin"/>
      </w:r>
      <w:r w:rsidR="00491AA6" w:rsidRPr="00491AA6">
        <w:rPr>
          <w:color w:val="auto"/>
        </w:rPr>
        <w:instrText xml:space="preserve"> ADDIN EN.CITE &lt;EndNote&gt;&lt;Cite&gt;&lt;Author&gt;Birt&lt;/Author&gt;&lt;Year&gt;1997&lt;/Year&gt;&lt;RecNum&gt;25&lt;/RecNum&gt;&lt;DisplayText&gt;(Birt et al., 1997)&lt;/DisplayText&gt;&lt;record&gt;&lt;rec-number&gt;25&lt;/rec-number&gt;&lt;foreign-keys&gt;&lt;key app="EN" db-id="z005estdopfpsyest2552e2t5pvd5sxe0det" timestamp="1610682773"&gt;25&lt;/key&gt;&lt;/foreign-keys&gt;&lt;ref-type name="Journal Article"&gt;17&lt;/ref-type&gt;&lt;contributors&gt;&lt;authors&gt;&lt;author&gt;Birt, P.&lt;/author&gt;&lt;author&gt;Hall, L.S.&lt;/author&gt;&lt;author&gt;Smith, G.C.&lt;/author&gt;&lt;/authors&gt;&lt;/contributors&gt;&lt;titles&gt;&lt;title&gt;Ecomorphology of the tongues of Australian Megachiroptera (Chiroptera : Pteropodidae)&lt;/title&gt;&lt;secondary-title&gt;Australian Journal of Zoology&lt;/secondary-title&gt;&lt;/titles&gt;&lt;periodical&gt;&lt;full-title&gt;Australian Journal of Zoology&lt;/full-title&gt;&lt;/periodical&gt;&lt;pages&gt;369-384&lt;/pages&gt;&lt;volume&gt;45&lt;/volume&gt;&lt;reprint-edition&gt;In File&lt;/reprint-edition&gt;&lt;keywords&gt;&lt;keyword&gt;feeding behaviour&lt;/keyword&gt;&lt;keyword&gt;flying foxes&lt;/keyword&gt;&lt;keyword&gt;Megachiropterans&lt;/keyword&gt;&lt;keyword&gt;Nyctimene robinsoni&lt;/keyword&gt;&lt;keyword&gt;Pteropus&lt;/keyword&gt;&lt;keyword&gt;Syconycteris australis&lt;/keyword&gt;&lt;keyword&gt;of&lt;/keyword&gt;&lt;keyword&gt;species&lt;/keyword&gt;&lt;/keywords&gt;&lt;dates&gt;&lt;year&gt;1997&lt;/year&gt;&lt;pub-dates&gt;&lt;date&gt;1997&lt;/date&gt;&lt;/pub-dates&gt;&lt;/dates&gt;&lt;label&gt;10229&lt;/label&gt;&lt;urls&gt;&lt;/urls&gt;&lt;/record&gt;&lt;/Cite&gt;&lt;/EndNote&gt;</w:instrText>
      </w:r>
      <w:r w:rsidR="00491AA6" w:rsidRPr="00491AA6">
        <w:rPr>
          <w:color w:val="auto"/>
        </w:rPr>
        <w:fldChar w:fldCharType="separate"/>
      </w:r>
      <w:r w:rsidR="00491AA6" w:rsidRPr="00491AA6">
        <w:rPr>
          <w:noProof/>
          <w:color w:val="auto"/>
        </w:rPr>
        <w:t>(Birt et al., 1997)</w:t>
      </w:r>
      <w:r w:rsidR="00491AA6" w:rsidRPr="00491AA6">
        <w:rPr>
          <w:color w:val="auto"/>
        </w:rPr>
        <w:fldChar w:fldCharType="end"/>
      </w:r>
      <w:r w:rsidRPr="00491AA6">
        <w:rPr>
          <w:color w:val="auto"/>
        </w:rPr>
        <w:t>. Grey-headed flying-foxes (</w:t>
      </w:r>
      <w:proofErr w:type="spellStart"/>
      <w:r w:rsidRPr="00491AA6">
        <w:rPr>
          <w:i/>
          <w:color w:val="auto"/>
        </w:rPr>
        <w:t>Pteropus</w:t>
      </w:r>
      <w:proofErr w:type="spellEnd"/>
      <w:r w:rsidRPr="00491AA6">
        <w:rPr>
          <w:i/>
          <w:color w:val="auto"/>
        </w:rPr>
        <w:t xml:space="preserve"> </w:t>
      </w:r>
      <w:proofErr w:type="spellStart"/>
      <w:r w:rsidRPr="00491AA6">
        <w:rPr>
          <w:i/>
          <w:color w:val="auto"/>
        </w:rPr>
        <w:t>poliocephalus</w:t>
      </w:r>
      <w:proofErr w:type="spellEnd"/>
      <w:r w:rsidRPr="00491AA6">
        <w:rPr>
          <w:color w:val="auto"/>
        </w:rPr>
        <w:t>)</w:t>
      </w:r>
      <w:r w:rsidR="00C9522C" w:rsidRPr="00491AA6">
        <w:rPr>
          <w:color w:val="auto"/>
        </w:rPr>
        <w:t>, Little Red Flying-fox (</w:t>
      </w:r>
      <w:proofErr w:type="spellStart"/>
      <w:r w:rsidR="00C9522C" w:rsidRPr="00491AA6">
        <w:rPr>
          <w:i/>
          <w:color w:val="auto"/>
        </w:rPr>
        <w:t>Pteropus</w:t>
      </w:r>
      <w:proofErr w:type="spellEnd"/>
      <w:r w:rsidR="00C9522C" w:rsidRPr="00491AA6">
        <w:rPr>
          <w:i/>
          <w:color w:val="auto"/>
        </w:rPr>
        <w:t xml:space="preserve"> </w:t>
      </w:r>
      <w:proofErr w:type="spellStart"/>
      <w:r w:rsidR="00C9522C" w:rsidRPr="00491AA6">
        <w:rPr>
          <w:i/>
          <w:color w:val="auto"/>
        </w:rPr>
        <w:t>scapulatus</w:t>
      </w:r>
      <w:proofErr w:type="spellEnd"/>
      <w:r w:rsidR="00C9522C" w:rsidRPr="00491AA6">
        <w:rPr>
          <w:color w:val="auto"/>
        </w:rPr>
        <w:t>)</w:t>
      </w:r>
      <w:r w:rsidRPr="00491AA6">
        <w:rPr>
          <w:color w:val="auto"/>
        </w:rPr>
        <w:t xml:space="preserve"> </w:t>
      </w:r>
      <w:r w:rsidR="00C9522C" w:rsidRPr="00491AA6">
        <w:rPr>
          <w:color w:val="auto"/>
        </w:rPr>
        <w:t>and Black Flying-fox (</w:t>
      </w:r>
      <w:proofErr w:type="spellStart"/>
      <w:r w:rsidR="00C9522C" w:rsidRPr="00491AA6">
        <w:rPr>
          <w:i/>
          <w:color w:val="auto"/>
        </w:rPr>
        <w:t>Pteropus</w:t>
      </w:r>
      <w:proofErr w:type="spellEnd"/>
      <w:r w:rsidR="00C9522C" w:rsidRPr="00491AA6">
        <w:rPr>
          <w:i/>
          <w:color w:val="auto"/>
        </w:rPr>
        <w:t xml:space="preserve"> </w:t>
      </w:r>
      <w:proofErr w:type="spellStart"/>
      <w:r w:rsidR="00C9522C" w:rsidRPr="00491AA6">
        <w:rPr>
          <w:i/>
          <w:color w:val="auto"/>
        </w:rPr>
        <w:t>alecto</w:t>
      </w:r>
      <w:proofErr w:type="spellEnd"/>
      <w:r w:rsidR="00C9522C" w:rsidRPr="00491AA6">
        <w:rPr>
          <w:color w:val="auto"/>
        </w:rPr>
        <w:t xml:space="preserve">) all </w:t>
      </w:r>
      <w:r w:rsidRPr="00491AA6">
        <w:rPr>
          <w:color w:val="auto"/>
        </w:rPr>
        <w:t xml:space="preserve">occur </w:t>
      </w:r>
      <w:r w:rsidR="00C9522C" w:rsidRPr="00491AA6">
        <w:rPr>
          <w:color w:val="auto"/>
        </w:rPr>
        <w:t xml:space="preserve">in banana growing regions </w:t>
      </w:r>
      <w:r w:rsidR="00CE46A3" w:rsidRPr="00491AA6">
        <w:rPr>
          <w:color w:val="auto"/>
        </w:rPr>
        <w:t>and have been observed in NSW</w:t>
      </w:r>
      <w:r w:rsidRPr="00491AA6">
        <w:rPr>
          <w:color w:val="auto"/>
        </w:rPr>
        <w:t xml:space="preserve"> feeding on cultivated banana fruits</w:t>
      </w:r>
      <w:r w:rsidR="00C9522C" w:rsidRPr="00491AA6">
        <w:rPr>
          <w:color w:val="auto"/>
        </w:rPr>
        <w:t xml:space="preserve">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Pr="00491AA6">
        <w:rPr>
          <w:color w:val="auto"/>
        </w:rPr>
        <w:t>. Other species that also occur in banana growing areas include the Spectacled Flying-fox (</w:t>
      </w:r>
      <w:proofErr w:type="spellStart"/>
      <w:r w:rsidRPr="00491AA6">
        <w:rPr>
          <w:i/>
          <w:color w:val="auto"/>
        </w:rPr>
        <w:t>Pteropus</w:t>
      </w:r>
      <w:proofErr w:type="spellEnd"/>
      <w:r w:rsidRPr="00491AA6">
        <w:rPr>
          <w:i/>
          <w:color w:val="auto"/>
        </w:rPr>
        <w:t xml:space="preserve"> </w:t>
      </w:r>
      <w:proofErr w:type="spellStart"/>
      <w:r w:rsidRPr="00491AA6">
        <w:rPr>
          <w:i/>
          <w:color w:val="auto"/>
        </w:rPr>
        <w:t>conspicillatus</w:t>
      </w:r>
      <w:proofErr w:type="spellEnd"/>
      <w:r w:rsidRPr="00491AA6">
        <w:rPr>
          <w:color w:val="auto"/>
        </w:rPr>
        <w:t>), Tube-nosed flying fox (</w:t>
      </w:r>
      <w:proofErr w:type="spellStart"/>
      <w:r w:rsidRPr="00491AA6">
        <w:rPr>
          <w:i/>
          <w:color w:val="auto"/>
        </w:rPr>
        <w:t>Nyctimene</w:t>
      </w:r>
      <w:proofErr w:type="spellEnd"/>
      <w:r w:rsidRPr="00491AA6">
        <w:rPr>
          <w:i/>
          <w:color w:val="auto"/>
        </w:rPr>
        <w:t xml:space="preserve"> </w:t>
      </w:r>
      <w:proofErr w:type="spellStart"/>
      <w:r w:rsidRPr="00491AA6">
        <w:rPr>
          <w:i/>
          <w:color w:val="auto"/>
        </w:rPr>
        <w:t>robinsoni</w:t>
      </w:r>
      <w:proofErr w:type="spellEnd"/>
      <w:r w:rsidRPr="00491AA6">
        <w:rPr>
          <w:color w:val="auto"/>
        </w:rPr>
        <w:t>), and Common blossom bat (</w:t>
      </w:r>
      <w:proofErr w:type="spellStart"/>
      <w:r w:rsidRPr="00491AA6">
        <w:rPr>
          <w:i/>
          <w:color w:val="auto"/>
        </w:rPr>
        <w:t>Syconycteris</w:t>
      </w:r>
      <w:proofErr w:type="spellEnd"/>
      <w:r w:rsidRPr="00491AA6">
        <w:rPr>
          <w:i/>
          <w:color w:val="auto"/>
        </w:rPr>
        <w:t xml:space="preserve"> australis</w:t>
      </w:r>
      <w:r w:rsidR="00BC3BD4" w:rsidRPr="00491AA6">
        <w:rPr>
          <w:color w:val="auto"/>
        </w:rPr>
        <w:t>). There is</w:t>
      </w:r>
      <w:r w:rsidRPr="00491AA6">
        <w:rPr>
          <w:color w:val="auto"/>
        </w:rPr>
        <w:t xml:space="preserve"> no scientific literature detailing the eating of seeded banana cultivars by flying foxes. However, it is pertinent to note that flying foxes have a very short digestive tract and food will pass through the gut within 12</w:t>
      </w:r>
      <w:r w:rsidR="00491AA6" w:rsidRPr="00491AA6">
        <w:rPr>
          <w:color w:val="auto"/>
        </w:rPr>
        <w:noBreakHyphen/>
      </w:r>
      <w:r w:rsidRPr="00491AA6">
        <w:rPr>
          <w:color w:val="auto"/>
        </w:rPr>
        <w:t xml:space="preserve">30 min </w:t>
      </w:r>
      <w:r w:rsidR="00491AA6" w:rsidRPr="00491AA6">
        <w:rPr>
          <w:color w:val="auto"/>
        </w:rPr>
        <w:fldChar w:fldCharType="begin"/>
      </w:r>
      <w:r w:rsidR="00491AA6" w:rsidRPr="00491AA6">
        <w:rPr>
          <w:color w:val="auto"/>
        </w:rPr>
        <w:instrText xml:space="preserve"> ADDIN EN.CITE &lt;EndNote&gt;&lt;Cite&gt;&lt;Author&gt;Birt&lt;/Author&gt;&lt;Year&gt;1997&lt;/Year&gt;&lt;RecNum&gt;25&lt;/RecNum&gt;&lt;DisplayText&gt;(Birt et al., 1997)&lt;/DisplayText&gt;&lt;record&gt;&lt;rec-number&gt;25&lt;/rec-number&gt;&lt;foreign-keys&gt;&lt;key app="EN" db-id="z005estdopfpsyest2552e2t5pvd5sxe0det" timestamp="1610682773"&gt;25&lt;/key&gt;&lt;/foreign-keys&gt;&lt;ref-type name="Journal Article"&gt;17&lt;/ref-type&gt;&lt;contributors&gt;&lt;authors&gt;&lt;author&gt;Birt, P.&lt;/author&gt;&lt;author&gt;Hall, L.S.&lt;/author&gt;&lt;author&gt;Smith, G.C.&lt;/author&gt;&lt;/authors&gt;&lt;/contributors&gt;&lt;titles&gt;&lt;title&gt;Ecomorphology of the tongues of Australian Megachiroptera (Chiroptera : Pteropodidae)&lt;/title&gt;&lt;secondary-title&gt;Australian Journal of Zoology&lt;/secondary-title&gt;&lt;/titles&gt;&lt;periodical&gt;&lt;full-title&gt;Australian Journal of Zoology&lt;/full-title&gt;&lt;/periodical&gt;&lt;pages&gt;369-384&lt;/pages&gt;&lt;volume&gt;45&lt;/volume&gt;&lt;reprint-edition&gt;In File&lt;/reprint-edition&gt;&lt;keywords&gt;&lt;keyword&gt;feeding behaviour&lt;/keyword&gt;&lt;keyword&gt;flying foxes&lt;/keyword&gt;&lt;keyword&gt;Megachiropterans&lt;/keyword&gt;&lt;keyword&gt;Nyctimene robinsoni&lt;/keyword&gt;&lt;keyword&gt;Pteropus&lt;/keyword&gt;&lt;keyword&gt;Syconycteris australis&lt;/keyword&gt;&lt;keyword&gt;of&lt;/keyword&gt;&lt;keyword&gt;species&lt;/keyword&gt;&lt;/keywords&gt;&lt;dates&gt;&lt;year&gt;1997&lt;/year&gt;&lt;pub-dates&gt;&lt;date&gt;1997&lt;/date&gt;&lt;/pub-dates&gt;&lt;/dates&gt;&lt;label&gt;10229&lt;/label&gt;&lt;urls&gt;&lt;/urls&gt;&lt;/record&gt;&lt;/Cite&gt;&lt;/EndNote&gt;</w:instrText>
      </w:r>
      <w:r w:rsidR="00491AA6" w:rsidRPr="00491AA6">
        <w:rPr>
          <w:color w:val="auto"/>
        </w:rPr>
        <w:fldChar w:fldCharType="separate"/>
      </w:r>
      <w:r w:rsidR="00491AA6" w:rsidRPr="00491AA6">
        <w:rPr>
          <w:noProof/>
          <w:color w:val="auto"/>
        </w:rPr>
        <w:t>(Birt et al., 1997)</w:t>
      </w:r>
      <w:r w:rsidR="00491AA6" w:rsidRPr="00491AA6">
        <w:rPr>
          <w:color w:val="auto"/>
        </w:rPr>
        <w:fldChar w:fldCharType="end"/>
      </w:r>
      <w:r w:rsidR="00BC3BD4" w:rsidRPr="00491AA6">
        <w:rPr>
          <w:color w:val="auto"/>
        </w:rPr>
        <w:t>. This suggests that seeds are unlikely to be digested and could</w:t>
      </w:r>
      <w:r w:rsidRPr="00491AA6">
        <w:rPr>
          <w:color w:val="auto"/>
        </w:rPr>
        <w:t xml:space="preserve"> germinate after being passed in the faeces.</w:t>
      </w:r>
      <w:r w:rsidR="008B277F" w:rsidRPr="00491AA6">
        <w:rPr>
          <w:color w:val="auto"/>
        </w:rPr>
        <w:t xml:space="preserve"> Animals may also hold seeds in cheek pouches for extended periods and then deposit them beneath trees in which they are feeding or camping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008B277F" w:rsidRPr="00491AA6">
        <w:rPr>
          <w:color w:val="auto"/>
        </w:rPr>
        <w:t xml:space="preserve">. However, it is noted that seeds larger than 9 mm (such as may occur in banana) are not carried in this way </w:t>
      </w:r>
      <w:r w:rsidR="00491AA6" w:rsidRPr="00491AA6">
        <w:rPr>
          <w:color w:val="auto"/>
        </w:rPr>
        <w:fldChar w:fldCharType="begin"/>
      </w:r>
      <w:r w:rsidR="005559C1">
        <w:rPr>
          <w:color w:val="auto"/>
        </w:rPr>
        <w:instrText xml:space="preserve"> ADDIN EN.CITE &lt;EndNote&gt;&lt;Cite&gt;&lt;Author&gt;Eby&lt;/Author&gt;&lt;Year&gt;1995&lt;/Year&gt;&lt;RecNum&gt;55&lt;/RecNum&gt;&lt;DisplayText&gt;(Eby, 1995)&lt;/DisplayText&gt;&lt;record&gt;&lt;rec-number&gt;55&lt;/rec-number&gt;&lt;foreign-keys&gt;&lt;key app="EN" db-id="z005estdopfpsyest2552e2t5pvd5sxe0det" timestamp="1610683458"&gt;55&lt;/key&gt;&lt;/foreign-keys&gt;&lt;ref-type name="Report"&gt;27&lt;/ref-type&gt;&lt;contributors&gt;&lt;authors&gt;&lt;author&gt;Eby, P.&lt;/author&gt;&lt;/authors&gt;&lt;/contributors&gt;&lt;titles&gt;&lt;title&gt;The biology and management of flying foxes in NSW. Species management report number 18&lt;/title&gt;&lt;/titles&gt;&lt;keywords&gt;&lt;keyword&gt;Biology&lt;/keyword&gt;&lt;keyword&gt;and&lt;/keyword&gt;&lt;keyword&gt;management&lt;/keyword&gt;&lt;keyword&gt;of&lt;/keyword&gt;&lt;keyword&gt;flying foxes&lt;/keyword&gt;&lt;keyword&gt;Foxes&lt;/keyword&gt;&lt;/keywords&gt;&lt;dates&gt;&lt;year&gt;1995&lt;/year&gt;&lt;pub-dates&gt;&lt;date&gt;1995&lt;/date&gt;&lt;/pub-dates&gt;&lt;/dates&gt;&lt;pub-location&gt;Hurstville, NSW&lt;/pub-location&gt;&lt;publisher&gt;NSW National Parks and Wildlife Service&lt;/publisher&gt;&lt;label&gt;13085&lt;/label&gt;&lt;urls&gt;&lt;/urls&gt;&lt;custom6&gt;Species management report number 18&lt;/custom6&gt;&lt;/record&gt;&lt;/Cite&gt;&lt;/EndNote&gt;</w:instrText>
      </w:r>
      <w:r w:rsidR="00491AA6" w:rsidRPr="00491AA6">
        <w:rPr>
          <w:color w:val="auto"/>
        </w:rPr>
        <w:fldChar w:fldCharType="separate"/>
      </w:r>
      <w:r w:rsidR="00491AA6" w:rsidRPr="00491AA6">
        <w:rPr>
          <w:noProof/>
          <w:color w:val="auto"/>
        </w:rPr>
        <w:t>(Eby, 1995)</w:t>
      </w:r>
      <w:r w:rsidR="00491AA6" w:rsidRPr="00491AA6">
        <w:rPr>
          <w:color w:val="auto"/>
        </w:rPr>
        <w:fldChar w:fldCharType="end"/>
      </w:r>
      <w:r w:rsidR="008B277F" w:rsidRPr="00491AA6">
        <w:rPr>
          <w:color w:val="auto"/>
        </w:rPr>
        <w:t xml:space="preserve">. The long distances that </w:t>
      </w:r>
      <w:proofErr w:type="spellStart"/>
      <w:r w:rsidR="007C1919" w:rsidRPr="00491AA6">
        <w:rPr>
          <w:i/>
          <w:color w:val="auto"/>
        </w:rPr>
        <w:t>Pteropus</w:t>
      </w:r>
      <w:proofErr w:type="spellEnd"/>
      <w:r w:rsidR="007C1919" w:rsidRPr="00491AA6">
        <w:rPr>
          <w:color w:val="auto"/>
        </w:rPr>
        <w:t xml:space="preserve"> spp. can travel, and thus potentially disperse seed, has already been discussed </w:t>
      </w:r>
      <w:r w:rsidR="007C1919" w:rsidRPr="006C0ECB">
        <w:t>in Section 4.2.</w:t>
      </w:r>
    </w:p>
    <w:p w14:paraId="69F630C1" w14:textId="58CAB6C3" w:rsidR="00865193" w:rsidRPr="006C0ECB" w:rsidRDefault="00865193">
      <w:pPr>
        <w:pStyle w:val="Heading2"/>
      </w:pPr>
      <w:bookmarkStart w:id="120" w:name="_Toc181008665"/>
      <w:bookmarkStart w:id="121" w:name="_Toc113543123"/>
      <w:r w:rsidRPr="006C0ECB">
        <w:t xml:space="preserve">4.4 </w:t>
      </w:r>
      <w:r w:rsidRPr="006C0ECB">
        <w:tab/>
        <w:t>Seed dormancy and germination</w:t>
      </w:r>
      <w:bookmarkEnd w:id="116"/>
      <w:bookmarkEnd w:id="117"/>
      <w:bookmarkEnd w:id="118"/>
      <w:bookmarkEnd w:id="119"/>
      <w:bookmarkEnd w:id="120"/>
      <w:bookmarkEnd w:id="121"/>
    </w:p>
    <w:p w14:paraId="24B94A2F" w14:textId="69531312" w:rsidR="00E070D4" w:rsidRPr="00F70E61" w:rsidRDefault="00F70E61" w:rsidP="001B594A">
      <w:r w:rsidRPr="00F70E61">
        <w:rPr>
          <w:rStyle w:val="resultbody1"/>
          <w:rFonts w:ascii="Calibri" w:hAnsi="Calibri" w:cs="Times New Roman"/>
          <w:color w:val="auto"/>
        </w:rPr>
        <w:fldChar w:fldCharType="begin"/>
      </w:r>
      <w:r w:rsidRPr="00F70E61">
        <w:rPr>
          <w:rStyle w:val="resultbody1"/>
          <w:rFonts w:ascii="Calibri" w:hAnsi="Calibri" w:cs="Times New Roman"/>
          <w:color w:val="auto"/>
        </w:rPr>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Pr="00F70E61">
        <w:rPr>
          <w:rStyle w:val="resultbody1"/>
          <w:rFonts w:ascii="Calibri" w:hAnsi="Calibri" w:cs="Times New Roman"/>
          <w:color w:val="auto"/>
        </w:rPr>
        <w:fldChar w:fldCharType="separate"/>
      </w:r>
      <w:r w:rsidRPr="00F70E61">
        <w:rPr>
          <w:rStyle w:val="resultbody1"/>
          <w:rFonts w:ascii="Calibri" w:hAnsi="Calibri" w:cs="Times New Roman"/>
          <w:noProof/>
          <w:color w:val="auto"/>
        </w:rPr>
        <w:t>Simmonds (1959b)</w:t>
      </w:r>
      <w:r w:rsidRPr="00F70E61">
        <w:rPr>
          <w:rStyle w:val="resultbody1"/>
          <w:rFonts w:ascii="Calibri" w:hAnsi="Calibri" w:cs="Times New Roman"/>
          <w:color w:val="auto"/>
        </w:rPr>
        <w:fldChar w:fldCharType="end"/>
      </w:r>
      <w:r w:rsidR="00E070D4" w:rsidRPr="00F70E61">
        <w:rPr>
          <w:rStyle w:val="resultbody1"/>
          <w:rFonts w:ascii="Calibri" w:hAnsi="Calibri" w:cs="Times New Roman"/>
          <w:color w:val="auto"/>
        </w:rPr>
        <w:t xml:space="preserve"> has detailed the results of </w:t>
      </w:r>
      <w:proofErr w:type="gramStart"/>
      <w:r w:rsidR="00E070D4" w:rsidRPr="00F70E61">
        <w:rPr>
          <w:rStyle w:val="resultbody1"/>
          <w:rFonts w:ascii="Calibri" w:hAnsi="Calibri" w:cs="Times New Roman"/>
          <w:color w:val="auto"/>
        </w:rPr>
        <w:t>a number of</w:t>
      </w:r>
      <w:proofErr w:type="gramEnd"/>
      <w:r w:rsidR="00E070D4" w:rsidRPr="00F70E61">
        <w:rPr>
          <w:rStyle w:val="resultbody1"/>
          <w:rFonts w:ascii="Calibri" w:hAnsi="Calibri" w:cs="Times New Roman"/>
          <w:color w:val="auto"/>
        </w:rPr>
        <w:t xml:space="preserve"> experiments on the germination of banana seeds and described the early growth of the seedling.</w:t>
      </w:r>
    </w:p>
    <w:p w14:paraId="735FC064" w14:textId="000C6B8B" w:rsidR="00A16B00" w:rsidRPr="00F70E61" w:rsidRDefault="00865193">
      <w:r w:rsidRPr="00F70E61">
        <w:t xml:space="preserve">Seeds, if produced, have a thick, hard </w:t>
      </w:r>
      <w:proofErr w:type="spellStart"/>
      <w:r w:rsidRPr="00F70E61">
        <w:t>testa</w:t>
      </w:r>
      <w:proofErr w:type="spellEnd"/>
      <w:r w:rsidRPr="00F70E61">
        <w:t xml:space="preserve"> (seed coat) that can prevent the oxygen and water that are essential for germination from entering the seed. </w:t>
      </w:r>
      <w:r w:rsidR="00F70E61" w:rsidRPr="00F70E61">
        <w:fldChar w:fldCharType="begin"/>
      </w:r>
      <w:r w:rsidR="00F70E61" w:rsidRPr="00F70E61">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F70E61" w:rsidRPr="00F70E61">
        <w:fldChar w:fldCharType="separate"/>
      </w:r>
      <w:r w:rsidR="00F70E61" w:rsidRPr="00F70E61">
        <w:rPr>
          <w:noProof/>
        </w:rPr>
        <w:t>Simmonds (1959b)</w:t>
      </w:r>
      <w:r w:rsidR="00F70E61" w:rsidRPr="00F70E61">
        <w:fldChar w:fldCharType="end"/>
      </w:r>
      <w:r w:rsidR="00BC3BD4" w:rsidRPr="00F70E61">
        <w:t xml:space="preserve"> determined</w:t>
      </w:r>
      <w:r w:rsidR="00E070D4" w:rsidRPr="00F70E61">
        <w:t xml:space="preserve"> that the highest germination is obtained from </w:t>
      </w:r>
      <w:r w:rsidR="00A16B00" w:rsidRPr="00F70E61">
        <w:t xml:space="preserve">mature </w:t>
      </w:r>
      <w:r w:rsidR="00E070D4" w:rsidRPr="00F70E61">
        <w:t xml:space="preserve">seeds extracted from ripe fruits, </w:t>
      </w:r>
      <w:proofErr w:type="gramStart"/>
      <w:r w:rsidR="00E070D4" w:rsidRPr="00F70E61">
        <w:t>cleaned</w:t>
      </w:r>
      <w:proofErr w:type="gramEnd"/>
      <w:r w:rsidR="00E070D4" w:rsidRPr="00F70E61">
        <w:t xml:space="preserve"> and sown immediately. Use of immature seed or seed extracted from rotting fruits</w:t>
      </w:r>
      <w:r w:rsidR="004A6ED3" w:rsidRPr="00F70E61">
        <w:t xml:space="preserve"> had lower</w:t>
      </w:r>
      <w:r w:rsidR="00A16B00" w:rsidRPr="00F70E61">
        <w:t xml:space="preserve"> viability. </w:t>
      </w:r>
      <w:r w:rsidRPr="00F70E61">
        <w:t xml:space="preserve">Studies using seeds of </w:t>
      </w:r>
      <w:r w:rsidR="007E4CFD" w:rsidRPr="00F70E61">
        <w:rPr>
          <w:i/>
        </w:rPr>
        <w:t>M</w:t>
      </w:r>
      <w:r w:rsidR="008E1A6B" w:rsidRPr="00F70E61">
        <w:rPr>
          <w:i/>
        </w:rPr>
        <w:t>.</w:t>
      </w:r>
      <w:r w:rsidR="008E1A6B">
        <w:rPr>
          <w:i/>
        </w:rPr>
        <w:t> </w:t>
      </w:r>
      <w:proofErr w:type="spellStart"/>
      <w:r w:rsidRPr="00F70E61">
        <w:rPr>
          <w:i/>
        </w:rPr>
        <w:t>balbisiana</w:t>
      </w:r>
      <w:proofErr w:type="spellEnd"/>
      <w:r w:rsidRPr="00F70E61">
        <w:t xml:space="preserve"> </w:t>
      </w:r>
      <w:r w:rsidR="00F70E61" w:rsidRPr="00F70E61">
        <w:fldChar w:fldCharType="begin">
          <w:fldData xml:space="preserve">PEVuZE5vdGU+PENpdGU+PEF1dGhvcj5TdG90emt5PC9BdXRob3I+PFllYXI+MTk2MjwvWWVhcj48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=
</w:fldData>
        </w:fldChar>
      </w:r>
      <w:r w:rsidR="00F70E61" w:rsidRPr="00F70E61">
        <w:instrText xml:space="preserve"> ADDIN EN.CITE </w:instrText>
      </w:r>
      <w:r w:rsidR="00F70E61" w:rsidRPr="00F70E61">
        <w:fldChar w:fldCharType="begin">
          <w:fldData xml:space="preserve">PEVuZE5vdGU+PENpdGU+PEF1dGhvcj5TdG90emt5PC9BdXRob3I+PFllYXI+MTk2MjwvWWVhcj48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=
</w:fldData>
        </w:fldChar>
      </w:r>
      <w:r w:rsidR="00F70E61" w:rsidRPr="00F70E61">
        <w:instrText xml:space="preserve"> ADDIN EN.CITE.DATA </w:instrText>
      </w:r>
      <w:r w:rsidR="00F70E61" w:rsidRPr="00F70E61">
        <w:fldChar w:fldCharType="end"/>
      </w:r>
      <w:r w:rsidR="00F70E61" w:rsidRPr="00F70E61">
        <w:fldChar w:fldCharType="separate"/>
      </w:r>
      <w:r w:rsidR="00F70E61" w:rsidRPr="00F70E61">
        <w:rPr>
          <w:noProof/>
        </w:rPr>
        <w:t>(Stotzky and Cox, 1962; Stotzky et al., 1962)</w:t>
      </w:r>
      <w:r w:rsidR="00F70E61" w:rsidRPr="00F70E61">
        <w:fldChar w:fldCharType="end"/>
      </w:r>
      <w:r w:rsidR="004A6ED3" w:rsidRPr="00F70E61">
        <w:t xml:space="preserve"> have shown that</w:t>
      </w:r>
      <w:r w:rsidR="00CE46A3" w:rsidRPr="00F70E61">
        <w:t>,</w:t>
      </w:r>
      <w:r w:rsidRPr="00F70E61">
        <w:t xml:space="preserve"> under ar</w:t>
      </w:r>
      <w:r w:rsidR="004A6ED3" w:rsidRPr="00F70E61">
        <w:t>tificial germination conditions</w:t>
      </w:r>
      <w:r w:rsidR="00CE46A3" w:rsidRPr="00F70E61">
        <w:t>,</w:t>
      </w:r>
      <w:r w:rsidRPr="00F70E61">
        <w:t xml:space="preserve"> chipping of the </w:t>
      </w:r>
      <w:proofErr w:type="spellStart"/>
      <w:r w:rsidRPr="00F70E61">
        <w:t>testa</w:t>
      </w:r>
      <w:proofErr w:type="spellEnd"/>
      <w:r w:rsidRPr="00F70E61">
        <w:t xml:space="preserve"> to expose the endosperm and at least 9 cycles of exposure to an alternating temperature regime with a large amplitude (e</w:t>
      </w:r>
      <w:r w:rsidR="004A6ED3" w:rsidRPr="00F70E61">
        <w:t>.</w:t>
      </w:r>
      <w:r w:rsidRPr="00F70E61">
        <w:t>g</w:t>
      </w:r>
      <w:r w:rsidR="004A6ED3" w:rsidRPr="00F70E61">
        <w:t>.</w:t>
      </w:r>
      <w:r w:rsidRPr="00F70E61">
        <w:t xml:space="preserve"> 12-18 h at 12</w:t>
      </w:r>
      <w:r w:rsidRPr="00F70E61">
        <w:rPr>
          <w:vertAlign w:val="superscript"/>
        </w:rPr>
        <w:t>o</w:t>
      </w:r>
      <w:r w:rsidR="0010410D" w:rsidRPr="00F70E61">
        <w:t>-</w:t>
      </w:r>
      <w:r w:rsidRPr="00F70E61">
        <w:t>18</w:t>
      </w:r>
      <w:r w:rsidRPr="00F70E61">
        <w:rPr>
          <w:vertAlign w:val="superscript"/>
        </w:rPr>
        <w:t xml:space="preserve"> o </w:t>
      </w:r>
      <w:r w:rsidRPr="00F70E61">
        <w:t>C/6</w:t>
      </w:r>
      <w:r w:rsidR="00F70E61" w:rsidRPr="00F70E61">
        <w:t>-</w:t>
      </w:r>
      <w:r w:rsidRPr="00F70E61">
        <w:t>12 h at 27</w:t>
      </w:r>
      <w:r w:rsidRPr="00F70E61">
        <w:rPr>
          <w:vertAlign w:val="superscript"/>
        </w:rPr>
        <w:t>o</w:t>
      </w:r>
      <w:r w:rsidRPr="00F70E61">
        <w:t>-35</w:t>
      </w:r>
      <w:r w:rsidRPr="00F70E61">
        <w:rPr>
          <w:vertAlign w:val="superscript"/>
        </w:rPr>
        <w:t>o</w:t>
      </w:r>
      <w:r w:rsidR="004A6ED3" w:rsidRPr="00F70E61">
        <w:t xml:space="preserve"> C)</w:t>
      </w:r>
      <w:r w:rsidR="00A90D44" w:rsidRPr="00F70E61">
        <w:t xml:space="preserve"> improve</w:t>
      </w:r>
      <w:r w:rsidR="004A6ED3" w:rsidRPr="00F70E61">
        <w:t>d</w:t>
      </w:r>
      <w:r w:rsidR="00A90D44" w:rsidRPr="00F70E61">
        <w:t xml:space="preserve"> germination.</w:t>
      </w:r>
      <w:r w:rsidR="00655A81" w:rsidRPr="00F70E61">
        <w:t xml:space="preserve"> </w:t>
      </w:r>
      <w:r w:rsidR="00A90D44" w:rsidRPr="00F70E61">
        <w:t xml:space="preserve">Normally, the seeds of </w:t>
      </w:r>
      <w:r w:rsidR="00A90D44" w:rsidRPr="00F70E61">
        <w:rPr>
          <w:i/>
        </w:rPr>
        <w:t xml:space="preserve">M. </w:t>
      </w:r>
      <w:proofErr w:type="spellStart"/>
      <w:r w:rsidR="00A90D44" w:rsidRPr="00F70E61">
        <w:rPr>
          <w:i/>
        </w:rPr>
        <w:t>balbisiana</w:t>
      </w:r>
      <w:proofErr w:type="spellEnd"/>
      <w:r w:rsidR="00A90D44" w:rsidRPr="00F70E61">
        <w:t xml:space="preserve"> do not begin germination for 3</w:t>
      </w:r>
      <w:r w:rsidR="0010410D" w:rsidRPr="00F70E61">
        <w:t>-</w:t>
      </w:r>
      <w:r w:rsidR="00A90D44" w:rsidRPr="00F70E61">
        <w:t>6 weeks</w:t>
      </w:r>
      <w:r w:rsidR="00E931DC" w:rsidRPr="00F70E61">
        <w:t>.</w:t>
      </w:r>
      <w:r w:rsidR="00A90D44" w:rsidRPr="00F70E61">
        <w:t xml:space="preserve"> </w:t>
      </w:r>
      <w:r w:rsidR="00E931DC" w:rsidRPr="00F70E61">
        <w:t>G</w:t>
      </w:r>
      <w:r w:rsidR="00A90D44" w:rsidRPr="00F70E61">
        <w:t xml:space="preserve">ermination may then proceed in a flush or be spread over a </w:t>
      </w:r>
      <w:proofErr w:type="gramStart"/>
      <w:r w:rsidR="00A90D44" w:rsidRPr="00F70E61">
        <w:t>3</w:t>
      </w:r>
      <w:r w:rsidR="00F70E61" w:rsidRPr="00F70E61">
        <w:t>-</w:t>
      </w:r>
      <w:r w:rsidR="00A90D44" w:rsidRPr="00F70E61">
        <w:t>15 week</w:t>
      </w:r>
      <w:proofErr w:type="gramEnd"/>
      <w:r w:rsidR="00A90D44" w:rsidRPr="00F70E61">
        <w:t xml:space="preserve"> period</w:t>
      </w:r>
      <w:r w:rsidR="00E931DC" w:rsidRPr="00F70E61">
        <w:t xml:space="preserve">. The </w:t>
      </w:r>
      <w:r w:rsidR="00A90D44" w:rsidRPr="00F70E61">
        <w:t xml:space="preserve">percentage germination is highly variable and depends on factors such as the maturity of the fruit at seed harvest, the post-harvest age of the seed and the method of storage </w:t>
      </w:r>
      <w:r w:rsidR="00F70E61" w:rsidRPr="00F70E61">
        <w:fldChar w:fldCharType="begin"/>
      </w:r>
      <w:r w:rsidR="00F70E61" w:rsidRPr="00F70E61">
        <w:instrText xml:space="preserve"> ADDIN EN.CITE &lt;EndNote&gt;&lt;Cite&gt;&lt;Author&gt;Stotzky&lt;/Author&gt;&lt;Year&gt;1962&lt;/Year&gt;&lt;RecNum&gt;253&lt;/RecNum&gt;&lt;DisplayText&gt;(Stotzky et al., 1962)&lt;/DisplayText&gt;&lt;record&gt;&lt;rec-number&gt;253&lt;/rec-number&gt;&lt;foreign-keys&gt;&lt;key app="EN" db-id="z005estdopfpsyest2552e2t5pvd5sxe0det" timestamp="1610926387"&gt;253&lt;/key&gt;&lt;/foreign-keys&gt;&lt;ref-type name="Journal Article"&gt;17&lt;/ref-type&gt;&lt;contributors&gt;&lt;authors&gt;&lt;author&gt;Stotzky, G.&lt;/author&gt;&lt;author&gt;Cox, E.A.&lt;/author&gt;&lt;author&gt;Goos, R.D.&lt;/author&gt;&lt;/authors&gt;&lt;/contributors&gt;&lt;titles&gt;&lt;title&gt;&lt;style face="normal" font="default" size="100%"&gt;Seed germination studies in &lt;/style&gt;&lt;style face="italic" font="default" size="100%"&gt;Musa&lt;/style&gt;&lt;style face="normal" font="default" size="100%"&gt;. I. Scarification and aseptic germination of &lt;/style&gt;&lt;style face="italic" font="default" size="100%"&gt;Musa balbisiana&lt;/style&gt;&lt;/title&gt;&lt;secondary-title&gt;American Journal of Botany&lt;/secondary-title&gt;&lt;/titles&gt;&lt;periodical&gt;&lt;full-title&gt;American Journal of Botany&lt;/full-title&gt;&lt;/periodical&gt;&lt;pages&gt;515-520&lt;/pages&gt;&lt;volume&gt;49&lt;/volume&gt;&lt;reprint-edition&gt;In File&lt;/reprint-edition&gt;&lt;keywords&gt;&lt;keyword&gt;seed&lt;/keyword&gt;&lt;keyword&gt;germination&lt;/keyword&gt;&lt;keyword&gt;Musa&lt;/keyword&gt;&lt;keyword&gt;of&lt;/keyword&gt;&lt;keyword&gt;methods&lt;/keyword&gt;&lt;keyword&gt;method&lt;/keyword&gt;&lt;keyword&gt;Seeds&lt;/keyword&gt;&lt;keyword&gt;chemical&lt;/keyword&gt;&lt;keyword&gt;cultural&lt;/keyword&gt;&lt;keyword&gt;SEEDLINGS&lt;/keyword&gt;&lt;keyword&gt;seedling&lt;/keyword&gt;&lt;keyword&gt;Endosperm&lt;/keyword&gt;&lt;keyword&gt;percentage&lt;/keyword&gt;&lt;keyword&gt;Time&lt;/keyword&gt;&lt;keyword&gt;sterile&lt;/keyword&gt;&lt;keyword&gt;CULTURE&lt;/keyword&gt;&lt;keyword&gt;soil&lt;/keyword&gt;&lt;keyword&gt;as&lt;/keyword&gt;&lt;keyword&gt;decomposition&lt;/keyword&gt;&lt;keyword&gt;MICROORGANISMS&lt;/keyword&gt;&lt;keyword&gt;Embryo&lt;/keyword&gt;&lt;keyword&gt;dormancy&lt;/keyword&gt;&lt;/keywords&gt;&lt;dates&gt;&lt;year&gt;1962&lt;/year&gt;&lt;pub-dates&gt;&lt;date&gt;1962&lt;/date&gt;&lt;/pub-dates&gt;&lt;/dates&gt;&lt;label&gt;11431&lt;/label&gt;&lt;urls&gt;&lt;/urls&gt;&lt;/record&gt;&lt;/Cite&gt;&lt;/EndNote&gt;</w:instrText>
      </w:r>
      <w:r w:rsidR="00F70E61" w:rsidRPr="00F70E61">
        <w:fldChar w:fldCharType="separate"/>
      </w:r>
      <w:r w:rsidR="00F70E61" w:rsidRPr="00F70E61">
        <w:rPr>
          <w:noProof/>
        </w:rPr>
        <w:t>(Stotzky et al., 1962)</w:t>
      </w:r>
      <w:r w:rsidR="00F70E61" w:rsidRPr="00F70E61">
        <w:fldChar w:fldCharType="end"/>
      </w:r>
      <w:r w:rsidR="00A90D44" w:rsidRPr="00F70E61">
        <w:t>.</w:t>
      </w:r>
    </w:p>
    <w:p w14:paraId="3B64BBEE" w14:textId="7CCE0645" w:rsidR="00D440B9" w:rsidRPr="00F70E61" w:rsidRDefault="00865193">
      <w:pPr>
        <w:rPr>
          <w:rStyle w:val="resultbody1"/>
          <w:rFonts w:ascii="Calibri" w:hAnsi="Calibri" w:cs="Times New Roman"/>
          <w:color w:val="auto"/>
        </w:rPr>
      </w:pPr>
      <w:r w:rsidRPr="00F70E61">
        <w:t xml:space="preserve">While the actual seed viability of triploids, tetraploids and hybrid diploids may be poor </w:t>
      </w:r>
      <w:r w:rsidR="00F70E61" w:rsidRPr="00F70E61">
        <w:fldChar w:fldCharType="begin"/>
      </w:r>
      <w:r w:rsidR="00F70E61" w:rsidRPr="00F70E61">
        <w:instrText xml:space="preserve"> ADDIN EN.CITE &lt;EndNote&gt;&lt;Cite&gt;&lt;Author&gt;Karamura&lt;/Author&gt;&lt;Year&gt;1995&lt;/Year&gt;&lt;RecNum&gt;99&lt;/RecNum&gt;&lt;DisplayText&gt;(Karamura and Karamura, 1995)&lt;/DisplayText&gt;&lt;record&gt;&lt;rec-number&gt;99&lt;/rec-number&gt;&lt;foreign-keys&gt;&lt;key app="EN" db-id="z005estdopfpsyest2552e2t5pvd5sxe0det" timestamp="1610684889"&gt;99&lt;/key&gt;&lt;/foreign-keys&gt;&lt;ref-type name="Book Section"&gt;5&lt;/ref-type&gt;&lt;contributors&gt;&lt;authors&gt;&lt;author&gt;Karamura, E.B.&lt;/author&gt;&lt;author&gt;Karamura, D.A.&lt;/author&gt;&lt;/authors&gt;&lt;secondary-authors&gt;&lt;author&gt;Gowen, S.&lt;/author&gt;&lt;/secondary-authors&gt;&lt;/contributors&gt;&lt;titles&gt;&lt;title&gt;Banana morphology-part II: the aerial shoot&lt;/title&gt;&lt;secondary-title&gt;Bananas and Plantains&lt;/secondary-title&gt;&lt;/titles&gt;&lt;pages&gt;190-205&lt;/pages&gt;&lt;section&gt;7.II&lt;/section&gt;&lt;reprint-edition&gt;In File&lt;/reprint-edition&gt;&lt;keywords&gt;&lt;keyword&gt;banana&lt;/keyword&gt;&lt;/keywords&gt;&lt;dates&gt;&lt;year&gt;1995&lt;/year&gt;&lt;pub-dates&gt;&lt;date&gt;1995&lt;/date&gt;&lt;/pub-dates&gt;&lt;/dates&gt;&lt;publisher&gt;Chapman and Hall&lt;/publisher&gt;&lt;label&gt;11239&lt;/label&gt;&lt;urls&gt;&lt;/urls&gt;&lt;/record&gt;&lt;/Cite&gt;&lt;/EndNote&gt;</w:instrText>
      </w:r>
      <w:r w:rsidR="00F70E61" w:rsidRPr="00F70E61">
        <w:fldChar w:fldCharType="separate"/>
      </w:r>
      <w:r w:rsidR="00F70E61" w:rsidRPr="00F70E61">
        <w:rPr>
          <w:noProof/>
        </w:rPr>
        <w:t>(Karamura and Karamura, 1995)</w:t>
      </w:r>
      <w:r w:rsidR="00F70E61" w:rsidRPr="00F70E61">
        <w:fldChar w:fldCharType="end"/>
      </w:r>
      <w:r w:rsidRPr="00F70E61">
        <w:t xml:space="preserve"> ban</w:t>
      </w:r>
      <w:r w:rsidR="004A6ED3" w:rsidRPr="00F70E61">
        <w:t>ana seed has the potential to remain</w:t>
      </w:r>
      <w:r w:rsidRPr="00F70E61">
        <w:t xml:space="preserve"> dormant </w:t>
      </w:r>
      <w:r w:rsidR="00D440B9" w:rsidRPr="00F70E61">
        <w:t>in the soil for at least a year</w:t>
      </w:r>
      <w:r w:rsidRPr="00F70E61">
        <w:t xml:space="preserve"> and seeds of the related species </w:t>
      </w:r>
      <w:proofErr w:type="spellStart"/>
      <w:r w:rsidRPr="00F70E61">
        <w:rPr>
          <w:i/>
        </w:rPr>
        <w:t>Ensete</w:t>
      </w:r>
      <w:proofErr w:type="spellEnd"/>
      <w:r w:rsidRPr="00F70E61">
        <w:t xml:space="preserve"> may survive for up to 25 years </w:t>
      </w:r>
      <w:r w:rsidR="00F70E61" w:rsidRPr="00F70E61">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F70E61" w:rsidRPr="00F70E61">
        <w:fldChar w:fldCharType="separate"/>
      </w:r>
      <w:r w:rsidR="00F70E61" w:rsidRPr="00F70E61">
        <w:rPr>
          <w:noProof/>
        </w:rPr>
        <w:t>(Ellis et al., 1985)</w:t>
      </w:r>
      <w:r w:rsidR="00F70E61" w:rsidRPr="00F70E61">
        <w:fldChar w:fldCharType="end"/>
      </w:r>
      <w:r w:rsidRPr="00F70E61">
        <w:t xml:space="preserve">. </w:t>
      </w:r>
      <w:r w:rsidR="00D440B9" w:rsidRPr="00F70E61">
        <w:t xml:space="preserve">This is </w:t>
      </w:r>
      <w:proofErr w:type="gramStart"/>
      <w:r w:rsidR="00D440B9" w:rsidRPr="00F70E61">
        <w:t>despite the fact that</w:t>
      </w:r>
      <w:proofErr w:type="gramEnd"/>
      <w:r w:rsidR="00D440B9" w:rsidRPr="00F70E61">
        <w:t xml:space="preserve"> </w:t>
      </w:r>
      <w:r w:rsidR="00D440B9" w:rsidRPr="00F70E61">
        <w:rPr>
          <w:rStyle w:val="resultbody1"/>
          <w:rFonts w:ascii="Calibri" w:hAnsi="Calibri" w:cs="Times New Roman"/>
          <w:color w:val="auto"/>
        </w:rPr>
        <w:t>the seeds may be exposed to the warmth and moisture that causes rapid loss of viability in artificially stored seed. Relatively high carbon dioxide levels in the soil may contribute to this longevity</w:t>
      </w:r>
      <w:r w:rsidR="00E070D4" w:rsidRPr="00F70E61">
        <w:rPr>
          <w:rStyle w:val="resultbody1"/>
          <w:rFonts w:ascii="Calibri" w:hAnsi="Calibri" w:cs="Times New Roman"/>
          <w:color w:val="auto"/>
        </w:rPr>
        <w:t xml:space="preserve"> </w:t>
      </w:r>
      <w:r w:rsidR="00A16B00" w:rsidRPr="00F70E61">
        <w:rPr>
          <w:rStyle w:val="resultbody1"/>
          <w:rFonts w:ascii="Calibri" w:hAnsi="Calibri" w:cs="Times New Roman"/>
          <w:color w:val="auto"/>
        </w:rPr>
        <w:t xml:space="preserve">and </w:t>
      </w:r>
      <w:r w:rsidR="00F70E61" w:rsidRPr="00F70E61">
        <w:rPr>
          <w:rStyle w:val="resultbody1"/>
          <w:rFonts w:ascii="Calibri" w:hAnsi="Calibri" w:cs="Times New Roman"/>
          <w:color w:val="auto"/>
        </w:rPr>
        <w:fldChar w:fldCharType="begin"/>
      </w:r>
      <w:r w:rsidR="00F70E61" w:rsidRPr="00F70E61">
        <w:rPr>
          <w:rStyle w:val="resultbody1"/>
          <w:rFonts w:ascii="Calibri" w:hAnsi="Calibri" w:cs="Times New Roman"/>
          <w:color w:val="auto"/>
        </w:rPr>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F70E61" w:rsidRPr="00F70E61">
        <w:rPr>
          <w:rStyle w:val="resultbody1"/>
          <w:rFonts w:ascii="Calibri" w:hAnsi="Calibri" w:cs="Times New Roman"/>
          <w:color w:val="auto"/>
        </w:rPr>
        <w:fldChar w:fldCharType="separate"/>
      </w:r>
      <w:r w:rsidR="00F70E61" w:rsidRPr="00F70E61">
        <w:rPr>
          <w:rStyle w:val="resultbody1"/>
          <w:rFonts w:ascii="Calibri" w:hAnsi="Calibri" w:cs="Times New Roman"/>
          <w:noProof/>
          <w:color w:val="auto"/>
        </w:rPr>
        <w:t>(Simmonds, 1959b)</w:t>
      </w:r>
      <w:r w:rsidR="00F70E61" w:rsidRPr="00F70E61">
        <w:rPr>
          <w:rStyle w:val="resultbody1"/>
          <w:rFonts w:ascii="Calibri" w:hAnsi="Calibri" w:cs="Times New Roman"/>
          <w:color w:val="auto"/>
        </w:rPr>
        <w:fldChar w:fldCharType="end"/>
      </w:r>
      <w:r w:rsidR="00B100A4" w:rsidRPr="00F70E61">
        <w:rPr>
          <w:rStyle w:val="resultbody1"/>
          <w:rFonts w:ascii="Calibri" w:hAnsi="Calibri" w:cs="Times New Roman"/>
          <w:color w:val="auto"/>
        </w:rPr>
        <w:t xml:space="preserve"> </w:t>
      </w:r>
      <w:r w:rsidR="004A6ED3" w:rsidRPr="00F70E61">
        <w:rPr>
          <w:rStyle w:val="resultbody1"/>
          <w:rFonts w:ascii="Calibri" w:hAnsi="Calibri" w:cs="Times New Roman"/>
          <w:color w:val="auto"/>
        </w:rPr>
        <w:t>determined</w:t>
      </w:r>
      <w:r w:rsidR="00A16B00" w:rsidRPr="00F70E61">
        <w:rPr>
          <w:rStyle w:val="resultbody1"/>
          <w:rFonts w:ascii="Calibri" w:hAnsi="Calibri" w:cs="Times New Roman"/>
          <w:color w:val="auto"/>
        </w:rPr>
        <w:t xml:space="preserve"> that </w:t>
      </w:r>
      <w:r w:rsidR="00A646B2">
        <w:rPr>
          <w:rStyle w:val="resultbody1"/>
          <w:rFonts w:ascii="Calibri" w:hAnsi="Calibri" w:cs="Times New Roman"/>
          <w:color w:val="auto"/>
        </w:rPr>
        <w:t>2-10</w:t>
      </w:r>
      <w:r w:rsidR="00A16B00" w:rsidRPr="00F70E61">
        <w:rPr>
          <w:rStyle w:val="resultbody1"/>
          <w:rFonts w:ascii="Calibri" w:hAnsi="Calibri" w:cs="Times New Roman"/>
          <w:color w:val="auto"/>
        </w:rPr>
        <w:t>% CO</w:t>
      </w:r>
      <w:r w:rsidR="00A16B00" w:rsidRPr="00F70E61">
        <w:rPr>
          <w:rStyle w:val="resultbody1"/>
          <w:rFonts w:ascii="Calibri" w:hAnsi="Calibri" w:cs="Times New Roman"/>
          <w:color w:val="auto"/>
          <w:vertAlign w:val="subscript"/>
        </w:rPr>
        <w:t>2</w:t>
      </w:r>
      <w:r w:rsidR="00A16B00" w:rsidRPr="00F70E61">
        <w:rPr>
          <w:rStyle w:val="resultbody1"/>
          <w:rFonts w:ascii="Calibri" w:hAnsi="Calibri" w:cs="Times New Roman"/>
          <w:color w:val="auto"/>
        </w:rPr>
        <w:t xml:space="preserve"> levels were favourable for preservation of viability.</w:t>
      </w:r>
    </w:p>
    <w:p w14:paraId="228A8031" w14:textId="0575B8D9" w:rsidR="00865193" w:rsidRPr="00020066" w:rsidRDefault="004A6ED3">
      <w:r w:rsidRPr="00F70E61">
        <w:t xml:space="preserve">In </w:t>
      </w:r>
      <w:r w:rsidR="00A90D44" w:rsidRPr="00F70E61">
        <w:t xml:space="preserve">general, germination of widely grown cultivars of </w:t>
      </w:r>
      <w:r w:rsidR="002F0E53" w:rsidRPr="00F70E61">
        <w:rPr>
          <w:i/>
        </w:rPr>
        <w:t>M</w:t>
      </w:r>
      <w:r w:rsidR="0010410D" w:rsidRPr="00F70E61">
        <w:rPr>
          <w:i/>
        </w:rPr>
        <w:t>usa</w:t>
      </w:r>
      <w:r w:rsidR="00A90D44" w:rsidRPr="00F70E61">
        <w:t xml:space="preserve"> in soil may be less than 1% </w:t>
      </w:r>
      <w:r w:rsidR="00F70E61" w:rsidRPr="00F70E61">
        <w:fldChar w:fldCharType="begin"/>
      </w:r>
      <w:r w:rsidR="00F70E61" w:rsidRPr="00F70E61">
        <w:instrText xml:space="preserve"> ADDIN EN.CITE &lt;EndNote&gt;&lt;Cite&gt;&lt;Author&gt;Pillay&lt;/Author&gt;&lt;Year&gt;2002&lt;/Year&gt;&lt;RecNum&gt;174&lt;/RecNum&gt;&lt;DisplayText&gt;(Pillay et al., 2002)&lt;/DisplayText&gt;&lt;record&gt;&lt;rec-number&gt;174&lt;/rec-number&gt;&lt;foreign-keys&gt;&lt;key app="EN" db-id="z005estdopfpsyest2552e2t5pvd5sxe0det" timestamp="1610920988"&gt;174&lt;/key&gt;&lt;/foreign-keys&gt;&lt;ref-type name="Book Section"&gt;5&lt;/ref-type&gt;&lt;contributors&gt;&lt;authors&gt;&lt;author&gt;Pillay, M.&lt;/author&gt;&lt;author&gt;Tenkouano, A.&lt;/author&gt;&lt;author&gt;Hartman, J.&lt;/author&gt;&lt;/authors&gt;&lt;/contributors&gt;&lt;titles&gt;&lt;title&gt;&lt;style face="normal" font="default" size="100%"&gt;Bananas and Plantains: Future Challenges in &lt;/style&gt;&lt;style face="italic" font="default" size="100%"&gt;Musa&lt;/style&gt;&lt;style face="normal" font="default" size="100%"&gt; Breeding&lt;/style&gt;&lt;/title&gt;&lt;secondary-title&gt;Crop Improvement, Challenges in the Twenty-First Century&lt;/secondary-title&gt;&lt;/titles&gt;&lt;pages&gt;223-252&lt;/pages&gt;&lt;section&gt;8&lt;/section&gt;&lt;reprint-edition&gt;In File&lt;/reprint-edition&gt;&lt;keywords&gt;&lt;keyword&gt;banana&lt;/keyword&gt;&lt;keyword&gt;Musa&lt;/keyword&gt;&lt;keyword&gt;breeding&lt;/keyword&gt;&lt;keyword&gt;CROP&lt;/keyword&gt;&lt;keyword&gt;crop improvement&lt;/keyword&gt;&lt;keyword&gt;IMPROVEMENT&lt;/keyword&gt;&lt;/keywords&gt;&lt;dates&gt;&lt;year&gt;2002&lt;/year&gt;&lt;pub-dates&gt;&lt;date&gt;2002&lt;/date&gt;&lt;/pub-dates&gt;&lt;/dates&gt;&lt;pub-location&gt;New York&lt;/pub-location&gt;&lt;publisher&gt;Food Products Press&lt;/publisher&gt;&lt;label&gt;11491&lt;/label&gt;&lt;urls&gt;&lt;/urls&gt;&lt;/record&gt;&lt;/Cite&gt;&lt;/EndNote&gt;</w:instrText>
      </w:r>
      <w:r w:rsidR="00F70E61" w:rsidRPr="00F70E61">
        <w:fldChar w:fldCharType="separate"/>
      </w:r>
      <w:r w:rsidR="00F70E61" w:rsidRPr="00F70E61">
        <w:rPr>
          <w:noProof/>
        </w:rPr>
        <w:t>(Pillay et al., 2002)</w:t>
      </w:r>
      <w:r w:rsidR="00F70E61" w:rsidRPr="00F70E61">
        <w:fldChar w:fldCharType="end"/>
      </w:r>
      <w:r w:rsidR="00A90D44" w:rsidRPr="00F70E61">
        <w:t>. Ho</w:t>
      </w:r>
      <w:r w:rsidR="00A90D44" w:rsidRPr="00404F1C">
        <w:t>wever, s</w:t>
      </w:r>
      <w:r w:rsidR="00E9491C" w:rsidRPr="00404F1C">
        <w:t xml:space="preserve">eeds that remain in the soil in a viable state </w:t>
      </w:r>
      <w:r w:rsidR="00A90D44" w:rsidRPr="00020066">
        <w:t xml:space="preserve">can </w:t>
      </w:r>
      <w:r w:rsidR="00E9491C" w:rsidRPr="00020066">
        <w:t xml:space="preserve">germinate </w:t>
      </w:r>
      <w:proofErr w:type="spellStart"/>
      <w:r w:rsidR="00A90D44" w:rsidRPr="00020066">
        <w:t>en</w:t>
      </w:r>
      <w:proofErr w:type="spellEnd"/>
      <w:r w:rsidR="00A90D44" w:rsidRPr="00020066">
        <w:t xml:space="preserve"> masse </w:t>
      </w:r>
      <w:r w:rsidR="00E9491C" w:rsidRPr="00020066">
        <w:t xml:space="preserve">when the site is disturbed. Fire, landslip, and land clearing stimulate germination </w:t>
      </w:r>
      <w:r w:rsidR="00020066" w:rsidRPr="00020066">
        <w:fldChar w:fldCharType="begin">
          <w:fldData xml:space="preserve">PEVuZE5vdGU+PENpdGU+PEF1dGhvcj5TaW1tb25kczwvQXV0aG9yPjxZZWFyPjE5NTk8L1llYXI+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</w:fldData>
        </w:fldChar>
      </w:r>
      <w:r w:rsidR="00020066" w:rsidRPr="00020066">
        <w:instrText xml:space="preserve"> ADDIN EN.CITE </w:instrText>
      </w:r>
      <w:r w:rsidR="00020066" w:rsidRPr="00020066">
        <w:fldChar w:fldCharType="begin">
          <w:fldData xml:space="preserve">PEVuZE5vdGU+PENpdGU+PEF1dGhvcj5TaW1tb25kczwvQXV0aG9yPjxZZWFyPjE5NTk8L1llYXI+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</w:fldData>
        </w:fldChar>
      </w:r>
      <w:r w:rsidR="00020066" w:rsidRPr="00020066">
        <w:instrText xml:space="preserve"> ADDIN EN.CITE.DATA </w:instrText>
      </w:r>
      <w:r w:rsidR="00020066" w:rsidRPr="00020066">
        <w:fldChar w:fldCharType="end"/>
      </w:r>
      <w:r w:rsidR="00020066" w:rsidRPr="00020066">
        <w:fldChar w:fldCharType="separate"/>
      </w:r>
      <w:r w:rsidR="00020066" w:rsidRPr="00020066">
        <w:rPr>
          <w:noProof/>
        </w:rPr>
        <w:t>(Simmonds, 1959b; Stotzky and Cox, 1962)</w:t>
      </w:r>
      <w:r w:rsidR="00020066" w:rsidRPr="00020066">
        <w:fldChar w:fldCharType="end"/>
      </w:r>
      <w:r w:rsidR="00E9491C" w:rsidRPr="00020066">
        <w:t xml:space="preserve">. </w:t>
      </w:r>
      <w:r w:rsidRPr="00020066">
        <w:t>This has been observed in</w:t>
      </w:r>
      <w:r w:rsidR="00E9491C" w:rsidRPr="00020066">
        <w:t xml:space="preserve"> several species including </w:t>
      </w:r>
      <w:r w:rsidR="00E9491C" w:rsidRPr="00020066">
        <w:rPr>
          <w:i/>
        </w:rPr>
        <w:t>M</w:t>
      </w:r>
      <w:r w:rsidR="002F443E" w:rsidRPr="00020066">
        <w:rPr>
          <w:i/>
        </w:rPr>
        <w:t>. </w:t>
      </w:r>
      <w:r w:rsidR="00E9491C" w:rsidRPr="00020066">
        <w:rPr>
          <w:i/>
        </w:rPr>
        <w:t>acuminata</w:t>
      </w:r>
      <w:r w:rsidR="00E9491C" w:rsidRPr="00020066">
        <w:t xml:space="preserve"> subsp. </w:t>
      </w:r>
      <w:proofErr w:type="spellStart"/>
      <w:r w:rsidR="00E9491C" w:rsidRPr="00020066">
        <w:rPr>
          <w:i/>
        </w:rPr>
        <w:t>banksii</w:t>
      </w:r>
      <w:proofErr w:type="spellEnd"/>
      <w:r w:rsidRPr="00020066">
        <w:t xml:space="preserve"> in</w:t>
      </w:r>
      <w:r w:rsidR="00E9491C" w:rsidRPr="00020066">
        <w:t xml:space="preserve"> forest in </w:t>
      </w:r>
      <w:r w:rsidR="00B35540" w:rsidRPr="00020066">
        <w:t>Qld</w:t>
      </w:r>
      <w:r w:rsidR="00E9491C" w:rsidRPr="00020066">
        <w:t xml:space="preserve"> </w:t>
      </w:r>
      <w:r w:rsidR="00020066" w:rsidRPr="00020066">
        <w:fldChar w:fldCharType="begin"/>
      </w:r>
      <w:r w:rsidR="00020066" w:rsidRPr="00020066">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020066" w:rsidRPr="00020066">
        <w:fldChar w:fldCharType="separate"/>
      </w:r>
      <w:r w:rsidR="00020066" w:rsidRPr="00020066">
        <w:rPr>
          <w:noProof/>
        </w:rPr>
        <w:t>(Simmonds, 1959b)</w:t>
      </w:r>
      <w:r w:rsidR="00020066" w:rsidRPr="00020066">
        <w:fldChar w:fldCharType="end"/>
      </w:r>
      <w:r w:rsidR="00E9491C" w:rsidRPr="00020066">
        <w:t xml:space="preserve">. A striking example is also </w:t>
      </w:r>
      <w:r w:rsidR="00865193" w:rsidRPr="00020066">
        <w:t xml:space="preserve">the wild species </w:t>
      </w:r>
      <w:r w:rsidR="00865193" w:rsidRPr="00020066">
        <w:rPr>
          <w:i/>
        </w:rPr>
        <w:t xml:space="preserve">M. </w:t>
      </w:r>
      <w:proofErr w:type="spellStart"/>
      <w:r w:rsidR="00865193" w:rsidRPr="00020066">
        <w:rPr>
          <w:i/>
        </w:rPr>
        <w:t>balbisiana</w:t>
      </w:r>
      <w:proofErr w:type="spellEnd"/>
      <w:r w:rsidR="00865193" w:rsidRPr="00020066">
        <w:t xml:space="preserve"> </w:t>
      </w:r>
      <w:r w:rsidR="00E9491C" w:rsidRPr="00020066">
        <w:t xml:space="preserve">that </w:t>
      </w:r>
      <w:r w:rsidR="00865193" w:rsidRPr="00020066">
        <w:t>produces a</w:t>
      </w:r>
      <w:r w:rsidR="007E1039" w:rsidRPr="00020066">
        <w:t xml:space="preserve">pproximately </w:t>
      </w:r>
      <w:r w:rsidR="00E9491C" w:rsidRPr="00020066">
        <w:t>10,000 seeds</w:t>
      </w:r>
      <w:r w:rsidR="00CE46A3" w:rsidRPr="00020066">
        <w:t>,</w:t>
      </w:r>
      <w:r w:rsidR="00E9491C" w:rsidRPr="00020066">
        <w:t xml:space="preserve"> which become</w:t>
      </w:r>
      <w:r w:rsidR="00865193" w:rsidRPr="00020066">
        <w:t xml:space="preserve"> distributed around the base of the plant after the fruit has fallen to the ground and decayed. </w:t>
      </w:r>
      <w:r w:rsidR="00316240" w:rsidRPr="00020066">
        <w:t xml:space="preserve">Following </w:t>
      </w:r>
      <w:r w:rsidR="00FC1E74" w:rsidRPr="00020066">
        <w:t>disturbance,</w:t>
      </w:r>
      <w:r w:rsidR="00316240" w:rsidRPr="00020066">
        <w:t xml:space="preserve"> a dense mat of seedlings </w:t>
      </w:r>
      <w:r w:rsidR="00FC1E74" w:rsidRPr="00020066">
        <w:t>germinates</w:t>
      </w:r>
      <w:r w:rsidR="00316240" w:rsidRPr="00020066">
        <w:t>. Such prolific germination</w:t>
      </w:r>
      <w:r w:rsidR="00A90D44" w:rsidRPr="00020066">
        <w:t xml:space="preserve"> does not, however, lead to a dense stand of mature plants as most seedlings die due to competition</w:t>
      </w:r>
      <w:r w:rsidR="00865193" w:rsidRPr="00020066">
        <w:t xml:space="preserve"> </w:t>
      </w:r>
      <w:r w:rsidR="00020066" w:rsidRPr="00020066">
        <w:fldChar w:fldCharType="begin"/>
      </w:r>
      <w:r w:rsidR="00020066" w:rsidRPr="00020066">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020066" w:rsidRPr="00020066">
        <w:fldChar w:fldCharType="separate"/>
      </w:r>
      <w:r w:rsidR="00020066" w:rsidRPr="00020066">
        <w:rPr>
          <w:noProof/>
        </w:rPr>
        <w:t>(Simmonds, 1962)</w:t>
      </w:r>
      <w:r w:rsidR="00020066" w:rsidRPr="00020066">
        <w:fldChar w:fldCharType="end"/>
      </w:r>
      <w:r w:rsidR="004624E2" w:rsidRPr="00020066">
        <w:t>.</w:t>
      </w:r>
    </w:p>
    <w:p w14:paraId="36648C67" w14:textId="3EF1D919" w:rsidR="00865193" w:rsidRPr="00020066" w:rsidRDefault="00865193">
      <w:pPr>
        <w:pStyle w:val="Heading2"/>
      </w:pPr>
      <w:bookmarkStart w:id="122" w:name="_Toc181008666"/>
      <w:bookmarkStart w:id="123" w:name="_Toc113543124"/>
      <w:r w:rsidRPr="00020066">
        <w:lastRenderedPageBreak/>
        <w:t>4.5</w:t>
      </w:r>
      <w:r w:rsidRPr="00020066">
        <w:tab/>
        <w:t>Vegetative growth</w:t>
      </w:r>
      <w:bookmarkEnd w:id="122"/>
      <w:bookmarkEnd w:id="123"/>
    </w:p>
    <w:p w14:paraId="4A6B1286" w14:textId="1AB0F342" w:rsidR="00C61267" w:rsidRPr="00020066" w:rsidRDefault="0033061D" w:rsidP="001B594A">
      <w:r w:rsidRPr="00020066">
        <w:t xml:space="preserve">Banana </w:t>
      </w:r>
      <w:r w:rsidR="00865193" w:rsidRPr="00020066">
        <w:t xml:space="preserve">leaves can unfurl at the rate of one per week in summer but only one per month </w:t>
      </w:r>
      <w:r w:rsidRPr="00020066">
        <w:t>may be</w:t>
      </w:r>
      <w:r w:rsidR="00865193" w:rsidRPr="00020066">
        <w:t xml:space="preserve"> produced in the sub-tropics in winter </w:t>
      </w:r>
      <w:r w:rsidR="00020066" w:rsidRPr="00020066">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020066" w:rsidRPr="00020066">
        <w:instrText xml:space="preserve"> ADDIN EN.CITE </w:instrText>
      </w:r>
      <w:r w:rsidR="00020066" w:rsidRPr="00020066">
        <w:fldChar w:fldCharType="begin">
          <w:fldData xml:space="preserve">PEVuZE5vdGU+PENpdGU+PEF1dGhvcj5Fc3Bpbm88L0F1dGhvcj48WWVhcj4xOTkyPC9ZZWFyPjxS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</w:fldData>
        </w:fldChar>
      </w:r>
      <w:r w:rsidR="00020066" w:rsidRPr="00020066">
        <w:instrText xml:space="preserve"> ADDIN EN.CITE.DATA </w:instrText>
      </w:r>
      <w:r w:rsidR="00020066" w:rsidRPr="00020066">
        <w:fldChar w:fldCharType="end"/>
      </w:r>
      <w:r w:rsidR="00020066" w:rsidRPr="00020066">
        <w:fldChar w:fldCharType="separate"/>
      </w:r>
      <w:r w:rsidR="00020066" w:rsidRPr="00020066">
        <w:rPr>
          <w:noProof/>
        </w:rPr>
        <w:t>(Morton, 1987; Espino et al., 1992)</w:t>
      </w:r>
      <w:r w:rsidR="00020066" w:rsidRPr="00020066">
        <w:fldChar w:fldCharType="end"/>
      </w:r>
      <w:r w:rsidR="00C74CFB" w:rsidRPr="00020066">
        <w:t>.</w:t>
      </w:r>
      <w:r w:rsidR="00865193" w:rsidRPr="00020066">
        <w:t xml:space="preserve"> Most banana plants produce 30</w:t>
      </w:r>
      <w:r w:rsidR="00020066" w:rsidRPr="00020066">
        <w:t>-</w:t>
      </w:r>
      <w:r w:rsidR="00865193" w:rsidRPr="00020066">
        <w:t xml:space="preserve">40 leaves in a lifetime </w:t>
      </w:r>
      <w:r w:rsidR="00020066" w:rsidRPr="00020066">
        <w:fldChar w:fldCharType="begin"/>
      </w:r>
      <w:r w:rsidR="00020066" w:rsidRPr="00020066">
        <w:instrText xml:space="preserve"> ADDIN EN.CITE &lt;EndNote&gt;&lt;Cite&gt;&lt;Author&gt;Pillay&lt;/Author&gt;&lt;Year&gt;2007&lt;/Year&gt;&lt;RecNum&gt;175&lt;/RecNum&gt;&lt;DisplayText&gt;(Pillay and Tripathi, 2007)&lt;/DisplayText&gt;&lt;record&gt;&lt;rec-number&gt;175&lt;/rec-number&gt;&lt;foreign-keys&gt;&lt;key app="EN" db-id="z005estdopfpsyest2552e2t5pvd5sxe0det" timestamp="1610920989"&gt;175&lt;/key&gt;&lt;/foreign-keys&gt;&lt;ref-type name="Book Section"&gt;5&lt;/ref-type&gt;&lt;contributors&gt;&lt;authors&gt;&lt;author&gt;Pillay, M.&lt;/author&gt;&lt;author&gt;Tripathi, L.&lt;/author&gt;&lt;/authors&gt;&lt;secondary-authors&gt;&lt;author&gt;Kole, C.&lt;/author&gt;&lt;/secondary-authors&gt;&lt;/contributors&gt;&lt;titles&gt;&lt;title&gt;Banana&lt;/title&gt;&lt;secondary-title&gt;Genome Mapping and Molecular Breeding in Plants, Volume 4 Fruits and Nuts&lt;/secondary-title&gt;&lt;/titles&gt;&lt;pages&gt;281-301&lt;/pages&gt;&lt;section&gt;15&lt;/section&gt;&lt;reprint-edition&gt;In File&lt;/reprint-edition&gt;&lt;keywords&gt;&lt;keyword&gt;banana&lt;/keyword&gt;&lt;keyword&gt;GENOME&lt;/keyword&gt;&lt;keyword&gt;molecular&lt;/keyword&gt;&lt;keyword&gt;breeding&lt;/keyword&gt;&lt;keyword&gt;PLANTS&lt;/keyword&gt;&lt;keyword&gt;plant&lt;/keyword&gt;&lt;keyword&gt;fruits&lt;/keyword&gt;&lt;keyword&gt;Fruit&lt;/keyword&gt;&lt;keyword&gt;Nuts&lt;/keyword&gt;&lt;/keywords&gt;&lt;dates&gt;&lt;year&gt;2007&lt;/year&gt;&lt;pub-dates&gt;&lt;date&gt;2007&lt;/date&gt;&lt;/pub-dates&gt;&lt;/dates&gt;&lt;pub-location&gt;Berlin&lt;/pub-location&gt;&lt;publisher&gt;Springer-Verlag&lt;/publisher&gt;&lt;label&gt;11351&lt;/label&gt;&lt;urls&gt;&lt;/urls&gt;&lt;/record&gt;&lt;/Cite&gt;&lt;/EndNote&gt;</w:instrText>
      </w:r>
      <w:r w:rsidR="00020066" w:rsidRPr="00020066">
        <w:fldChar w:fldCharType="separate"/>
      </w:r>
      <w:r w:rsidR="00020066" w:rsidRPr="00020066">
        <w:rPr>
          <w:noProof/>
        </w:rPr>
        <w:t>(Pillay and Tripathi, 2007)</w:t>
      </w:r>
      <w:r w:rsidR="00020066" w:rsidRPr="00020066">
        <w:fldChar w:fldCharType="end"/>
      </w:r>
      <w:r w:rsidR="00865193" w:rsidRPr="00020066">
        <w:t xml:space="preserve"> but as older leaves are pushed outwards they eventually die leaving 5</w:t>
      </w:r>
      <w:r w:rsidR="00020066" w:rsidRPr="00020066">
        <w:t>-</w:t>
      </w:r>
      <w:r w:rsidR="00865193" w:rsidRPr="00020066">
        <w:t xml:space="preserve">15 fully functional leaves on a mature plant.  </w:t>
      </w:r>
      <w:r w:rsidRPr="00020066">
        <w:t>A</w:t>
      </w:r>
      <w:r w:rsidR="00865193" w:rsidRPr="00020066">
        <w:t xml:space="preserve"> minimum of 8</w:t>
      </w:r>
      <w:r w:rsidR="00020066" w:rsidRPr="00020066">
        <w:t>-</w:t>
      </w:r>
      <w:r w:rsidR="00865193" w:rsidRPr="00020066">
        <w:t xml:space="preserve">10 functional leaves are required to allow proper maturation of a bunch of fruit </w:t>
      </w:r>
      <w:r w:rsidR="00020066" w:rsidRPr="00020066">
        <w:fldChar w:fldCharType="begin"/>
      </w:r>
      <w:r w:rsidR="007E24D8">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sidR="00020066" w:rsidRPr="00020066">
        <w:fldChar w:fldCharType="separate"/>
      </w:r>
      <w:r w:rsidR="00020066" w:rsidRPr="00020066">
        <w:rPr>
          <w:noProof/>
        </w:rPr>
        <w:t>(Rieger, 2006)</w:t>
      </w:r>
      <w:r w:rsidR="00020066" w:rsidRPr="00020066">
        <w:fldChar w:fldCharType="end"/>
      </w:r>
      <w:r w:rsidR="00C61267" w:rsidRPr="00020066">
        <w:t xml:space="preserve">. </w:t>
      </w:r>
    </w:p>
    <w:p w14:paraId="08B286FC" w14:textId="1942BD63" w:rsidR="0033061D" w:rsidRPr="00404F1C" w:rsidRDefault="00865193" w:rsidP="001B594A">
      <w:r w:rsidRPr="00020066">
        <w:t xml:space="preserve">The </w:t>
      </w:r>
      <w:proofErr w:type="spellStart"/>
      <w:r w:rsidRPr="00020066">
        <w:t>pseudostem</w:t>
      </w:r>
      <w:proofErr w:type="spellEnd"/>
      <w:r w:rsidRPr="00020066">
        <w:t xml:space="preserve"> dies back after flowering but axillary buds of the corm </w:t>
      </w:r>
      <w:proofErr w:type="gramStart"/>
      <w:r w:rsidRPr="00020066">
        <w:t>are able to</w:t>
      </w:r>
      <w:proofErr w:type="gramEnd"/>
      <w:r w:rsidRPr="00020066">
        <w:t xml:space="preserve"> elongate into rhizomes (underground stems) from which suckers (or offsets) are produced, forming a clump called a ‘stool’ or ‘mat’. Once the bunch has ripened and is removed the mother stem dies and the remaining suckers develop into mature plants </w:t>
      </w:r>
      <w:r w:rsidR="007232EE">
        <w:fldChar w:fldCharType="begin"/>
      </w:r>
      <w:r w:rsidR="007232EE">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7232EE">
        <w:fldChar w:fldCharType="separate"/>
      </w:r>
      <w:r w:rsidR="007232EE">
        <w:rPr>
          <w:noProof/>
        </w:rPr>
        <w:t>(Broadley et al., 2004)</w:t>
      </w:r>
      <w:r w:rsidR="007232EE">
        <w:fldChar w:fldCharType="end"/>
      </w:r>
      <w:r w:rsidRPr="00020066">
        <w:t xml:space="preserve">. In unmanaged plants, the oldest sucker generally develops into the next </w:t>
      </w:r>
      <w:proofErr w:type="spellStart"/>
      <w:r w:rsidRPr="00020066">
        <w:t>pseudostem</w:t>
      </w:r>
      <w:proofErr w:type="spellEnd"/>
      <w:r w:rsidRPr="00020066">
        <w:t xml:space="preserve"> and this process of succession can continue indefinitely although, as successive generations of suckers tend to be borne closer to the soil surface, plants become more weakly anchored and may eventually </w:t>
      </w:r>
      <w:r w:rsidR="0033061D" w:rsidRPr="00020066">
        <w:t>fall</w:t>
      </w:r>
      <w:r w:rsidRPr="00020066">
        <w:t xml:space="preserve"> over </w:t>
      </w:r>
      <w:r w:rsidR="00020066" w:rsidRPr="00020066">
        <w:fldChar w:fldCharType="begin"/>
      </w:r>
      <w:r w:rsidR="00020066" w:rsidRPr="00020066">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020066" w:rsidRPr="00020066">
        <w:fldChar w:fldCharType="separate"/>
      </w:r>
      <w:r w:rsidR="00020066" w:rsidRPr="00020066">
        <w:rPr>
          <w:noProof/>
        </w:rPr>
        <w:t>(Espino et al., 1992)</w:t>
      </w:r>
      <w:r w:rsidR="00020066" w:rsidRPr="00020066">
        <w:fldChar w:fldCharType="end"/>
      </w:r>
      <w:r w:rsidRPr="00020066">
        <w:t xml:space="preserve">. Also, if too many </w:t>
      </w:r>
      <w:proofErr w:type="spellStart"/>
      <w:r w:rsidRPr="00020066">
        <w:t>pseudostems</w:t>
      </w:r>
      <w:proofErr w:type="spellEnd"/>
      <w:r w:rsidRPr="00020066">
        <w:t xml:space="preserve"> develop at one time, as can happen, the entire mat is weakened </w:t>
      </w:r>
      <w:r w:rsidR="00020066" w:rsidRPr="00020066">
        <w:fldChar w:fldCharType="begin"/>
      </w:r>
      <w:r w:rsidR="00020066" w:rsidRPr="00020066">
        <w:instrText xml:space="preserve"> ADDIN EN.CITE &lt;EndNote&gt;&lt;Cite&gt;&lt;Author&gt;Boning&lt;/Author&gt;&lt;Year&gt;2006&lt;/Year&gt;&lt;RecNum&gt;28&lt;/RecNum&gt;&lt;DisplayText&gt;(Boning, 2006)&lt;/DisplayText&gt;&lt;record&gt;&lt;rec-number&gt;28&lt;/rec-number&gt;&lt;foreign-keys&gt;&lt;key app="EN" db-id="z005estdopfpsyest2552e2t5pvd5sxe0det" timestamp="1610682822"&gt;28&lt;/key&gt;&lt;/foreign-keys&gt;&lt;ref-type name="Book"&gt;6&lt;/ref-type&gt;&lt;contributors&gt;&lt;authors&gt;&lt;author&gt;Boning, C.R.&lt;/author&gt;&lt;/authors&gt;&lt;/contributors&gt;&lt;titles&gt;&lt;title&gt;Florida&amp;apos;s Best Fruiting Plants&lt;/title&gt;&lt;/titles&gt;&lt;section&gt;36-39&lt;/section&gt;&lt;reprint-edition&gt;In File&lt;/reprint-edition&gt;&lt;keywords&gt;&lt;keyword&gt;PLANTS&lt;/keyword&gt;&lt;keyword&gt;plant&lt;/keyword&gt;&lt;keyword&gt;banana&lt;/keyword&gt;&lt;/keywords&gt;&lt;dates&gt;&lt;year&gt;2006&lt;/year&gt;&lt;pub-dates&gt;&lt;date&gt;2006&lt;/date&gt;&lt;/pub-dates&gt;&lt;/dates&gt;&lt;pub-location&gt;Florida&lt;/pub-location&gt;&lt;publisher&gt;Pineapple Press Inc.&lt;/publisher&gt;&lt;isbn&gt;1-56164-372-6&lt;/isbn&gt;&lt;label&gt;11320&lt;/label&gt;&lt;urls&gt;&lt;/urls&gt;&lt;/record&gt;&lt;/Cite&gt;&lt;/EndNote&gt;</w:instrText>
      </w:r>
      <w:r w:rsidR="00020066" w:rsidRPr="00020066">
        <w:fldChar w:fldCharType="separate"/>
      </w:r>
      <w:r w:rsidR="00020066" w:rsidRPr="00020066">
        <w:rPr>
          <w:noProof/>
        </w:rPr>
        <w:t>(Boning, 2006)</w:t>
      </w:r>
      <w:r w:rsidR="00020066" w:rsidRPr="00020066">
        <w:fldChar w:fldCharType="end"/>
      </w:r>
      <w:r w:rsidRPr="00020066">
        <w:t xml:space="preserve"> because of competition for light and space. The successive development of </w:t>
      </w:r>
      <w:proofErr w:type="spellStart"/>
      <w:r w:rsidRPr="00404F1C">
        <w:t>pseudostems</w:t>
      </w:r>
      <w:proofErr w:type="spellEnd"/>
      <w:r w:rsidRPr="00404F1C">
        <w:t xml:space="preserve"> </w:t>
      </w:r>
      <w:r w:rsidR="00A01D6E" w:rsidRPr="00404F1C">
        <w:t xml:space="preserve">where extension growth is from lateral axes rather </w:t>
      </w:r>
      <w:r w:rsidR="00CE46A3" w:rsidRPr="00404F1C">
        <w:t>than the original tip is termed ‘</w:t>
      </w:r>
      <w:r w:rsidRPr="00404F1C">
        <w:t>sympodial</w:t>
      </w:r>
      <w:r w:rsidR="00CE46A3" w:rsidRPr="00404F1C">
        <w:t>’ growth.</w:t>
      </w:r>
    </w:p>
    <w:p w14:paraId="43F11F07" w14:textId="223214BF" w:rsidR="00865193" w:rsidRPr="009A1F78" w:rsidRDefault="00865193" w:rsidP="001B594A">
      <w:r w:rsidRPr="00404F1C">
        <w:t xml:space="preserve">Cultivars vary in the rate and time of </w:t>
      </w:r>
      <w:r w:rsidRPr="009A1F78">
        <w:t xml:space="preserve">suckering </w:t>
      </w:r>
      <w:r w:rsidR="009A1F78" w:rsidRPr="009A1F78">
        <w:fldChar w:fldCharType="begin"/>
      </w:r>
      <w:r w:rsidR="009A1F78" w:rsidRPr="009A1F78">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9A1F78" w:rsidRPr="009A1F78">
        <w:fldChar w:fldCharType="separate"/>
      </w:r>
      <w:r w:rsidR="009A1F78" w:rsidRPr="009A1F78">
        <w:rPr>
          <w:noProof/>
        </w:rPr>
        <w:t>(Espino et al., 1992)</w:t>
      </w:r>
      <w:r w:rsidR="009A1F78" w:rsidRPr="009A1F78">
        <w:fldChar w:fldCharType="end"/>
      </w:r>
      <w:r w:rsidR="0033061D" w:rsidRPr="009A1F78">
        <w:t xml:space="preserve">. </w:t>
      </w:r>
      <w:r w:rsidRPr="009A1F78">
        <w:t xml:space="preserve">There are two types of suckers that can be produced </w:t>
      </w:r>
      <w:r w:rsidR="009A1F78" w:rsidRPr="009A1F78">
        <w:fldChar w:fldCharType="begin">
          <w:fldData xml:space="preserve">PEVuZE5vdGU+PENpdGU+PEF1dGhvcj5Fc3Bpbm88L0F1dGhvcj48WWVhcj4xOTkyPC9ZZWFyPjxS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</w:fldData>
        </w:fldChar>
      </w:r>
      <w:r w:rsidR="007E24D8">
        <w:instrText xml:space="preserve"> ADDIN EN.CITE </w:instrText>
      </w:r>
      <w:r w:rsidR="007E24D8">
        <w:fldChar w:fldCharType="begin">
          <w:fldData xml:space="preserve">PEVuZE5vdGU+PENpdGU+PEF1dGhvcj5Fc3Bpbm88L0F1dGhvcj48WWVhcj4xOTkyPC9ZZWFyPjxS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</w:fldData>
        </w:fldChar>
      </w:r>
      <w:r w:rsidR="007E24D8">
        <w:instrText xml:space="preserve"> ADDIN EN.CITE.DATA </w:instrText>
      </w:r>
      <w:r w:rsidR="007E24D8">
        <w:fldChar w:fldCharType="end"/>
      </w:r>
      <w:r w:rsidR="009A1F78" w:rsidRPr="009A1F78">
        <w:fldChar w:fldCharType="separate"/>
      </w:r>
      <w:r w:rsidR="00C21079">
        <w:rPr>
          <w:noProof/>
        </w:rPr>
        <w:t>(Espino et al., 1992; QDAF, 2012e)</w:t>
      </w:r>
      <w:r w:rsidR="009A1F78" w:rsidRPr="009A1F78">
        <w:fldChar w:fldCharType="end"/>
      </w:r>
      <w:r w:rsidRPr="009A1F78">
        <w:t xml:space="preserve"> and the</w:t>
      </w:r>
      <w:r w:rsidR="00A01D6E" w:rsidRPr="009A1F78">
        <w:t>ir</w:t>
      </w:r>
      <w:r w:rsidRPr="009A1F78">
        <w:t xml:space="preserve"> occurrence has implications for management </w:t>
      </w:r>
      <w:r w:rsidR="0033061D" w:rsidRPr="009A1F78">
        <w:t>of</w:t>
      </w:r>
      <w:r w:rsidRPr="009A1F78">
        <w:t xml:space="preserve"> commercial crops that are ratooned (see Section 2.3.3):</w:t>
      </w:r>
    </w:p>
    <w:p w14:paraId="14403333" w14:textId="395AA067" w:rsidR="00865193" w:rsidRPr="009A1F78" w:rsidRDefault="00865193">
      <w:pPr>
        <w:pStyle w:val="Bullet"/>
      </w:pPr>
      <w:r w:rsidRPr="009A1F78">
        <w:rPr>
          <w:i/>
        </w:rPr>
        <w:t>‘Sword leaf’ suckers</w:t>
      </w:r>
      <w:r w:rsidRPr="009A1F78">
        <w:t xml:space="preserve"> develop on the corm of a current bearing plant. The growth of the suckers is held back by correlative inhibition from the ‘parent’ (on which the suckers rely for nutrition</w:t>
      </w:r>
      <w:proofErr w:type="gramStart"/>
      <w:r w:rsidRPr="009A1F78">
        <w:t>)</w:t>
      </w:r>
      <w:proofErr w:type="gramEnd"/>
      <w:r w:rsidRPr="009A1F78">
        <w:t xml:space="preserve"> and normal leaves are unable to develop until after flower initiation. The leaves that do develop prior to flowering of the parent are very narrow and hence are referred to as sword leaves. Plants derived from s</w:t>
      </w:r>
      <w:r w:rsidR="00A01D6E" w:rsidRPr="009A1F78">
        <w:t>word leaf suckers can progress</w:t>
      </w:r>
      <w:r w:rsidRPr="009A1F78">
        <w:t xml:space="preserve"> to inflorescence emergence as soon as 6 months after development of the first normal leaf, under optimal environmental conditions </w:t>
      </w:r>
      <w:r w:rsidR="009A1F78" w:rsidRPr="009A1F78">
        <w:fldChar w:fldCharType="begin"/>
      </w:r>
      <w:r w:rsidR="009A1F78" w:rsidRPr="009A1F78">
        <w:instrText xml:space="preserve"> ADDIN EN.CITE &lt;EndNote&gt;&lt;Cite&gt;&lt;Author&gt;Espino&lt;/Author&gt;&lt;Year&gt;1992&lt;/Year&gt;&lt;RecNum&gt;64&lt;/RecNum&gt;&lt;DisplayText&gt;(Espino et al., 1992)&lt;/DisplayText&gt;&lt;record&gt;&lt;rec-number&gt;64&lt;/rec-number&gt;&lt;foreign-keys&gt;&lt;key app="EN" db-id="z005estdopfpsyest2552e2t5pvd5sxe0det" timestamp="1610683713"&gt;64&lt;/key&gt;&lt;/foreign-keys&gt;&lt;ref-type name="Book Section"&gt;5&lt;/ref-type&gt;&lt;contributors&gt;&lt;authors&gt;&lt;author&gt;Espino, R.R.C.&lt;/author&gt;&lt;author&gt;Jamaluddin, S.H.&lt;/author&gt;&lt;author&gt;Silayoi, B.&lt;/author&gt;&lt;author&gt;Nasution, R.E.&lt;/author&gt;&lt;/authors&gt;&lt;secondary-authors&gt;&lt;author&gt;Verheij, E.W.M.&lt;/author&gt;&lt;author&gt;Coronel, R.E.&lt;/author&gt;&lt;/secondary-authors&gt;&lt;/contributors&gt;&lt;titles&gt;&lt;title&gt;&lt;style face="italic" font="default" size="100%"&gt;Musa&lt;/style&gt;&lt;style face="normal" font="default" size="100%"&gt; L. (edible cultivars)&lt;/style&gt;&lt;/title&gt;&lt;secondary-title&gt;Plant Resources of South-East Asia No. 2 Edible Fruits and Nuts&lt;/secondary-title&gt;&lt;/titles&gt;&lt;reprint-edition&gt;In File&lt;/reprint-edition&gt;&lt;keywords&gt;&lt;keyword&gt;Musa&lt;/keyword&gt;&lt;keyword&gt;cultivars&lt;/keyword&gt;&lt;keyword&gt;cultivar&lt;/keyword&gt;&lt;keyword&gt;plant&lt;/keyword&gt;&lt;keyword&gt;of&lt;/keyword&gt;&lt;keyword&gt;Asia&lt;/keyword&gt;&lt;keyword&gt;fruits&lt;/keyword&gt;&lt;keyword&gt;Fruit&lt;/keyword&gt;&lt;keyword&gt;Nuts&lt;/keyword&gt;&lt;/keywords&gt;&lt;dates&gt;&lt;year&gt;1992&lt;/year&gt;&lt;pub-dates&gt;&lt;date&gt;1992&lt;/date&gt;&lt;/pub-dates&gt;&lt;/dates&gt;&lt;pub-location&gt;Bogor, Indonesia&lt;/pub-location&gt;&lt;publisher&gt;PROSEA&lt;/publisher&gt;&lt;isbn&gt;9798316029&lt;/isbn&gt;&lt;label&gt;10988&lt;/label&gt;&lt;urls&gt;&lt;/urls&gt;&lt;/record&gt;&lt;/Cite&gt;&lt;/EndNote&gt;</w:instrText>
      </w:r>
      <w:r w:rsidR="009A1F78" w:rsidRPr="009A1F78">
        <w:fldChar w:fldCharType="separate"/>
      </w:r>
      <w:r w:rsidR="009A1F78" w:rsidRPr="009A1F78">
        <w:rPr>
          <w:noProof/>
        </w:rPr>
        <w:t>(Espino et al., 1992)</w:t>
      </w:r>
      <w:r w:rsidR="009A1F78" w:rsidRPr="009A1F78">
        <w:fldChar w:fldCharType="end"/>
      </w:r>
      <w:r w:rsidRPr="009A1F78">
        <w:t xml:space="preserve">. </w:t>
      </w:r>
    </w:p>
    <w:p w14:paraId="7DF8F554" w14:textId="64C84EF5" w:rsidR="00865193" w:rsidRPr="009A1F78" w:rsidRDefault="00865193">
      <w:pPr>
        <w:pStyle w:val="Bullet"/>
      </w:pPr>
      <w:r w:rsidRPr="009A1F78">
        <w:rPr>
          <w:i/>
        </w:rPr>
        <w:t>‘Water’ suckers</w:t>
      </w:r>
      <w:r w:rsidRPr="009A1F78">
        <w:t xml:space="preserve"> often form on the corm of an already harvested plant and develop normal leaves early. Plants derived from water suckers are not nourished by a parent plant and therefore mature early and show early nutritional deficiency with the result that small, uneconomical bunches of fruit are produced </w:t>
      </w:r>
      <w:r w:rsidR="009A1F78" w:rsidRPr="009A1F78">
        <w:fldChar w:fldCharType="begin">
          <w:fldData xml:space="preserve">PEVuZE5vdGU+PENpdGU+PEF1dGhvcj5Ccm9hZGxleTwvQXV0aG9yPjxZZWFyPjIwMDQ8L1llYXI+
PFJlY051bT4zMTwvUmVjTnVtPjxEaXNwbGF5VGV4dD4oRXNwaW5vIGV0IGFsLiwgMTk5MjsgQnJv
YWRsZXkgZXQgYWwuLCAyMDA0KTwvRGlzcGxheVRleHQ+PHJlY29yZD48cmVjLW51bWJlcj4zMTwv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LXVybHM+PC91cmxzPjwvcmVjb3JkPjwvQ2l0ZT48Q2l0ZT48QXV0aG9yPkVzcGlubzwvQXV0aG9y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</w:fldData>
        </w:fldChar>
      </w:r>
      <w:r w:rsidR="009A1F78" w:rsidRPr="009A1F78">
        <w:instrText xml:space="preserve"> ADDIN EN.CITE </w:instrText>
      </w:r>
      <w:r w:rsidR="009A1F78" w:rsidRPr="009A1F78">
        <w:fldChar w:fldCharType="begin">
          <w:fldData xml:space="preserve">PEVuZE5vdGU+PENpdGU+PEF1dGhvcj5Ccm9hZGxleTwvQXV0aG9yPjxZZWFyPjIwMDQ8L1llYXI+
PFJlY051bT4zMTwvUmVjTnVtPjxEaXNwbGF5VGV4dD4oRXNwaW5vIGV0IGFsLiwgMTk5MjsgQnJv
YWRsZXkgZXQgYWwuLCAyMDA0KTwvRGlzcGxheVRleHQ+PHJlY29yZD48cmVjLW51bWJlcj4zMTwv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LXVybHM+PC91cmxzPjwvcmVjb3JkPjwvQ2l0ZT48Q2l0ZT48QXV0aG9yPkVzcGlubzwvQXV0aG9y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</w:fldData>
        </w:fldChar>
      </w:r>
      <w:r w:rsidR="009A1F78" w:rsidRPr="009A1F78">
        <w:instrText xml:space="preserve"> ADDIN EN.CITE.DATA </w:instrText>
      </w:r>
      <w:r w:rsidR="009A1F78" w:rsidRPr="009A1F78">
        <w:fldChar w:fldCharType="end"/>
      </w:r>
      <w:r w:rsidR="009A1F78" w:rsidRPr="009A1F78">
        <w:fldChar w:fldCharType="separate"/>
      </w:r>
      <w:r w:rsidR="009A1F78" w:rsidRPr="009A1F78">
        <w:rPr>
          <w:noProof/>
        </w:rPr>
        <w:t>(Espino et al., 1992; Broadley et al., 2004)</w:t>
      </w:r>
      <w:r w:rsidR="009A1F78" w:rsidRPr="009A1F78">
        <w:fldChar w:fldCharType="end"/>
      </w:r>
      <w:r w:rsidRPr="009A1F78">
        <w:t xml:space="preserve">. </w:t>
      </w:r>
    </w:p>
    <w:p w14:paraId="52E8947F" w14:textId="3416E2DE" w:rsidR="00865193" w:rsidRPr="009A1F78" w:rsidRDefault="00865193" w:rsidP="001B594A">
      <w:r w:rsidRPr="009A1F78">
        <w:t xml:space="preserve">Roots are produced continuously until flowering </w:t>
      </w:r>
      <w:r w:rsidR="009A1F78" w:rsidRPr="009A1F78">
        <w:fldChar w:fldCharType="begin"/>
      </w:r>
      <w:r w:rsidR="009A1F78" w:rsidRPr="009A1F78">
        <w:instrText xml:space="preserve"> ADDIN EN.CITE &lt;EndNote&gt;&lt;Cite&gt;&lt;Author&gt;Price&lt;/Author&gt;&lt;Year&gt;1995&lt;/Year&gt;&lt;RecNum&gt;181&lt;/RecNum&gt;&lt;DisplayText&gt;(Price, 1995)&lt;/DisplayText&gt;&lt;record&gt;&lt;rec-number&gt;181&lt;/rec-number&gt;&lt;foreign-keys&gt;&lt;key app="EN" db-id="z005estdopfpsyest2552e2t5pvd5sxe0det" timestamp="1610921092"&gt;181&lt;/key&gt;&lt;/foreign-keys&gt;&lt;ref-type name="Book Section"&gt;5&lt;/ref-type&gt;&lt;contributors&gt;&lt;authors&gt;&lt;author&gt;Price, N.S.&lt;/author&gt;&lt;/authors&gt;&lt;secondary-authors&gt;&lt;author&gt;Gowen, S.&lt;/author&gt;&lt;/secondary-authors&gt;&lt;/contributors&gt;&lt;titles&gt;&lt;title&gt;Banana morphology - part 1: roots and rhizomes&lt;/title&gt;&lt;secondary-title&gt;Bananas and Plantains&lt;/secondary-title&gt;&lt;/titles&gt;&lt;pages&gt;179-189&lt;/pages&gt;&lt;section&gt;7.1&lt;/section&gt;&lt;reprint-edition&gt;In File&lt;/reprint-edition&gt;&lt;keywords&gt;&lt;keyword&gt;banana&lt;/keyword&gt;&lt;keyword&gt;morphology&lt;/keyword&gt;&lt;keyword&gt;ROOT&lt;/keyword&gt;&lt;keyword&gt;Rhizome&lt;/keyword&gt;&lt;/keywords&gt;&lt;dates&gt;&lt;year&gt;1995&lt;/year&gt;&lt;pub-dates&gt;&lt;date&gt;1995&lt;/date&gt;&lt;/pub-dates&gt;&lt;/dates&gt;&lt;pub-location&gt;London&lt;/pub-location&gt;&lt;publisher&gt;Chapman &amp;amp; Hall&lt;/publisher&gt;&lt;label&gt;11415&lt;/label&gt;&lt;urls&gt;&lt;/urls&gt;&lt;/record&gt;&lt;/Cite&gt;&lt;/EndNote&gt;</w:instrText>
      </w:r>
      <w:r w:rsidR="009A1F78" w:rsidRPr="009A1F78">
        <w:fldChar w:fldCharType="separate"/>
      </w:r>
      <w:r w:rsidR="009A1F78" w:rsidRPr="009A1F78">
        <w:rPr>
          <w:noProof/>
        </w:rPr>
        <w:t>(Price, 1995)</w:t>
      </w:r>
      <w:r w:rsidR="009A1F78" w:rsidRPr="009A1F78">
        <w:fldChar w:fldCharType="end"/>
      </w:r>
      <w:r w:rsidRPr="009A1F78">
        <w:t xml:space="preserve">. Extension rates can reach up to 2-4 cm per day in the lowland humid tropics and daylight growth is up to 30% higher than night time growth </w:t>
      </w:r>
      <w:r w:rsidR="009A1F78" w:rsidRPr="009A1F78">
        <w:fldChar w:fldCharType="begin"/>
      </w:r>
      <w:r w:rsidR="009A1F78" w:rsidRPr="009A1F78">
        <w:instrText xml:space="preserve"> ADDIN EN.CITE &lt;EndNote&gt;&lt;Cite&gt;&lt;Author&gt;Price&lt;/Author&gt;&lt;Year&gt;1995&lt;/Year&gt;&lt;RecNum&gt;181&lt;/RecNum&gt;&lt;DisplayText&gt;(Price, 1995)&lt;/DisplayText&gt;&lt;record&gt;&lt;rec-number&gt;181&lt;/rec-number&gt;&lt;foreign-keys&gt;&lt;key app="EN" db-id="z005estdopfpsyest2552e2t5pvd5sxe0det" timestamp="1610921092"&gt;181&lt;/key&gt;&lt;/foreign-keys&gt;&lt;ref-type name="Book Section"&gt;5&lt;/ref-type&gt;&lt;contributors&gt;&lt;authors&gt;&lt;author&gt;Price, N.S.&lt;/author&gt;&lt;/authors&gt;&lt;secondary-authors&gt;&lt;author&gt;Gowen, S.&lt;/author&gt;&lt;/secondary-authors&gt;&lt;/contributors&gt;&lt;titles&gt;&lt;title&gt;Banana morphology - part 1: roots and rhizomes&lt;/title&gt;&lt;secondary-title&gt;Bananas and Plantains&lt;/secondary-title&gt;&lt;/titles&gt;&lt;pages&gt;179-189&lt;/pages&gt;&lt;section&gt;7.1&lt;/section&gt;&lt;reprint-edition&gt;In File&lt;/reprint-edition&gt;&lt;keywords&gt;&lt;keyword&gt;banana&lt;/keyword&gt;&lt;keyword&gt;morphology&lt;/keyword&gt;&lt;keyword&gt;ROOT&lt;/keyword&gt;&lt;keyword&gt;Rhizome&lt;/keyword&gt;&lt;/keywords&gt;&lt;dates&gt;&lt;year&gt;1995&lt;/year&gt;&lt;pub-dates&gt;&lt;date&gt;1995&lt;/date&gt;&lt;/pub-dates&gt;&lt;/dates&gt;&lt;pub-location&gt;London&lt;/pub-location&gt;&lt;publisher&gt;Chapman &amp;amp; Hall&lt;/publisher&gt;&lt;label&gt;11415&lt;/label&gt;&lt;urls&gt;&lt;/urls&gt;&lt;/record&gt;&lt;/Cite&gt;&lt;/EndNote&gt;</w:instrText>
      </w:r>
      <w:r w:rsidR="009A1F78" w:rsidRPr="009A1F78">
        <w:fldChar w:fldCharType="separate"/>
      </w:r>
      <w:r w:rsidR="009A1F78" w:rsidRPr="009A1F78">
        <w:rPr>
          <w:noProof/>
        </w:rPr>
        <w:t>(Price, 1995)</w:t>
      </w:r>
      <w:r w:rsidR="009A1F78" w:rsidRPr="009A1F78">
        <w:fldChar w:fldCharType="end"/>
      </w:r>
      <w:r w:rsidR="00CE46A3" w:rsidRPr="009A1F78">
        <w:t>. [</w:t>
      </w:r>
      <w:r w:rsidRPr="009A1F78">
        <w:t>For abiotic factors influencing root growth see also Section 6</w:t>
      </w:r>
      <w:r w:rsidR="00CE46A3" w:rsidRPr="009A1F78">
        <w:t>]</w:t>
      </w:r>
      <w:r w:rsidRPr="009A1F78">
        <w:t xml:space="preserve">. Studies have shown that root system development during vegetative growth can be estimated from the above ground shoot growth characteristics and that diseases such as Black Sigatoka adversely affect root development due to the reduction in functional leaf area </w:t>
      </w:r>
      <w:r w:rsidR="009A1F78" w:rsidRPr="009A1F78">
        <w:fldChar w:fldCharType="begin"/>
      </w:r>
      <w:r w:rsidR="009A1F78" w:rsidRPr="009A1F78">
        <w:instrText xml:space="preserve"> ADDIN EN.CITE &lt;EndNote&gt;&lt;Cite&gt;&lt;Author&gt;Blomme&lt;/Author&gt;&lt;Year&gt;2001&lt;/Year&gt;&lt;RecNum&gt;26&lt;/RecNum&gt;&lt;DisplayText&gt;(Blomme et al., 2001)&lt;/DisplayText&gt;&lt;record&gt;&lt;rec-number&gt;26&lt;/rec-number&gt;&lt;foreign-keys&gt;&lt;key app="EN" db-id="z005estdopfpsyest2552e2t5pvd5sxe0det" timestamp="1610682786"&gt;26&lt;/key&gt;&lt;/foreign-keys&gt;&lt;ref-type name="Journal Article"&gt;17&lt;/ref-type&gt;&lt;contributors&gt;&lt;authors&gt;&lt;author&gt;Blomme, G.&lt;/author&gt;&lt;author&gt;Swennen, R.&lt;/author&gt;&lt;author&gt;Tenkouano, A.&lt;/author&gt;&lt;author&gt;Ortiz, R.&lt;/author&gt;&lt;author&gt;Vuylsteke, D.&lt;/author&gt;&lt;/authors&gt;&lt;/contributors&gt;&lt;titles&gt;&lt;title&gt;&lt;style face="normal" font="default" size="100%"&gt;Estimation of root development from shoot traits in plantain and banana (&lt;/style&gt;&lt;style face="italic" font="default" size="100%"&gt;Musa &lt;/style&gt;&lt;style face="normal" font="default" size="100%"&gt;spp.)&lt;/style&gt;&lt;/title&gt;&lt;secondary-title&gt;Infomusa&lt;/secondary-title&gt;&lt;/titles&gt;&lt;periodical&gt;&lt;full-title&gt;Infomusa&lt;/full-title&gt;&lt;/periodical&gt;&lt;pages&gt;15-17&lt;/pages&gt;&lt;volume&gt;10&lt;/volume&gt;&lt;number&gt;1&lt;/number&gt;&lt;reprint-edition&gt;Not in File&lt;/reprint-edition&gt;&lt;keywords&gt;&lt;keyword&gt;of&lt;/keyword&gt;&lt;keyword&gt;ROOT&lt;/keyword&gt;&lt;keyword&gt;development&lt;/keyword&gt;&lt;keyword&gt;banana&lt;/keyword&gt;&lt;keyword&gt;Musa&lt;/keyword&gt;&lt;/keywords&gt;&lt;dates&gt;&lt;year&gt;2001&lt;/year&gt;&lt;pub-dates&gt;&lt;date&gt;2001&lt;/date&gt;&lt;/pub-dates&gt;&lt;/dates&gt;&lt;label&gt;11252&lt;/label&gt;&lt;urls&gt;&lt;/urls&gt;&lt;/record&gt;&lt;/Cite&gt;&lt;/EndNote&gt;</w:instrText>
      </w:r>
      <w:r w:rsidR="009A1F78" w:rsidRPr="009A1F78">
        <w:fldChar w:fldCharType="separate"/>
      </w:r>
      <w:r w:rsidR="009A1F78" w:rsidRPr="009A1F78">
        <w:rPr>
          <w:noProof/>
        </w:rPr>
        <w:t>(Blomme et al., 2001)</w:t>
      </w:r>
      <w:r w:rsidR="009A1F78" w:rsidRPr="009A1F78">
        <w:fldChar w:fldCharType="end"/>
      </w:r>
      <w:r w:rsidRPr="009A1F78">
        <w:t>.</w:t>
      </w:r>
    </w:p>
    <w:p w14:paraId="3F95A514" w14:textId="1B241C0E" w:rsidR="00552C8E" w:rsidRPr="006C0ECB" w:rsidRDefault="00552C8E">
      <w:pPr>
        <w:pStyle w:val="Heading1"/>
        <w:rPr>
          <w:sz w:val="20"/>
          <w:szCs w:val="20"/>
        </w:rPr>
      </w:pPr>
      <w:bookmarkStart w:id="124" w:name="_Toc181008667"/>
      <w:bookmarkStart w:id="125" w:name="_Toc113543125"/>
      <w:bookmarkEnd w:id="0"/>
      <w:bookmarkEnd w:id="1"/>
      <w:r w:rsidRPr="006C0ECB">
        <w:t>Section 5</w:t>
      </w:r>
      <w:r w:rsidRPr="006C0ECB">
        <w:tab/>
        <w:t>Biochemistry</w:t>
      </w:r>
      <w:bookmarkEnd w:id="124"/>
      <w:bookmarkEnd w:id="125"/>
    </w:p>
    <w:p w14:paraId="6AEABB0B" w14:textId="3E7BED4B" w:rsidR="003A1F20" w:rsidRPr="009A1F78" w:rsidRDefault="0033061D">
      <w:pPr>
        <w:rPr>
          <w:color w:val="auto"/>
          <w:lang w:val="en-GB"/>
        </w:rPr>
      </w:pPr>
      <w:r w:rsidRPr="00404F1C">
        <w:rPr>
          <w:lang w:val="en-GB"/>
        </w:rPr>
        <w:t>The b</w:t>
      </w:r>
      <w:r w:rsidR="00552C8E" w:rsidRPr="00404F1C">
        <w:rPr>
          <w:lang w:val="en-GB"/>
        </w:rPr>
        <w:t>io</w:t>
      </w:r>
      <w:r w:rsidR="000B2E41" w:rsidRPr="00404F1C">
        <w:rPr>
          <w:lang w:val="en-GB"/>
        </w:rPr>
        <w:t>chemic</w:t>
      </w:r>
      <w:r w:rsidR="00A01D6E" w:rsidRPr="00404F1C">
        <w:rPr>
          <w:lang w:val="en-GB"/>
        </w:rPr>
        <w:t>al composition of banana fruits depends</w:t>
      </w:r>
      <w:r w:rsidRPr="00404F1C">
        <w:rPr>
          <w:lang w:val="en-GB"/>
        </w:rPr>
        <w:t xml:space="preserve"> on the cultivar, </w:t>
      </w:r>
      <w:r w:rsidR="00552C8E" w:rsidRPr="00404F1C">
        <w:rPr>
          <w:lang w:val="en-GB"/>
        </w:rPr>
        <w:t xml:space="preserve">abiotic factors such as climate, cultivation method and nature of </w:t>
      </w:r>
      <w:r w:rsidR="00552C8E" w:rsidRPr="009A1F78">
        <w:rPr>
          <w:color w:val="auto"/>
          <w:lang w:val="en-GB"/>
        </w:rPr>
        <w:t xml:space="preserve">the soil </w:t>
      </w:r>
      <w:r w:rsidR="009A1F78" w:rsidRPr="009A1F78">
        <w:rPr>
          <w:color w:val="auto"/>
          <w:lang w:val="en-GB"/>
        </w:rPr>
        <w:fldChar w:fldCharType="begin"/>
      </w:r>
      <w:r w:rsidR="009A1F78" w:rsidRPr="009A1F78">
        <w:rPr>
          <w:color w:val="auto"/>
          <w:lang w:val="en-GB"/>
        </w:rPr>
        <w:instrText xml:space="preserve"> ADDIN EN.CITE &lt;EndNote&gt;&lt;Cite&gt;&lt;Author&gt;del Mar Verde Mendez&lt;/Author&gt;&lt;Year&gt;2003&lt;/Year&gt;&lt;RecNum&gt;449&lt;/RecNum&gt;&lt;DisplayText&gt;(del Mar Verde Mendez et al., 2003)&lt;/DisplayText&gt;&lt;record&gt;&lt;rec-number&gt;449&lt;/rec-number&gt;&lt;foreign-keys&gt;&lt;key app="EN" db-id="z005estdopfpsyest2552e2t5pvd5sxe0det" timestamp="1631663850"&gt;449&lt;/key&gt;&lt;/foreign-keys&gt;&lt;ref-type name="Journal Article"&gt;17&lt;/ref-type&gt;&lt;contributors&gt;&lt;authors&gt;&lt;author&gt;del Mar Verde Mendez, C.&lt;/author&gt;&lt;author&gt;Forster, M.K.&lt;/author&gt;&lt;author&gt;Rodriguez-Delgado, M.A.&lt;/author&gt;&lt;author&gt;Rodriguez-Rodriguez, E.M.&lt;/author&gt;&lt;author&gt;Romero, C.D.&lt;/author&gt;&lt;/authors&gt;&lt;/contributors&gt;&lt;titles&gt;&lt;title&gt;Content of free phenolic compounds in bananas from Tenerife (Canary Islands) and Ecuador&lt;/title&gt;&lt;secondary-title&gt;European Food Research and Technology&lt;/secondary-title&gt;&lt;/titles&gt;&lt;periodical&gt;&lt;full-title&gt;European Food Research and Technology&lt;/full-title&gt;&lt;/periodical&gt;&lt;pages&gt;287-290&lt;/pages&gt;&lt;volume&gt;217&lt;/volume&gt;&lt;reprint-edition&gt;In File&lt;/reprint-edition&gt;&lt;keywords&gt;&lt;keyword&gt;of&lt;/keyword&gt;&lt;keyword&gt;PHENOLIC-COMPOUNDS&lt;/keyword&gt;&lt;keyword&gt;banana&lt;/keyword&gt;&lt;/keywords&gt;&lt;dates&gt;&lt;year&gt;2003&lt;/year&gt;&lt;pub-dates&gt;&lt;date&gt;2003&lt;/date&gt;&lt;/pub-dates&gt;&lt;/dates&gt;&lt;label&gt;11139&lt;/label&gt;&lt;urls&gt;&lt;/urls&gt;&lt;/record&gt;&lt;/Cite&gt;&lt;/EndNote&gt;</w:instrText>
      </w:r>
      <w:r w:rsidR="009A1F78" w:rsidRPr="009A1F78">
        <w:rPr>
          <w:color w:val="auto"/>
          <w:lang w:val="en-GB"/>
        </w:rPr>
        <w:fldChar w:fldCharType="separate"/>
      </w:r>
      <w:r w:rsidR="009A1F78" w:rsidRPr="009A1F78">
        <w:rPr>
          <w:noProof/>
          <w:color w:val="auto"/>
          <w:lang w:val="en-GB"/>
        </w:rPr>
        <w:t>(del Mar Verde Mendez et al., 2003)</w:t>
      </w:r>
      <w:r w:rsidR="009A1F78" w:rsidRPr="009A1F78">
        <w:rPr>
          <w:color w:val="auto"/>
          <w:lang w:val="en-GB"/>
        </w:rPr>
        <w:fldChar w:fldCharType="end"/>
      </w:r>
      <w:r w:rsidR="003A1F20" w:rsidRPr="009A1F78">
        <w:rPr>
          <w:color w:val="auto"/>
          <w:lang w:val="en-GB"/>
        </w:rPr>
        <w:t xml:space="preserve">. Table </w:t>
      </w:r>
      <w:r w:rsidR="00474A64" w:rsidRPr="009A1F78">
        <w:rPr>
          <w:color w:val="auto"/>
          <w:lang w:val="en-GB"/>
        </w:rPr>
        <w:t>1</w:t>
      </w:r>
      <w:r w:rsidR="00474A64">
        <w:rPr>
          <w:color w:val="auto"/>
          <w:lang w:val="en-GB"/>
        </w:rPr>
        <w:t>0</w:t>
      </w:r>
      <w:r w:rsidR="00474A64" w:rsidRPr="009A1F78">
        <w:rPr>
          <w:color w:val="auto"/>
          <w:lang w:val="en-GB"/>
        </w:rPr>
        <w:t xml:space="preserve"> </w:t>
      </w:r>
      <w:r w:rsidR="00E150D1" w:rsidRPr="009A1F78">
        <w:rPr>
          <w:color w:val="auto"/>
          <w:lang w:val="en-GB"/>
        </w:rPr>
        <w:t>shows representative</w:t>
      </w:r>
      <w:r w:rsidR="00552C8E" w:rsidRPr="009A1F78">
        <w:rPr>
          <w:color w:val="auto"/>
          <w:lang w:val="en-GB"/>
        </w:rPr>
        <w:t xml:space="preserve"> levels of nutrients and minerals that can be found in the </w:t>
      </w:r>
      <w:r w:rsidR="000B2E41" w:rsidRPr="009A1F78">
        <w:rPr>
          <w:color w:val="auto"/>
          <w:lang w:val="en-GB"/>
        </w:rPr>
        <w:t>sweet</w:t>
      </w:r>
      <w:r w:rsidR="00552C8E" w:rsidRPr="009A1F78">
        <w:rPr>
          <w:color w:val="auto"/>
          <w:lang w:val="en-GB"/>
        </w:rPr>
        <w:t xml:space="preserve"> banana. The banana </w:t>
      </w:r>
      <w:r w:rsidR="000B2E41" w:rsidRPr="009A1F78">
        <w:rPr>
          <w:color w:val="auto"/>
          <w:lang w:val="en-GB"/>
        </w:rPr>
        <w:t xml:space="preserve">fruit </w:t>
      </w:r>
      <w:r w:rsidR="00552C8E" w:rsidRPr="009A1F78">
        <w:rPr>
          <w:color w:val="auto"/>
          <w:lang w:val="en-GB"/>
        </w:rPr>
        <w:t xml:space="preserve">contains </w:t>
      </w:r>
      <w:r w:rsidRPr="009A1F78">
        <w:rPr>
          <w:color w:val="auto"/>
          <w:lang w:val="en-GB"/>
        </w:rPr>
        <w:t>relatively</w:t>
      </w:r>
      <w:r w:rsidR="00552C8E" w:rsidRPr="009A1F78">
        <w:rPr>
          <w:color w:val="auto"/>
          <w:lang w:val="en-GB"/>
        </w:rPr>
        <w:t xml:space="preserve"> high levels of </w:t>
      </w:r>
      <w:r w:rsidR="00C54387">
        <w:rPr>
          <w:color w:val="auto"/>
          <w:lang w:val="en-GB"/>
        </w:rPr>
        <w:t>K</w:t>
      </w:r>
      <w:r w:rsidR="00552C8E" w:rsidRPr="009A1F78">
        <w:rPr>
          <w:color w:val="auto"/>
          <w:lang w:val="en-GB"/>
        </w:rPr>
        <w:t>. Vitamin A content is generally lo</w:t>
      </w:r>
      <w:r w:rsidR="00A8404F" w:rsidRPr="009A1F78">
        <w:rPr>
          <w:color w:val="auto"/>
          <w:lang w:val="en-GB"/>
        </w:rPr>
        <w:t>w in the commercially grown ‘Cave</w:t>
      </w:r>
      <w:r w:rsidR="00552C8E" w:rsidRPr="009A1F78">
        <w:rPr>
          <w:color w:val="auto"/>
          <w:lang w:val="en-GB"/>
        </w:rPr>
        <w:t>ndish</w:t>
      </w:r>
      <w:r w:rsidR="00A8404F" w:rsidRPr="009A1F78">
        <w:rPr>
          <w:color w:val="auto"/>
          <w:lang w:val="en-GB"/>
        </w:rPr>
        <w:t>’</w:t>
      </w:r>
      <w:r w:rsidR="00552C8E" w:rsidRPr="009A1F78">
        <w:rPr>
          <w:color w:val="auto"/>
          <w:lang w:val="en-GB"/>
        </w:rPr>
        <w:t xml:space="preserve"> and </w:t>
      </w:r>
      <w:r w:rsidR="00A8404F" w:rsidRPr="009A1F78">
        <w:rPr>
          <w:color w:val="auto"/>
          <w:lang w:val="en-GB"/>
        </w:rPr>
        <w:t>‘</w:t>
      </w:r>
      <w:r w:rsidR="00552C8E" w:rsidRPr="009A1F78">
        <w:rPr>
          <w:color w:val="auto"/>
          <w:lang w:val="en-GB"/>
        </w:rPr>
        <w:t>Lady Finger</w:t>
      </w:r>
      <w:r w:rsidR="00A8404F" w:rsidRPr="009A1F78">
        <w:rPr>
          <w:color w:val="auto"/>
          <w:lang w:val="en-GB"/>
        </w:rPr>
        <w:t>’</w:t>
      </w:r>
      <w:r w:rsidR="00A54C69" w:rsidRPr="009A1F78">
        <w:rPr>
          <w:color w:val="auto"/>
          <w:lang w:val="en-GB"/>
        </w:rPr>
        <w:t xml:space="preserve"> varieties but some of the </w:t>
      </w:r>
      <w:proofErr w:type="spellStart"/>
      <w:r w:rsidR="00A54C69" w:rsidRPr="009A1F78">
        <w:rPr>
          <w:color w:val="auto"/>
          <w:lang w:val="en-GB"/>
        </w:rPr>
        <w:t>Fe’i</w:t>
      </w:r>
      <w:proofErr w:type="spellEnd"/>
      <w:r w:rsidR="00A54C69" w:rsidRPr="009A1F78">
        <w:rPr>
          <w:color w:val="auto"/>
          <w:lang w:val="en-GB"/>
        </w:rPr>
        <w:t xml:space="preserve"> banana cultivars grown in Micronesia </w:t>
      </w:r>
      <w:r w:rsidR="00552C8E" w:rsidRPr="009A1F78">
        <w:rPr>
          <w:color w:val="auto"/>
          <w:lang w:val="en-GB"/>
        </w:rPr>
        <w:t xml:space="preserve">contain high levels of vitamin A </w:t>
      </w:r>
      <w:r w:rsidR="009A1F78" w:rsidRPr="009A1F78">
        <w:rPr>
          <w:color w:val="auto"/>
          <w:lang w:val="en-GB"/>
        </w:rPr>
        <w:fldChar w:fldCharType="begin"/>
      </w:r>
      <w:r w:rsidR="009A1F78" w:rsidRPr="009A1F78">
        <w:rPr>
          <w:color w:val="auto"/>
          <w:lang w:val="en-GB"/>
        </w:rPr>
        <w:instrText xml:space="preserve"> ADDIN EN.CITE &lt;EndNote&gt;&lt;Cite&gt;&lt;Author&gt;Englberger&lt;/Author&gt;&lt;Year&gt;2003&lt;/Year&gt;&lt;RecNum&gt;60&lt;/RecNum&gt;&lt;DisplayText&gt;(Englberger et al., 2003)&lt;/DisplayText&gt;&lt;record&gt;&lt;rec-number&gt;60&lt;/rec-number&gt;&lt;foreign-keys&gt;&lt;key app="EN" db-id="z005estdopfpsyest2552e2t5pvd5sxe0det" timestamp="1610683659"&gt;60&lt;/key&gt;&lt;/foreign-keys&gt;&lt;ref-type name="Journal Article"&gt;17&lt;/ref-type&gt;&lt;contributors&gt;&lt;authors&gt;&lt;author&gt;Englberger, L.&lt;/author&gt;&lt;author&gt;Darton-Hill, I.&lt;/author&gt;&lt;author&gt;Coyne, T.&lt;/author&gt;&lt;author&gt;Fitzgerald, M.H.&lt;/author&gt;&lt;author&gt;Marks, G.C.&lt;/author&gt;&lt;/authors&gt;&lt;/contributors&gt;&lt;titles&gt;&lt;title&gt;Caretoid-rich bananas: A potential food source for alleviating vitamin A deficiency&lt;/title&gt;&lt;secondary-title&gt;Food and Nutrition Bulletin&lt;/secondary-title&gt;&lt;/titles&gt;&lt;periodical&gt;&lt;full-title&gt;Food and Nutrition Bulletin&lt;/full-title&gt;&lt;/periodical&gt;&lt;pages&gt;303-318&lt;/pages&gt;&lt;volume&gt;24&lt;/volume&gt;&lt;number&gt;4&lt;/number&gt;&lt;reprint-edition&gt;In File&lt;/reprint-edition&gt;&lt;keywords&gt;&lt;keyword&gt;banana&lt;/keyword&gt;&lt;keyword&gt;Potential&lt;/keyword&gt;&lt;keyword&gt;food&lt;/keyword&gt;&lt;keyword&gt;Source&lt;/keyword&gt;&lt;keyword&gt;Vitamin A deficiency&lt;/keyword&gt;&lt;keyword&gt;deficiency&lt;/keyword&gt;&lt;/keywords&gt;&lt;dates&gt;&lt;year&gt;2003&lt;/year&gt;&lt;pub-dates&gt;&lt;date&gt;2003&lt;/date&gt;&lt;/pub-dates&gt;&lt;/dates&gt;&lt;label&gt;11140&lt;/label&gt;&lt;urls&gt;&lt;/urls&gt;&lt;/record&gt;&lt;/Cite&gt;&lt;/EndNote&gt;</w:instrText>
      </w:r>
      <w:r w:rsidR="009A1F78" w:rsidRPr="009A1F78">
        <w:rPr>
          <w:color w:val="auto"/>
          <w:lang w:val="en-GB"/>
        </w:rPr>
        <w:fldChar w:fldCharType="separate"/>
      </w:r>
      <w:r w:rsidR="009A1F78" w:rsidRPr="009A1F78">
        <w:rPr>
          <w:noProof/>
          <w:color w:val="auto"/>
          <w:lang w:val="en-GB"/>
        </w:rPr>
        <w:t>(Englberger et al., 2003)</w:t>
      </w:r>
      <w:r w:rsidR="009A1F78" w:rsidRPr="009A1F78">
        <w:rPr>
          <w:color w:val="auto"/>
          <w:lang w:val="en-GB"/>
        </w:rPr>
        <w:fldChar w:fldCharType="end"/>
      </w:r>
      <w:r w:rsidR="00552C8E" w:rsidRPr="009A1F78">
        <w:rPr>
          <w:color w:val="auto"/>
          <w:lang w:val="en-GB"/>
        </w:rPr>
        <w:t>.</w:t>
      </w:r>
    </w:p>
    <w:p w14:paraId="2E2AA041" w14:textId="77777777" w:rsidR="006B4879" w:rsidRDefault="006B4879">
      <w:pPr>
        <w:pStyle w:val="Tableheading"/>
      </w:pPr>
      <w:r>
        <w:br w:type="page"/>
      </w:r>
    </w:p>
    <w:p w14:paraId="4A16797A" w14:textId="3717FBFB" w:rsidR="00552C8E" w:rsidRDefault="00552C8E">
      <w:pPr>
        <w:pStyle w:val="Tableheading"/>
      </w:pPr>
      <w:r w:rsidRPr="006C0ECB">
        <w:lastRenderedPageBreak/>
        <w:t>Table</w:t>
      </w:r>
      <w:r w:rsidR="003A1F20" w:rsidRPr="006C0ECB">
        <w:t xml:space="preserve"> </w:t>
      </w:r>
      <w:r w:rsidR="00474A64" w:rsidRPr="006C0ECB">
        <w:t>1</w:t>
      </w:r>
      <w:r w:rsidR="00474A64">
        <w:t>0</w:t>
      </w:r>
      <w:r w:rsidR="00E150D1" w:rsidRPr="006C0ECB">
        <w:t>.</w:t>
      </w:r>
      <w:r w:rsidRPr="006C0ECB">
        <w:tab/>
        <w:t xml:space="preserve">Nutrient values of banana </w:t>
      </w:r>
      <w:r w:rsidR="000B2E41" w:rsidRPr="006C0ECB">
        <w:t xml:space="preserve">fruit </w:t>
      </w:r>
      <w:r w:rsidRPr="006C0ECB">
        <w:t>without peel /100g</w:t>
      </w:r>
      <w:r w:rsidR="008A36BB" w:rsidRPr="008A36BB">
        <w:rPr>
          <w:vertAlign w:val="superscript"/>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108"/>
        <w:gridCol w:w="1134"/>
      </w:tblGrid>
      <w:tr w:rsidR="00653445" w:rsidRPr="00B6325D" w14:paraId="2980AC03" w14:textId="77777777" w:rsidTr="00D01522">
        <w:trPr>
          <w:tblHeader/>
          <w:jc w:val="center"/>
        </w:trPr>
        <w:tc>
          <w:tcPr>
            <w:tcW w:w="3003" w:type="dxa"/>
            <w:tcBorders>
              <w:top w:val="single" w:sz="4" w:space="0" w:color="auto"/>
              <w:left w:val="nil"/>
              <w:bottom w:val="single" w:sz="4" w:space="0" w:color="auto"/>
              <w:right w:val="nil"/>
            </w:tcBorders>
            <w:shd w:val="clear" w:color="auto" w:fill="D9D9D9" w:themeFill="background1" w:themeFillShade="D9"/>
            <w:vAlign w:val="bottom"/>
          </w:tcPr>
          <w:p w14:paraId="5B3F0720" w14:textId="77777777" w:rsidR="00653445" w:rsidRPr="001143BA" w:rsidRDefault="00AC6901" w:rsidP="001D7D3E">
            <w:pPr>
              <w:spacing w:before="60" w:after="60"/>
              <w:rPr>
                <w:rStyle w:val="TableText"/>
              </w:rPr>
            </w:pPr>
            <w:r w:rsidRPr="001143BA">
              <w:rPr>
                <w:rStyle w:val="TableText"/>
              </w:rPr>
              <w:t>Component</w:t>
            </w:r>
          </w:p>
        </w:tc>
        <w:tc>
          <w:tcPr>
            <w:tcW w:w="1108" w:type="dxa"/>
            <w:tcBorders>
              <w:top w:val="single" w:sz="4" w:space="0" w:color="auto"/>
              <w:left w:val="nil"/>
              <w:bottom w:val="single" w:sz="4" w:space="0" w:color="auto"/>
              <w:right w:val="nil"/>
            </w:tcBorders>
            <w:shd w:val="clear" w:color="auto" w:fill="D9D9D9" w:themeFill="background1" w:themeFillShade="D9"/>
            <w:vAlign w:val="bottom"/>
          </w:tcPr>
          <w:p w14:paraId="1C012D3F" w14:textId="77777777" w:rsidR="00653445" w:rsidRPr="00B61082" w:rsidRDefault="00653445" w:rsidP="001D7D3E">
            <w:pPr>
              <w:spacing w:before="60" w:after="60"/>
              <w:rPr>
                <w:rStyle w:val="TableText"/>
              </w:rPr>
            </w:pPr>
            <w:r w:rsidRPr="00B61082">
              <w:rPr>
                <w:rStyle w:val="TableText"/>
              </w:rPr>
              <w:t>Cavendish</w:t>
            </w:r>
          </w:p>
        </w:tc>
        <w:tc>
          <w:tcPr>
            <w:tcW w:w="1134" w:type="dxa"/>
            <w:tcBorders>
              <w:top w:val="single" w:sz="4" w:space="0" w:color="auto"/>
              <w:left w:val="nil"/>
              <w:bottom w:val="single" w:sz="4" w:space="0" w:color="auto"/>
              <w:right w:val="nil"/>
            </w:tcBorders>
            <w:shd w:val="clear" w:color="auto" w:fill="D9D9D9" w:themeFill="background1" w:themeFillShade="D9"/>
            <w:vAlign w:val="bottom"/>
          </w:tcPr>
          <w:p w14:paraId="74317C76" w14:textId="77777777" w:rsidR="00653445" w:rsidRPr="00B61082" w:rsidRDefault="00653445" w:rsidP="001D7D3E">
            <w:pPr>
              <w:spacing w:before="60" w:after="60"/>
              <w:rPr>
                <w:rStyle w:val="TableText"/>
              </w:rPr>
            </w:pPr>
            <w:r w:rsidRPr="00B61082">
              <w:rPr>
                <w:rStyle w:val="TableText"/>
              </w:rPr>
              <w:t>Lady finger</w:t>
            </w:r>
          </w:p>
        </w:tc>
      </w:tr>
      <w:tr w:rsidR="00B80FD3" w:rsidRPr="00B6325D" w14:paraId="3B40CDA2" w14:textId="77777777" w:rsidTr="00B34870">
        <w:trPr>
          <w:jc w:val="center"/>
        </w:trPr>
        <w:tc>
          <w:tcPr>
            <w:tcW w:w="3003" w:type="dxa"/>
            <w:tcBorders>
              <w:left w:val="nil"/>
              <w:bottom w:val="nil"/>
              <w:right w:val="nil"/>
            </w:tcBorders>
            <w:shd w:val="clear" w:color="auto" w:fill="auto"/>
            <w:vAlign w:val="bottom"/>
          </w:tcPr>
          <w:p w14:paraId="4853AD5B" w14:textId="77777777" w:rsidR="00B80FD3" w:rsidRPr="001143BA" w:rsidRDefault="00B80FD3" w:rsidP="001B594A">
            <w:pPr>
              <w:spacing w:before="20" w:after="20"/>
              <w:rPr>
                <w:rStyle w:val="TableText"/>
              </w:rPr>
            </w:pPr>
            <w:r w:rsidRPr="001143BA">
              <w:rPr>
                <w:rStyle w:val="TableText"/>
              </w:rPr>
              <w:t>Energy, including dietary fibre (kJ)</w:t>
            </w:r>
          </w:p>
        </w:tc>
        <w:tc>
          <w:tcPr>
            <w:tcW w:w="1108" w:type="dxa"/>
            <w:tcBorders>
              <w:left w:val="nil"/>
              <w:bottom w:val="nil"/>
              <w:right w:val="nil"/>
            </w:tcBorders>
            <w:shd w:val="clear" w:color="auto" w:fill="auto"/>
            <w:vAlign w:val="bottom"/>
          </w:tcPr>
          <w:p w14:paraId="4D2E53B9" w14:textId="77777777" w:rsidR="00B80FD3" w:rsidRPr="00B61082" w:rsidRDefault="00B80FD3" w:rsidP="001B594A">
            <w:pPr>
              <w:spacing w:before="20" w:after="20"/>
              <w:rPr>
                <w:rStyle w:val="TableText"/>
              </w:rPr>
            </w:pPr>
            <w:r w:rsidRPr="00B61082">
              <w:rPr>
                <w:rStyle w:val="TableText"/>
              </w:rPr>
              <w:t>385</w:t>
            </w:r>
          </w:p>
        </w:tc>
        <w:tc>
          <w:tcPr>
            <w:tcW w:w="1134" w:type="dxa"/>
            <w:tcBorders>
              <w:left w:val="nil"/>
              <w:bottom w:val="nil"/>
              <w:right w:val="nil"/>
            </w:tcBorders>
            <w:shd w:val="clear" w:color="auto" w:fill="auto"/>
            <w:vAlign w:val="bottom"/>
          </w:tcPr>
          <w:p w14:paraId="054ECDFB" w14:textId="77777777" w:rsidR="00B80FD3" w:rsidRPr="001143BA" w:rsidRDefault="00B80FD3" w:rsidP="001B594A">
            <w:pPr>
              <w:spacing w:before="20" w:after="20"/>
              <w:rPr>
                <w:rStyle w:val="TableText"/>
              </w:rPr>
            </w:pPr>
            <w:r w:rsidRPr="001143BA">
              <w:rPr>
                <w:rStyle w:val="TableText"/>
              </w:rPr>
              <w:t>475</w:t>
            </w:r>
          </w:p>
        </w:tc>
      </w:tr>
      <w:tr w:rsidR="00B80FD3" w:rsidRPr="00B6325D" w14:paraId="5248873A" w14:textId="77777777" w:rsidTr="00B34870">
        <w:trPr>
          <w:jc w:val="center"/>
        </w:trPr>
        <w:tc>
          <w:tcPr>
            <w:tcW w:w="3003" w:type="dxa"/>
            <w:tcBorders>
              <w:top w:val="nil"/>
              <w:left w:val="nil"/>
              <w:bottom w:val="nil"/>
              <w:right w:val="nil"/>
            </w:tcBorders>
            <w:shd w:val="clear" w:color="auto" w:fill="auto"/>
            <w:vAlign w:val="bottom"/>
          </w:tcPr>
          <w:p w14:paraId="401D8336" w14:textId="77777777" w:rsidR="00B80FD3" w:rsidRPr="001143BA" w:rsidRDefault="00B80FD3" w:rsidP="001B594A">
            <w:pPr>
              <w:spacing w:before="20" w:after="20"/>
              <w:rPr>
                <w:rStyle w:val="TableText"/>
              </w:rPr>
            </w:pPr>
            <w:r w:rsidRPr="001143BA">
              <w:rPr>
                <w:rStyle w:val="TableText"/>
              </w:rPr>
              <w:t>Starch (g)</w:t>
            </w:r>
          </w:p>
        </w:tc>
        <w:tc>
          <w:tcPr>
            <w:tcW w:w="1108" w:type="dxa"/>
            <w:tcBorders>
              <w:top w:val="nil"/>
              <w:left w:val="nil"/>
              <w:bottom w:val="nil"/>
              <w:right w:val="nil"/>
            </w:tcBorders>
            <w:shd w:val="clear" w:color="auto" w:fill="auto"/>
            <w:vAlign w:val="bottom"/>
          </w:tcPr>
          <w:p w14:paraId="473F93C5" w14:textId="77777777" w:rsidR="00B80FD3" w:rsidRPr="00B61082" w:rsidRDefault="00B80FD3" w:rsidP="001B594A">
            <w:pPr>
              <w:spacing w:before="20" w:after="20"/>
              <w:rPr>
                <w:rStyle w:val="TableText"/>
              </w:rPr>
            </w:pPr>
            <w:r w:rsidRPr="00B61082">
              <w:rPr>
                <w:rStyle w:val="TableText"/>
              </w:rPr>
              <w:t>6.8</w:t>
            </w:r>
          </w:p>
        </w:tc>
        <w:tc>
          <w:tcPr>
            <w:tcW w:w="1134" w:type="dxa"/>
            <w:tcBorders>
              <w:top w:val="nil"/>
              <w:left w:val="nil"/>
              <w:bottom w:val="nil"/>
              <w:right w:val="nil"/>
            </w:tcBorders>
            <w:shd w:val="clear" w:color="auto" w:fill="auto"/>
            <w:vAlign w:val="bottom"/>
          </w:tcPr>
          <w:p w14:paraId="6D14CEA5" w14:textId="77777777" w:rsidR="00B80FD3" w:rsidRPr="001143BA" w:rsidRDefault="00B80FD3" w:rsidP="001B594A">
            <w:pPr>
              <w:spacing w:before="20" w:after="20"/>
              <w:rPr>
                <w:rStyle w:val="TableText"/>
              </w:rPr>
            </w:pPr>
            <w:r w:rsidRPr="001143BA">
              <w:rPr>
                <w:rStyle w:val="TableText"/>
              </w:rPr>
              <w:t>6.8</w:t>
            </w:r>
          </w:p>
        </w:tc>
      </w:tr>
      <w:tr w:rsidR="00B80FD3" w:rsidRPr="00B6325D" w14:paraId="79ECC2FE" w14:textId="77777777" w:rsidTr="00B34870">
        <w:trPr>
          <w:jc w:val="center"/>
        </w:trPr>
        <w:tc>
          <w:tcPr>
            <w:tcW w:w="3003" w:type="dxa"/>
            <w:tcBorders>
              <w:top w:val="nil"/>
              <w:left w:val="nil"/>
              <w:bottom w:val="nil"/>
              <w:right w:val="nil"/>
            </w:tcBorders>
            <w:shd w:val="clear" w:color="auto" w:fill="auto"/>
            <w:vAlign w:val="bottom"/>
          </w:tcPr>
          <w:p w14:paraId="43789C81" w14:textId="77777777" w:rsidR="00B80FD3" w:rsidRPr="001143BA" w:rsidRDefault="00B80FD3" w:rsidP="001B594A">
            <w:pPr>
              <w:spacing w:before="20" w:after="20"/>
              <w:rPr>
                <w:rStyle w:val="TableText"/>
              </w:rPr>
            </w:pPr>
            <w:r w:rsidRPr="001143BA">
              <w:rPr>
                <w:rStyle w:val="TableText"/>
              </w:rPr>
              <w:t>Moisture (g)</w:t>
            </w:r>
          </w:p>
        </w:tc>
        <w:tc>
          <w:tcPr>
            <w:tcW w:w="1108" w:type="dxa"/>
            <w:tcBorders>
              <w:top w:val="nil"/>
              <w:left w:val="nil"/>
              <w:bottom w:val="nil"/>
              <w:right w:val="nil"/>
            </w:tcBorders>
            <w:shd w:val="clear" w:color="auto" w:fill="auto"/>
            <w:vAlign w:val="bottom"/>
          </w:tcPr>
          <w:p w14:paraId="0518D1F1" w14:textId="77777777" w:rsidR="00B80FD3" w:rsidRPr="00B61082" w:rsidRDefault="00B80FD3" w:rsidP="001B594A">
            <w:pPr>
              <w:spacing w:before="20" w:after="20"/>
              <w:rPr>
                <w:rStyle w:val="TableText"/>
              </w:rPr>
            </w:pPr>
            <w:r w:rsidRPr="00B61082">
              <w:rPr>
                <w:rStyle w:val="TableText"/>
              </w:rPr>
              <w:t>76.2</w:t>
            </w:r>
          </w:p>
        </w:tc>
        <w:tc>
          <w:tcPr>
            <w:tcW w:w="1134" w:type="dxa"/>
            <w:tcBorders>
              <w:top w:val="nil"/>
              <w:left w:val="nil"/>
              <w:bottom w:val="nil"/>
              <w:right w:val="nil"/>
            </w:tcBorders>
            <w:shd w:val="clear" w:color="auto" w:fill="auto"/>
            <w:vAlign w:val="bottom"/>
          </w:tcPr>
          <w:p w14:paraId="243AAC32" w14:textId="77777777" w:rsidR="00B80FD3" w:rsidRPr="001143BA" w:rsidRDefault="00B80FD3" w:rsidP="001B594A">
            <w:pPr>
              <w:spacing w:before="20" w:after="20"/>
              <w:rPr>
                <w:rStyle w:val="TableText"/>
              </w:rPr>
            </w:pPr>
            <w:r w:rsidRPr="001143BA">
              <w:rPr>
                <w:rStyle w:val="TableText"/>
              </w:rPr>
              <w:t>68.8</w:t>
            </w:r>
          </w:p>
        </w:tc>
      </w:tr>
      <w:tr w:rsidR="00B80FD3" w:rsidRPr="00B6325D" w14:paraId="1A413BA5" w14:textId="77777777" w:rsidTr="00B34870">
        <w:trPr>
          <w:jc w:val="center"/>
        </w:trPr>
        <w:tc>
          <w:tcPr>
            <w:tcW w:w="3003" w:type="dxa"/>
            <w:tcBorders>
              <w:top w:val="nil"/>
              <w:left w:val="nil"/>
              <w:bottom w:val="nil"/>
              <w:right w:val="nil"/>
            </w:tcBorders>
            <w:shd w:val="clear" w:color="auto" w:fill="auto"/>
            <w:vAlign w:val="bottom"/>
          </w:tcPr>
          <w:p w14:paraId="0B017965" w14:textId="77777777" w:rsidR="00B80FD3" w:rsidRPr="001143BA" w:rsidRDefault="00B80FD3" w:rsidP="001B594A">
            <w:pPr>
              <w:spacing w:before="20" w:after="20"/>
              <w:rPr>
                <w:rStyle w:val="TableText"/>
              </w:rPr>
            </w:pPr>
            <w:r w:rsidRPr="001143BA">
              <w:rPr>
                <w:rStyle w:val="TableText"/>
              </w:rPr>
              <w:t>Ash (g)</w:t>
            </w:r>
          </w:p>
        </w:tc>
        <w:tc>
          <w:tcPr>
            <w:tcW w:w="1108" w:type="dxa"/>
            <w:tcBorders>
              <w:top w:val="nil"/>
              <w:left w:val="nil"/>
              <w:bottom w:val="nil"/>
              <w:right w:val="nil"/>
            </w:tcBorders>
            <w:shd w:val="clear" w:color="auto" w:fill="auto"/>
            <w:vAlign w:val="bottom"/>
          </w:tcPr>
          <w:p w14:paraId="529AD98D" w14:textId="77777777" w:rsidR="00B80FD3" w:rsidRPr="00B61082" w:rsidRDefault="00B80FD3" w:rsidP="001B594A">
            <w:pPr>
              <w:spacing w:before="20" w:after="20"/>
              <w:rPr>
                <w:rStyle w:val="TableText"/>
              </w:rPr>
            </w:pPr>
            <w:r w:rsidRPr="00B61082">
              <w:rPr>
                <w:rStyle w:val="TableText"/>
              </w:rPr>
              <w:t>1</w:t>
            </w:r>
          </w:p>
        </w:tc>
        <w:tc>
          <w:tcPr>
            <w:tcW w:w="1134" w:type="dxa"/>
            <w:tcBorders>
              <w:top w:val="nil"/>
              <w:left w:val="nil"/>
              <w:bottom w:val="nil"/>
              <w:right w:val="nil"/>
            </w:tcBorders>
            <w:shd w:val="clear" w:color="auto" w:fill="auto"/>
            <w:vAlign w:val="bottom"/>
          </w:tcPr>
          <w:p w14:paraId="1998E977" w14:textId="77777777" w:rsidR="00B80FD3" w:rsidRPr="001143BA" w:rsidRDefault="00B80FD3" w:rsidP="001B594A">
            <w:pPr>
              <w:spacing w:before="20" w:after="20"/>
              <w:rPr>
                <w:rStyle w:val="TableText"/>
              </w:rPr>
            </w:pPr>
            <w:r w:rsidRPr="001143BA">
              <w:rPr>
                <w:rStyle w:val="TableText"/>
              </w:rPr>
              <w:t>1</w:t>
            </w:r>
          </w:p>
        </w:tc>
      </w:tr>
      <w:tr w:rsidR="00B80FD3" w:rsidRPr="00B6325D" w14:paraId="22EAED1A" w14:textId="77777777" w:rsidTr="00B34870">
        <w:trPr>
          <w:jc w:val="center"/>
        </w:trPr>
        <w:tc>
          <w:tcPr>
            <w:tcW w:w="3003" w:type="dxa"/>
            <w:tcBorders>
              <w:top w:val="nil"/>
              <w:left w:val="nil"/>
              <w:bottom w:val="nil"/>
              <w:right w:val="nil"/>
            </w:tcBorders>
            <w:shd w:val="clear" w:color="auto" w:fill="auto"/>
            <w:vAlign w:val="bottom"/>
          </w:tcPr>
          <w:p w14:paraId="5399F25F" w14:textId="77777777" w:rsidR="00B80FD3" w:rsidRPr="001143BA" w:rsidRDefault="00B80FD3" w:rsidP="001B594A">
            <w:pPr>
              <w:spacing w:before="20" w:after="20"/>
              <w:rPr>
                <w:rStyle w:val="TableText"/>
              </w:rPr>
            </w:pPr>
            <w:r w:rsidRPr="001143BA">
              <w:rPr>
                <w:rStyle w:val="TableText"/>
              </w:rPr>
              <w:t>Total sugars (g)</w:t>
            </w:r>
          </w:p>
        </w:tc>
        <w:tc>
          <w:tcPr>
            <w:tcW w:w="1108" w:type="dxa"/>
            <w:tcBorders>
              <w:top w:val="nil"/>
              <w:left w:val="nil"/>
              <w:bottom w:val="nil"/>
              <w:right w:val="nil"/>
            </w:tcBorders>
            <w:shd w:val="clear" w:color="auto" w:fill="auto"/>
            <w:vAlign w:val="bottom"/>
          </w:tcPr>
          <w:p w14:paraId="53F400A6" w14:textId="77777777" w:rsidR="00B80FD3" w:rsidRPr="00B61082" w:rsidRDefault="00B80FD3" w:rsidP="001B594A">
            <w:pPr>
              <w:spacing w:before="20" w:after="20"/>
              <w:rPr>
                <w:rStyle w:val="TableText"/>
              </w:rPr>
            </w:pPr>
            <w:r w:rsidRPr="00B61082">
              <w:rPr>
                <w:rStyle w:val="TableText"/>
              </w:rPr>
              <w:t>12.8</w:t>
            </w:r>
          </w:p>
        </w:tc>
        <w:tc>
          <w:tcPr>
            <w:tcW w:w="1134" w:type="dxa"/>
            <w:tcBorders>
              <w:top w:val="nil"/>
              <w:left w:val="nil"/>
              <w:bottom w:val="nil"/>
              <w:right w:val="nil"/>
            </w:tcBorders>
            <w:shd w:val="clear" w:color="auto" w:fill="auto"/>
            <w:vAlign w:val="bottom"/>
          </w:tcPr>
          <w:p w14:paraId="52C9CDD9" w14:textId="77777777" w:rsidR="00B80FD3" w:rsidRPr="001143BA" w:rsidRDefault="00B80FD3" w:rsidP="001B594A">
            <w:pPr>
              <w:spacing w:before="20" w:after="20"/>
              <w:rPr>
                <w:rStyle w:val="TableText"/>
              </w:rPr>
            </w:pPr>
            <w:r w:rsidRPr="001143BA">
              <w:rPr>
                <w:rStyle w:val="TableText"/>
              </w:rPr>
              <w:t>18.3</w:t>
            </w:r>
          </w:p>
        </w:tc>
      </w:tr>
      <w:tr w:rsidR="00B80FD3" w:rsidRPr="00B6325D" w14:paraId="720531A6" w14:textId="77777777" w:rsidTr="00B34870">
        <w:trPr>
          <w:jc w:val="center"/>
        </w:trPr>
        <w:tc>
          <w:tcPr>
            <w:tcW w:w="3003" w:type="dxa"/>
            <w:tcBorders>
              <w:top w:val="nil"/>
              <w:left w:val="nil"/>
              <w:bottom w:val="nil"/>
              <w:right w:val="nil"/>
            </w:tcBorders>
            <w:shd w:val="clear" w:color="auto" w:fill="auto"/>
            <w:vAlign w:val="bottom"/>
          </w:tcPr>
          <w:p w14:paraId="2996CE2C" w14:textId="77777777" w:rsidR="00B80FD3" w:rsidRPr="001143BA" w:rsidRDefault="00B80FD3" w:rsidP="001B594A">
            <w:pPr>
              <w:spacing w:before="20" w:after="20"/>
              <w:rPr>
                <w:rStyle w:val="TableText"/>
              </w:rPr>
            </w:pPr>
            <w:r w:rsidRPr="001143BA">
              <w:rPr>
                <w:rStyle w:val="TableText"/>
              </w:rPr>
              <w:t>Fructose (g)</w:t>
            </w:r>
          </w:p>
        </w:tc>
        <w:tc>
          <w:tcPr>
            <w:tcW w:w="1108" w:type="dxa"/>
            <w:tcBorders>
              <w:top w:val="nil"/>
              <w:left w:val="nil"/>
              <w:bottom w:val="nil"/>
              <w:right w:val="nil"/>
            </w:tcBorders>
            <w:shd w:val="clear" w:color="auto" w:fill="auto"/>
            <w:vAlign w:val="bottom"/>
          </w:tcPr>
          <w:p w14:paraId="19702BA7" w14:textId="77777777" w:rsidR="00B80FD3" w:rsidRPr="00B61082" w:rsidRDefault="00B80FD3" w:rsidP="001B594A">
            <w:pPr>
              <w:spacing w:before="20" w:after="20"/>
              <w:rPr>
                <w:rStyle w:val="TableText"/>
              </w:rPr>
            </w:pPr>
            <w:r w:rsidRPr="00B61082">
              <w:rPr>
                <w:rStyle w:val="TableText"/>
              </w:rPr>
              <w:t>6.2</w:t>
            </w:r>
          </w:p>
        </w:tc>
        <w:tc>
          <w:tcPr>
            <w:tcW w:w="1134" w:type="dxa"/>
            <w:tcBorders>
              <w:top w:val="nil"/>
              <w:left w:val="nil"/>
              <w:bottom w:val="nil"/>
              <w:right w:val="nil"/>
            </w:tcBorders>
            <w:shd w:val="clear" w:color="auto" w:fill="auto"/>
            <w:vAlign w:val="bottom"/>
          </w:tcPr>
          <w:p w14:paraId="7F476BF2" w14:textId="77777777" w:rsidR="00B80FD3" w:rsidRPr="001143BA" w:rsidRDefault="00B80FD3" w:rsidP="001B594A">
            <w:pPr>
              <w:spacing w:before="20" w:after="20"/>
              <w:rPr>
                <w:rStyle w:val="TableText"/>
              </w:rPr>
            </w:pPr>
            <w:r w:rsidRPr="001143BA">
              <w:rPr>
                <w:rStyle w:val="TableText"/>
              </w:rPr>
              <w:t>6.4</w:t>
            </w:r>
          </w:p>
        </w:tc>
      </w:tr>
      <w:tr w:rsidR="00B80FD3" w:rsidRPr="00B6325D" w14:paraId="01DCFBE0" w14:textId="77777777" w:rsidTr="00B34870">
        <w:trPr>
          <w:jc w:val="center"/>
        </w:trPr>
        <w:tc>
          <w:tcPr>
            <w:tcW w:w="3003" w:type="dxa"/>
            <w:tcBorders>
              <w:top w:val="nil"/>
              <w:left w:val="nil"/>
              <w:bottom w:val="nil"/>
              <w:right w:val="nil"/>
            </w:tcBorders>
            <w:shd w:val="clear" w:color="auto" w:fill="auto"/>
            <w:vAlign w:val="bottom"/>
          </w:tcPr>
          <w:p w14:paraId="4C4EAE8E" w14:textId="77777777" w:rsidR="00B80FD3" w:rsidRPr="001143BA" w:rsidRDefault="00B80FD3" w:rsidP="001B594A">
            <w:pPr>
              <w:spacing w:before="20" w:after="20"/>
              <w:rPr>
                <w:rStyle w:val="TableText"/>
              </w:rPr>
            </w:pPr>
            <w:r w:rsidRPr="001143BA">
              <w:rPr>
                <w:rStyle w:val="TableText"/>
              </w:rPr>
              <w:t>Glucose (g)</w:t>
            </w:r>
          </w:p>
        </w:tc>
        <w:tc>
          <w:tcPr>
            <w:tcW w:w="1108" w:type="dxa"/>
            <w:tcBorders>
              <w:top w:val="nil"/>
              <w:left w:val="nil"/>
              <w:bottom w:val="nil"/>
              <w:right w:val="nil"/>
            </w:tcBorders>
            <w:shd w:val="clear" w:color="auto" w:fill="auto"/>
            <w:vAlign w:val="bottom"/>
          </w:tcPr>
          <w:p w14:paraId="018B642B" w14:textId="77777777" w:rsidR="00B80FD3" w:rsidRPr="00B61082" w:rsidRDefault="00B80FD3" w:rsidP="001B594A">
            <w:pPr>
              <w:spacing w:before="20" w:after="20"/>
              <w:rPr>
                <w:rStyle w:val="TableText"/>
              </w:rPr>
            </w:pPr>
            <w:r w:rsidRPr="00B61082">
              <w:rPr>
                <w:rStyle w:val="TableText"/>
              </w:rPr>
              <w:t>6.7</w:t>
            </w:r>
          </w:p>
        </w:tc>
        <w:tc>
          <w:tcPr>
            <w:tcW w:w="1134" w:type="dxa"/>
            <w:tcBorders>
              <w:top w:val="nil"/>
              <w:left w:val="nil"/>
              <w:bottom w:val="nil"/>
              <w:right w:val="nil"/>
            </w:tcBorders>
            <w:shd w:val="clear" w:color="auto" w:fill="auto"/>
            <w:vAlign w:val="bottom"/>
          </w:tcPr>
          <w:p w14:paraId="5B8E6C48" w14:textId="77777777" w:rsidR="00B80FD3" w:rsidRPr="001143BA" w:rsidRDefault="00B80FD3" w:rsidP="001B594A">
            <w:pPr>
              <w:spacing w:before="20" w:after="20"/>
              <w:rPr>
                <w:rStyle w:val="TableText"/>
              </w:rPr>
            </w:pPr>
            <w:r w:rsidRPr="001143BA">
              <w:rPr>
                <w:rStyle w:val="TableText"/>
              </w:rPr>
              <w:t>6.7</w:t>
            </w:r>
          </w:p>
        </w:tc>
      </w:tr>
      <w:tr w:rsidR="00B80FD3" w:rsidRPr="00B6325D" w14:paraId="08EE2379" w14:textId="77777777" w:rsidTr="00B34870">
        <w:trPr>
          <w:jc w:val="center"/>
        </w:trPr>
        <w:tc>
          <w:tcPr>
            <w:tcW w:w="3003" w:type="dxa"/>
            <w:tcBorders>
              <w:top w:val="nil"/>
              <w:left w:val="nil"/>
              <w:bottom w:val="nil"/>
              <w:right w:val="nil"/>
            </w:tcBorders>
            <w:shd w:val="clear" w:color="auto" w:fill="auto"/>
            <w:vAlign w:val="bottom"/>
          </w:tcPr>
          <w:p w14:paraId="15B766AB" w14:textId="77777777" w:rsidR="00B80FD3" w:rsidRPr="001143BA" w:rsidRDefault="00B80FD3" w:rsidP="001B594A">
            <w:pPr>
              <w:spacing w:before="20" w:after="20"/>
              <w:rPr>
                <w:rStyle w:val="TableText"/>
              </w:rPr>
            </w:pPr>
            <w:r w:rsidRPr="001143BA">
              <w:rPr>
                <w:rStyle w:val="TableText"/>
              </w:rPr>
              <w:t>Sucrose (g)</w:t>
            </w:r>
          </w:p>
        </w:tc>
        <w:tc>
          <w:tcPr>
            <w:tcW w:w="1108" w:type="dxa"/>
            <w:tcBorders>
              <w:top w:val="nil"/>
              <w:left w:val="nil"/>
              <w:bottom w:val="nil"/>
              <w:right w:val="nil"/>
            </w:tcBorders>
            <w:shd w:val="clear" w:color="auto" w:fill="auto"/>
            <w:vAlign w:val="bottom"/>
          </w:tcPr>
          <w:p w14:paraId="37EA5AA2" w14:textId="77777777" w:rsidR="00B80FD3" w:rsidRPr="00B61082" w:rsidRDefault="00B80FD3" w:rsidP="001B594A">
            <w:pPr>
              <w:spacing w:before="20" w:after="20"/>
              <w:rPr>
                <w:rStyle w:val="TableText"/>
              </w:rPr>
            </w:pPr>
            <w:r w:rsidRPr="00B61082">
              <w:rPr>
                <w:rStyle w:val="TableText"/>
              </w:rPr>
              <w:t>0</w:t>
            </w:r>
          </w:p>
        </w:tc>
        <w:tc>
          <w:tcPr>
            <w:tcW w:w="1134" w:type="dxa"/>
            <w:tcBorders>
              <w:top w:val="nil"/>
              <w:left w:val="nil"/>
              <w:bottom w:val="nil"/>
              <w:right w:val="nil"/>
            </w:tcBorders>
            <w:shd w:val="clear" w:color="auto" w:fill="auto"/>
            <w:vAlign w:val="bottom"/>
          </w:tcPr>
          <w:p w14:paraId="34A3BF49" w14:textId="77777777" w:rsidR="00B80FD3" w:rsidRPr="001143BA" w:rsidRDefault="00B80FD3" w:rsidP="001B594A">
            <w:pPr>
              <w:spacing w:before="20" w:after="20"/>
              <w:rPr>
                <w:rStyle w:val="TableText"/>
              </w:rPr>
            </w:pPr>
            <w:r w:rsidRPr="001143BA">
              <w:rPr>
                <w:rStyle w:val="TableText"/>
              </w:rPr>
              <w:t>5.1</w:t>
            </w:r>
          </w:p>
        </w:tc>
      </w:tr>
      <w:tr w:rsidR="00B80FD3" w:rsidRPr="00B6325D" w14:paraId="4D984E19" w14:textId="77777777" w:rsidTr="00B34870">
        <w:trPr>
          <w:jc w:val="center"/>
        </w:trPr>
        <w:tc>
          <w:tcPr>
            <w:tcW w:w="3003" w:type="dxa"/>
            <w:tcBorders>
              <w:top w:val="nil"/>
              <w:left w:val="nil"/>
              <w:bottom w:val="nil"/>
              <w:right w:val="nil"/>
            </w:tcBorders>
            <w:shd w:val="clear" w:color="auto" w:fill="auto"/>
            <w:vAlign w:val="bottom"/>
          </w:tcPr>
          <w:p w14:paraId="32D3852A" w14:textId="77777777" w:rsidR="00B80FD3" w:rsidRPr="001143BA" w:rsidRDefault="00B80FD3" w:rsidP="001B594A">
            <w:pPr>
              <w:spacing w:before="20" w:after="20"/>
              <w:rPr>
                <w:rStyle w:val="TableText"/>
              </w:rPr>
            </w:pPr>
            <w:r w:rsidRPr="001143BA">
              <w:rPr>
                <w:rStyle w:val="TableText"/>
              </w:rPr>
              <w:t>Dietary fibre (g)</w:t>
            </w:r>
          </w:p>
        </w:tc>
        <w:tc>
          <w:tcPr>
            <w:tcW w:w="1108" w:type="dxa"/>
            <w:tcBorders>
              <w:top w:val="nil"/>
              <w:left w:val="nil"/>
              <w:bottom w:val="nil"/>
              <w:right w:val="nil"/>
            </w:tcBorders>
            <w:shd w:val="clear" w:color="auto" w:fill="auto"/>
            <w:vAlign w:val="bottom"/>
          </w:tcPr>
          <w:p w14:paraId="77A87C8A" w14:textId="77777777" w:rsidR="00B80FD3" w:rsidRPr="00B61082" w:rsidRDefault="00B80FD3" w:rsidP="001B594A">
            <w:pPr>
              <w:spacing w:before="20" w:after="20"/>
              <w:rPr>
                <w:rStyle w:val="TableText"/>
              </w:rPr>
            </w:pPr>
            <w:r w:rsidRPr="00B61082">
              <w:rPr>
                <w:rStyle w:val="TableText"/>
              </w:rPr>
              <w:t>2.4</w:t>
            </w:r>
          </w:p>
        </w:tc>
        <w:tc>
          <w:tcPr>
            <w:tcW w:w="1134" w:type="dxa"/>
            <w:tcBorders>
              <w:top w:val="nil"/>
              <w:left w:val="nil"/>
              <w:bottom w:val="nil"/>
              <w:right w:val="nil"/>
            </w:tcBorders>
            <w:shd w:val="clear" w:color="auto" w:fill="auto"/>
            <w:vAlign w:val="bottom"/>
          </w:tcPr>
          <w:p w14:paraId="15BEA3A2" w14:textId="77777777" w:rsidR="00B80FD3" w:rsidRPr="001143BA" w:rsidRDefault="00B80FD3" w:rsidP="001B594A">
            <w:pPr>
              <w:spacing w:before="20" w:after="20"/>
              <w:rPr>
                <w:rStyle w:val="TableText"/>
              </w:rPr>
            </w:pPr>
            <w:r w:rsidRPr="001143BA">
              <w:rPr>
                <w:rStyle w:val="TableText"/>
              </w:rPr>
              <w:t>3.7</w:t>
            </w:r>
          </w:p>
        </w:tc>
      </w:tr>
      <w:tr w:rsidR="00B80FD3" w:rsidRPr="00B6325D" w14:paraId="5B306DF8" w14:textId="77777777" w:rsidTr="00B34870">
        <w:trPr>
          <w:jc w:val="center"/>
        </w:trPr>
        <w:tc>
          <w:tcPr>
            <w:tcW w:w="3003" w:type="dxa"/>
            <w:tcBorders>
              <w:top w:val="nil"/>
              <w:left w:val="nil"/>
              <w:bottom w:val="nil"/>
              <w:right w:val="nil"/>
            </w:tcBorders>
            <w:shd w:val="clear" w:color="auto" w:fill="auto"/>
            <w:vAlign w:val="bottom"/>
          </w:tcPr>
          <w:p w14:paraId="66F90386" w14:textId="77777777" w:rsidR="00B80FD3" w:rsidRPr="001143BA" w:rsidRDefault="00B80FD3" w:rsidP="001B594A">
            <w:pPr>
              <w:spacing w:before="20" w:after="20"/>
              <w:rPr>
                <w:rStyle w:val="TableText"/>
              </w:rPr>
            </w:pPr>
            <w:r w:rsidRPr="001143BA">
              <w:rPr>
                <w:rStyle w:val="TableText"/>
              </w:rPr>
              <w:t>Fat (g)</w:t>
            </w:r>
          </w:p>
        </w:tc>
        <w:tc>
          <w:tcPr>
            <w:tcW w:w="1108" w:type="dxa"/>
            <w:tcBorders>
              <w:top w:val="nil"/>
              <w:left w:val="nil"/>
              <w:bottom w:val="nil"/>
              <w:right w:val="nil"/>
            </w:tcBorders>
            <w:shd w:val="clear" w:color="auto" w:fill="auto"/>
            <w:vAlign w:val="bottom"/>
          </w:tcPr>
          <w:p w14:paraId="7A0921D7" w14:textId="77777777" w:rsidR="00B80FD3" w:rsidRPr="00B61082" w:rsidRDefault="00B80FD3" w:rsidP="001B594A">
            <w:pPr>
              <w:spacing w:before="20" w:after="20"/>
              <w:rPr>
                <w:rStyle w:val="TableText"/>
              </w:rPr>
            </w:pPr>
            <w:r w:rsidRPr="00B61082">
              <w:rPr>
                <w:rStyle w:val="TableText"/>
              </w:rPr>
              <w:t>0.3</w:t>
            </w:r>
          </w:p>
        </w:tc>
        <w:tc>
          <w:tcPr>
            <w:tcW w:w="1134" w:type="dxa"/>
            <w:tcBorders>
              <w:top w:val="nil"/>
              <w:left w:val="nil"/>
              <w:bottom w:val="nil"/>
              <w:right w:val="nil"/>
            </w:tcBorders>
            <w:shd w:val="clear" w:color="auto" w:fill="auto"/>
            <w:vAlign w:val="bottom"/>
          </w:tcPr>
          <w:p w14:paraId="4B64201A" w14:textId="77777777" w:rsidR="00B80FD3" w:rsidRPr="001143BA" w:rsidRDefault="00B80FD3" w:rsidP="001B594A">
            <w:pPr>
              <w:spacing w:before="20" w:after="20"/>
              <w:rPr>
                <w:rStyle w:val="TableText"/>
              </w:rPr>
            </w:pPr>
            <w:r w:rsidRPr="001143BA">
              <w:rPr>
                <w:rStyle w:val="TableText"/>
              </w:rPr>
              <w:t>0.1</w:t>
            </w:r>
          </w:p>
        </w:tc>
      </w:tr>
      <w:tr w:rsidR="00B80FD3" w:rsidRPr="00B6325D" w14:paraId="01F03C7E" w14:textId="77777777" w:rsidTr="00B34870">
        <w:trPr>
          <w:jc w:val="center"/>
        </w:trPr>
        <w:tc>
          <w:tcPr>
            <w:tcW w:w="3003" w:type="dxa"/>
            <w:tcBorders>
              <w:top w:val="nil"/>
              <w:left w:val="nil"/>
              <w:bottom w:val="nil"/>
              <w:right w:val="nil"/>
            </w:tcBorders>
            <w:shd w:val="clear" w:color="auto" w:fill="auto"/>
            <w:vAlign w:val="bottom"/>
          </w:tcPr>
          <w:p w14:paraId="6BF7ABD7" w14:textId="77777777" w:rsidR="00B80FD3" w:rsidRPr="001143BA" w:rsidRDefault="00B80FD3" w:rsidP="001B594A">
            <w:pPr>
              <w:spacing w:before="20" w:after="20"/>
              <w:rPr>
                <w:rStyle w:val="TableText"/>
              </w:rPr>
            </w:pPr>
            <w:r w:rsidRPr="001143BA">
              <w:rPr>
                <w:rStyle w:val="TableText"/>
              </w:rPr>
              <w:t>Protein (g)</w:t>
            </w:r>
          </w:p>
        </w:tc>
        <w:tc>
          <w:tcPr>
            <w:tcW w:w="1108" w:type="dxa"/>
            <w:tcBorders>
              <w:top w:val="nil"/>
              <w:left w:val="nil"/>
              <w:bottom w:val="nil"/>
              <w:right w:val="nil"/>
            </w:tcBorders>
            <w:shd w:val="clear" w:color="auto" w:fill="auto"/>
            <w:vAlign w:val="bottom"/>
          </w:tcPr>
          <w:p w14:paraId="178854C3" w14:textId="77777777" w:rsidR="00B80FD3" w:rsidRPr="00B61082" w:rsidRDefault="00B80FD3" w:rsidP="001B594A">
            <w:pPr>
              <w:spacing w:before="20" w:after="20"/>
              <w:rPr>
                <w:rStyle w:val="TableText"/>
              </w:rPr>
            </w:pPr>
            <w:r w:rsidRPr="00B61082">
              <w:rPr>
                <w:rStyle w:val="TableText"/>
              </w:rPr>
              <w:t>1.4</w:t>
            </w:r>
          </w:p>
        </w:tc>
        <w:tc>
          <w:tcPr>
            <w:tcW w:w="1134" w:type="dxa"/>
            <w:tcBorders>
              <w:top w:val="nil"/>
              <w:left w:val="nil"/>
              <w:bottom w:val="nil"/>
              <w:right w:val="nil"/>
            </w:tcBorders>
            <w:shd w:val="clear" w:color="auto" w:fill="auto"/>
            <w:vAlign w:val="bottom"/>
          </w:tcPr>
          <w:p w14:paraId="642887D7" w14:textId="77777777" w:rsidR="00B80FD3" w:rsidRPr="001143BA" w:rsidRDefault="00B80FD3" w:rsidP="001B594A">
            <w:pPr>
              <w:spacing w:before="20" w:after="20"/>
              <w:rPr>
                <w:rStyle w:val="TableText"/>
              </w:rPr>
            </w:pPr>
            <w:r w:rsidRPr="001143BA">
              <w:rPr>
                <w:rStyle w:val="TableText"/>
              </w:rPr>
              <w:t>1.5</w:t>
            </w:r>
          </w:p>
        </w:tc>
      </w:tr>
      <w:tr w:rsidR="00B80FD3" w:rsidRPr="00B6325D" w14:paraId="0238D4C9" w14:textId="77777777" w:rsidTr="00B34870">
        <w:trPr>
          <w:jc w:val="center"/>
        </w:trPr>
        <w:tc>
          <w:tcPr>
            <w:tcW w:w="3003" w:type="dxa"/>
            <w:tcBorders>
              <w:top w:val="nil"/>
              <w:left w:val="nil"/>
              <w:bottom w:val="nil"/>
              <w:right w:val="nil"/>
            </w:tcBorders>
            <w:shd w:val="clear" w:color="auto" w:fill="auto"/>
            <w:vAlign w:val="bottom"/>
          </w:tcPr>
          <w:p w14:paraId="784D6B23" w14:textId="77777777" w:rsidR="00B80FD3" w:rsidRPr="001143BA" w:rsidRDefault="00B80FD3" w:rsidP="001B594A">
            <w:pPr>
              <w:spacing w:before="20" w:after="20"/>
              <w:rPr>
                <w:rStyle w:val="TableText"/>
              </w:rPr>
            </w:pPr>
            <w:r w:rsidRPr="001143BA">
              <w:rPr>
                <w:rStyle w:val="TableText"/>
              </w:rPr>
              <w:t>Nitrogen (g)</w:t>
            </w:r>
          </w:p>
        </w:tc>
        <w:tc>
          <w:tcPr>
            <w:tcW w:w="1108" w:type="dxa"/>
            <w:tcBorders>
              <w:top w:val="nil"/>
              <w:left w:val="nil"/>
              <w:bottom w:val="nil"/>
              <w:right w:val="nil"/>
            </w:tcBorders>
            <w:shd w:val="clear" w:color="auto" w:fill="auto"/>
            <w:vAlign w:val="bottom"/>
          </w:tcPr>
          <w:p w14:paraId="4D1414DA" w14:textId="77777777" w:rsidR="00B80FD3" w:rsidRPr="00B61082" w:rsidRDefault="00B80FD3" w:rsidP="001B594A">
            <w:pPr>
              <w:spacing w:before="20" w:after="20"/>
              <w:rPr>
                <w:rStyle w:val="TableText"/>
              </w:rPr>
            </w:pPr>
            <w:r w:rsidRPr="00B61082">
              <w:rPr>
                <w:rStyle w:val="TableText"/>
              </w:rPr>
              <w:t>0.22</w:t>
            </w:r>
          </w:p>
        </w:tc>
        <w:tc>
          <w:tcPr>
            <w:tcW w:w="1134" w:type="dxa"/>
            <w:tcBorders>
              <w:top w:val="nil"/>
              <w:left w:val="nil"/>
              <w:bottom w:val="nil"/>
              <w:right w:val="nil"/>
            </w:tcBorders>
            <w:shd w:val="clear" w:color="auto" w:fill="auto"/>
            <w:vAlign w:val="bottom"/>
          </w:tcPr>
          <w:p w14:paraId="1670D8C6" w14:textId="77777777" w:rsidR="00B80FD3" w:rsidRPr="001143BA" w:rsidRDefault="00B80FD3" w:rsidP="001B594A">
            <w:pPr>
              <w:spacing w:before="20" w:after="20"/>
              <w:rPr>
                <w:rStyle w:val="TableText"/>
              </w:rPr>
            </w:pPr>
            <w:r w:rsidRPr="001143BA">
              <w:rPr>
                <w:rStyle w:val="TableText"/>
              </w:rPr>
              <w:t>0.24</w:t>
            </w:r>
          </w:p>
        </w:tc>
      </w:tr>
      <w:tr w:rsidR="00B80FD3" w:rsidRPr="00B6325D" w14:paraId="4BDC08FC" w14:textId="77777777" w:rsidTr="00B34870">
        <w:trPr>
          <w:jc w:val="center"/>
        </w:trPr>
        <w:tc>
          <w:tcPr>
            <w:tcW w:w="3003" w:type="dxa"/>
            <w:tcBorders>
              <w:top w:val="nil"/>
              <w:left w:val="nil"/>
              <w:bottom w:val="nil"/>
              <w:right w:val="nil"/>
            </w:tcBorders>
            <w:shd w:val="clear" w:color="auto" w:fill="auto"/>
            <w:vAlign w:val="bottom"/>
          </w:tcPr>
          <w:p w14:paraId="5947E6FA" w14:textId="77777777" w:rsidR="00B80FD3" w:rsidRPr="001143BA" w:rsidRDefault="00B80FD3" w:rsidP="001B594A">
            <w:pPr>
              <w:spacing w:before="20" w:after="20"/>
              <w:rPr>
                <w:rStyle w:val="TableText"/>
              </w:rPr>
            </w:pPr>
            <w:r w:rsidRPr="001143BA">
              <w:rPr>
                <w:rStyle w:val="TableText"/>
              </w:rPr>
              <w:t>Potassium (K) (mg)</w:t>
            </w:r>
          </w:p>
        </w:tc>
        <w:tc>
          <w:tcPr>
            <w:tcW w:w="1108" w:type="dxa"/>
            <w:tcBorders>
              <w:top w:val="nil"/>
              <w:left w:val="nil"/>
              <w:bottom w:val="nil"/>
              <w:right w:val="nil"/>
            </w:tcBorders>
            <w:shd w:val="clear" w:color="auto" w:fill="auto"/>
            <w:vAlign w:val="bottom"/>
          </w:tcPr>
          <w:p w14:paraId="3674FB5C" w14:textId="77777777" w:rsidR="00B80FD3" w:rsidRPr="00B61082" w:rsidRDefault="00B80FD3" w:rsidP="001B594A">
            <w:pPr>
              <w:spacing w:before="20" w:after="20"/>
              <w:rPr>
                <w:rStyle w:val="TableText"/>
              </w:rPr>
            </w:pPr>
            <w:r w:rsidRPr="00B61082">
              <w:rPr>
                <w:rStyle w:val="TableText"/>
              </w:rPr>
              <w:t>346</w:t>
            </w:r>
          </w:p>
        </w:tc>
        <w:tc>
          <w:tcPr>
            <w:tcW w:w="1134" w:type="dxa"/>
            <w:tcBorders>
              <w:top w:val="nil"/>
              <w:left w:val="nil"/>
              <w:bottom w:val="nil"/>
              <w:right w:val="nil"/>
            </w:tcBorders>
            <w:shd w:val="clear" w:color="auto" w:fill="auto"/>
            <w:vAlign w:val="bottom"/>
          </w:tcPr>
          <w:p w14:paraId="40DBD08A" w14:textId="77777777" w:rsidR="00B80FD3" w:rsidRPr="001143BA" w:rsidRDefault="00B80FD3" w:rsidP="001B594A">
            <w:pPr>
              <w:spacing w:before="20" w:after="20"/>
              <w:rPr>
                <w:rStyle w:val="TableText"/>
              </w:rPr>
            </w:pPr>
            <w:r w:rsidRPr="001143BA">
              <w:rPr>
                <w:rStyle w:val="TableText"/>
              </w:rPr>
              <w:t>322</w:t>
            </w:r>
          </w:p>
        </w:tc>
      </w:tr>
      <w:tr w:rsidR="00B80FD3" w:rsidRPr="00B6325D" w14:paraId="42A0CE2F" w14:textId="77777777" w:rsidTr="00B34870">
        <w:trPr>
          <w:jc w:val="center"/>
        </w:trPr>
        <w:tc>
          <w:tcPr>
            <w:tcW w:w="3003" w:type="dxa"/>
            <w:tcBorders>
              <w:top w:val="nil"/>
              <w:left w:val="nil"/>
              <w:bottom w:val="nil"/>
              <w:right w:val="nil"/>
            </w:tcBorders>
            <w:shd w:val="clear" w:color="auto" w:fill="auto"/>
            <w:vAlign w:val="bottom"/>
          </w:tcPr>
          <w:p w14:paraId="535196FE" w14:textId="77777777" w:rsidR="00B80FD3" w:rsidRPr="001143BA" w:rsidRDefault="00B80FD3" w:rsidP="001B594A">
            <w:pPr>
              <w:spacing w:before="20" w:after="20"/>
              <w:rPr>
                <w:rStyle w:val="TableText"/>
              </w:rPr>
            </w:pPr>
            <w:r w:rsidRPr="001143BA">
              <w:rPr>
                <w:rStyle w:val="TableText"/>
              </w:rPr>
              <w:t>Magnesium (Mg) (mg)</w:t>
            </w:r>
          </w:p>
        </w:tc>
        <w:tc>
          <w:tcPr>
            <w:tcW w:w="1108" w:type="dxa"/>
            <w:tcBorders>
              <w:top w:val="nil"/>
              <w:left w:val="nil"/>
              <w:bottom w:val="nil"/>
              <w:right w:val="nil"/>
            </w:tcBorders>
            <w:shd w:val="clear" w:color="auto" w:fill="auto"/>
            <w:vAlign w:val="bottom"/>
          </w:tcPr>
          <w:p w14:paraId="7C1A7A3E" w14:textId="77777777" w:rsidR="00B80FD3" w:rsidRPr="00B61082" w:rsidRDefault="00B80FD3" w:rsidP="001B594A">
            <w:pPr>
              <w:spacing w:before="20" w:after="20"/>
              <w:rPr>
                <w:rStyle w:val="TableText"/>
              </w:rPr>
            </w:pPr>
            <w:r w:rsidRPr="00B61082">
              <w:rPr>
                <w:rStyle w:val="TableText"/>
              </w:rPr>
              <w:t>31</w:t>
            </w:r>
          </w:p>
        </w:tc>
        <w:tc>
          <w:tcPr>
            <w:tcW w:w="1134" w:type="dxa"/>
            <w:tcBorders>
              <w:top w:val="nil"/>
              <w:left w:val="nil"/>
              <w:bottom w:val="nil"/>
              <w:right w:val="nil"/>
            </w:tcBorders>
            <w:shd w:val="clear" w:color="auto" w:fill="auto"/>
            <w:vAlign w:val="bottom"/>
          </w:tcPr>
          <w:p w14:paraId="1ED092EA" w14:textId="77777777" w:rsidR="00B80FD3" w:rsidRPr="001143BA" w:rsidRDefault="00B80FD3" w:rsidP="001B594A">
            <w:pPr>
              <w:spacing w:before="20" w:after="20"/>
              <w:rPr>
                <w:rStyle w:val="TableText"/>
              </w:rPr>
            </w:pPr>
            <w:r w:rsidRPr="00B61082">
              <w:rPr>
                <w:rStyle w:val="TableText"/>
              </w:rPr>
              <w:t>38</w:t>
            </w:r>
          </w:p>
        </w:tc>
      </w:tr>
      <w:tr w:rsidR="00B80FD3" w:rsidRPr="00B6325D" w14:paraId="4BAD6875" w14:textId="77777777" w:rsidTr="00B34870">
        <w:trPr>
          <w:jc w:val="center"/>
        </w:trPr>
        <w:tc>
          <w:tcPr>
            <w:tcW w:w="3003" w:type="dxa"/>
            <w:tcBorders>
              <w:top w:val="nil"/>
              <w:left w:val="nil"/>
              <w:bottom w:val="nil"/>
              <w:right w:val="nil"/>
            </w:tcBorders>
            <w:shd w:val="clear" w:color="auto" w:fill="auto"/>
            <w:vAlign w:val="bottom"/>
          </w:tcPr>
          <w:p w14:paraId="2E12BD3D" w14:textId="77777777" w:rsidR="00B80FD3" w:rsidRPr="001143BA" w:rsidRDefault="00B80FD3" w:rsidP="001B594A">
            <w:pPr>
              <w:spacing w:before="20" w:after="20"/>
              <w:rPr>
                <w:rStyle w:val="TableText"/>
              </w:rPr>
            </w:pPr>
            <w:r w:rsidRPr="001143BA">
              <w:rPr>
                <w:rStyle w:val="TableText"/>
              </w:rPr>
              <w:t>Calcium (Ca) (mg)</w:t>
            </w:r>
          </w:p>
        </w:tc>
        <w:tc>
          <w:tcPr>
            <w:tcW w:w="1108" w:type="dxa"/>
            <w:tcBorders>
              <w:top w:val="nil"/>
              <w:left w:val="nil"/>
              <w:bottom w:val="nil"/>
              <w:right w:val="nil"/>
            </w:tcBorders>
            <w:shd w:val="clear" w:color="auto" w:fill="auto"/>
            <w:vAlign w:val="bottom"/>
          </w:tcPr>
          <w:p w14:paraId="1FF290AC" w14:textId="77777777" w:rsidR="00B80FD3" w:rsidRPr="00B61082" w:rsidRDefault="00B80FD3" w:rsidP="001B594A">
            <w:pPr>
              <w:spacing w:before="20" w:after="20"/>
              <w:rPr>
                <w:rStyle w:val="TableText"/>
              </w:rPr>
            </w:pPr>
            <w:r w:rsidRPr="00B61082">
              <w:rPr>
                <w:rStyle w:val="TableText"/>
              </w:rPr>
              <w:t>5</w:t>
            </w:r>
          </w:p>
        </w:tc>
        <w:tc>
          <w:tcPr>
            <w:tcW w:w="1134" w:type="dxa"/>
            <w:tcBorders>
              <w:top w:val="nil"/>
              <w:left w:val="nil"/>
              <w:bottom w:val="nil"/>
              <w:right w:val="nil"/>
            </w:tcBorders>
            <w:shd w:val="clear" w:color="auto" w:fill="auto"/>
            <w:vAlign w:val="bottom"/>
          </w:tcPr>
          <w:p w14:paraId="37A4E336" w14:textId="77777777" w:rsidR="00B80FD3" w:rsidRPr="001143BA" w:rsidRDefault="00B80FD3" w:rsidP="001B594A">
            <w:pPr>
              <w:spacing w:before="20" w:after="20"/>
              <w:rPr>
                <w:rStyle w:val="TableText"/>
              </w:rPr>
            </w:pPr>
            <w:r w:rsidRPr="00B61082">
              <w:rPr>
                <w:rStyle w:val="TableText"/>
              </w:rPr>
              <w:t>10</w:t>
            </w:r>
          </w:p>
        </w:tc>
      </w:tr>
      <w:tr w:rsidR="00B80FD3" w:rsidRPr="00B6325D" w14:paraId="6F0DA937" w14:textId="77777777" w:rsidTr="00B34870">
        <w:trPr>
          <w:jc w:val="center"/>
        </w:trPr>
        <w:tc>
          <w:tcPr>
            <w:tcW w:w="3003" w:type="dxa"/>
            <w:tcBorders>
              <w:top w:val="nil"/>
              <w:left w:val="nil"/>
              <w:bottom w:val="nil"/>
              <w:right w:val="nil"/>
            </w:tcBorders>
            <w:shd w:val="clear" w:color="auto" w:fill="auto"/>
            <w:vAlign w:val="bottom"/>
          </w:tcPr>
          <w:p w14:paraId="568D222D" w14:textId="77777777" w:rsidR="00B80FD3" w:rsidRPr="001143BA" w:rsidRDefault="00B80FD3" w:rsidP="001B594A">
            <w:pPr>
              <w:spacing w:before="20" w:after="20"/>
              <w:rPr>
                <w:rStyle w:val="TableText"/>
              </w:rPr>
            </w:pPr>
            <w:r w:rsidRPr="001143BA">
              <w:rPr>
                <w:rStyle w:val="TableText"/>
              </w:rPr>
              <w:t>Zinc (Zn) (mg)</w:t>
            </w:r>
          </w:p>
        </w:tc>
        <w:tc>
          <w:tcPr>
            <w:tcW w:w="1108" w:type="dxa"/>
            <w:tcBorders>
              <w:top w:val="nil"/>
              <w:left w:val="nil"/>
              <w:bottom w:val="nil"/>
              <w:right w:val="nil"/>
            </w:tcBorders>
            <w:shd w:val="clear" w:color="auto" w:fill="auto"/>
            <w:vAlign w:val="bottom"/>
          </w:tcPr>
          <w:p w14:paraId="7F64F1BC" w14:textId="77777777" w:rsidR="00B80FD3" w:rsidRPr="00B61082" w:rsidRDefault="00B80FD3" w:rsidP="001B594A">
            <w:pPr>
              <w:spacing w:before="20" w:after="20"/>
              <w:rPr>
                <w:rStyle w:val="TableText"/>
              </w:rPr>
            </w:pPr>
            <w:r w:rsidRPr="00B61082">
              <w:rPr>
                <w:rStyle w:val="TableText"/>
              </w:rPr>
              <w:t>0.16</w:t>
            </w:r>
          </w:p>
        </w:tc>
        <w:tc>
          <w:tcPr>
            <w:tcW w:w="1134" w:type="dxa"/>
            <w:tcBorders>
              <w:top w:val="nil"/>
              <w:left w:val="nil"/>
              <w:bottom w:val="nil"/>
              <w:right w:val="nil"/>
            </w:tcBorders>
            <w:shd w:val="clear" w:color="auto" w:fill="auto"/>
            <w:vAlign w:val="bottom"/>
          </w:tcPr>
          <w:p w14:paraId="5E9AADE2" w14:textId="77777777" w:rsidR="00B80FD3" w:rsidRPr="001143BA" w:rsidRDefault="00B80FD3" w:rsidP="001B594A">
            <w:pPr>
              <w:spacing w:before="20" w:after="20"/>
              <w:rPr>
                <w:rStyle w:val="TableText"/>
              </w:rPr>
            </w:pPr>
            <w:r w:rsidRPr="00B61082">
              <w:rPr>
                <w:rStyle w:val="TableText"/>
              </w:rPr>
              <w:t>0.2</w:t>
            </w:r>
          </w:p>
        </w:tc>
      </w:tr>
      <w:tr w:rsidR="00B80FD3" w:rsidRPr="00B6325D" w14:paraId="2E78E1BC" w14:textId="77777777" w:rsidTr="00B34870">
        <w:trPr>
          <w:jc w:val="center"/>
        </w:trPr>
        <w:tc>
          <w:tcPr>
            <w:tcW w:w="3003" w:type="dxa"/>
            <w:tcBorders>
              <w:top w:val="nil"/>
              <w:left w:val="nil"/>
              <w:bottom w:val="nil"/>
              <w:right w:val="nil"/>
            </w:tcBorders>
            <w:shd w:val="clear" w:color="auto" w:fill="auto"/>
            <w:vAlign w:val="bottom"/>
          </w:tcPr>
          <w:p w14:paraId="7A219551" w14:textId="77777777" w:rsidR="00B80FD3" w:rsidRPr="001143BA" w:rsidRDefault="00B80FD3" w:rsidP="001B594A">
            <w:pPr>
              <w:spacing w:before="20" w:after="20"/>
              <w:rPr>
                <w:rStyle w:val="TableText"/>
              </w:rPr>
            </w:pPr>
            <w:r w:rsidRPr="001143BA">
              <w:rPr>
                <w:rStyle w:val="TableText"/>
              </w:rPr>
              <w:t>Iron (Fe) (mg)</w:t>
            </w:r>
          </w:p>
        </w:tc>
        <w:tc>
          <w:tcPr>
            <w:tcW w:w="1108" w:type="dxa"/>
            <w:tcBorders>
              <w:top w:val="nil"/>
              <w:left w:val="nil"/>
              <w:bottom w:val="nil"/>
              <w:right w:val="nil"/>
            </w:tcBorders>
            <w:shd w:val="clear" w:color="auto" w:fill="auto"/>
            <w:vAlign w:val="bottom"/>
          </w:tcPr>
          <w:p w14:paraId="756A4BD1" w14:textId="77777777" w:rsidR="00B80FD3" w:rsidRPr="00B61082" w:rsidRDefault="00B80FD3" w:rsidP="001B594A">
            <w:pPr>
              <w:spacing w:before="20" w:after="20"/>
              <w:rPr>
                <w:rStyle w:val="TableText"/>
              </w:rPr>
            </w:pPr>
            <w:r w:rsidRPr="00B61082">
              <w:rPr>
                <w:rStyle w:val="TableText"/>
              </w:rPr>
              <w:t>0.29</w:t>
            </w:r>
          </w:p>
        </w:tc>
        <w:tc>
          <w:tcPr>
            <w:tcW w:w="1134" w:type="dxa"/>
            <w:tcBorders>
              <w:top w:val="nil"/>
              <w:left w:val="nil"/>
              <w:bottom w:val="nil"/>
              <w:right w:val="nil"/>
            </w:tcBorders>
            <w:shd w:val="clear" w:color="auto" w:fill="auto"/>
            <w:vAlign w:val="bottom"/>
          </w:tcPr>
          <w:p w14:paraId="09EB99D3" w14:textId="77777777" w:rsidR="00B80FD3" w:rsidRPr="001143BA" w:rsidRDefault="00B80FD3" w:rsidP="001B594A">
            <w:pPr>
              <w:spacing w:before="20" w:after="20"/>
              <w:rPr>
                <w:rStyle w:val="TableText"/>
              </w:rPr>
            </w:pPr>
            <w:r w:rsidRPr="00B61082">
              <w:rPr>
                <w:rStyle w:val="TableText"/>
              </w:rPr>
              <w:t>0.4</w:t>
            </w:r>
          </w:p>
        </w:tc>
      </w:tr>
      <w:tr w:rsidR="00B80FD3" w:rsidRPr="00B6325D" w14:paraId="656D94F1" w14:textId="77777777" w:rsidTr="00B34870">
        <w:trPr>
          <w:jc w:val="center"/>
        </w:trPr>
        <w:tc>
          <w:tcPr>
            <w:tcW w:w="3003" w:type="dxa"/>
            <w:tcBorders>
              <w:top w:val="nil"/>
              <w:left w:val="nil"/>
              <w:bottom w:val="nil"/>
              <w:right w:val="nil"/>
            </w:tcBorders>
            <w:shd w:val="clear" w:color="auto" w:fill="auto"/>
            <w:vAlign w:val="bottom"/>
          </w:tcPr>
          <w:p w14:paraId="6E78B7F8" w14:textId="77777777" w:rsidR="00B80FD3" w:rsidRPr="001143BA" w:rsidRDefault="00B80FD3" w:rsidP="001B594A">
            <w:pPr>
              <w:spacing w:before="20" w:after="20"/>
              <w:rPr>
                <w:rStyle w:val="TableText"/>
              </w:rPr>
            </w:pPr>
            <w:r w:rsidRPr="001143BA">
              <w:rPr>
                <w:rStyle w:val="TableText"/>
              </w:rPr>
              <w:t>Iodine (I) (ug)</w:t>
            </w:r>
          </w:p>
        </w:tc>
        <w:tc>
          <w:tcPr>
            <w:tcW w:w="1108" w:type="dxa"/>
            <w:tcBorders>
              <w:top w:val="nil"/>
              <w:left w:val="nil"/>
              <w:bottom w:val="nil"/>
              <w:right w:val="nil"/>
            </w:tcBorders>
            <w:shd w:val="clear" w:color="auto" w:fill="auto"/>
            <w:vAlign w:val="bottom"/>
          </w:tcPr>
          <w:p w14:paraId="28369AA8" w14:textId="77777777" w:rsidR="00B80FD3" w:rsidRPr="00B61082" w:rsidRDefault="00B80FD3" w:rsidP="001B594A">
            <w:pPr>
              <w:spacing w:before="20" w:after="20"/>
              <w:rPr>
                <w:rStyle w:val="TableText"/>
              </w:rPr>
            </w:pPr>
            <w:r w:rsidRPr="00B61082">
              <w:rPr>
                <w:rStyle w:val="TableText"/>
              </w:rPr>
              <w:t>0.4</w:t>
            </w:r>
          </w:p>
        </w:tc>
        <w:tc>
          <w:tcPr>
            <w:tcW w:w="1134" w:type="dxa"/>
            <w:tcBorders>
              <w:top w:val="nil"/>
              <w:left w:val="nil"/>
              <w:bottom w:val="nil"/>
              <w:right w:val="nil"/>
            </w:tcBorders>
            <w:shd w:val="clear" w:color="auto" w:fill="auto"/>
            <w:vAlign w:val="bottom"/>
          </w:tcPr>
          <w:p w14:paraId="51D7F8B8" w14:textId="77777777" w:rsidR="00B80FD3" w:rsidRPr="001143BA" w:rsidRDefault="00B80FD3" w:rsidP="001B594A">
            <w:pPr>
              <w:spacing w:before="20" w:after="20"/>
              <w:rPr>
                <w:rStyle w:val="TableText"/>
              </w:rPr>
            </w:pPr>
            <w:r w:rsidRPr="00B61082">
              <w:rPr>
                <w:rStyle w:val="TableText"/>
              </w:rPr>
              <w:t>0</w:t>
            </w:r>
          </w:p>
        </w:tc>
      </w:tr>
      <w:tr w:rsidR="00B80FD3" w:rsidRPr="00B6325D" w14:paraId="72D699A3" w14:textId="77777777" w:rsidTr="00B34870">
        <w:trPr>
          <w:jc w:val="center"/>
        </w:trPr>
        <w:tc>
          <w:tcPr>
            <w:tcW w:w="3003" w:type="dxa"/>
            <w:tcBorders>
              <w:top w:val="nil"/>
              <w:left w:val="nil"/>
              <w:bottom w:val="nil"/>
              <w:right w:val="nil"/>
            </w:tcBorders>
            <w:shd w:val="clear" w:color="auto" w:fill="auto"/>
            <w:vAlign w:val="bottom"/>
          </w:tcPr>
          <w:p w14:paraId="37F7C32F" w14:textId="77777777" w:rsidR="00B80FD3" w:rsidRPr="001143BA" w:rsidRDefault="00B80FD3" w:rsidP="001B594A">
            <w:pPr>
              <w:spacing w:before="20" w:after="20"/>
              <w:rPr>
                <w:rStyle w:val="TableText"/>
              </w:rPr>
            </w:pPr>
            <w:r w:rsidRPr="001143BA">
              <w:rPr>
                <w:rStyle w:val="TableText"/>
              </w:rPr>
              <w:t>Selenium (Se) (ug)</w:t>
            </w:r>
          </w:p>
        </w:tc>
        <w:tc>
          <w:tcPr>
            <w:tcW w:w="1108" w:type="dxa"/>
            <w:tcBorders>
              <w:top w:val="nil"/>
              <w:left w:val="nil"/>
              <w:bottom w:val="nil"/>
              <w:right w:val="nil"/>
            </w:tcBorders>
            <w:shd w:val="clear" w:color="auto" w:fill="auto"/>
            <w:vAlign w:val="bottom"/>
          </w:tcPr>
          <w:p w14:paraId="3707AF8D" w14:textId="77777777" w:rsidR="00B80FD3" w:rsidRPr="00B61082" w:rsidRDefault="00B80FD3" w:rsidP="001B594A">
            <w:pPr>
              <w:spacing w:before="20" w:after="20"/>
              <w:rPr>
                <w:rStyle w:val="TableText"/>
              </w:rPr>
            </w:pPr>
            <w:r w:rsidRPr="00B61082">
              <w:rPr>
                <w:rStyle w:val="TableText"/>
              </w:rPr>
              <w:t>0.2</w:t>
            </w:r>
          </w:p>
        </w:tc>
        <w:tc>
          <w:tcPr>
            <w:tcW w:w="1134" w:type="dxa"/>
            <w:tcBorders>
              <w:top w:val="nil"/>
              <w:left w:val="nil"/>
              <w:bottom w:val="nil"/>
              <w:right w:val="nil"/>
            </w:tcBorders>
            <w:shd w:val="clear" w:color="auto" w:fill="auto"/>
            <w:vAlign w:val="bottom"/>
          </w:tcPr>
          <w:p w14:paraId="3CE68705" w14:textId="77777777" w:rsidR="00B80FD3" w:rsidRPr="001143BA" w:rsidRDefault="00B80FD3" w:rsidP="001B594A">
            <w:pPr>
              <w:spacing w:before="20" w:after="20"/>
              <w:rPr>
                <w:rStyle w:val="TableText"/>
              </w:rPr>
            </w:pPr>
            <w:r w:rsidRPr="00B61082">
              <w:rPr>
                <w:rStyle w:val="TableText"/>
              </w:rPr>
              <w:t>0</w:t>
            </w:r>
          </w:p>
        </w:tc>
      </w:tr>
      <w:tr w:rsidR="00B80FD3" w:rsidRPr="00B6325D" w14:paraId="06BB1282" w14:textId="77777777" w:rsidTr="00B34870">
        <w:trPr>
          <w:jc w:val="center"/>
        </w:trPr>
        <w:tc>
          <w:tcPr>
            <w:tcW w:w="3003" w:type="dxa"/>
            <w:tcBorders>
              <w:top w:val="nil"/>
              <w:left w:val="nil"/>
              <w:bottom w:val="nil"/>
              <w:right w:val="nil"/>
            </w:tcBorders>
            <w:shd w:val="clear" w:color="auto" w:fill="auto"/>
            <w:vAlign w:val="bottom"/>
          </w:tcPr>
          <w:p w14:paraId="2DD105B7" w14:textId="77777777" w:rsidR="00B80FD3" w:rsidRPr="001143BA" w:rsidRDefault="00B80FD3" w:rsidP="001B594A">
            <w:pPr>
              <w:spacing w:before="20" w:after="20"/>
              <w:rPr>
                <w:rStyle w:val="TableText"/>
              </w:rPr>
            </w:pPr>
            <w:r w:rsidRPr="001143BA">
              <w:rPr>
                <w:rStyle w:val="TableText"/>
              </w:rPr>
              <w:t>Arsenic (As) (ug)</w:t>
            </w:r>
          </w:p>
        </w:tc>
        <w:tc>
          <w:tcPr>
            <w:tcW w:w="1108" w:type="dxa"/>
            <w:tcBorders>
              <w:top w:val="nil"/>
              <w:left w:val="nil"/>
              <w:bottom w:val="nil"/>
              <w:right w:val="nil"/>
            </w:tcBorders>
            <w:shd w:val="clear" w:color="auto" w:fill="auto"/>
            <w:vAlign w:val="bottom"/>
          </w:tcPr>
          <w:p w14:paraId="46D50EED" w14:textId="77777777" w:rsidR="00B80FD3" w:rsidRPr="00B61082" w:rsidRDefault="00B80FD3" w:rsidP="001B594A">
            <w:pPr>
              <w:spacing w:before="20" w:after="20"/>
              <w:rPr>
                <w:rStyle w:val="TableText"/>
              </w:rPr>
            </w:pPr>
            <w:r w:rsidRPr="00B61082">
              <w:rPr>
                <w:rStyle w:val="TableText"/>
              </w:rPr>
              <w:t>0.6</w:t>
            </w:r>
          </w:p>
        </w:tc>
        <w:tc>
          <w:tcPr>
            <w:tcW w:w="1134" w:type="dxa"/>
            <w:tcBorders>
              <w:top w:val="nil"/>
              <w:left w:val="nil"/>
              <w:bottom w:val="nil"/>
              <w:right w:val="nil"/>
            </w:tcBorders>
            <w:shd w:val="clear" w:color="auto" w:fill="auto"/>
            <w:vAlign w:val="bottom"/>
          </w:tcPr>
          <w:p w14:paraId="76AA84F1" w14:textId="77777777" w:rsidR="00B80FD3" w:rsidRPr="001143BA" w:rsidRDefault="00B80FD3" w:rsidP="001B594A">
            <w:pPr>
              <w:spacing w:before="20" w:after="20"/>
              <w:rPr>
                <w:rStyle w:val="TableText"/>
              </w:rPr>
            </w:pPr>
            <w:r w:rsidRPr="00B61082">
              <w:rPr>
                <w:rStyle w:val="TableText"/>
              </w:rPr>
              <w:t>NR</w:t>
            </w:r>
          </w:p>
        </w:tc>
      </w:tr>
      <w:tr w:rsidR="00B80FD3" w:rsidRPr="00B6325D" w14:paraId="59672E28" w14:textId="77777777" w:rsidTr="00B34870">
        <w:trPr>
          <w:jc w:val="center"/>
        </w:trPr>
        <w:tc>
          <w:tcPr>
            <w:tcW w:w="3003" w:type="dxa"/>
            <w:tcBorders>
              <w:top w:val="nil"/>
              <w:left w:val="nil"/>
              <w:bottom w:val="nil"/>
              <w:right w:val="nil"/>
            </w:tcBorders>
            <w:shd w:val="clear" w:color="auto" w:fill="auto"/>
            <w:vAlign w:val="bottom"/>
          </w:tcPr>
          <w:p w14:paraId="51C1A991" w14:textId="77777777" w:rsidR="00B80FD3" w:rsidRPr="001143BA" w:rsidRDefault="00B80FD3" w:rsidP="001B594A">
            <w:pPr>
              <w:spacing w:before="20" w:after="20"/>
              <w:rPr>
                <w:rStyle w:val="TableText"/>
              </w:rPr>
            </w:pPr>
            <w:r w:rsidRPr="001143BA">
              <w:rPr>
                <w:rStyle w:val="TableText"/>
              </w:rPr>
              <w:t>Chromium (Cr) (ug)</w:t>
            </w:r>
          </w:p>
        </w:tc>
        <w:tc>
          <w:tcPr>
            <w:tcW w:w="1108" w:type="dxa"/>
            <w:tcBorders>
              <w:top w:val="nil"/>
              <w:left w:val="nil"/>
              <w:bottom w:val="nil"/>
              <w:right w:val="nil"/>
            </w:tcBorders>
            <w:shd w:val="clear" w:color="auto" w:fill="auto"/>
            <w:vAlign w:val="bottom"/>
          </w:tcPr>
          <w:p w14:paraId="0D92FD31" w14:textId="77777777" w:rsidR="00B80FD3" w:rsidRPr="00B61082" w:rsidRDefault="00B80FD3" w:rsidP="001B594A">
            <w:pPr>
              <w:spacing w:before="20" w:after="20"/>
              <w:rPr>
                <w:rStyle w:val="TableText"/>
              </w:rPr>
            </w:pPr>
            <w:r w:rsidRPr="00B61082">
              <w:rPr>
                <w:rStyle w:val="TableText"/>
              </w:rPr>
              <w:t>1.2</w:t>
            </w:r>
          </w:p>
        </w:tc>
        <w:tc>
          <w:tcPr>
            <w:tcW w:w="1134" w:type="dxa"/>
            <w:tcBorders>
              <w:top w:val="nil"/>
              <w:left w:val="nil"/>
              <w:bottom w:val="nil"/>
              <w:right w:val="nil"/>
            </w:tcBorders>
            <w:shd w:val="clear" w:color="auto" w:fill="auto"/>
            <w:vAlign w:val="bottom"/>
          </w:tcPr>
          <w:p w14:paraId="5B07E849" w14:textId="77777777" w:rsidR="00B80FD3" w:rsidRPr="001143BA" w:rsidRDefault="00B80FD3" w:rsidP="001B594A">
            <w:pPr>
              <w:spacing w:before="20" w:after="20"/>
              <w:rPr>
                <w:rStyle w:val="TableText"/>
              </w:rPr>
            </w:pPr>
            <w:r w:rsidRPr="00B61082">
              <w:rPr>
                <w:rStyle w:val="TableText"/>
              </w:rPr>
              <w:t>0</w:t>
            </w:r>
          </w:p>
        </w:tc>
      </w:tr>
      <w:tr w:rsidR="00B80FD3" w:rsidRPr="00B6325D" w14:paraId="4A756DC7" w14:textId="77777777" w:rsidTr="00B34870">
        <w:trPr>
          <w:jc w:val="center"/>
        </w:trPr>
        <w:tc>
          <w:tcPr>
            <w:tcW w:w="3003" w:type="dxa"/>
            <w:tcBorders>
              <w:top w:val="nil"/>
              <w:left w:val="nil"/>
              <w:bottom w:val="nil"/>
              <w:right w:val="nil"/>
            </w:tcBorders>
            <w:shd w:val="clear" w:color="auto" w:fill="auto"/>
            <w:vAlign w:val="bottom"/>
          </w:tcPr>
          <w:p w14:paraId="6662951D" w14:textId="77777777" w:rsidR="00B80FD3" w:rsidRPr="001143BA" w:rsidRDefault="00B80FD3" w:rsidP="001B594A">
            <w:pPr>
              <w:spacing w:before="20" w:after="20"/>
              <w:rPr>
                <w:rStyle w:val="TableText"/>
              </w:rPr>
            </w:pPr>
            <w:r w:rsidRPr="001143BA">
              <w:rPr>
                <w:rStyle w:val="TableText"/>
              </w:rPr>
              <w:t>Copper (Cu) (mg)</w:t>
            </w:r>
          </w:p>
        </w:tc>
        <w:tc>
          <w:tcPr>
            <w:tcW w:w="1108" w:type="dxa"/>
            <w:tcBorders>
              <w:top w:val="nil"/>
              <w:left w:val="nil"/>
              <w:bottom w:val="nil"/>
              <w:right w:val="nil"/>
            </w:tcBorders>
            <w:shd w:val="clear" w:color="auto" w:fill="auto"/>
            <w:vAlign w:val="bottom"/>
          </w:tcPr>
          <w:p w14:paraId="6EFF588B" w14:textId="77777777" w:rsidR="00B80FD3" w:rsidRPr="00B61082" w:rsidRDefault="00B80FD3" w:rsidP="001B594A">
            <w:pPr>
              <w:spacing w:before="20" w:after="20"/>
              <w:rPr>
                <w:rStyle w:val="TableText"/>
              </w:rPr>
            </w:pPr>
            <w:r w:rsidRPr="00B61082">
              <w:rPr>
                <w:rStyle w:val="TableText"/>
              </w:rPr>
              <w:t>0.091</w:t>
            </w:r>
          </w:p>
        </w:tc>
        <w:tc>
          <w:tcPr>
            <w:tcW w:w="1134" w:type="dxa"/>
            <w:tcBorders>
              <w:top w:val="nil"/>
              <w:left w:val="nil"/>
              <w:bottom w:val="nil"/>
              <w:right w:val="nil"/>
            </w:tcBorders>
            <w:shd w:val="clear" w:color="auto" w:fill="auto"/>
            <w:vAlign w:val="bottom"/>
          </w:tcPr>
          <w:p w14:paraId="54F4B29F" w14:textId="77777777" w:rsidR="00B80FD3" w:rsidRPr="001143BA" w:rsidRDefault="00B80FD3" w:rsidP="001B594A">
            <w:pPr>
              <w:spacing w:before="20" w:after="20"/>
              <w:rPr>
                <w:rStyle w:val="TableText"/>
              </w:rPr>
            </w:pPr>
            <w:r w:rsidRPr="00B61082">
              <w:rPr>
                <w:rStyle w:val="TableText"/>
              </w:rPr>
              <w:t>NR</w:t>
            </w:r>
          </w:p>
        </w:tc>
      </w:tr>
      <w:tr w:rsidR="00B80FD3" w:rsidRPr="00B6325D" w14:paraId="7A98CEA5" w14:textId="77777777" w:rsidTr="00B34870">
        <w:trPr>
          <w:jc w:val="center"/>
        </w:trPr>
        <w:tc>
          <w:tcPr>
            <w:tcW w:w="3003" w:type="dxa"/>
            <w:tcBorders>
              <w:top w:val="nil"/>
              <w:left w:val="nil"/>
              <w:bottom w:val="nil"/>
              <w:right w:val="nil"/>
            </w:tcBorders>
            <w:shd w:val="clear" w:color="auto" w:fill="auto"/>
            <w:vAlign w:val="bottom"/>
          </w:tcPr>
          <w:p w14:paraId="16015A57" w14:textId="77777777" w:rsidR="00B80FD3" w:rsidRPr="001143BA" w:rsidRDefault="00B80FD3" w:rsidP="001B594A">
            <w:pPr>
              <w:spacing w:before="20" w:after="20"/>
              <w:rPr>
                <w:rStyle w:val="TableText"/>
              </w:rPr>
            </w:pPr>
            <w:r w:rsidRPr="001143BA">
              <w:rPr>
                <w:rStyle w:val="TableText"/>
              </w:rPr>
              <w:t>Fluoride (F) (ug)</w:t>
            </w:r>
          </w:p>
        </w:tc>
        <w:tc>
          <w:tcPr>
            <w:tcW w:w="1108" w:type="dxa"/>
            <w:tcBorders>
              <w:top w:val="nil"/>
              <w:left w:val="nil"/>
              <w:bottom w:val="nil"/>
              <w:right w:val="nil"/>
            </w:tcBorders>
            <w:shd w:val="clear" w:color="auto" w:fill="auto"/>
            <w:vAlign w:val="bottom"/>
          </w:tcPr>
          <w:p w14:paraId="4CF3766C" w14:textId="77777777" w:rsidR="00B80FD3" w:rsidRPr="00B61082" w:rsidRDefault="00B80FD3" w:rsidP="001B594A">
            <w:pPr>
              <w:spacing w:before="20" w:after="20"/>
              <w:rPr>
                <w:rStyle w:val="TableText"/>
              </w:rPr>
            </w:pPr>
            <w:r w:rsidRPr="00B61082">
              <w:rPr>
                <w:rStyle w:val="TableText"/>
              </w:rPr>
              <w:t>80</w:t>
            </w:r>
          </w:p>
        </w:tc>
        <w:tc>
          <w:tcPr>
            <w:tcW w:w="1134" w:type="dxa"/>
            <w:tcBorders>
              <w:top w:val="nil"/>
              <w:left w:val="nil"/>
              <w:bottom w:val="nil"/>
              <w:right w:val="nil"/>
            </w:tcBorders>
            <w:shd w:val="clear" w:color="auto" w:fill="auto"/>
            <w:vAlign w:val="bottom"/>
          </w:tcPr>
          <w:p w14:paraId="3312FDA1" w14:textId="77777777" w:rsidR="00B80FD3" w:rsidRPr="001143BA" w:rsidRDefault="00B80FD3" w:rsidP="001B594A">
            <w:pPr>
              <w:spacing w:before="20" w:after="20"/>
              <w:rPr>
                <w:rStyle w:val="TableText"/>
              </w:rPr>
            </w:pPr>
            <w:r w:rsidRPr="00B61082">
              <w:rPr>
                <w:rStyle w:val="TableText"/>
              </w:rPr>
              <w:t>NR</w:t>
            </w:r>
          </w:p>
        </w:tc>
      </w:tr>
      <w:tr w:rsidR="00B80FD3" w:rsidRPr="00B6325D" w14:paraId="66415436" w14:textId="77777777" w:rsidTr="00B34870">
        <w:trPr>
          <w:jc w:val="center"/>
        </w:trPr>
        <w:tc>
          <w:tcPr>
            <w:tcW w:w="3003" w:type="dxa"/>
            <w:tcBorders>
              <w:top w:val="nil"/>
              <w:left w:val="nil"/>
              <w:bottom w:val="nil"/>
              <w:right w:val="nil"/>
            </w:tcBorders>
            <w:shd w:val="clear" w:color="auto" w:fill="auto"/>
            <w:vAlign w:val="bottom"/>
          </w:tcPr>
          <w:p w14:paraId="533C82E1" w14:textId="77777777" w:rsidR="00B80FD3" w:rsidRPr="001143BA" w:rsidRDefault="00B80FD3" w:rsidP="001B594A">
            <w:pPr>
              <w:spacing w:before="20" w:after="20"/>
              <w:rPr>
                <w:rStyle w:val="TableText"/>
              </w:rPr>
            </w:pPr>
            <w:r w:rsidRPr="001143BA">
              <w:rPr>
                <w:rStyle w:val="TableText"/>
              </w:rPr>
              <w:t>Manganese (Mn) (mg)</w:t>
            </w:r>
          </w:p>
        </w:tc>
        <w:tc>
          <w:tcPr>
            <w:tcW w:w="1108" w:type="dxa"/>
            <w:tcBorders>
              <w:top w:val="nil"/>
              <w:left w:val="nil"/>
              <w:bottom w:val="nil"/>
              <w:right w:val="nil"/>
            </w:tcBorders>
            <w:shd w:val="clear" w:color="auto" w:fill="auto"/>
            <w:vAlign w:val="bottom"/>
          </w:tcPr>
          <w:p w14:paraId="5375E427" w14:textId="77777777" w:rsidR="00B80FD3" w:rsidRPr="00B61082" w:rsidRDefault="00B80FD3" w:rsidP="001B594A">
            <w:pPr>
              <w:spacing w:before="20" w:after="20"/>
              <w:rPr>
                <w:rStyle w:val="TableText"/>
              </w:rPr>
            </w:pPr>
            <w:r w:rsidRPr="00B61082">
              <w:rPr>
                <w:rStyle w:val="TableText"/>
              </w:rPr>
              <w:t>0.379</w:t>
            </w:r>
          </w:p>
        </w:tc>
        <w:tc>
          <w:tcPr>
            <w:tcW w:w="1134" w:type="dxa"/>
            <w:tcBorders>
              <w:top w:val="nil"/>
              <w:left w:val="nil"/>
              <w:bottom w:val="nil"/>
              <w:right w:val="nil"/>
            </w:tcBorders>
            <w:shd w:val="clear" w:color="auto" w:fill="auto"/>
            <w:vAlign w:val="bottom"/>
          </w:tcPr>
          <w:p w14:paraId="6CBE9404" w14:textId="77777777" w:rsidR="00B80FD3" w:rsidRPr="001143BA" w:rsidRDefault="00B80FD3" w:rsidP="001B594A">
            <w:pPr>
              <w:spacing w:before="20" w:after="20"/>
              <w:rPr>
                <w:rStyle w:val="TableText"/>
              </w:rPr>
            </w:pPr>
            <w:r w:rsidRPr="00B61082">
              <w:rPr>
                <w:rStyle w:val="TableText"/>
              </w:rPr>
              <w:t>NR</w:t>
            </w:r>
          </w:p>
        </w:tc>
      </w:tr>
      <w:tr w:rsidR="00B80FD3" w:rsidRPr="00B6325D" w14:paraId="7182AC90" w14:textId="77777777" w:rsidTr="00B34870">
        <w:trPr>
          <w:jc w:val="center"/>
        </w:trPr>
        <w:tc>
          <w:tcPr>
            <w:tcW w:w="3003" w:type="dxa"/>
            <w:tcBorders>
              <w:top w:val="nil"/>
              <w:left w:val="nil"/>
              <w:bottom w:val="nil"/>
              <w:right w:val="nil"/>
            </w:tcBorders>
            <w:shd w:val="clear" w:color="auto" w:fill="auto"/>
            <w:vAlign w:val="bottom"/>
          </w:tcPr>
          <w:p w14:paraId="73489812" w14:textId="77777777" w:rsidR="00B80FD3" w:rsidRPr="001143BA" w:rsidRDefault="00B80FD3" w:rsidP="001B594A">
            <w:pPr>
              <w:spacing w:before="20" w:after="20"/>
              <w:rPr>
                <w:rStyle w:val="TableText"/>
              </w:rPr>
            </w:pPr>
            <w:r w:rsidRPr="001143BA">
              <w:rPr>
                <w:rStyle w:val="TableText"/>
              </w:rPr>
              <w:t>Molybdenum (Mo) (ug)</w:t>
            </w:r>
          </w:p>
        </w:tc>
        <w:tc>
          <w:tcPr>
            <w:tcW w:w="1108" w:type="dxa"/>
            <w:tcBorders>
              <w:top w:val="nil"/>
              <w:left w:val="nil"/>
              <w:bottom w:val="nil"/>
              <w:right w:val="nil"/>
            </w:tcBorders>
            <w:shd w:val="clear" w:color="auto" w:fill="auto"/>
            <w:vAlign w:val="bottom"/>
          </w:tcPr>
          <w:p w14:paraId="42FEDF6D" w14:textId="77777777" w:rsidR="00B80FD3" w:rsidRPr="00B61082" w:rsidRDefault="00B80FD3" w:rsidP="001B594A">
            <w:pPr>
              <w:spacing w:before="20" w:after="20"/>
              <w:rPr>
                <w:rStyle w:val="TableText"/>
              </w:rPr>
            </w:pPr>
            <w:r w:rsidRPr="00B61082">
              <w:rPr>
                <w:rStyle w:val="TableText"/>
              </w:rPr>
              <w:t>4.3</w:t>
            </w:r>
          </w:p>
        </w:tc>
        <w:tc>
          <w:tcPr>
            <w:tcW w:w="1134" w:type="dxa"/>
            <w:tcBorders>
              <w:top w:val="nil"/>
              <w:left w:val="nil"/>
              <w:bottom w:val="nil"/>
              <w:right w:val="nil"/>
            </w:tcBorders>
            <w:shd w:val="clear" w:color="auto" w:fill="auto"/>
            <w:vAlign w:val="bottom"/>
          </w:tcPr>
          <w:p w14:paraId="46CE4039" w14:textId="77777777" w:rsidR="00B80FD3" w:rsidRPr="001143BA" w:rsidRDefault="00B80FD3" w:rsidP="001B594A">
            <w:pPr>
              <w:spacing w:before="20" w:after="20"/>
              <w:rPr>
                <w:rStyle w:val="TableText"/>
              </w:rPr>
            </w:pPr>
            <w:r w:rsidRPr="00B61082">
              <w:rPr>
                <w:rStyle w:val="TableText"/>
              </w:rPr>
              <w:t>3.3</w:t>
            </w:r>
          </w:p>
        </w:tc>
      </w:tr>
      <w:tr w:rsidR="00B80FD3" w:rsidRPr="00B6325D" w14:paraId="0731675F" w14:textId="77777777" w:rsidTr="00B34870">
        <w:trPr>
          <w:jc w:val="center"/>
        </w:trPr>
        <w:tc>
          <w:tcPr>
            <w:tcW w:w="3003" w:type="dxa"/>
            <w:tcBorders>
              <w:top w:val="nil"/>
              <w:left w:val="nil"/>
              <w:bottom w:val="nil"/>
              <w:right w:val="nil"/>
            </w:tcBorders>
            <w:shd w:val="clear" w:color="auto" w:fill="auto"/>
            <w:vAlign w:val="bottom"/>
          </w:tcPr>
          <w:p w14:paraId="3D22F2B2" w14:textId="77777777" w:rsidR="00B80FD3" w:rsidRPr="001143BA" w:rsidRDefault="00B80FD3" w:rsidP="001B594A">
            <w:pPr>
              <w:spacing w:before="20" w:after="20"/>
              <w:rPr>
                <w:rStyle w:val="TableText"/>
              </w:rPr>
            </w:pPr>
            <w:r w:rsidRPr="001143BA">
              <w:rPr>
                <w:rStyle w:val="TableText"/>
              </w:rPr>
              <w:t>Nickel (Ni) (ug)</w:t>
            </w:r>
          </w:p>
        </w:tc>
        <w:tc>
          <w:tcPr>
            <w:tcW w:w="1108" w:type="dxa"/>
            <w:tcBorders>
              <w:top w:val="nil"/>
              <w:left w:val="nil"/>
              <w:bottom w:val="nil"/>
              <w:right w:val="nil"/>
            </w:tcBorders>
            <w:shd w:val="clear" w:color="auto" w:fill="auto"/>
            <w:vAlign w:val="bottom"/>
          </w:tcPr>
          <w:p w14:paraId="00C55D2D" w14:textId="77777777" w:rsidR="00B80FD3" w:rsidRPr="00B61082" w:rsidRDefault="00B80FD3" w:rsidP="001B594A">
            <w:pPr>
              <w:spacing w:before="20" w:after="20"/>
              <w:rPr>
                <w:rStyle w:val="TableText"/>
              </w:rPr>
            </w:pPr>
            <w:r w:rsidRPr="00B61082">
              <w:rPr>
                <w:rStyle w:val="TableText"/>
              </w:rPr>
              <w:t>4</w:t>
            </w:r>
          </w:p>
        </w:tc>
        <w:tc>
          <w:tcPr>
            <w:tcW w:w="1134" w:type="dxa"/>
            <w:tcBorders>
              <w:top w:val="nil"/>
              <w:left w:val="nil"/>
              <w:bottom w:val="nil"/>
              <w:right w:val="nil"/>
            </w:tcBorders>
            <w:shd w:val="clear" w:color="auto" w:fill="auto"/>
            <w:vAlign w:val="bottom"/>
          </w:tcPr>
          <w:p w14:paraId="2E9437E7" w14:textId="77777777" w:rsidR="00B80FD3" w:rsidRPr="001143BA" w:rsidRDefault="00B80FD3" w:rsidP="001B594A">
            <w:pPr>
              <w:spacing w:before="20" w:after="20"/>
              <w:rPr>
                <w:rStyle w:val="TableText"/>
              </w:rPr>
            </w:pPr>
            <w:r w:rsidRPr="00B61082">
              <w:rPr>
                <w:rStyle w:val="TableText"/>
              </w:rPr>
              <w:t>4</w:t>
            </w:r>
          </w:p>
        </w:tc>
      </w:tr>
      <w:tr w:rsidR="00B80FD3" w:rsidRPr="00B6325D" w14:paraId="18E14428" w14:textId="77777777" w:rsidTr="00B34870">
        <w:trPr>
          <w:jc w:val="center"/>
        </w:trPr>
        <w:tc>
          <w:tcPr>
            <w:tcW w:w="3003" w:type="dxa"/>
            <w:tcBorders>
              <w:top w:val="nil"/>
              <w:left w:val="nil"/>
              <w:bottom w:val="nil"/>
              <w:right w:val="nil"/>
            </w:tcBorders>
            <w:shd w:val="clear" w:color="auto" w:fill="auto"/>
            <w:vAlign w:val="bottom"/>
          </w:tcPr>
          <w:p w14:paraId="0D576D50" w14:textId="77777777" w:rsidR="00B80FD3" w:rsidRPr="001143BA" w:rsidRDefault="00B80FD3" w:rsidP="001B594A">
            <w:pPr>
              <w:spacing w:before="20" w:after="20"/>
              <w:rPr>
                <w:rStyle w:val="TableText"/>
              </w:rPr>
            </w:pPr>
            <w:r w:rsidRPr="001143BA">
              <w:rPr>
                <w:rStyle w:val="TableText"/>
              </w:rPr>
              <w:t>Phosphorus (P) (mg)</w:t>
            </w:r>
          </w:p>
        </w:tc>
        <w:tc>
          <w:tcPr>
            <w:tcW w:w="1108" w:type="dxa"/>
            <w:tcBorders>
              <w:top w:val="nil"/>
              <w:left w:val="nil"/>
              <w:bottom w:val="nil"/>
              <w:right w:val="nil"/>
            </w:tcBorders>
            <w:shd w:val="clear" w:color="auto" w:fill="auto"/>
            <w:vAlign w:val="bottom"/>
          </w:tcPr>
          <w:p w14:paraId="6E093DF6" w14:textId="77777777" w:rsidR="00B80FD3" w:rsidRPr="00B61082" w:rsidRDefault="00B80FD3" w:rsidP="001B594A">
            <w:pPr>
              <w:spacing w:before="20" w:after="20"/>
              <w:rPr>
                <w:rStyle w:val="TableText"/>
              </w:rPr>
            </w:pPr>
            <w:r w:rsidRPr="00B61082">
              <w:rPr>
                <w:rStyle w:val="TableText"/>
              </w:rPr>
              <w:t>21</w:t>
            </w:r>
          </w:p>
        </w:tc>
        <w:tc>
          <w:tcPr>
            <w:tcW w:w="1134" w:type="dxa"/>
            <w:tcBorders>
              <w:top w:val="nil"/>
              <w:left w:val="nil"/>
              <w:bottom w:val="nil"/>
              <w:right w:val="nil"/>
            </w:tcBorders>
            <w:shd w:val="clear" w:color="auto" w:fill="auto"/>
            <w:vAlign w:val="bottom"/>
          </w:tcPr>
          <w:p w14:paraId="739AE8C8" w14:textId="77777777" w:rsidR="00B80FD3" w:rsidRPr="001143BA" w:rsidRDefault="00B80FD3" w:rsidP="001B594A">
            <w:pPr>
              <w:spacing w:before="20" w:after="20"/>
              <w:rPr>
                <w:rStyle w:val="TableText"/>
              </w:rPr>
            </w:pPr>
            <w:r w:rsidRPr="00B61082">
              <w:rPr>
                <w:rStyle w:val="TableText"/>
              </w:rPr>
              <w:t>NR</w:t>
            </w:r>
          </w:p>
        </w:tc>
      </w:tr>
      <w:tr w:rsidR="00B80FD3" w:rsidRPr="00B6325D" w14:paraId="61C41ABE" w14:textId="77777777" w:rsidTr="00B34870">
        <w:trPr>
          <w:jc w:val="center"/>
        </w:trPr>
        <w:tc>
          <w:tcPr>
            <w:tcW w:w="3003" w:type="dxa"/>
            <w:tcBorders>
              <w:top w:val="nil"/>
              <w:left w:val="nil"/>
              <w:bottom w:val="nil"/>
              <w:right w:val="nil"/>
            </w:tcBorders>
            <w:shd w:val="clear" w:color="auto" w:fill="auto"/>
            <w:vAlign w:val="bottom"/>
          </w:tcPr>
          <w:p w14:paraId="150083FB" w14:textId="77777777" w:rsidR="00B80FD3" w:rsidRPr="001143BA" w:rsidRDefault="00B80FD3" w:rsidP="001B594A">
            <w:pPr>
              <w:spacing w:before="20" w:after="20"/>
              <w:rPr>
                <w:rStyle w:val="TableText"/>
              </w:rPr>
            </w:pPr>
            <w:r w:rsidRPr="001143BA">
              <w:rPr>
                <w:rStyle w:val="TableText"/>
              </w:rPr>
              <w:t>Sodium (Na) (mg)</w:t>
            </w:r>
          </w:p>
        </w:tc>
        <w:tc>
          <w:tcPr>
            <w:tcW w:w="1108" w:type="dxa"/>
            <w:tcBorders>
              <w:top w:val="nil"/>
              <w:left w:val="nil"/>
              <w:bottom w:val="nil"/>
              <w:right w:val="nil"/>
            </w:tcBorders>
            <w:shd w:val="clear" w:color="auto" w:fill="auto"/>
            <w:vAlign w:val="bottom"/>
          </w:tcPr>
          <w:p w14:paraId="4FD3F8AB" w14:textId="77777777" w:rsidR="00B80FD3" w:rsidRPr="00B61082" w:rsidRDefault="00B80FD3" w:rsidP="001B594A">
            <w:pPr>
              <w:spacing w:before="20" w:after="20"/>
              <w:rPr>
                <w:rStyle w:val="TableText"/>
              </w:rPr>
            </w:pPr>
            <w:r w:rsidRPr="00B61082">
              <w:rPr>
                <w:rStyle w:val="TableText"/>
              </w:rPr>
              <w:t>0</w:t>
            </w:r>
          </w:p>
        </w:tc>
        <w:tc>
          <w:tcPr>
            <w:tcW w:w="1134" w:type="dxa"/>
            <w:tcBorders>
              <w:top w:val="nil"/>
              <w:left w:val="nil"/>
              <w:bottom w:val="nil"/>
              <w:right w:val="nil"/>
            </w:tcBorders>
            <w:shd w:val="clear" w:color="auto" w:fill="auto"/>
            <w:vAlign w:val="bottom"/>
          </w:tcPr>
          <w:p w14:paraId="11F792B6" w14:textId="77777777" w:rsidR="00B80FD3" w:rsidRPr="001143BA" w:rsidRDefault="00B80FD3" w:rsidP="001B594A">
            <w:pPr>
              <w:spacing w:before="20" w:after="20"/>
              <w:rPr>
                <w:rStyle w:val="TableText"/>
              </w:rPr>
            </w:pPr>
            <w:r w:rsidRPr="00B61082">
              <w:rPr>
                <w:rStyle w:val="TableText"/>
              </w:rPr>
              <w:t>2</w:t>
            </w:r>
          </w:p>
        </w:tc>
      </w:tr>
      <w:tr w:rsidR="00B80FD3" w:rsidRPr="00B6325D" w14:paraId="4DF15AD0" w14:textId="77777777" w:rsidTr="00B34870">
        <w:trPr>
          <w:jc w:val="center"/>
        </w:trPr>
        <w:tc>
          <w:tcPr>
            <w:tcW w:w="3003" w:type="dxa"/>
            <w:tcBorders>
              <w:top w:val="nil"/>
              <w:left w:val="nil"/>
              <w:bottom w:val="nil"/>
              <w:right w:val="nil"/>
            </w:tcBorders>
            <w:shd w:val="clear" w:color="auto" w:fill="auto"/>
            <w:vAlign w:val="bottom"/>
          </w:tcPr>
          <w:p w14:paraId="3B42E7EE" w14:textId="77777777" w:rsidR="00B80FD3" w:rsidRPr="001143BA" w:rsidRDefault="00B80FD3" w:rsidP="001B594A">
            <w:pPr>
              <w:spacing w:before="20" w:after="20"/>
              <w:rPr>
                <w:rStyle w:val="TableText"/>
              </w:rPr>
            </w:pPr>
            <w:r w:rsidRPr="001143BA">
              <w:rPr>
                <w:rStyle w:val="TableText"/>
              </w:rPr>
              <w:t>Retinol equivalents (ug)</w:t>
            </w:r>
          </w:p>
        </w:tc>
        <w:tc>
          <w:tcPr>
            <w:tcW w:w="1108" w:type="dxa"/>
            <w:tcBorders>
              <w:top w:val="nil"/>
              <w:left w:val="nil"/>
              <w:bottom w:val="nil"/>
              <w:right w:val="nil"/>
            </w:tcBorders>
            <w:shd w:val="clear" w:color="auto" w:fill="auto"/>
            <w:vAlign w:val="bottom"/>
          </w:tcPr>
          <w:p w14:paraId="10C86770" w14:textId="77777777" w:rsidR="00B80FD3" w:rsidRPr="00B61082" w:rsidRDefault="00B80FD3" w:rsidP="001B594A">
            <w:pPr>
              <w:spacing w:before="20" w:after="20"/>
              <w:rPr>
                <w:rStyle w:val="TableText"/>
              </w:rPr>
            </w:pPr>
            <w:r w:rsidRPr="00B61082">
              <w:rPr>
                <w:rStyle w:val="TableText"/>
              </w:rPr>
              <w:t>6</w:t>
            </w:r>
          </w:p>
        </w:tc>
        <w:tc>
          <w:tcPr>
            <w:tcW w:w="1134" w:type="dxa"/>
            <w:tcBorders>
              <w:top w:val="nil"/>
              <w:left w:val="nil"/>
              <w:bottom w:val="nil"/>
              <w:right w:val="nil"/>
            </w:tcBorders>
            <w:shd w:val="clear" w:color="auto" w:fill="auto"/>
            <w:vAlign w:val="bottom"/>
          </w:tcPr>
          <w:p w14:paraId="7334DC39" w14:textId="77777777" w:rsidR="00B80FD3" w:rsidRPr="001143BA" w:rsidRDefault="00B80FD3" w:rsidP="001B594A">
            <w:pPr>
              <w:spacing w:before="20" w:after="20"/>
              <w:rPr>
                <w:rStyle w:val="TableText"/>
              </w:rPr>
            </w:pPr>
            <w:r w:rsidRPr="00B61082">
              <w:rPr>
                <w:rStyle w:val="TableText"/>
              </w:rPr>
              <w:t>8</w:t>
            </w:r>
          </w:p>
        </w:tc>
      </w:tr>
      <w:tr w:rsidR="00B80FD3" w:rsidRPr="00B6325D" w14:paraId="5D52A68C" w14:textId="77777777" w:rsidTr="00B34870">
        <w:trPr>
          <w:jc w:val="center"/>
        </w:trPr>
        <w:tc>
          <w:tcPr>
            <w:tcW w:w="3003" w:type="dxa"/>
            <w:tcBorders>
              <w:top w:val="nil"/>
              <w:left w:val="nil"/>
              <w:bottom w:val="nil"/>
              <w:right w:val="nil"/>
            </w:tcBorders>
            <w:shd w:val="clear" w:color="auto" w:fill="auto"/>
            <w:vAlign w:val="bottom"/>
          </w:tcPr>
          <w:p w14:paraId="3F35AAD0" w14:textId="77777777" w:rsidR="00B80FD3" w:rsidRPr="001143BA" w:rsidRDefault="00B80FD3" w:rsidP="001B594A">
            <w:pPr>
              <w:spacing w:before="20" w:after="20"/>
              <w:rPr>
                <w:rStyle w:val="TableText"/>
              </w:rPr>
            </w:pPr>
            <w:r w:rsidRPr="001143BA">
              <w:rPr>
                <w:rStyle w:val="TableText"/>
              </w:rPr>
              <w:t>Vitamin C (mg)</w:t>
            </w:r>
          </w:p>
        </w:tc>
        <w:tc>
          <w:tcPr>
            <w:tcW w:w="1108" w:type="dxa"/>
            <w:tcBorders>
              <w:top w:val="nil"/>
              <w:left w:val="nil"/>
              <w:bottom w:val="nil"/>
              <w:right w:val="nil"/>
            </w:tcBorders>
            <w:shd w:val="clear" w:color="auto" w:fill="auto"/>
            <w:vAlign w:val="bottom"/>
          </w:tcPr>
          <w:p w14:paraId="08E6D1D2" w14:textId="77777777" w:rsidR="00B80FD3" w:rsidRPr="00B61082" w:rsidRDefault="00B80FD3" w:rsidP="001B594A">
            <w:pPr>
              <w:spacing w:before="20" w:after="20"/>
              <w:rPr>
                <w:rStyle w:val="TableText"/>
              </w:rPr>
            </w:pPr>
            <w:r w:rsidRPr="00B61082">
              <w:rPr>
                <w:rStyle w:val="TableText"/>
              </w:rPr>
              <w:t>4</w:t>
            </w:r>
          </w:p>
        </w:tc>
        <w:tc>
          <w:tcPr>
            <w:tcW w:w="1134" w:type="dxa"/>
            <w:tcBorders>
              <w:top w:val="nil"/>
              <w:left w:val="nil"/>
              <w:bottom w:val="nil"/>
              <w:right w:val="nil"/>
            </w:tcBorders>
            <w:shd w:val="clear" w:color="auto" w:fill="auto"/>
            <w:vAlign w:val="bottom"/>
          </w:tcPr>
          <w:p w14:paraId="1A0C1A1E" w14:textId="77777777" w:rsidR="00B80FD3" w:rsidRPr="001143BA" w:rsidRDefault="00B80FD3" w:rsidP="001B594A">
            <w:pPr>
              <w:spacing w:before="20" w:after="20"/>
              <w:rPr>
                <w:rStyle w:val="TableText"/>
              </w:rPr>
            </w:pPr>
            <w:r w:rsidRPr="00B61082">
              <w:rPr>
                <w:rStyle w:val="TableText"/>
              </w:rPr>
              <w:t>19</w:t>
            </w:r>
          </w:p>
        </w:tc>
      </w:tr>
      <w:tr w:rsidR="00B80FD3" w:rsidRPr="00B6325D" w14:paraId="0D2786C7" w14:textId="77777777" w:rsidTr="00B34870">
        <w:trPr>
          <w:jc w:val="center"/>
        </w:trPr>
        <w:tc>
          <w:tcPr>
            <w:tcW w:w="3003" w:type="dxa"/>
            <w:tcBorders>
              <w:top w:val="nil"/>
              <w:left w:val="nil"/>
              <w:bottom w:val="nil"/>
              <w:right w:val="nil"/>
            </w:tcBorders>
            <w:shd w:val="clear" w:color="auto" w:fill="auto"/>
            <w:vAlign w:val="bottom"/>
          </w:tcPr>
          <w:p w14:paraId="46CC24CC" w14:textId="77777777" w:rsidR="00B80FD3" w:rsidRPr="001143BA" w:rsidRDefault="00B80FD3" w:rsidP="001B594A">
            <w:pPr>
              <w:spacing w:before="20" w:after="20"/>
              <w:rPr>
                <w:rStyle w:val="TableText"/>
              </w:rPr>
            </w:pPr>
            <w:r w:rsidRPr="001143BA">
              <w:rPr>
                <w:rStyle w:val="TableText"/>
              </w:rPr>
              <w:t>Vitamin E (mg)</w:t>
            </w:r>
          </w:p>
        </w:tc>
        <w:tc>
          <w:tcPr>
            <w:tcW w:w="1108" w:type="dxa"/>
            <w:tcBorders>
              <w:top w:val="nil"/>
              <w:left w:val="nil"/>
              <w:bottom w:val="nil"/>
              <w:right w:val="nil"/>
            </w:tcBorders>
            <w:shd w:val="clear" w:color="auto" w:fill="auto"/>
            <w:vAlign w:val="bottom"/>
          </w:tcPr>
          <w:p w14:paraId="20AC7B15" w14:textId="77777777" w:rsidR="00B80FD3" w:rsidRPr="00B61082" w:rsidRDefault="00B80FD3" w:rsidP="001B594A">
            <w:pPr>
              <w:spacing w:before="20" w:after="20"/>
              <w:rPr>
                <w:rStyle w:val="TableText"/>
              </w:rPr>
            </w:pPr>
            <w:r w:rsidRPr="00B61082">
              <w:rPr>
                <w:rStyle w:val="TableText"/>
              </w:rPr>
              <w:t>0.12</w:t>
            </w:r>
          </w:p>
        </w:tc>
        <w:tc>
          <w:tcPr>
            <w:tcW w:w="1134" w:type="dxa"/>
            <w:tcBorders>
              <w:top w:val="nil"/>
              <w:left w:val="nil"/>
              <w:bottom w:val="nil"/>
              <w:right w:val="nil"/>
            </w:tcBorders>
            <w:shd w:val="clear" w:color="auto" w:fill="auto"/>
            <w:vAlign w:val="bottom"/>
          </w:tcPr>
          <w:p w14:paraId="13FA875C" w14:textId="77777777" w:rsidR="00B80FD3" w:rsidRPr="001143BA" w:rsidRDefault="00B80FD3" w:rsidP="001B594A">
            <w:pPr>
              <w:spacing w:before="20" w:after="20"/>
              <w:rPr>
                <w:rStyle w:val="TableText"/>
              </w:rPr>
            </w:pPr>
            <w:r w:rsidRPr="00B61082">
              <w:rPr>
                <w:rStyle w:val="TableText"/>
              </w:rPr>
              <w:t>NR</w:t>
            </w:r>
          </w:p>
        </w:tc>
      </w:tr>
      <w:tr w:rsidR="00B80FD3" w:rsidRPr="00B6325D" w14:paraId="619B2CEF" w14:textId="77777777" w:rsidTr="00B34870">
        <w:trPr>
          <w:jc w:val="center"/>
        </w:trPr>
        <w:tc>
          <w:tcPr>
            <w:tcW w:w="3003" w:type="dxa"/>
            <w:tcBorders>
              <w:top w:val="nil"/>
              <w:left w:val="nil"/>
              <w:bottom w:val="nil"/>
              <w:right w:val="nil"/>
            </w:tcBorders>
            <w:shd w:val="clear" w:color="auto" w:fill="auto"/>
            <w:vAlign w:val="bottom"/>
          </w:tcPr>
          <w:p w14:paraId="406A362B" w14:textId="77777777" w:rsidR="00B80FD3" w:rsidRPr="001143BA" w:rsidRDefault="00B80FD3" w:rsidP="001B594A">
            <w:pPr>
              <w:spacing w:before="20" w:after="20"/>
              <w:rPr>
                <w:rStyle w:val="TableText"/>
              </w:rPr>
            </w:pPr>
            <w:proofErr w:type="spellStart"/>
            <w:r w:rsidRPr="001143BA">
              <w:rPr>
                <w:rStyle w:val="TableText"/>
              </w:rPr>
              <w:t>Thiamin</w:t>
            </w:r>
            <w:proofErr w:type="spellEnd"/>
            <w:r w:rsidRPr="001143BA">
              <w:rPr>
                <w:rStyle w:val="TableText"/>
              </w:rPr>
              <w:t xml:space="preserve"> (B1) (mg)</w:t>
            </w:r>
          </w:p>
        </w:tc>
        <w:tc>
          <w:tcPr>
            <w:tcW w:w="1108" w:type="dxa"/>
            <w:tcBorders>
              <w:top w:val="nil"/>
              <w:left w:val="nil"/>
              <w:bottom w:val="nil"/>
              <w:right w:val="nil"/>
            </w:tcBorders>
            <w:shd w:val="clear" w:color="auto" w:fill="auto"/>
            <w:vAlign w:val="bottom"/>
          </w:tcPr>
          <w:p w14:paraId="45ACDA1A" w14:textId="77777777" w:rsidR="00B80FD3" w:rsidRPr="00B61082" w:rsidRDefault="00B80FD3" w:rsidP="001B594A">
            <w:pPr>
              <w:spacing w:before="20" w:after="20"/>
              <w:rPr>
                <w:rStyle w:val="TableText"/>
              </w:rPr>
            </w:pPr>
            <w:r w:rsidRPr="00B61082">
              <w:rPr>
                <w:rStyle w:val="TableText"/>
              </w:rPr>
              <w:t>0.02</w:t>
            </w:r>
          </w:p>
        </w:tc>
        <w:tc>
          <w:tcPr>
            <w:tcW w:w="1134" w:type="dxa"/>
            <w:tcBorders>
              <w:top w:val="nil"/>
              <w:left w:val="nil"/>
              <w:bottom w:val="nil"/>
              <w:right w:val="nil"/>
            </w:tcBorders>
            <w:shd w:val="clear" w:color="auto" w:fill="auto"/>
            <w:vAlign w:val="bottom"/>
          </w:tcPr>
          <w:p w14:paraId="1337E00E" w14:textId="77777777" w:rsidR="00B80FD3" w:rsidRPr="001143BA" w:rsidRDefault="00B80FD3" w:rsidP="001B594A">
            <w:pPr>
              <w:spacing w:before="20" w:after="20"/>
              <w:rPr>
                <w:rStyle w:val="TableText"/>
              </w:rPr>
            </w:pPr>
            <w:r w:rsidRPr="00B61082">
              <w:rPr>
                <w:rStyle w:val="TableText"/>
              </w:rPr>
              <w:t>0.04</w:t>
            </w:r>
          </w:p>
        </w:tc>
      </w:tr>
      <w:tr w:rsidR="00B80FD3" w:rsidRPr="00B6325D" w14:paraId="3A15D51B" w14:textId="77777777" w:rsidTr="00B34870">
        <w:trPr>
          <w:jc w:val="center"/>
        </w:trPr>
        <w:tc>
          <w:tcPr>
            <w:tcW w:w="3003" w:type="dxa"/>
            <w:tcBorders>
              <w:top w:val="nil"/>
              <w:left w:val="nil"/>
              <w:bottom w:val="nil"/>
              <w:right w:val="nil"/>
            </w:tcBorders>
            <w:shd w:val="clear" w:color="auto" w:fill="auto"/>
            <w:vAlign w:val="bottom"/>
          </w:tcPr>
          <w:p w14:paraId="1917C157" w14:textId="77777777" w:rsidR="00B80FD3" w:rsidRPr="001143BA" w:rsidRDefault="00B80FD3" w:rsidP="001B594A">
            <w:pPr>
              <w:spacing w:before="20" w:after="20"/>
              <w:rPr>
                <w:rStyle w:val="TableText"/>
              </w:rPr>
            </w:pPr>
            <w:r w:rsidRPr="001143BA">
              <w:rPr>
                <w:rStyle w:val="TableText"/>
              </w:rPr>
              <w:t>Riboflavin (B2) (mg)</w:t>
            </w:r>
          </w:p>
        </w:tc>
        <w:tc>
          <w:tcPr>
            <w:tcW w:w="1108" w:type="dxa"/>
            <w:tcBorders>
              <w:top w:val="nil"/>
              <w:left w:val="nil"/>
              <w:bottom w:val="nil"/>
              <w:right w:val="nil"/>
            </w:tcBorders>
            <w:shd w:val="clear" w:color="auto" w:fill="auto"/>
            <w:vAlign w:val="bottom"/>
          </w:tcPr>
          <w:p w14:paraId="3F60EB64" w14:textId="77777777" w:rsidR="00B80FD3" w:rsidRPr="00B61082" w:rsidRDefault="00B80FD3" w:rsidP="001B594A">
            <w:pPr>
              <w:spacing w:before="20" w:after="20"/>
              <w:rPr>
                <w:rStyle w:val="TableText"/>
              </w:rPr>
            </w:pPr>
            <w:r w:rsidRPr="00B61082">
              <w:rPr>
                <w:rStyle w:val="TableText"/>
              </w:rPr>
              <w:t>0.047</w:t>
            </w:r>
          </w:p>
        </w:tc>
        <w:tc>
          <w:tcPr>
            <w:tcW w:w="1134" w:type="dxa"/>
            <w:tcBorders>
              <w:top w:val="nil"/>
              <w:left w:val="nil"/>
              <w:bottom w:val="nil"/>
              <w:right w:val="nil"/>
            </w:tcBorders>
            <w:shd w:val="clear" w:color="auto" w:fill="auto"/>
            <w:vAlign w:val="bottom"/>
          </w:tcPr>
          <w:p w14:paraId="04332B6E" w14:textId="77777777" w:rsidR="00B80FD3" w:rsidRPr="001143BA" w:rsidRDefault="00B80FD3" w:rsidP="001B594A">
            <w:pPr>
              <w:spacing w:before="20" w:after="20"/>
              <w:rPr>
                <w:rStyle w:val="TableText"/>
              </w:rPr>
            </w:pPr>
            <w:r w:rsidRPr="00B61082">
              <w:rPr>
                <w:rStyle w:val="TableText"/>
              </w:rPr>
              <w:t>0.07</w:t>
            </w:r>
          </w:p>
        </w:tc>
      </w:tr>
      <w:tr w:rsidR="00B80FD3" w:rsidRPr="00B6325D" w14:paraId="262187B8" w14:textId="77777777" w:rsidTr="00B34870">
        <w:trPr>
          <w:jc w:val="center"/>
        </w:trPr>
        <w:tc>
          <w:tcPr>
            <w:tcW w:w="3003" w:type="dxa"/>
            <w:tcBorders>
              <w:top w:val="nil"/>
              <w:left w:val="nil"/>
              <w:bottom w:val="nil"/>
              <w:right w:val="nil"/>
            </w:tcBorders>
            <w:shd w:val="clear" w:color="auto" w:fill="auto"/>
            <w:vAlign w:val="bottom"/>
          </w:tcPr>
          <w:p w14:paraId="729D44D9" w14:textId="77777777" w:rsidR="00B80FD3" w:rsidRPr="001143BA" w:rsidRDefault="00B80FD3" w:rsidP="001B594A">
            <w:pPr>
              <w:spacing w:before="20" w:after="20"/>
              <w:rPr>
                <w:rStyle w:val="TableText"/>
              </w:rPr>
            </w:pPr>
            <w:r w:rsidRPr="001143BA">
              <w:rPr>
                <w:rStyle w:val="TableText"/>
              </w:rPr>
              <w:t>Niacin (B3) (mg)</w:t>
            </w:r>
          </w:p>
        </w:tc>
        <w:tc>
          <w:tcPr>
            <w:tcW w:w="1108" w:type="dxa"/>
            <w:tcBorders>
              <w:top w:val="nil"/>
              <w:left w:val="nil"/>
              <w:bottom w:val="nil"/>
              <w:right w:val="nil"/>
            </w:tcBorders>
            <w:shd w:val="clear" w:color="auto" w:fill="auto"/>
            <w:vAlign w:val="bottom"/>
          </w:tcPr>
          <w:p w14:paraId="16672315" w14:textId="77777777" w:rsidR="00B80FD3" w:rsidRPr="00B61082" w:rsidRDefault="00B80FD3" w:rsidP="001B594A">
            <w:pPr>
              <w:spacing w:before="20" w:after="20"/>
              <w:rPr>
                <w:rStyle w:val="TableText"/>
              </w:rPr>
            </w:pPr>
            <w:r w:rsidRPr="00B61082">
              <w:rPr>
                <w:rStyle w:val="TableText"/>
              </w:rPr>
              <w:t>0.35</w:t>
            </w:r>
          </w:p>
        </w:tc>
        <w:tc>
          <w:tcPr>
            <w:tcW w:w="1134" w:type="dxa"/>
            <w:tcBorders>
              <w:top w:val="nil"/>
              <w:left w:val="nil"/>
              <w:bottom w:val="nil"/>
              <w:right w:val="nil"/>
            </w:tcBorders>
            <w:shd w:val="clear" w:color="auto" w:fill="auto"/>
            <w:vAlign w:val="bottom"/>
          </w:tcPr>
          <w:p w14:paraId="0DB9A5FD" w14:textId="77777777" w:rsidR="00B80FD3" w:rsidRPr="001143BA" w:rsidRDefault="00B80FD3" w:rsidP="001B594A">
            <w:pPr>
              <w:spacing w:before="20" w:after="20"/>
              <w:rPr>
                <w:rStyle w:val="TableText"/>
              </w:rPr>
            </w:pPr>
            <w:r w:rsidRPr="00B61082">
              <w:rPr>
                <w:rStyle w:val="TableText"/>
              </w:rPr>
              <w:t>0.4</w:t>
            </w:r>
          </w:p>
        </w:tc>
      </w:tr>
      <w:tr w:rsidR="00B80FD3" w:rsidRPr="00B6325D" w14:paraId="39F882AF" w14:textId="77777777" w:rsidTr="00B34870">
        <w:trPr>
          <w:jc w:val="center"/>
        </w:trPr>
        <w:tc>
          <w:tcPr>
            <w:tcW w:w="3003" w:type="dxa"/>
            <w:tcBorders>
              <w:top w:val="nil"/>
              <w:left w:val="nil"/>
              <w:bottom w:val="nil"/>
              <w:right w:val="nil"/>
            </w:tcBorders>
            <w:shd w:val="clear" w:color="auto" w:fill="auto"/>
            <w:vAlign w:val="bottom"/>
          </w:tcPr>
          <w:p w14:paraId="6F606925" w14:textId="77777777" w:rsidR="00B80FD3" w:rsidRPr="001143BA" w:rsidRDefault="00B80FD3" w:rsidP="001B594A">
            <w:pPr>
              <w:spacing w:before="20" w:after="20"/>
              <w:rPr>
                <w:rStyle w:val="TableText"/>
              </w:rPr>
            </w:pPr>
            <w:r w:rsidRPr="001143BA">
              <w:rPr>
                <w:rStyle w:val="TableText"/>
              </w:rPr>
              <w:t>Niacin Equivalents (mg)</w:t>
            </w:r>
          </w:p>
        </w:tc>
        <w:tc>
          <w:tcPr>
            <w:tcW w:w="1108" w:type="dxa"/>
            <w:tcBorders>
              <w:top w:val="nil"/>
              <w:left w:val="nil"/>
              <w:bottom w:val="nil"/>
              <w:right w:val="nil"/>
            </w:tcBorders>
            <w:shd w:val="clear" w:color="auto" w:fill="auto"/>
            <w:vAlign w:val="bottom"/>
          </w:tcPr>
          <w:p w14:paraId="60AE9F55" w14:textId="77777777" w:rsidR="00B80FD3" w:rsidRPr="00B61082" w:rsidRDefault="00B80FD3" w:rsidP="001B594A">
            <w:pPr>
              <w:spacing w:before="20" w:after="20"/>
              <w:rPr>
                <w:rStyle w:val="TableText"/>
              </w:rPr>
            </w:pPr>
            <w:r w:rsidRPr="00B61082">
              <w:rPr>
                <w:rStyle w:val="TableText"/>
              </w:rPr>
              <w:t>0.6</w:t>
            </w:r>
          </w:p>
        </w:tc>
        <w:tc>
          <w:tcPr>
            <w:tcW w:w="1134" w:type="dxa"/>
            <w:tcBorders>
              <w:top w:val="nil"/>
              <w:left w:val="nil"/>
              <w:bottom w:val="nil"/>
              <w:right w:val="nil"/>
            </w:tcBorders>
            <w:shd w:val="clear" w:color="auto" w:fill="auto"/>
            <w:vAlign w:val="bottom"/>
          </w:tcPr>
          <w:p w14:paraId="2623797D" w14:textId="77777777" w:rsidR="00B80FD3" w:rsidRPr="001143BA" w:rsidRDefault="00B80FD3" w:rsidP="001B594A">
            <w:pPr>
              <w:spacing w:before="20" w:after="20"/>
              <w:rPr>
                <w:rStyle w:val="TableText"/>
              </w:rPr>
            </w:pPr>
            <w:r w:rsidRPr="00B61082">
              <w:rPr>
                <w:rStyle w:val="TableText"/>
              </w:rPr>
              <w:t>0.83</w:t>
            </w:r>
          </w:p>
        </w:tc>
      </w:tr>
      <w:tr w:rsidR="00B80FD3" w:rsidRPr="00B6325D" w14:paraId="3E67F4AE" w14:textId="77777777" w:rsidTr="00B34870">
        <w:trPr>
          <w:jc w:val="center"/>
        </w:trPr>
        <w:tc>
          <w:tcPr>
            <w:tcW w:w="3003" w:type="dxa"/>
            <w:tcBorders>
              <w:top w:val="nil"/>
              <w:left w:val="nil"/>
              <w:bottom w:val="nil"/>
              <w:right w:val="nil"/>
            </w:tcBorders>
            <w:shd w:val="clear" w:color="auto" w:fill="auto"/>
            <w:vAlign w:val="bottom"/>
          </w:tcPr>
          <w:p w14:paraId="0DBA37FD" w14:textId="77777777" w:rsidR="00B80FD3" w:rsidRPr="001143BA" w:rsidRDefault="00B80FD3" w:rsidP="001B594A">
            <w:pPr>
              <w:spacing w:before="20" w:after="20"/>
              <w:rPr>
                <w:rStyle w:val="TableText"/>
              </w:rPr>
            </w:pPr>
            <w:r w:rsidRPr="001143BA">
              <w:rPr>
                <w:rStyle w:val="TableText"/>
              </w:rPr>
              <w:t>Alpha carotene (ug)</w:t>
            </w:r>
          </w:p>
        </w:tc>
        <w:tc>
          <w:tcPr>
            <w:tcW w:w="1108" w:type="dxa"/>
            <w:tcBorders>
              <w:top w:val="nil"/>
              <w:left w:val="nil"/>
              <w:bottom w:val="nil"/>
              <w:right w:val="nil"/>
            </w:tcBorders>
            <w:shd w:val="clear" w:color="auto" w:fill="auto"/>
            <w:vAlign w:val="bottom"/>
          </w:tcPr>
          <w:p w14:paraId="3C02922B" w14:textId="77777777" w:rsidR="00B80FD3" w:rsidRPr="00B61082" w:rsidRDefault="00B80FD3" w:rsidP="001B594A">
            <w:pPr>
              <w:spacing w:before="20" w:after="20"/>
              <w:rPr>
                <w:rStyle w:val="TableText"/>
              </w:rPr>
            </w:pPr>
            <w:r w:rsidRPr="00B61082">
              <w:rPr>
                <w:rStyle w:val="TableText"/>
              </w:rPr>
              <w:t>23</w:t>
            </w:r>
          </w:p>
        </w:tc>
        <w:tc>
          <w:tcPr>
            <w:tcW w:w="1134" w:type="dxa"/>
            <w:tcBorders>
              <w:top w:val="nil"/>
              <w:left w:val="nil"/>
              <w:bottom w:val="nil"/>
              <w:right w:val="nil"/>
            </w:tcBorders>
            <w:shd w:val="clear" w:color="auto" w:fill="auto"/>
            <w:vAlign w:val="bottom"/>
          </w:tcPr>
          <w:p w14:paraId="49AE4A5F" w14:textId="77777777" w:rsidR="00B80FD3" w:rsidRPr="001143BA" w:rsidRDefault="00B80FD3" w:rsidP="001B594A">
            <w:pPr>
              <w:spacing w:before="20" w:after="20"/>
              <w:rPr>
                <w:rStyle w:val="TableText"/>
              </w:rPr>
            </w:pPr>
            <w:r w:rsidRPr="00B61082">
              <w:rPr>
                <w:rStyle w:val="TableText"/>
              </w:rPr>
              <w:t>20</w:t>
            </w:r>
          </w:p>
        </w:tc>
      </w:tr>
      <w:tr w:rsidR="00B80FD3" w:rsidRPr="00B6325D" w14:paraId="4B990D18" w14:textId="77777777" w:rsidTr="00B34870">
        <w:trPr>
          <w:jc w:val="center"/>
        </w:trPr>
        <w:tc>
          <w:tcPr>
            <w:tcW w:w="3003" w:type="dxa"/>
            <w:tcBorders>
              <w:top w:val="nil"/>
              <w:left w:val="nil"/>
              <w:bottom w:val="nil"/>
              <w:right w:val="nil"/>
            </w:tcBorders>
            <w:shd w:val="clear" w:color="auto" w:fill="auto"/>
            <w:vAlign w:val="bottom"/>
          </w:tcPr>
          <w:p w14:paraId="35228CB5" w14:textId="77777777" w:rsidR="00B80FD3" w:rsidRPr="001143BA" w:rsidRDefault="00B80FD3" w:rsidP="001B594A">
            <w:pPr>
              <w:spacing w:before="20" w:after="20"/>
              <w:rPr>
                <w:rStyle w:val="TableText"/>
              </w:rPr>
            </w:pPr>
            <w:r w:rsidRPr="001143BA">
              <w:rPr>
                <w:rStyle w:val="TableText"/>
              </w:rPr>
              <w:t>Beta carotene (ug)</w:t>
            </w:r>
          </w:p>
        </w:tc>
        <w:tc>
          <w:tcPr>
            <w:tcW w:w="1108" w:type="dxa"/>
            <w:tcBorders>
              <w:top w:val="nil"/>
              <w:left w:val="nil"/>
              <w:bottom w:val="nil"/>
              <w:right w:val="nil"/>
            </w:tcBorders>
            <w:shd w:val="clear" w:color="auto" w:fill="auto"/>
            <w:vAlign w:val="bottom"/>
          </w:tcPr>
          <w:p w14:paraId="097CB8E6" w14:textId="77777777" w:rsidR="00B80FD3" w:rsidRPr="00B61082" w:rsidRDefault="00B80FD3" w:rsidP="001B594A">
            <w:pPr>
              <w:spacing w:before="20" w:after="20"/>
              <w:rPr>
                <w:rStyle w:val="TableText"/>
              </w:rPr>
            </w:pPr>
            <w:r w:rsidRPr="00B61082">
              <w:rPr>
                <w:rStyle w:val="TableText"/>
              </w:rPr>
              <w:t>23</w:t>
            </w:r>
          </w:p>
        </w:tc>
        <w:tc>
          <w:tcPr>
            <w:tcW w:w="1134" w:type="dxa"/>
            <w:tcBorders>
              <w:top w:val="nil"/>
              <w:left w:val="nil"/>
              <w:bottom w:val="nil"/>
              <w:right w:val="nil"/>
            </w:tcBorders>
            <w:shd w:val="clear" w:color="auto" w:fill="auto"/>
            <w:vAlign w:val="bottom"/>
          </w:tcPr>
          <w:p w14:paraId="10CE0B6D" w14:textId="77777777" w:rsidR="00B80FD3" w:rsidRPr="001143BA" w:rsidRDefault="00B80FD3" w:rsidP="001B594A">
            <w:pPr>
              <w:spacing w:before="20" w:after="20"/>
              <w:rPr>
                <w:rStyle w:val="TableText"/>
              </w:rPr>
            </w:pPr>
            <w:r w:rsidRPr="00B61082">
              <w:rPr>
                <w:rStyle w:val="TableText"/>
              </w:rPr>
              <w:t>35</w:t>
            </w:r>
          </w:p>
        </w:tc>
      </w:tr>
      <w:tr w:rsidR="00B80FD3" w:rsidRPr="00B6325D" w14:paraId="7A7BE901" w14:textId="77777777" w:rsidTr="00B34870">
        <w:trPr>
          <w:jc w:val="center"/>
        </w:trPr>
        <w:tc>
          <w:tcPr>
            <w:tcW w:w="3003" w:type="dxa"/>
            <w:tcBorders>
              <w:top w:val="nil"/>
              <w:left w:val="nil"/>
              <w:bottom w:val="nil"/>
              <w:right w:val="nil"/>
            </w:tcBorders>
            <w:shd w:val="clear" w:color="auto" w:fill="auto"/>
            <w:vAlign w:val="bottom"/>
          </w:tcPr>
          <w:p w14:paraId="499829E9" w14:textId="77777777" w:rsidR="00B80FD3" w:rsidRPr="001143BA" w:rsidRDefault="00B80FD3" w:rsidP="001B594A">
            <w:pPr>
              <w:spacing w:before="20" w:after="20"/>
              <w:rPr>
                <w:rStyle w:val="TableText"/>
              </w:rPr>
            </w:pPr>
            <w:r w:rsidRPr="001143BA">
              <w:rPr>
                <w:rStyle w:val="TableText"/>
              </w:rPr>
              <w:t>Beta carotene equivalents (ug)</w:t>
            </w:r>
          </w:p>
        </w:tc>
        <w:tc>
          <w:tcPr>
            <w:tcW w:w="1108" w:type="dxa"/>
            <w:tcBorders>
              <w:top w:val="nil"/>
              <w:left w:val="nil"/>
              <w:bottom w:val="nil"/>
              <w:right w:val="nil"/>
            </w:tcBorders>
            <w:shd w:val="clear" w:color="auto" w:fill="auto"/>
            <w:vAlign w:val="bottom"/>
          </w:tcPr>
          <w:p w14:paraId="6D8CA177" w14:textId="77777777" w:rsidR="00B80FD3" w:rsidRPr="00B61082" w:rsidRDefault="00B80FD3" w:rsidP="001B594A">
            <w:pPr>
              <w:spacing w:before="20" w:after="20"/>
              <w:rPr>
                <w:rStyle w:val="TableText"/>
              </w:rPr>
            </w:pPr>
            <w:r w:rsidRPr="00B61082">
              <w:rPr>
                <w:rStyle w:val="TableText"/>
              </w:rPr>
              <w:t>34</w:t>
            </w:r>
          </w:p>
        </w:tc>
        <w:tc>
          <w:tcPr>
            <w:tcW w:w="1134" w:type="dxa"/>
            <w:tcBorders>
              <w:top w:val="nil"/>
              <w:left w:val="nil"/>
              <w:bottom w:val="nil"/>
              <w:right w:val="nil"/>
            </w:tcBorders>
            <w:shd w:val="clear" w:color="auto" w:fill="auto"/>
            <w:vAlign w:val="bottom"/>
          </w:tcPr>
          <w:p w14:paraId="471B398E" w14:textId="77777777" w:rsidR="00B80FD3" w:rsidRPr="001143BA" w:rsidRDefault="00B80FD3" w:rsidP="001B594A">
            <w:pPr>
              <w:spacing w:before="20" w:after="20"/>
              <w:rPr>
                <w:rStyle w:val="TableText"/>
              </w:rPr>
            </w:pPr>
            <w:r w:rsidRPr="00B61082">
              <w:rPr>
                <w:rStyle w:val="TableText"/>
              </w:rPr>
              <w:t>45</w:t>
            </w:r>
          </w:p>
        </w:tc>
      </w:tr>
      <w:tr w:rsidR="00B80FD3" w:rsidRPr="00B6325D" w14:paraId="77348FD9" w14:textId="77777777" w:rsidTr="00B34870">
        <w:trPr>
          <w:jc w:val="center"/>
        </w:trPr>
        <w:tc>
          <w:tcPr>
            <w:tcW w:w="3003" w:type="dxa"/>
            <w:tcBorders>
              <w:top w:val="nil"/>
              <w:left w:val="nil"/>
              <w:bottom w:val="nil"/>
              <w:right w:val="nil"/>
            </w:tcBorders>
            <w:shd w:val="clear" w:color="auto" w:fill="auto"/>
            <w:vAlign w:val="bottom"/>
          </w:tcPr>
          <w:p w14:paraId="7EA6C531" w14:textId="77777777" w:rsidR="00B80FD3" w:rsidRPr="001143BA" w:rsidRDefault="00B80FD3" w:rsidP="001B594A">
            <w:pPr>
              <w:spacing w:before="20" w:after="20"/>
              <w:rPr>
                <w:rStyle w:val="TableText"/>
              </w:rPr>
            </w:pPr>
            <w:r w:rsidRPr="001143BA">
              <w:rPr>
                <w:rStyle w:val="TableText"/>
              </w:rPr>
              <w:t>Tryptophan (mg/g N)</w:t>
            </w:r>
          </w:p>
        </w:tc>
        <w:tc>
          <w:tcPr>
            <w:tcW w:w="1108" w:type="dxa"/>
            <w:tcBorders>
              <w:top w:val="nil"/>
              <w:left w:val="nil"/>
              <w:bottom w:val="nil"/>
              <w:right w:val="nil"/>
            </w:tcBorders>
            <w:shd w:val="clear" w:color="auto" w:fill="auto"/>
            <w:vAlign w:val="bottom"/>
          </w:tcPr>
          <w:p w14:paraId="5EE7F67D" w14:textId="77777777" w:rsidR="00B80FD3" w:rsidRPr="00B61082" w:rsidRDefault="00B80FD3" w:rsidP="001B594A">
            <w:pPr>
              <w:spacing w:before="20" w:after="20"/>
              <w:rPr>
                <w:rStyle w:val="TableText"/>
              </w:rPr>
            </w:pPr>
            <w:r w:rsidRPr="00B61082">
              <w:rPr>
                <w:rStyle w:val="TableText"/>
              </w:rPr>
              <w:t>68</w:t>
            </w:r>
          </w:p>
        </w:tc>
        <w:tc>
          <w:tcPr>
            <w:tcW w:w="1134" w:type="dxa"/>
            <w:tcBorders>
              <w:top w:val="nil"/>
              <w:left w:val="nil"/>
              <w:bottom w:val="nil"/>
              <w:right w:val="nil"/>
            </w:tcBorders>
            <w:shd w:val="clear" w:color="auto" w:fill="auto"/>
            <w:vAlign w:val="bottom"/>
          </w:tcPr>
          <w:p w14:paraId="03E805D6" w14:textId="77777777" w:rsidR="00B80FD3" w:rsidRPr="001143BA" w:rsidRDefault="00B80FD3" w:rsidP="001B594A">
            <w:pPr>
              <w:spacing w:before="20" w:after="20"/>
              <w:rPr>
                <w:rStyle w:val="TableText"/>
              </w:rPr>
            </w:pPr>
            <w:r w:rsidRPr="00B61082">
              <w:rPr>
                <w:rStyle w:val="TableText"/>
              </w:rPr>
              <w:t>104</w:t>
            </w:r>
          </w:p>
        </w:tc>
      </w:tr>
      <w:tr w:rsidR="00B80FD3" w:rsidRPr="00B6325D" w14:paraId="789261F1" w14:textId="77777777" w:rsidTr="00B34870">
        <w:trPr>
          <w:jc w:val="center"/>
        </w:trPr>
        <w:tc>
          <w:tcPr>
            <w:tcW w:w="3003" w:type="dxa"/>
            <w:tcBorders>
              <w:top w:val="nil"/>
              <w:left w:val="nil"/>
              <w:right w:val="nil"/>
            </w:tcBorders>
            <w:shd w:val="clear" w:color="auto" w:fill="auto"/>
            <w:vAlign w:val="bottom"/>
          </w:tcPr>
          <w:p w14:paraId="367F5F02" w14:textId="77777777" w:rsidR="00B80FD3" w:rsidRPr="001143BA" w:rsidRDefault="00B80FD3" w:rsidP="001B594A">
            <w:pPr>
              <w:spacing w:before="20" w:after="20"/>
              <w:rPr>
                <w:rStyle w:val="TableText"/>
              </w:rPr>
            </w:pPr>
            <w:r w:rsidRPr="001143BA">
              <w:rPr>
                <w:rStyle w:val="TableText"/>
              </w:rPr>
              <w:t>Tryptophan (mg)</w:t>
            </w:r>
          </w:p>
        </w:tc>
        <w:tc>
          <w:tcPr>
            <w:tcW w:w="1108" w:type="dxa"/>
            <w:tcBorders>
              <w:top w:val="nil"/>
              <w:left w:val="nil"/>
              <w:right w:val="nil"/>
            </w:tcBorders>
            <w:shd w:val="clear" w:color="auto" w:fill="auto"/>
            <w:vAlign w:val="bottom"/>
          </w:tcPr>
          <w:p w14:paraId="4F6CAE36" w14:textId="77777777" w:rsidR="00B80FD3" w:rsidRPr="00B61082" w:rsidRDefault="00B80FD3" w:rsidP="001B594A">
            <w:pPr>
              <w:spacing w:before="20" w:after="20"/>
              <w:rPr>
                <w:rStyle w:val="TableText"/>
              </w:rPr>
            </w:pPr>
            <w:r w:rsidRPr="00B61082">
              <w:rPr>
                <w:rStyle w:val="TableText"/>
              </w:rPr>
              <w:t>15</w:t>
            </w:r>
          </w:p>
        </w:tc>
        <w:tc>
          <w:tcPr>
            <w:tcW w:w="1134" w:type="dxa"/>
            <w:tcBorders>
              <w:top w:val="nil"/>
              <w:left w:val="nil"/>
              <w:right w:val="nil"/>
            </w:tcBorders>
            <w:shd w:val="clear" w:color="auto" w:fill="auto"/>
            <w:vAlign w:val="bottom"/>
          </w:tcPr>
          <w:p w14:paraId="17642955" w14:textId="77777777" w:rsidR="00B80FD3" w:rsidRPr="001143BA" w:rsidRDefault="00B80FD3" w:rsidP="001B594A">
            <w:pPr>
              <w:spacing w:before="20" w:after="20"/>
              <w:rPr>
                <w:rStyle w:val="TableText"/>
              </w:rPr>
            </w:pPr>
            <w:r w:rsidRPr="00B61082">
              <w:rPr>
                <w:rStyle w:val="TableText"/>
              </w:rPr>
              <w:t>25</w:t>
            </w:r>
          </w:p>
        </w:tc>
      </w:tr>
    </w:tbl>
    <w:p w14:paraId="22C44001" w14:textId="0D7621D1" w:rsidR="00B80FD3" w:rsidRPr="00D01522" w:rsidRDefault="008A36BB" w:rsidP="001D7D3E">
      <w:pPr>
        <w:spacing w:before="0"/>
        <w:ind w:left="2127"/>
        <w:rPr>
          <w:rStyle w:val="TableNotes"/>
        </w:rPr>
      </w:pPr>
      <w:r w:rsidRPr="008A36BB">
        <w:rPr>
          <w:vertAlign w:val="superscript"/>
        </w:rPr>
        <w:t>a</w:t>
      </w:r>
      <w:r>
        <w:t xml:space="preserve"> </w:t>
      </w:r>
      <w:r w:rsidRPr="00D01522">
        <w:rPr>
          <w:rStyle w:val="TableNotes"/>
        </w:rPr>
        <w:t>Data sourced from Food S</w:t>
      </w:r>
      <w:r w:rsidR="009A1F78" w:rsidRPr="00D01522">
        <w:rPr>
          <w:rStyle w:val="TableNotes"/>
        </w:rPr>
        <w:t>tandards</w:t>
      </w:r>
      <w:r w:rsidRPr="00D01522">
        <w:rPr>
          <w:rStyle w:val="TableNotes"/>
        </w:rPr>
        <w:t xml:space="preserve"> Australia New Zealand</w:t>
      </w:r>
      <w:r w:rsidR="00653445" w:rsidRPr="00D01522">
        <w:rPr>
          <w:rStyle w:val="TableNotes"/>
        </w:rPr>
        <w:t xml:space="preserve"> </w:t>
      </w:r>
      <w:r w:rsidR="0082180D" w:rsidRPr="00D01522">
        <w:rPr>
          <w:rStyle w:val="TableNotes"/>
        </w:rPr>
        <w:fldChar w:fldCharType="begin"/>
      </w:r>
      <w:r w:rsidR="00064132" w:rsidRPr="00D01522">
        <w:rPr>
          <w:rStyle w:val="TableNotes"/>
        </w:rPr>
        <w:instrText xml:space="preserve"> ADDIN REFMGR.CITE &lt;Refman&gt;&lt;Cite&gt;&lt;Author&gt;FSANZ&lt;/Author&gt;&lt;Year&gt;2010&lt;/Year&gt;&lt;RecNum&gt;21743&lt;/RecNum&gt;&lt;IDText&gt;NUTTAB 2010 online searchable database&lt;/IDText&gt;&lt;MDL Ref_Type="Online Source"&gt;&lt;Ref_Type&gt;Online Source&lt;/Ref_Type&gt;&lt;Ref_ID&gt;21743&lt;/Ref_ID&gt;&lt;Title_Primary&gt;NUTTAB 2010 online searchable database&lt;/Title_Primary&gt;&lt;Authors_Primary&gt;FSANZ&lt;/Authors_Primary&gt;&lt;Date_Primary&gt;2010&lt;/Date_Primary&gt;&lt;Keywords&gt;database&lt;/Keywords&gt;&lt;Reprint&gt;Not in File&lt;/Reprint&gt;&lt;Publisher&gt;Food Standards Australia New Zealand&lt;/Publisher&gt;&lt;Date_Secondary&gt;2016/9/21&lt;/Date_Secondary&gt;&lt;Web_URL&gt;&lt;u&gt;http://www.foodstandards.gov.au/science/monitoringnutrients/nutrientables/nuttab/Pages/default.aspx&lt;/u&gt;&lt;/Web_URL&gt;&lt;Web_URL_Link1&gt;file://S:\CO\OGTR\EVAL\Eval Sections\Library\REFS\banana\Australian Banana Industry Information\FSANZ Nutrient data.xlsx&lt;/Web_URL_Link1&gt;&lt;Web_URL_Link3&gt;&lt;u&gt;http://www.foodstandards.gov.au/science/monitoringnutrients/nutrientables/Pages/default.aspx&lt;/u&gt;&lt;/Web_URL_Link3&gt;&lt;ZZ_WorkformID&gt;31&lt;/ZZ_WorkformID&gt;&lt;/MDL&gt;&lt;/Cite&gt;&lt;/Refman&gt;</w:instrText>
      </w:r>
      <w:r w:rsidR="0082180D" w:rsidRPr="00D01522">
        <w:rPr>
          <w:rStyle w:val="TableNotes"/>
        </w:rPr>
        <w:fldChar w:fldCharType="end"/>
      </w:r>
      <w:r w:rsidR="00D01522">
        <w:rPr>
          <w:rStyle w:val="TableNotes"/>
        </w:rPr>
        <w:t xml:space="preserve"> </w:t>
      </w:r>
      <w:r w:rsidR="00D01522">
        <w:rPr>
          <w:rStyle w:val="TableNotes"/>
        </w:rPr>
        <w:fldChar w:fldCharType="begin"/>
      </w:r>
      <w:r w:rsidR="009F0311">
        <w:rPr>
          <w:rStyle w:val="TableNotes"/>
        </w:rPr>
        <w:instrText xml:space="preserve"> ADDIN EN.CITE &lt;EndNote&gt;&lt;Cite&gt;&lt;Author&gt;FSANZ&lt;/Author&gt;&lt;Year&gt;2010&lt;/Year&gt;&lt;RecNum&gt;69&lt;/RecNum&gt;&lt;DisplayText&gt;(FSANZ, 2010)&lt;/DisplayText&gt;&lt;record&gt;&lt;rec-number&gt;69&lt;/rec-number&gt;&lt;foreign-keys&gt;&lt;key app="EN" db-id="z005estdopfpsyest2552e2t5pvd5sxe0det" timestamp="1610683976"&gt;69&lt;/key&gt;&lt;/foreign-keys&gt;&lt;ref-type name="Web Page"&gt;12&lt;/ref-type&gt;&lt;contributors&gt;&lt;authors&gt;&lt;author&gt;FSANZ&lt;/author&gt;&lt;/authors&gt;&lt;/contributors&gt;&lt;titles&gt;&lt;title&gt;NUTTAB 2010 online searchable database&lt;/title&gt;&lt;/titles&gt;&lt;volume&gt;2016&lt;/volume&gt;&lt;number&gt;21 September 2016&lt;/number&gt;&lt;keywords&gt;&lt;keyword&gt;database&lt;/keyword&gt;&lt;/keywords&gt;&lt;dates&gt;&lt;year&gt;2010&lt;/year&gt;&lt;pub-dates&gt;&lt;date&gt;2010&lt;/date&gt;&lt;/pub-dates&gt;&lt;/dates&gt;&lt;publisher&gt;Food Standards Australia New Zealand&lt;/publisher&gt;&lt;label&gt;21743&lt;/label&gt;&lt;urls&gt;&lt;related-urls&gt;&lt;url&gt;&lt;style face="underline" font="default" size="100%"&gt;http://www.foodstandards.gov.au/science/monitoringnutrients/nutrientables/nuttab/Pages/default.aspx&lt;/style&gt;&lt;/url&gt;&lt;/related-urls&gt;&lt;/urls&gt;&lt;/record&gt;&lt;/Cite&gt;&lt;/EndNote&gt;</w:instrText>
      </w:r>
      <w:r w:rsidR="00D01522">
        <w:rPr>
          <w:rStyle w:val="TableNotes"/>
        </w:rPr>
        <w:fldChar w:fldCharType="separate"/>
      </w:r>
      <w:r w:rsidR="00D01522">
        <w:rPr>
          <w:rStyle w:val="TableNotes"/>
          <w:noProof/>
        </w:rPr>
        <w:t>(FSANZ, 2010)</w:t>
      </w:r>
      <w:r w:rsidR="00D01522">
        <w:rPr>
          <w:rStyle w:val="TableNotes"/>
        </w:rPr>
        <w:fldChar w:fldCharType="end"/>
      </w:r>
      <w:r w:rsidR="00D72882" w:rsidRPr="00D01522">
        <w:rPr>
          <w:rStyle w:val="TableNotes"/>
        </w:rPr>
        <w:t>.</w:t>
      </w:r>
    </w:p>
    <w:p w14:paraId="5DD83E1A" w14:textId="77777777" w:rsidR="00D72882" w:rsidRPr="00D01522" w:rsidRDefault="00D72882" w:rsidP="001D7D3E">
      <w:pPr>
        <w:spacing w:before="0"/>
        <w:ind w:left="2127"/>
        <w:rPr>
          <w:rStyle w:val="TableNotes"/>
        </w:rPr>
      </w:pPr>
      <w:r w:rsidRPr="00D01522">
        <w:rPr>
          <w:rStyle w:val="TableNotes"/>
        </w:rPr>
        <w:t>NR – data not recorded</w:t>
      </w:r>
    </w:p>
    <w:p w14:paraId="4BD3602F" w14:textId="59585277" w:rsidR="00552C8E" w:rsidRPr="006C0ECB" w:rsidRDefault="00552C8E" w:rsidP="006E3682">
      <w:pPr>
        <w:pStyle w:val="Heading2"/>
      </w:pPr>
      <w:bookmarkStart w:id="126" w:name="_Toc161131514"/>
      <w:bookmarkStart w:id="127" w:name="_Toc161131994"/>
      <w:bookmarkStart w:id="128" w:name="_Toc181008668"/>
      <w:bookmarkStart w:id="129" w:name="_Toc113543126"/>
      <w:r w:rsidRPr="006C0ECB">
        <w:t>5.1</w:t>
      </w:r>
      <w:r w:rsidRPr="006C0ECB">
        <w:tab/>
        <w:t>Toxins</w:t>
      </w:r>
      <w:bookmarkEnd w:id="126"/>
      <w:bookmarkEnd w:id="127"/>
      <w:bookmarkEnd w:id="128"/>
      <w:bookmarkEnd w:id="129"/>
    </w:p>
    <w:p w14:paraId="071DC4C4" w14:textId="097B802A" w:rsidR="00552C8E" w:rsidRPr="00D01522" w:rsidRDefault="00552C8E" w:rsidP="006E3682">
      <w:pPr>
        <w:rPr>
          <w:color w:val="auto"/>
          <w:lang w:val="en-GB"/>
        </w:rPr>
      </w:pPr>
      <w:r w:rsidRPr="00FA7D6C">
        <w:rPr>
          <w:lang w:val="en-GB"/>
        </w:rPr>
        <w:t xml:space="preserve">There are no known significant toxic properties of the banana. Bananas contain high </w:t>
      </w:r>
      <w:r w:rsidRPr="00C74CFB">
        <w:rPr>
          <w:lang w:val="en-GB"/>
        </w:rPr>
        <w:t>levels of biogenic amines such as dopamine and serotonin. High level intake of banana has</w:t>
      </w:r>
      <w:r w:rsidR="000B2E41" w:rsidRPr="00C74CFB">
        <w:rPr>
          <w:lang w:val="en-GB"/>
        </w:rPr>
        <w:t xml:space="preserve"> previously</w:t>
      </w:r>
      <w:r w:rsidRPr="00C74CFB">
        <w:rPr>
          <w:lang w:val="en-GB"/>
        </w:rPr>
        <w:t xml:space="preserve"> been implicated in the </w:t>
      </w:r>
      <w:r w:rsidR="000B2E41" w:rsidRPr="00C74CFB">
        <w:rPr>
          <w:lang w:val="en-GB"/>
        </w:rPr>
        <w:t xml:space="preserve">occurrence </w:t>
      </w:r>
      <w:r w:rsidRPr="00C74CFB">
        <w:rPr>
          <w:lang w:val="en-GB"/>
        </w:rPr>
        <w:t xml:space="preserve">of endomyocardial </w:t>
      </w:r>
      <w:r w:rsidRPr="00D01522">
        <w:rPr>
          <w:color w:val="auto"/>
          <w:lang w:val="en-GB"/>
        </w:rPr>
        <w:t xml:space="preserve">fibrosis </w:t>
      </w:r>
      <w:r w:rsidR="00D01522" w:rsidRPr="00D01522">
        <w:rPr>
          <w:color w:val="auto"/>
          <w:lang w:val="en-GB"/>
        </w:rPr>
        <w:fldChar w:fldCharType="begin"/>
      </w:r>
      <w:r w:rsidR="00D01522" w:rsidRPr="00D01522">
        <w:rPr>
          <w:color w:val="auto"/>
          <w:lang w:val="en-GB"/>
        </w:rPr>
        <w:instrText xml:space="preserve"> ADDIN EN.CITE &lt;EndNote&gt;&lt;Cite&gt;&lt;Author&gt;Foy&lt;/Author&gt;&lt;Year&gt;1960&lt;/Year&gt;&lt;RecNum&gt;67&lt;/RecNum&gt;&lt;DisplayText&gt;(Foy and Parratt, 1960)&lt;/DisplayText&gt;&lt;record&gt;&lt;rec-number&gt;67&lt;/rec-number&gt;&lt;foreign-keys&gt;&lt;key app="EN" db-id="z005estdopfpsyest2552e2t5pvd5sxe0det" timestamp="1610683926"&gt;67&lt;/key&gt;&lt;/foreign-keys&gt;&lt;ref-type name="Journal Article"&gt;17&lt;/ref-type&gt;&lt;contributors&gt;&lt;authors&gt;&lt;author&gt;Foy, J.M.&lt;/author&gt;&lt;author&gt;Parratt, J.R.&lt;/author&gt;&lt;/authors&gt;&lt;/contributors&gt;&lt;titles&gt;&lt;title&gt;A note on the presence of noradrenaline and 5-hydroxytriptamine in plantain&lt;/title&gt;&lt;secondary-title&gt;Journal of Pharmacy and Pharmacology&lt;/secondary-title&gt;&lt;/titles&gt;&lt;periodical&gt;&lt;full-title&gt;Journal of Pharmacy and Pharmacology&lt;/full-title&gt;&lt;/periodical&gt;&lt;pages&gt;360-364&lt;/pages&gt;&lt;volume&gt;12&lt;/volume&gt;&lt;reprint-edition&gt;Not in File&lt;/reprint-edition&gt;&lt;keywords&gt;&lt;keyword&gt;of&lt;/keyword&gt;&lt;/keywords&gt;&lt;dates&gt;&lt;year&gt;1960&lt;/year&gt;&lt;pub-dates&gt;&lt;date&gt;1960&lt;/date&gt;&lt;/pub-dates&gt;&lt;/dates&gt;&lt;label&gt;11248&lt;/label&gt;&lt;urls&gt;&lt;/urls&gt;&lt;/record&gt;&lt;/Cite&gt;&lt;/EndNote&gt;</w:instrText>
      </w:r>
      <w:r w:rsidR="00D01522" w:rsidRPr="00D01522">
        <w:rPr>
          <w:color w:val="auto"/>
          <w:lang w:val="en-GB"/>
        </w:rPr>
        <w:fldChar w:fldCharType="separate"/>
      </w:r>
      <w:r w:rsidR="00D01522" w:rsidRPr="00D01522">
        <w:rPr>
          <w:noProof/>
          <w:color w:val="auto"/>
          <w:lang w:val="en-GB"/>
        </w:rPr>
        <w:t>(Foy and Parratt, 1960)</w:t>
      </w:r>
      <w:r w:rsidR="00D01522" w:rsidRPr="00D01522">
        <w:rPr>
          <w:color w:val="auto"/>
          <w:lang w:val="en-GB"/>
        </w:rPr>
        <w:fldChar w:fldCharType="end"/>
      </w:r>
      <w:r w:rsidRPr="00D01522">
        <w:rPr>
          <w:color w:val="auto"/>
          <w:lang w:val="en-GB"/>
        </w:rPr>
        <w:t xml:space="preserve">. </w:t>
      </w:r>
      <w:r w:rsidR="00C74CFB" w:rsidRPr="00D01522">
        <w:rPr>
          <w:color w:val="auto"/>
          <w:lang w:val="en-GB"/>
        </w:rPr>
        <w:t>However, a</w:t>
      </w:r>
      <w:r w:rsidR="000B2E41" w:rsidRPr="00D01522">
        <w:rPr>
          <w:color w:val="auto"/>
          <w:lang w:val="en-GB"/>
        </w:rPr>
        <w:t xml:space="preserve">nother study </w:t>
      </w:r>
      <w:r w:rsidR="0033061D" w:rsidRPr="00D01522">
        <w:rPr>
          <w:color w:val="auto"/>
          <w:lang w:val="en-GB"/>
        </w:rPr>
        <w:t>determined</w:t>
      </w:r>
      <w:r w:rsidRPr="00D01522">
        <w:rPr>
          <w:color w:val="auto"/>
          <w:lang w:val="en-GB"/>
        </w:rPr>
        <w:t xml:space="preserve"> that serotonin is rapidly removed from circulating plasma and does thus not contribute to elevated levels of </w:t>
      </w:r>
      <w:r w:rsidRPr="00D01522">
        <w:rPr>
          <w:color w:val="auto"/>
          <w:lang w:val="en-GB"/>
        </w:rPr>
        <w:lastRenderedPageBreak/>
        <w:t xml:space="preserve">biogenic amines in healthy individuals </w:t>
      </w:r>
      <w:r w:rsidR="00D01522" w:rsidRPr="00D01522">
        <w:rPr>
          <w:color w:val="auto"/>
          <w:lang w:val="en-GB"/>
        </w:rPr>
        <w:fldChar w:fldCharType="begin"/>
      </w:r>
      <w:r w:rsidR="00D01522" w:rsidRPr="00D01522">
        <w:rPr>
          <w:color w:val="auto"/>
          <w:lang w:val="en-GB"/>
        </w:rPr>
        <w:instrText xml:space="preserve"> ADDIN EN.CITE &lt;EndNote&gt;&lt;Cite&gt;&lt;Author&gt;Ojo&lt;/Author&gt;&lt;Year&gt;1969&lt;/Year&gt;&lt;RecNum&gt;158&lt;/RecNum&gt;&lt;DisplayText&gt;(Ojo, 1969)&lt;/DisplayText&gt;&lt;record&gt;&lt;rec-number&gt;158&lt;/rec-number&gt;&lt;foreign-keys&gt;&lt;key app="EN" db-id="z005estdopfpsyest2552e2t5pvd5sxe0det" timestamp="1610920626"&gt;158&lt;/key&gt;&lt;/foreign-keys&gt;&lt;ref-type name="Journal Article"&gt;17&lt;/ref-type&gt;&lt;contributors&gt;&lt;authors&gt;&lt;author&gt;Ojo, G.O.&lt;/author&gt;&lt;/authors&gt;&lt;/contributors&gt;&lt;titles&gt;&lt;title&gt;Plantain meals and serum 5-hydroxytryptamine in healthy Nigerians&lt;/title&gt;&lt;secondary-title&gt;West African Medical Journal&lt;/secondary-title&gt;&lt;/titles&gt;&lt;periodical&gt;&lt;full-title&gt;West African Medical Journal&lt;/full-title&gt;&lt;/periodical&gt;&lt;pages&gt;174&lt;/pages&gt;&lt;volume&gt;18&lt;/volume&gt;&lt;reprint-edition&gt;In File&lt;/reprint-edition&gt;&lt;keywords&gt;&lt;keyword&gt;meal&lt;/keyword&gt;&lt;/keywords&gt;&lt;dates&gt;&lt;year&gt;1969&lt;/year&gt;&lt;pub-dates&gt;&lt;date&gt;1969&lt;/date&gt;&lt;/pub-dates&gt;&lt;/dates&gt;&lt;label&gt;11249&lt;/label&gt;&lt;urls&gt;&lt;/urls&gt;&lt;/record&gt;&lt;/Cite&gt;&lt;/EndNote&gt;</w:instrText>
      </w:r>
      <w:r w:rsidR="00D01522" w:rsidRPr="00D01522">
        <w:rPr>
          <w:color w:val="auto"/>
          <w:lang w:val="en-GB"/>
        </w:rPr>
        <w:fldChar w:fldCharType="separate"/>
      </w:r>
      <w:r w:rsidR="00D01522" w:rsidRPr="00D01522">
        <w:rPr>
          <w:noProof/>
          <w:color w:val="auto"/>
          <w:lang w:val="en-GB"/>
        </w:rPr>
        <w:t>(Ojo, 1969)</w:t>
      </w:r>
      <w:r w:rsidR="00D01522" w:rsidRPr="00D01522">
        <w:rPr>
          <w:color w:val="auto"/>
          <w:lang w:val="en-GB"/>
        </w:rPr>
        <w:fldChar w:fldCharType="end"/>
      </w:r>
      <w:r w:rsidRPr="00D01522">
        <w:rPr>
          <w:color w:val="auto"/>
          <w:lang w:val="en-GB"/>
        </w:rPr>
        <w:t xml:space="preserve">. Subsequent studies by </w:t>
      </w:r>
      <w:r w:rsidR="00D01522" w:rsidRPr="00D01522">
        <w:rPr>
          <w:color w:val="auto"/>
          <w:lang w:val="en-GB"/>
        </w:rPr>
        <w:fldChar w:fldCharType="begin"/>
      </w:r>
      <w:r w:rsidR="00D01522" w:rsidRPr="00D01522">
        <w:rPr>
          <w:color w:val="auto"/>
          <w:lang w:val="en-GB"/>
        </w:rPr>
        <w:instrText xml:space="preserve"> ADDIN EN.CITE &lt;EndNote&gt;&lt;Cite AuthorYear="1"&gt;&lt;Author&gt;Shaper&lt;/Author&gt;&lt;Year&gt;1967&lt;/Year&gt;&lt;RecNum&gt;230&lt;/RecNum&gt;&lt;DisplayText&gt;Shaper (1967)&lt;/DisplayText&gt;&lt;record&gt;&lt;rec-number&gt;230&lt;/rec-number&gt;&lt;foreign-keys&gt;&lt;key app="EN" db-id="z005estdopfpsyest2552e2t5pvd5sxe0det" timestamp="1610925469"&gt;230&lt;/key&gt;&lt;/foreign-keys&gt;&lt;ref-type name="Journal Article"&gt;17&lt;/ref-type&gt;&lt;contributors&gt;&lt;authors&gt;&lt;author&gt;Shaper, A.G.&lt;/author&gt;&lt;/authors&gt;&lt;/contributors&gt;&lt;titles&gt;&lt;title&gt;Plantain diets, serotonin, and endomyocardial fibrosis&lt;/title&gt;&lt;secondary-title&gt;American Heart Journal&lt;/secondary-title&gt;&lt;/titles&gt;&lt;periodical&gt;&lt;full-title&gt;American Heart Journal&lt;/full-title&gt;&lt;/periodical&gt;&lt;pages&gt;432&lt;/pages&gt;&lt;volume&gt;73&lt;/volume&gt;&lt;reprint-edition&gt;Not in File&lt;/reprint-edition&gt;&lt;keywords&gt;&lt;keyword&gt;Diet&lt;/keyword&gt;&lt;keyword&gt;Serotonin&lt;/keyword&gt;&lt;keyword&gt;and&lt;/keyword&gt;&lt;/keywords&gt;&lt;dates&gt;&lt;year&gt;1967&lt;/year&gt;&lt;pub-dates&gt;&lt;date&gt;1967&lt;/date&gt;&lt;/pub-dates&gt;&lt;/dates&gt;&lt;label&gt;11250&lt;/label&gt;&lt;urls&gt;&lt;/urls&gt;&lt;/record&gt;&lt;/Cite&gt;&lt;/EndNote&gt;</w:instrText>
      </w:r>
      <w:r w:rsidR="00D01522" w:rsidRPr="00D01522">
        <w:rPr>
          <w:color w:val="auto"/>
          <w:lang w:val="en-GB"/>
        </w:rPr>
        <w:fldChar w:fldCharType="separate"/>
      </w:r>
      <w:r w:rsidR="00D01522" w:rsidRPr="00D01522">
        <w:rPr>
          <w:noProof/>
          <w:color w:val="auto"/>
          <w:lang w:val="en-GB"/>
        </w:rPr>
        <w:t>Shaper (1967)</w:t>
      </w:r>
      <w:r w:rsidR="00D01522" w:rsidRPr="00D01522">
        <w:rPr>
          <w:color w:val="auto"/>
          <w:lang w:val="en-GB"/>
        </w:rPr>
        <w:fldChar w:fldCharType="end"/>
      </w:r>
      <w:r w:rsidR="00A54C69" w:rsidRPr="00D01522">
        <w:rPr>
          <w:color w:val="auto"/>
          <w:lang w:val="en-GB"/>
        </w:rPr>
        <w:t xml:space="preserve"> </w:t>
      </w:r>
      <w:r w:rsidRPr="00D01522">
        <w:rPr>
          <w:color w:val="auto"/>
          <w:lang w:val="en-GB"/>
        </w:rPr>
        <w:t xml:space="preserve">also </w:t>
      </w:r>
      <w:r w:rsidR="0033061D" w:rsidRPr="00D01522">
        <w:rPr>
          <w:color w:val="auto"/>
          <w:lang w:val="en-GB"/>
        </w:rPr>
        <w:t>determined that there is no</w:t>
      </w:r>
      <w:r w:rsidRPr="00D01522">
        <w:rPr>
          <w:color w:val="auto"/>
          <w:lang w:val="en-GB"/>
        </w:rPr>
        <w:t xml:space="preserve"> evidence for implicating the banana/plantain as a factor in the cause of </w:t>
      </w:r>
      <w:r w:rsidR="006F3312" w:rsidRPr="00D01522">
        <w:rPr>
          <w:color w:val="auto"/>
          <w:lang w:val="en-GB"/>
        </w:rPr>
        <w:t>endomyocardial fibrosis</w:t>
      </w:r>
      <w:r w:rsidRPr="00D01522">
        <w:rPr>
          <w:color w:val="auto"/>
          <w:lang w:val="en-GB"/>
        </w:rPr>
        <w:t xml:space="preserve">. </w:t>
      </w:r>
    </w:p>
    <w:p w14:paraId="1C1256F1" w14:textId="5CEDE81E" w:rsidR="00E150D1" w:rsidRPr="006C0ECB" w:rsidRDefault="00552C8E" w:rsidP="006E3682">
      <w:pPr>
        <w:pStyle w:val="Heading2"/>
      </w:pPr>
      <w:bookmarkStart w:id="130" w:name="_Toc181008669"/>
      <w:bookmarkStart w:id="131" w:name="_Toc113543127"/>
      <w:r w:rsidRPr="006C0ECB">
        <w:t>5.2</w:t>
      </w:r>
      <w:r w:rsidRPr="006C0ECB">
        <w:tab/>
        <w:t>Allergens</w:t>
      </w:r>
      <w:bookmarkEnd w:id="130"/>
      <w:bookmarkEnd w:id="131"/>
    </w:p>
    <w:p w14:paraId="069E16D3" w14:textId="17E09035" w:rsidR="000B2E41" w:rsidRPr="004015DB" w:rsidRDefault="000B2E41" w:rsidP="001D7D3E">
      <w:r w:rsidRPr="00404F1C">
        <w:t xml:space="preserve">Allergic reactions to banana fruit </w:t>
      </w:r>
      <w:r w:rsidR="00A54C69" w:rsidRPr="00404F1C">
        <w:t>occur</w:t>
      </w:r>
      <w:r w:rsidR="00552C8E" w:rsidRPr="00404F1C">
        <w:t xml:space="preserve"> and can take two different forms. One type of allergic reaction is </w:t>
      </w:r>
      <w:r w:rsidR="00827484" w:rsidRPr="00404F1C">
        <w:t>related to</w:t>
      </w:r>
      <w:r w:rsidR="00552C8E" w:rsidRPr="00404F1C">
        <w:t xml:space="preserve"> an allergy to tree pollen such as </w:t>
      </w:r>
      <w:r w:rsidR="00552C8E" w:rsidRPr="004015DB">
        <w:t>birch</w:t>
      </w:r>
      <w:r w:rsidR="00BB6751" w:rsidRPr="004015DB">
        <w:t xml:space="preserve"> </w:t>
      </w:r>
      <w:r w:rsidR="004015DB" w:rsidRPr="004015DB">
        <w:fldChar w:fldCharType="begin"/>
      </w:r>
      <w:r w:rsidR="00265FC5">
        <w:instrText xml:space="preserve"> ADDIN EN.CITE &lt;EndNote&gt;&lt;Cite&gt;&lt;Author&gt;Informall&lt;/Author&gt;&lt;Year&gt;2006&lt;/Year&gt;&lt;RecNum&gt;93&lt;/RecNum&gt;&lt;DisplayText&gt;(Informall, 2006)&lt;/DisplayText&gt;&lt;record&gt;&lt;rec-number&gt;93&lt;/rec-number&gt;&lt;foreign-keys&gt;&lt;key app="EN" db-id="z005estdopfpsyest2552e2t5pvd5sxe0det" timestamp="1610684773"&gt;93&lt;/key&gt;&lt;/foreign-keys&gt;&lt;ref-type name="Web Page"&gt;12&lt;/ref-type&gt;&lt;contributors&gt;&lt;authors&gt;&lt;author&gt;Informall&lt;/author&gt;&lt;/authors&gt;&lt;/contributors&gt;&lt;titles&gt;&lt;title&gt;Database&lt;/title&gt;&lt;secondary-title&gt;Informall&lt;/secondary-title&gt;&lt;/titles&gt;&lt;volume&gt;2016&lt;/volume&gt;&lt;number&gt; 19 September 2016&lt;/number&gt;&lt;keywords&gt;&lt;keyword&gt;food&lt;/keyword&gt;&lt;keyword&gt;food allergens&lt;/keyword&gt;&lt;keyword&gt;Allergens&lt;/keyword&gt;&lt;keyword&gt;allergen&lt;/keyword&gt;&lt;keyword&gt;database&lt;/keyword&gt;&lt;/keywords&gt;&lt;dates&gt;&lt;year&gt;2006&lt;/year&gt;&lt;pub-dates&gt;&lt;date&gt;18 October 2006&lt;/date&gt;&lt;/pub-dates&gt;&lt;/dates&gt;&lt;publisher&gt;Compiled by consortium members and/or partner organisations of Communication about Food Allergies: Information for Consumers, Regulators and Industry&lt;/publisher&gt;&lt;label&gt;11390&lt;/label&gt;&lt;urls&gt;&lt;related-urls&gt;&lt;url&gt;&lt;style face="underline" font="default" size="100%"&gt;http://research.bmh.manchester.ac.uk/informall/allergenic-food/?FoodId=5&lt;/style&gt;&lt;/url&gt;&lt;/related-urls&gt;&lt;/urls&gt;&lt;/record&gt;&lt;/Cite&gt;&lt;/EndNote&gt;</w:instrText>
      </w:r>
      <w:r w:rsidR="004015DB" w:rsidRPr="004015DB">
        <w:fldChar w:fldCharType="separate"/>
      </w:r>
      <w:r w:rsidR="004015DB" w:rsidRPr="004015DB">
        <w:rPr>
          <w:noProof/>
        </w:rPr>
        <w:t>(Informall, 2006)</w:t>
      </w:r>
      <w:r w:rsidR="004015DB" w:rsidRPr="004015DB">
        <w:fldChar w:fldCharType="end"/>
      </w:r>
      <w:r w:rsidR="0033061D" w:rsidRPr="004015DB">
        <w:t xml:space="preserve"> and </w:t>
      </w:r>
      <w:r w:rsidR="00552C8E" w:rsidRPr="004015DB">
        <w:t>result</w:t>
      </w:r>
      <w:r w:rsidR="0033061D" w:rsidRPr="004015DB">
        <w:t>s</w:t>
      </w:r>
      <w:r w:rsidR="00552C8E" w:rsidRPr="004015DB">
        <w:t xml:space="preserve"> in the oral allergy sy</w:t>
      </w:r>
      <w:r w:rsidR="00CE46A3" w:rsidRPr="004015DB">
        <w:t>ndrome;</w:t>
      </w:r>
      <w:r w:rsidR="00552C8E" w:rsidRPr="004015DB">
        <w:t xml:space="preserve"> symptoms include itching and swelling of the mouth and throat usually within one hour of ingestion. </w:t>
      </w:r>
      <w:r w:rsidRPr="004015DB">
        <w:t>The allergic reactions are due to the allergen Mus </w:t>
      </w:r>
      <w:proofErr w:type="spellStart"/>
      <w:r w:rsidRPr="004015DB">
        <w:t>xp</w:t>
      </w:r>
      <w:proofErr w:type="spellEnd"/>
      <w:r w:rsidRPr="004015DB">
        <w:t xml:space="preserve"> 1, a profilin, which is an </w:t>
      </w:r>
      <w:proofErr w:type="spellStart"/>
      <w:r w:rsidRPr="004015DB">
        <w:t>actin</w:t>
      </w:r>
      <w:proofErr w:type="spellEnd"/>
      <w:r w:rsidRPr="004015DB">
        <w:t>-binding protein of the cytoskeleton. The profilins</w:t>
      </w:r>
      <w:r w:rsidR="00827484" w:rsidRPr="004015DB">
        <w:t xml:space="preserve"> are moderately stable proteins</w:t>
      </w:r>
      <w:r w:rsidRPr="004015DB">
        <w:t xml:space="preserve"> </w:t>
      </w:r>
      <w:r w:rsidR="00A54C69" w:rsidRPr="004015DB">
        <w:t>belonging</w:t>
      </w:r>
      <w:r w:rsidR="00827484" w:rsidRPr="004015DB">
        <w:t xml:space="preserve"> to the </w:t>
      </w:r>
      <w:r w:rsidR="00CE46A3" w:rsidRPr="004015DB">
        <w:t>pathogenesis related proteins</w:t>
      </w:r>
      <w:r w:rsidR="00827484" w:rsidRPr="004015DB">
        <w:t xml:space="preserve"> </w:t>
      </w:r>
      <w:r w:rsidR="004015DB" w:rsidRPr="004015DB">
        <w:fldChar w:fldCharType="begin"/>
      </w:r>
      <w:r w:rsidR="00265FC5">
        <w:instrText xml:space="preserve"> ADDIN EN.CITE &lt;EndNote&gt;&lt;Cite&gt;&lt;Author&gt;Informall&lt;/Author&gt;&lt;Year&gt;2006&lt;/Year&gt;&lt;RecNum&gt;93&lt;/RecNum&gt;&lt;Prefix&gt;PRPs`, &lt;/Prefix&gt;&lt;DisplayText&gt;(PRPs, Informall, 2006)&lt;/DisplayText&gt;&lt;record&gt;&lt;rec-number&gt;93&lt;/rec-number&gt;&lt;foreign-keys&gt;&lt;key app="EN" db-id="z005estdopfpsyest2552e2t5pvd5sxe0det" timestamp="1610684773"&gt;93&lt;/key&gt;&lt;/foreign-keys&gt;&lt;ref-type name="Web Page"&gt;12&lt;/ref-type&gt;&lt;contributors&gt;&lt;authors&gt;&lt;author&gt;Informall&lt;/author&gt;&lt;/authors&gt;&lt;/contributors&gt;&lt;titles&gt;&lt;title&gt;Database&lt;/title&gt;&lt;secondary-title&gt;Informall&lt;/secondary-title&gt;&lt;/titles&gt;&lt;volume&gt;2016&lt;/volume&gt;&lt;number&gt; 19 September 2016&lt;/number&gt;&lt;keywords&gt;&lt;keyword&gt;food&lt;/keyword&gt;&lt;keyword&gt;food allergens&lt;/keyword&gt;&lt;keyword&gt;Allergens&lt;/keyword&gt;&lt;keyword&gt;allergen&lt;/keyword&gt;&lt;keyword&gt;database&lt;/keyword&gt;&lt;/keywords&gt;&lt;dates&gt;&lt;year&gt;2006&lt;/year&gt;&lt;pub-dates&gt;&lt;date&gt;18 October 2006&lt;/date&gt;&lt;/pub-dates&gt;&lt;/dates&gt;&lt;publisher&gt;Compiled by consortium members and/or partner organisations of Communication about Food Allergies: Information for Consumers, Regulators and Industry&lt;/publisher&gt;&lt;label&gt;11390&lt;/label&gt;&lt;urls&gt;&lt;related-urls&gt;&lt;url&gt;&lt;style face="underline" font="default" size="100%"&gt;http://research.bmh.manchester.ac.uk/informall/allergenic-food/?FoodId=5&lt;/style&gt;&lt;/url&gt;&lt;/related-urls&gt;&lt;/urls&gt;&lt;/record&gt;&lt;/Cite&gt;&lt;/EndNote&gt;</w:instrText>
      </w:r>
      <w:r w:rsidR="004015DB" w:rsidRPr="004015DB">
        <w:fldChar w:fldCharType="separate"/>
      </w:r>
      <w:r w:rsidR="004015DB" w:rsidRPr="004015DB">
        <w:rPr>
          <w:noProof/>
        </w:rPr>
        <w:t>(PRPs, Informall, 2006)</w:t>
      </w:r>
      <w:r w:rsidR="004015DB" w:rsidRPr="004015DB">
        <w:fldChar w:fldCharType="end"/>
      </w:r>
      <w:r w:rsidR="00CE46A3" w:rsidRPr="004015DB">
        <w:t>,</w:t>
      </w:r>
      <w:r w:rsidR="00A54C69" w:rsidRPr="004015DB">
        <w:t xml:space="preserve"> that</w:t>
      </w:r>
      <w:r w:rsidR="00827484" w:rsidRPr="004015DB">
        <w:t xml:space="preserve"> are thought to be produced by the plant in response to infections or adverse environmental conditions</w:t>
      </w:r>
      <w:r w:rsidR="00BD41FC" w:rsidRPr="004015DB">
        <w:t xml:space="preserve"> </w:t>
      </w:r>
      <w:r w:rsidR="004015DB" w:rsidRPr="004015DB">
        <w:fldChar w:fldCharType="begin"/>
      </w:r>
      <w:r w:rsidR="005559C1">
        <w:instrText xml:space="preserve"> ADDIN EN.CITE &lt;EndNote&gt;&lt;Cite&gt;&lt;Author&gt;Breiteneder&lt;/Author&gt;&lt;Year&gt;2004&lt;/Year&gt;&lt;RecNum&gt;29&lt;/RecNum&gt;&lt;DisplayText&gt;(Breiteneder, 2004)&lt;/DisplayText&gt;&lt;record&gt;&lt;rec-number&gt;29&lt;/rec-number&gt;&lt;foreign-keys&gt;&lt;key app="EN" db-id="z005estdopfpsyest2552e2t5pvd5sxe0det" timestamp="1610682847"&gt;29&lt;/key&gt;&lt;/foreign-keys&gt;&lt;ref-type name="Journal Article"&gt;17&lt;/ref-type&gt;&lt;contributors&gt;&lt;authors&gt;&lt;author&gt;Breiteneder, H.&lt;/author&gt;&lt;/authors&gt;&lt;/contributors&gt;&lt;titles&gt;&lt;title&gt;Thaumatin-like proteins - a new family of pollen and fruit allergens&lt;/title&gt;&lt;secondary-title&gt;Allergy&lt;/secondary-title&gt;&lt;/titles&gt;&lt;periodical&gt;&lt;full-title&gt;Allergy&lt;/full-title&gt;&lt;/periodical&gt;&lt;pages&gt;479-481&lt;/pages&gt;&lt;volume&gt;59&lt;/volume&gt;&lt;reprint-edition&gt;In File&lt;/reprint-edition&gt;&lt;keywords&gt;&lt;keyword&gt;PROTEINS&lt;/keyword&gt;&lt;keyword&gt;PROTEIN&lt;/keyword&gt;&lt;keyword&gt;FAMILY&lt;/keyword&gt;&lt;keyword&gt;Families&lt;/keyword&gt;&lt;keyword&gt;of&lt;/keyword&gt;&lt;keyword&gt;POLLEN&lt;/keyword&gt;&lt;keyword&gt;Fruit&lt;/keyword&gt;&lt;keyword&gt;Allergens&lt;/keyword&gt;&lt;keyword&gt;allergen&lt;/keyword&gt;&lt;/keywords&gt;&lt;dates&gt;&lt;year&gt;2004&lt;/year&gt;&lt;pub-dates&gt;&lt;date&gt;2004&lt;/date&gt;&lt;/pub-dates&gt;&lt;/dates&gt;&lt;label&gt;11524&lt;/label&gt;&lt;urls&gt;&lt;/urls&gt;&lt;/record&gt;&lt;/Cite&gt;&lt;/EndNote&gt;</w:instrText>
      </w:r>
      <w:r w:rsidR="004015DB" w:rsidRPr="004015DB">
        <w:fldChar w:fldCharType="separate"/>
      </w:r>
      <w:r w:rsidR="004015DB" w:rsidRPr="004015DB">
        <w:rPr>
          <w:noProof/>
        </w:rPr>
        <w:t>(Breiteneder, 2004)</w:t>
      </w:r>
      <w:r w:rsidR="004015DB" w:rsidRPr="004015DB">
        <w:fldChar w:fldCharType="end"/>
      </w:r>
      <w:r w:rsidR="00BD41FC" w:rsidRPr="004015DB">
        <w:t>. The profilins</w:t>
      </w:r>
      <w:r w:rsidR="00827484" w:rsidRPr="004015DB">
        <w:t xml:space="preserve"> are </w:t>
      </w:r>
      <w:r w:rsidR="00BD41FC" w:rsidRPr="004015DB">
        <w:t xml:space="preserve">more stable </w:t>
      </w:r>
      <w:r w:rsidRPr="004015DB">
        <w:t xml:space="preserve">than </w:t>
      </w:r>
      <w:proofErr w:type="spellStart"/>
      <w:r w:rsidR="00A312F9" w:rsidRPr="004015DB">
        <w:t>Betv</w:t>
      </w:r>
      <w:proofErr w:type="spellEnd"/>
      <w:r w:rsidR="00A312F9" w:rsidRPr="004015DB">
        <w:t xml:space="preserve"> 1, a major birch-pollen related allergen</w:t>
      </w:r>
      <w:r w:rsidR="00CE46A3" w:rsidRPr="004015DB">
        <w:t>,</w:t>
      </w:r>
      <w:r w:rsidR="00A312F9" w:rsidRPr="004015DB">
        <w:t xml:space="preserve"> </w:t>
      </w:r>
      <w:r w:rsidR="00BD41FC" w:rsidRPr="004015DB">
        <w:t>which also belong</w:t>
      </w:r>
      <w:r w:rsidR="00A312F9" w:rsidRPr="004015DB">
        <w:t>s</w:t>
      </w:r>
      <w:r w:rsidR="00BD41FC" w:rsidRPr="004015DB">
        <w:t xml:space="preserve"> to the PRP group of proteins</w:t>
      </w:r>
      <w:r w:rsidRPr="004015DB">
        <w:t xml:space="preserve">. Profilin is an important mediator of </w:t>
      </w:r>
      <w:proofErr w:type="spellStart"/>
      <w:r w:rsidRPr="004015DB">
        <w:t>IgE</w:t>
      </w:r>
      <w:proofErr w:type="spellEnd"/>
      <w:r w:rsidRPr="004015DB">
        <w:t xml:space="preserve"> cross reactivity</w:t>
      </w:r>
      <w:r w:rsidR="00BD41FC" w:rsidRPr="004015DB">
        <w:t xml:space="preserve"> of antigens from different sources</w:t>
      </w:r>
      <w:r w:rsidR="00A312F9" w:rsidRPr="004015DB">
        <w:t>; c</w:t>
      </w:r>
      <w:r w:rsidRPr="004015DB">
        <w:t xml:space="preserve">ross reactivity between the banana profilin and birch profilin, Bet v 2 and the latex profilin Heb b 8 have been demonstrated </w:t>
      </w:r>
      <w:r w:rsidR="004015DB" w:rsidRPr="004015DB">
        <w:fldChar w:fldCharType="begin"/>
      </w:r>
      <w:r w:rsidR="004015DB" w:rsidRPr="004015DB">
        <w:instrText xml:space="preserve"> ADDIN EN.CITE &lt;EndNote&gt;&lt;Cite&gt;&lt;Author&gt;Grob&lt;/Author&gt;&lt;Year&gt;2002&lt;/Year&gt;&lt;RecNum&gt;75&lt;/RecNum&gt;&lt;DisplayText&gt;(Grob et al., 2002)&lt;/DisplayText&gt;&lt;record&gt;&lt;rec-number&gt;75&lt;/rec-number&gt;&lt;foreign-keys&gt;&lt;key app="EN" db-id="z005estdopfpsyest2552e2t5pvd5sxe0det" timestamp="1610684376"&gt;75&lt;/key&gt;&lt;/foreign-keys&gt;&lt;ref-type name="Journal Article"&gt;17&lt;/ref-type&gt;&lt;contributors&gt;&lt;authors&gt;&lt;author&gt;Grob, M.&lt;/author&gt;&lt;author&gt;Reindl, J.&lt;/author&gt;&lt;author&gt;Vieths, S.&lt;/author&gt;&lt;author&gt;Wuthrich, B.&lt;/author&gt;&lt;author&gt;Ballmer-Weber, B.K.&lt;/author&gt;&lt;/authors&gt;&lt;/contributors&gt;&lt;titles&gt;&lt;title&gt; Heterogeneity of banana allergy: characterization of allergens in banana-allergic patients&lt;/title&gt;&lt;secondary-title&gt;Annals of Allergy, Asthma and Immunology&lt;/secondary-title&gt;&lt;/titles&gt;&lt;periodical&gt;&lt;full-title&gt;Annals of Allergy, Asthma and Immunology&lt;/full-title&gt;&lt;/periodical&gt;&lt;pages&gt;513-1516&lt;/pages&gt;&lt;volume&gt;89&lt;/volume&gt;&lt;reprint-edition&gt;Not in File&lt;/reprint-edition&gt;&lt;keywords&gt;&lt;keyword&gt;of&lt;/keyword&gt;&lt;keyword&gt;banana&lt;/keyword&gt;&lt;keyword&gt;allergy&lt;/keyword&gt;&lt;keyword&gt;Allergies&lt;/keyword&gt;&lt;keyword&gt;Allergens&lt;/keyword&gt;&lt;keyword&gt;allergen&lt;/keyword&gt;&lt;/keywords&gt;&lt;dates&gt;&lt;year&gt;2002&lt;/year&gt;&lt;pub-dates&gt;&lt;date&gt;2002&lt;/date&gt;&lt;/pub-dates&gt;&lt;/dates&gt;&lt;label&gt;11224&lt;/label&gt;&lt;urls&gt;&lt;/urls&gt;&lt;/record&gt;&lt;/Cite&gt;&lt;/EndNote&gt;</w:instrText>
      </w:r>
      <w:r w:rsidR="004015DB" w:rsidRPr="004015DB">
        <w:fldChar w:fldCharType="separate"/>
      </w:r>
      <w:r w:rsidR="004015DB" w:rsidRPr="004015DB">
        <w:rPr>
          <w:noProof/>
        </w:rPr>
        <w:t>(Grob et al., 2002)</w:t>
      </w:r>
      <w:r w:rsidR="004015DB" w:rsidRPr="004015DB">
        <w:fldChar w:fldCharType="end"/>
      </w:r>
      <w:r w:rsidRPr="004015DB">
        <w:t>.</w:t>
      </w:r>
      <w:r w:rsidR="00A312F9" w:rsidRPr="004015DB">
        <w:t xml:space="preserve"> </w:t>
      </w:r>
      <w:r w:rsidR="00FA5CEB" w:rsidRPr="004015DB">
        <w:t xml:space="preserve">As a result of the widespread </w:t>
      </w:r>
      <w:proofErr w:type="spellStart"/>
      <w:r w:rsidR="00FA5CEB" w:rsidRPr="004015DB">
        <w:t>IgE</w:t>
      </w:r>
      <w:proofErr w:type="spellEnd"/>
      <w:r w:rsidR="00FA5CEB" w:rsidRPr="004015DB">
        <w:t xml:space="preserve"> cross-reactivity, this has led to the description of profilins</w:t>
      </w:r>
      <w:r w:rsidR="00807924" w:rsidRPr="004015DB">
        <w:t xml:space="preserve"> as pan-allergens </w:t>
      </w:r>
      <w:r w:rsidR="004015DB" w:rsidRPr="004015DB">
        <w:fldChar w:fldCharType="begin"/>
      </w:r>
      <w:r w:rsidR="004015DB" w:rsidRPr="004015DB">
        <w:instrText xml:space="preserve"> ADDIN EN.CITE &lt;EndNote&gt;&lt;Cite&gt;&lt;Author&gt;Wagner&lt;/Author&gt;&lt;Year&gt;2002&lt;/Year&gt;&lt;RecNum&gt;267&lt;/RecNum&gt;&lt;DisplayText&gt;(Wagner and Breiteneder, 2002)&lt;/DisplayText&gt;&lt;record&gt;&lt;rec-number&gt;267&lt;/rec-number&gt;&lt;foreign-keys&gt;&lt;key app="EN" db-id="z005estdopfpsyest2552e2t5pvd5sxe0det" timestamp="1610926688"&gt;267&lt;/key&gt;&lt;/foreign-keys&gt;&lt;ref-type name="Journal Article"&gt;17&lt;/ref-type&gt;&lt;contributors&gt;&lt;authors&gt;&lt;author&gt;Wagner, S.&lt;/author&gt;&lt;author&gt;Breiteneder, H.&lt;/author&gt;&lt;/authors&gt;&lt;/contributors&gt;&lt;titles&gt;&lt;title&gt;The latex-fruit syndrome&lt;/title&gt;&lt;secondary-title&gt;Biochemical Society Transactions&lt;/secondary-title&gt;&lt;/titles&gt;&lt;periodical&gt;&lt;full-title&gt;Biochemical Society Transactions&lt;/full-title&gt;&lt;/periodical&gt;&lt;pages&gt;935-940&lt;/pages&gt;&lt;volume&gt;30&lt;/volume&gt;&lt;reprint-edition&gt;In File&lt;/reprint-edition&gt;&lt;keywords&gt;&lt;keyword&gt;Syndrome&lt;/keyword&gt;&lt;/keywords&gt;&lt;dates&gt;&lt;year&gt;2002&lt;/year&gt;&lt;pub-dates&gt;&lt;date&gt;2002&lt;/date&gt;&lt;/pub-dates&gt;&lt;/dates&gt;&lt;label&gt;11541&lt;/label&gt;&lt;urls&gt;&lt;/urls&gt;&lt;/record&gt;&lt;/Cite&gt;&lt;/EndNote&gt;</w:instrText>
      </w:r>
      <w:r w:rsidR="004015DB" w:rsidRPr="004015DB">
        <w:fldChar w:fldCharType="separate"/>
      </w:r>
      <w:r w:rsidR="004015DB" w:rsidRPr="004015DB">
        <w:rPr>
          <w:noProof/>
        </w:rPr>
        <w:t>(Wagner and Breiteneder, 2002)</w:t>
      </w:r>
      <w:r w:rsidR="004015DB" w:rsidRPr="004015DB">
        <w:fldChar w:fldCharType="end"/>
      </w:r>
      <w:r w:rsidR="00FA5CEB" w:rsidRPr="004015DB">
        <w:t>.</w:t>
      </w:r>
    </w:p>
    <w:p w14:paraId="79DE43C3" w14:textId="70CA74D8" w:rsidR="000B2E41" w:rsidRPr="004015DB" w:rsidRDefault="00042A28" w:rsidP="001D7D3E">
      <w:r w:rsidRPr="004015DB">
        <w:t>A second</w:t>
      </w:r>
      <w:r w:rsidR="00552C8E" w:rsidRPr="004015DB">
        <w:t xml:space="preserve"> type of allergic reaction</w:t>
      </w:r>
      <w:r w:rsidRPr="004015DB">
        <w:t xml:space="preserve"> to banana fruit</w:t>
      </w:r>
      <w:r w:rsidR="00552C8E" w:rsidRPr="004015DB">
        <w:t xml:space="preserve"> is associated with a latex allergy. This type of allergy causes urticaria (severely itchy skin) and gastrointestinal symptoms. </w:t>
      </w:r>
      <w:r w:rsidR="0033061D" w:rsidRPr="004015DB">
        <w:t>A</w:t>
      </w:r>
      <w:r w:rsidRPr="004015DB">
        <w:t>naphylaxis and</w:t>
      </w:r>
      <w:r w:rsidR="00552C8E" w:rsidRPr="004015DB">
        <w:t xml:space="preserve"> recurrent loss of consciousness have been reported </w:t>
      </w:r>
      <w:r w:rsidR="0033061D" w:rsidRPr="004015DB">
        <w:t xml:space="preserve">in severe cases </w:t>
      </w:r>
      <w:r w:rsidR="004015DB" w:rsidRPr="004015DB">
        <w:fldChar w:fldCharType="begin"/>
      </w:r>
      <w:r w:rsidR="004015DB" w:rsidRPr="004015DB">
        <w:instrText xml:space="preserve"> ADDIN EN.CITE &lt;EndNote&gt;&lt;Cite&gt;&lt;Author&gt;Cinquetti&lt;/Author&gt;&lt;Year&gt;1995&lt;/Year&gt;&lt;RecNum&gt;35&lt;/RecNum&gt;&lt;DisplayText&gt;(Cinquetti et al., 1995; Woltsche-Kahr and Kranke, 1997)&lt;/DisplayText&gt;&lt;record&gt;&lt;rec-number&gt;35&lt;/rec-number&gt;&lt;foreign-keys&gt;&lt;key app="EN" db-id="z005estdopfpsyest2552e2t5pvd5sxe0det" timestamp="1610682950"&gt;35&lt;/key&gt;&lt;/foreign-keys&gt;&lt;ref-type name="Journal Article"&gt;17&lt;/ref-type&gt;&lt;contributors&gt;&lt;authors&gt;&lt;author&gt;Cinquetti, M.&lt;/author&gt;&lt;author&gt;Peroni, D.&lt;/author&gt;&lt;author&gt;Vinco, A.&lt;/author&gt;&lt;author&gt;Zoppi, G.&lt;/author&gt;&lt;/authors&gt;&lt;/contributors&gt;&lt;titles&gt;&lt;title&gt;Latex allergy in a child with banana anaphylaxis&lt;/title&gt;&lt;secondary-title&gt;Acta Peadiatrica&lt;/secondary-title&gt;&lt;/titles&gt;&lt;periodical&gt;&lt;full-title&gt;Acta Peadiatrica&lt;/full-title&gt;&lt;/periodical&gt;&lt;pages&gt;709-710&lt;/pages&gt;&lt;volume&gt;84&lt;/volume&gt;&lt;number&gt;6&lt;/number&gt;&lt;reprint-edition&gt;In File&lt;/reprint-edition&gt;&lt;dates&gt;&lt;year&gt;1995&lt;/year&gt;&lt;pub-dates&gt;&lt;date&gt;1995&lt;/date&gt;&lt;/pub-dates&gt;&lt;/dates&gt;&lt;label&gt;11223&lt;/label&gt;&lt;urls&gt;&lt;/urls&gt;&lt;/record&gt;&lt;/Cite&gt;&lt;Cite&gt;&lt;Author&gt;Woltsche-Kahr&lt;/Author&gt;&lt;Year&gt;1997&lt;/Year&gt;&lt;RecNum&gt;272&lt;/RecNum&gt;&lt;record&gt;&lt;rec-number&gt;272&lt;/rec-number&gt;&lt;foreign-keys&gt;&lt;key app="EN" db-id="z005estdopfpsyest2552e2t5pvd5sxe0det" timestamp="1610926875"&gt;272&lt;/key&gt;&lt;/foreign-keys&gt;&lt;ref-type name="Journal Article"&gt;17&lt;/ref-type&gt;&lt;contributors&gt;&lt;authors&gt;&lt;author&gt;Woltsche-Kahr, I.&lt;/author&gt;&lt;author&gt;Kranke, B.&lt;/author&gt;&lt;/authors&gt;&lt;/contributors&gt;&lt;titles&gt;&lt;title&gt;Recurrent losses of consciousness in anaphylactic reactions [Article in German]&lt;/title&gt;&lt;secondary-title&gt;Deutsche medizinische Wochenschrift&lt;/secondary-title&gt;&lt;/titles&gt;&lt;periodical&gt;&lt;full-title&gt;Deutsche medizinische Wochenschrift&lt;/full-title&gt;&lt;/periodical&gt;&lt;pages&gt;747-750&lt;/pages&gt;&lt;volume&gt;122&lt;/volume&gt;&lt;number&gt;23&lt;/number&gt;&lt;reprint-edition&gt;Not in File&lt;/reprint-edition&gt;&lt;keywords&gt;&lt;keyword&gt;of&lt;/keyword&gt;&lt;/keywords&gt;&lt;dates&gt;&lt;year&gt;1997&lt;/year&gt;&lt;pub-dates&gt;&lt;date&gt;1997&lt;/date&gt;&lt;/pub-dates&gt;&lt;/dates&gt;&lt;label&gt;11225&lt;/label&gt;&lt;urls&gt;&lt;related-urls&gt;&lt;url&gt;&lt;style face="underline" font="default" size="100%"&gt;https://www.thieme-connect.com/DOI/DOI?10.1055/s-2008-1047684&lt;/style&gt;&lt;/url&gt;&lt;/related-urls&gt;&lt;/urls&gt;&lt;/record&gt;&lt;/Cite&gt;&lt;/EndNote&gt;</w:instrText>
      </w:r>
      <w:r w:rsidR="004015DB" w:rsidRPr="004015DB">
        <w:fldChar w:fldCharType="separate"/>
      </w:r>
      <w:r w:rsidR="004015DB" w:rsidRPr="004015DB">
        <w:rPr>
          <w:noProof/>
        </w:rPr>
        <w:t>(Cinquetti et al., 1995; Woltsche-Kahr and Kranke, 1997)</w:t>
      </w:r>
      <w:r w:rsidR="004015DB" w:rsidRPr="004015DB">
        <w:fldChar w:fldCharType="end"/>
      </w:r>
      <w:r w:rsidR="00552C8E" w:rsidRPr="004015DB">
        <w:t xml:space="preserve">. Anaphylaxis can also occur in people who are not allergic to latex </w:t>
      </w:r>
      <w:r w:rsidR="004015DB" w:rsidRPr="004015DB">
        <w:fldChar w:fldCharType="begin"/>
      </w:r>
      <w:r w:rsidR="004015DB" w:rsidRPr="004015DB">
        <w:instrText xml:space="preserve"> ADDIN EN.CITE &lt;EndNote&gt;&lt;Cite&gt;&lt;Author&gt;Reindl&lt;/Author&gt;&lt;Year&gt;2002&lt;/Year&gt;&lt;RecNum&gt;450&lt;/RecNum&gt;&lt;DisplayText&gt;(Reindl et al., 2002)&lt;/DisplayText&gt;&lt;record&gt;&lt;rec-number&gt;450&lt;/rec-number&gt;&lt;foreign-keys&gt;&lt;key app="EN" db-id="z005estdopfpsyest2552e2t5pvd5sxe0det" timestamp="1631664974"&gt;450&lt;/key&gt;&lt;/foreign-keys&gt;&lt;ref-type name="Journal Article"&gt;17&lt;/ref-type&gt;&lt;contributors&gt;&lt;authors&gt;&lt;author&gt;Reindl, J.&lt;/author&gt;&lt;author&gt;Rihs, H.P&lt;/author&gt;&lt;author&gt;Scheurer, S.&lt;/author&gt;&lt;author&gt;Wangorsch, A&lt;/author&gt;&lt;author&gt;Haustein, D.&lt;/author&gt;&lt;/authors&gt;&lt;/contributors&gt;&lt;titles&gt;&lt;title&gt;IgE reactivity to profilin in pollen-sensitized subjects with adverse reactions to banana and pineapple.&lt;/title&gt;&lt;secondary-title&gt;International Archives of Allergy and Immunology&lt;/secondary-title&gt;&lt;/titles&gt;&lt;periodical&gt;&lt;full-title&gt;International Archives of Allergy and Immunology&lt;/full-title&gt;&lt;/periodical&gt;&lt;pages&gt;105-114&lt;/pages&gt;&lt;volume&gt;128&lt;/volume&gt;&lt;reprint-edition&gt;In File&lt;/reprint-edition&gt;&lt;keywords&gt;&lt;keyword&gt;IgE&lt;/keyword&gt;&lt;keyword&gt;banana&lt;/keyword&gt;&lt;keyword&gt;pineapple&lt;/keyword&gt;&lt;/keywords&gt;&lt;dates&gt;&lt;year&gt;2002&lt;/year&gt;&lt;pub-dates&gt;&lt;date&gt;2002&lt;/date&gt;&lt;/pub-dates&gt;&lt;/dates&gt;&lt;label&gt;10186&lt;/label&gt;&lt;urls&gt;&lt;/urls&gt;&lt;/record&gt;&lt;/Cite&gt;&lt;/EndNote&gt;</w:instrText>
      </w:r>
      <w:r w:rsidR="004015DB" w:rsidRPr="004015DB">
        <w:fldChar w:fldCharType="separate"/>
      </w:r>
      <w:r w:rsidR="004015DB" w:rsidRPr="004015DB">
        <w:rPr>
          <w:noProof/>
        </w:rPr>
        <w:t>(Reindl et al., 2002)</w:t>
      </w:r>
      <w:r w:rsidR="004015DB" w:rsidRPr="004015DB">
        <w:fldChar w:fldCharType="end"/>
      </w:r>
      <w:r w:rsidR="00552C8E" w:rsidRPr="004015DB">
        <w:t xml:space="preserve">. People with latex allergy often </w:t>
      </w:r>
      <w:r w:rsidRPr="004015DB">
        <w:t xml:space="preserve">also </w:t>
      </w:r>
      <w:r w:rsidR="00552C8E" w:rsidRPr="004015DB">
        <w:t>show an allergy to other fruits such as avocado, mango and kiwi</w:t>
      </w:r>
      <w:r w:rsidR="00BB6751" w:rsidRPr="004015DB">
        <w:t xml:space="preserve"> fruit</w:t>
      </w:r>
      <w:r w:rsidRPr="004015DB">
        <w:t>, and</w:t>
      </w:r>
      <w:r w:rsidR="00552C8E" w:rsidRPr="004015DB">
        <w:t xml:space="preserve"> common </w:t>
      </w:r>
      <w:proofErr w:type="spellStart"/>
      <w:r w:rsidR="00552C8E" w:rsidRPr="004015DB">
        <w:t>IgE</w:t>
      </w:r>
      <w:proofErr w:type="spellEnd"/>
      <w:r w:rsidR="00552C8E" w:rsidRPr="004015DB">
        <w:t xml:space="preserve"> epitopes in latex, banana and avocado extract have been identified </w:t>
      </w:r>
      <w:r w:rsidR="004015DB" w:rsidRPr="004015DB">
        <w:fldChar w:fldCharType="begin"/>
      </w:r>
      <w:r w:rsidR="004015DB" w:rsidRPr="004015DB">
        <w:instrText xml:space="preserve"> ADDIN EN.CITE &lt;EndNote&gt;&lt;Cite&gt;&lt;Author&gt;Möller&lt;/Author&gt;&lt;Year&gt;1998&lt;/Year&gt;&lt;RecNum&gt;127&lt;/RecNum&gt;&lt;DisplayText&gt;(Möller et al., 1998)&lt;/DisplayText&gt;&lt;record&gt;&lt;rec-number&gt;127&lt;/rec-number&gt;&lt;foreign-keys&gt;&lt;key app="EN" db-id="z005estdopfpsyest2552e2t5pvd5sxe0det" timestamp="1610685337"&gt;127&lt;/key&gt;&lt;/foreign-keys&gt;&lt;ref-type name="Journal Article"&gt;17&lt;/ref-type&gt;&lt;contributors&gt;&lt;authors&gt;&lt;author&gt;Möller, M.&lt;/author&gt;&lt;author&gt;Kayma, M.&lt;/author&gt;&lt;author&gt;Vieluf, D.&lt;/author&gt;&lt;author&gt;Paschke, A.&lt;/author&gt;&lt;author&gt;Steinhart, H.&lt;/author&gt;&lt;/authors&gt;&lt;/contributors&gt;&lt;titles&gt;&lt;title&gt;Determination and characterisation of cross-reacting allergens in latex, avocado, banana and kiwi fruit.&lt;/title&gt;&lt;secondary-title&gt;Allergy&lt;/secondary-title&gt;&lt;/titles&gt;&lt;periodical&gt;&lt;full-title&gt;Allergy&lt;/full-title&gt;&lt;/periodical&gt;&lt;pages&gt;289-296&lt;/pages&gt;&lt;volume&gt;53&lt;/volume&gt;&lt;number&gt;3&lt;/number&gt;&lt;reprint-edition&gt;Not in File&lt;/reprint-edition&gt;&lt;keywords&gt;&lt;keyword&gt;of&lt;/keyword&gt;&lt;keyword&gt;Allergens&lt;/keyword&gt;&lt;keyword&gt;allergen&lt;/keyword&gt;&lt;keyword&gt;LATEX&lt;/keyword&gt;&lt;keyword&gt;banana&lt;/keyword&gt;&lt;keyword&gt;Fruit&lt;/keyword&gt;&lt;/keywords&gt;&lt;dates&gt;&lt;year&gt;1998&lt;/year&gt;&lt;pub-dates&gt;&lt;date&gt;1998&lt;/date&gt;&lt;/pub-dates&gt;&lt;/dates&gt;&lt;label&gt;11382&lt;/label&gt;&lt;urls&gt;&lt;/urls&gt;&lt;/record&gt;&lt;/Cite&gt;&lt;/EndNote&gt;</w:instrText>
      </w:r>
      <w:r w:rsidR="004015DB" w:rsidRPr="004015DB">
        <w:fldChar w:fldCharType="separate"/>
      </w:r>
      <w:r w:rsidR="004015DB" w:rsidRPr="004015DB">
        <w:rPr>
          <w:noProof/>
        </w:rPr>
        <w:t>(Möller et al., 1998)</w:t>
      </w:r>
      <w:r w:rsidR="004015DB" w:rsidRPr="004015DB">
        <w:fldChar w:fldCharType="end"/>
      </w:r>
      <w:r w:rsidR="00552C8E" w:rsidRPr="004015DB">
        <w:t xml:space="preserve">. Two </w:t>
      </w:r>
      <w:r w:rsidR="00A312F9" w:rsidRPr="004015DB">
        <w:t xml:space="preserve">of the </w:t>
      </w:r>
      <w:r w:rsidR="00552C8E" w:rsidRPr="004015DB">
        <w:t>ma</w:t>
      </w:r>
      <w:r w:rsidR="00A54C69" w:rsidRPr="004015DB">
        <w:t>jor allergens of banana</w:t>
      </w:r>
      <w:r w:rsidR="00552C8E" w:rsidRPr="004015DB">
        <w:t xml:space="preserve"> involved in the fruit-latex syndrome are t</w:t>
      </w:r>
      <w:r w:rsidR="00A54C69" w:rsidRPr="004015DB">
        <w:t xml:space="preserve">he 32-33 and 34-37 </w:t>
      </w:r>
      <w:proofErr w:type="spellStart"/>
      <w:r w:rsidR="00A54C69" w:rsidRPr="004015DB">
        <w:t>kD</w:t>
      </w:r>
      <w:proofErr w:type="spellEnd"/>
      <w:r w:rsidR="00A54C69" w:rsidRPr="004015DB">
        <w:t xml:space="preserve"> class I chitinases</w:t>
      </w:r>
      <w:r w:rsidR="00BB6751" w:rsidRPr="004015DB">
        <w:t xml:space="preserve"> known as </w:t>
      </w:r>
      <w:r w:rsidRPr="004015DB">
        <w:t>Ba 1 and Ba 2</w:t>
      </w:r>
      <w:r w:rsidR="00A54C69" w:rsidRPr="004015DB">
        <w:t>, respectively.</w:t>
      </w:r>
      <w:r w:rsidR="00A312F9" w:rsidRPr="004015DB">
        <w:t xml:space="preserve"> T</w:t>
      </w:r>
      <w:r w:rsidR="0033061D" w:rsidRPr="004015DB">
        <w:t>hese</w:t>
      </w:r>
      <w:r w:rsidRPr="004015DB">
        <w:t xml:space="preserve"> </w:t>
      </w:r>
      <w:r w:rsidR="00552C8E" w:rsidRPr="004015DB">
        <w:t xml:space="preserve">are thermolabile </w:t>
      </w:r>
      <w:r w:rsidR="0033061D" w:rsidRPr="004015DB">
        <w:t xml:space="preserve">proteins </w:t>
      </w:r>
      <w:r w:rsidR="00552C8E" w:rsidRPr="004015DB">
        <w:t xml:space="preserve">and cross react with </w:t>
      </w:r>
      <w:proofErr w:type="spellStart"/>
      <w:r w:rsidR="00552C8E" w:rsidRPr="004015DB">
        <w:t>hevein</w:t>
      </w:r>
      <w:proofErr w:type="spellEnd"/>
      <w:r w:rsidR="00552C8E" w:rsidRPr="004015DB">
        <w:t xml:space="preserve"> </w:t>
      </w:r>
      <w:r w:rsidR="004015DB" w:rsidRPr="004015DB">
        <w:fldChar w:fldCharType="begin"/>
      </w:r>
      <w:r w:rsidR="004015DB" w:rsidRPr="004015DB">
        <w:instrText xml:space="preserve"> ADDIN EN.CITE &lt;EndNote&gt;&lt;Cite&gt;&lt;Author&gt;Sanchez-Monge&lt;/Author&gt;&lt;Year&gt;1999&lt;/Year&gt;&lt;RecNum&gt;228&lt;/RecNum&gt;&lt;DisplayText&gt;(Sanchez-Monge et al., 1999)&lt;/DisplayText&gt;&lt;record&gt;&lt;rec-number&gt;228&lt;/rec-number&gt;&lt;foreign-keys&gt;&lt;key app="EN" db-id="z005estdopfpsyest2552e2t5pvd5sxe0det" timestamp="1610925401"&gt;228&lt;/key&gt;&lt;/foreign-keys&gt;&lt;ref-type name="Journal Article"&gt;17&lt;/ref-type&gt;&lt;contributors&gt;&lt;authors&gt;&lt;author&gt;Sanchez-Monge, R.&lt;/author&gt;&lt;author&gt;Blanco, D.&lt;/author&gt;&lt;author&gt;Collada, C.&lt;/author&gt;&lt;author&gt;Aragoncillo, S.&lt;/author&gt;&lt;/authors&gt;&lt;/contributors&gt;&lt;titles&gt;&lt;title&gt;Isolation and characterization of major banana allergens: identification as fruit class I chitinases&lt;/title&gt;&lt;secondary-title&gt;Clinical &amp;amp; Experimental Allergy&lt;/secondary-title&gt;&lt;/titles&gt;&lt;periodical&gt;&lt;full-title&gt;Clinical &amp;amp; Experimental Allergy&lt;/full-title&gt;&lt;/periodical&gt;&lt;pages&gt;673-680&lt;/pages&gt;&lt;volume&gt;29&lt;/volume&gt;&lt;number&gt;5&lt;/number&gt;&lt;reprint-edition&gt;In File&lt;/reprint-edition&gt;&lt;keywords&gt;&lt;keyword&gt;isolation&lt;/keyword&gt;&lt;keyword&gt;of&lt;/keyword&gt;&lt;keyword&gt;Major&lt;/keyword&gt;&lt;keyword&gt;banana&lt;/keyword&gt;&lt;keyword&gt;Allergens&lt;/keyword&gt;&lt;keyword&gt;allergen&lt;/keyword&gt;&lt;keyword&gt;IDENTIFICATION&lt;/keyword&gt;&lt;keyword&gt;as&lt;/keyword&gt;&lt;keyword&gt;Fruit&lt;/keyword&gt;&lt;keyword&gt;Chitinase&lt;/keyword&gt;&lt;/keywords&gt;&lt;dates&gt;&lt;year&gt;1999&lt;/year&gt;&lt;pub-dates&gt;&lt;date&gt;1999&lt;/date&gt;&lt;/pub-dates&gt;&lt;/dates&gt;&lt;label&gt;11222&lt;/label&gt;&lt;urls&gt;&lt;/urls&gt;&lt;/record&gt;&lt;/Cite&gt;&lt;/EndNote&gt;</w:instrText>
      </w:r>
      <w:r w:rsidR="004015DB" w:rsidRPr="004015DB">
        <w:fldChar w:fldCharType="separate"/>
      </w:r>
      <w:r w:rsidR="004015DB" w:rsidRPr="004015DB">
        <w:rPr>
          <w:noProof/>
        </w:rPr>
        <w:t>(Sanchez-Monge et al., 1999)</w:t>
      </w:r>
      <w:r w:rsidR="004015DB" w:rsidRPr="004015DB">
        <w:fldChar w:fldCharType="end"/>
      </w:r>
      <w:r w:rsidR="00552C8E" w:rsidRPr="004015DB">
        <w:t xml:space="preserve">. </w:t>
      </w:r>
      <w:proofErr w:type="spellStart"/>
      <w:r w:rsidR="00A54C69" w:rsidRPr="004015DB">
        <w:t>Hevein</w:t>
      </w:r>
      <w:proofErr w:type="spellEnd"/>
      <w:r w:rsidR="00A54C69" w:rsidRPr="004015DB">
        <w:t>-</w:t>
      </w:r>
      <w:r w:rsidR="00A312F9" w:rsidRPr="004015DB">
        <w:t>like</w:t>
      </w:r>
      <w:r w:rsidR="00A54C69" w:rsidRPr="004015DB">
        <w:t>,</w:t>
      </w:r>
      <w:r w:rsidR="00A312F9" w:rsidRPr="004015DB">
        <w:t xml:space="preserve"> chitin-binding domains are highl</w:t>
      </w:r>
      <w:r w:rsidR="00A54C69" w:rsidRPr="004015DB">
        <w:t>y conserved in many plant defenc</w:t>
      </w:r>
      <w:r w:rsidR="00A312F9" w:rsidRPr="004015DB">
        <w:t xml:space="preserve">e proteins. </w:t>
      </w:r>
      <w:r w:rsidR="003B2AA9" w:rsidRPr="004015DB">
        <w:t>These proteins</w:t>
      </w:r>
      <w:r w:rsidR="0033061D" w:rsidRPr="004015DB">
        <w:t xml:space="preserve"> also belong to the PRP</w:t>
      </w:r>
      <w:r w:rsidR="00552C8E" w:rsidRPr="004015DB">
        <w:t xml:space="preserve"> family PR3 and may have anti-plant pathogen activity. </w:t>
      </w:r>
    </w:p>
    <w:p w14:paraId="5EDA88FF" w14:textId="62025D5C" w:rsidR="00874D0B" w:rsidRPr="004015DB" w:rsidRDefault="004015DB" w:rsidP="001D7D3E">
      <w:r w:rsidRPr="004015DB">
        <w:fldChar w:fldCharType="begin"/>
      </w:r>
      <w:r w:rsidRPr="004015DB">
        <w:instrText xml:space="preserve"> ADDIN EN.CITE &lt;EndNote&gt;&lt;Cite AuthorYear="1"&gt;&lt;Author&gt;Leone&lt;/Author&gt;&lt;Year&gt;2006&lt;/Year&gt;&lt;RecNum&gt;112&lt;/RecNum&gt;&lt;DisplayText&gt;Leone et al. (2006)&lt;/DisplayText&gt;&lt;record&gt;&lt;rec-number&gt;112&lt;/rec-number&gt;&lt;foreign-keys&gt;&lt;key app="EN" db-id="z005estdopfpsyest2552e2t5pvd5sxe0det" timestamp="1610685086"&gt;112&lt;/key&gt;&lt;/foreign-keys&gt;&lt;ref-type name="Journal Article"&gt;17&lt;/ref-type&gt;&lt;contributors&gt;&lt;authors&gt;&lt;author&gt;Leone, P.&lt;/author&gt;&lt;author&gt;Menu-Bouaouiche, L.&lt;/author&gt;&lt;author&gt;Peumnas, W.J.&lt;/author&gt;&lt;author&gt;Payan, F.&lt;/author&gt;&lt;author&gt;Barre, A.&lt;/author&gt;&lt;author&gt;Roussel, A.&lt;/author&gt;&lt;author&gt;Van Damme, E.J.M.&lt;/author&gt;&lt;author&gt;Rouge, P.&lt;/author&gt;&lt;/authors&gt;&lt;/contributors&gt;&lt;titles&gt;&lt;title&gt;Resolution of the structure of the allergenic and antifungal banana fruit thaumatin-like protein at 1.7-A&lt;/title&gt;&lt;secondary-title&gt;Biochemie&lt;/secondary-title&gt;&lt;/titles&gt;&lt;periodical&gt;&lt;full-title&gt;Biochemie&lt;/full-title&gt;&lt;/periodical&gt;&lt;pages&gt;45-52&lt;/pages&gt;&lt;volume&gt;88&lt;/volume&gt;&lt;reprint-edition&gt;In File&lt;/reprint-edition&gt;&lt;keywords&gt;&lt;keyword&gt;of&lt;/keyword&gt;&lt;keyword&gt;structure&lt;/keyword&gt;&lt;keyword&gt;banana&lt;/keyword&gt;&lt;keyword&gt;Fruit&lt;/keyword&gt;&lt;keyword&gt;PROTEIN&lt;/keyword&gt;&lt;/keywords&gt;&lt;dates&gt;&lt;year&gt;2006&lt;/year&gt;&lt;pub-dates&gt;&lt;date&gt;2006&lt;/date&gt;&lt;/pub-dates&gt;&lt;/dates&gt;&lt;label&gt;11536&lt;/label&gt;&lt;urls&gt;&lt;/urls&gt;&lt;/record&gt;&lt;/Cite&gt;&lt;/EndNote&gt;</w:instrText>
      </w:r>
      <w:r w:rsidRPr="004015DB">
        <w:fldChar w:fldCharType="separate"/>
      </w:r>
      <w:r w:rsidRPr="004015DB">
        <w:rPr>
          <w:noProof/>
        </w:rPr>
        <w:t>Leone et al. (2006)</w:t>
      </w:r>
      <w:r w:rsidRPr="004015DB">
        <w:fldChar w:fldCharType="end"/>
      </w:r>
      <w:r w:rsidR="00552C8E" w:rsidRPr="004015DB">
        <w:t xml:space="preserve"> isolated a thaumatin like protein (TLP) from banana</w:t>
      </w:r>
      <w:r w:rsidR="00CC2C31" w:rsidRPr="004015DB">
        <w:t>, Ban-TLP</w:t>
      </w:r>
      <w:r w:rsidR="00552C8E" w:rsidRPr="004015DB">
        <w:t xml:space="preserve">, </w:t>
      </w:r>
      <w:r w:rsidR="0033061D" w:rsidRPr="004015DB">
        <w:t>which has</w:t>
      </w:r>
      <w:r w:rsidR="00552C8E" w:rsidRPr="004015DB">
        <w:t xml:space="preserve"> a similar tertiary str</w:t>
      </w:r>
      <w:r w:rsidR="00CE46A3" w:rsidRPr="004015DB">
        <w:t>ucture to the thaumatin like PR</w:t>
      </w:r>
      <w:r w:rsidR="00552C8E" w:rsidRPr="004015DB">
        <w:t>5 proteins</w:t>
      </w:r>
      <w:r w:rsidR="00BB6751" w:rsidRPr="004015DB">
        <w:t>.</w:t>
      </w:r>
      <w:r w:rsidR="00552C8E" w:rsidRPr="004015DB">
        <w:t xml:space="preserve"> Some </w:t>
      </w:r>
      <w:r w:rsidR="00CE46A3" w:rsidRPr="004015DB">
        <w:t>PR</w:t>
      </w:r>
      <w:r w:rsidR="00A54C69" w:rsidRPr="004015DB">
        <w:t>5 proteins</w:t>
      </w:r>
      <w:r w:rsidR="00552C8E" w:rsidRPr="004015DB">
        <w:t xml:space="preserve"> ha</w:t>
      </w:r>
      <w:r w:rsidR="001E6966" w:rsidRPr="004015DB">
        <w:t xml:space="preserve">ve </w:t>
      </w:r>
      <w:r w:rsidR="0031737A" w:rsidRPr="004015DB">
        <w:t>anti-fungal</w:t>
      </w:r>
      <w:r w:rsidR="001E6966" w:rsidRPr="004015DB">
        <w:t xml:space="preserve"> properties but</w:t>
      </w:r>
      <w:r w:rsidR="00552C8E" w:rsidRPr="004015DB">
        <w:t xml:space="preserve"> the banana TLP </w:t>
      </w:r>
      <w:r w:rsidR="0033061D" w:rsidRPr="004015DB">
        <w:t>is</w:t>
      </w:r>
      <w:r w:rsidR="00552C8E" w:rsidRPr="004015DB">
        <w:t xml:space="preserve"> devoid of </w:t>
      </w:r>
      <w:r w:rsidR="0031737A" w:rsidRPr="004015DB">
        <w:t>anti-fungal</w:t>
      </w:r>
      <w:r w:rsidR="00552C8E" w:rsidRPr="004015DB">
        <w:t xml:space="preserve"> activity </w:t>
      </w:r>
      <w:r w:rsidRPr="004015DB">
        <w:fldChar w:fldCharType="begin"/>
      </w:r>
      <w:r w:rsidRPr="004015DB">
        <w:instrText xml:space="preserve"> ADDIN EN.CITE &lt;EndNote&gt;&lt;Cite&gt;&lt;Author&gt;Barre&lt;/Author&gt;&lt;Year&gt;2000&lt;/Year&gt;&lt;RecNum&gt;17&lt;/RecNum&gt;&lt;DisplayText&gt;(Barre et al., 2000)&lt;/DisplayText&gt;&lt;record&gt;&lt;rec-number&gt;17&lt;/rec-number&gt;&lt;foreign-keys&gt;&lt;key app="EN" db-id="z005estdopfpsyest2552e2t5pvd5sxe0det" timestamp="1610682627"&gt;17&lt;/key&gt;&lt;/foreign-keys&gt;&lt;ref-type name="Journal Article"&gt;17&lt;/ref-type&gt;&lt;contributors&gt;&lt;authors&gt;&lt;author&gt;Barre, A.&lt;/author&gt;&lt;author&gt;Peumans, W.J.&lt;/author&gt;&lt;author&gt;Menu-Bouaouiche, L.&lt;/author&gt;&lt;author&gt;Van Damme, E.J.L.&lt;/author&gt;&lt;author&gt;May, G.D.&lt;/author&gt;&lt;author&gt;Herrera, A.F.&lt;/author&gt;&lt;author&gt;Van Leuven, F.&lt;/author&gt;&lt;author&gt;Rouge, P.&lt;/author&gt;&lt;/authors&gt;&lt;/contributors&gt;&lt;titles&gt;&lt;title&gt;Purification and structural ananalysis of an abundant thaumatin-like protein from ripe bananas.&lt;/title&gt;&lt;secondary-title&gt;Planta&lt;/secondary-title&gt;&lt;/titles&gt;&lt;periodical&gt;&lt;full-title&gt;Planta&lt;/full-title&gt;&lt;/periodical&gt;&lt;pages&gt;791-799&lt;/pages&gt;&lt;number&gt;211&lt;/number&gt;&lt;reprint-edition&gt;In File&lt;/reprint-edition&gt;&lt;keywords&gt;&lt;keyword&gt;PURIFICATION&lt;/keyword&gt;&lt;keyword&gt;of&lt;/keyword&gt;&lt;keyword&gt;PROTEIN&lt;/keyword&gt;&lt;keyword&gt;banana&lt;/keyword&gt;&lt;/keywords&gt;&lt;dates&gt;&lt;year&gt;2000&lt;/year&gt;&lt;pub-dates&gt;&lt;date&gt;2000&lt;/date&gt;&lt;/pub-dates&gt;&lt;/dates&gt;&lt;label&gt;11388&lt;/label&gt;&lt;urls&gt;&lt;/urls&gt;&lt;/record&gt;&lt;/Cite&gt;&lt;/EndNote&gt;</w:instrText>
      </w:r>
      <w:r w:rsidRPr="004015DB">
        <w:fldChar w:fldCharType="separate"/>
      </w:r>
      <w:r w:rsidRPr="004015DB">
        <w:rPr>
          <w:noProof/>
        </w:rPr>
        <w:t>(Barre et al., 2000)</w:t>
      </w:r>
      <w:r w:rsidRPr="004015DB">
        <w:fldChar w:fldCharType="end"/>
      </w:r>
      <w:r w:rsidR="00552C8E" w:rsidRPr="004015DB">
        <w:t xml:space="preserve">. X-ray crystallography has indicated that conserved residues of exposed </w:t>
      </w:r>
      <w:proofErr w:type="spellStart"/>
      <w:r w:rsidR="00552C8E" w:rsidRPr="004015DB">
        <w:t>epitopic</w:t>
      </w:r>
      <w:proofErr w:type="spellEnd"/>
      <w:r w:rsidR="00552C8E" w:rsidRPr="004015DB">
        <w:t xml:space="preserve"> determinants are likely to be responsible for the allergenic properties of this protein. It shares some structural</w:t>
      </w:r>
      <w:r w:rsidR="00CE46A3" w:rsidRPr="004015DB">
        <w:t>ly</w:t>
      </w:r>
      <w:r w:rsidR="00552C8E" w:rsidRPr="004015DB">
        <w:t xml:space="preserve"> conserved </w:t>
      </w:r>
      <w:proofErr w:type="spellStart"/>
      <w:r w:rsidR="00552C8E" w:rsidRPr="004015DB">
        <w:t>IgE</w:t>
      </w:r>
      <w:proofErr w:type="spellEnd"/>
      <w:r w:rsidR="00552C8E" w:rsidRPr="004015DB">
        <w:t>-binding epitopes with similar proteins from other fruits and pollen such as that of the moun</w:t>
      </w:r>
      <w:r w:rsidR="006654E3" w:rsidRPr="004015DB">
        <w:t xml:space="preserve">tain cedar </w:t>
      </w:r>
      <w:r w:rsidR="001E6966" w:rsidRPr="004015DB">
        <w:t>(</w:t>
      </w:r>
      <w:r w:rsidR="001E6966" w:rsidRPr="004015DB">
        <w:rPr>
          <w:i/>
        </w:rPr>
        <w:t xml:space="preserve">Juniperus </w:t>
      </w:r>
      <w:proofErr w:type="spellStart"/>
      <w:r w:rsidR="001E6966" w:rsidRPr="004015DB">
        <w:rPr>
          <w:i/>
        </w:rPr>
        <w:t>ashei</w:t>
      </w:r>
      <w:proofErr w:type="spellEnd"/>
      <w:r w:rsidR="001E6966" w:rsidRPr="004015DB">
        <w:t xml:space="preserve">) </w:t>
      </w:r>
      <w:r w:rsidRPr="004015DB">
        <w:fldChar w:fldCharType="begin"/>
      </w:r>
      <w:r w:rsidRPr="004015DB">
        <w:instrText xml:space="preserve"> ADDIN EN.CITE &lt;EndNote&gt;&lt;Cite&gt;&lt;Author&gt;Leone&lt;/Author&gt;&lt;Year&gt;2006&lt;/Year&gt;&lt;RecNum&gt;112&lt;/RecNum&gt;&lt;DisplayText&gt;(Leone et al., 2006)&lt;/DisplayText&gt;&lt;record&gt;&lt;rec-number&gt;112&lt;/rec-number&gt;&lt;foreign-keys&gt;&lt;key app="EN" db-id="z005estdopfpsyest2552e2t5pvd5sxe0det" timestamp="1610685086"&gt;112&lt;/key&gt;&lt;/foreign-keys&gt;&lt;ref-type name="Journal Article"&gt;17&lt;/ref-type&gt;&lt;contributors&gt;&lt;authors&gt;&lt;author&gt;Leone, P.&lt;/author&gt;&lt;author&gt;Menu-Bouaouiche, L.&lt;/author&gt;&lt;author&gt;Peumnas, W.J.&lt;/author&gt;&lt;author&gt;Payan, F.&lt;/author&gt;&lt;author&gt;Barre, A.&lt;/author&gt;&lt;author&gt;Roussel, A.&lt;/author&gt;&lt;author&gt;Van Damme, E.J.M.&lt;/author&gt;&lt;author&gt;Rouge, P.&lt;/author&gt;&lt;/authors&gt;&lt;/contributors&gt;&lt;titles&gt;&lt;title&gt;Resolution of the structure of the allergenic and antifungal banana fruit thaumatin-like protein at 1.7-A&lt;/title&gt;&lt;secondary-title&gt;Biochemie&lt;/secondary-title&gt;&lt;/titles&gt;&lt;periodical&gt;&lt;full-title&gt;Biochemie&lt;/full-title&gt;&lt;/periodical&gt;&lt;pages&gt;45-52&lt;/pages&gt;&lt;volume&gt;88&lt;/volume&gt;&lt;reprint-edition&gt;In File&lt;/reprint-edition&gt;&lt;keywords&gt;&lt;keyword&gt;of&lt;/keyword&gt;&lt;keyword&gt;structure&lt;/keyword&gt;&lt;keyword&gt;banana&lt;/keyword&gt;&lt;keyword&gt;Fruit&lt;/keyword&gt;&lt;keyword&gt;PROTEIN&lt;/keyword&gt;&lt;/keywords&gt;&lt;dates&gt;&lt;year&gt;2006&lt;/year&gt;&lt;pub-dates&gt;&lt;date&gt;2006&lt;/date&gt;&lt;/pub-dates&gt;&lt;/dates&gt;&lt;label&gt;11536&lt;/label&gt;&lt;urls&gt;&lt;/urls&gt;&lt;/record&gt;&lt;/Cite&gt;&lt;/EndNote&gt;</w:instrText>
      </w:r>
      <w:r w:rsidRPr="004015DB">
        <w:fldChar w:fldCharType="separate"/>
      </w:r>
      <w:r w:rsidRPr="004015DB">
        <w:rPr>
          <w:noProof/>
        </w:rPr>
        <w:t>(Leone et al., 2006)</w:t>
      </w:r>
      <w:r w:rsidRPr="004015DB">
        <w:fldChar w:fldCharType="end"/>
      </w:r>
      <w:r w:rsidR="00552C8E" w:rsidRPr="004015DB">
        <w:t xml:space="preserve">. </w:t>
      </w:r>
    </w:p>
    <w:p w14:paraId="00C693E7" w14:textId="300252EA" w:rsidR="00552C8E" w:rsidRPr="006C0ECB" w:rsidRDefault="00552C8E" w:rsidP="001D7D3E">
      <w:pPr>
        <w:pStyle w:val="Heading2"/>
      </w:pPr>
      <w:bookmarkStart w:id="132" w:name="_Toc181008670"/>
      <w:bookmarkStart w:id="133" w:name="_Toc113543128"/>
      <w:r w:rsidRPr="006C0ECB">
        <w:t>5.3</w:t>
      </w:r>
      <w:r w:rsidRPr="006C0ECB">
        <w:tab/>
        <w:t>Other undesirable phytochemicals</w:t>
      </w:r>
      <w:bookmarkEnd w:id="132"/>
      <w:bookmarkEnd w:id="133"/>
    </w:p>
    <w:p w14:paraId="5D24C2A8" w14:textId="4B6EC800" w:rsidR="003842A6" w:rsidRPr="003411AB" w:rsidRDefault="00552C8E" w:rsidP="00080662">
      <w:r w:rsidRPr="00404F1C">
        <w:t>Several lectins</w:t>
      </w:r>
      <w:r w:rsidR="00CC2C31" w:rsidRPr="00404F1C">
        <w:t xml:space="preserve"> have been isolated from banana fruit</w:t>
      </w:r>
      <w:r w:rsidRPr="00404F1C">
        <w:t xml:space="preserve">, </w:t>
      </w:r>
      <w:r w:rsidR="00CC2C31" w:rsidRPr="00404F1C">
        <w:t xml:space="preserve">including </w:t>
      </w:r>
      <w:proofErr w:type="spellStart"/>
      <w:r w:rsidRPr="00404F1C">
        <w:t>BanLec</w:t>
      </w:r>
      <w:proofErr w:type="spellEnd"/>
      <w:r w:rsidRPr="00404F1C">
        <w:t>,</w:t>
      </w:r>
      <w:r w:rsidR="00CC2C31" w:rsidRPr="00404F1C">
        <w:t xml:space="preserve"> which</w:t>
      </w:r>
      <w:r w:rsidRPr="00404F1C">
        <w:t xml:space="preserve"> belongs to the mannose-s</w:t>
      </w:r>
      <w:r w:rsidR="006654E3" w:rsidRPr="00404F1C">
        <w:t xml:space="preserve">pecific jacalin-related lectins </w:t>
      </w:r>
      <w:r w:rsidR="003411AB" w:rsidRPr="003411AB">
        <w:fldChar w:fldCharType="begin"/>
      </w:r>
      <w:r w:rsidR="003411AB" w:rsidRPr="003411AB">
        <w:instrText xml:space="preserve"> ADDIN EN.CITE &lt;EndNote&gt;&lt;Cite&gt;&lt;Author&gt;Peumans&lt;/Author&gt;&lt;Year&gt;2000&lt;/Year&gt;&lt;RecNum&gt;124&lt;/RecNum&gt;&lt;DisplayText&gt;(Peumans et al., 2000)&lt;/DisplayText&gt;&lt;record&gt;&lt;rec-number&gt;124&lt;/rec-number&gt;&lt;foreign-keys&gt;&lt;key app="EN" db-id="z005estdopfpsyest2552e2t5pvd5sxe0det" timestamp="1610685292"&gt;124&lt;/key&gt;&lt;/foreign-keys&gt;&lt;ref-type name="Journal Article"&gt;17&lt;/ref-type&gt;&lt;contributors&gt;&lt;authors&gt;&lt;author&gt;Peumans, W.J.&lt;/author&gt;&lt;author&gt;Zhang, W.&lt;/author&gt;&lt;author&gt;Barre, A.&lt;/author&gt;&lt;author&gt;Astoul, C.H.&lt;/author&gt;&lt;author&gt;Balint-Kurti, P.J.&lt;/author&gt;&lt;author&gt;Rovira, P.&lt;/author&gt;&lt;author&gt;Rouge, P.&lt;/author&gt;&lt;author&gt;May, G.D.&lt;/author&gt;&lt;author&gt;Van Leuven, F.&lt;/author&gt;&lt;author&gt;Truffa-Bachi, P.&lt;/author&gt;&lt;author&gt;Van Damme, E.J.M.&lt;/author&gt;&lt;/authors&gt;&lt;/contributors&gt;&lt;titles&gt;&lt;title&gt;Fruit-specific lectins from banana and plantain&lt;/title&gt;&lt;secondary-title&gt;Planta&lt;/secondary-title&gt;&lt;/titles&gt;&lt;periodical&gt;&lt;full-title&gt;Planta&lt;/full-title&gt;&lt;/periodical&gt;&lt;pages&gt;546-554&lt;/pages&gt;&lt;volume&gt;211&lt;/volume&gt;&lt;reprint-edition&gt;In File&lt;/reprint-edition&gt;&lt;keywords&gt;&lt;keyword&gt;lectin&lt;/keyword&gt;&lt;keyword&gt;banana&lt;/keyword&gt;&lt;/keywords&gt;&lt;dates&gt;&lt;year&gt;2000&lt;/year&gt;&lt;pub-dates&gt;&lt;date&gt;2000&lt;/date&gt;&lt;/pub-dates&gt;&lt;/dates&gt;&lt;label&gt;11128&lt;/label&gt;&lt;urls&gt;&lt;/urls&gt;&lt;/record&gt;&lt;/Cite&gt;&lt;/EndNote&gt;</w:instrText>
      </w:r>
      <w:r w:rsidR="003411AB" w:rsidRPr="003411AB">
        <w:fldChar w:fldCharType="separate"/>
      </w:r>
      <w:r w:rsidR="003411AB" w:rsidRPr="003411AB">
        <w:rPr>
          <w:noProof/>
        </w:rPr>
        <w:t>(Peumans et al., 2000)</w:t>
      </w:r>
      <w:r w:rsidR="003411AB" w:rsidRPr="003411AB">
        <w:fldChar w:fldCharType="end"/>
      </w:r>
      <w:r w:rsidRPr="003411AB">
        <w:t xml:space="preserve">. This lectin </w:t>
      </w:r>
      <w:r w:rsidR="0033061D" w:rsidRPr="003411AB">
        <w:t>is</w:t>
      </w:r>
      <w:r w:rsidRPr="003411AB">
        <w:t xml:space="preserve"> an important murine T-cell mitogen and can induce human T-cell proliferation </w:t>
      </w:r>
      <w:r w:rsidR="003411AB" w:rsidRPr="003411AB">
        <w:fldChar w:fldCharType="begin"/>
      </w:r>
      <w:r w:rsidR="003411AB" w:rsidRPr="003411AB">
        <w:instrText xml:space="preserve"> ADDIN EN.CITE &lt;EndNote&gt;&lt;Cite&gt;&lt;Author&gt;Koshte&lt;/Author&gt;&lt;Year&gt;1990&lt;/Year&gt;&lt;RecNum&gt;105&lt;/RecNum&gt;&lt;DisplayText&gt;(Koshte et al., 1990)&lt;/DisplayText&gt;&lt;record&gt;&lt;rec-number&gt;105&lt;/rec-number&gt;&lt;foreign-keys&gt;&lt;key app="EN" db-id="z005estdopfpsyest2552e2t5pvd5sxe0det" timestamp="1610684977"&gt;105&lt;/key&gt;&lt;/foreign-keys&gt;&lt;ref-type name="Journal Article"&gt;17&lt;/ref-type&gt;&lt;contributors&gt;&lt;authors&gt;&lt;author&gt;Koshte, V.L.&lt;/author&gt;&lt;author&gt;van Dijk, W.&lt;/author&gt;&lt;author&gt;van der Stelt, M.E.&lt;/author&gt;&lt;author&gt;Aalberse, R.C.&lt;/author&gt;&lt;/authors&gt;&lt;/contributors&gt;&lt;titles&gt;&lt;title&gt;&lt;style face="normal" font="default" size="100%"&gt;Isolation and characterization of BanLec-1, a mannoside-binding lectin from &lt;/style&gt;&lt;style face="italic" font="default" size="100%"&gt;Musa paradisiaca&lt;/style&gt;&lt;style face="normal" font="default" size="100%"&gt; (banana).&lt;/style&gt;&lt;/title&gt;&lt;secondary-title&gt;Biochemistry Journal&lt;/secondary-title&gt;&lt;/titles&gt;&lt;periodical&gt;&lt;full-title&gt;Biochemistry Journal&lt;/full-title&gt;&lt;/periodical&gt;&lt;pages&gt;721-726&lt;/pages&gt;&lt;volume&gt;272&lt;/volume&gt;&lt;reprint-edition&gt;In File&lt;/reprint-edition&gt;&lt;keywords&gt;&lt;keyword&gt;isolation&lt;/keyword&gt;&lt;keyword&gt;of&lt;/keyword&gt;&lt;keyword&gt;lectin&lt;/keyword&gt;&lt;keyword&gt;Musa&lt;/keyword&gt;&lt;keyword&gt;banana&lt;/keyword&gt;&lt;/keywords&gt;&lt;dates&gt;&lt;year&gt;1990&lt;/year&gt;&lt;pub-dates&gt;&lt;date&gt;1990&lt;/date&gt;&lt;/pub-dates&gt;&lt;/dates&gt;&lt;label&gt;11220&lt;/label&gt;&lt;urls&gt;&lt;/urls&gt;&lt;/record&gt;&lt;/Cite&gt;&lt;/EndNote&gt;</w:instrText>
      </w:r>
      <w:r w:rsidR="003411AB" w:rsidRPr="003411AB">
        <w:fldChar w:fldCharType="separate"/>
      </w:r>
      <w:r w:rsidR="003411AB" w:rsidRPr="003411AB">
        <w:rPr>
          <w:noProof/>
        </w:rPr>
        <w:t>(Koshte et al., 1990)</w:t>
      </w:r>
      <w:r w:rsidR="003411AB" w:rsidRPr="003411AB">
        <w:fldChar w:fldCharType="end"/>
      </w:r>
      <w:r w:rsidRPr="003411AB">
        <w:t>. It is thought that the lectins in banana form a carbohydrate-protein complex in the pulp, since relatively low amounts of free lectin are present in the pulp prior to the addition of glucose or methyl-</w:t>
      </w:r>
      <w:proofErr w:type="spellStart"/>
      <w:r w:rsidRPr="003411AB">
        <w:t>mannoside</w:t>
      </w:r>
      <w:proofErr w:type="spellEnd"/>
      <w:r w:rsidRPr="003411AB">
        <w:t xml:space="preserve"> </w:t>
      </w:r>
      <w:r w:rsidR="003411AB" w:rsidRPr="003411AB">
        <w:fldChar w:fldCharType="begin">
          <w:fldData xml:space="preserve">PEVuZE5vdGU+PENpdGU+PEF1dGhvcj5Lb3NodGU8L0F1dGhvcj48WWVhcj4xOTkwPC9ZZWFyPjxS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</w:fldData>
        </w:fldChar>
      </w:r>
      <w:r w:rsidR="003411AB" w:rsidRPr="003411AB">
        <w:instrText xml:space="preserve"> ADDIN EN.CITE </w:instrText>
      </w:r>
      <w:r w:rsidR="003411AB" w:rsidRPr="003411AB">
        <w:fldChar w:fldCharType="begin">
          <w:fldData xml:space="preserve">PEVuZE5vdGU+PENpdGU+PEF1dGhvcj5Lb3NodGU8L0F1dGhvcj48WWVhcj4xOTkwPC9ZZWFyPjxS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</w:fldData>
        </w:fldChar>
      </w:r>
      <w:r w:rsidR="003411AB" w:rsidRPr="003411AB">
        <w:instrText xml:space="preserve"> ADDIN EN.CITE.DATA </w:instrText>
      </w:r>
      <w:r w:rsidR="003411AB" w:rsidRPr="003411AB">
        <w:fldChar w:fldCharType="end"/>
      </w:r>
      <w:r w:rsidR="003411AB" w:rsidRPr="003411AB">
        <w:fldChar w:fldCharType="separate"/>
      </w:r>
      <w:r w:rsidR="003411AB" w:rsidRPr="003411AB">
        <w:rPr>
          <w:noProof/>
        </w:rPr>
        <w:t>(Koshte et al., 1990; Mo et al., 2001)</w:t>
      </w:r>
      <w:r w:rsidR="003411AB" w:rsidRPr="003411AB">
        <w:fldChar w:fldCharType="end"/>
      </w:r>
      <w:r w:rsidRPr="003411AB">
        <w:t>. Jacal</w:t>
      </w:r>
      <w:r w:rsidR="00CE46A3" w:rsidRPr="003411AB">
        <w:t>in-</w:t>
      </w:r>
      <w:r w:rsidRPr="003411AB">
        <w:t xml:space="preserve">like </w:t>
      </w:r>
      <w:r w:rsidR="0033061D" w:rsidRPr="003411AB">
        <w:t xml:space="preserve">lectins also </w:t>
      </w:r>
      <w:r w:rsidRPr="003411AB">
        <w:t>have insectici</w:t>
      </w:r>
      <w:r w:rsidR="0033061D" w:rsidRPr="003411AB">
        <w:t xml:space="preserve">dal properties and may play a </w:t>
      </w:r>
      <w:r w:rsidRPr="003411AB">
        <w:t xml:space="preserve">possible </w:t>
      </w:r>
      <w:r w:rsidR="001E6966" w:rsidRPr="003411AB">
        <w:t>role in plant defenc</w:t>
      </w:r>
      <w:r w:rsidRPr="003411AB">
        <w:t xml:space="preserve">e </w:t>
      </w:r>
      <w:r w:rsidR="003411AB" w:rsidRPr="003411AB">
        <w:fldChar w:fldCharType="begin"/>
      </w:r>
      <w:r w:rsidR="003411AB" w:rsidRPr="003411AB">
        <w:instrText xml:space="preserve"> ADDIN EN.CITE &lt;EndNote&gt;&lt;Cite&gt;&lt;Author&gt;Peumans&lt;/Author&gt;&lt;Year&gt;2000&lt;/Year&gt;&lt;RecNum&gt;124&lt;/RecNum&gt;&lt;DisplayText&gt;(Peumans et al., 2000)&lt;/DisplayText&gt;&lt;record&gt;&lt;rec-number&gt;124&lt;/rec-number&gt;&lt;foreign-keys&gt;&lt;key app="EN" db-id="z005estdopfpsyest2552e2t5pvd5sxe0det" timestamp="1610685292"&gt;124&lt;/key&gt;&lt;/foreign-keys&gt;&lt;ref-type name="Journal Article"&gt;17&lt;/ref-type&gt;&lt;contributors&gt;&lt;authors&gt;&lt;author&gt;Peumans, W.J.&lt;/author&gt;&lt;author&gt;Zhang, W.&lt;/author&gt;&lt;author&gt;Barre, A.&lt;/author&gt;&lt;author&gt;Astoul, C.H.&lt;/author&gt;&lt;author&gt;Balint-Kurti, P.J.&lt;/author&gt;&lt;author&gt;Rovira, P.&lt;/author&gt;&lt;author&gt;Rouge, P.&lt;/author&gt;&lt;author&gt;May, G.D.&lt;/author&gt;&lt;author&gt;Van Leuven, F.&lt;/author&gt;&lt;author&gt;Truffa-Bachi, P.&lt;/author&gt;&lt;author&gt;Van Damme, E.J.M.&lt;/author&gt;&lt;/authors&gt;&lt;/contributors&gt;&lt;titles&gt;&lt;title&gt;Fruit-specific lectins from banana and plantain&lt;/title&gt;&lt;secondary-title&gt;Planta&lt;/secondary-title&gt;&lt;/titles&gt;&lt;periodical&gt;&lt;full-title&gt;Planta&lt;/full-title&gt;&lt;/periodical&gt;&lt;pages&gt;546-554&lt;/pages&gt;&lt;volume&gt;211&lt;/volume&gt;&lt;reprint-edition&gt;In File&lt;/reprint-edition&gt;&lt;keywords&gt;&lt;keyword&gt;lectin&lt;/keyword&gt;&lt;keyword&gt;banana&lt;/keyword&gt;&lt;/keywords&gt;&lt;dates&gt;&lt;year&gt;2000&lt;/year&gt;&lt;pub-dates&gt;&lt;date&gt;2000&lt;/date&gt;&lt;/pub-dates&gt;&lt;/dates&gt;&lt;label&gt;11128&lt;/label&gt;&lt;urls&gt;&lt;/urls&gt;&lt;/record&gt;&lt;/Cite&gt;&lt;/EndNote&gt;</w:instrText>
      </w:r>
      <w:r w:rsidR="003411AB" w:rsidRPr="003411AB">
        <w:fldChar w:fldCharType="separate"/>
      </w:r>
      <w:r w:rsidR="003411AB" w:rsidRPr="003411AB">
        <w:rPr>
          <w:noProof/>
        </w:rPr>
        <w:t>(Peumans et al., 2000)</w:t>
      </w:r>
      <w:r w:rsidR="003411AB" w:rsidRPr="003411AB">
        <w:fldChar w:fldCharType="end"/>
      </w:r>
      <w:r w:rsidRPr="003411AB">
        <w:t>.</w:t>
      </w:r>
    </w:p>
    <w:p w14:paraId="664C9AA5" w14:textId="39C93A33" w:rsidR="00552C8E" w:rsidRPr="003411AB" w:rsidRDefault="00552C8E" w:rsidP="00080662">
      <w:pPr>
        <w:pStyle w:val="Heading2"/>
      </w:pPr>
      <w:bookmarkStart w:id="134" w:name="_Toc181008671"/>
      <w:bookmarkStart w:id="135" w:name="_Toc113543129"/>
      <w:r w:rsidRPr="003411AB">
        <w:t>5.4</w:t>
      </w:r>
      <w:r w:rsidRPr="003411AB">
        <w:tab/>
        <w:t>Beneficial phytochemicals</w:t>
      </w:r>
      <w:bookmarkEnd w:id="134"/>
      <w:bookmarkEnd w:id="135"/>
    </w:p>
    <w:p w14:paraId="23D59BA9" w14:textId="371C0314" w:rsidR="00DD4C05" w:rsidRPr="00A6359C" w:rsidRDefault="00CC2C31" w:rsidP="00080662">
      <w:r w:rsidRPr="00404F1C">
        <w:t>Banana fruits</w:t>
      </w:r>
      <w:r w:rsidR="00552C8E" w:rsidRPr="00404F1C">
        <w:t xml:space="preserve"> contain high l</w:t>
      </w:r>
      <w:r w:rsidR="00C74597" w:rsidRPr="00404F1C">
        <w:t xml:space="preserve">evels of </w:t>
      </w:r>
      <w:r w:rsidR="00C54387">
        <w:t>K</w:t>
      </w:r>
      <w:r w:rsidR="00C74597" w:rsidRPr="00404F1C">
        <w:t>, which</w:t>
      </w:r>
      <w:r w:rsidR="00552C8E" w:rsidRPr="00404F1C">
        <w:t xml:space="preserve"> has been shown to be important as a blood pressure regulating chemical. The banana is thus a food potentially beneficial to people with medical conditions associated with high blood pressure and hypertension </w:t>
      </w:r>
      <w:r w:rsidR="0071047D" w:rsidRPr="0071047D">
        <w:rPr>
          <w:color w:val="auto"/>
        </w:rPr>
        <w:fldChar w:fldCharType="begin"/>
      </w:r>
      <w:r w:rsidR="0071047D" w:rsidRPr="0071047D">
        <w:rPr>
          <w:color w:val="auto"/>
        </w:rPr>
        <w:instrText xml:space="preserve"> ADDIN EN.CITE &lt;EndNote&gt;&lt;Cite&gt;&lt;Author&gt;Whelton&lt;/Author&gt;&lt;Year&gt;1997&lt;/Year&gt;&lt;RecNum&gt;269&lt;/RecNum&gt;&lt;DisplayText&gt;(Whelton et al., 1997)&lt;/DisplayText&gt;&lt;record&gt;&lt;rec-number&gt;269&lt;/rec-number&gt;&lt;foreign-keys&gt;&lt;key app="EN" db-id="z005estdopfpsyest2552e2t5pvd5sxe0det" timestamp="1610926739"&gt;269&lt;/key&gt;&lt;/foreign-keys&gt;&lt;ref-type name="Journal Article"&gt;17&lt;/ref-type&gt;&lt;contributors&gt;&lt;authors&gt;&lt;author&gt;Whelton, P.K.&lt;/author&gt;&lt;author&gt;He, J.&lt;/author&gt;&lt;author&gt;Cutler, J.A.&lt;/author&gt;&lt;author&gt;Brancati, F.L.&lt;/author&gt;&lt;author&gt;Appel, L.J.&lt;/author&gt;&lt;author&gt;Follmann, D.&lt;/author&gt;&lt;author&gt;Klag, M.J.&lt;/author&gt;&lt;/authors&gt;&lt;/contributors&gt;&lt;titles&gt;&lt;title&gt;Effects of oral potassium on blood pressure. Meta-analysis of randomized controlled clinical trials&lt;/title&gt;&lt;secondary-title&gt;JAMA: The Journal of the American Medical Association&lt;/secondary-title&gt;&lt;/titles&gt;&lt;periodical&gt;&lt;full-title&gt;JAMA: The Journal of the American Medical Association&lt;/full-title&gt;&lt;/periodical&gt;&lt;pages&gt;1624-1632&lt;/pages&gt;&lt;volume&gt;277&lt;/volume&gt;&lt;number&gt;20&lt;/number&gt;&lt;reprint-edition&gt;Not in File&lt;/reprint-edition&gt;&lt;keywords&gt;&lt;keyword&gt;blood&lt;/keyword&gt;&lt;keyword&gt;Blood Pressure&lt;/keyword&gt;&lt;keyword&gt;Clinical Trials&lt;/keyword&gt;&lt;keyword&gt;of&lt;/keyword&gt;&lt;keyword&gt;oral&lt;/keyword&gt;&lt;keyword&gt;Potassium&lt;/keyword&gt;&lt;/keywords&gt;&lt;dates&gt;&lt;year&gt;1997&lt;/year&gt;&lt;pub-dates&gt;&lt;date&gt;5/28/1997&lt;/date&gt;&lt;/pub-dates&gt;&lt;/dates&gt;&lt;label&gt;11323&lt;/label&gt;&lt;urls&gt;&lt;related-urls&gt;&lt;url&gt;http://jama.ama-assn.org/cgi/content/abstract/277/20/1624&lt;/url&gt;&lt;/related-urls&gt;&lt;/urls&gt;&lt;/record&gt;&lt;/Cite&gt;&lt;/EndNote&gt;</w:instrText>
      </w:r>
      <w:r w:rsidR="0071047D" w:rsidRPr="0071047D">
        <w:rPr>
          <w:color w:val="auto"/>
        </w:rPr>
        <w:fldChar w:fldCharType="separate"/>
      </w:r>
      <w:r w:rsidR="0071047D" w:rsidRPr="0071047D">
        <w:rPr>
          <w:noProof/>
          <w:color w:val="auto"/>
        </w:rPr>
        <w:t>(Whelton et al., 1997)</w:t>
      </w:r>
      <w:r w:rsidR="0071047D" w:rsidRPr="0071047D">
        <w:rPr>
          <w:color w:val="auto"/>
        </w:rPr>
        <w:fldChar w:fldCharType="end"/>
      </w:r>
      <w:r w:rsidR="00552C8E" w:rsidRPr="007E4490">
        <w:t xml:space="preserve">. The </w:t>
      </w:r>
      <w:r w:rsidR="000B2E41" w:rsidRPr="007E4490">
        <w:t>sweet</w:t>
      </w:r>
      <w:r w:rsidR="00552C8E" w:rsidRPr="007E4490">
        <w:t xml:space="preserve"> banana contain</w:t>
      </w:r>
      <w:r w:rsidR="0033061D" w:rsidRPr="007E4490">
        <w:t>s</w:t>
      </w:r>
      <w:r w:rsidR="00552C8E" w:rsidRPr="007E4490">
        <w:t xml:space="preserve"> a variety of beneficial chemicals; high levels of the biogenic amines such as dopamine and serotonin, </w:t>
      </w:r>
      <w:r w:rsidR="00F47213" w:rsidRPr="007E4490">
        <w:t xml:space="preserve">and other </w:t>
      </w:r>
      <w:r w:rsidR="00552C8E" w:rsidRPr="007E4490">
        <w:t xml:space="preserve">antioxidants like vitamin C, vitamin E, beta carotene and flavonoids such as catechins, indole alkaloids and vitamin K. </w:t>
      </w:r>
      <w:r w:rsidRPr="007E4490">
        <w:t>B</w:t>
      </w:r>
      <w:r w:rsidR="00552C8E" w:rsidRPr="007E4490">
        <w:t>anana pulp contains high</w:t>
      </w:r>
      <w:r w:rsidR="0033061D" w:rsidRPr="007E4490">
        <w:t xml:space="preserve"> levels dopamine and vitamin C </w:t>
      </w:r>
      <w:r w:rsidR="00A6359C" w:rsidRPr="00A6359C">
        <w:fldChar w:fldCharType="begin"/>
      </w:r>
      <w:r w:rsidR="00A6359C" w:rsidRPr="00A6359C">
        <w:instrText xml:space="preserve"> ADDIN EN.CITE &lt;EndNote&gt;&lt;Cite&gt;&lt;Author&gt;Kanazawa&lt;/Author&gt;&lt;Year&gt;2000&lt;/Year&gt;&lt;RecNum&gt;98&lt;/RecNum&gt;&lt;DisplayText&gt;(Kanazawa and Sakakibara, 2000)&lt;/DisplayText&gt;&lt;record&gt;&lt;rec-number&gt;98&lt;/rec-number&gt;&lt;foreign-keys&gt;&lt;key app="EN" db-id="z005estdopfpsyest2552e2t5pvd5sxe0det" timestamp="1610684849"&gt;98&lt;/key&gt;&lt;/foreign-keys&gt;&lt;ref-type name="Journal Article"&gt;17&lt;/ref-type&gt;&lt;contributors&gt;&lt;authors&gt;&lt;author&gt;Kanazawa, K.&lt;/author&gt;&lt;author&gt;Sakakibara, H.&lt;/author&gt;&lt;/authors&gt;&lt;/contributors&gt;&lt;titles&gt;&lt;title&gt;High content of dopamine, a strong antioxidant, in Cavendish banana&lt;/title&gt;&lt;secondary-title&gt;Journal of Food Chemistry&lt;/secondary-title&gt;&lt;/titles&gt;&lt;periodical&gt;&lt;full-title&gt;Journal of Food Chemistry&lt;/full-title&gt;&lt;/periodical&gt;&lt;pages&gt;844-848&lt;/pages&gt;&lt;volume&gt;48&lt;/volume&gt;&lt;reprint-edition&gt;In File&lt;/reprint-edition&gt;&lt;keywords&gt;&lt;keyword&gt;of&lt;/keyword&gt;&lt;keyword&gt;dopamine&lt;/keyword&gt;&lt;keyword&gt;banana&lt;/keyword&gt;&lt;/keywords&gt;&lt;dates&gt;&lt;year&gt;2000&lt;/year&gt;&lt;pub-dates&gt;&lt;date&gt;2000&lt;/date&gt;&lt;/pub-dates&gt;&lt;/dates&gt;&lt;label&gt;11138&lt;/label&gt;&lt;urls&gt;&lt;/urls&gt;&lt;/record&gt;&lt;/Cite&gt;&lt;/EndNote&gt;</w:instrText>
      </w:r>
      <w:r w:rsidR="00A6359C" w:rsidRPr="00A6359C">
        <w:fldChar w:fldCharType="separate"/>
      </w:r>
      <w:r w:rsidR="00A6359C" w:rsidRPr="00A6359C">
        <w:rPr>
          <w:noProof/>
        </w:rPr>
        <w:t>(Kanazawa and Sakakibara, 2000)</w:t>
      </w:r>
      <w:r w:rsidR="00A6359C" w:rsidRPr="00A6359C">
        <w:fldChar w:fldCharType="end"/>
      </w:r>
      <w:r w:rsidR="00552C8E" w:rsidRPr="00A6359C">
        <w:t>.</w:t>
      </w:r>
      <w:r w:rsidRPr="00A6359C">
        <w:t xml:space="preserve"> </w:t>
      </w:r>
      <w:r w:rsidR="00552C8E" w:rsidRPr="00A6359C">
        <w:t xml:space="preserve">The peel contains even higher levels of dopamine; it is thought that the production of high levels of antioxidants </w:t>
      </w:r>
      <w:r w:rsidR="00552C8E" w:rsidRPr="00A6359C">
        <w:lastRenderedPageBreak/>
        <w:t>may minimise the damage from the oxidative stress resulting from intense sunlight. Dopamine has</w:t>
      </w:r>
      <w:r w:rsidR="00F47213" w:rsidRPr="00A6359C">
        <w:t xml:space="preserve"> </w:t>
      </w:r>
      <w:r w:rsidR="00552C8E" w:rsidRPr="00A6359C">
        <w:t xml:space="preserve">been </w:t>
      </w:r>
      <w:r w:rsidR="0033061D" w:rsidRPr="00A6359C">
        <w:t>determined to</w:t>
      </w:r>
      <w:r w:rsidR="00C74597" w:rsidRPr="00A6359C">
        <w:t xml:space="preserve"> protect</w:t>
      </w:r>
      <w:r w:rsidR="00552C8E" w:rsidRPr="00A6359C">
        <w:t xml:space="preserve"> against intestinal mucosal injury through modulation of eicosanoid (signalling molecules) synthesis </w:t>
      </w:r>
      <w:r w:rsidR="00A6359C" w:rsidRPr="00A6359C">
        <w:fldChar w:fldCharType="begin"/>
      </w:r>
      <w:r w:rsidR="00A6359C" w:rsidRPr="00A6359C">
        <w:instrText xml:space="preserve"> ADDIN EN.CITE &lt;EndNote&gt;&lt;Cite&gt;&lt;Author&gt;Alanko&lt;/Author&gt;&lt;Year&gt;1992&lt;/Year&gt;&lt;RecNum&gt;8&lt;/RecNum&gt;&lt;DisplayText&gt;(MacNaughton and Wallace, 1989; Alanko et al., 1992)&lt;/DisplayText&gt;&lt;record&gt;&lt;rec-number&gt;8&lt;/rec-number&gt;&lt;foreign-keys&gt;&lt;key app="EN" db-id="z005estdopfpsyest2552e2t5pvd5sxe0det" timestamp="1610681049"&gt;8&lt;/key&gt;&lt;/foreign-keys&gt;&lt;ref-type name="Journal Article"&gt;17&lt;/ref-type&gt;&lt;contributors&gt;&lt;authors&gt;&lt;author&gt;Alanko, J.&lt;/author&gt;&lt;author&gt;Riutta, A.&lt;/author&gt;&lt;author&gt;Vapaatalo, H.&lt;/author&gt;&lt;/authors&gt;&lt;/contributors&gt;&lt;titles&gt;&lt;title&gt;Effects of catecholamines on eicosanoid synthesis with special reference to prostanoid/leukotriene ratio&lt;/title&gt;&lt;secondary-title&gt;Free Radical Biology Medicine&lt;/secondary-title&gt;&lt;/titles&gt;&lt;periodical&gt;&lt;full-title&gt;Free Radical Biology Medicine&lt;/full-title&gt;&lt;/periodical&gt;&lt;pages&gt;677-688&lt;/pages&gt;&lt;volume&gt;13&lt;/volume&gt;&lt;reprint-edition&gt;In File&lt;/reprint-edition&gt;&lt;keywords&gt;&lt;keyword&gt;of&lt;/keyword&gt;&lt;keyword&gt;Synthesis&lt;/keyword&gt;&lt;/keywords&gt;&lt;dates&gt;&lt;year&gt;1992&lt;/year&gt;&lt;pub-dates&gt;&lt;date&gt;1992&lt;/date&gt;&lt;/pub-dates&gt;&lt;/dates&gt;&lt;label&gt;11277&lt;/label&gt;&lt;urls&gt;&lt;/urls&gt;&lt;/record&gt;&lt;/Cite&gt;&lt;Cite&gt;&lt;Author&gt;MacNaughton&lt;/Author&gt;&lt;Year&gt;1989&lt;/Year&gt;&lt;RecNum&gt;118&lt;/RecNum&gt;&lt;record&gt;&lt;rec-number&gt;118&lt;/rec-number&gt;&lt;foreign-keys&gt;&lt;key app="EN" db-id="z005estdopfpsyest2552e2t5pvd5sxe0det" timestamp="1610685195"&gt;118&lt;/key&gt;&lt;/foreign-keys&gt;&lt;ref-type name="Journal Article"&gt;17&lt;/ref-type&gt;&lt;contributors&gt;&lt;authors&gt;&lt;author&gt;MacNaughton, W.K.&lt;/author&gt;&lt;author&gt;Wallace, J.L.&lt;/author&gt;&lt;/authors&gt;&lt;/contributors&gt;&lt;titles&gt;&lt;title&gt;A role for dopamine as an endogenous protective factor in the rat stomach&lt;/title&gt;&lt;secondary-title&gt;Gastroenterology&lt;/secondary-title&gt;&lt;/titles&gt;&lt;periodical&gt;&lt;full-title&gt;Gastroenterology&lt;/full-title&gt;&lt;/periodical&gt;&lt;pages&gt;972-980&lt;/pages&gt;&lt;volume&gt;96&lt;/volume&gt;&lt;reprint-edition&gt;Not in File&lt;/reprint-edition&gt;&lt;keywords&gt;&lt;keyword&gt;as&lt;/keyword&gt;&lt;keyword&gt;dopamine&lt;/keyword&gt;&lt;keyword&gt;rat&lt;/keyword&gt;&lt;keyword&gt;Stomach&lt;/keyword&gt;&lt;/keywords&gt;&lt;dates&gt;&lt;year&gt;1989&lt;/year&gt;&lt;pub-dates&gt;&lt;date&gt;1989&lt;/date&gt;&lt;/pub-dates&gt;&lt;/dates&gt;&lt;label&gt;11276&lt;/label&gt;&lt;urls&gt;&lt;/urls&gt;&lt;/record&gt;&lt;/Cite&gt;&lt;/EndNote&gt;</w:instrText>
      </w:r>
      <w:r w:rsidR="00A6359C" w:rsidRPr="00A6359C">
        <w:fldChar w:fldCharType="separate"/>
      </w:r>
      <w:r w:rsidR="00A6359C" w:rsidRPr="00A6359C">
        <w:rPr>
          <w:noProof/>
        </w:rPr>
        <w:t>(MacNaughton and Wallace, 1989; Alanko et al., 1992)</w:t>
      </w:r>
      <w:r w:rsidR="00A6359C" w:rsidRPr="00A6359C">
        <w:fldChar w:fldCharType="end"/>
      </w:r>
      <w:r w:rsidR="00C74597" w:rsidRPr="00A6359C">
        <w:t xml:space="preserve">. </w:t>
      </w:r>
      <w:proofErr w:type="spellStart"/>
      <w:r w:rsidR="00C74597" w:rsidRPr="00A6359C">
        <w:t>A</w:t>
      </w:r>
      <w:r w:rsidR="00552C8E" w:rsidRPr="00A6359C">
        <w:t>ntiscorbitic</w:t>
      </w:r>
      <w:proofErr w:type="spellEnd"/>
      <w:r w:rsidR="00552C8E" w:rsidRPr="00A6359C">
        <w:t xml:space="preserve"> (anti-scurvy) properties of the banana have also been demonstrated </w:t>
      </w:r>
      <w:r w:rsidR="00A6359C" w:rsidRPr="00A6359C">
        <w:fldChar w:fldCharType="begin"/>
      </w:r>
      <w:r w:rsidR="00A6359C" w:rsidRPr="00A6359C">
        <w:instrText xml:space="preserve"> ADDIN EN.CITE &lt;EndNote&gt;&lt;Cite&gt;&lt;Author&gt;Lewis&lt;/Author&gt;&lt;Year&gt;1919&lt;/Year&gt;&lt;RecNum&gt;113&lt;/RecNum&gt;&lt;DisplayText&gt;(Lewis, 1919)&lt;/DisplayText&gt;&lt;record&gt;&lt;rec-number&gt;113&lt;/rec-number&gt;&lt;foreign-keys&gt;&lt;key app="EN" db-id="z005estdopfpsyest2552e2t5pvd5sxe0det" timestamp="1610685122"&gt;113&lt;/key&gt;&lt;/foreign-keys&gt;&lt;ref-type name="Journal Article"&gt;17&lt;/ref-type&gt;&lt;contributors&gt;&lt;authors&gt;&lt;author&gt;Lewis, H.B.&lt;/author&gt;&lt;/authors&gt;&lt;/contributors&gt;&lt;titles&gt;&lt;title&gt;The antiscobutic value of the banana&lt;/title&gt;&lt;secondary-title&gt;The Journal of Biological Chemistry&lt;/secondary-title&gt;&lt;/titles&gt;&lt;periodical&gt;&lt;full-title&gt;The Journal of Biological Chemistry&lt;/full-title&gt;&lt;/periodical&gt;&lt;pages&gt;91-101&lt;/pages&gt;&lt;reprint-edition&gt;In File&lt;/reprint-edition&gt;&lt;keywords&gt;&lt;keyword&gt;of&lt;/keyword&gt;&lt;keyword&gt;banana&lt;/keyword&gt;&lt;/keywords&gt;&lt;dates&gt;&lt;year&gt;1919&lt;/year&gt;&lt;pub-dates&gt;&lt;date&gt;1919&lt;/date&gt;&lt;/pub-dates&gt;&lt;/dates&gt;&lt;label&gt;11137&lt;/label&gt;&lt;urls&gt;&lt;/urls&gt;&lt;/record&gt;&lt;/Cite&gt;&lt;/EndNote&gt;</w:instrText>
      </w:r>
      <w:r w:rsidR="00A6359C" w:rsidRPr="00A6359C">
        <w:fldChar w:fldCharType="separate"/>
      </w:r>
      <w:r w:rsidR="00A6359C" w:rsidRPr="00A6359C">
        <w:rPr>
          <w:noProof/>
        </w:rPr>
        <w:t>(Lewis, 1919)</w:t>
      </w:r>
      <w:r w:rsidR="00A6359C" w:rsidRPr="00A6359C">
        <w:fldChar w:fldCharType="end"/>
      </w:r>
      <w:r w:rsidR="00552C8E" w:rsidRPr="00A6359C">
        <w:t xml:space="preserve">. The common </w:t>
      </w:r>
      <w:r w:rsidR="000B2E41" w:rsidRPr="00A6359C">
        <w:t>sweet</w:t>
      </w:r>
      <w:r w:rsidR="00552C8E" w:rsidRPr="00A6359C">
        <w:t xml:space="preserve"> banana is relatively l</w:t>
      </w:r>
      <w:r w:rsidR="00166691" w:rsidRPr="00A6359C">
        <w:t xml:space="preserve">ow in vitamin A. However two </w:t>
      </w:r>
      <w:proofErr w:type="spellStart"/>
      <w:r w:rsidR="00166691" w:rsidRPr="00A6359C">
        <w:t>Fe’i</w:t>
      </w:r>
      <w:proofErr w:type="spellEnd"/>
      <w:r w:rsidR="00166691" w:rsidRPr="00A6359C">
        <w:t xml:space="preserve"> banana cultivars, </w:t>
      </w:r>
      <w:r w:rsidRPr="00A6359C">
        <w:t>‘</w:t>
      </w:r>
      <w:proofErr w:type="spellStart"/>
      <w:r w:rsidRPr="00A6359C">
        <w:t>Uht</w:t>
      </w:r>
      <w:proofErr w:type="spellEnd"/>
      <w:r w:rsidRPr="00A6359C">
        <w:t xml:space="preserve"> </w:t>
      </w:r>
      <w:proofErr w:type="spellStart"/>
      <w:r w:rsidR="00552C8E" w:rsidRPr="00A6359C">
        <w:t>en</w:t>
      </w:r>
      <w:proofErr w:type="spellEnd"/>
      <w:r w:rsidR="00552C8E" w:rsidRPr="00A6359C">
        <w:t xml:space="preserve"> Yap</w:t>
      </w:r>
      <w:r w:rsidRPr="00A6359C">
        <w:t>’</w:t>
      </w:r>
      <w:r w:rsidR="00552C8E" w:rsidRPr="00A6359C">
        <w:t xml:space="preserve"> and </w:t>
      </w:r>
      <w:r w:rsidRPr="00A6359C">
        <w:t>‘</w:t>
      </w:r>
      <w:r w:rsidR="00552C8E" w:rsidRPr="00A6359C">
        <w:t>Karat</w:t>
      </w:r>
      <w:r w:rsidRPr="00A6359C">
        <w:t>’</w:t>
      </w:r>
      <w:r w:rsidR="00552C8E" w:rsidRPr="00A6359C">
        <w:t>, which originate from regions in Asia</w:t>
      </w:r>
      <w:r w:rsidR="00C74597" w:rsidRPr="00A6359C">
        <w:t xml:space="preserve">, </w:t>
      </w:r>
      <w:r w:rsidR="00552C8E" w:rsidRPr="00A6359C">
        <w:t xml:space="preserve">have </w:t>
      </w:r>
      <w:r w:rsidR="00C74597" w:rsidRPr="00A6359C">
        <w:t>up to 10 -275 times more</w:t>
      </w:r>
      <w:r w:rsidR="00552C8E" w:rsidRPr="00A6359C">
        <w:t xml:space="preserve"> </w:t>
      </w:r>
      <w:r w:rsidR="00275EBF" w:rsidRPr="00A6359C">
        <w:t>β</w:t>
      </w:r>
      <w:r w:rsidR="00C74597" w:rsidRPr="00A6359C">
        <w:t>-carotene (</w:t>
      </w:r>
      <w:r w:rsidR="00A32765" w:rsidRPr="00A6359C">
        <w:t>a type of provitamin A caro</w:t>
      </w:r>
      <w:r w:rsidRPr="00A6359C">
        <w:t>tenoid</w:t>
      </w:r>
      <w:r w:rsidR="00C74597" w:rsidRPr="00A6359C">
        <w:t>)</w:t>
      </w:r>
      <w:r w:rsidRPr="00A6359C">
        <w:t xml:space="preserve"> </w:t>
      </w:r>
      <w:r w:rsidR="00C74597" w:rsidRPr="00A6359C">
        <w:t>than</w:t>
      </w:r>
      <w:r w:rsidR="00552C8E" w:rsidRPr="00A6359C">
        <w:t xml:space="preserve"> conventional Cavendish banana</w:t>
      </w:r>
      <w:r w:rsidR="00C74597" w:rsidRPr="00A6359C">
        <w:t>s</w:t>
      </w:r>
      <w:r w:rsidR="00552C8E" w:rsidRPr="00A6359C">
        <w:t xml:space="preserve"> </w:t>
      </w:r>
      <w:r w:rsidR="00A6359C" w:rsidRPr="00A6359C">
        <w:fldChar w:fldCharType="begin"/>
      </w:r>
      <w:r w:rsidR="00A6359C" w:rsidRPr="00A6359C">
        <w:instrText xml:space="preserve"> ADDIN EN.CITE &lt;EndNote&gt;&lt;Cite&gt;&lt;Author&gt;Englberger&lt;/Author&gt;&lt;Year&gt;2003&lt;/Year&gt;&lt;RecNum&gt;60&lt;/RecNum&gt;&lt;DisplayText&gt;(Englberger et al., 2003)&lt;/DisplayText&gt;&lt;record&gt;&lt;rec-number&gt;60&lt;/rec-number&gt;&lt;foreign-keys&gt;&lt;key app="EN" db-id="z005estdopfpsyest2552e2t5pvd5sxe0det" timestamp="1610683659"&gt;60&lt;/key&gt;&lt;/foreign-keys&gt;&lt;ref-type name="Journal Article"&gt;17&lt;/ref-type&gt;&lt;contributors&gt;&lt;authors&gt;&lt;author&gt;Englberger, L.&lt;/author&gt;&lt;author&gt;Darton-Hill, I.&lt;/author&gt;&lt;author&gt;Coyne, T.&lt;/author&gt;&lt;author&gt;Fitzgerald, M.H.&lt;/author&gt;&lt;author&gt;Marks, G.C.&lt;/author&gt;&lt;/authors&gt;&lt;/contributors&gt;&lt;titles&gt;&lt;title&gt;Caretoid-rich bananas: A potential food source for alleviating vitamin A deficiency&lt;/title&gt;&lt;secondary-title&gt;Food and Nutrition Bulletin&lt;/secondary-title&gt;&lt;/titles&gt;&lt;periodical&gt;&lt;full-title&gt;Food and Nutrition Bulletin&lt;/full-title&gt;&lt;/periodical&gt;&lt;pages&gt;303-318&lt;/pages&gt;&lt;volume&gt;24&lt;/volume&gt;&lt;number&gt;4&lt;/number&gt;&lt;reprint-edition&gt;In File&lt;/reprint-edition&gt;&lt;keywords&gt;&lt;keyword&gt;banana&lt;/keyword&gt;&lt;keyword&gt;Potential&lt;/keyword&gt;&lt;keyword&gt;food&lt;/keyword&gt;&lt;keyword&gt;Source&lt;/keyword&gt;&lt;keyword&gt;Vitamin A deficiency&lt;/keyword&gt;&lt;keyword&gt;deficiency&lt;/keyword&gt;&lt;/keywords&gt;&lt;dates&gt;&lt;year&gt;2003&lt;/year&gt;&lt;pub-dates&gt;&lt;date&gt;2003&lt;/date&gt;&lt;/pub-dates&gt;&lt;/dates&gt;&lt;label&gt;11140&lt;/label&gt;&lt;urls&gt;&lt;/urls&gt;&lt;/record&gt;&lt;/Cite&gt;&lt;/EndNote&gt;</w:instrText>
      </w:r>
      <w:r w:rsidR="00A6359C" w:rsidRPr="00A6359C">
        <w:fldChar w:fldCharType="separate"/>
      </w:r>
      <w:r w:rsidR="00A6359C" w:rsidRPr="00A6359C">
        <w:rPr>
          <w:noProof/>
        </w:rPr>
        <w:t>(Englberger et al., 2003)</w:t>
      </w:r>
      <w:r w:rsidR="00A6359C" w:rsidRPr="00A6359C">
        <w:fldChar w:fldCharType="end"/>
      </w:r>
      <w:r w:rsidR="00552C8E" w:rsidRPr="00A6359C">
        <w:t xml:space="preserve">. </w:t>
      </w:r>
    </w:p>
    <w:p w14:paraId="54C17590" w14:textId="37E5059E" w:rsidR="00552C8E" w:rsidRPr="00A6359C" w:rsidRDefault="00552C8E" w:rsidP="00080662">
      <w:r w:rsidRPr="00A6359C">
        <w:t>Green bananas have been reported to reduce the s</w:t>
      </w:r>
      <w:r w:rsidR="00D203B4" w:rsidRPr="00A6359C">
        <w:t>everity and duration of persiste</w:t>
      </w:r>
      <w:r w:rsidRPr="00A6359C">
        <w:t>nt diarrhoea</w:t>
      </w:r>
      <w:r w:rsidR="006654E3" w:rsidRPr="00A6359C">
        <w:t xml:space="preserve"> </w:t>
      </w:r>
      <w:r w:rsidR="00A6359C" w:rsidRPr="00A6359C">
        <w:fldChar w:fldCharType="begin">
          <w:fldData xml:space="preserve">PEVuZE5vdGU+PENpdGU+PEF1dGhvcj5SYWJiYW5pPC9BdXRob3I+PFllYXI+MjAwMTwvWWVhcj48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</w:fldData>
        </w:fldChar>
      </w:r>
      <w:r w:rsidR="00A6359C" w:rsidRPr="00A6359C">
        <w:instrText xml:space="preserve"> ADDIN EN.CITE </w:instrText>
      </w:r>
      <w:r w:rsidR="00A6359C" w:rsidRPr="00A6359C">
        <w:fldChar w:fldCharType="begin">
          <w:fldData xml:space="preserve">PEVuZE5vdGU+PENpdGU+PEF1dGhvcj5SYWJiYW5pPC9BdXRob3I+PFllYXI+MjAwMTwvWWVhcj48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</w:fldData>
        </w:fldChar>
      </w:r>
      <w:r w:rsidR="00A6359C" w:rsidRPr="00A6359C">
        <w:instrText xml:space="preserve"> ADDIN EN.CITE.DATA </w:instrText>
      </w:r>
      <w:r w:rsidR="00A6359C" w:rsidRPr="00A6359C">
        <w:fldChar w:fldCharType="end"/>
      </w:r>
      <w:r w:rsidR="00A6359C" w:rsidRPr="00A6359C">
        <w:fldChar w:fldCharType="separate"/>
      </w:r>
      <w:r w:rsidR="00A6359C" w:rsidRPr="00A6359C">
        <w:rPr>
          <w:noProof/>
        </w:rPr>
        <w:t>(Rabbani et al., 2001; Rabbani et al., 2004)</w:t>
      </w:r>
      <w:r w:rsidR="00A6359C" w:rsidRPr="00A6359C">
        <w:fldChar w:fldCharType="end"/>
      </w:r>
      <w:r w:rsidRPr="00A6359C">
        <w:t xml:space="preserve">. It is thought that the high levels of amylase resistant starch aids in this process through the stimulation of colonic salt and water absorption </w:t>
      </w:r>
      <w:r w:rsidR="00A6359C" w:rsidRPr="00A6359C">
        <w:fldChar w:fldCharType="begin">
          <w:fldData xml:space="preserve">PEVuZE5vdGU+PENpdGU+PEF1dGhvcj5CaW5kZXI8L0F1dGhvcj48WWVhcj4xOTg5PC9ZZWFyPjxS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</w:fldData>
        </w:fldChar>
      </w:r>
      <w:r w:rsidR="005559C1">
        <w:instrText xml:space="preserve"> ADDIN EN.CITE </w:instrText>
      </w:r>
      <w:r w:rsidR="005559C1">
        <w:fldChar w:fldCharType="begin">
          <w:fldData xml:space="preserve">PEVuZE5vdGU+PENpdGU+PEF1dGhvcj5CaW5kZXI8L0F1dGhvcj48WWVhcj4xOTg5PC9ZZWFyPjxS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</w:fldData>
        </w:fldChar>
      </w:r>
      <w:r w:rsidR="005559C1">
        <w:instrText xml:space="preserve"> ADDIN EN.CITE.DATA </w:instrText>
      </w:r>
      <w:r w:rsidR="005559C1">
        <w:fldChar w:fldCharType="end"/>
      </w:r>
      <w:r w:rsidR="00A6359C" w:rsidRPr="00A6359C">
        <w:fldChar w:fldCharType="separate"/>
      </w:r>
      <w:r w:rsidR="00A6359C" w:rsidRPr="00A6359C">
        <w:rPr>
          <w:noProof/>
        </w:rPr>
        <w:t>(Binder and Mehta, 1989, 1990; Rabbani et al., 1999)</w:t>
      </w:r>
      <w:r w:rsidR="00A6359C" w:rsidRPr="00A6359C">
        <w:fldChar w:fldCharType="end"/>
      </w:r>
      <w:r w:rsidRPr="00A6359C">
        <w:t xml:space="preserve">. It also protects against damage of the mucosal lining and improves peptic ulcers </w:t>
      </w:r>
      <w:r w:rsidR="00A6359C" w:rsidRPr="00A6359C">
        <w:fldChar w:fldCharType="begin"/>
      </w:r>
      <w:r w:rsidR="00A6359C" w:rsidRPr="00A6359C">
        <w:instrText xml:space="preserve"> ADDIN EN.CITE &lt;EndNote&gt;&lt;Cite&gt;&lt;Author&gt;Rabbani&lt;/Author&gt;&lt;Year&gt;2001&lt;/Year&gt;&lt;RecNum&gt;451&lt;/RecNum&gt;&lt;DisplayText&gt;(Rabbani et al., 2001)&lt;/DisplayText&gt;&lt;record&gt;&lt;rec-number&gt;451&lt;/rec-number&gt;&lt;foreign-keys&gt;&lt;key app="EN" db-id="z005estdopfpsyest2552e2t5pvd5sxe0det" timestamp="1631665655"&gt;451&lt;/key&gt;&lt;/foreign-keys&gt;&lt;ref-type name="Journal Article"&gt;17&lt;/ref-type&gt;&lt;contributors&gt;&lt;authors&gt;&lt;author&gt;Rabbani, G.H.&lt;/author&gt;&lt;author&gt;Teka, T.&lt;/author&gt;&lt;author&gt;Zaman, B.&lt;/author&gt;&lt;author&gt;Majid, N.&lt;/author&gt;&lt;author&gt;Khatun, M.&lt;/author&gt;&lt;author&gt;Fuchs, G.J.&lt;/author&gt;&lt;/authors&gt;&lt;/contributors&gt;&lt;titles&gt;&lt;title&gt;Clinical studies in persistent diarrhoea: Dietary management with green banana or pectin in Bangladeshi children&lt;/title&gt;&lt;secondary-title&gt;Gastroenterology&lt;/secondary-title&gt;&lt;/titles&gt;&lt;periodical&gt;&lt;full-title&gt;Gastroenterology&lt;/full-title&gt;&lt;/periodical&gt;&lt;pages&gt;554-560&lt;/pages&gt;&lt;volume&gt;121&lt;/volume&gt;&lt;reprint-edition&gt;Not in File&lt;/reprint-edition&gt;&lt;keywords&gt;&lt;keyword&gt;Diarrhea&lt;/keyword&gt;&lt;keyword&gt;dietary&lt;/keyword&gt;&lt;keyword&gt;management&lt;/keyword&gt;&lt;keyword&gt;banana&lt;/keyword&gt;&lt;keyword&gt;children&lt;/keyword&gt;&lt;/keywords&gt;&lt;dates&gt;&lt;year&gt;2001&lt;/year&gt;&lt;pub-dates&gt;&lt;date&gt;2001&lt;/date&gt;&lt;/pub-dates&gt;&lt;/dates&gt;&lt;label&gt;11272&lt;/label&gt;&lt;urls&gt;&lt;/urls&gt;&lt;/record&gt;&lt;/Cite&gt;&lt;/EndNote&gt;</w:instrText>
      </w:r>
      <w:r w:rsidR="00A6359C" w:rsidRPr="00A6359C">
        <w:fldChar w:fldCharType="separate"/>
      </w:r>
      <w:r w:rsidR="00A6359C" w:rsidRPr="00A6359C">
        <w:rPr>
          <w:noProof/>
        </w:rPr>
        <w:t>(Rabbani et al., 2001)</w:t>
      </w:r>
      <w:r w:rsidR="00A6359C" w:rsidRPr="00A6359C">
        <w:fldChar w:fldCharType="end"/>
      </w:r>
      <w:r w:rsidRPr="00A6359C">
        <w:t xml:space="preserve">. </w:t>
      </w:r>
    </w:p>
    <w:p w14:paraId="1CC806FB" w14:textId="71F27567" w:rsidR="00552C8E" w:rsidRPr="00A6359C" w:rsidRDefault="00552C8E" w:rsidP="00080662">
      <w:pPr>
        <w:pStyle w:val="Heading1"/>
      </w:pPr>
      <w:bookmarkStart w:id="136" w:name="_Toc161131515"/>
      <w:bookmarkStart w:id="137" w:name="_Toc161131995"/>
      <w:bookmarkStart w:id="138" w:name="_Toc181008672"/>
      <w:bookmarkStart w:id="139" w:name="_Toc113543130"/>
      <w:r w:rsidRPr="00A6359C">
        <w:t>Section 6</w:t>
      </w:r>
      <w:r w:rsidRPr="00A6359C">
        <w:tab/>
        <w:t>Abiotic Interactions</w:t>
      </w:r>
      <w:bookmarkEnd w:id="136"/>
      <w:bookmarkEnd w:id="137"/>
      <w:bookmarkEnd w:id="138"/>
      <w:bookmarkEnd w:id="139"/>
    </w:p>
    <w:p w14:paraId="40C093B7" w14:textId="439A6522" w:rsidR="00874D0B" w:rsidRPr="00A6359C" w:rsidRDefault="002F0E53" w:rsidP="00080662">
      <w:r w:rsidRPr="00A6359C">
        <w:rPr>
          <w:i/>
        </w:rPr>
        <w:t>M</w:t>
      </w:r>
      <w:r w:rsidR="0071047D">
        <w:rPr>
          <w:i/>
        </w:rPr>
        <w:t xml:space="preserve">usa </w:t>
      </w:r>
      <w:r w:rsidR="00C37753" w:rsidRPr="00A6359C">
        <w:t>species have limited ranges of temperature tolerances within their natural habitats</w:t>
      </w:r>
      <w:r w:rsidR="00C74597" w:rsidRPr="00A6359C">
        <w:t>,</w:t>
      </w:r>
      <w:r w:rsidR="00C37753" w:rsidRPr="00A6359C">
        <w:t xml:space="preserve"> which occur in warm or hot climates. No species is frost tolerant </w:t>
      </w:r>
      <w:r w:rsidR="00A6359C" w:rsidRPr="00A6359C">
        <w:fldChar w:fldCharType="begin"/>
      </w:r>
      <w:r w:rsidR="00A6359C" w:rsidRPr="00A6359C">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6359C" w:rsidRPr="00A6359C">
        <w:fldChar w:fldCharType="separate"/>
      </w:r>
      <w:r w:rsidR="00A6359C" w:rsidRPr="00A6359C">
        <w:rPr>
          <w:noProof/>
        </w:rPr>
        <w:t>(Simmonds, 1962)</w:t>
      </w:r>
      <w:r w:rsidR="00A6359C" w:rsidRPr="00A6359C">
        <w:fldChar w:fldCharType="end"/>
      </w:r>
      <w:r w:rsidR="00C37753" w:rsidRPr="00A6359C">
        <w:t>.</w:t>
      </w:r>
      <w:r w:rsidR="00994198" w:rsidRPr="00A6359C">
        <w:t xml:space="preserve"> </w:t>
      </w:r>
      <w:r w:rsidR="000B2E41" w:rsidRPr="00A6359C">
        <w:t>Sweet</w:t>
      </w:r>
      <w:r w:rsidR="00552C8E" w:rsidRPr="00A6359C">
        <w:t xml:space="preserve"> bananas are restricted to subtropical or tropical areas between 30</w:t>
      </w:r>
      <w:r w:rsidR="00552C8E" w:rsidRPr="00A6359C">
        <w:rPr>
          <w:vertAlign w:val="superscript"/>
        </w:rPr>
        <w:t>o</w:t>
      </w:r>
      <w:r w:rsidR="00552C8E" w:rsidRPr="00A6359C">
        <w:t>N and 30</w:t>
      </w:r>
      <w:r w:rsidR="00552C8E" w:rsidRPr="00A6359C">
        <w:rPr>
          <w:vertAlign w:val="superscript"/>
        </w:rPr>
        <w:t>o</w:t>
      </w:r>
      <w:r w:rsidR="00552C8E" w:rsidRPr="00A6359C">
        <w:t xml:space="preserve">S, with mean </w:t>
      </w:r>
      <w:r w:rsidR="00772A38" w:rsidRPr="00A6359C">
        <w:t xml:space="preserve">air </w:t>
      </w:r>
      <w:r w:rsidR="00552C8E" w:rsidRPr="00A6359C">
        <w:t>temperature of 26.7</w:t>
      </w:r>
      <w:r w:rsidR="00552C8E" w:rsidRPr="00A6359C">
        <w:rPr>
          <w:vertAlign w:val="superscript"/>
        </w:rPr>
        <w:t>o</w:t>
      </w:r>
      <w:r w:rsidR="00552C8E" w:rsidRPr="00A6359C">
        <w:t>C</w:t>
      </w:r>
      <w:r w:rsidR="00772A38" w:rsidRPr="00A6359C">
        <w:t xml:space="preserve"> and </w:t>
      </w:r>
      <w:r w:rsidR="00552C8E" w:rsidRPr="00A6359C">
        <w:t>a mean rainfall of 10</w:t>
      </w:r>
      <w:r w:rsidR="00C74597" w:rsidRPr="00A6359C">
        <w:t>0</w:t>
      </w:r>
      <w:r w:rsidR="00DD4C05" w:rsidRPr="00A6359C">
        <w:t xml:space="preserve"> </w:t>
      </w:r>
      <w:r w:rsidR="00C74597" w:rsidRPr="00A6359C">
        <w:t>m</w:t>
      </w:r>
      <w:r w:rsidR="00552C8E" w:rsidRPr="00A6359C">
        <w:t xml:space="preserve">m per month </w:t>
      </w:r>
      <w:r w:rsidR="00772A38" w:rsidRPr="00A6359C">
        <w:t>with</w:t>
      </w:r>
      <w:r w:rsidR="00552C8E" w:rsidRPr="00A6359C">
        <w:t xml:space="preserve"> no</w:t>
      </w:r>
      <w:r w:rsidR="00DD4C05" w:rsidRPr="00A6359C">
        <w:t xml:space="preserve"> more than a </w:t>
      </w:r>
      <w:proofErr w:type="gramStart"/>
      <w:r w:rsidR="00DD4C05" w:rsidRPr="00A6359C">
        <w:t>3 month</w:t>
      </w:r>
      <w:proofErr w:type="gramEnd"/>
      <w:r w:rsidR="00552C8E" w:rsidRPr="00A6359C">
        <w:t xml:space="preserve"> dry season. Generally bananas require </w:t>
      </w:r>
      <w:r w:rsidR="006C3F93" w:rsidRPr="00A6359C">
        <w:t>20-60</w:t>
      </w:r>
      <w:r w:rsidR="00DD4C05" w:rsidRPr="00A6359C">
        <w:t xml:space="preserve"> </w:t>
      </w:r>
      <w:r w:rsidR="00552C8E" w:rsidRPr="00A6359C">
        <w:t xml:space="preserve">mm per week as rainfall or supplied through irrigation </w:t>
      </w:r>
      <w:r w:rsidR="00A6359C" w:rsidRPr="00A6359C">
        <w:fldChar w:fldCharType="begin"/>
      </w:r>
      <w:r w:rsidR="007E24D8">
        <w:instrText xml:space="preserve"> ADDIN EN.CITE &lt;EndNote&gt;&lt;Cite&gt;&lt;Author&gt;QDAF&lt;/Author&gt;&lt;Year&gt;2012&lt;/Year&gt;&lt;RecNum&gt;346&lt;/RecNum&gt;&lt;DisplayText&gt;(QDAF, 2012d)&lt;/DisplayText&gt;&lt;record&gt;&lt;rec-number&gt;346&lt;/rec-number&gt;&lt;foreign-keys&gt;&lt;key app="EN" db-id="z005estdopfpsyest2552e2t5pvd5sxe0det" timestamp="1612844557"&gt;346&lt;/key&gt;&lt;/foreign-keys&gt;&lt;ref-type name="Web Page"&gt;12&lt;/ref-type&gt;&lt;contributors&gt;&lt;authors&gt;&lt;author&gt;QDAF&lt;/author&gt;&lt;/authors&gt;&lt;/contributors&gt;&lt;titles&gt;&lt;title&gt;Irrigating bananas&lt;/title&gt;&lt;/titles&gt;&lt;volume&gt;2016&lt;/volume&gt;&lt;number&gt;21 September 2016&lt;/number&gt;&lt;keywords&gt;&lt;keyword&gt;banana&lt;/keyword&gt;&lt;/keywords&gt;&lt;dates&gt;&lt;year&gt;2012&lt;/year&gt;&lt;pub-dates&gt;&lt;date&gt;7 September 2012&lt;/date&gt;&lt;/pub-dates&gt;&lt;/dates&gt;&lt;publisher&gt;Queensland Department of Agriculture and Fisheries&lt;/publisher&gt;&lt;label&gt;21735&lt;/label&gt;&lt;urls&gt;&lt;related-urls&gt;&lt;url&gt;&lt;style face="underline" font="default" size="100%"&gt;https://www.daf.qld.gov.au/plants/fruit-and-vegetables/fruit-and-nuts/bananas/frequently-asked-questions-about-bananas/irrigating#&lt;/style&gt;&lt;/url&gt;&lt;/related-urls&gt;&lt;/urls&gt;&lt;/record&gt;&lt;/Cite&gt;&lt;/EndNote&gt;</w:instrText>
      </w:r>
      <w:r w:rsidR="00A6359C" w:rsidRPr="00A6359C">
        <w:fldChar w:fldCharType="separate"/>
      </w:r>
      <w:r w:rsidR="00C21079">
        <w:rPr>
          <w:noProof/>
        </w:rPr>
        <w:t>(QDAF, 2012d)</w:t>
      </w:r>
      <w:r w:rsidR="00A6359C" w:rsidRPr="00A6359C">
        <w:fldChar w:fldCharType="end"/>
      </w:r>
      <w:r w:rsidR="00552C8E" w:rsidRPr="00A6359C">
        <w:t xml:space="preserve">. </w:t>
      </w:r>
      <w:r w:rsidR="0071047D">
        <w:t xml:space="preserve">In WA’s ORIA growers were applying </w:t>
      </w:r>
      <w:r w:rsidR="0071047D" w:rsidRPr="0071047D">
        <w:t>55</w:t>
      </w:r>
      <w:r w:rsidR="0071047D">
        <w:t>-</w:t>
      </w:r>
      <w:r w:rsidR="0071047D" w:rsidRPr="0071047D">
        <w:t>85 m</w:t>
      </w:r>
      <w:r w:rsidR="0071047D">
        <w:t xml:space="preserve">m </w:t>
      </w:r>
      <w:r w:rsidR="00ED3552">
        <w:t xml:space="preserve">per </w:t>
      </w:r>
      <w:r w:rsidR="0071047D">
        <w:t>ha per week</w:t>
      </w:r>
      <w:r w:rsidR="0071047D" w:rsidRPr="0071047D">
        <w:t xml:space="preserve"> in summer</w:t>
      </w:r>
      <w:r w:rsidR="00ED3552">
        <w:t xml:space="preserve"> </w:t>
      </w:r>
      <w:r w:rsidR="0071047D">
        <w:t xml:space="preserve">and 30-60 mm </w:t>
      </w:r>
      <w:r w:rsidR="00ED3552">
        <w:t xml:space="preserve">per </w:t>
      </w:r>
      <w:r w:rsidR="0071047D">
        <w:t>ha</w:t>
      </w:r>
      <w:r w:rsidR="00ED3552">
        <w:t xml:space="preserve"> per week in winter, equating to an annual application of 17 – 26 ML per ha </w:t>
      </w:r>
      <w:r w:rsidR="00ED3552">
        <w:fldChar w:fldCharType="begin"/>
      </w:r>
      <w:r w:rsidR="006619C8">
        <w:instrText xml:space="preserve"> ADDIN EN.CITE &lt;EndNote&gt;&lt;Cite&gt;&lt;Author&gt;WA DPIRD&lt;/Author&gt;&lt;Year&gt;2021&lt;/Year&gt;&lt;RecNum&gt;366&lt;/RecNum&gt;&lt;DisplayText&gt;(WA DPIRD, 2021)&lt;/DisplayText&gt;&lt;record&gt;&lt;rec-number&gt;366&lt;/rec-number&gt;&lt;foreign-keys&gt;&lt;key app="EN" db-id="z005estdopfpsyest2552e2t5pvd5sxe0det" timestamp="1613011497"&gt;366&lt;/key&gt;&lt;/foreign-keys&gt;&lt;ref-type name="Web Page"&gt;12&lt;/ref-type&gt;&lt;contributors&gt;&lt;authors&gt;&lt;author&gt;WA DPIRD,&lt;/author&gt;&lt;/authors&gt;&lt;/contributors&gt;&lt;titles&gt;&lt;title&gt;Banana irrigation and soil water management in the ORIA&lt;/title&gt;&lt;/titles&gt;&lt;volume&gt;2021&lt;/volume&gt;&lt;number&gt;10 February 2021&lt;/number&gt;&lt;dates&gt;&lt;year&gt;2021&lt;/year&gt;&lt;/dates&gt;&lt;publisher&gt;Government of Western Australia, Department of Primary Industries and Regional Development&lt;/publisher&gt;&lt;urls&gt;&lt;related-urls&gt;&lt;url&gt;https://www.agric.wa.gov.au/bananas/banana-irrigation-and-soil-water-management-oria&lt;/url&gt;&lt;url&gt;https://www.agric.wa.gov.au/crops/horticulture/fruit/bananas&lt;/url&gt;&lt;/related-urls&gt;&lt;/urls&gt;&lt;/record&gt;&lt;/Cite&gt;&lt;/EndNote&gt;</w:instrText>
      </w:r>
      <w:r w:rsidR="00ED3552">
        <w:fldChar w:fldCharType="separate"/>
      </w:r>
      <w:r w:rsidR="006619C8">
        <w:rPr>
          <w:noProof/>
        </w:rPr>
        <w:t>(WA DPIRD, 2021)</w:t>
      </w:r>
      <w:r w:rsidR="00ED3552">
        <w:fldChar w:fldCharType="end"/>
      </w:r>
      <w:r w:rsidR="00ED3552">
        <w:t>.</w:t>
      </w:r>
      <w:r w:rsidR="0071047D">
        <w:t xml:space="preserve"> </w:t>
      </w:r>
      <w:r w:rsidR="00552C8E" w:rsidRPr="00A6359C">
        <w:t>Optimal root growth occurs between 22-25</w:t>
      </w:r>
      <w:r w:rsidR="00552C8E" w:rsidRPr="00A6359C">
        <w:rPr>
          <w:vertAlign w:val="superscript"/>
        </w:rPr>
        <w:t>o</w:t>
      </w:r>
      <w:r w:rsidR="00C74597" w:rsidRPr="00A6359C">
        <w:t>C;</w:t>
      </w:r>
      <w:r w:rsidR="00552C8E" w:rsidRPr="00A6359C">
        <w:t xml:space="preserve"> lower temperatures will slow root growth. Bananas can be grown</w:t>
      </w:r>
      <w:r w:rsidR="00DD4C05" w:rsidRPr="00A6359C">
        <w:t xml:space="preserve"> in a wide range of soil types </w:t>
      </w:r>
      <w:r w:rsidR="00552C8E" w:rsidRPr="00A6359C">
        <w:t>but perform best in well drained</w:t>
      </w:r>
      <w:r w:rsidR="00C74597" w:rsidRPr="00A6359C">
        <w:t>,</w:t>
      </w:r>
      <w:r w:rsidR="00552C8E" w:rsidRPr="00A6359C">
        <w:t xml:space="preserve"> clay-loam soil, preferably to a </w:t>
      </w:r>
      <w:r w:rsidR="00A6359C" w:rsidRPr="00A6359C">
        <w:t>topsoil</w:t>
      </w:r>
      <w:r w:rsidR="00552C8E" w:rsidRPr="00A6359C">
        <w:t xml:space="preserve"> depth of 50 cm. A north-easterly, north-westerly aspect, frost free and protected from cold, strong winds is preferred, with a slope of less than 15% </w:t>
      </w:r>
      <w:bookmarkStart w:id="140" w:name="_Toc181008673"/>
      <w:r w:rsidR="00A6359C" w:rsidRPr="00A6359C">
        <w:fldChar w:fldCharType="begin">
          <w:fldData xml:space="preserve">PEVuZE5vdGU+PENpdGU+PEF1dGhvcj5Ccm9hZGxleTwvQXV0aG9yPjxZZWFyPjIwMDQ8L1llYXI+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=
</w:fldData>
        </w:fldChar>
      </w:r>
      <w:r w:rsidR="00A6359C" w:rsidRPr="00A6359C">
        <w:instrText xml:space="preserve"> ADDIN EN.CITE </w:instrText>
      </w:r>
      <w:r w:rsidR="00A6359C" w:rsidRPr="00A6359C">
        <w:fldChar w:fldCharType="begin">
          <w:fldData xml:space="preserve">PEVuZE5vdGU+PENpdGU+PEF1dGhvcj5Ccm9hZGxleTwvQXV0aG9yPjxZZWFyPjIwMDQ8L1llYXI+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=
</w:fldData>
        </w:fldChar>
      </w:r>
      <w:r w:rsidR="00A6359C" w:rsidRPr="00A6359C">
        <w:instrText xml:space="preserve"> ADDIN EN.CITE.DATA </w:instrText>
      </w:r>
      <w:r w:rsidR="00A6359C" w:rsidRPr="00A6359C">
        <w:fldChar w:fldCharType="end"/>
      </w:r>
      <w:r w:rsidR="00A6359C" w:rsidRPr="00A6359C">
        <w:fldChar w:fldCharType="separate"/>
      </w:r>
      <w:r w:rsidR="00A6359C" w:rsidRPr="00A6359C">
        <w:rPr>
          <w:noProof/>
        </w:rPr>
        <w:t>(Broadley et al., 2004; Pattison and Lindsay, 2006)</w:t>
      </w:r>
      <w:r w:rsidR="00A6359C" w:rsidRPr="00A6359C">
        <w:fldChar w:fldCharType="end"/>
      </w:r>
      <w:r w:rsidR="00C5337C" w:rsidRPr="00A6359C">
        <w:t>.</w:t>
      </w:r>
    </w:p>
    <w:p w14:paraId="36EFA6BA" w14:textId="6E9808FC" w:rsidR="00552C8E" w:rsidRPr="006C0ECB" w:rsidRDefault="00552C8E" w:rsidP="00080662">
      <w:pPr>
        <w:pStyle w:val="Heading2"/>
      </w:pPr>
      <w:bookmarkStart w:id="141" w:name="_Toc113543131"/>
      <w:r w:rsidRPr="006C0ECB">
        <w:t xml:space="preserve">6.1 </w:t>
      </w:r>
      <w:r w:rsidRPr="006C0ECB">
        <w:tab/>
        <w:t>Abiotic stresses</w:t>
      </w:r>
      <w:bookmarkEnd w:id="140"/>
      <w:bookmarkEnd w:id="141"/>
    </w:p>
    <w:p w14:paraId="22DBFFD8" w14:textId="0059A0DA" w:rsidR="00552C8E" w:rsidRPr="006C0ECB" w:rsidRDefault="00552C8E" w:rsidP="00080662">
      <w:pPr>
        <w:pStyle w:val="Heading3"/>
      </w:pPr>
      <w:bookmarkStart w:id="142" w:name="_Toc181008674"/>
      <w:bookmarkStart w:id="143" w:name="_Toc113543132"/>
      <w:r w:rsidRPr="006C0ECB">
        <w:t>6.1.1</w:t>
      </w:r>
      <w:r w:rsidRPr="006C0ECB">
        <w:tab/>
        <w:t>Nutrient stress</w:t>
      </w:r>
      <w:bookmarkEnd w:id="142"/>
      <w:bookmarkEnd w:id="143"/>
    </w:p>
    <w:p w14:paraId="6CF2C5E0" w14:textId="74C968AD" w:rsidR="00E55FE6" w:rsidRPr="00A91417" w:rsidRDefault="00552C8E" w:rsidP="00080662">
      <w:r w:rsidRPr="00404F1C">
        <w:t>Soils with a low pH solubilise elements s</w:t>
      </w:r>
      <w:r w:rsidR="00C027BC" w:rsidRPr="00404F1C">
        <w:t>uch as aluminium</w:t>
      </w:r>
      <w:r w:rsidR="00C54387">
        <w:t xml:space="preserve"> (Al)</w:t>
      </w:r>
      <w:r w:rsidR="00C027BC" w:rsidRPr="00404F1C">
        <w:t xml:space="preserve"> and manganese</w:t>
      </w:r>
      <w:r w:rsidR="00C54387">
        <w:t xml:space="preserve"> (Mn)</w:t>
      </w:r>
      <w:r w:rsidR="00C027BC" w:rsidRPr="00404F1C">
        <w:t xml:space="preserve"> that</w:t>
      </w:r>
      <w:r w:rsidRPr="00404F1C">
        <w:t xml:space="preserve"> can be toxic and result in reduced root growth. Macronutrients required by banana plants include </w:t>
      </w:r>
      <w:r w:rsidR="00E21BF5">
        <w:t>N</w:t>
      </w:r>
      <w:r w:rsidRPr="00404F1C">
        <w:t xml:space="preserve">, </w:t>
      </w:r>
      <w:r w:rsidR="00E21BF5">
        <w:t>K</w:t>
      </w:r>
      <w:r w:rsidRPr="00404F1C">
        <w:t xml:space="preserve">, </w:t>
      </w:r>
      <w:r w:rsidR="00E21BF5">
        <w:t>P</w:t>
      </w:r>
      <w:r w:rsidRPr="00404F1C">
        <w:t>, calcium</w:t>
      </w:r>
      <w:r w:rsidR="00E21BF5">
        <w:t xml:space="preserve"> (Ca)</w:t>
      </w:r>
      <w:r w:rsidRPr="00404F1C">
        <w:t>, magnesium</w:t>
      </w:r>
      <w:r w:rsidR="00E21BF5">
        <w:t xml:space="preserve"> (Mg)</w:t>
      </w:r>
      <w:r w:rsidRPr="00404F1C">
        <w:t xml:space="preserve"> and sulphur</w:t>
      </w:r>
      <w:r w:rsidR="00E21BF5">
        <w:t xml:space="preserve"> (S)</w:t>
      </w:r>
      <w:r w:rsidRPr="00404F1C">
        <w:t xml:space="preserve">. They require particularly large amounts of </w:t>
      </w:r>
      <w:r w:rsidR="00645E43">
        <w:t>N</w:t>
      </w:r>
      <w:r w:rsidR="00645E43" w:rsidRPr="00404F1C">
        <w:t xml:space="preserve"> </w:t>
      </w:r>
      <w:r w:rsidRPr="00404F1C">
        <w:t xml:space="preserve">and </w:t>
      </w:r>
      <w:r w:rsidR="00645E43">
        <w:t>K</w:t>
      </w:r>
      <w:r w:rsidRPr="00404F1C">
        <w:t xml:space="preserve">. </w:t>
      </w:r>
      <w:r w:rsidR="00E21BF5">
        <w:t xml:space="preserve">Deficiencies in N, K </w:t>
      </w:r>
      <w:r w:rsidR="00645E43">
        <w:t xml:space="preserve">and </w:t>
      </w:r>
      <w:r w:rsidR="00E21BF5">
        <w:t xml:space="preserve">Mg can all cause leaf yellowing and for N also, discoloration of petioles. Deficiency in Ca can result in deformed leaves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00E21BF5">
        <w:t xml:space="preserve">. </w:t>
      </w:r>
      <w:r w:rsidRPr="00404F1C">
        <w:t xml:space="preserve">A lack of </w:t>
      </w:r>
      <w:r w:rsidR="00E21BF5">
        <w:t>K</w:t>
      </w:r>
      <w:r w:rsidR="00E21BF5" w:rsidRPr="00404F1C">
        <w:t xml:space="preserve"> </w:t>
      </w:r>
      <w:r w:rsidRPr="00404F1C">
        <w:t xml:space="preserve">can result in reduced buoyancy, which can interfere with </w:t>
      </w:r>
      <w:r w:rsidR="0031737A" w:rsidRPr="00404F1C">
        <w:t>post-harvest</w:t>
      </w:r>
      <w:r w:rsidR="00E55FE6" w:rsidRPr="00404F1C">
        <w:t xml:space="preserve"> </w:t>
      </w:r>
      <w:r w:rsidRPr="00404F1C">
        <w:t xml:space="preserve">production line processes; the fruit sinks when the fruit is dipped in hot water for the treatment against certain </w:t>
      </w:r>
      <w:r w:rsidRPr="00A91417">
        <w:t xml:space="preserve">diseases </w:t>
      </w:r>
      <w:r w:rsidR="004625A0" w:rsidRPr="00A91417">
        <w:fldChar w:fldCharType="begin"/>
      </w:r>
      <w:r w:rsidR="004625A0" w:rsidRPr="00A91417">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4625A0" w:rsidRPr="00A91417">
        <w:fldChar w:fldCharType="separate"/>
      </w:r>
      <w:r w:rsidR="004625A0" w:rsidRPr="00A91417">
        <w:rPr>
          <w:noProof/>
        </w:rPr>
        <w:t>(Morton, 1987)</w:t>
      </w:r>
      <w:r w:rsidR="004625A0" w:rsidRPr="00A91417">
        <w:fldChar w:fldCharType="end"/>
      </w:r>
      <w:r w:rsidRPr="00A91417">
        <w:t xml:space="preserve">. Supplementation of the soil with extra </w:t>
      </w:r>
      <w:r w:rsidR="00645E43">
        <w:t>K</w:t>
      </w:r>
      <w:r w:rsidR="00645E43" w:rsidRPr="00A91417">
        <w:t xml:space="preserve"> </w:t>
      </w:r>
      <w:r w:rsidRPr="00A91417">
        <w:t>can restore the buoyancy of the fruit. Other micronutrients required by bananas include boron</w:t>
      </w:r>
      <w:r w:rsidR="00E21BF5">
        <w:t xml:space="preserve"> (B)</w:t>
      </w:r>
      <w:r w:rsidRPr="00A91417">
        <w:t>, iron</w:t>
      </w:r>
      <w:r w:rsidR="00E21BF5">
        <w:t xml:space="preserve"> (Fe)</w:t>
      </w:r>
      <w:r w:rsidRPr="00A91417">
        <w:t xml:space="preserve">, </w:t>
      </w:r>
      <w:r w:rsidR="00C54387">
        <w:t>Mn</w:t>
      </w:r>
      <w:r w:rsidRPr="00A91417">
        <w:t>, copper</w:t>
      </w:r>
      <w:r w:rsidR="00E21BF5">
        <w:t xml:space="preserve"> (Cu)</w:t>
      </w:r>
      <w:r w:rsidRPr="00A91417">
        <w:t>, zinc</w:t>
      </w:r>
      <w:r w:rsidR="00E21BF5">
        <w:t xml:space="preserve"> (Zn)</w:t>
      </w:r>
      <w:r w:rsidRPr="00A91417">
        <w:t>, molybdenum</w:t>
      </w:r>
      <w:r w:rsidR="00E21BF5">
        <w:t xml:space="preserve"> (Mo)</w:t>
      </w:r>
      <w:r w:rsidRPr="00A91417">
        <w:t>, chlorine</w:t>
      </w:r>
      <w:r w:rsidR="00E21BF5">
        <w:t xml:space="preserve"> (Cl)</w:t>
      </w:r>
      <w:r w:rsidRPr="00A91417">
        <w:t xml:space="preserve"> and cobalt</w:t>
      </w:r>
      <w:r w:rsidR="00E21BF5">
        <w:t xml:space="preserve"> (Co)</w:t>
      </w:r>
      <w:r w:rsidRPr="00A91417">
        <w:t>. Deficiencies in these elements can lead</w:t>
      </w:r>
      <w:r w:rsidR="00C74597" w:rsidRPr="00A91417">
        <w:t>,</w:t>
      </w:r>
      <w:r w:rsidRPr="00A91417">
        <w:t xml:space="preserve"> for example</w:t>
      </w:r>
      <w:r w:rsidR="00C74597" w:rsidRPr="00A91417">
        <w:t>,</w:t>
      </w:r>
      <w:r w:rsidRPr="00A91417">
        <w:t xml:space="preserve"> </w:t>
      </w:r>
      <w:r w:rsidR="00DD4C05" w:rsidRPr="00A91417">
        <w:t xml:space="preserve">to </w:t>
      </w:r>
      <w:r w:rsidRPr="00A91417">
        <w:t xml:space="preserve">morphological malformation of the leaves, reduced growth and yield and poor fruit quality </w:t>
      </w:r>
      <w:r w:rsidR="004625A0" w:rsidRPr="00A91417">
        <w:fldChar w:fldCharType="begin">
          <w:fldData xml:space="preserve">PEVuZE5vdGU+PENpdGU+PEF1dGhvcj5OZWxzb248L0F1dGhvcj48WWVhcj4yMDA2PC9ZZWFyPjxS
ZWNOdW0+MTMyPC9SZWNOdW0+PERpc3BsYXlUZXh0PihOZWxzb24gZXQgYWwuLCAyMDA2OyBRREFG
IGFuZCBISUEsIDIwMThjKTwvRGlzcGxheVRleHQ+PHJlY29yZD48cmVjLW51bWJlcj4xMzI8L3Jl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WWVhcj48UmVjTnVtPjUwMzwvUmVjTnVtPjxyZWNvcmQ+PHJlYy1udW1iZXI+NTAzPC9yZWMtbnVt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Pjx1cmxzPjxyZWxhdGVkLXVybHM+PHVybD5odHRwczovL2JldHRlcmJhbmFuYXMuY29tLmF1L2xl
YXZlcy0yLzwvdXJsPjx1cmw+aHR0cHM6Ly9iZXR0ZXJiYW5hbmFzLmNvbS5hdS9wcm9ibGVtLXNv
bHZlci88L3VybD48L3JlbGF0ZWQtdXJscz48L3VybHM+PC9yZWNvcmQ+PC9DaXRlPjwvRW5kTm90
ZT4A
</w:fldData>
        </w:fldChar>
      </w:r>
      <w:r w:rsidR="00702FCB">
        <w:instrText xml:space="preserve"> ADDIN EN.CITE </w:instrText>
      </w:r>
      <w:r w:rsidR="00702FCB">
        <w:fldChar w:fldCharType="begin">
          <w:fldData xml:space="preserve">PEVuZE5vdGU+PENpdGU+PEF1dGhvcj5OZWxzb248L0F1dGhvcj48WWVhcj4yMDA2PC9ZZWFyPjxS
ZWNOdW0+MTMyPC9SZWNOdW0+PERpc3BsYXlUZXh0PihOZWxzb24gZXQgYWwuLCAyMDA2OyBRREFG
IGFuZCBISUEsIDIwMThjKTwvRGlzcGxheVRleHQ+PHJlY29yZD48cmVjLW51bWJlcj4xMzI8L3Jl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WWVhcj48UmVjTnVtPjUwMzwvUmVjTnVtPjxyZWNvcmQ+PHJlYy1udW1iZXI+NTAzPC9yZWMtbnVt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Pjx1cmxzPjxyZWxhdGVkLXVybHM+PHVybD5odHRwczovL2JldHRlcmJhbmFuYXMuY29tLmF1L2xl
YXZlcy0yLzwvdXJsPjx1cmw+aHR0cHM6Ly9iZXR0ZXJiYW5hbmFzLmNvbS5hdS9wcm9ibGVtLXNv
bHZlci88L3VybD48L3JlbGF0ZWQtdXJscz48L3VybHM+PC9yZWNvcmQ+PC9DaXRlPjwvRW5kTm90
ZT4A
</w:fldData>
        </w:fldChar>
      </w:r>
      <w:r w:rsidR="00702FCB">
        <w:instrText xml:space="preserve"> ADDIN EN.CITE.DATA </w:instrText>
      </w:r>
      <w:r w:rsidR="00702FCB">
        <w:fldChar w:fldCharType="end"/>
      </w:r>
      <w:r w:rsidR="004625A0" w:rsidRPr="00A91417">
        <w:fldChar w:fldCharType="separate"/>
      </w:r>
      <w:r w:rsidR="00702FCB">
        <w:rPr>
          <w:noProof/>
        </w:rPr>
        <w:t>(Nelson et al., 2006; QDAF and HIA, 2018c)</w:t>
      </w:r>
      <w:r w:rsidR="004625A0" w:rsidRPr="00A91417">
        <w:fldChar w:fldCharType="end"/>
      </w:r>
      <w:r w:rsidRPr="00A91417">
        <w:t xml:space="preserve">. Boron deficiency </w:t>
      </w:r>
      <w:r w:rsidR="00C74597" w:rsidRPr="00A91417">
        <w:t>can result in fruit that does not</w:t>
      </w:r>
      <w:r w:rsidRPr="00A91417">
        <w:t xml:space="preserve"> ‘f</w:t>
      </w:r>
      <w:r w:rsidR="00E55FE6" w:rsidRPr="00A91417">
        <w:t>ill’</w:t>
      </w:r>
      <w:r w:rsidR="00E77732" w:rsidRPr="00A91417">
        <w:t xml:space="preserve"> </w:t>
      </w:r>
      <w:r w:rsidR="004625A0" w:rsidRPr="00A91417">
        <w:fldChar w:fldCharType="begin"/>
      </w:r>
      <w:r w:rsidR="004625A0" w:rsidRPr="00A91417">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rsidRPr="00A91417">
        <w:fldChar w:fldCharType="separate"/>
      </w:r>
      <w:r w:rsidR="004625A0" w:rsidRPr="00A91417">
        <w:rPr>
          <w:noProof/>
        </w:rPr>
        <w:t>(Broadley et al., 2004)</w:t>
      </w:r>
      <w:r w:rsidR="004625A0" w:rsidRPr="00A91417">
        <w:fldChar w:fldCharType="end"/>
      </w:r>
      <w:r w:rsidR="00E55FE6" w:rsidRPr="00A91417">
        <w:t>.</w:t>
      </w:r>
      <w:r w:rsidR="00E21BF5">
        <w:t xml:space="preserve"> Nutrient stress may also contribute to leaf bunching at the tops of banana plants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8C16DA">
        <w:t xml:space="preserve">, poor bunch emergence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rsidR="00A24728">
        <w:t>,</w:t>
      </w:r>
      <w:r w:rsidR="008C16DA">
        <w:t xml:space="preserve"> rusting or bronzing of fruit</w:t>
      </w:r>
      <w:r w:rsidR="00664240">
        <w:t>,</w:t>
      </w:r>
      <w:r w:rsidR="008C16DA">
        <w:t xml:space="preserve"> </w:t>
      </w:r>
      <w:r w:rsidR="00A24728">
        <w:t xml:space="preserve">and mixed </w:t>
      </w:r>
      <w:r w:rsidR="00D27527">
        <w:t xml:space="preserve">or premature ripening of fruit in the field </w:t>
      </w:r>
      <w:r w:rsidR="00702FCB">
        <w:fldChar w:fldCharType="begin"/>
      </w:r>
      <w:r w:rsidR="00702FCB">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702FCB">
        <w:fldChar w:fldCharType="separate"/>
      </w:r>
      <w:r w:rsidR="00702FCB">
        <w:rPr>
          <w:noProof/>
        </w:rPr>
        <w:t>(QDAF and HIA, 2018b)</w:t>
      </w:r>
      <w:r w:rsidR="00702FCB">
        <w:fldChar w:fldCharType="end"/>
      </w:r>
      <w:r w:rsidR="00E21BF5">
        <w:t>.</w:t>
      </w:r>
    </w:p>
    <w:p w14:paraId="389E1C5C" w14:textId="4B63881C" w:rsidR="00C5337C" w:rsidRPr="00A91417" w:rsidRDefault="00552C8E" w:rsidP="00080662">
      <w:r w:rsidRPr="00A91417">
        <w:t>Bananas do not thrive in areas of high salinity, although some varieties are more tolerant than others. High levels of sodium result in reduced crop growth due to a reduction in osmotic pressure of the soil</w:t>
      </w:r>
      <w:r w:rsidR="00C74597" w:rsidRPr="00A91417">
        <w:t>,</w:t>
      </w:r>
      <w:r w:rsidRPr="00A91417">
        <w:t xml:space="preserve"> which leads to an increase in ions that are toxic to the plant </w:t>
      </w:r>
      <w:r w:rsidR="004625A0" w:rsidRPr="00A91417">
        <w:fldChar w:fldCharType="begin">
          <w:fldData xml:space="preserve">PEVuZE5vdGU+PENpdGU+PEF1dGhvcj5Cb2hyYTwvQXV0aG9yPjxZZWFyPjE5OTM8L1llYXI+PFJl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==
</w:fldData>
        </w:fldChar>
      </w:r>
      <w:r w:rsidR="004625A0" w:rsidRPr="00A91417">
        <w:instrText xml:space="preserve"> ADDIN EN.CITE </w:instrText>
      </w:r>
      <w:r w:rsidR="004625A0" w:rsidRPr="00A91417">
        <w:fldChar w:fldCharType="begin">
          <w:fldData xml:space="preserve">PEVuZE5vdGU+PENpdGU+PEF1dGhvcj5Cb2hyYTwvQXV0aG9yPjxZZWFyPjE5OTM8L1llYXI+PFJl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==
</w:fldData>
        </w:fldChar>
      </w:r>
      <w:r w:rsidR="004625A0" w:rsidRPr="00A91417">
        <w:instrText xml:space="preserve"> ADDIN EN.CITE.DATA </w:instrText>
      </w:r>
      <w:r w:rsidR="004625A0" w:rsidRPr="00A91417">
        <w:fldChar w:fldCharType="end"/>
      </w:r>
      <w:r w:rsidR="004625A0" w:rsidRPr="00A91417">
        <w:fldChar w:fldCharType="separate"/>
      </w:r>
      <w:r w:rsidR="004625A0" w:rsidRPr="00A91417">
        <w:rPr>
          <w:noProof/>
        </w:rPr>
        <w:t>(Richards, 1992; Bohra and Doerffling, 1993; Gomes et al., 2002)</w:t>
      </w:r>
      <w:r w:rsidR="004625A0" w:rsidRPr="00A91417">
        <w:fldChar w:fldCharType="end"/>
      </w:r>
      <w:r w:rsidR="003B4DDD">
        <w:t>.</w:t>
      </w:r>
      <w:r w:rsidR="00645E43">
        <w:t xml:space="preserve"> </w:t>
      </w:r>
      <w:r w:rsidR="003B4DDD">
        <w:t>S</w:t>
      </w:r>
      <w:r w:rsidR="00E21BF5">
        <w:t xml:space="preserve">alt toxicity may </w:t>
      </w:r>
      <w:r w:rsidR="008C16DA">
        <w:t xml:space="preserve">cause dead edges or patches on leaves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Pr="00A91417">
        <w:t>.</w:t>
      </w:r>
      <w:bookmarkStart w:id="144" w:name="_Toc181008675"/>
    </w:p>
    <w:p w14:paraId="24B2C42C" w14:textId="4DF72D5E" w:rsidR="00552C8E" w:rsidRPr="006C0ECB" w:rsidRDefault="00552C8E" w:rsidP="00080662">
      <w:pPr>
        <w:pStyle w:val="Heading3"/>
      </w:pPr>
      <w:bookmarkStart w:id="145" w:name="_Toc113543133"/>
      <w:r w:rsidRPr="006C0ECB">
        <w:t>6.1.2</w:t>
      </w:r>
      <w:r w:rsidRPr="006C0ECB">
        <w:tab/>
        <w:t>Temperature stress</w:t>
      </w:r>
      <w:bookmarkEnd w:id="144"/>
      <w:bookmarkEnd w:id="145"/>
    </w:p>
    <w:p w14:paraId="791CA226" w14:textId="73A44BC0" w:rsidR="00531B1F" w:rsidRPr="00404F1C" w:rsidRDefault="00552C8E" w:rsidP="00080662">
      <w:r w:rsidRPr="00404F1C">
        <w:t xml:space="preserve">Cool temperatures retard growth </w:t>
      </w:r>
      <w:r w:rsidR="00531B1F" w:rsidRPr="00404F1C">
        <w:t xml:space="preserve">although susceptibility to the cold varies </w:t>
      </w:r>
      <w:r w:rsidR="00DD4C05" w:rsidRPr="00404F1C">
        <w:t>among</w:t>
      </w:r>
      <w:r w:rsidR="00531B1F" w:rsidRPr="00404F1C">
        <w:t xml:space="preserve"> </w:t>
      </w:r>
      <w:r w:rsidR="00531B1F" w:rsidRPr="00E77732">
        <w:t xml:space="preserve">cultivars </w:t>
      </w:r>
      <w:r w:rsidR="004625A0">
        <w:fldChar w:fldCharType="begin"/>
      </w:r>
      <w:r w:rsidR="004625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fldChar w:fldCharType="separate"/>
      </w:r>
      <w:r w:rsidR="004625A0">
        <w:rPr>
          <w:noProof/>
        </w:rPr>
        <w:t>(Broadley et al., 2004)</w:t>
      </w:r>
      <w:r w:rsidR="004625A0">
        <w:fldChar w:fldCharType="end"/>
      </w:r>
      <w:r w:rsidR="00DD4C05" w:rsidRPr="007E4490">
        <w:t>. Some e</w:t>
      </w:r>
      <w:r w:rsidR="00C74597" w:rsidRPr="007E4490">
        <w:t>xamples of impact of cold on</w:t>
      </w:r>
      <w:r w:rsidR="00531B1F" w:rsidRPr="007E4490">
        <w:t xml:space="preserve"> plant growth include: i</w:t>
      </w:r>
      <w:r w:rsidRPr="007E4490">
        <w:t>f low temperatures occur at the time of flowering the b</w:t>
      </w:r>
      <w:r w:rsidR="00531B1F" w:rsidRPr="007E4490">
        <w:t>ud may not emerge from the stem; r</w:t>
      </w:r>
      <w:r w:rsidRPr="007E4490">
        <w:t>oot growth will cease at temperatures below 13</w:t>
      </w:r>
      <w:r w:rsidRPr="00404F1C">
        <w:rPr>
          <w:vertAlign w:val="superscript"/>
        </w:rPr>
        <w:t>o</w:t>
      </w:r>
      <w:r w:rsidR="00531B1F" w:rsidRPr="007E4490">
        <w:t>C; f</w:t>
      </w:r>
      <w:r w:rsidRPr="007E4490">
        <w:t>ro</w:t>
      </w:r>
      <w:r w:rsidR="00531B1F" w:rsidRPr="007E4490">
        <w:t>sts kill the plant although</w:t>
      </w:r>
      <w:r w:rsidRPr="007E4490">
        <w:t xml:space="preserve"> t</w:t>
      </w:r>
      <w:r w:rsidR="00531B1F" w:rsidRPr="007E4490">
        <w:t>he corm normally remains viable</w:t>
      </w:r>
      <w:r w:rsidR="003842A6" w:rsidRPr="007E4490">
        <w:t xml:space="preserve"> </w:t>
      </w:r>
      <w:r w:rsidR="004625A0">
        <w:fldChar w:fldCharType="begin"/>
      </w:r>
      <w:r w:rsidR="004625A0">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4625A0">
        <w:fldChar w:fldCharType="separate"/>
      </w:r>
      <w:r w:rsidR="004625A0">
        <w:rPr>
          <w:noProof/>
        </w:rPr>
        <w:t>(Broadley et al., 2004)</w:t>
      </w:r>
      <w:r w:rsidR="004625A0">
        <w:fldChar w:fldCharType="end"/>
      </w:r>
      <w:r w:rsidR="008C16DA">
        <w:t xml:space="preserve"> and may cause plant </w:t>
      </w:r>
      <w:r w:rsidR="008C16DA">
        <w:lastRenderedPageBreak/>
        <w:t xml:space="preserve">stems to shatter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531B1F" w:rsidRPr="00404F1C">
        <w:t>.</w:t>
      </w:r>
      <w:r w:rsidRPr="00404F1C">
        <w:t xml:space="preserve"> </w:t>
      </w:r>
      <w:r w:rsidR="008C16DA">
        <w:t xml:space="preserve">Leaves at the top of the plant may be deformed as a result of cold stress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rsidR="008C16DA">
        <w:t xml:space="preserve">. </w:t>
      </w:r>
      <w:r w:rsidRPr="00404F1C">
        <w:t>Planting on sunny hills of elevat</w:t>
      </w:r>
      <w:r w:rsidR="00531B1F" w:rsidRPr="00404F1C">
        <w:t>ions of 60</w:t>
      </w:r>
      <w:r w:rsidR="00056283">
        <w:t xml:space="preserve"> </w:t>
      </w:r>
      <w:r w:rsidR="00531B1F" w:rsidRPr="00404F1C">
        <w:t>m to 300</w:t>
      </w:r>
      <w:r w:rsidR="00056283">
        <w:t xml:space="preserve"> </w:t>
      </w:r>
      <w:r w:rsidR="00531B1F" w:rsidRPr="00404F1C">
        <w:t xml:space="preserve">m assists in preventing </w:t>
      </w:r>
      <w:r w:rsidRPr="00404F1C">
        <w:t xml:space="preserve">cold air from reaching the plantation. </w:t>
      </w:r>
    </w:p>
    <w:p w14:paraId="5A8587A9" w14:textId="3F831BE0" w:rsidR="00531B1F" w:rsidRDefault="00531B1F" w:rsidP="00080662">
      <w:r w:rsidRPr="00404F1C">
        <w:t>The fruit is also adversely affected by the cold and bunches may not fill</w:t>
      </w:r>
      <w:r w:rsidR="00B066EA">
        <w:t xml:space="preserve"> or fruit may be discoloured</w:t>
      </w:r>
      <w:r w:rsidRPr="00404F1C">
        <w:t xml:space="preserve"> </w:t>
      </w:r>
      <w:r w:rsidR="00056283">
        <w:fldChar w:fldCharType="begin"/>
      </w:r>
      <w:r w:rsidR="00056283">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56283">
        <w:fldChar w:fldCharType="separate"/>
      </w:r>
      <w:r w:rsidR="00056283">
        <w:rPr>
          <w:noProof/>
        </w:rPr>
        <w:t>(Broadley et al., 2004)</w:t>
      </w:r>
      <w:r w:rsidR="00056283">
        <w:fldChar w:fldCharType="end"/>
      </w:r>
      <w:r w:rsidRPr="007E4490">
        <w:t xml:space="preserve">. November Bunch, associated with </w:t>
      </w:r>
      <w:r w:rsidR="00AA3229">
        <w:t xml:space="preserve">cool </w:t>
      </w:r>
      <w:r w:rsidRPr="007E4490">
        <w:t xml:space="preserve">temperatures </w:t>
      </w:r>
      <w:r w:rsidR="00AA3229">
        <w:t>during</w:t>
      </w:r>
      <w:r w:rsidRPr="007E4490">
        <w:t xml:space="preserve"> bunch initiation, results in abnormal flowers, a reduction of hands of fruit</w:t>
      </w:r>
      <w:r w:rsidR="003B4DDD">
        <w:t>,</w:t>
      </w:r>
      <w:r w:rsidRPr="007E4490">
        <w:t xml:space="preserve"> and irregular sized, twisted fruit </w:t>
      </w:r>
      <w:r w:rsidR="00056283">
        <w:fldChar w:fldCharType="begin"/>
      </w:r>
      <w:r w:rsidR="007E24D8">
        <w:instrText xml:space="preserve"> ADDIN EN.CITE &lt;EndNote&gt;&lt;Cite&gt;&lt;Author&gt;Treverrow&lt;/Author&gt;&lt;Year&gt;2003&lt;/Year&gt;&lt;RecNum&gt;259&lt;/RecNum&gt;&lt;DisplayText&gt;(Treverrow and Turner, 2003; QDAF and HIA, 2018b)&lt;/DisplayText&gt;&lt;record&gt;&lt;rec-number&gt;259&lt;/rec-number&gt;&lt;foreign-keys&gt;&lt;key app="EN" db-id="z005estdopfpsyest2552e2t5pvd5sxe0det" timestamp="1610926526"&gt;259&lt;/key&gt;&lt;/foreign-keys&gt;&lt;ref-type name="Pamphlet"&gt;24&lt;/ref-type&gt;&lt;contributors&gt;&lt;authors&gt;&lt;author&gt;Treverrow, N.&lt;/author&gt;&lt;author&gt;Turner, D.W.&lt;/author&gt;&lt;/authors&gt;&lt;/contributors&gt;&lt;titles&gt;&lt;title&gt;Bananas - response to temperature&lt;/title&gt;&lt;/titles&gt;&lt;volume&gt;Agfact H6.2.6&lt;/volume&gt;&lt;edition&gt;1st&lt;/edition&gt;&lt;reprint-edition&gt;Not in File&lt;/reprint-edition&gt;&lt;keywords&gt;&lt;keyword&gt;banana&lt;/keyword&gt;&lt;keyword&gt;temperature&lt;/keyword&gt;&lt;/keywords&gt;&lt;dates&gt;&lt;year&gt;2003&lt;/year&gt;&lt;pub-dates&gt;&lt;date&gt;3/2003&lt;/date&gt;&lt;/pub-dates&gt;&lt;/dates&gt;&lt;publisher&gt;NSW Agriculture&lt;/publisher&gt;&lt;label&gt;21740&lt;/label&gt;&lt;urls&gt;&lt;related-urls&gt;&lt;url&gt;&lt;style face="underline" font="default" size="100%"&gt;http://www.dpi.nsw.gov.au/__data/assets/pdf_file/0006/119751/bananas-temperature-response.pdf&lt;/style&gt;&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056283">
        <w:fldChar w:fldCharType="separate"/>
      </w:r>
      <w:r w:rsidR="00702FCB">
        <w:rPr>
          <w:noProof/>
        </w:rPr>
        <w:t>(Treverrow and Turner, 2003; QDAF and HIA, 2018b)</w:t>
      </w:r>
      <w:r w:rsidR="00056283">
        <w:fldChar w:fldCharType="end"/>
      </w:r>
      <w:r w:rsidRPr="007E4490">
        <w:t xml:space="preserve">. </w:t>
      </w:r>
      <w:r w:rsidR="00AA3229">
        <w:t>Choking</w:t>
      </w:r>
      <w:r w:rsidRPr="007E4490">
        <w:t xml:space="preserve"> occurs when the bunch</w:t>
      </w:r>
      <w:r w:rsidR="00AA3229">
        <w:t xml:space="preserve">es fail to </w:t>
      </w:r>
      <w:r w:rsidRPr="007E4490">
        <w:t>emerge</w:t>
      </w:r>
      <w:r w:rsidR="00AA3229">
        <w:t xml:space="preserve"> properly </w:t>
      </w:r>
      <w:r w:rsidRPr="007E4490">
        <w:t xml:space="preserve"> from the </w:t>
      </w:r>
      <w:proofErr w:type="spellStart"/>
      <w:r w:rsidRPr="007E4490">
        <w:t>pseudostem</w:t>
      </w:r>
      <w:proofErr w:type="spellEnd"/>
      <w:r w:rsidRPr="007E4490">
        <w:t xml:space="preserve"> and are thus susceptible to </w:t>
      </w:r>
      <w:r w:rsidR="00AA3229">
        <w:t>sunburn</w:t>
      </w:r>
      <w:r w:rsidRPr="007E4490">
        <w:t xml:space="preserve"> </w:t>
      </w:r>
      <w:r w:rsidR="00056283">
        <w:fldChar w:fldCharType="begin"/>
      </w:r>
      <w:r w:rsidR="007E24D8">
        <w:instrText xml:space="preserve"> ADDIN EN.CITE &lt;EndNote&gt;&lt;Cite&gt;&lt;Author&gt;Treverrow&lt;/Author&gt;&lt;Year&gt;2003&lt;/Year&gt;&lt;RecNum&gt;259&lt;/RecNum&gt;&lt;DisplayText&gt;(Treverrow and Turner, 2003; QDAF and HIA, 2018b)&lt;/DisplayText&gt;&lt;record&gt;&lt;rec-number&gt;259&lt;/rec-number&gt;&lt;foreign-keys&gt;&lt;key app="EN" db-id="z005estdopfpsyest2552e2t5pvd5sxe0det" timestamp="1610926526"&gt;259&lt;/key&gt;&lt;/foreign-keys&gt;&lt;ref-type name="Pamphlet"&gt;24&lt;/ref-type&gt;&lt;contributors&gt;&lt;authors&gt;&lt;author&gt;Treverrow, N.&lt;/author&gt;&lt;author&gt;Turner, D.W.&lt;/author&gt;&lt;/authors&gt;&lt;/contributors&gt;&lt;titles&gt;&lt;title&gt;Bananas - response to temperature&lt;/title&gt;&lt;/titles&gt;&lt;volume&gt;Agfact H6.2.6&lt;/volume&gt;&lt;edition&gt;1st&lt;/edition&gt;&lt;reprint-edition&gt;Not in File&lt;/reprint-edition&gt;&lt;keywords&gt;&lt;keyword&gt;banana&lt;/keyword&gt;&lt;keyword&gt;temperature&lt;/keyword&gt;&lt;/keywords&gt;&lt;dates&gt;&lt;year&gt;2003&lt;/year&gt;&lt;pub-dates&gt;&lt;date&gt;3/2003&lt;/date&gt;&lt;/pub-dates&gt;&lt;/dates&gt;&lt;publisher&gt;NSW Agriculture&lt;/publisher&gt;&lt;label&gt;21740&lt;/label&gt;&lt;urls&gt;&lt;related-urls&gt;&lt;url&gt;&lt;style face="underline" font="default" size="100%"&gt;http://www.dpi.nsw.gov.au/__data/assets/pdf_file/0006/119751/bananas-temperature-response.pdf&lt;/style&gt;&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056283">
        <w:fldChar w:fldCharType="separate"/>
      </w:r>
      <w:r w:rsidR="00702FCB">
        <w:rPr>
          <w:noProof/>
        </w:rPr>
        <w:t>(Treverrow and Turner, 2003; QDAF and HIA, 2018b)</w:t>
      </w:r>
      <w:r w:rsidR="00056283">
        <w:fldChar w:fldCharType="end"/>
      </w:r>
      <w:r w:rsidRPr="007E4490">
        <w:t>.</w:t>
      </w:r>
    </w:p>
    <w:p w14:paraId="72765B7D" w14:textId="53942D98" w:rsidR="008C16DA" w:rsidRPr="007E4490" w:rsidRDefault="008C16DA" w:rsidP="00080662">
      <w:r>
        <w:t xml:space="preserve">Heat stress may result in distorted bunches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t xml:space="preserve">, or in plants that kink or bend </w:t>
      </w:r>
      <w:r w:rsidR="00702FCB">
        <w:fldChar w:fldCharType="begin"/>
      </w:r>
      <w:r w:rsidR="00702FCB">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rsidR="00702FCB">
        <w:fldChar w:fldCharType="separate"/>
      </w:r>
      <w:r w:rsidR="00702FCB">
        <w:rPr>
          <w:noProof/>
        </w:rPr>
        <w:t>(QDAF and HIA, 2018d)</w:t>
      </w:r>
      <w:r w:rsidR="00702FCB">
        <w:fldChar w:fldCharType="end"/>
      </w:r>
      <w:r>
        <w:t>.</w:t>
      </w:r>
      <w:r w:rsidR="00D27527">
        <w:t xml:space="preserve"> Heat stress effects may also be compounded by water stress, such as in drought conditions.</w:t>
      </w:r>
    </w:p>
    <w:p w14:paraId="4FB241F9" w14:textId="297AC8E0" w:rsidR="00552C8E" w:rsidRPr="006C0ECB" w:rsidRDefault="00552C8E" w:rsidP="00080662">
      <w:pPr>
        <w:pStyle w:val="Heading3"/>
      </w:pPr>
      <w:bookmarkStart w:id="146" w:name="_Toc181008676"/>
      <w:bookmarkStart w:id="147" w:name="_Toc113543134"/>
      <w:r w:rsidRPr="006C0ECB">
        <w:t>6.1.3</w:t>
      </w:r>
      <w:r w:rsidRPr="006C0ECB">
        <w:tab/>
        <w:t>Water stress</w:t>
      </w:r>
      <w:bookmarkEnd w:id="146"/>
      <w:bookmarkEnd w:id="147"/>
    </w:p>
    <w:p w14:paraId="0499D6A9" w14:textId="40711A35" w:rsidR="00C37753" w:rsidRPr="00056283" w:rsidRDefault="00552C8E" w:rsidP="00080662">
      <w:r w:rsidRPr="00404F1C">
        <w:t xml:space="preserve">Bananas </w:t>
      </w:r>
      <w:r w:rsidR="00E55FE6" w:rsidRPr="00404F1C">
        <w:t>have high water requirements</w:t>
      </w:r>
      <w:r w:rsidRPr="00404F1C">
        <w:t xml:space="preserve">, however waterlogging of the soil can result in oxygen </w:t>
      </w:r>
      <w:r w:rsidRPr="00056283">
        <w:t>starvatio</w:t>
      </w:r>
      <w:r w:rsidR="00DE12E1" w:rsidRPr="00056283">
        <w:t>n of the roots</w:t>
      </w:r>
      <w:r w:rsidR="00C74CFB" w:rsidRPr="00056283">
        <w:t xml:space="preserve"> </w:t>
      </w:r>
      <w:r w:rsidR="009F40A3" w:rsidRPr="00056283">
        <w:t xml:space="preserve">due to </w:t>
      </w:r>
      <w:r w:rsidR="007B6E7B" w:rsidRPr="00056283">
        <w:t xml:space="preserve">air spaces </w:t>
      </w:r>
      <w:r w:rsidR="009F40A3" w:rsidRPr="00056283">
        <w:t>being</w:t>
      </w:r>
      <w:r w:rsidR="007B6E7B" w:rsidRPr="00056283">
        <w:t xml:space="preserve"> filled with water</w:t>
      </w:r>
      <w:r w:rsidRPr="00056283">
        <w:t xml:space="preserve">. Oxygen deficiency for more than 6 hours results in root tip death, which in turn leads to branching of the roots </w:t>
      </w:r>
      <w:r w:rsidR="00056283" w:rsidRPr="00056283">
        <w:fldChar w:fldCharType="begin"/>
      </w:r>
      <w:r w:rsidR="00056283" w:rsidRPr="00056283">
        <w:instrText xml:space="preserve"> ADDIN EN.CITE &lt;EndNote&gt;&lt;Cite&gt;&lt;Author&gt;Pattison&lt;/Author&gt;&lt;Year&gt;2006&lt;/Year&gt;&lt;RecNum&gt;166&lt;/RecNum&gt;&lt;DisplayText&gt;(Pattison and Lindsay, 2006)&lt;/DisplayText&gt;&lt;record&gt;&lt;rec-number&gt;166&lt;/rec-number&gt;&lt;foreign-keys&gt;&lt;key app="EN" db-id="z005estdopfpsyest2552e2t5pvd5sxe0det" timestamp="1610920769"&gt;166&lt;/key&gt;&lt;/foreign-keys&gt;&lt;ref-type name="Report"&gt;27&lt;/ref-type&gt;&lt;contributors&gt;&lt;authors&gt;&lt;author&gt;Pattison, T.&lt;/author&gt;&lt;author&gt;Lindsay, S.&lt;/author&gt;&lt;/authors&gt;&lt;/contributors&gt;&lt;titles&gt;&lt;title&gt;Banana soil health users manual&lt;/title&gt;&lt;/titles&gt;&lt;keywords&gt;&lt;keyword&gt;banana&lt;/keyword&gt;&lt;keyword&gt;soil&lt;/keyword&gt;&lt;keyword&gt;health&lt;/keyword&gt;&lt;/keywords&gt;&lt;dates&gt;&lt;year&gt;2006&lt;/year&gt;&lt;pub-dates&gt;&lt;date&gt;2006&lt;/date&gt;&lt;/pub-dates&gt;&lt;/dates&gt;&lt;publisher&gt;Queensland Department of Primary Industries &amp;amp; Fisheries&lt;/publisher&gt;&lt;label&gt;11309&lt;/label&gt;&lt;urls&gt;&lt;related-urls&gt;&lt;url&gt;&lt;style face="underline" font="default" size="100%"&gt;http://era.daf.qld.gov.au/3498/&lt;/style&gt;&lt;/url&gt;&lt;/related-urls&gt;&lt;/urls&gt;&lt;/record&gt;&lt;/Cite&gt;&lt;/EndNote&gt;</w:instrText>
      </w:r>
      <w:r w:rsidR="00056283" w:rsidRPr="00056283">
        <w:fldChar w:fldCharType="separate"/>
      </w:r>
      <w:r w:rsidR="00056283" w:rsidRPr="00056283">
        <w:rPr>
          <w:noProof/>
        </w:rPr>
        <w:t>(Pattison and Lindsay, 2006)</w:t>
      </w:r>
      <w:r w:rsidR="00056283" w:rsidRPr="00056283">
        <w:fldChar w:fldCharType="end"/>
      </w:r>
      <w:r w:rsidRPr="00056283">
        <w:t>.</w:t>
      </w:r>
      <w:r w:rsidR="009F40A3" w:rsidRPr="00056283">
        <w:t xml:space="preserve"> </w:t>
      </w:r>
      <w:r w:rsidR="00D54B22" w:rsidRPr="00056283">
        <w:t>Plant roots become st</w:t>
      </w:r>
      <w:r w:rsidR="007B6E7B" w:rsidRPr="00056283">
        <w:t xml:space="preserve">unted or die, </w:t>
      </w:r>
      <w:r w:rsidR="00D27527">
        <w:t xml:space="preserve">or root hairs do not develop </w:t>
      </w:r>
      <w:r w:rsidR="00702FCB">
        <w:fldChar w:fldCharType="begin"/>
      </w:r>
      <w:r w:rsidR="00702FCB">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00702FCB">
        <w:fldChar w:fldCharType="separate"/>
      </w:r>
      <w:r w:rsidR="00702FCB">
        <w:rPr>
          <w:noProof/>
        </w:rPr>
        <w:t>(QDAF and HIA, 2018e)</w:t>
      </w:r>
      <w:r w:rsidR="00702FCB">
        <w:fldChar w:fldCharType="end"/>
      </w:r>
      <w:r w:rsidR="00D27527">
        <w:t xml:space="preserve">, </w:t>
      </w:r>
      <w:r w:rsidR="007B6E7B" w:rsidRPr="00056283">
        <w:t>thus plants can no longer access required water or nut</w:t>
      </w:r>
      <w:r w:rsidR="00056283" w:rsidRPr="00056283">
        <w:t>ri</w:t>
      </w:r>
      <w:r w:rsidR="007B6E7B" w:rsidRPr="00056283">
        <w:t>ents and</w:t>
      </w:r>
      <w:r w:rsidRPr="00056283">
        <w:t xml:space="preserve"> </w:t>
      </w:r>
      <w:r w:rsidR="007B6E7B" w:rsidRPr="00056283">
        <w:t>plants are poorly anchored. A range of damage resulting from poor drainage a</w:t>
      </w:r>
      <w:r w:rsidR="009F40A3" w:rsidRPr="00056283">
        <w:t>nd</w:t>
      </w:r>
      <w:r w:rsidR="007B6E7B" w:rsidRPr="00056283">
        <w:t xml:space="preserve"> waterlogging include shallow root systems, smaller plants and bunches, choking, </w:t>
      </w:r>
      <w:proofErr w:type="spellStart"/>
      <w:r w:rsidR="007B6E7B" w:rsidRPr="00056283">
        <w:t>pseudostem</w:t>
      </w:r>
      <w:proofErr w:type="spellEnd"/>
      <w:r w:rsidR="007B6E7B" w:rsidRPr="00056283">
        <w:t xml:space="preserve"> breakage, discolouration or scorching of leaves, </w:t>
      </w:r>
      <w:r w:rsidR="00D27527">
        <w:t xml:space="preserve">leaf bunching at the top of plants, </w:t>
      </w:r>
      <w:r w:rsidR="00A24728">
        <w:t xml:space="preserve">distorted bunches, </w:t>
      </w:r>
      <w:r w:rsidR="007B6E7B" w:rsidRPr="00056283">
        <w:t xml:space="preserve">reduced fruit length and increased nematode damage </w:t>
      </w:r>
      <w:r w:rsidR="00056283" w:rsidRPr="00056283">
        <w:fldChar w:fldCharType="begin">
          <w:fldData xml:space="preserve">PEVuZE5vdGU+PENpdGU+PEF1dGhvcj5RREFGPC9BdXRob3I+PFllYXI+MjAxMjwvWWVhcj48UmVj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YmV0dGVyYmFuYW5hcy5jb20uYXUvMjAxOC8wMi8yMS9wbGFudHMvPC91cmw+PHVybD5odHRwczov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</w:fldData>
        </w:fldChar>
      </w:r>
      <w:r w:rsidR="007E24D8">
        <w:instrText xml:space="preserve"> ADDIN EN.CITE </w:instrText>
      </w:r>
      <w:r w:rsidR="007E24D8">
        <w:fldChar w:fldCharType="begin">
          <w:fldData xml:space="preserve">PEVuZE5vdGU+PENpdGU+PEF1dGhvcj5RREFGPC9BdXRob3I+PFllYXI+MjAxMjwvWWVhcj48UmVj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YmV0dGVyYmFuYW5hcy5jb20uYXUvMjAxOC8wMi8yMS9wbGFudHMvPC91cmw+PHVybD5odHRwczov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</w:fldData>
        </w:fldChar>
      </w:r>
      <w:r w:rsidR="007E24D8">
        <w:instrText xml:space="preserve"> ADDIN EN.CITE.DATA </w:instrText>
      </w:r>
      <w:r w:rsidR="007E24D8">
        <w:fldChar w:fldCharType="end"/>
      </w:r>
      <w:r w:rsidR="00056283" w:rsidRPr="00056283">
        <w:fldChar w:fldCharType="separate"/>
      </w:r>
      <w:r w:rsidR="00702FCB">
        <w:rPr>
          <w:noProof/>
        </w:rPr>
        <w:t>(QDAF, 2012d; QDAF and HIA, 2018c, a, d, e)</w:t>
      </w:r>
      <w:r w:rsidR="00056283" w:rsidRPr="00056283">
        <w:fldChar w:fldCharType="end"/>
      </w:r>
      <w:r w:rsidR="007B6E7B" w:rsidRPr="00056283">
        <w:t>.</w:t>
      </w:r>
    </w:p>
    <w:p w14:paraId="1CCCC5C6" w14:textId="696B2E87" w:rsidR="00C37753" w:rsidRPr="00056283" w:rsidRDefault="00C37753" w:rsidP="00080662">
      <w:r w:rsidRPr="00056283">
        <w:t>No species is highly drought resistant but there is a considerable range of drought tolerance. Very broadly, response to drought is correlated with natural habitat and ranges from natives of non-seasonal climates (</w:t>
      </w:r>
      <w:proofErr w:type="spellStart"/>
      <w:r w:rsidRPr="00056283">
        <w:rPr>
          <w:i/>
        </w:rPr>
        <w:t>Australimusa</w:t>
      </w:r>
      <w:proofErr w:type="spellEnd"/>
      <w:r w:rsidRPr="00056283">
        <w:t xml:space="preserve"> and </w:t>
      </w:r>
      <w:proofErr w:type="spellStart"/>
      <w:r w:rsidRPr="00056283">
        <w:rPr>
          <w:i/>
        </w:rPr>
        <w:t>Callimusa</w:t>
      </w:r>
      <w:proofErr w:type="spellEnd"/>
      <w:r w:rsidRPr="00056283">
        <w:t xml:space="preserve">) being intolerant, to those from extreme monsoonal areas </w:t>
      </w:r>
      <w:r w:rsidR="00DD4C05" w:rsidRPr="00056283">
        <w:t>that</w:t>
      </w:r>
      <w:r w:rsidRPr="00056283">
        <w:t xml:space="preserve"> have severe drought seasons (</w:t>
      </w:r>
      <w:proofErr w:type="spellStart"/>
      <w:r w:rsidRPr="00056283">
        <w:rPr>
          <w:i/>
        </w:rPr>
        <w:t>Rhodochlamys</w:t>
      </w:r>
      <w:proofErr w:type="spellEnd"/>
      <w:r w:rsidRPr="00056283">
        <w:t>) showing drought evasion by dying down to the corm in dry weather and spr</w:t>
      </w:r>
      <w:r w:rsidR="00DD4C05" w:rsidRPr="00056283">
        <w:t>outing</w:t>
      </w:r>
      <w:r w:rsidR="004E4D8A" w:rsidRPr="00056283">
        <w:t xml:space="preserve"> again with rain. Members of section </w:t>
      </w:r>
      <w:r w:rsidR="002F0E53" w:rsidRPr="00056283">
        <w:rPr>
          <w:i/>
        </w:rPr>
        <w:t>M</w:t>
      </w:r>
      <w:r w:rsidR="00056283" w:rsidRPr="00056283">
        <w:rPr>
          <w:i/>
        </w:rPr>
        <w:t xml:space="preserve">usa </w:t>
      </w:r>
      <w:r w:rsidRPr="00056283">
        <w:t xml:space="preserve">tend to show variable tolerance with </w:t>
      </w:r>
      <w:r w:rsidRPr="00056283">
        <w:rPr>
          <w:i/>
        </w:rPr>
        <w:t xml:space="preserve">M. </w:t>
      </w:r>
      <w:proofErr w:type="spellStart"/>
      <w:r w:rsidRPr="00056283">
        <w:rPr>
          <w:i/>
        </w:rPr>
        <w:t>balbisiana</w:t>
      </w:r>
      <w:proofErr w:type="spellEnd"/>
      <w:r w:rsidRPr="00056283">
        <w:t xml:space="preserve"> able to withstand weeks of dry weather while the Australian native speci</w:t>
      </w:r>
      <w:r w:rsidR="00DE12E1" w:rsidRPr="00056283">
        <w:t>e</w:t>
      </w:r>
      <w:r w:rsidRPr="00056283">
        <w:t xml:space="preserve">s </w:t>
      </w:r>
      <w:r w:rsidRPr="00056283">
        <w:rPr>
          <w:i/>
        </w:rPr>
        <w:t>M. acuminata</w:t>
      </w:r>
      <w:r w:rsidRPr="00056283">
        <w:t xml:space="preserve"> subsp. </w:t>
      </w:r>
      <w:proofErr w:type="spellStart"/>
      <w:r w:rsidRPr="00056283">
        <w:rPr>
          <w:i/>
        </w:rPr>
        <w:t>banksii</w:t>
      </w:r>
      <w:proofErr w:type="spellEnd"/>
      <w:r w:rsidRPr="00056283">
        <w:t xml:space="preserve"> has a much greater requirement for water </w:t>
      </w:r>
      <w:r w:rsidR="00056283" w:rsidRPr="00056283">
        <w:fldChar w:fldCharType="begin"/>
      </w:r>
      <w:r w:rsidR="00056283" w:rsidRPr="00056283">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056283" w:rsidRPr="00056283">
        <w:fldChar w:fldCharType="separate"/>
      </w:r>
      <w:r w:rsidR="00056283" w:rsidRPr="00056283">
        <w:rPr>
          <w:noProof/>
        </w:rPr>
        <w:t>(Simmonds, 1962)</w:t>
      </w:r>
      <w:r w:rsidR="00056283" w:rsidRPr="00056283">
        <w:fldChar w:fldCharType="end"/>
      </w:r>
      <w:r w:rsidRPr="00056283">
        <w:t xml:space="preserve">. </w:t>
      </w:r>
    </w:p>
    <w:p w14:paraId="76CBEF21" w14:textId="1C8BC927" w:rsidR="00552C8E" w:rsidRPr="00056283" w:rsidRDefault="00552C8E" w:rsidP="00080662">
      <w:r w:rsidRPr="00056283">
        <w:t>Period</w:t>
      </w:r>
      <w:r w:rsidR="00FD30CA" w:rsidRPr="00056283">
        <w:t>s</w:t>
      </w:r>
      <w:r w:rsidRPr="00056283">
        <w:t xml:space="preserve"> o</w:t>
      </w:r>
      <w:r w:rsidR="00FD30CA" w:rsidRPr="00056283">
        <w:t>f</w:t>
      </w:r>
      <w:r w:rsidRPr="00056283">
        <w:t xml:space="preserve"> drought can lead to a reduction of root growth and root tip death. When sufficient water becomes available and roots recommence growing, it may result in multiple branching giving a ‘witches broom’ appearance </w:t>
      </w:r>
      <w:r w:rsidR="00056283" w:rsidRPr="00056283">
        <w:fldChar w:fldCharType="begin"/>
      </w:r>
      <w:r w:rsidR="00056283" w:rsidRPr="00056283">
        <w:instrText xml:space="preserve"> ADDIN EN.CITE &lt;EndNote&gt;&lt;Cite&gt;&lt;Author&gt;Pattison&lt;/Author&gt;&lt;Year&gt;2006&lt;/Year&gt;&lt;RecNum&gt;166&lt;/RecNum&gt;&lt;DisplayText&gt;(Pattison and Lindsay, 2006)&lt;/DisplayText&gt;&lt;record&gt;&lt;rec-number&gt;166&lt;/rec-number&gt;&lt;foreign-keys&gt;&lt;key app="EN" db-id="z005estdopfpsyest2552e2t5pvd5sxe0det" timestamp="1610920769"&gt;166&lt;/key&gt;&lt;/foreign-keys&gt;&lt;ref-type name="Report"&gt;27&lt;/ref-type&gt;&lt;contributors&gt;&lt;authors&gt;&lt;author&gt;Pattison, T.&lt;/author&gt;&lt;author&gt;Lindsay, S.&lt;/author&gt;&lt;/authors&gt;&lt;/contributors&gt;&lt;titles&gt;&lt;title&gt;Banana soil health users manual&lt;/title&gt;&lt;/titles&gt;&lt;keywords&gt;&lt;keyword&gt;banana&lt;/keyword&gt;&lt;keyword&gt;soil&lt;/keyword&gt;&lt;keyword&gt;health&lt;/keyword&gt;&lt;/keywords&gt;&lt;dates&gt;&lt;year&gt;2006&lt;/year&gt;&lt;pub-dates&gt;&lt;date&gt;2006&lt;/date&gt;&lt;/pub-dates&gt;&lt;/dates&gt;&lt;publisher&gt;Queensland Department of Primary Industries &amp;amp; Fisheries&lt;/publisher&gt;&lt;label&gt;11309&lt;/label&gt;&lt;urls&gt;&lt;related-urls&gt;&lt;url&gt;&lt;style face="underline" font="default" size="100%"&gt;http://era.daf.qld.gov.au/3498/&lt;/style&gt;&lt;/url&gt;&lt;/related-urls&gt;&lt;/urls&gt;&lt;/record&gt;&lt;/Cite&gt;&lt;/EndNote&gt;</w:instrText>
      </w:r>
      <w:r w:rsidR="00056283" w:rsidRPr="00056283">
        <w:fldChar w:fldCharType="separate"/>
      </w:r>
      <w:r w:rsidR="00056283" w:rsidRPr="00056283">
        <w:rPr>
          <w:noProof/>
        </w:rPr>
        <w:t>(Pattison and Lindsay, 2006)</w:t>
      </w:r>
      <w:r w:rsidR="00056283" w:rsidRPr="00056283">
        <w:fldChar w:fldCharType="end"/>
      </w:r>
      <w:r w:rsidRPr="00056283">
        <w:t xml:space="preserve">. </w:t>
      </w:r>
      <w:r w:rsidR="00FD30CA" w:rsidRPr="00056283">
        <w:t>Plants can tolerate</w:t>
      </w:r>
      <w:r w:rsidRPr="00056283">
        <w:t xml:space="preserve"> </w:t>
      </w:r>
      <w:r w:rsidR="00FD30CA" w:rsidRPr="00056283">
        <w:t xml:space="preserve">short </w:t>
      </w:r>
      <w:r w:rsidRPr="00056283">
        <w:t xml:space="preserve">periods of drought because of their water-filled energy reserves but may only produce small bunches of bananas </w:t>
      </w:r>
      <w:r w:rsidR="00056283" w:rsidRPr="00056283">
        <w:fldChar w:fldCharType="begin"/>
      </w:r>
      <w:r w:rsidR="00056283" w:rsidRPr="00056283">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056283" w:rsidRPr="00056283">
        <w:fldChar w:fldCharType="separate"/>
      </w:r>
      <w:r w:rsidR="00056283" w:rsidRPr="00056283">
        <w:rPr>
          <w:noProof/>
        </w:rPr>
        <w:t>(Nelson et al., 2006)</w:t>
      </w:r>
      <w:r w:rsidR="00056283" w:rsidRPr="00056283">
        <w:fldChar w:fldCharType="end"/>
      </w:r>
      <w:r w:rsidRPr="00056283">
        <w:t xml:space="preserve">. Lack of water may also result in bunches that don’t ‘fill’ </w:t>
      </w:r>
      <w:r w:rsidR="00056283" w:rsidRPr="00056283">
        <w:fldChar w:fldCharType="begin"/>
      </w:r>
      <w:r w:rsidR="00056283" w:rsidRPr="00056283">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56283" w:rsidRPr="00056283">
        <w:fldChar w:fldCharType="separate"/>
      </w:r>
      <w:r w:rsidR="00056283" w:rsidRPr="00056283">
        <w:rPr>
          <w:noProof/>
        </w:rPr>
        <w:t>(Broadley et al., 2004)</w:t>
      </w:r>
      <w:r w:rsidR="00056283" w:rsidRPr="00056283">
        <w:fldChar w:fldCharType="end"/>
      </w:r>
      <w:r w:rsidRPr="00056283">
        <w:t>.</w:t>
      </w:r>
      <w:r w:rsidR="00C37753" w:rsidRPr="00056283">
        <w:t xml:space="preserve"> </w:t>
      </w:r>
      <w:r w:rsidRPr="00056283">
        <w:t>Periodic water stress is also associated with ‘maturity bronzin</w:t>
      </w:r>
      <w:r w:rsidR="00E55FE6" w:rsidRPr="00056283">
        <w:t xml:space="preserve">g’ manifested by </w:t>
      </w:r>
      <w:r w:rsidRPr="00056283">
        <w:t xml:space="preserve">discolouration of mature bananas and cracking of the skin </w:t>
      </w:r>
      <w:r w:rsidR="00056283" w:rsidRPr="00056283">
        <w:fldChar w:fldCharType="begin">
          <w:fldData xml:space="preserve">PEVuZE5vdGU+PENpdGU+PEF1dGhvcj5OZWxzb248L0F1dGhvcj48WWVhcj4yMDA2PC9ZZWFyPjxS
ZWNOdW0+MTMyPC9SZWNOdW0+PERpc3BsYXlUZXh0PihOZWxzb24gZXQgYWwuLCAyMDA2OyBRREFG
IGFuZCBISUEsIDIwMThiKTwvRGlzcGxheVRleHQ+PHJlY29yZD48cmVjLW51bWJlcj4xMzI8L3Jl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WWVhcj48UmVjTnVtPjUwNjwvUmVjTnVtPjxyZWNvcmQ+PHJlYy1udW1iZXI+NTA2PC9yZWMtbnVt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</w:fldData>
        </w:fldChar>
      </w:r>
      <w:r w:rsidR="00702FCB">
        <w:instrText xml:space="preserve"> ADDIN EN.CITE </w:instrText>
      </w:r>
      <w:r w:rsidR="00702FCB">
        <w:fldChar w:fldCharType="begin">
          <w:fldData xml:space="preserve">PEVuZE5vdGU+PENpdGU+PEF1dGhvcj5OZWxzb248L0F1dGhvcj48WWVhcj4yMDA2PC9ZZWFyPjxS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</w:fldData>
        </w:fldChar>
      </w:r>
      <w:r w:rsidR="00702FCB">
        <w:instrText xml:space="preserve"> ADDIN EN.CITE.DATA </w:instrText>
      </w:r>
      <w:r w:rsidR="00702FCB">
        <w:fldChar w:fldCharType="end"/>
      </w:r>
      <w:r w:rsidR="00056283" w:rsidRPr="00056283">
        <w:fldChar w:fldCharType="separate"/>
      </w:r>
      <w:r w:rsidR="00702FCB">
        <w:rPr>
          <w:noProof/>
        </w:rPr>
        <w:t>(Nelson et al., 2006; QDAF and HIA, 2018b)</w:t>
      </w:r>
      <w:r w:rsidR="00056283" w:rsidRPr="00056283">
        <w:fldChar w:fldCharType="end"/>
      </w:r>
      <w:r w:rsidRPr="00056283">
        <w:t>.</w:t>
      </w:r>
      <w:r w:rsidR="00377129" w:rsidRPr="00056283">
        <w:t xml:space="preserve"> Water stressed plants</w:t>
      </w:r>
      <w:r w:rsidR="009F40A3" w:rsidRPr="00056283">
        <w:t>,</w:t>
      </w:r>
      <w:r w:rsidR="00377129" w:rsidRPr="00056283">
        <w:t xml:space="preserve"> which can include over- or under-watered plants</w:t>
      </w:r>
      <w:r w:rsidR="009F40A3" w:rsidRPr="00056283">
        <w:t>,</w:t>
      </w:r>
      <w:r w:rsidR="00377129" w:rsidRPr="00056283">
        <w:t xml:space="preserve"> are more likely to suffer from a range of symptoms</w:t>
      </w:r>
      <w:r w:rsidR="009F40A3" w:rsidRPr="00056283">
        <w:t>,</w:t>
      </w:r>
      <w:r w:rsidR="00D27527">
        <w:t xml:space="preserve"> </w:t>
      </w:r>
      <w:r w:rsidR="00377129" w:rsidRPr="00056283">
        <w:t xml:space="preserve">including </w:t>
      </w:r>
      <w:r w:rsidR="00D27527">
        <w:t>leaf damage,</w:t>
      </w:r>
      <w:r w:rsidR="00D27527" w:rsidRPr="00056283">
        <w:t xml:space="preserve"> </w:t>
      </w:r>
      <w:r w:rsidR="00A24728">
        <w:t>dropping green leaves</w:t>
      </w:r>
      <w:r w:rsidR="00D97F2B">
        <w:t>,</w:t>
      </w:r>
      <w:r w:rsidR="00A24728">
        <w:t xml:space="preserve"> leaf bunching at the top of plants, small or stunted plants</w:t>
      </w:r>
      <w:r w:rsidR="00D97F2B">
        <w:t>,</w:t>
      </w:r>
      <w:r w:rsidR="00A24728">
        <w:t xml:space="preserve"> </w:t>
      </w:r>
      <w:r w:rsidR="00D27527">
        <w:t>plants that may kink and bend,</w:t>
      </w:r>
      <w:r w:rsidR="00A24728">
        <w:t xml:space="preserve"> </w:t>
      </w:r>
      <w:r w:rsidR="00377129" w:rsidRPr="00056283">
        <w:t>longer crop cycles, smaller bunches with shorter fruit</w:t>
      </w:r>
      <w:r w:rsidR="00D30445" w:rsidRPr="00056283">
        <w:t>,</w:t>
      </w:r>
      <w:r w:rsidR="00377129" w:rsidRPr="00056283">
        <w:t xml:space="preserve"> </w:t>
      </w:r>
      <w:r w:rsidR="00A24728">
        <w:t xml:space="preserve">mixed or premature ripening of fruit, </w:t>
      </w:r>
      <w:r w:rsidR="00377129" w:rsidRPr="00056283">
        <w:t xml:space="preserve">and </w:t>
      </w:r>
      <w:r w:rsidR="009F40A3" w:rsidRPr="00056283">
        <w:t>increased</w:t>
      </w:r>
      <w:r w:rsidR="00377129" w:rsidRPr="00056283">
        <w:t xml:space="preserve"> pest and disease</w:t>
      </w:r>
      <w:r w:rsidR="00D30445" w:rsidRPr="00056283">
        <w:t xml:space="preserve"> </w:t>
      </w:r>
      <w:r w:rsidR="00FA7D6C" w:rsidRPr="00056283">
        <w:t>susceptibility</w:t>
      </w:r>
      <w:r w:rsidR="00377129" w:rsidRPr="00056283">
        <w:t xml:space="preserve"> </w:t>
      </w:r>
      <w:r w:rsidR="00056283" w:rsidRPr="00056283">
        <w:fldChar w:fldCharType="begin"/>
      </w:r>
      <w:r w:rsidR="002B2DF6">
        <w:instrText xml:space="preserve"> ADDIN EN.CITE &lt;EndNote&gt;&lt;Cite&gt;&lt;Author&gt;QDAF&lt;/Author&gt;&lt;Year&gt;2018&lt;/Year&gt;&lt;RecNum&gt;503&lt;/RecNum&gt;&lt;DisplayText&gt;(QDAF and HIA, 2018c; King, 2021)&lt;/DisplayText&gt;&lt;record&gt;&lt;rec-number&gt;503&lt;/rec-number&gt;&lt;foreign-keys&gt;&lt;key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Cite&gt;&lt;Author&gt;King&lt;/Author&gt;&lt;Year&gt;2021&lt;/Year&gt;&lt;RecNum&gt;517&lt;/RecNum&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056283" w:rsidRPr="00056283">
        <w:fldChar w:fldCharType="separate"/>
      </w:r>
      <w:r w:rsidR="002B2DF6">
        <w:rPr>
          <w:noProof/>
        </w:rPr>
        <w:t>(QDAF and HIA, 2018c; King, 2021)</w:t>
      </w:r>
      <w:r w:rsidR="00056283" w:rsidRPr="00056283">
        <w:fldChar w:fldCharType="end"/>
      </w:r>
      <w:r w:rsidR="00377129" w:rsidRPr="00056283">
        <w:t>.</w:t>
      </w:r>
      <w:r w:rsidR="00A24728">
        <w:t xml:space="preserve"> Water stress is often compounded by temperature stress and/or high evaporations rates.</w:t>
      </w:r>
    </w:p>
    <w:p w14:paraId="08A1B9A8" w14:textId="0A2748EB" w:rsidR="00552C8E" w:rsidRPr="006C0ECB" w:rsidRDefault="00552C8E" w:rsidP="00080662">
      <w:pPr>
        <w:pStyle w:val="Heading3"/>
      </w:pPr>
      <w:bookmarkStart w:id="148" w:name="_Toc181008677"/>
      <w:bookmarkStart w:id="149" w:name="_Toc113543135"/>
      <w:r w:rsidRPr="006C0ECB">
        <w:t>6.1.4</w:t>
      </w:r>
      <w:r w:rsidRPr="006C0ECB">
        <w:tab/>
        <w:t>Other stresses</w:t>
      </w:r>
      <w:bookmarkEnd w:id="148"/>
      <w:bookmarkEnd w:id="149"/>
    </w:p>
    <w:p w14:paraId="3F5C0E77" w14:textId="0225CFEB" w:rsidR="00552C8E" w:rsidRPr="007A20B7" w:rsidRDefault="00552C8E" w:rsidP="00080662">
      <w:r w:rsidRPr="00404F1C">
        <w:t xml:space="preserve">A </w:t>
      </w:r>
      <w:r w:rsidR="00DD4C05" w:rsidRPr="00404F1C">
        <w:t xml:space="preserve">soil </w:t>
      </w:r>
      <w:r w:rsidRPr="00404F1C">
        <w:t xml:space="preserve">pH of 5.5-7.5 is suitable for growing bananas, with a pH of </w:t>
      </w:r>
      <w:r w:rsidR="00DE12E1" w:rsidRPr="00404F1C">
        <w:t xml:space="preserve">5.5 </w:t>
      </w:r>
      <w:r w:rsidRPr="00404F1C">
        <w:t xml:space="preserve">considered </w:t>
      </w:r>
      <w:r w:rsidRPr="007A20B7">
        <w:t xml:space="preserve">optimal </w:t>
      </w:r>
      <w:r w:rsidR="007A20B7" w:rsidRPr="007A20B7">
        <w:fldChar w:fldCharType="begin"/>
      </w:r>
      <w:r w:rsidR="007A20B7" w:rsidRPr="007A20B7">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7A20B7" w:rsidRPr="007A20B7">
        <w:fldChar w:fldCharType="separate"/>
      </w:r>
      <w:r w:rsidR="007A20B7" w:rsidRPr="007A20B7">
        <w:rPr>
          <w:noProof/>
        </w:rPr>
        <w:t>(Broadley et al., 2004)</w:t>
      </w:r>
      <w:r w:rsidR="007A20B7" w:rsidRPr="007A20B7">
        <w:fldChar w:fldCharType="end"/>
      </w:r>
      <w:r w:rsidRPr="007A20B7">
        <w:t xml:space="preserve">. Most soils in north </w:t>
      </w:r>
      <w:r w:rsidR="00B35540" w:rsidRPr="007A20B7">
        <w:t>Qld</w:t>
      </w:r>
      <w:r w:rsidRPr="007A20B7">
        <w:t xml:space="preserve"> are naturally acidic. A low pH however solubilises elements like </w:t>
      </w:r>
      <w:r w:rsidR="00C54387">
        <w:t>Fe</w:t>
      </w:r>
      <w:r w:rsidRPr="007A20B7">
        <w:t xml:space="preserve">, </w:t>
      </w:r>
      <w:proofErr w:type="gramStart"/>
      <w:r w:rsidR="00C54387">
        <w:t>Al</w:t>
      </w:r>
      <w:proofErr w:type="gramEnd"/>
      <w:r w:rsidRPr="007A20B7">
        <w:t xml:space="preserve"> and </w:t>
      </w:r>
      <w:r w:rsidR="00C54387">
        <w:t>Mn</w:t>
      </w:r>
      <w:r w:rsidRPr="007A20B7">
        <w:t>; these can be toxic and have negative effects on the plant such as reduced root growth. This is exacerbated when the soil becomes w</w:t>
      </w:r>
      <w:r w:rsidR="00DE12E1" w:rsidRPr="007A20B7">
        <w:t>aterlogged or has low</w:t>
      </w:r>
      <w:r w:rsidRPr="007A20B7">
        <w:t xml:space="preserve"> carbon levels. A low pH also reduces the availability of other nutrients such as </w:t>
      </w:r>
      <w:r w:rsidR="00C54387">
        <w:t>Ca</w:t>
      </w:r>
      <w:r w:rsidRPr="007A20B7">
        <w:t>. Careful fertili</w:t>
      </w:r>
      <w:r w:rsidR="00A96577" w:rsidRPr="007A20B7">
        <w:t>s</w:t>
      </w:r>
      <w:r w:rsidRPr="007A20B7">
        <w:t xml:space="preserve">er management reduces soil acidification. A </w:t>
      </w:r>
      <w:r w:rsidR="00E55FE6" w:rsidRPr="007A20B7">
        <w:t>pH higher than 6.5,</w:t>
      </w:r>
      <w:r w:rsidRPr="007A20B7">
        <w:t xml:space="preserve"> can reduce the availability of trace elements such as boron, </w:t>
      </w:r>
      <w:r w:rsidR="00C54387">
        <w:t>Zn</w:t>
      </w:r>
      <w:r w:rsidRPr="007A20B7">
        <w:t xml:space="preserve">, </w:t>
      </w:r>
      <w:r w:rsidR="00C54387">
        <w:t>Cu</w:t>
      </w:r>
      <w:r w:rsidRPr="007A20B7">
        <w:t xml:space="preserve"> and </w:t>
      </w:r>
      <w:r w:rsidR="00C54387">
        <w:t>Fe</w:t>
      </w:r>
      <w:r w:rsidRPr="007A20B7">
        <w:t xml:space="preserve"> </w:t>
      </w:r>
      <w:r w:rsidR="007A20B7" w:rsidRPr="007A20B7">
        <w:fldChar w:fldCharType="begin">
          <w:fldData xml:space="preserve">PEVuZE5vdGU+PENpdGU+PEF1dGhvcj5Ccm9hZGxleTwvQXV0aG9yPjxZZWFyPjIwMDQ8L1llYXI+
PFJlY051bT4zMTwvUmVjTnVtPjxEaXNwbGF5VGV4dD4oQnJvYWRsZXkgZXQgYWwuLCAyMDA0OyBR
REFGIGFuZCBISUEsIDIwMThlKTwvRGlzcGxheVRleHQ+PHJlY29yZD48cmVjLW51bWJlcj4zMTwv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LXVybHM+PC91cmxzPjwvcmVjb3JkPjwvQ2l0ZT48Q2l0ZT48QXV0aG9yPlFEQUY8L0F1dGhvcj48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=
</w:fldData>
        </w:fldChar>
      </w:r>
      <w:r w:rsidR="00702FCB">
        <w:instrText xml:space="preserve"> ADDIN EN.CITE </w:instrText>
      </w:r>
      <w:r w:rsidR="00702FCB">
        <w:fldChar w:fldCharType="begin">
          <w:fldData xml:space="preserve">PEVuZE5vdGU+PENpdGU+PEF1dGhvcj5Ccm9hZGxleTwvQXV0aG9yPjxZZWFyPjIwMDQ8L1llYXI+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=
</w:fldData>
        </w:fldChar>
      </w:r>
      <w:r w:rsidR="00702FCB">
        <w:instrText xml:space="preserve"> ADDIN EN.CITE.DATA </w:instrText>
      </w:r>
      <w:r w:rsidR="00702FCB">
        <w:fldChar w:fldCharType="end"/>
      </w:r>
      <w:r w:rsidR="007A20B7" w:rsidRPr="007A20B7">
        <w:fldChar w:fldCharType="separate"/>
      </w:r>
      <w:r w:rsidR="00702FCB">
        <w:rPr>
          <w:noProof/>
        </w:rPr>
        <w:t>(Broadley et al., 2004; QDAF and HIA, 2018e)</w:t>
      </w:r>
      <w:r w:rsidR="007A20B7" w:rsidRPr="007A20B7">
        <w:fldChar w:fldCharType="end"/>
      </w:r>
      <w:r w:rsidRPr="007A20B7">
        <w:t>.</w:t>
      </w:r>
      <w:r w:rsidR="00912D57">
        <w:t xml:space="preserve"> Soil compaction and fertiliser burn may also result in root death or lack of root hairs </w:t>
      </w:r>
      <w:r w:rsidR="00702FCB">
        <w:fldChar w:fldCharType="begin"/>
      </w:r>
      <w:r w:rsidR="00702FCB">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00702FCB">
        <w:fldChar w:fldCharType="separate"/>
      </w:r>
      <w:r w:rsidR="00702FCB">
        <w:rPr>
          <w:noProof/>
        </w:rPr>
        <w:t>(QDAF and HIA, 2018e)</w:t>
      </w:r>
      <w:r w:rsidR="00702FCB">
        <w:fldChar w:fldCharType="end"/>
      </w:r>
      <w:r w:rsidR="00912D57">
        <w:t>.</w:t>
      </w:r>
    </w:p>
    <w:p w14:paraId="49A3BA0E" w14:textId="4772E70D" w:rsidR="00C37753" w:rsidRPr="007A20B7" w:rsidRDefault="00C37753" w:rsidP="00080662">
      <w:r w:rsidRPr="007A20B7">
        <w:t xml:space="preserve">All </w:t>
      </w:r>
      <w:r w:rsidR="002F0E53" w:rsidRPr="007A20B7">
        <w:rPr>
          <w:i/>
        </w:rPr>
        <w:t>M</w:t>
      </w:r>
      <w:r w:rsidR="007A20B7" w:rsidRPr="007A20B7">
        <w:rPr>
          <w:i/>
        </w:rPr>
        <w:t>usa</w:t>
      </w:r>
      <w:r w:rsidRPr="007A20B7">
        <w:t xml:space="preserve"> speci</w:t>
      </w:r>
      <w:r w:rsidR="00DE12E1" w:rsidRPr="007A20B7">
        <w:t>e</w:t>
      </w:r>
      <w:r w:rsidRPr="007A20B7">
        <w:t xml:space="preserve">s grow best in the open sun providing moisture is not limiting </w:t>
      </w:r>
      <w:r w:rsidR="007A20B7" w:rsidRPr="007A20B7">
        <w:fldChar w:fldCharType="begin"/>
      </w:r>
      <w:r w:rsidR="007A20B7" w:rsidRPr="007A20B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7A20B7" w:rsidRPr="007A20B7">
        <w:fldChar w:fldCharType="separate"/>
      </w:r>
      <w:r w:rsidR="007A20B7" w:rsidRPr="007A20B7">
        <w:rPr>
          <w:noProof/>
        </w:rPr>
        <w:t>(Simmonds, 1962)</w:t>
      </w:r>
      <w:r w:rsidR="007A20B7" w:rsidRPr="007A20B7">
        <w:fldChar w:fldCharType="end"/>
      </w:r>
      <w:r w:rsidRPr="007A20B7">
        <w:t xml:space="preserve">. </w:t>
      </w:r>
      <w:r w:rsidR="00A46D5D" w:rsidRPr="007A20B7">
        <w:t>While</w:t>
      </w:r>
      <w:r w:rsidRPr="007A20B7">
        <w:t xml:space="preserve"> they </w:t>
      </w:r>
      <w:r w:rsidR="00A46D5D" w:rsidRPr="007A20B7">
        <w:t>can withstand shade of up to 80%,</w:t>
      </w:r>
      <w:r w:rsidRPr="007A20B7">
        <w:t xml:space="preserve"> a maximum of 50% shade </w:t>
      </w:r>
      <w:r w:rsidR="00A46D5D" w:rsidRPr="007A20B7">
        <w:t>is</w:t>
      </w:r>
      <w:r w:rsidR="00552C8E" w:rsidRPr="007A20B7">
        <w:t xml:space="preserve"> recommended. </w:t>
      </w:r>
      <w:r w:rsidRPr="007A20B7">
        <w:t xml:space="preserve">If they are shaded, plants </w:t>
      </w:r>
      <w:r w:rsidRPr="007A20B7">
        <w:lastRenderedPageBreak/>
        <w:t xml:space="preserve">have thinner </w:t>
      </w:r>
      <w:proofErr w:type="spellStart"/>
      <w:r w:rsidRPr="007A20B7">
        <w:t>pseudostems</w:t>
      </w:r>
      <w:proofErr w:type="spellEnd"/>
      <w:r w:rsidRPr="007A20B7">
        <w:t xml:space="preserve">, reduced leaf production and suckering, </w:t>
      </w:r>
      <w:r w:rsidR="00A46D5D" w:rsidRPr="007A20B7">
        <w:t xml:space="preserve">delayed </w:t>
      </w:r>
      <w:proofErr w:type="gramStart"/>
      <w:r w:rsidR="00A46D5D" w:rsidRPr="007A20B7">
        <w:t>fruiting</w:t>
      </w:r>
      <w:proofErr w:type="gramEnd"/>
      <w:r w:rsidR="00A46D5D" w:rsidRPr="007A20B7">
        <w:t xml:space="preserve"> </w:t>
      </w:r>
      <w:r w:rsidRPr="007A20B7">
        <w:t>and production of smaller bunches. Dee</w:t>
      </w:r>
      <w:r w:rsidR="00DE12E1" w:rsidRPr="007A20B7">
        <w:t>p shade causes stools to die</w:t>
      </w:r>
      <w:r w:rsidRPr="007A20B7">
        <w:t xml:space="preserve"> </w:t>
      </w:r>
      <w:r w:rsidR="007A20B7" w:rsidRPr="007A20B7">
        <w:fldChar w:fldCharType="begin">
          <w:fldData xml:space="preserve">PEVuZE5vdGU+PENpdGU+PEF1dGhvcj5OZWxzb248L0F1dGhvcj48WWVhcj4yMDA2PC9ZZWFyPjxS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</w:fldData>
        </w:fldChar>
      </w:r>
      <w:r w:rsidR="007A20B7" w:rsidRPr="007A20B7">
        <w:instrText xml:space="preserve"> ADDIN EN.CITE </w:instrText>
      </w:r>
      <w:r w:rsidR="007A20B7" w:rsidRPr="007A20B7">
        <w:fldChar w:fldCharType="begin">
          <w:fldData xml:space="preserve">PEVuZE5vdGU+PENpdGU+PEF1dGhvcj5OZWxzb248L0F1dGhvcj48WWVhcj4yMDA2PC9ZZWFyPjxS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</w:fldData>
        </w:fldChar>
      </w:r>
      <w:r w:rsidR="007A20B7" w:rsidRPr="007A20B7">
        <w:instrText xml:space="preserve"> ADDIN EN.CITE.DATA </w:instrText>
      </w:r>
      <w:r w:rsidR="007A20B7" w:rsidRPr="007A20B7">
        <w:fldChar w:fldCharType="end"/>
      </w:r>
      <w:r w:rsidR="007A20B7" w:rsidRPr="007A20B7">
        <w:fldChar w:fldCharType="separate"/>
      </w:r>
      <w:r w:rsidR="007A20B7" w:rsidRPr="007A20B7">
        <w:rPr>
          <w:noProof/>
        </w:rPr>
        <w:t>(Simmonds, 1962; Nelson et al., 2006)</w:t>
      </w:r>
      <w:r w:rsidR="007A20B7" w:rsidRPr="007A20B7">
        <w:fldChar w:fldCharType="end"/>
      </w:r>
      <w:r w:rsidRPr="007A20B7">
        <w:t>.</w:t>
      </w:r>
    </w:p>
    <w:p w14:paraId="29258839" w14:textId="4E8EC344" w:rsidR="00552C8E" w:rsidRPr="007A20B7" w:rsidRDefault="00552C8E" w:rsidP="00080662">
      <w:r w:rsidRPr="007A20B7">
        <w:t xml:space="preserve">Fire will generally not kill the banana plant; they recover by regrowing from the corm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p>
    <w:p w14:paraId="1FE7C415" w14:textId="6805C70F" w:rsidR="00552C8E" w:rsidRPr="007A20B7" w:rsidRDefault="00552C8E" w:rsidP="00080662">
      <w:r w:rsidRPr="007A20B7">
        <w:t xml:space="preserve">High humidity </w:t>
      </w:r>
      <w:r w:rsidR="00D97F2B">
        <w:t>(</w:t>
      </w:r>
      <w:r w:rsidRPr="007A20B7">
        <w:t>&gt;95%</w:t>
      </w:r>
      <w:r w:rsidR="00D97F2B">
        <w:t>)</w:t>
      </w:r>
      <w:r w:rsidRPr="007A20B7">
        <w:t xml:space="preserve"> during the final stages of ripening can lead to ‘splitting’ of the fingers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p>
    <w:p w14:paraId="195A1726" w14:textId="260E2CE4" w:rsidR="00552C8E" w:rsidRDefault="00552C8E" w:rsidP="00080662">
      <w:r w:rsidRPr="007A20B7">
        <w:t>Bananas are a</w:t>
      </w:r>
      <w:r w:rsidR="00F104E5" w:rsidRPr="007A20B7">
        <w:t>lso susceptible to strong winds, which can twist and distort the crown, and, in extremes,</w:t>
      </w:r>
      <w:r w:rsidRPr="007A20B7">
        <w:t xml:space="preserve"> uproot whole plantations especially after heavy rains. In areas prone to windy conditions, dwarf varieties are often grown </w:t>
      </w:r>
      <w:r w:rsidR="007A20B7" w:rsidRPr="007A20B7">
        <w:fldChar w:fldCharType="begin"/>
      </w:r>
      <w:r w:rsidR="007A20B7" w:rsidRPr="007A20B7">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7A20B7" w:rsidRPr="007A20B7">
        <w:fldChar w:fldCharType="separate"/>
      </w:r>
      <w:r w:rsidR="007A20B7" w:rsidRPr="007A20B7">
        <w:rPr>
          <w:noProof/>
        </w:rPr>
        <w:t>(Nelson et al., 2006)</w:t>
      </w:r>
      <w:r w:rsidR="007A20B7" w:rsidRPr="007A20B7">
        <w:fldChar w:fldCharType="end"/>
      </w:r>
      <w:r w:rsidRPr="007A20B7">
        <w:t>.</w:t>
      </w:r>
      <w:bookmarkStart w:id="150" w:name="_Toc161131516"/>
      <w:bookmarkStart w:id="151" w:name="_Toc161131996"/>
      <w:r w:rsidR="00FD30CA" w:rsidRPr="007A20B7">
        <w:t xml:space="preserve"> </w:t>
      </w:r>
      <w:r w:rsidR="00F104E5" w:rsidRPr="007A20B7">
        <w:t xml:space="preserve">The leaves can also </w:t>
      </w:r>
      <w:r w:rsidR="00F104E5" w:rsidRPr="007E4490">
        <w:t>be shredded by winds</w:t>
      </w:r>
      <w:r w:rsidR="00A24728">
        <w:t xml:space="preserve"> </w:t>
      </w:r>
      <w:r w:rsidR="00702FCB">
        <w:fldChar w:fldCharType="begin"/>
      </w:r>
      <w:r w:rsidR="00702FCB">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00702FCB">
        <w:fldChar w:fldCharType="separate"/>
      </w:r>
      <w:r w:rsidR="00702FCB">
        <w:rPr>
          <w:noProof/>
        </w:rPr>
        <w:t>(QDAF and HIA, 2018c)</w:t>
      </w:r>
      <w:r w:rsidR="00702FCB">
        <w:fldChar w:fldCharType="end"/>
      </w:r>
      <w:r w:rsidR="00F104E5" w:rsidRPr="007E4490">
        <w:t xml:space="preserve"> thus interfering with metabolism. </w:t>
      </w:r>
      <w:r w:rsidR="00FD30CA" w:rsidRPr="007E4490">
        <w:t xml:space="preserve">Note, however that </w:t>
      </w:r>
      <w:r w:rsidR="00F104E5" w:rsidRPr="007E4490">
        <w:t xml:space="preserve">because of the large dimensions of the banana leaf, </w:t>
      </w:r>
      <w:r w:rsidR="00655F0C" w:rsidRPr="007E4490">
        <w:t xml:space="preserve">some </w:t>
      </w:r>
      <w:r w:rsidR="00F104E5" w:rsidRPr="007E4490">
        <w:t>tearing</w:t>
      </w:r>
      <w:r w:rsidR="00655F0C" w:rsidRPr="007E4490">
        <w:t xml:space="preserve"> is believed to</w:t>
      </w:r>
      <w:r w:rsidR="00FD30CA" w:rsidRPr="007E4490">
        <w:t xml:space="preserve"> be</w:t>
      </w:r>
      <w:r w:rsidR="00F104E5" w:rsidRPr="007E4490">
        <w:t xml:space="preserve"> beneficial </w:t>
      </w:r>
      <w:r w:rsidR="00FD30CA" w:rsidRPr="007E4490">
        <w:t xml:space="preserve">as it </w:t>
      </w:r>
      <w:r w:rsidR="00F104E5" w:rsidRPr="007E4490">
        <w:t xml:space="preserve">effectively causes the leaf to be split into many smaller segments that lead to a more favourable photosynthesis to transpiration ratio during times of environmental stress </w:t>
      </w:r>
      <w:r w:rsidR="00BB048B" w:rsidRPr="00BB048B">
        <w:fldChar w:fldCharType="begin"/>
      </w:r>
      <w:r w:rsidR="00BB048B" w:rsidRPr="00BB048B">
        <w:instrText xml:space="preserve"> ADDIN EN.CITE &lt;EndNote&gt;&lt;Cite&gt;&lt;Author&gt;Taylor&lt;/Author&gt;&lt;Year&gt;1972&lt;/Year&gt;&lt;RecNum&gt;256&lt;/RecNum&gt;&lt;DisplayText&gt;(Taylor and Sexton, 1972)&lt;/DisplayText&gt;&lt;record&gt;&lt;rec-number&gt;256&lt;/rec-number&gt;&lt;foreign-keys&gt;&lt;key app="EN" db-id="z005estdopfpsyest2552e2t5pvd5sxe0det" timestamp="1610926461"&gt;256&lt;/key&gt;&lt;/foreign-keys&gt;&lt;ref-type name="Journal Article"&gt;17&lt;/ref-type&gt;&lt;contributors&gt;&lt;authors&gt;&lt;author&gt;Taylor, S.E.&lt;/author&gt;&lt;author&gt;Sexton, O.J.&lt;/author&gt;&lt;/authors&gt;&lt;/contributors&gt;&lt;titles&gt;&lt;title&gt;Some implications of leaf tearing in Musaceae&lt;/title&gt;&lt;secondary-title&gt;Ecology&lt;/secondary-title&gt;&lt;/titles&gt;&lt;periodical&gt;&lt;full-title&gt;Ecology&lt;/full-title&gt;&lt;/periodical&gt;&lt;pages&gt;143-149&lt;/pages&gt;&lt;volume&gt;53&lt;/volume&gt;&lt;reprint-edition&gt;Not in File&lt;/reprint-edition&gt;&lt;keywords&gt;&lt;keyword&gt;of&lt;/keyword&gt;&lt;keyword&gt;LEAF&lt;/keyword&gt;&lt;keyword&gt;Musaceae&lt;/keyword&gt;&lt;/keywords&gt;&lt;dates&gt;&lt;year&gt;1972&lt;/year&gt;&lt;pub-dates&gt;&lt;date&gt;1972&lt;/date&gt;&lt;/pub-dates&gt;&lt;/dates&gt;&lt;label&gt;11243&lt;/label&gt;&lt;urls&gt;&lt;/urls&gt;&lt;/record&gt;&lt;/Cite&gt;&lt;/EndNote&gt;</w:instrText>
      </w:r>
      <w:r w:rsidR="00BB048B" w:rsidRPr="00BB048B">
        <w:fldChar w:fldCharType="separate"/>
      </w:r>
      <w:r w:rsidR="00BB048B" w:rsidRPr="00BB048B">
        <w:rPr>
          <w:noProof/>
        </w:rPr>
        <w:t>(Taylor and Sexton, 1972)</w:t>
      </w:r>
      <w:r w:rsidR="00BB048B" w:rsidRPr="00BB048B">
        <w:fldChar w:fldCharType="end"/>
      </w:r>
      <w:r w:rsidR="00FD30CA" w:rsidRPr="00BB048B">
        <w:t>.</w:t>
      </w:r>
      <w:r w:rsidR="00A24728">
        <w:t xml:space="preserve"> Wind damage may also be associated with poor bunch emergence </w:t>
      </w:r>
      <w:r w:rsidR="00702FCB">
        <w:fldChar w:fldCharType="begin"/>
      </w:r>
      <w:r w:rsidR="00702FCB">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rsidR="00702FCB">
        <w:fldChar w:fldCharType="separate"/>
      </w:r>
      <w:r w:rsidR="00702FCB">
        <w:rPr>
          <w:noProof/>
        </w:rPr>
        <w:t>(QDAF and HIA, 2018a)</w:t>
      </w:r>
      <w:r w:rsidR="00702FCB">
        <w:fldChar w:fldCharType="end"/>
      </w:r>
      <w:r w:rsidR="00A24728">
        <w:t xml:space="preserve"> </w:t>
      </w:r>
      <w:r w:rsidR="00912D57">
        <w:t xml:space="preserve">and with scabbing of fruit caused by young fingers rubbing against fruit bags or leaves in windy conditions </w:t>
      </w:r>
      <w:r w:rsidR="00702FCB">
        <w:fldChar w:fldCharType="begin"/>
      </w:r>
      <w:r w:rsidR="00702FCB">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sidR="00702FCB">
        <w:fldChar w:fldCharType="separate"/>
      </w:r>
      <w:r w:rsidR="00702FCB">
        <w:rPr>
          <w:noProof/>
        </w:rPr>
        <w:t>(QDAF and HIA, 2018b)</w:t>
      </w:r>
      <w:r w:rsidR="00702FCB">
        <w:fldChar w:fldCharType="end"/>
      </w:r>
      <w:r w:rsidR="00912D57">
        <w:t>.</w:t>
      </w:r>
    </w:p>
    <w:p w14:paraId="6A43C45D" w14:textId="2765B180" w:rsidR="00912D57" w:rsidRPr="00BB048B" w:rsidRDefault="00912D57" w:rsidP="00080662">
      <w:r>
        <w:t>Damage may also be caused by herbicide spray drift</w:t>
      </w:r>
      <w:r w:rsidR="00645E43">
        <w:t>,</w:t>
      </w:r>
      <w:r>
        <w:t xml:space="preserve"> which may have a range of impacts including effects </w:t>
      </w:r>
      <w:r w:rsidR="00D97F2B">
        <w:t>o</w:t>
      </w:r>
      <w:r>
        <w:t>n bunch emergence, leaf damage or discolouration, stem damage or discolouration</w:t>
      </w:r>
      <w:r w:rsidR="00D97F2B">
        <w:t>,</w:t>
      </w:r>
      <w:r>
        <w:t xml:space="preserve"> and leaf bunching at the top of plants, with the impact of such effects depending on levels of exposure </w:t>
      </w:r>
      <w:r w:rsidR="00702FCB">
        <w:fldChar w:fldCharType="begin">
          <w:fldData xml:space="preserve">PEVuZE5vdGU+PENpdGU+PEF1dGhvcj5RREFGPC9BdXRob3I+PFllYXI+MjAxODwvWWVhcj48UmVj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bGF0ZWQtdXJscz48dXJsPmh0dHBzOi8vYmV0dGVyYmFuYW5hcy5jb20uYXUvMjAxOC8wMi8yMC9i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aHR0cHM6Ly9iZXR0ZXJiYW5hbmFzLmNvbS5hdS9sZWF2ZXMtMi88L3VybD48dXJsPmh0dHBzOi8v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</w:fldData>
        </w:fldChar>
      </w:r>
      <w:r w:rsidR="00A646B2">
        <w:instrText xml:space="preserve"> ADDIN EN.CITE </w:instrText>
      </w:r>
      <w:r w:rsidR="00A646B2">
        <w:fldChar w:fldCharType="begin">
          <w:fldData xml:space="preserve">PEVuZE5vdGU+PENpdGU+PEF1dGhvcj5RREFGPC9BdXRob3I+PFllYXI+MjAxODwvWWVhcj48UmVj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bGF0ZWQtdXJscz48dXJsPmh0dHBzOi8vYmV0dGVyYmFuYW5hcy5jb20uYXUvMjAxOC8wMi8yMC9i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aHR0cHM6Ly9iZXR0ZXJiYW5hbmFzLmNvbS5hdS9sZWF2ZXMtMi88L3VybD48dXJsPmh0dHBzOi8v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</w:fldData>
        </w:fldChar>
      </w:r>
      <w:r w:rsidR="00A646B2">
        <w:instrText xml:space="preserve"> ADDIN EN.CITE.DATA </w:instrText>
      </w:r>
      <w:r w:rsidR="00A646B2">
        <w:fldChar w:fldCharType="end"/>
      </w:r>
      <w:r w:rsidR="00702FCB">
        <w:fldChar w:fldCharType="separate"/>
      </w:r>
      <w:r w:rsidR="00A646B2">
        <w:rPr>
          <w:noProof/>
        </w:rPr>
        <w:t>(QDAF and HIA, 2018a, c, d)</w:t>
      </w:r>
      <w:r w:rsidR="00702FCB">
        <w:fldChar w:fldCharType="end"/>
      </w:r>
      <w:r>
        <w:t>.</w:t>
      </w:r>
    </w:p>
    <w:p w14:paraId="3036C527" w14:textId="77777777" w:rsidR="00552C8E" w:rsidRPr="00BB048B" w:rsidRDefault="00742AC5" w:rsidP="00080662">
      <w:pPr>
        <w:pStyle w:val="Heading2"/>
      </w:pPr>
      <w:bookmarkStart w:id="152" w:name="_Toc181008678"/>
      <w:bookmarkStart w:id="153" w:name="_Toc113543136"/>
      <w:r w:rsidRPr="00BB048B">
        <w:t>6.2</w:t>
      </w:r>
      <w:r w:rsidRPr="00BB048B">
        <w:tab/>
      </w:r>
      <w:r w:rsidR="00552C8E" w:rsidRPr="00BB048B">
        <w:t>Abiotic tolerances</w:t>
      </w:r>
      <w:bookmarkEnd w:id="152"/>
      <w:bookmarkEnd w:id="153"/>
    </w:p>
    <w:p w14:paraId="4036336C" w14:textId="5462CB51" w:rsidR="00552C8E" w:rsidRPr="00BB048B" w:rsidRDefault="002F0E53" w:rsidP="00080662">
      <w:r w:rsidRPr="00BB048B">
        <w:rPr>
          <w:i/>
        </w:rPr>
        <w:t>M</w:t>
      </w:r>
      <w:r w:rsidR="00ED3552">
        <w:rPr>
          <w:i/>
        </w:rPr>
        <w:t xml:space="preserve">usa </w:t>
      </w:r>
      <w:r w:rsidR="00A46D5D" w:rsidRPr="00BB048B">
        <w:t xml:space="preserve">species are tolerant of a wide range of soil types. </w:t>
      </w:r>
      <w:r w:rsidR="00552C8E" w:rsidRPr="00BB048B">
        <w:t>The plant</w:t>
      </w:r>
      <w:r w:rsidR="00FD30CA" w:rsidRPr="00BB048B">
        <w:t>s</w:t>
      </w:r>
      <w:r w:rsidR="00552C8E" w:rsidRPr="00BB048B">
        <w:t xml:space="preserve"> will grow and produce fruit </w:t>
      </w:r>
      <w:r w:rsidR="00A46D5D" w:rsidRPr="00BB048B">
        <w:t xml:space="preserve">in very poor soil conditions </w:t>
      </w:r>
      <w:r w:rsidR="00552C8E" w:rsidRPr="00BB048B">
        <w:t xml:space="preserve">but will not flourish or be economically productive </w:t>
      </w:r>
      <w:r w:rsidR="00BB048B" w:rsidRPr="00BB048B">
        <w:fldChar w:fldCharType="begin">
          <w:fldData xml:space="preserve">PEVuZE5vdGU+PENpdGU+PEF1dGhvcj5Nb3J0b248L0F1dGhvcj48WWVhcj4xOTg3PC9ZZWFyPjxS
ZWNOdW0+MTI5PC9SZWNOdW0+PERpc3BsYXlUZXh0PihTaW1tb25kcywgMTk2MjsgTW9ydG9uLCAx
OTg3KTwvRGlzcGxheVRleHQ+PHJlY29yZD48cmVjLW51bWJlcj4xMjk8L3JlYy1udW1iZXI+PGZv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PjxDaXRlPjxBdXRob3I+U2ltbW9uZHM8L0F1dGhvcj48WWVhcj4xOTYyPC9ZZWFyPjxSZWNOdW0+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</w:fldData>
        </w:fldChar>
      </w:r>
      <w:r w:rsidR="00BB048B" w:rsidRPr="00BB048B">
        <w:instrText xml:space="preserve"> ADDIN EN.CITE </w:instrText>
      </w:r>
      <w:r w:rsidR="00BB048B" w:rsidRPr="00BB048B">
        <w:fldChar w:fldCharType="begin">
          <w:fldData xml:space="preserve">PEVuZE5vdGU+PENpdGU+PEF1dGhvcj5Nb3J0b248L0F1dGhvcj48WWVhcj4xOTg3PC9ZZWFyPjxS
ZWNOdW0+MTI5PC9SZWNOdW0+PERpc3BsYXlUZXh0PihTaW1tb25kcywgMTk2MjsgTW9ydG9uLCAx
OTg3KTwvRGlzcGxheVRleHQ+PHJlY29yZD48cmVjLW51bWJlcj4xMjk8L3JlYy1udW1iZXI+PGZv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PjxDaXRlPjxBdXRob3I+U2ltbW9uZHM8L0F1dGhvcj48WWVhcj4xOTYyPC9ZZWFyPjxSZWNOdW0+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</w:fldData>
        </w:fldChar>
      </w:r>
      <w:r w:rsidR="00BB048B" w:rsidRPr="00BB048B">
        <w:instrText xml:space="preserve"> ADDIN EN.CITE.DATA </w:instrText>
      </w:r>
      <w:r w:rsidR="00BB048B" w:rsidRPr="00BB048B">
        <w:fldChar w:fldCharType="end"/>
      </w:r>
      <w:r w:rsidR="00BB048B" w:rsidRPr="00BB048B">
        <w:fldChar w:fldCharType="separate"/>
      </w:r>
      <w:r w:rsidR="00BB048B" w:rsidRPr="00BB048B">
        <w:rPr>
          <w:noProof/>
        </w:rPr>
        <w:t>(Simmonds, 1962; Morton, 1987)</w:t>
      </w:r>
      <w:r w:rsidR="00BB048B" w:rsidRPr="00BB048B">
        <w:fldChar w:fldCharType="end"/>
      </w:r>
      <w:r w:rsidR="00552C8E" w:rsidRPr="00BB048B">
        <w:t>.</w:t>
      </w:r>
    </w:p>
    <w:p w14:paraId="7A5F904C" w14:textId="6C3BE71C" w:rsidR="00552C8E" w:rsidRPr="00BB048B" w:rsidRDefault="00552C8E" w:rsidP="00080662">
      <w:pPr>
        <w:pStyle w:val="Heading1"/>
      </w:pPr>
      <w:bookmarkStart w:id="154" w:name="_Toc181008679"/>
      <w:bookmarkStart w:id="155" w:name="_Toc113543137"/>
      <w:r w:rsidRPr="00BB048B">
        <w:t>Section 7</w:t>
      </w:r>
      <w:r w:rsidRPr="00BB048B">
        <w:tab/>
        <w:t>Biotic Interactions</w:t>
      </w:r>
      <w:bookmarkEnd w:id="150"/>
      <w:bookmarkEnd w:id="151"/>
      <w:bookmarkEnd w:id="154"/>
      <w:bookmarkEnd w:id="155"/>
    </w:p>
    <w:p w14:paraId="3F2F9A30" w14:textId="424AB937" w:rsidR="00A46D5D" w:rsidRPr="00BB048B" w:rsidRDefault="00A46D5D" w:rsidP="00080662">
      <w:r w:rsidRPr="00BB048B">
        <w:t>The most conspicuous biotic factor in banana ecology is competition with other plants and al</w:t>
      </w:r>
      <w:r w:rsidR="007E1AB8" w:rsidRPr="00BB048B">
        <w:t>l species are quickly killed</w:t>
      </w:r>
      <w:r w:rsidRPr="00BB048B">
        <w:t xml:space="preserve"> by deep shade, are intolerant of root competition and are particularly sensitive to the presence of grasses. This has important implications for </w:t>
      </w:r>
      <w:r w:rsidR="007E1AB8" w:rsidRPr="00BB048B">
        <w:t xml:space="preserve">plantation management </w:t>
      </w:r>
      <w:r w:rsidR="00BB048B" w:rsidRPr="00BB048B">
        <w:fldChar w:fldCharType="begin"/>
      </w:r>
      <w:r w:rsidR="00BB048B" w:rsidRPr="00BB048B">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BB048B" w:rsidRPr="00BB048B">
        <w:fldChar w:fldCharType="separate"/>
      </w:r>
      <w:r w:rsidR="00BB048B" w:rsidRPr="00BB048B">
        <w:rPr>
          <w:noProof/>
        </w:rPr>
        <w:t>(Simmonds, 1962)</w:t>
      </w:r>
      <w:r w:rsidR="00BB048B" w:rsidRPr="00BB048B">
        <w:fldChar w:fldCharType="end"/>
      </w:r>
      <w:r w:rsidRPr="00BB048B">
        <w:t>.</w:t>
      </w:r>
    </w:p>
    <w:p w14:paraId="203AF08A" w14:textId="11BD824E" w:rsidR="00552C8E" w:rsidRPr="00BB048B" w:rsidRDefault="00552C8E" w:rsidP="00080662">
      <w:pPr>
        <w:pStyle w:val="Heading2"/>
      </w:pPr>
      <w:bookmarkStart w:id="156" w:name="_Toc181008680"/>
      <w:bookmarkStart w:id="157" w:name="_Toc113543138"/>
      <w:r w:rsidRPr="00BB048B">
        <w:t xml:space="preserve">7.1 </w:t>
      </w:r>
      <w:r w:rsidRPr="00BB048B">
        <w:tab/>
        <w:t>Weeds</w:t>
      </w:r>
      <w:bookmarkEnd w:id="156"/>
      <w:bookmarkEnd w:id="157"/>
    </w:p>
    <w:p w14:paraId="102AB474" w14:textId="0FBB2007" w:rsidR="00552C8E" w:rsidRPr="00BB048B" w:rsidRDefault="00552C8E" w:rsidP="00080662">
      <w:r w:rsidRPr="00BB048B">
        <w:t>Weeds compete with the banana plants for nutrients</w:t>
      </w:r>
      <w:r w:rsidR="007E1AB8" w:rsidRPr="00BB048B">
        <w:t>,</w:t>
      </w:r>
      <w:r w:rsidRPr="00BB048B">
        <w:t xml:space="preserve"> especially nitrogen </w:t>
      </w:r>
      <w:r w:rsidR="00BB048B" w:rsidRPr="00BB048B">
        <w:fldChar w:fldCharType="begin"/>
      </w:r>
      <w:r w:rsidR="00BB048B" w:rsidRPr="00BB048B">
        <w:instrText xml:space="preserve"> ADDIN EN.CITE &lt;EndNote&gt;&lt;Cite&gt;&lt;Author&gt;Morton&lt;/Author&gt;&lt;Year&gt;1987&lt;/Year&gt;&lt;RecNum&gt;129&lt;/RecNum&gt;&lt;DisplayText&gt;(Morton, 1987)&lt;/DisplayText&gt;&lt;record&gt;&lt;rec-number&gt;129&lt;/rec-number&gt;&lt;foreign-keys&gt;&lt;key app="EN" db-id="z005estdopfpsyest2552e2t5pvd5sxe0det" timestamp="1610685376"&gt;129&lt;/key&gt;&lt;/foreign-keys&gt;&lt;ref-type name="Book Section"&gt;5&lt;/ref-type&gt;&lt;contributors&gt;&lt;authors&gt;&lt;author&gt;Morton, J.F.&lt;/author&gt;&lt;/authors&gt;&lt;/contributors&gt;&lt;titles&gt;&lt;title&gt;&lt;style face="normal" font="default" size="100%"&gt;Banana &lt;/style&gt;&lt;style face="italic" font="default" size="100%"&gt;Musa&lt;/style&gt;&lt;style face="normal" font="default" size="100%"&gt; x &lt;/style&gt;&lt;style face="italic" font="default" size="100%"&gt;paradisiaca&lt;/style&gt;&lt;/title&gt;&lt;secondary-title&gt;Fruits of Warm Climates&lt;/secondary-title&gt;&lt;/titles&gt;&lt;pages&gt;29-46&lt;/pages&gt;&lt;reprint-edition&gt;In File&lt;/reprint-edition&gt;&lt;keywords&gt;&lt;keyword&gt;banana&lt;/keyword&gt;&lt;keyword&gt;Musa&lt;/keyword&gt;&lt;keyword&gt;fruits&lt;/keyword&gt;&lt;keyword&gt;Fruit&lt;/keyword&gt;&lt;keyword&gt;of&lt;/keyword&gt;&lt;keyword&gt;climate&lt;/keyword&gt;&lt;/keywords&gt;&lt;dates&gt;&lt;year&gt;1987&lt;/year&gt;&lt;pub-dates&gt;&lt;date&gt;1987&lt;/date&gt;&lt;/pub-dates&gt;&lt;/dates&gt;&lt;pub-location&gt;Miami, Florida&lt;/pub-location&gt;&lt;publisher&gt;Julia F. Morton,  Distributed online by Purdue University&lt;/publisher&gt;&lt;label&gt;11081&lt;/label&gt;&lt;urls&gt;&lt;related-urls&gt;&lt;url&gt;&lt;style face="underline" font="default" size="100%"&gt;http://www.hort.purdue.edu/newcrop/morton/banana.html&lt;/style&gt;&lt;/url&gt;&lt;/related-urls&gt;&lt;/urls&gt;&lt;/record&gt;&lt;/Cite&gt;&lt;/EndNote&gt;</w:instrText>
      </w:r>
      <w:r w:rsidR="00BB048B" w:rsidRPr="00BB048B">
        <w:fldChar w:fldCharType="separate"/>
      </w:r>
      <w:r w:rsidR="00BB048B" w:rsidRPr="00BB048B">
        <w:rPr>
          <w:noProof/>
        </w:rPr>
        <w:t>(Morton, 1987)</w:t>
      </w:r>
      <w:r w:rsidR="00BB048B" w:rsidRPr="00BB048B">
        <w:fldChar w:fldCharType="end"/>
      </w:r>
      <w:r w:rsidR="00F63E1D" w:rsidRPr="00BB048B">
        <w:t>. They can also be a refuge for pests and act as intermediates for diseases</w:t>
      </w:r>
      <w:r w:rsidR="00F63E1D" w:rsidRPr="00BB048B">
        <w:rPr>
          <w:smallCaps/>
        </w:rPr>
        <w:t xml:space="preserve">. </w:t>
      </w:r>
      <w:r w:rsidR="00F63E1D" w:rsidRPr="00BB048B">
        <w:t>Weeds are more of a problem in planted crops</w:t>
      </w:r>
      <w:r w:rsidR="00C647B3" w:rsidRPr="00BB048B">
        <w:t>,</w:t>
      </w:r>
      <w:r w:rsidR="00F63E1D" w:rsidRPr="00BB048B">
        <w:t xml:space="preserve"> as crops that are ratooned tend to shade out weeds </w:t>
      </w:r>
      <w:r w:rsidR="00BB048B" w:rsidRPr="00BB048B">
        <w:fldChar w:fldCharType="begin"/>
      </w:r>
      <w:r w:rsidR="00BB048B" w:rsidRPr="00BB048B">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BB048B" w:rsidRPr="00BB048B">
        <w:fldChar w:fldCharType="separate"/>
      </w:r>
      <w:r w:rsidR="00BB048B" w:rsidRPr="00BB048B">
        <w:rPr>
          <w:noProof/>
        </w:rPr>
        <w:t>(Broadley et al., 2004)</w:t>
      </w:r>
      <w:r w:rsidR="00BB048B" w:rsidRPr="00BB048B">
        <w:fldChar w:fldCharType="end"/>
      </w:r>
      <w:r w:rsidR="00F63E1D" w:rsidRPr="00BB048B">
        <w:t>.</w:t>
      </w:r>
      <w:r w:rsidR="000960AD" w:rsidRPr="00BB048B">
        <w:t xml:space="preserve"> </w:t>
      </w:r>
      <w:proofErr w:type="gramStart"/>
      <w:r w:rsidR="000960AD" w:rsidRPr="00BB048B">
        <w:t>A number of</w:t>
      </w:r>
      <w:proofErr w:type="gramEnd"/>
      <w:r w:rsidR="000960AD" w:rsidRPr="00BB048B">
        <w:t xml:space="preserve"> weed species have been identified as alternative hosts for Panama di</w:t>
      </w:r>
      <w:r w:rsidR="00BB048B" w:rsidRPr="00BB048B">
        <w:t>s</w:t>
      </w:r>
      <w:r w:rsidR="000960AD" w:rsidRPr="00BB048B">
        <w:t>ease (</w:t>
      </w:r>
      <w:r w:rsidR="000960AD" w:rsidRPr="00BB048B">
        <w:rPr>
          <w:i/>
          <w:iCs/>
        </w:rPr>
        <w:t xml:space="preserve">Fusarium </w:t>
      </w:r>
      <w:proofErr w:type="spellStart"/>
      <w:r w:rsidR="000960AD" w:rsidRPr="00BB048B">
        <w:rPr>
          <w:i/>
          <w:iCs/>
        </w:rPr>
        <w:t>oxysporum</w:t>
      </w:r>
      <w:proofErr w:type="spellEnd"/>
      <w:r w:rsidR="000960AD" w:rsidRPr="00BB048B">
        <w:t xml:space="preserve">, different races). These include, but are not limited to, </w:t>
      </w:r>
      <w:r w:rsidR="000960AD" w:rsidRPr="00BB048B">
        <w:rPr>
          <w:i/>
        </w:rPr>
        <w:t xml:space="preserve">Chloris </w:t>
      </w:r>
      <w:proofErr w:type="spellStart"/>
      <w:r w:rsidR="000960AD" w:rsidRPr="00BB048B">
        <w:rPr>
          <w:i/>
        </w:rPr>
        <w:t>inflata</w:t>
      </w:r>
      <w:proofErr w:type="spellEnd"/>
      <w:r w:rsidR="000960AD" w:rsidRPr="00BB048B">
        <w:t xml:space="preserve"> (</w:t>
      </w:r>
      <w:proofErr w:type="spellStart"/>
      <w:r w:rsidR="000960AD" w:rsidRPr="00BB048B">
        <w:t>purpletop</w:t>
      </w:r>
      <w:proofErr w:type="spellEnd"/>
      <w:r w:rsidR="000960AD" w:rsidRPr="00BB048B">
        <w:t xml:space="preserve"> </w:t>
      </w:r>
      <w:proofErr w:type="spellStart"/>
      <w:r w:rsidR="000960AD" w:rsidRPr="00BB048B">
        <w:t>rhodes</w:t>
      </w:r>
      <w:proofErr w:type="spellEnd"/>
      <w:r w:rsidR="000960AD" w:rsidRPr="00BB048B">
        <w:t xml:space="preserve"> grass), </w:t>
      </w:r>
      <w:r w:rsidR="000960AD" w:rsidRPr="00BB048B">
        <w:rPr>
          <w:i/>
        </w:rPr>
        <w:t>Euphorbia heterophylla</w:t>
      </w:r>
      <w:r w:rsidR="000960AD" w:rsidRPr="00BB048B">
        <w:t xml:space="preserve"> (milk weed), </w:t>
      </w:r>
      <w:proofErr w:type="spellStart"/>
      <w:r w:rsidR="000960AD" w:rsidRPr="00BB048B">
        <w:rPr>
          <w:i/>
        </w:rPr>
        <w:t>Tridax</w:t>
      </w:r>
      <w:proofErr w:type="spellEnd"/>
      <w:r w:rsidR="000960AD" w:rsidRPr="00BB048B">
        <w:rPr>
          <w:i/>
        </w:rPr>
        <w:t xml:space="preserve"> procumbens</w:t>
      </w:r>
      <w:r w:rsidR="000960AD" w:rsidRPr="00BB048B">
        <w:t xml:space="preserve"> (coat buttons, Mexican daisy), </w:t>
      </w:r>
      <w:proofErr w:type="spellStart"/>
      <w:r w:rsidR="000960AD" w:rsidRPr="00BB048B">
        <w:rPr>
          <w:i/>
        </w:rPr>
        <w:t>Cyanthillium</w:t>
      </w:r>
      <w:proofErr w:type="spellEnd"/>
      <w:r w:rsidR="000960AD" w:rsidRPr="00BB048B">
        <w:rPr>
          <w:i/>
        </w:rPr>
        <w:t xml:space="preserve"> cinereum</w:t>
      </w:r>
      <w:r w:rsidR="000960AD" w:rsidRPr="00BB048B">
        <w:t xml:space="preserve"> (</w:t>
      </w:r>
      <w:proofErr w:type="spellStart"/>
      <w:r w:rsidR="000960AD" w:rsidRPr="00BB048B">
        <w:t>vernonia</w:t>
      </w:r>
      <w:proofErr w:type="spellEnd"/>
      <w:r w:rsidR="000960AD" w:rsidRPr="00BB048B">
        <w:t xml:space="preserve">), </w:t>
      </w:r>
      <w:r w:rsidR="000960AD" w:rsidRPr="00BB048B">
        <w:rPr>
          <w:i/>
        </w:rPr>
        <w:t xml:space="preserve">Paspalum </w:t>
      </w:r>
      <w:proofErr w:type="spellStart"/>
      <w:r w:rsidR="000960AD" w:rsidRPr="00BB048B">
        <w:rPr>
          <w:i/>
        </w:rPr>
        <w:t>fasciculatum</w:t>
      </w:r>
      <w:proofErr w:type="spellEnd"/>
      <w:r w:rsidR="000960AD" w:rsidRPr="00BB048B">
        <w:t xml:space="preserve"> (Mexican crown grass), </w:t>
      </w:r>
      <w:r w:rsidR="000960AD" w:rsidRPr="00BB048B">
        <w:rPr>
          <w:i/>
        </w:rPr>
        <w:t>Panicum purpurascens</w:t>
      </w:r>
      <w:r w:rsidR="000960AD" w:rsidRPr="00BB048B">
        <w:t xml:space="preserve"> (syn. </w:t>
      </w:r>
      <w:proofErr w:type="spellStart"/>
      <w:r w:rsidR="000960AD" w:rsidRPr="00BB048B">
        <w:rPr>
          <w:i/>
        </w:rPr>
        <w:t>Urochloa</w:t>
      </w:r>
      <w:proofErr w:type="spellEnd"/>
      <w:r w:rsidR="000960AD" w:rsidRPr="00BB048B">
        <w:rPr>
          <w:i/>
        </w:rPr>
        <w:t xml:space="preserve"> </w:t>
      </w:r>
      <w:proofErr w:type="spellStart"/>
      <w:r w:rsidR="000960AD" w:rsidRPr="00BB048B">
        <w:rPr>
          <w:i/>
        </w:rPr>
        <w:t>mutica</w:t>
      </w:r>
      <w:proofErr w:type="spellEnd"/>
      <w:r w:rsidR="000960AD" w:rsidRPr="00BB048B">
        <w:t xml:space="preserve">, para grass), </w:t>
      </w:r>
      <w:proofErr w:type="spellStart"/>
      <w:r w:rsidR="000960AD" w:rsidRPr="00BB048B">
        <w:rPr>
          <w:i/>
        </w:rPr>
        <w:t>Ixophorus</w:t>
      </w:r>
      <w:proofErr w:type="spellEnd"/>
      <w:r w:rsidR="000960AD" w:rsidRPr="00BB048B">
        <w:rPr>
          <w:i/>
        </w:rPr>
        <w:t xml:space="preserve"> </w:t>
      </w:r>
      <w:proofErr w:type="spellStart"/>
      <w:r w:rsidR="000960AD" w:rsidRPr="00BB048B">
        <w:rPr>
          <w:i/>
        </w:rPr>
        <w:t>unisetus</w:t>
      </w:r>
      <w:proofErr w:type="spellEnd"/>
      <w:r w:rsidR="000960AD" w:rsidRPr="00BB048B">
        <w:t xml:space="preserve"> (foxtail millet, Mexican grass), </w:t>
      </w:r>
      <w:proofErr w:type="spellStart"/>
      <w:r w:rsidR="000960AD" w:rsidRPr="00BB048B">
        <w:rPr>
          <w:i/>
        </w:rPr>
        <w:t>Commelina</w:t>
      </w:r>
      <w:proofErr w:type="spellEnd"/>
      <w:r w:rsidR="000960AD" w:rsidRPr="00BB048B">
        <w:rPr>
          <w:i/>
        </w:rPr>
        <w:t xml:space="preserve"> </w:t>
      </w:r>
      <w:proofErr w:type="spellStart"/>
      <w:r w:rsidR="000960AD" w:rsidRPr="00BB048B">
        <w:rPr>
          <w:i/>
        </w:rPr>
        <w:t>diffusa</w:t>
      </w:r>
      <w:proofErr w:type="spellEnd"/>
      <w:r w:rsidR="000960AD" w:rsidRPr="00BB048B">
        <w:t xml:space="preserve"> (scurvy weed), </w:t>
      </w:r>
      <w:r w:rsidR="00227BFD">
        <w:t xml:space="preserve">and </w:t>
      </w:r>
      <w:proofErr w:type="spellStart"/>
      <w:r w:rsidR="000960AD" w:rsidRPr="00BB048B">
        <w:rPr>
          <w:i/>
        </w:rPr>
        <w:t>Megthyrsus</w:t>
      </w:r>
      <w:proofErr w:type="spellEnd"/>
      <w:r w:rsidR="000960AD" w:rsidRPr="00BB048B">
        <w:rPr>
          <w:i/>
        </w:rPr>
        <w:t xml:space="preserve"> maximum</w:t>
      </w:r>
      <w:r w:rsidR="000960AD" w:rsidRPr="00BB048B">
        <w:t xml:space="preserve"> (para grass) </w:t>
      </w:r>
      <w:r w:rsidR="00CD7DB3" w:rsidRPr="00BB048B">
        <w:fldChar w:fldCharType="begin"/>
      </w:r>
      <w:r w:rsidR="003763BF" w:rsidRPr="00BB048B">
        <w:instrText xml:space="preserve"> ADDIN EN.CITE &lt;EndNote&gt;&lt;Cite&gt;&lt;Author&gt;State of Queensland&lt;/Author&gt;&lt;Year&gt;2017&lt;/Year&gt;&lt;RecNum&gt;365&lt;/RecNum&gt;&lt;DisplayText&gt;(State of Queensland, 2017)&lt;/DisplayText&gt;&lt;record&gt;&lt;rec-number&gt;365&lt;/rec-number&gt;&lt;foreign-keys&gt;&lt;key app="EN" db-id="z005estdopfpsyest2552e2t5pvd5sxe0det" timestamp="1613006926"&gt;365&lt;/key&gt;&lt;/foreign-keys&gt;&lt;ref-type name="Report"&gt;27&lt;/ref-type&gt;&lt;contributors&gt;&lt;authors&gt;&lt;author&gt;State of Queensland,&lt;/author&gt;&lt;/authors&gt;&lt;/contributors&gt;&lt;titles&gt;&lt;title&gt;Banana best management practices. On-farm biosecurity&lt;/title&gt;&lt;/titles&gt;&lt;dates&gt;&lt;year&gt;2017&lt;/year&gt;&lt;/dates&gt;&lt;publisher&gt;Queensland Government Department of Agriculture and Fisheries&lt;/publisher&gt;&lt;isbn&gt;BA14013&lt;/isbn&gt;&lt;urls&gt;&lt;/urls&gt;&lt;/record&gt;&lt;/Cite&gt;&lt;/EndNote&gt;</w:instrText>
      </w:r>
      <w:r w:rsidR="00CD7DB3" w:rsidRPr="00BB048B">
        <w:fldChar w:fldCharType="separate"/>
      </w:r>
      <w:r w:rsidR="00CD7DB3" w:rsidRPr="00BB048B">
        <w:rPr>
          <w:noProof/>
        </w:rPr>
        <w:t>(State of Queensland, 2017)</w:t>
      </w:r>
      <w:r w:rsidR="00CD7DB3" w:rsidRPr="00BB048B">
        <w:fldChar w:fldCharType="end"/>
      </w:r>
      <w:r w:rsidR="000960AD" w:rsidRPr="00BB048B">
        <w:t>.</w:t>
      </w:r>
    </w:p>
    <w:p w14:paraId="51598335" w14:textId="40B28C13" w:rsidR="00F63E1D" w:rsidRPr="00BB048B" w:rsidRDefault="00DB2214" w:rsidP="00080662">
      <w:r w:rsidRPr="00BB048B">
        <w:t>A number of methods are recommended for weed control in banana crops</w:t>
      </w:r>
      <w:r w:rsidR="00D30445" w:rsidRPr="00BB048B">
        <w:t xml:space="preserve">, </w:t>
      </w:r>
      <w:r w:rsidRPr="00BB048B">
        <w:t>including physical controls (slashing, suppression,</w:t>
      </w:r>
      <w:r w:rsidR="00FA7D6C" w:rsidRPr="00BB048B">
        <w:t xml:space="preserve"> </w:t>
      </w:r>
      <w:r w:rsidRPr="00BB048B">
        <w:t xml:space="preserve">mulching), cultural controls (companion planting, sprayed mulches) and chemical controls </w:t>
      </w:r>
      <w:r w:rsidR="009A27D9">
        <w:fldChar w:fldCharType="begin"/>
      </w:r>
      <w:r w:rsidR="009A27D9">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9A27D9">
        <w:fldChar w:fldCharType="separate"/>
      </w:r>
      <w:r w:rsidR="009A27D9">
        <w:rPr>
          <w:noProof/>
        </w:rPr>
        <w:t>(King, 2021)</w:t>
      </w:r>
      <w:r w:rsidR="009A27D9">
        <w:fldChar w:fldCharType="end"/>
      </w:r>
      <w:r w:rsidR="00D30445" w:rsidRPr="00BB048B">
        <w:t>.</w:t>
      </w:r>
      <w:r w:rsidR="00F63E1D" w:rsidRPr="00BB048B">
        <w:t xml:space="preserve"> </w:t>
      </w:r>
    </w:p>
    <w:p w14:paraId="720B6384" w14:textId="7FC65263" w:rsidR="00552C8E" w:rsidRDefault="00552C8E" w:rsidP="00080662">
      <w:pPr>
        <w:pStyle w:val="Heading2"/>
      </w:pPr>
      <w:bookmarkStart w:id="158" w:name="_Toc181008681"/>
      <w:bookmarkStart w:id="159" w:name="_Toc113543139"/>
      <w:r w:rsidRPr="006C0ECB">
        <w:t xml:space="preserve">7.2 </w:t>
      </w:r>
      <w:r w:rsidRPr="006C0ECB">
        <w:tab/>
        <w:t xml:space="preserve">Pests and </w:t>
      </w:r>
      <w:bookmarkEnd w:id="158"/>
      <w:r w:rsidR="0044330E" w:rsidRPr="006C0ECB">
        <w:t>diseases</w:t>
      </w:r>
      <w:bookmarkEnd w:id="159"/>
    </w:p>
    <w:p w14:paraId="39F5A1EF" w14:textId="6BE73563" w:rsidR="002E0B24" w:rsidRPr="006A179C" w:rsidRDefault="002E0B24" w:rsidP="00080662">
      <w:r w:rsidRPr="002E0B24">
        <w:t>The control of pests and diseases in the banana industry is vital to maintain the industry in Australia. A range of m</w:t>
      </w:r>
      <w:r w:rsidRPr="00DA7BC8">
        <w:t>easures including restrictions on movement and cultivation of bananas and movement of related material are in place in the states and t</w:t>
      </w:r>
      <w:r w:rsidRPr="00B52C4F">
        <w:t>erritories.  As mentioned in Section 2.3.1, both Qld and NSW have adopted the QBAN system for production and distribution of banana plant material, and WA also has requirements for use of QBAN material. Individual state and territory websites have relevant</w:t>
      </w:r>
      <w:r w:rsidRPr="00CE2DCE">
        <w:t xml:space="preserve"> information, which may be updated regularly to respond to specific pest or disease threats.</w:t>
      </w:r>
      <w:r w:rsidRPr="006A179C">
        <w:rPr>
          <w:bCs/>
          <w:iCs/>
        </w:rPr>
        <w:t xml:space="preserve"> Banana biosecurity zones </w:t>
      </w:r>
      <w:r w:rsidRPr="006A179C">
        <w:rPr>
          <w:bCs/>
          <w:iCs/>
        </w:rPr>
        <w:lastRenderedPageBreak/>
        <w:t xml:space="preserve">are defined for states and territories. See Appendix </w:t>
      </w:r>
      <w:r w:rsidR="00F511A6">
        <w:rPr>
          <w:bCs/>
          <w:iCs/>
        </w:rPr>
        <w:t>2</w:t>
      </w:r>
      <w:r w:rsidRPr="006A179C">
        <w:rPr>
          <w:bCs/>
          <w:iCs/>
        </w:rPr>
        <w:t xml:space="preserve"> for maps of the Qld </w:t>
      </w:r>
      <w:r w:rsidR="005C44BF">
        <w:rPr>
          <w:bCs/>
          <w:iCs/>
        </w:rPr>
        <w:t>banana</w:t>
      </w:r>
      <w:r w:rsidRPr="006A179C">
        <w:rPr>
          <w:bCs/>
          <w:iCs/>
        </w:rPr>
        <w:t xml:space="preserve"> biosecurity zones and the NT banana freckle eradication zones</w:t>
      </w:r>
      <w:r w:rsidR="00DC12AE">
        <w:rPr>
          <w:rStyle w:val="FootnoteReference"/>
        </w:rPr>
        <w:footnoteReference w:id="11"/>
      </w:r>
      <w:r w:rsidRPr="006A179C">
        <w:rPr>
          <w:bCs/>
          <w:iCs/>
        </w:rPr>
        <w:t xml:space="preserve">. </w:t>
      </w:r>
    </w:p>
    <w:p w14:paraId="1F5225B8" w14:textId="01C138A8" w:rsidR="002E0B24" w:rsidRPr="006A179C" w:rsidRDefault="00C03326" w:rsidP="00080662">
      <w:pPr>
        <w:rPr>
          <w:bCs/>
          <w:iCs/>
        </w:rPr>
      </w:pPr>
      <w:r>
        <w:t xml:space="preserve">Further information about State regulations can be found in the </w:t>
      </w:r>
      <w:r w:rsidR="002E0B24" w:rsidRPr="005E4ED1">
        <w:rPr>
          <w:bCs/>
          <w:iCs/>
        </w:rPr>
        <w:t>Queensland Biosecurity Manual</w:t>
      </w:r>
      <w:r w:rsidR="002E0B24" w:rsidRPr="004148E9">
        <w:rPr>
          <w:bCs/>
          <w:iCs/>
          <w:color w:val="auto"/>
        </w:rPr>
        <w:t xml:space="preserve"> </w:t>
      </w:r>
      <w:r w:rsidR="008B15E6">
        <w:rPr>
          <w:bCs/>
          <w:iCs/>
          <w:color w:val="auto"/>
        </w:rPr>
        <w:fldChar w:fldCharType="begin"/>
      </w:r>
      <w:r w:rsidR="008B15E6">
        <w:rPr>
          <w:bCs/>
          <w:iCs/>
          <w:color w:val="auto"/>
        </w:rPr>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8B15E6">
        <w:rPr>
          <w:bCs/>
          <w:iCs/>
          <w:color w:val="auto"/>
        </w:rPr>
        <w:fldChar w:fldCharType="separate"/>
      </w:r>
      <w:r w:rsidR="008B15E6">
        <w:rPr>
          <w:bCs/>
          <w:iCs/>
          <w:noProof/>
          <w:color w:val="auto"/>
        </w:rPr>
        <w:t>(Queensland Government, 2022)</w:t>
      </w:r>
      <w:r w:rsidR="008B15E6">
        <w:rPr>
          <w:bCs/>
          <w:iCs/>
          <w:color w:val="auto"/>
        </w:rPr>
        <w:fldChar w:fldCharType="end"/>
      </w:r>
      <w:r w:rsidRPr="004148E9">
        <w:rPr>
          <w:bCs/>
          <w:iCs/>
          <w:color w:val="auto"/>
        </w:rPr>
        <w:t xml:space="preserve">, </w:t>
      </w:r>
      <w:r w:rsidR="002E0B24" w:rsidRPr="004148E9">
        <w:rPr>
          <w:color w:val="auto"/>
        </w:rPr>
        <w:t xml:space="preserve">Banana Industry Biosecurity Guideline </w:t>
      </w:r>
      <w:r w:rsidR="000C22B8" w:rsidRPr="004148E9">
        <w:rPr>
          <w:color w:val="auto"/>
        </w:rPr>
        <w:fldChar w:fldCharType="begin"/>
      </w:r>
      <w:r w:rsidR="005559C1" w:rsidRPr="004148E9">
        <w:rPr>
          <w:color w:val="auto"/>
        </w:rPr>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0C22B8" w:rsidRPr="004148E9">
        <w:rPr>
          <w:color w:val="auto"/>
        </w:rPr>
        <w:fldChar w:fldCharType="separate"/>
      </w:r>
      <w:r w:rsidR="005559C1" w:rsidRPr="004148E9">
        <w:rPr>
          <w:noProof/>
          <w:color w:val="auto"/>
        </w:rPr>
        <w:t>(QDAF, 2016a)</w:t>
      </w:r>
      <w:r w:rsidR="000C22B8" w:rsidRPr="004148E9">
        <w:rPr>
          <w:color w:val="auto"/>
        </w:rPr>
        <w:fldChar w:fldCharType="end"/>
      </w:r>
      <w:r w:rsidRPr="004148E9">
        <w:rPr>
          <w:color w:val="auto"/>
        </w:rPr>
        <w:t xml:space="preserve">, </w:t>
      </w:r>
      <w:r w:rsidR="002E0B24" w:rsidRPr="005E4ED1">
        <w:rPr>
          <w:bCs/>
          <w:iCs/>
        </w:rPr>
        <w:t>Plant Quarantine Manual for New South Wales</w:t>
      </w:r>
      <w:r w:rsidR="002E0B24" w:rsidRPr="004148E9">
        <w:rPr>
          <w:bCs/>
          <w:iCs/>
          <w:color w:val="auto"/>
        </w:rPr>
        <w:t xml:space="preserve"> </w:t>
      </w:r>
      <w:r w:rsidR="000C22B8" w:rsidRPr="004148E9">
        <w:rPr>
          <w:bCs/>
          <w:iCs/>
          <w:color w:val="auto"/>
        </w:rPr>
        <w:fldChar w:fldCharType="begin"/>
      </w:r>
      <w:r w:rsidR="001A2406" w:rsidRPr="004148E9">
        <w:rPr>
          <w:bCs/>
          <w:iCs/>
          <w:color w:val="auto"/>
        </w:rPr>
        <w:instrText xml:space="preserve"> ADDIN EN.CITE &lt;EndNote&gt;&lt;Cite&gt;&lt;Author&gt;NSW DPI&lt;/Author&gt;&lt;Year&gt;2016&lt;/Year&gt;&lt;RecNum&gt;151&lt;/RecNum&gt;&lt;DisplayText&gt;(NSW DPI, 2016b)&lt;/DisplayText&gt;&lt;record&gt;&lt;rec-number&gt;151&lt;/rec-number&gt;&lt;foreign-keys&gt;&lt;key app="EN" db-id="z005estdopfpsyest2552e2t5pvd5sxe0det" timestamp="1610920375"&gt;151&lt;/key&gt;&lt;/foreign-keys&gt;&lt;ref-type name="Report"&gt;27&lt;/ref-type&gt;&lt;contributors&gt;&lt;authors&gt;&lt;author&gt;NSW DPI,&lt;/author&gt;&lt;/authors&gt;&lt;/contributors&gt;&lt;titles&gt;&lt;title&gt;Plant Quarantine manual for New South Wales Version 1.0 January 2016. Plant biosecurity plant product integrity &amp;amp; standards&lt;/title&gt;&lt;/titles&gt;&lt;keywords&gt;&lt;keyword&gt;Manual&lt;/keyword&gt;&lt;keyword&gt;New South Wales&lt;/keyword&gt;&lt;keyword&gt;plant&lt;/keyword&gt;&lt;keyword&gt;quarantine&lt;/keyword&gt;&lt;keyword&gt;biosecurity&lt;/keyword&gt;&lt;keyword&gt;&amp;amp;&lt;/keyword&gt;&lt;keyword&gt;standards&lt;/keyword&gt;&lt;/keywords&gt;&lt;dates&gt;&lt;year&gt;2016&lt;/year&gt;&lt;pub-dates&gt;&lt;date&gt;1/2016&lt;/date&gt;&lt;/pub-dates&gt;&lt;/dates&gt;&lt;publisher&gt;New South Wales Department of Primary Industries&lt;/publisher&gt;&lt;label&gt;21671&lt;/label&gt;&lt;urls&gt;&lt;related-urls&gt;&lt;url&gt;&lt;style face="underline" font="default" size="100%"&gt;http://www.dpi.nsw.gov.au/__data/assets/pdf_file/0003/519600/Plant-quarantine-manual-entry-conditions-for-NSW.pdf&lt;/style&gt;&lt;/url&gt;&lt;/related-urls&gt;&lt;/urls&gt;&lt;/record&gt;&lt;/Cite&gt;&lt;/EndNote&gt;</w:instrText>
      </w:r>
      <w:r w:rsidR="000C22B8" w:rsidRPr="004148E9">
        <w:rPr>
          <w:bCs/>
          <w:iCs/>
          <w:color w:val="auto"/>
        </w:rPr>
        <w:fldChar w:fldCharType="separate"/>
      </w:r>
      <w:r w:rsidR="001A2406" w:rsidRPr="004148E9">
        <w:rPr>
          <w:bCs/>
          <w:iCs/>
          <w:noProof/>
          <w:color w:val="auto"/>
        </w:rPr>
        <w:t>(NSW DPI, 2016b)</w:t>
      </w:r>
      <w:r w:rsidR="000C22B8" w:rsidRPr="004148E9">
        <w:rPr>
          <w:bCs/>
          <w:iCs/>
          <w:color w:val="auto"/>
        </w:rPr>
        <w:fldChar w:fldCharType="end"/>
      </w:r>
      <w:r w:rsidRPr="004148E9">
        <w:rPr>
          <w:bCs/>
          <w:iCs/>
          <w:color w:val="auto"/>
        </w:rPr>
        <w:t xml:space="preserve">, </w:t>
      </w:r>
      <w:hyperlink r:id="rId73" w:history="1">
        <w:r w:rsidR="002E0B24" w:rsidRPr="004148E9">
          <w:rPr>
            <w:rStyle w:val="Hyperlink"/>
            <w:bCs/>
            <w:iCs/>
            <w:color w:val="auto"/>
          </w:rPr>
          <w:t>NT Government</w:t>
        </w:r>
      </w:hyperlink>
      <w:r w:rsidR="002E0B24" w:rsidRPr="004148E9">
        <w:rPr>
          <w:bCs/>
          <w:iCs/>
          <w:color w:val="auto"/>
        </w:rPr>
        <w:t xml:space="preserve"> website</w:t>
      </w:r>
      <w:r w:rsidRPr="004148E9">
        <w:rPr>
          <w:bCs/>
          <w:iCs/>
          <w:color w:val="auto"/>
        </w:rPr>
        <w:t xml:space="preserve"> and </w:t>
      </w:r>
      <w:hyperlink r:id="rId74" w:history="1">
        <w:r w:rsidR="0032394B">
          <w:rPr>
            <w:rStyle w:val="Hyperlink"/>
            <w:bCs/>
            <w:iCs/>
            <w:color w:val="auto"/>
          </w:rPr>
          <w:t>WA DPIRD</w:t>
        </w:r>
      </w:hyperlink>
      <w:r w:rsidR="002E0B24" w:rsidRPr="004148E9">
        <w:rPr>
          <w:bCs/>
          <w:iCs/>
          <w:color w:val="auto"/>
        </w:rPr>
        <w:t xml:space="preserve"> website.</w:t>
      </w:r>
    </w:p>
    <w:p w14:paraId="2D7DB9CB" w14:textId="74AF73D5" w:rsidR="002E0B24" w:rsidRPr="004148E9" w:rsidRDefault="002E0B24" w:rsidP="00080662">
      <w:pPr>
        <w:rPr>
          <w:color w:val="auto"/>
        </w:rPr>
      </w:pPr>
      <w:r w:rsidRPr="00D72882">
        <w:t xml:space="preserve">Information regarding pests and diseases of bananas can be accessed via state and territory websites in particular </w:t>
      </w:r>
      <w:r w:rsidRPr="004148E9">
        <w:rPr>
          <w:color w:val="auto"/>
        </w:rPr>
        <w:t xml:space="preserve">the </w:t>
      </w:r>
      <w:hyperlink r:id="rId75" w:history="1">
        <w:r w:rsidRPr="004148E9">
          <w:rPr>
            <w:rStyle w:val="Hyperlink"/>
            <w:color w:val="auto"/>
          </w:rPr>
          <w:t>QDAF</w:t>
        </w:r>
      </w:hyperlink>
      <w:r w:rsidRPr="004148E9">
        <w:rPr>
          <w:color w:val="auto"/>
        </w:rPr>
        <w:t xml:space="preserve"> and </w:t>
      </w:r>
      <w:hyperlink r:id="rId76" w:history="1">
        <w:r w:rsidRPr="004148E9">
          <w:rPr>
            <w:rStyle w:val="Hyperlink"/>
            <w:color w:val="auto"/>
          </w:rPr>
          <w:t>Business Queensland</w:t>
        </w:r>
      </w:hyperlink>
      <w:r w:rsidRPr="004148E9">
        <w:rPr>
          <w:color w:val="auto"/>
        </w:rPr>
        <w:t xml:space="preserve"> sites, as well as </w:t>
      </w:r>
      <w:hyperlink r:id="rId77" w:history="1">
        <w:r w:rsidR="003332E0" w:rsidRPr="001E0F56">
          <w:rPr>
            <w:rStyle w:val="Hyperlink"/>
            <w:color w:val="auto"/>
          </w:rPr>
          <w:t>NSW Department of Primary I</w:t>
        </w:r>
        <w:r w:rsidR="00B61EE1" w:rsidRPr="001E0F56">
          <w:rPr>
            <w:rStyle w:val="Hyperlink"/>
            <w:color w:val="auto"/>
          </w:rPr>
          <w:t>ndustries</w:t>
        </w:r>
      </w:hyperlink>
      <w:r w:rsidRPr="004148E9">
        <w:rPr>
          <w:color w:val="auto"/>
        </w:rPr>
        <w:t xml:space="preserve"> </w:t>
      </w:r>
      <w:r w:rsidR="0077041E" w:rsidRPr="004148E9">
        <w:rPr>
          <w:color w:val="auto"/>
        </w:rPr>
        <w:t xml:space="preserve">(NSW DPI) </w:t>
      </w:r>
      <w:r w:rsidRPr="004148E9">
        <w:rPr>
          <w:color w:val="auto"/>
        </w:rPr>
        <w:t xml:space="preserve">banana site. The Banana </w:t>
      </w:r>
      <w:r w:rsidR="00227BFD" w:rsidRPr="004148E9">
        <w:rPr>
          <w:color w:val="auto"/>
        </w:rPr>
        <w:t xml:space="preserve">Best Management Practices Manual </w:t>
      </w:r>
      <w:r w:rsidRPr="004148E9">
        <w:rPr>
          <w:color w:val="auto"/>
        </w:rPr>
        <w:t xml:space="preserve">also contains information about integrated pest and disease management strategies for banana </w:t>
      </w:r>
      <w:r w:rsidR="009A27D9" w:rsidRPr="004148E9">
        <w:rPr>
          <w:color w:val="auto"/>
        </w:rPr>
        <w:fldChar w:fldCharType="begin"/>
      </w:r>
      <w:r w:rsidR="009A27D9" w:rsidRPr="004148E9">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9A27D9" w:rsidRPr="004148E9">
        <w:rPr>
          <w:color w:val="auto"/>
        </w:rPr>
        <w:fldChar w:fldCharType="separate"/>
      </w:r>
      <w:r w:rsidR="009A27D9" w:rsidRPr="004148E9">
        <w:rPr>
          <w:noProof/>
          <w:color w:val="auto"/>
        </w:rPr>
        <w:t>(King, 2021)</w:t>
      </w:r>
      <w:r w:rsidR="009A27D9" w:rsidRPr="004148E9">
        <w:rPr>
          <w:color w:val="auto"/>
        </w:rPr>
        <w:fldChar w:fldCharType="end"/>
      </w:r>
      <w:r w:rsidRPr="004148E9">
        <w:rPr>
          <w:color w:val="auto"/>
        </w:rPr>
        <w:t>.</w:t>
      </w:r>
    </w:p>
    <w:p w14:paraId="4B4D7231" w14:textId="4A54AD27" w:rsidR="00344B80" w:rsidRDefault="002E0B24" w:rsidP="00080662">
      <w:r w:rsidRPr="004148E9">
        <w:rPr>
          <w:color w:val="auto"/>
        </w:rPr>
        <w:t xml:space="preserve">NSW DPI also produces </w:t>
      </w:r>
      <w:r w:rsidRPr="003332E0">
        <w:t>exotic pest alerts</w:t>
      </w:r>
      <w:r w:rsidRPr="004148E9">
        <w:rPr>
          <w:color w:val="auto"/>
        </w:rPr>
        <w:t xml:space="preserve"> for pests that are considered a biosecurity risk due to the presence in neighbouring countries or regions and their potential to cause damage to the Australian banana industry </w:t>
      </w:r>
      <w:r w:rsidR="000C22B8" w:rsidRPr="004148E9">
        <w:rPr>
          <w:color w:val="auto"/>
        </w:rPr>
        <w:fldChar w:fldCharType="begin"/>
      </w:r>
      <w:r w:rsidR="00035EB9" w:rsidRPr="004148E9">
        <w:rPr>
          <w:color w:val="auto"/>
        </w:rPr>
        <w:instrText xml:space="preserve"> ADDIN EN.CITE &lt;EndNote&gt;&lt;Cite&gt;&lt;Author&gt;NSW DPI&lt;/Author&gt;&lt;Year&gt;2021&lt;/Year&gt;&lt;RecNum&gt;405&lt;/RecNum&gt;&lt;DisplayText&gt;(NSW DPI, 2021)&lt;/DisplayText&gt;&lt;record&gt;&lt;rec-number&gt;405&lt;/rec-number&gt;&lt;foreign-keys&gt;&lt;key app="EN" db-id="z005estdopfpsyest2552e2t5pvd5sxe0det" timestamp="1613705770"&gt;405&lt;/key&gt;&lt;/foreign-keys&gt;&lt;ref-type name="Web Page"&gt;12&lt;/ref-type&gt;&lt;contributors&gt;&lt;authors&gt;&lt;author&gt;NSW DPI,&lt;/author&gt;&lt;/authors&gt;&lt;/contributors&gt;&lt;titles&gt;&lt;title&gt;Insect pests and plant diseases&lt;/title&gt;&lt;/titles&gt;&lt;pages&gt;Linking page for insect and plant disease pages for NSW DPI&lt;/pages&gt;&lt;volume&gt;2021&lt;/volume&gt;&lt;number&gt;19 February 2021&lt;/number&gt;&lt;dates&gt;&lt;year&gt;2021&lt;/year&gt;&lt;/dates&gt;&lt;publisher&gt;New South Wales Department of Primary Industries&lt;/publisher&gt;&lt;urls&gt;&lt;related-urls&gt;&lt;url&gt;https://www.dpi.nsw.gov.au/biosecurity/plant/insect-pests-and-plant-diseases&lt;/url&gt;&lt;/related-urls&gt;&lt;/urls&gt;&lt;/record&gt;&lt;/Cite&gt;&lt;/EndNote&gt;</w:instrText>
      </w:r>
      <w:r w:rsidR="000C22B8" w:rsidRPr="004148E9">
        <w:rPr>
          <w:color w:val="auto"/>
        </w:rPr>
        <w:fldChar w:fldCharType="separate"/>
      </w:r>
      <w:r w:rsidR="000C22B8" w:rsidRPr="004148E9">
        <w:rPr>
          <w:noProof/>
          <w:color w:val="auto"/>
        </w:rPr>
        <w:t>(NSW DPI, 2021)</w:t>
      </w:r>
      <w:r w:rsidR="000C22B8" w:rsidRPr="004148E9">
        <w:rPr>
          <w:color w:val="auto"/>
        </w:rPr>
        <w:fldChar w:fldCharType="end"/>
      </w:r>
      <w:r w:rsidRPr="004148E9">
        <w:rPr>
          <w:color w:val="auto"/>
        </w:rPr>
        <w:t xml:space="preserve">. Likewise, </w:t>
      </w:r>
      <w:hyperlink r:id="rId78" w:history="1">
        <w:r w:rsidRPr="004148E9">
          <w:rPr>
            <w:rStyle w:val="Hyperlink"/>
            <w:color w:val="auto"/>
          </w:rPr>
          <w:t>Plant Health Australia (PHA)</w:t>
        </w:r>
      </w:hyperlink>
      <w:r w:rsidRPr="004148E9">
        <w:rPr>
          <w:color w:val="auto"/>
        </w:rPr>
        <w:t xml:space="preserve"> has fact sheets on exotic pests which pose a biosecurity risk to the Australian banana industry that can be accessed through links contained in the </w:t>
      </w:r>
      <w:hyperlink r:id="rId79" w:history="1">
        <w:r w:rsidRPr="004148E9">
          <w:rPr>
            <w:rStyle w:val="Hyperlink"/>
            <w:color w:val="auto"/>
          </w:rPr>
          <w:t>Bananas</w:t>
        </w:r>
      </w:hyperlink>
      <w:r w:rsidRPr="004148E9">
        <w:rPr>
          <w:color w:val="auto"/>
        </w:rPr>
        <w:t xml:space="preserve"> </w:t>
      </w:r>
      <w:r w:rsidRPr="000418DF">
        <w:t>page of their website.</w:t>
      </w:r>
    </w:p>
    <w:p w14:paraId="40A094F3" w14:textId="4EF004A4" w:rsidR="00056062" w:rsidRPr="002E0B24" w:rsidRDefault="00056062" w:rsidP="00080662">
      <w:r>
        <w:t xml:space="preserve">Worldwide, a range of pests and diseases impact the cultivation of bananas and plantains, whether on a broad commercial scale. More information about these can be found through the </w:t>
      </w:r>
      <w:hyperlink r:id="rId80" w:history="1">
        <w:proofErr w:type="spellStart"/>
        <w:r w:rsidRPr="008B15E6">
          <w:rPr>
            <w:rStyle w:val="Hyperlink"/>
            <w:color w:val="000000" w:themeColor="text1"/>
          </w:rPr>
          <w:t>ProMusa</w:t>
        </w:r>
        <w:proofErr w:type="spellEnd"/>
      </w:hyperlink>
      <w:r w:rsidRPr="008B15E6">
        <w:t xml:space="preserve"> website via the </w:t>
      </w:r>
      <w:hyperlink r:id="rId81" w:history="1">
        <w:proofErr w:type="spellStart"/>
        <w:r w:rsidRPr="008B15E6">
          <w:rPr>
            <w:rStyle w:val="Hyperlink"/>
            <w:color w:val="000000" w:themeColor="text1"/>
          </w:rPr>
          <w:t>Musapedia</w:t>
        </w:r>
        <w:proofErr w:type="spellEnd"/>
        <w:r w:rsidRPr="008B15E6">
          <w:rPr>
            <w:rStyle w:val="Hyperlink"/>
            <w:color w:val="000000" w:themeColor="text1"/>
          </w:rPr>
          <w:t xml:space="preserve"> Pests and diseases portal</w:t>
        </w:r>
      </w:hyperlink>
      <w:r>
        <w:t>.</w:t>
      </w:r>
    </w:p>
    <w:p w14:paraId="7522ACA5" w14:textId="77777777" w:rsidR="00964302" w:rsidRPr="00A344E5" w:rsidRDefault="008A7DA5" w:rsidP="00080662">
      <w:pPr>
        <w:pStyle w:val="Heading3"/>
      </w:pPr>
      <w:bookmarkStart w:id="160" w:name="_Toc113543140"/>
      <w:bookmarkStart w:id="161" w:name="_Toc181008683"/>
      <w:r w:rsidRPr="00A344E5">
        <w:t>7.2.1</w:t>
      </w:r>
      <w:r w:rsidRPr="00A344E5">
        <w:tab/>
      </w:r>
      <w:r w:rsidR="00964302" w:rsidRPr="00A344E5">
        <w:t>Pests</w:t>
      </w:r>
      <w:bookmarkEnd w:id="160"/>
    </w:p>
    <w:p w14:paraId="4E4636E4" w14:textId="035742B0" w:rsidR="00964302" w:rsidRPr="000C22B8" w:rsidRDefault="00964302" w:rsidP="00080662">
      <w:pPr>
        <w:rPr>
          <w:color w:val="auto"/>
        </w:rPr>
      </w:pPr>
      <w:r w:rsidRPr="006C0ECB">
        <w:t xml:space="preserve">Vertebrate pests, including nectar feeding birds, </w:t>
      </w:r>
      <w:r w:rsidR="00D97F2B" w:rsidRPr="006C0ECB">
        <w:t>flying foxes</w:t>
      </w:r>
      <w:r w:rsidRPr="006C0ECB">
        <w:t xml:space="preserve"> (also referred to as fruit bats) and sugar gliders can cause considerable damage to the banana fruit. Feral pigs have been known to cause damage to the banana plant and can also facilitate the spread of Panama Disease </w:t>
      </w:r>
      <w:r w:rsidR="000C08DF" w:rsidRPr="000C22B8">
        <w:rPr>
          <w:color w:val="auto"/>
        </w:rPr>
        <w:fldChar w:fldCharType="begin"/>
      </w:r>
      <w:r w:rsidR="000C22B8" w:rsidRPr="000C22B8">
        <w:rPr>
          <w:color w:val="auto"/>
        </w:rPr>
        <w:instrText xml:space="preserve"> ADDIN EN.CITE &lt;EndNote&gt;&lt;Cite&gt;&lt;Author&gt;Broadley&lt;/Author&gt;&lt;Year&gt;2004&lt;/Year&gt;&lt;RecNum&gt;31&lt;/RecNum&gt;&lt;DisplayText&gt;(Broadley et al., 2004)&lt;/DisplayText&gt;&lt;record&gt;&lt;rec-number&gt;31&lt;/rec-number&gt;&lt;foreign-keys&gt;&lt;key app="EN" db-id="z005estdopfpsyest2552e2t5pvd5sxe0det" timestamp="1610682890"&gt;31&lt;/key&gt;&lt;/foreign-keys&gt;&lt;ref-type name="Book"&gt;6&lt;/ref-type&gt;&lt;contributors&gt;&lt;authors&gt;&lt;author&gt;Broadley, R.&lt;/author&gt;&lt;author&gt;Chay-Prove, P.&lt;/author&gt;&lt;author&gt;Rigden, P.&lt;/author&gt;&lt;author&gt;Daniells, J.&lt;/author&gt;&lt;author&gt;Treverrow, N.&lt;/author&gt;&lt;author&gt;Akehurst, A.&lt;/author&gt;&lt;author&gt;Newley, P.&lt;/author&gt;&lt;author&gt;Harris, D.&lt;/author&gt;&lt;author&gt;Pattison, A. B.&lt;/author&gt;&lt;author&gt;McCarthy, P.&lt;/author&gt;&lt;author&gt;Gall, E.&lt;/author&gt;&lt;author&gt;Campbell, B.&lt;/author&gt;&lt;/authors&gt;&lt;/contributors&gt;&lt;titles&gt;&lt;title&gt;Subtropical Banana Information Kit. Agrilink, your growing guide to better farming guide.&lt;/title&gt;&lt;/titles&gt;&lt;number&gt;Agrilink Series QI04011. &lt;/number&gt;&lt;reprint-edition&gt;On Request (5/21/2015)&lt;/reprint-edition&gt;&lt;keywords&gt;&lt;keyword&gt;as&lt;/keyword&gt;&lt;keyword&gt;banana&lt;/keyword&gt;&lt;keyword&gt;of&lt;/keyword&gt;&lt;keyword&gt;ogtr&lt;/keyword&gt;&lt;keyword&gt;SITE&lt;/keyword&gt;&lt;/keywords&gt;&lt;dates&gt;&lt;year&gt;2004&lt;/year&gt;&lt;pub-dates&gt;&lt;date&gt;2004&lt;/date&gt;&lt;/pub-dates&gt;&lt;/dates&gt;&lt;pub-location&gt;Queensland&lt;/pub-location&gt;&lt;publisher&gt;Department of Primary Industries, Queensland Horticulture Institute, Brisbane, Queensland.&lt;/publisher&gt;&lt;isbn&gt;0 7242 6704 2.&lt;/isbn&gt;&lt;label&gt;11185&lt;/label&gt;&lt;urls&gt;&lt;related-urls&gt;&lt;url&gt;&lt;style face="underline" font="default" size="100%"&gt;http://era.daf.qld.gov.au/1966/&lt;/style&gt;&lt;/url&gt;&lt;/related-urls&gt;&lt;/urls&gt;&lt;/record&gt;&lt;/Cite&gt;&lt;/EndNote&gt;</w:instrText>
      </w:r>
      <w:r w:rsidR="000C08DF" w:rsidRPr="000C22B8">
        <w:rPr>
          <w:color w:val="auto"/>
        </w:rPr>
        <w:fldChar w:fldCharType="separate"/>
      </w:r>
      <w:r w:rsidR="000C08DF" w:rsidRPr="000C22B8">
        <w:rPr>
          <w:noProof/>
          <w:color w:val="auto"/>
        </w:rPr>
        <w:t>(Broadley et al., 2004)</w:t>
      </w:r>
      <w:r w:rsidR="000C08DF" w:rsidRPr="000C22B8">
        <w:rPr>
          <w:color w:val="auto"/>
        </w:rPr>
        <w:fldChar w:fldCharType="end"/>
      </w:r>
      <w:r w:rsidRPr="000C22B8">
        <w:rPr>
          <w:color w:val="auto"/>
        </w:rPr>
        <w:t>. The common blossom bat (</w:t>
      </w:r>
      <w:proofErr w:type="spellStart"/>
      <w:r w:rsidRPr="000C22B8">
        <w:rPr>
          <w:i/>
          <w:color w:val="auto"/>
        </w:rPr>
        <w:t>Syconycteris</w:t>
      </w:r>
      <w:proofErr w:type="spellEnd"/>
      <w:r w:rsidRPr="000C22B8">
        <w:rPr>
          <w:i/>
          <w:color w:val="auto"/>
        </w:rPr>
        <w:t xml:space="preserve"> australis</w:t>
      </w:r>
      <w:r w:rsidRPr="000C22B8">
        <w:rPr>
          <w:color w:val="auto"/>
        </w:rPr>
        <w:t xml:space="preserve">) is also known to feed on the blossoms of the native banana </w:t>
      </w:r>
      <w:r w:rsidR="0017068F" w:rsidRPr="000C22B8">
        <w:rPr>
          <w:i/>
          <w:color w:val="auto"/>
        </w:rPr>
        <w:t xml:space="preserve">M. </w:t>
      </w:r>
      <w:r w:rsidRPr="000C22B8">
        <w:rPr>
          <w:i/>
          <w:color w:val="auto"/>
        </w:rPr>
        <w:t>acuminata</w:t>
      </w:r>
      <w:r w:rsidRPr="000C22B8">
        <w:rPr>
          <w:color w:val="auto"/>
        </w:rPr>
        <w:t xml:space="preserve"> subsp. </w:t>
      </w:r>
      <w:proofErr w:type="spellStart"/>
      <w:r w:rsidRPr="000C22B8">
        <w:rPr>
          <w:i/>
          <w:color w:val="auto"/>
        </w:rPr>
        <w:t>banksii</w:t>
      </w:r>
      <w:proofErr w:type="spellEnd"/>
      <w:r w:rsidRPr="000C22B8">
        <w:rPr>
          <w:color w:val="auto"/>
        </w:rPr>
        <w:t xml:space="preserve"> </w:t>
      </w:r>
      <w:r w:rsidR="00772F61" w:rsidRPr="000C22B8">
        <w:rPr>
          <w:color w:val="auto"/>
        </w:rPr>
        <w:t>(</w:t>
      </w:r>
      <w:r w:rsidR="00772F61" w:rsidRPr="000C22B8">
        <w:rPr>
          <w:i/>
          <w:color w:val="auto"/>
        </w:rPr>
        <w:t xml:space="preserve">M. </w:t>
      </w:r>
      <w:proofErr w:type="spellStart"/>
      <w:r w:rsidR="00772F61" w:rsidRPr="000C22B8">
        <w:rPr>
          <w:i/>
          <w:color w:val="auto"/>
        </w:rPr>
        <w:t>banksii</w:t>
      </w:r>
      <w:proofErr w:type="spellEnd"/>
      <w:r w:rsidR="00772F61" w:rsidRPr="000C22B8">
        <w:rPr>
          <w:color w:val="auto"/>
        </w:rPr>
        <w:t xml:space="preserve">) </w:t>
      </w:r>
      <w:r w:rsidRPr="000C22B8">
        <w:rPr>
          <w:color w:val="auto"/>
        </w:rPr>
        <w:t xml:space="preserve">and commercial banana cultivars. </w:t>
      </w:r>
      <w:r w:rsidR="00DE53BE" w:rsidRPr="000C22B8">
        <w:rPr>
          <w:color w:val="auto"/>
        </w:rPr>
        <w:t>Covering fruit adequately, use of other deterrents such as fragrant comp</w:t>
      </w:r>
      <w:r w:rsidR="00C03326" w:rsidRPr="000C22B8">
        <w:rPr>
          <w:color w:val="auto"/>
        </w:rPr>
        <w:t>o</w:t>
      </w:r>
      <w:r w:rsidR="00DE53BE" w:rsidRPr="000C22B8">
        <w:rPr>
          <w:color w:val="auto"/>
        </w:rPr>
        <w:t xml:space="preserve">unds, netting, scare guns and fake predatory birds as well as keeping ripe fruit out of crop paddocks are recommended as part of integrated pest management systems </w:t>
      </w:r>
      <w:r w:rsidR="00C1673F">
        <w:rPr>
          <w:color w:val="auto"/>
        </w:rPr>
        <w:fldChar w:fldCharType="begin"/>
      </w:r>
      <w:r w:rsidR="00C1673F">
        <w:rPr>
          <w:color w:val="auto"/>
        </w:rPr>
        <w:instrText xml:space="preserve"> ADDIN EN.CITE &lt;EndNote&gt;&lt;Cite&gt;&lt;Author&gt;King&lt;/Author&gt;&lt;Year&gt;2021&lt;/Year&gt;&lt;RecNum&gt;517&lt;/RecNum&gt;&lt;DisplayText&gt;(King, 2021)&lt;/DisplayText&gt;&lt;record&gt;&lt;rec-number&gt;517&lt;/rec-number&gt;&lt;foreign-keys&gt;&lt;key app="EN" db-id="z005estdopfpsyest2552e2t5pvd5sxe0det" timestamp="1673478821"&gt;517&lt;/key&gt;&lt;/foreign-keys&gt;&lt;ref-type name="Report"&gt;27&lt;/ref-type&gt;&lt;contributors&gt;&lt;authors&gt;&lt;author&gt;King, N.&lt;/author&gt;&lt;/authors&gt;&lt;/contributors&gt;&lt;titles&gt;&lt;title&gt;Banana best management practices. Environmental guidelines for the Australian banana industry - v3&lt;/title&gt;&lt;/titles&gt;&lt;dates&gt;&lt;year&gt;2021&lt;/year&gt;&lt;/dates&gt;&lt;publisher&gt;Queensland Department of Agriculture, Fisheries and Forestry; Horticulture Australia Limited; Australian Banana Growers&amp;apos; Council&lt;/publisher&gt;&lt;urls&gt;&lt;related-urls&gt;&lt;url&gt;https://abgc.org.au/wp-content/uploads/2021/11/BMP-Review-V3_WEB-VERSION.pdf&lt;/url&gt;&lt;url&gt;https://abgc.org.au/environmental-bmp/&lt;/url&gt;&lt;/related-urls&gt;&lt;/urls&gt;&lt;/record&gt;&lt;/Cite&gt;&lt;/EndNote&gt;</w:instrText>
      </w:r>
      <w:r w:rsidR="00C1673F">
        <w:rPr>
          <w:color w:val="auto"/>
        </w:rPr>
        <w:fldChar w:fldCharType="separate"/>
      </w:r>
      <w:r w:rsidR="00C1673F">
        <w:rPr>
          <w:noProof/>
          <w:color w:val="auto"/>
        </w:rPr>
        <w:t>(King, 2021)</w:t>
      </w:r>
      <w:r w:rsidR="00C1673F">
        <w:rPr>
          <w:color w:val="auto"/>
        </w:rPr>
        <w:fldChar w:fldCharType="end"/>
      </w:r>
      <w:r w:rsidR="00DE53BE" w:rsidRPr="000C22B8">
        <w:rPr>
          <w:color w:val="auto"/>
        </w:rPr>
        <w:t>.</w:t>
      </w:r>
    </w:p>
    <w:p w14:paraId="43A7EC97" w14:textId="08C7E838" w:rsidR="00702FCB" w:rsidRDefault="007C1919" w:rsidP="00080662">
      <w:r w:rsidRPr="00CD5A5F">
        <w:t>Major invertebrate</w:t>
      </w:r>
      <w:r w:rsidR="00064142" w:rsidRPr="00CD5A5F">
        <w:t xml:space="preserve"> pests of banana in Australia</w:t>
      </w:r>
      <w:r w:rsidR="001D3BEB" w:rsidRPr="00CD5A5F">
        <w:t>, their effects and possible control strategies</w:t>
      </w:r>
      <w:r w:rsidR="003A1F20" w:rsidRPr="00CD5A5F">
        <w:t xml:space="preserve"> are </w:t>
      </w:r>
      <w:r w:rsidR="001D3BEB">
        <w:t>summarised</w:t>
      </w:r>
      <w:r w:rsidR="001D3BEB" w:rsidRPr="006C0ECB">
        <w:t xml:space="preserve"> </w:t>
      </w:r>
      <w:r w:rsidR="003A1F20" w:rsidRPr="006C0ECB">
        <w:t xml:space="preserve">in Table </w:t>
      </w:r>
      <w:r w:rsidR="00474A64" w:rsidRPr="006C0ECB">
        <w:t>1</w:t>
      </w:r>
      <w:r w:rsidR="00474A64">
        <w:t>1</w:t>
      </w:r>
      <w:r w:rsidR="00064142" w:rsidRPr="006C0ECB">
        <w:t xml:space="preserve">. </w:t>
      </w:r>
      <w:bookmarkStart w:id="162" w:name="_Toc181008682"/>
      <w:bookmarkEnd w:id="161"/>
    </w:p>
    <w:p w14:paraId="7CBECA55" w14:textId="77777777" w:rsidR="00AF34B2" w:rsidRDefault="00AF34B2" w:rsidP="00AF34B2">
      <w:pPr>
        <w:spacing w:before="0"/>
      </w:pPr>
      <w:r w:rsidRPr="006C0ECB">
        <w:t xml:space="preserve">The </w:t>
      </w:r>
      <w:r>
        <w:t>b</w:t>
      </w:r>
      <w:r w:rsidRPr="006C0ECB">
        <w:t>anana scab moth (</w:t>
      </w:r>
      <w:proofErr w:type="spellStart"/>
      <w:r w:rsidRPr="006C0ECB">
        <w:rPr>
          <w:i/>
        </w:rPr>
        <w:t>Nacoleia</w:t>
      </w:r>
      <w:proofErr w:type="spellEnd"/>
      <w:r w:rsidRPr="006C0ECB">
        <w:rPr>
          <w:i/>
        </w:rPr>
        <w:t xml:space="preserve"> </w:t>
      </w:r>
      <w:proofErr w:type="spellStart"/>
      <w:r w:rsidRPr="006C0ECB">
        <w:rPr>
          <w:i/>
        </w:rPr>
        <w:t>octasema</w:t>
      </w:r>
      <w:proofErr w:type="spellEnd"/>
      <w:r w:rsidRPr="006C0ECB">
        <w:t xml:space="preserve">) is a frequent and severe pest of bananas </w:t>
      </w:r>
      <w:r>
        <w:fldChar w:fldCharType="begin"/>
      </w:r>
      <w:r>
        <w:instrText xml:space="preserve"> ADDIN EN.CITE &lt;EndNote&gt;&lt;Cite&gt;&lt;Author&gt;QDAF&lt;/Author&gt;&lt;Year&gt;2017&lt;/Year&gt;&lt;RecNum&gt;386&lt;/RecNum&gt;&lt;DisplayText&gt;(QDAF, 2017f)&lt;/DisplayText&gt;&lt;record&gt;&lt;rec-number&gt;386&lt;/rec-number&gt;&lt;foreign-keys&gt;&lt;key app="EN" db-id="z005estdopfpsyest2552e2t5pvd5sxe0det" timestamp="1613623604"&gt;386&lt;/key&gt;&lt;/foreign-keys&gt;&lt;ref-type name="Web Page"&gt;12&lt;/ref-type&gt;&lt;contributors&gt;&lt;authors&gt;&lt;author&gt;QDAF,&lt;/author&gt;&lt;/authors&gt;&lt;/contributors&gt;&lt;titles&gt;&lt;title&gt;Banana scab moth&lt;/title&gt;&lt;/titles&gt;&lt;volume&gt;2021&lt;/volume&gt;&lt;number&gt;10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scab-moth&lt;/url&gt;&lt;url&gt;https://www.business.qld.gov.au/industries/farms-fishing-forestry/agriculture/crop-growing/banana-industry/pests-diseases&lt;/url&gt;&lt;/related-urls&gt;&lt;/urls&gt;&lt;/record&gt;&lt;/Cite&gt;&lt;/EndNote&gt;</w:instrText>
      </w:r>
      <w:r>
        <w:fldChar w:fldCharType="separate"/>
      </w:r>
      <w:r>
        <w:rPr>
          <w:noProof/>
        </w:rPr>
        <w:t>(QDAF, 2017f)</w:t>
      </w:r>
      <w:r>
        <w:fldChar w:fldCharType="end"/>
      </w:r>
      <w:r w:rsidRPr="006C0ECB">
        <w:t xml:space="preserve">. </w:t>
      </w:r>
      <w:r w:rsidRPr="00CD5A5F">
        <w:t>Heliconia and Pandanus are the alternate host for this insect. The larvae feed on the young fruit causing</w:t>
      </w:r>
      <w:r w:rsidRPr="006C0ECB">
        <w:t xml:space="preserve"> superficial scarring which later forms a black callous in the curve of the finger adjacent to the bunch stalk, making the fruit unmarketable. The infestations are most severe in hot weather.</w:t>
      </w:r>
      <w:r>
        <w:t xml:space="preserve"> </w:t>
      </w:r>
      <w:r w:rsidRPr="009F1231">
        <w:t xml:space="preserve">The weevil </w:t>
      </w:r>
      <w:r w:rsidRPr="00DA2278">
        <w:t xml:space="preserve">borer </w:t>
      </w:r>
      <w:r w:rsidRPr="00CF3B61">
        <w:t>(</w:t>
      </w:r>
      <w:r w:rsidRPr="00C60F7C">
        <w:rPr>
          <w:i/>
        </w:rPr>
        <w:t>Cosmopolites sordidu</w:t>
      </w:r>
      <w:r>
        <w:rPr>
          <w:i/>
        </w:rPr>
        <w:t>s</w:t>
      </w:r>
      <w:r w:rsidRPr="00C60F7C">
        <w:rPr>
          <w:i/>
        </w:rPr>
        <w:t>)</w:t>
      </w:r>
      <w:r w:rsidRPr="00DA2278">
        <w:t xml:space="preserve"> </w:t>
      </w:r>
      <w:r w:rsidRPr="00CF3B61">
        <w:t>can</w:t>
      </w:r>
      <w:r w:rsidRPr="009F1231">
        <w:t xml:space="preserve"> have a large impact in southern areas. The larvae inflict damage on the plant by tunnelling within the corm just below the soil surface and large infestations can result in tunnelling a short distance up the </w:t>
      </w:r>
      <w:proofErr w:type="spellStart"/>
      <w:r w:rsidRPr="009F1231">
        <w:t>pseudostem</w:t>
      </w:r>
      <w:proofErr w:type="spellEnd"/>
      <w:r w:rsidRPr="009F1231">
        <w:t xml:space="preserve">. This tunnelling weakens the </w:t>
      </w:r>
      <w:proofErr w:type="gramStart"/>
      <w:r w:rsidRPr="009F1231">
        <w:t>plant</w:t>
      </w:r>
      <w:proofErr w:type="gramEnd"/>
      <w:r w:rsidRPr="009F1231">
        <w:t xml:space="preserve"> and it may become susceptible to wind damage. Impact on the plant tends to be greater on slow growing and neglected plants</w:t>
      </w:r>
      <w:r w:rsidRPr="003C1AA0">
        <w:t>.  Two insect pests not currently present in Australia (spiralling whitefly (</w:t>
      </w:r>
      <w:proofErr w:type="spellStart"/>
      <w:r w:rsidRPr="003C1AA0">
        <w:rPr>
          <w:i/>
          <w:iCs/>
        </w:rPr>
        <w:t>Aleurodicus</w:t>
      </w:r>
      <w:proofErr w:type="spellEnd"/>
      <w:r w:rsidRPr="003C1AA0">
        <w:rPr>
          <w:i/>
          <w:iCs/>
        </w:rPr>
        <w:t xml:space="preserve"> </w:t>
      </w:r>
      <w:proofErr w:type="spellStart"/>
      <w:r w:rsidRPr="003C1AA0">
        <w:rPr>
          <w:i/>
          <w:iCs/>
        </w:rPr>
        <w:t>dispersus</w:t>
      </w:r>
      <w:proofErr w:type="spellEnd"/>
      <w:r w:rsidRPr="003C1AA0">
        <w:t>) and Banana skipper (</w:t>
      </w:r>
      <w:proofErr w:type="spellStart"/>
      <w:r w:rsidRPr="003C1AA0">
        <w:rPr>
          <w:i/>
          <w:iCs/>
        </w:rPr>
        <w:t>Erionota</w:t>
      </w:r>
      <w:proofErr w:type="spellEnd"/>
      <w:r w:rsidRPr="003C1AA0">
        <w:rPr>
          <w:i/>
          <w:iCs/>
        </w:rPr>
        <w:t xml:space="preserve"> </w:t>
      </w:r>
      <w:proofErr w:type="spellStart"/>
      <w:r w:rsidRPr="003C1AA0">
        <w:rPr>
          <w:i/>
          <w:iCs/>
        </w:rPr>
        <w:t>thrax</w:t>
      </w:r>
      <w:proofErr w:type="spellEnd"/>
      <w:r w:rsidRPr="003C1AA0">
        <w:t xml:space="preserve">) - are listed as Biosecurity Alert species, which must be notified if suspected or identified </w:t>
      </w:r>
      <w:r w:rsidRPr="003C1AA0">
        <w:fldChar w:fldCharType="begin"/>
      </w:r>
      <w:r w:rsidRPr="003C1AA0">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Pr="003C1AA0">
        <w:fldChar w:fldCharType="separate"/>
      </w:r>
      <w:r w:rsidRPr="003C1AA0">
        <w:rPr>
          <w:noProof/>
        </w:rPr>
        <w:t>(QDAF and HIA, 2018c)</w:t>
      </w:r>
      <w:r w:rsidRPr="003C1AA0">
        <w:fldChar w:fldCharType="end"/>
      </w:r>
      <w:r>
        <w:t>)</w:t>
      </w:r>
      <w:r w:rsidRPr="003C1AA0">
        <w:t xml:space="preserve">. A number of minor pests are also listed for bananas causing minor or sporadic damage to leaves </w:t>
      </w:r>
      <w:r w:rsidRPr="003C1AA0">
        <w:fldChar w:fldCharType="begin"/>
      </w:r>
      <w:r w:rsidRPr="003C1AA0">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rsidRPr="003C1AA0">
        <w:fldChar w:fldCharType="separate"/>
      </w:r>
      <w:r w:rsidRPr="003C1AA0">
        <w:rPr>
          <w:noProof/>
        </w:rPr>
        <w:t>(QDAF and HIA, 2018c)</w:t>
      </w:r>
      <w:r w:rsidRPr="003C1AA0">
        <w:fldChar w:fldCharType="end"/>
      </w:r>
      <w:r w:rsidRPr="003C1AA0">
        <w:t xml:space="preserve">, or to roots and corms </w:t>
      </w:r>
      <w:r w:rsidRPr="003C1AA0">
        <w:fldChar w:fldCharType="begin"/>
      </w:r>
      <w:r w:rsidRPr="003C1AA0">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rsidRPr="003C1AA0">
        <w:fldChar w:fldCharType="separate"/>
      </w:r>
      <w:r w:rsidRPr="003C1AA0">
        <w:rPr>
          <w:noProof/>
        </w:rPr>
        <w:t>(QDAF and HIA, 2018e)</w:t>
      </w:r>
      <w:r w:rsidRPr="003C1AA0">
        <w:fldChar w:fldCharType="end"/>
      </w:r>
      <w:r w:rsidRPr="003C1AA0">
        <w:t xml:space="preserve">. More information about these can be found on the </w:t>
      </w:r>
      <w:hyperlink r:id="rId82" w:history="1">
        <w:r>
          <w:rPr>
            <w:rStyle w:val="Hyperlink"/>
            <w:color w:val="auto"/>
          </w:rPr>
          <w:t>PHA Banana webpage</w:t>
        </w:r>
      </w:hyperlink>
      <w:r w:rsidRPr="003C1AA0">
        <w:rPr>
          <w:color w:val="auto"/>
        </w:rPr>
        <w:t xml:space="preserve">, the </w:t>
      </w:r>
      <w:hyperlink r:id="rId83" w:history="1">
        <w:r w:rsidRPr="003C1AA0">
          <w:rPr>
            <w:rStyle w:val="Hyperlink"/>
            <w:color w:val="auto"/>
          </w:rPr>
          <w:t>Better Bananas Problem Solver</w:t>
        </w:r>
      </w:hyperlink>
      <w:r w:rsidRPr="003C1AA0">
        <w:rPr>
          <w:color w:val="auto"/>
        </w:rPr>
        <w:t xml:space="preserve"> webpages </w:t>
      </w:r>
      <w:r w:rsidRPr="004148E9">
        <w:rPr>
          <w:color w:val="auto"/>
        </w:rPr>
        <w:t xml:space="preserve">and </w:t>
      </w:r>
      <w:hyperlink r:id="rId84" w:history="1">
        <w:r w:rsidRPr="004148E9">
          <w:rPr>
            <w:rStyle w:val="Hyperlink"/>
            <w:color w:val="auto"/>
          </w:rPr>
          <w:t>QDAF</w:t>
        </w:r>
      </w:hyperlink>
      <w:r>
        <w:t xml:space="preserve"> website. </w:t>
      </w:r>
    </w:p>
    <w:p w14:paraId="76B4B9E4" w14:textId="5625C74E" w:rsidR="00273352" w:rsidRPr="007E4490" w:rsidRDefault="00273352">
      <w:pPr>
        <w:sectPr w:rsidR="00273352" w:rsidRPr="007E4490" w:rsidSect="003320B2">
          <w:pgSz w:w="11906" w:h="16838" w:code="9"/>
          <w:pgMar w:top="1134" w:right="1134" w:bottom="1134" w:left="1134" w:header="720" w:footer="720" w:gutter="0"/>
          <w:pgNumType w:start="1"/>
          <w:cols w:space="708"/>
          <w:docGrid w:linePitch="360"/>
        </w:sectPr>
      </w:pPr>
    </w:p>
    <w:bookmarkEnd w:id="162"/>
    <w:p w14:paraId="0E4C63B5" w14:textId="25C1F55E" w:rsidR="009C2610" w:rsidRPr="006C0ECB" w:rsidRDefault="003A1F20">
      <w:pPr>
        <w:pStyle w:val="Tableheading"/>
      </w:pPr>
      <w:r w:rsidRPr="006C0ECB">
        <w:lastRenderedPageBreak/>
        <w:t xml:space="preserve">Table </w:t>
      </w:r>
      <w:r w:rsidR="00474A64" w:rsidRPr="006C0ECB">
        <w:t>1</w:t>
      </w:r>
      <w:r w:rsidR="00474A64">
        <w:t>1</w:t>
      </w:r>
      <w:r w:rsidR="00EA20CD" w:rsidRPr="006C0ECB">
        <w:t>.</w:t>
      </w:r>
      <w:r w:rsidR="00DF5D74" w:rsidRPr="006C0ECB">
        <w:t xml:space="preserve"> </w:t>
      </w:r>
      <w:r w:rsidR="00D60036">
        <w:t>I</w:t>
      </w:r>
      <w:r w:rsidR="007C1919" w:rsidRPr="006C0ECB">
        <w:t>nvertebrate</w:t>
      </w:r>
      <w:r w:rsidR="00964302" w:rsidRPr="006C0ECB">
        <w:t xml:space="preserve"> </w:t>
      </w:r>
      <w:r w:rsidR="002F5587" w:rsidRPr="006C0ECB">
        <w:t>p</w:t>
      </w:r>
      <w:r w:rsidR="00DF5D74" w:rsidRPr="006C0ECB">
        <w:t xml:space="preserve">ests </w:t>
      </w:r>
      <w:r w:rsidR="000B13D7" w:rsidRPr="006C0ECB">
        <w:t>affecting commercial bananas</w:t>
      </w:r>
      <w:r w:rsidR="00DF5D74" w:rsidRPr="006C0ECB">
        <w:t xml:space="preserve"> in Australia</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970"/>
        <w:gridCol w:w="3374"/>
        <w:gridCol w:w="3429"/>
        <w:gridCol w:w="2339"/>
      </w:tblGrid>
      <w:tr w:rsidR="002C59EE" w:rsidRPr="006C0ECB" w14:paraId="726FB098" w14:textId="77777777" w:rsidTr="00B74D2F">
        <w:trPr>
          <w:tblHeader/>
        </w:trPr>
        <w:tc>
          <w:tcPr>
            <w:tcW w:w="832" w:type="pct"/>
            <w:tcBorders>
              <w:left w:val="nil"/>
              <w:bottom w:val="single" w:sz="4" w:space="0" w:color="auto"/>
              <w:right w:val="nil"/>
            </w:tcBorders>
            <w:shd w:val="clear" w:color="auto" w:fill="E0E0E0"/>
          </w:tcPr>
          <w:p w14:paraId="2399BE3E" w14:textId="77777777" w:rsidR="00B252DF" w:rsidRPr="00136326" w:rsidRDefault="00D452D5">
            <w:pPr>
              <w:pStyle w:val="NormalWeb"/>
              <w:rPr>
                <w:rStyle w:val="TableText"/>
                <w:b/>
                <w:bCs/>
                <w:szCs w:val="22"/>
              </w:rPr>
            </w:pPr>
            <w:r w:rsidRPr="00136326">
              <w:rPr>
                <w:rStyle w:val="TableText"/>
              </w:rPr>
              <w:t>C</w:t>
            </w:r>
            <w:r w:rsidR="00B252DF" w:rsidRPr="00136326">
              <w:rPr>
                <w:rStyle w:val="TableText"/>
              </w:rPr>
              <w:t xml:space="preserve">ommon </w:t>
            </w:r>
            <w:r w:rsidRPr="00136326">
              <w:rPr>
                <w:rStyle w:val="TableText"/>
              </w:rPr>
              <w:t>and Scientific name</w:t>
            </w:r>
          </w:p>
        </w:tc>
        <w:tc>
          <w:tcPr>
            <w:tcW w:w="1022" w:type="pct"/>
            <w:tcBorders>
              <w:left w:val="nil"/>
              <w:bottom w:val="single" w:sz="4" w:space="0" w:color="auto"/>
              <w:right w:val="nil"/>
            </w:tcBorders>
            <w:shd w:val="clear" w:color="auto" w:fill="E0E0E0"/>
          </w:tcPr>
          <w:p w14:paraId="5C241FCC" w14:textId="77777777" w:rsidR="00B252DF" w:rsidRPr="00136326" w:rsidRDefault="00B252DF">
            <w:pPr>
              <w:pStyle w:val="NormalWeb"/>
              <w:rPr>
                <w:rStyle w:val="TableText"/>
              </w:rPr>
            </w:pPr>
            <w:r w:rsidRPr="00136326">
              <w:rPr>
                <w:rStyle w:val="TableText"/>
              </w:rPr>
              <w:t>Occurrence</w:t>
            </w:r>
          </w:p>
        </w:tc>
        <w:tc>
          <w:tcPr>
            <w:tcW w:w="1161" w:type="pct"/>
            <w:tcBorders>
              <w:left w:val="nil"/>
              <w:bottom w:val="single" w:sz="4" w:space="0" w:color="auto"/>
              <w:right w:val="nil"/>
            </w:tcBorders>
            <w:shd w:val="clear" w:color="auto" w:fill="E0E0E0"/>
          </w:tcPr>
          <w:p w14:paraId="70E4B5B0" w14:textId="77777777" w:rsidR="00B252DF" w:rsidRPr="00136326" w:rsidRDefault="00B252DF">
            <w:pPr>
              <w:pStyle w:val="NormalWeb"/>
              <w:rPr>
                <w:rStyle w:val="TableText"/>
              </w:rPr>
            </w:pPr>
            <w:r w:rsidRPr="00136326">
              <w:rPr>
                <w:rStyle w:val="TableText"/>
              </w:rPr>
              <w:t>Damage</w:t>
            </w:r>
          </w:p>
        </w:tc>
        <w:tc>
          <w:tcPr>
            <w:tcW w:w="1180" w:type="pct"/>
            <w:tcBorders>
              <w:left w:val="nil"/>
              <w:bottom w:val="single" w:sz="4" w:space="0" w:color="auto"/>
              <w:right w:val="nil"/>
            </w:tcBorders>
            <w:shd w:val="clear" w:color="auto" w:fill="E0E0E0"/>
          </w:tcPr>
          <w:p w14:paraId="111B2650" w14:textId="77777777" w:rsidR="00B252DF" w:rsidRPr="00136326" w:rsidRDefault="00B252DF">
            <w:pPr>
              <w:pStyle w:val="NormalWeb"/>
              <w:rPr>
                <w:rStyle w:val="TableText"/>
              </w:rPr>
            </w:pPr>
            <w:r w:rsidRPr="00136326">
              <w:rPr>
                <w:rStyle w:val="TableText"/>
              </w:rPr>
              <w:t>Prevention/Control</w:t>
            </w:r>
          </w:p>
        </w:tc>
        <w:tc>
          <w:tcPr>
            <w:tcW w:w="805" w:type="pct"/>
            <w:tcBorders>
              <w:left w:val="nil"/>
              <w:bottom w:val="single" w:sz="4" w:space="0" w:color="auto"/>
              <w:right w:val="nil"/>
            </w:tcBorders>
            <w:shd w:val="clear" w:color="auto" w:fill="E0E0E0"/>
          </w:tcPr>
          <w:p w14:paraId="59998AD3" w14:textId="77777777" w:rsidR="00B252DF" w:rsidRPr="00136326" w:rsidRDefault="00B252DF">
            <w:pPr>
              <w:pStyle w:val="NormalWeb"/>
              <w:rPr>
                <w:rStyle w:val="TableText"/>
              </w:rPr>
            </w:pPr>
            <w:r w:rsidRPr="00136326">
              <w:rPr>
                <w:rStyle w:val="TableText"/>
              </w:rPr>
              <w:t>References</w:t>
            </w:r>
          </w:p>
        </w:tc>
      </w:tr>
      <w:tr w:rsidR="002C59EE" w:rsidRPr="006C0ECB" w14:paraId="0D3FC37D" w14:textId="77777777" w:rsidTr="00B74D2F">
        <w:tc>
          <w:tcPr>
            <w:tcW w:w="832" w:type="pct"/>
            <w:tcBorders>
              <w:left w:val="nil"/>
              <w:right w:val="nil"/>
            </w:tcBorders>
            <w:shd w:val="clear" w:color="auto" w:fill="auto"/>
          </w:tcPr>
          <w:p w14:paraId="41D69F4B" w14:textId="7DD3FDFA" w:rsidR="00B252DF" w:rsidRPr="00136326" w:rsidRDefault="000960AD" w:rsidP="006E3682">
            <w:pPr>
              <w:pStyle w:val="NormalWeb"/>
              <w:rPr>
                <w:rStyle w:val="TableText"/>
              </w:rPr>
            </w:pPr>
            <w:r w:rsidRPr="00136326">
              <w:rPr>
                <w:rStyle w:val="TableText"/>
              </w:rPr>
              <w:t>B</w:t>
            </w:r>
            <w:r w:rsidR="00B252DF" w:rsidRPr="00136326">
              <w:rPr>
                <w:rStyle w:val="TableText"/>
              </w:rPr>
              <w:t>anana aphid (</w:t>
            </w:r>
            <w:proofErr w:type="spellStart"/>
            <w:r w:rsidR="00B252DF" w:rsidRPr="0012658C">
              <w:rPr>
                <w:rStyle w:val="TableText"/>
                <w:i/>
                <w:iCs/>
              </w:rPr>
              <w:t>Pentalonia</w:t>
            </w:r>
            <w:proofErr w:type="spellEnd"/>
            <w:r w:rsidR="00B252DF" w:rsidRPr="0012658C">
              <w:rPr>
                <w:rStyle w:val="TableText"/>
                <w:i/>
                <w:iCs/>
              </w:rPr>
              <w:t xml:space="preserve"> </w:t>
            </w:r>
            <w:proofErr w:type="spellStart"/>
            <w:r w:rsidR="00B252DF" w:rsidRPr="0012658C">
              <w:rPr>
                <w:rStyle w:val="TableText"/>
                <w:i/>
                <w:iCs/>
              </w:rPr>
              <w:t>nigronervosa</w:t>
            </w:r>
            <w:proofErr w:type="spellEnd"/>
            <w:r w:rsidR="00B252DF" w:rsidRPr="00136326">
              <w:rPr>
                <w:rStyle w:val="TableText"/>
              </w:rPr>
              <w:t>)</w:t>
            </w:r>
          </w:p>
        </w:tc>
        <w:tc>
          <w:tcPr>
            <w:tcW w:w="1022" w:type="pct"/>
            <w:tcBorders>
              <w:left w:val="nil"/>
              <w:right w:val="nil"/>
            </w:tcBorders>
            <w:shd w:val="clear" w:color="auto" w:fill="auto"/>
          </w:tcPr>
          <w:p w14:paraId="61A9E59F" w14:textId="77777777" w:rsidR="00B252DF" w:rsidRPr="00136326" w:rsidRDefault="002B00DC" w:rsidP="006E3682">
            <w:pPr>
              <w:pStyle w:val="NormalWeb"/>
              <w:rPr>
                <w:rStyle w:val="TableText"/>
              </w:rPr>
            </w:pPr>
            <w:r w:rsidRPr="00136326">
              <w:rPr>
                <w:rStyle w:val="TableText"/>
              </w:rPr>
              <w:t>S</w:t>
            </w:r>
            <w:r w:rsidR="00B252DF" w:rsidRPr="00136326">
              <w:rPr>
                <w:rStyle w:val="TableText"/>
              </w:rPr>
              <w:t xml:space="preserve">outhern and northern </w:t>
            </w:r>
            <w:r w:rsidR="00B35540" w:rsidRPr="00136326">
              <w:rPr>
                <w:rStyle w:val="TableText"/>
              </w:rPr>
              <w:t>Qld</w:t>
            </w:r>
          </w:p>
        </w:tc>
        <w:tc>
          <w:tcPr>
            <w:tcW w:w="1161" w:type="pct"/>
            <w:tcBorders>
              <w:left w:val="nil"/>
              <w:right w:val="nil"/>
            </w:tcBorders>
            <w:shd w:val="clear" w:color="auto" w:fill="auto"/>
          </w:tcPr>
          <w:p w14:paraId="4DDAFBBF" w14:textId="41BDB310" w:rsidR="00B252DF" w:rsidRPr="00136326" w:rsidRDefault="00B252DF" w:rsidP="006E3682">
            <w:pPr>
              <w:pStyle w:val="NormalWeb"/>
              <w:rPr>
                <w:rStyle w:val="TableText"/>
              </w:rPr>
            </w:pPr>
            <w:r w:rsidRPr="00136326">
              <w:rPr>
                <w:rStyle w:val="TableText"/>
              </w:rPr>
              <w:t>The vector for BBTV</w:t>
            </w:r>
            <w:r w:rsidR="0035597C">
              <w:rPr>
                <w:rStyle w:val="TableText"/>
              </w:rPr>
              <w:t xml:space="preserve"> or sooty mould</w:t>
            </w:r>
            <w:r w:rsidR="00FF5648" w:rsidRPr="00136326">
              <w:rPr>
                <w:rStyle w:val="TableText"/>
              </w:rPr>
              <w:t>; direct damage by the aphid is rare.</w:t>
            </w:r>
          </w:p>
        </w:tc>
        <w:tc>
          <w:tcPr>
            <w:tcW w:w="1180" w:type="pct"/>
            <w:tcBorders>
              <w:left w:val="nil"/>
              <w:right w:val="nil"/>
            </w:tcBorders>
            <w:shd w:val="clear" w:color="auto" w:fill="auto"/>
          </w:tcPr>
          <w:p w14:paraId="64F8B94F" w14:textId="77777777" w:rsidR="00B252DF" w:rsidRPr="00136326" w:rsidRDefault="00B252DF" w:rsidP="003A08C0">
            <w:pPr>
              <w:pStyle w:val="NormalWeb"/>
              <w:rPr>
                <w:rStyle w:val="TableText"/>
              </w:rPr>
            </w:pPr>
            <w:r w:rsidRPr="00136326">
              <w:rPr>
                <w:rStyle w:val="TableText"/>
              </w:rPr>
              <w:t xml:space="preserve">Biological control through ladybird beetles, </w:t>
            </w:r>
            <w:proofErr w:type="gramStart"/>
            <w:r w:rsidRPr="00136326">
              <w:rPr>
                <w:rStyle w:val="TableText"/>
              </w:rPr>
              <w:t>earwigs</w:t>
            </w:r>
            <w:proofErr w:type="gramEnd"/>
            <w:r w:rsidRPr="00136326">
              <w:rPr>
                <w:rStyle w:val="TableText"/>
              </w:rPr>
              <w:t xml:space="preserve"> and lace</w:t>
            </w:r>
            <w:r w:rsidR="005A34D8" w:rsidRPr="00136326">
              <w:rPr>
                <w:rStyle w:val="TableText"/>
              </w:rPr>
              <w:t>wing.</w:t>
            </w:r>
            <w:r w:rsidRPr="00136326">
              <w:rPr>
                <w:rStyle w:val="TableText"/>
              </w:rPr>
              <w:t xml:space="preserve"> </w:t>
            </w:r>
            <w:r w:rsidR="005A34D8" w:rsidRPr="00136326">
              <w:rPr>
                <w:rStyle w:val="TableText"/>
              </w:rPr>
              <w:t>Chemical control only if predator numbers are not sufficient.</w:t>
            </w:r>
          </w:p>
        </w:tc>
        <w:tc>
          <w:tcPr>
            <w:tcW w:w="805" w:type="pct"/>
            <w:tcBorders>
              <w:left w:val="nil"/>
              <w:right w:val="nil"/>
            </w:tcBorders>
            <w:shd w:val="clear" w:color="auto" w:fill="auto"/>
          </w:tcPr>
          <w:p w14:paraId="34E9ED42" w14:textId="20BA25C5"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TnVtPjM3ODwvUmVjTnVtPjxEaXNwbGF5VGV4dD4oUURBRiwgMjAxN2I7IFFEQUYgYW5kIEhJQSwg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bGF0ZWQtdXJscz48dXJsPmh0dHBzOi8vYmV0dGVyYmFuYW5hcy5jb20uYXUvMjAxOC8wMi8yMS9w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</w:fldData>
              </w:fldChar>
            </w:r>
            <w:r w:rsidR="003B1374">
              <w:rPr>
                <w:rStyle w:val="TableText"/>
              </w:rPr>
              <w:instrText xml:space="preserve"> ADDIN EN.CITE </w:instrText>
            </w:r>
            <w:r w:rsidR="003B1374">
              <w:rPr>
                <w:rStyle w:val="TableText"/>
              </w:rPr>
              <w:fldChar w:fldCharType="begin">
                <w:fldData xml:space="preserve">PEVuZE5vdGU+PENpdGU+PEF1dGhvcj5RREFGPC9BdXRob3I+PFllYXI+MjAxNzwvWWVhcj48UmVj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bGF0ZWQtdXJscz48dXJsPmh0dHBzOi8vYmV0dGVyYmFuYW5hcy5jb20uYXUvMjAxOC8wMi8yMS9w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</w:fldData>
              </w:fldChar>
            </w:r>
            <w:r w:rsidR="003B1374">
              <w:rPr>
                <w:rStyle w:val="TableText"/>
              </w:rPr>
              <w:instrText xml:space="preserve"> ADDIN EN.CITE.DATA </w:instrText>
            </w:r>
            <w:r w:rsidR="003B1374">
              <w:rPr>
                <w:rStyle w:val="TableText"/>
              </w:rPr>
            </w:r>
            <w:r w:rsidR="003B1374">
              <w:rPr>
                <w:rStyle w:val="TableText"/>
              </w:rPr>
              <w:fldChar w:fldCharType="end"/>
            </w:r>
            <w:r>
              <w:rPr>
                <w:rStyle w:val="TableText"/>
              </w:rPr>
            </w:r>
            <w:r>
              <w:rPr>
                <w:rStyle w:val="TableText"/>
              </w:rPr>
              <w:fldChar w:fldCharType="separate"/>
            </w:r>
            <w:r w:rsidR="003B1374">
              <w:rPr>
                <w:rStyle w:val="TableText"/>
                <w:noProof/>
              </w:rPr>
              <w:t>(QDAF, 2017b; QDAF and HIA, 2018d, b)</w:t>
            </w:r>
            <w:r>
              <w:rPr>
                <w:rStyle w:val="TableText"/>
              </w:rPr>
              <w:fldChar w:fldCharType="end"/>
            </w:r>
          </w:p>
        </w:tc>
      </w:tr>
      <w:tr w:rsidR="002C59EE" w:rsidRPr="006C0ECB" w14:paraId="71470AAC" w14:textId="77777777" w:rsidTr="003D343E">
        <w:tc>
          <w:tcPr>
            <w:tcW w:w="832" w:type="pct"/>
            <w:tcBorders>
              <w:left w:val="nil"/>
              <w:bottom w:val="nil"/>
              <w:right w:val="nil"/>
            </w:tcBorders>
            <w:shd w:val="clear" w:color="auto" w:fill="auto"/>
          </w:tcPr>
          <w:p w14:paraId="623B42F6" w14:textId="48C34A12" w:rsidR="00B252DF" w:rsidRPr="00136326" w:rsidRDefault="000960AD" w:rsidP="006E3682">
            <w:pPr>
              <w:pStyle w:val="NormalWeb"/>
              <w:rPr>
                <w:rStyle w:val="TableText"/>
              </w:rPr>
            </w:pPr>
            <w:r w:rsidRPr="00136326">
              <w:rPr>
                <w:rStyle w:val="TableText"/>
              </w:rPr>
              <w:t>S</w:t>
            </w:r>
            <w:r w:rsidR="00B252DF" w:rsidRPr="00136326">
              <w:rPr>
                <w:rStyle w:val="TableText"/>
              </w:rPr>
              <w:t>pider mite (</w:t>
            </w:r>
            <w:proofErr w:type="spellStart"/>
            <w:r w:rsidR="00B252DF" w:rsidRPr="0012658C">
              <w:rPr>
                <w:rStyle w:val="TableText"/>
                <w:i/>
                <w:iCs/>
              </w:rPr>
              <w:t>Tetranychus</w:t>
            </w:r>
            <w:proofErr w:type="spellEnd"/>
            <w:r w:rsidR="00B252DF" w:rsidRPr="0012658C">
              <w:rPr>
                <w:rStyle w:val="TableText"/>
                <w:i/>
                <w:iCs/>
              </w:rPr>
              <w:t xml:space="preserve"> </w:t>
            </w:r>
            <w:proofErr w:type="spellStart"/>
            <w:r w:rsidR="00B252DF" w:rsidRPr="0012658C">
              <w:rPr>
                <w:rStyle w:val="TableText"/>
                <w:i/>
                <w:iCs/>
              </w:rPr>
              <w:t>lambi</w:t>
            </w:r>
            <w:proofErr w:type="spellEnd"/>
            <w:r w:rsidR="00B252DF" w:rsidRPr="00136326">
              <w:rPr>
                <w:rStyle w:val="TableText"/>
              </w:rPr>
              <w:t>)</w:t>
            </w:r>
          </w:p>
        </w:tc>
        <w:tc>
          <w:tcPr>
            <w:tcW w:w="1022" w:type="pct"/>
            <w:tcBorders>
              <w:left w:val="nil"/>
              <w:bottom w:val="nil"/>
              <w:right w:val="nil"/>
            </w:tcBorders>
            <w:shd w:val="clear" w:color="auto" w:fill="auto"/>
          </w:tcPr>
          <w:p w14:paraId="1684CC2F" w14:textId="77777777" w:rsidR="00B252DF" w:rsidRPr="00136326" w:rsidRDefault="002B00DC" w:rsidP="006E3682">
            <w:pPr>
              <w:pStyle w:val="NormalWeb"/>
              <w:rPr>
                <w:rStyle w:val="TableText"/>
              </w:rPr>
            </w:pPr>
            <w:r w:rsidRPr="00136326">
              <w:rPr>
                <w:rStyle w:val="TableText"/>
              </w:rPr>
              <w:t>F</w:t>
            </w:r>
            <w:r w:rsidR="00B252DF" w:rsidRPr="00136326">
              <w:rPr>
                <w:rStyle w:val="TableText"/>
              </w:rPr>
              <w:t>requent and widespread in banana growing regions</w:t>
            </w:r>
          </w:p>
        </w:tc>
        <w:tc>
          <w:tcPr>
            <w:tcW w:w="1161" w:type="pct"/>
            <w:tcBorders>
              <w:left w:val="nil"/>
              <w:bottom w:val="nil"/>
              <w:right w:val="nil"/>
            </w:tcBorders>
            <w:shd w:val="clear" w:color="auto" w:fill="auto"/>
          </w:tcPr>
          <w:p w14:paraId="7F99E15D" w14:textId="725A13E0" w:rsidR="00B252DF" w:rsidRPr="00136326" w:rsidRDefault="005A34D8" w:rsidP="006E3682">
            <w:pPr>
              <w:pStyle w:val="NormalWeb"/>
              <w:rPr>
                <w:rStyle w:val="TableText"/>
              </w:rPr>
            </w:pPr>
            <w:r w:rsidRPr="00136326">
              <w:rPr>
                <w:rStyle w:val="TableText"/>
              </w:rPr>
              <w:t>Leaf damage and wilting which may lead to r</w:t>
            </w:r>
            <w:r w:rsidR="00B252DF" w:rsidRPr="00136326">
              <w:rPr>
                <w:rStyle w:val="TableText"/>
              </w:rPr>
              <w:t>eduction of plant growth</w:t>
            </w:r>
            <w:r w:rsidRPr="00136326">
              <w:rPr>
                <w:rStyle w:val="TableText"/>
              </w:rPr>
              <w:t>,</w:t>
            </w:r>
            <w:r w:rsidR="00B252DF" w:rsidRPr="00136326">
              <w:rPr>
                <w:rStyle w:val="TableText"/>
              </w:rPr>
              <w:t xml:space="preserve"> </w:t>
            </w:r>
            <w:r w:rsidR="00D060CF">
              <w:rPr>
                <w:rStyle w:val="TableText"/>
              </w:rPr>
              <w:t xml:space="preserve">leaf discolouration, </w:t>
            </w:r>
            <w:r w:rsidR="00B252DF" w:rsidRPr="00136326">
              <w:rPr>
                <w:rStyle w:val="TableText"/>
              </w:rPr>
              <w:t>damage to fruit</w:t>
            </w:r>
            <w:r w:rsidRPr="00136326">
              <w:rPr>
                <w:rStyle w:val="TableText"/>
              </w:rPr>
              <w:t xml:space="preserve"> causing purple colour and cracking</w:t>
            </w:r>
          </w:p>
        </w:tc>
        <w:tc>
          <w:tcPr>
            <w:tcW w:w="1180" w:type="pct"/>
            <w:tcBorders>
              <w:left w:val="nil"/>
              <w:bottom w:val="nil"/>
              <w:right w:val="nil"/>
            </w:tcBorders>
            <w:shd w:val="clear" w:color="auto" w:fill="auto"/>
          </w:tcPr>
          <w:p w14:paraId="4D67B920" w14:textId="6829D416" w:rsidR="00B252DF" w:rsidRPr="00136326" w:rsidRDefault="00B252DF" w:rsidP="003A08C0">
            <w:pPr>
              <w:pStyle w:val="NormalWeb"/>
              <w:rPr>
                <w:rStyle w:val="TableText"/>
              </w:rPr>
            </w:pPr>
            <w:r w:rsidRPr="00136326">
              <w:rPr>
                <w:rStyle w:val="TableText"/>
              </w:rPr>
              <w:t>Reduction of dust on road and good farming practices</w:t>
            </w:r>
            <w:r w:rsidR="005A34D8" w:rsidRPr="00136326">
              <w:rPr>
                <w:rStyle w:val="TableText"/>
              </w:rPr>
              <w:t xml:space="preserve">. </w:t>
            </w:r>
            <w:r w:rsidR="001B3B58">
              <w:rPr>
                <w:rStyle w:val="TableText"/>
              </w:rPr>
              <w:t>Agricultural</w:t>
            </w:r>
            <w:r w:rsidR="00FF5648" w:rsidRPr="00136326">
              <w:rPr>
                <w:rStyle w:val="TableText"/>
              </w:rPr>
              <w:t xml:space="preserve"> control through weed management, minimising plant stress and plant density management. </w:t>
            </w:r>
            <w:r w:rsidR="005A34D8" w:rsidRPr="00136326">
              <w:rPr>
                <w:rStyle w:val="TableText"/>
              </w:rPr>
              <w:t xml:space="preserve">Predator insects may assist control including ladybirds, </w:t>
            </w:r>
            <w:proofErr w:type="gramStart"/>
            <w:r w:rsidR="005A34D8" w:rsidRPr="00136326">
              <w:rPr>
                <w:rStyle w:val="TableText"/>
              </w:rPr>
              <w:t>beetles</w:t>
            </w:r>
            <w:proofErr w:type="gramEnd"/>
            <w:r w:rsidR="005A34D8" w:rsidRPr="00136326">
              <w:rPr>
                <w:rStyle w:val="TableText"/>
              </w:rPr>
              <w:t xml:space="preserve"> and mites</w:t>
            </w:r>
            <w:r w:rsidR="00FF5648" w:rsidRPr="00136326">
              <w:rPr>
                <w:rStyle w:val="TableText"/>
              </w:rPr>
              <w:t xml:space="preserve">. </w:t>
            </w:r>
            <w:r w:rsidR="001B3B58">
              <w:rPr>
                <w:rStyle w:val="TableText"/>
              </w:rPr>
              <w:t>The suitability of c</w:t>
            </w:r>
            <w:r w:rsidR="00FF5648" w:rsidRPr="00136326">
              <w:rPr>
                <w:rStyle w:val="TableText"/>
              </w:rPr>
              <w:t>hemical control must consider plant health and environmental conditions.</w:t>
            </w:r>
          </w:p>
        </w:tc>
        <w:tc>
          <w:tcPr>
            <w:tcW w:w="805" w:type="pct"/>
            <w:tcBorders>
              <w:left w:val="nil"/>
              <w:bottom w:val="nil"/>
              <w:right w:val="nil"/>
            </w:tcBorders>
            <w:shd w:val="clear" w:color="auto" w:fill="auto"/>
          </w:tcPr>
          <w:p w14:paraId="1F35E2B5" w14:textId="735CC8C9" w:rsidR="005A34D8" w:rsidRPr="00136326" w:rsidRDefault="002C59EE" w:rsidP="00943B45">
            <w:pPr>
              <w:pStyle w:val="NormalWeb"/>
              <w:rPr>
                <w:rStyle w:val="TableText"/>
              </w:rPr>
            </w:pPr>
            <w:r>
              <w:rPr>
                <w:rStyle w:val="TableText"/>
              </w:rPr>
              <w:fldChar w:fldCharType="begin">
                <w:fldData xml:space="preserve">PEVuZE5vdGU+PENpdGU+PEF1dGhvcj5QSEE8L0F1dGhvcj48WWVhcj4yMDIxPC9ZZWFyPjxSZWNO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PjxDaXRlPjxBdXRob3I+UURBRjwvQXV0aG9yPjxZZWFyPjIwMTc8L1llYXI+PFJlY051bT4zODM8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</w:fldData>
              </w:fldChar>
            </w:r>
            <w:r w:rsidR="001A66D6">
              <w:rPr>
                <w:rStyle w:val="TableText"/>
              </w:rPr>
              <w:instrText xml:space="preserve"> ADDIN EN.CITE </w:instrText>
            </w:r>
            <w:r w:rsidR="001A66D6">
              <w:rPr>
                <w:rStyle w:val="TableText"/>
              </w:rPr>
              <w:fldChar w:fldCharType="begin">
                <w:fldData xml:space="preserve">PEVuZE5vdGU+PENpdGU+PEF1dGhvcj5QSEE8L0F1dGhvcj48WWVhcj4yMDIxPC9ZZWFyPjxSZWNO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PjxDaXRlPjxBdXRob3I+UURBRjwvQXV0aG9yPjxZZWFyPjIwMTc8L1llYXI+PFJlY051bT4zODM8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(Biosecurity Australia, 2007; QDAF, 2017g; QDAF and HIA, 2018b, c; King, 2021; PHA, 2021b)</w:t>
            </w:r>
            <w:r>
              <w:rPr>
                <w:rStyle w:val="TableText"/>
              </w:rPr>
              <w:fldChar w:fldCharType="end"/>
            </w:r>
          </w:p>
        </w:tc>
      </w:tr>
      <w:tr w:rsidR="005B18E1" w:rsidRPr="006C0ECB" w14:paraId="69E18781" w14:textId="77777777" w:rsidTr="003D343E">
        <w:tc>
          <w:tcPr>
            <w:tcW w:w="832" w:type="pct"/>
            <w:tcBorders>
              <w:top w:val="nil"/>
              <w:left w:val="nil"/>
              <w:right w:val="nil"/>
            </w:tcBorders>
            <w:shd w:val="clear" w:color="auto" w:fill="auto"/>
          </w:tcPr>
          <w:p w14:paraId="7CA7DCFC" w14:textId="6BCF0C2C" w:rsidR="005B18E1" w:rsidRPr="00136326" w:rsidDel="000960AD" w:rsidRDefault="005B18E1" w:rsidP="006E3682">
            <w:pPr>
              <w:pStyle w:val="NormalWeb"/>
              <w:rPr>
                <w:rStyle w:val="TableText"/>
              </w:rPr>
            </w:pPr>
            <w:r>
              <w:rPr>
                <w:rStyle w:val="TableText"/>
              </w:rPr>
              <w:t>Two-spotted mite (</w:t>
            </w:r>
            <w:r w:rsidRPr="003D343E">
              <w:rPr>
                <w:rStyle w:val="TableText"/>
                <w:i/>
                <w:iCs/>
              </w:rPr>
              <w:t>T.</w:t>
            </w:r>
            <w:r w:rsidR="003D343E">
              <w:rPr>
                <w:rStyle w:val="TableText"/>
                <w:i/>
                <w:iCs/>
              </w:rPr>
              <w:t> </w:t>
            </w:r>
            <w:proofErr w:type="spellStart"/>
            <w:r w:rsidRPr="003D343E">
              <w:rPr>
                <w:rStyle w:val="TableText"/>
                <w:i/>
                <w:iCs/>
              </w:rPr>
              <w:t>urticae</w:t>
            </w:r>
            <w:proofErr w:type="spellEnd"/>
            <w:r>
              <w:rPr>
                <w:rStyle w:val="TableText"/>
              </w:rPr>
              <w:t>)</w:t>
            </w:r>
          </w:p>
        </w:tc>
        <w:tc>
          <w:tcPr>
            <w:tcW w:w="1022" w:type="pct"/>
            <w:tcBorders>
              <w:top w:val="nil"/>
              <w:left w:val="nil"/>
              <w:right w:val="nil"/>
            </w:tcBorders>
            <w:shd w:val="clear" w:color="auto" w:fill="auto"/>
          </w:tcPr>
          <w:p w14:paraId="4ED5B8AA" w14:textId="16BCB7F9" w:rsidR="005B18E1" w:rsidRPr="00136326" w:rsidRDefault="005B18E1" w:rsidP="006E3682">
            <w:pPr>
              <w:pStyle w:val="NormalWeb"/>
              <w:rPr>
                <w:rStyle w:val="TableText"/>
              </w:rPr>
            </w:pPr>
            <w:r>
              <w:rPr>
                <w:rStyle w:val="TableText"/>
              </w:rPr>
              <w:t>Common</w:t>
            </w:r>
            <w:r w:rsidR="00AF6AA0">
              <w:rPr>
                <w:rStyle w:val="TableText"/>
              </w:rPr>
              <w:t xml:space="preserve"> in Qld</w:t>
            </w:r>
          </w:p>
        </w:tc>
        <w:tc>
          <w:tcPr>
            <w:tcW w:w="1161" w:type="pct"/>
            <w:tcBorders>
              <w:top w:val="nil"/>
              <w:left w:val="nil"/>
              <w:right w:val="nil"/>
            </w:tcBorders>
            <w:shd w:val="clear" w:color="auto" w:fill="auto"/>
          </w:tcPr>
          <w:p w14:paraId="781A3B2E" w14:textId="3AEAEEED" w:rsidR="005B18E1" w:rsidRPr="00136326" w:rsidRDefault="005B18E1" w:rsidP="006E3682">
            <w:pPr>
              <w:pStyle w:val="NormalWeb"/>
              <w:rPr>
                <w:rStyle w:val="TableText"/>
              </w:rPr>
            </w:pPr>
            <w:r>
              <w:rPr>
                <w:rStyle w:val="TableText"/>
              </w:rPr>
              <w:t>Feeding on underside of leaves may cause leaf damage such as bronzing, damage to edges, spotting; may also cause fruit bronzing.</w:t>
            </w:r>
            <w:r w:rsidR="00AF6AA0">
              <w:rPr>
                <w:rStyle w:val="TableText"/>
              </w:rPr>
              <w:t xml:space="preserve"> Damage is minor and infrequent. </w:t>
            </w:r>
          </w:p>
        </w:tc>
        <w:tc>
          <w:tcPr>
            <w:tcW w:w="1180" w:type="pct"/>
            <w:tcBorders>
              <w:top w:val="nil"/>
              <w:left w:val="nil"/>
              <w:right w:val="nil"/>
            </w:tcBorders>
            <w:shd w:val="clear" w:color="auto" w:fill="auto"/>
          </w:tcPr>
          <w:p w14:paraId="215D435B" w14:textId="29A05A3D" w:rsidR="005B18E1" w:rsidRPr="00136326" w:rsidRDefault="003D343E" w:rsidP="006E3682">
            <w:pPr>
              <w:pStyle w:val="NormalWeb"/>
              <w:rPr>
                <w:rStyle w:val="TableText"/>
              </w:rPr>
            </w:pPr>
            <w:r>
              <w:rPr>
                <w:rStyle w:val="TableText"/>
              </w:rPr>
              <w:t>Predatory beetles may control, otherwise a</w:t>
            </w:r>
            <w:r w:rsidR="005B18E1">
              <w:rPr>
                <w:rStyle w:val="TableText"/>
              </w:rPr>
              <w:t>pplication of miticide, including under leaves</w:t>
            </w:r>
            <w:r>
              <w:rPr>
                <w:rStyle w:val="TableText"/>
              </w:rPr>
              <w:t>, taking care not to disrupt beneficial species</w:t>
            </w:r>
            <w:r w:rsidR="00AF6AA0">
              <w:rPr>
                <w:rStyle w:val="TableText"/>
              </w:rPr>
              <w:t xml:space="preserve"> or damage leaves</w:t>
            </w:r>
            <w:r>
              <w:rPr>
                <w:rStyle w:val="TableText"/>
              </w:rPr>
              <w:t>.</w:t>
            </w:r>
          </w:p>
        </w:tc>
        <w:tc>
          <w:tcPr>
            <w:tcW w:w="805" w:type="pct"/>
            <w:tcBorders>
              <w:top w:val="nil"/>
              <w:left w:val="nil"/>
              <w:right w:val="nil"/>
            </w:tcBorders>
            <w:shd w:val="clear" w:color="auto" w:fill="auto"/>
          </w:tcPr>
          <w:p w14:paraId="11EDC66A" w14:textId="2158C524" w:rsidR="005B18E1" w:rsidRDefault="003B1374" w:rsidP="003A08C0">
            <w:pPr>
              <w:pStyle w:val="NormalWeb"/>
              <w:rPr>
                <w:rStyle w:val="TableText"/>
              </w:rPr>
            </w:pPr>
            <w:r>
              <w:rPr>
                <w:rStyle w:val="TableText"/>
              </w:rPr>
              <w:fldChar w:fldCharType="begin">
                <w:fldData xml:space="preserve">PEVuZE5vdGU+PENpdGU+PEF1dGhvcj5RREFGPC9BdXRob3I+PFllYXI+MjAxODwvWWVhcj48UmVj
TnVtPjUwNjwvUmVjTnVtPjxEaXNwbGF5VGV4dD4oUURBRiBhbmQgSElBLCAyMDE4YiwgYzsgQnVz
aW5lc3MgUXVlZW5zbGFuZCwgMjAyMik8L0Rpc3BsYXlUZXh0PjxyZWNvcmQ+PHJlYy1udW1iZXI+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ZWxhdGVkLXVybHM+PC91cmxzPjwvcmVjb3JkPjwvQ2l0ZT48Q2l0ZT48QXV0aG9yPlFEQUY8L0F1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</w:fldData>
              </w:fldChar>
            </w:r>
            <w:r w:rsidR="004035F8">
              <w:rPr>
                <w:rStyle w:val="TableText"/>
              </w:rPr>
              <w:instrText xml:space="preserve"> ADDIN EN.CITE </w:instrText>
            </w:r>
            <w:r w:rsidR="004035F8">
              <w:rPr>
                <w:rStyle w:val="TableText"/>
              </w:rPr>
              <w:fldChar w:fldCharType="begin">
                <w:fldData xml:space="preserve">PEVuZE5vdGU+PENpdGU+PEF1dGhvcj5RREFGPC9BdXRob3I+PFllYXI+MjAxODwvWWVhcj48UmVj
TnVtPjUwNjwvUmVjTnVtPjxEaXNwbGF5VGV4dD4oUURBRiBhbmQgSElBLCAyMDE4YiwgYzsgQnVz
aW5lc3MgUXVlZW5zbGFuZCwgMjAyMik8L0Rpc3BsYXlUZXh0PjxyZWNvcmQ+PHJlYy1udW1iZXI+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ZWxhdGVkLXVybHM+PC91cmxzPjwvcmVjb3JkPjwvQ2l0ZT48Q2l0ZT48QXV0aG9yPlFEQUY8L0F1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</w:fldData>
              </w:fldChar>
            </w:r>
            <w:r w:rsidR="004035F8">
              <w:rPr>
                <w:rStyle w:val="TableText"/>
              </w:rPr>
              <w:instrText xml:space="preserve"> ADDIN EN.CITE.DATA </w:instrText>
            </w:r>
            <w:r w:rsidR="004035F8">
              <w:rPr>
                <w:rStyle w:val="TableText"/>
              </w:rPr>
            </w:r>
            <w:r w:rsidR="004035F8">
              <w:rPr>
                <w:rStyle w:val="TableText"/>
              </w:rPr>
              <w:fldChar w:fldCharType="end"/>
            </w:r>
            <w:r>
              <w:rPr>
                <w:rStyle w:val="TableText"/>
              </w:rPr>
            </w:r>
            <w:r>
              <w:rPr>
                <w:rStyle w:val="TableText"/>
              </w:rPr>
              <w:fldChar w:fldCharType="separate"/>
            </w:r>
            <w:r w:rsidR="004035F8">
              <w:rPr>
                <w:rStyle w:val="TableText"/>
                <w:noProof/>
              </w:rPr>
              <w:t>(QDAF and HIA, 2018b, c; Business Queensland, 2022)</w:t>
            </w:r>
            <w:r>
              <w:rPr>
                <w:rStyle w:val="TableText"/>
              </w:rPr>
              <w:fldChar w:fldCharType="end"/>
            </w:r>
          </w:p>
        </w:tc>
      </w:tr>
      <w:tr w:rsidR="002C59EE" w:rsidRPr="006C0ECB" w14:paraId="19A2F715" w14:textId="77777777" w:rsidTr="00B74D2F">
        <w:tc>
          <w:tcPr>
            <w:tcW w:w="832" w:type="pct"/>
            <w:tcBorders>
              <w:left w:val="nil"/>
              <w:right w:val="nil"/>
            </w:tcBorders>
            <w:shd w:val="clear" w:color="auto" w:fill="auto"/>
          </w:tcPr>
          <w:p w14:paraId="4D716F48" w14:textId="22D17DBD" w:rsidR="00B252DF" w:rsidRPr="00136326" w:rsidRDefault="00FF5648" w:rsidP="006E3682">
            <w:pPr>
              <w:pStyle w:val="NormalWeb"/>
              <w:rPr>
                <w:rStyle w:val="TableText"/>
              </w:rPr>
            </w:pPr>
            <w:r w:rsidRPr="00136326">
              <w:rPr>
                <w:rStyle w:val="TableText"/>
              </w:rPr>
              <w:t>Rust thrip (</w:t>
            </w:r>
            <w:proofErr w:type="spellStart"/>
            <w:r w:rsidRPr="0012658C">
              <w:rPr>
                <w:rStyle w:val="TableText"/>
                <w:i/>
                <w:iCs/>
              </w:rPr>
              <w:t>Chaetanophothrips</w:t>
            </w:r>
            <w:proofErr w:type="spellEnd"/>
            <w:r w:rsidRPr="0012658C">
              <w:rPr>
                <w:rStyle w:val="TableText"/>
                <w:i/>
                <w:iCs/>
              </w:rPr>
              <w:t xml:space="preserve"> </w:t>
            </w:r>
            <w:proofErr w:type="spellStart"/>
            <w:r w:rsidRPr="0012658C">
              <w:rPr>
                <w:rStyle w:val="TableText"/>
                <w:i/>
                <w:iCs/>
              </w:rPr>
              <w:t>signipennis</w:t>
            </w:r>
            <w:proofErr w:type="spellEnd"/>
            <w:r w:rsidRPr="00136326">
              <w:rPr>
                <w:rStyle w:val="TableText"/>
              </w:rPr>
              <w:t xml:space="preserve">) and </w:t>
            </w:r>
            <w:r w:rsidR="00B252DF" w:rsidRPr="00136326">
              <w:rPr>
                <w:rStyle w:val="TableText"/>
              </w:rPr>
              <w:t>Silvering thrip</w:t>
            </w:r>
            <w:r w:rsidRPr="00136326">
              <w:rPr>
                <w:rStyle w:val="TableText"/>
              </w:rPr>
              <w:t xml:space="preserve"> </w:t>
            </w:r>
            <w:r w:rsidR="00B252DF" w:rsidRPr="00136326">
              <w:rPr>
                <w:rStyle w:val="TableText"/>
              </w:rPr>
              <w:t>(</w:t>
            </w:r>
            <w:proofErr w:type="spellStart"/>
            <w:r w:rsidR="00B252DF" w:rsidRPr="0012658C">
              <w:rPr>
                <w:rStyle w:val="TableText"/>
                <w:i/>
                <w:iCs/>
              </w:rPr>
              <w:t>Hercinothrips</w:t>
            </w:r>
            <w:proofErr w:type="spellEnd"/>
            <w:r w:rsidR="00B252DF" w:rsidRPr="0012658C">
              <w:rPr>
                <w:rStyle w:val="TableText"/>
                <w:i/>
                <w:iCs/>
              </w:rPr>
              <w:t xml:space="preserve"> </w:t>
            </w:r>
            <w:proofErr w:type="spellStart"/>
            <w:r w:rsidR="00B252DF" w:rsidRPr="0012658C">
              <w:rPr>
                <w:rStyle w:val="TableText"/>
                <w:i/>
                <w:iCs/>
              </w:rPr>
              <w:t>bicinctus</w:t>
            </w:r>
            <w:proofErr w:type="spellEnd"/>
            <w:r w:rsidRPr="00136326">
              <w:rPr>
                <w:rStyle w:val="TableText"/>
              </w:rPr>
              <w:t>)</w:t>
            </w:r>
            <w:r w:rsidR="00B252DF" w:rsidRPr="00136326">
              <w:rPr>
                <w:rStyle w:val="TableText"/>
              </w:rPr>
              <w:t xml:space="preserve"> </w:t>
            </w:r>
          </w:p>
        </w:tc>
        <w:tc>
          <w:tcPr>
            <w:tcW w:w="1022" w:type="pct"/>
            <w:tcBorders>
              <w:left w:val="nil"/>
              <w:right w:val="nil"/>
            </w:tcBorders>
            <w:shd w:val="clear" w:color="auto" w:fill="auto"/>
          </w:tcPr>
          <w:p w14:paraId="13C6EE4E" w14:textId="59D18F47" w:rsidR="00B252DF" w:rsidRPr="00136326" w:rsidRDefault="00B35540" w:rsidP="006E3682">
            <w:pPr>
              <w:pStyle w:val="NormalWeb"/>
              <w:rPr>
                <w:rStyle w:val="TableText"/>
              </w:rPr>
            </w:pPr>
            <w:r w:rsidRPr="00136326">
              <w:rPr>
                <w:rStyle w:val="TableText"/>
              </w:rPr>
              <w:t>Qld</w:t>
            </w:r>
            <w:r w:rsidR="00870C7D" w:rsidRPr="00136326">
              <w:rPr>
                <w:rStyle w:val="TableText"/>
              </w:rPr>
              <w:t xml:space="preserve"> and the </w:t>
            </w:r>
            <w:r w:rsidR="002B00DC" w:rsidRPr="00136326">
              <w:rPr>
                <w:rStyle w:val="TableText"/>
              </w:rPr>
              <w:t>N</w:t>
            </w:r>
            <w:r w:rsidR="00B252DF" w:rsidRPr="00136326">
              <w:rPr>
                <w:rStyle w:val="TableText"/>
              </w:rPr>
              <w:t>orth coast of NSW</w:t>
            </w:r>
            <w:r w:rsidR="00FF5648" w:rsidRPr="00136326">
              <w:rPr>
                <w:rStyle w:val="TableText"/>
              </w:rPr>
              <w:t xml:space="preserve"> </w:t>
            </w:r>
          </w:p>
        </w:tc>
        <w:tc>
          <w:tcPr>
            <w:tcW w:w="1161" w:type="pct"/>
            <w:tcBorders>
              <w:left w:val="nil"/>
              <w:right w:val="nil"/>
            </w:tcBorders>
            <w:shd w:val="clear" w:color="auto" w:fill="auto"/>
          </w:tcPr>
          <w:p w14:paraId="08955184" w14:textId="31991064" w:rsidR="001D3BEB" w:rsidRDefault="00FF5648" w:rsidP="006E3682">
            <w:pPr>
              <w:pStyle w:val="NormalWeb"/>
              <w:rPr>
                <w:rStyle w:val="TableText"/>
              </w:rPr>
            </w:pPr>
            <w:r w:rsidRPr="00136326">
              <w:rPr>
                <w:rStyle w:val="TableText"/>
              </w:rPr>
              <w:t>Rusty red to brown-black discolouration, mainly on top hands,</w:t>
            </w:r>
            <w:r w:rsidR="001D3BEB">
              <w:rPr>
                <w:rStyle w:val="TableText"/>
              </w:rPr>
              <w:t xml:space="preserve"> </w:t>
            </w:r>
            <w:r w:rsidRPr="00136326">
              <w:rPr>
                <w:rStyle w:val="TableText"/>
              </w:rPr>
              <w:t xml:space="preserve">with skin splitting in serious cases for rust thrip (major and frequent). </w:t>
            </w:r>
          </w:p>
          <w:p w14:paraId="51B0F54F" w14:textId="325F2EDB" w:rsidR="00B252DF" w:rsidRPr="00136326" w:rsidRDefault="005A34D8" w:rsidP="006E3682">
            <w:pPr>
              <w:pStyle w:val="NormalWeb"/>
              <w:rPr>
                <w:rStyle w:val="TableText"/>
              </w:rPr>
            </w:pPr>
            <w:r w:rsidRPr="00136326">
              <w:rPr>
                <w:rStyle w:val="TableText"/>
              </w:rPr>
              <w:t>Infects fruit. Silvery speckling with silvering thrip</w:t>
            </w:r>
            <w:r w:rsidR="00FF5648" w:rsidRPr="00136326">
              <w:rPr>
                <w:rStyle w:val="TableText"/>
              </w:rPr>
              <w:t xml:space="preserve"> (minor and infrequent)</w:t>
            </w:r>
            <w:r w:rsidRPr="00136326">
              <w:rPr>
                <w:rStyle w:val="TableText"/>
              </w:rPr>
              <w:t xml:space="preserve">. </w:t>
            </w:r>
          </w:p>
        </w:tc>
        <w:tc>
          <w:tcPr>
            <w:tcW w:w="1180" w:type="pct"/>
            <w:tcBorders>
              <w:left w:val="nil"/>
              <w:right w:val="nil"/>
            </w:tcBorders>
            <w:shd w:val="clear" w:color="auto" w:fill="auto"/>
          </w:tcPr>
          <w:p w14:paraId="0CBFC2C6" w14:textId="606E1972" w:rsidR="00B252DF" w:rsidRPr="00136326" w:rsidRDefault="00032C48" w:rsidP="006E3682">
            <w:pPr>
              <w:pStyle w:val="NormalWeb"/>
              <w:rPr>
                <w:rStyle w:val="TableText"/>
              </w:rPr>
            </w:pPr>
            <w:r w:rsidRPr="00136326">
              <w:rPr>
                <w:rStyle w:val="TableText"/>
              </w:rPr>
              <w:t>S</w:t>
            </w:r>
            <w:r w:rsidR="00B252DF" w:rsidRPr="00136326">
              <w:rPr>
                <w:rStyle w:val="TableText"/>
              </w:rPr>
              <w:t>ilvering thrip</w:t>
            </w:r>
            <w:r w:rsidRPr="00136326">
              <w:rPr>
                <w:rStyle w:val="TableText"/>
              </w:rPr>
              <w:t xml:space="preserve"> usually controlled by predator insects. Rust thrip </w:t>
            </w:r>
            <w:r w:rsidR="001B3B58">
              <w:rPr>
                <w:rStyle w:val="TableText"/>
              </w:rPr>
              <w:t xml:space="preserve">managed by effective </w:t>
            </w:r>
            <w:r w:rsidRPr="00136326">
              <w:rPr>
                <w:rStyle w:val="TableText"/>
              </w:rPr>
              <w:t>predators, use of thrip-free planting material</w:t>
            </w:r>
            <w:r w:rsidR="009A27D9">
              <w:rPr>
                <w:rStyle w:val="TableText"/>
              </w:rPr>
              <w:t>, trimming leaves around emerging bunches,</w:t>
            </w:r>
            <w:r w:rsidRPr="00136326">
              <w:rPr>
                <w:rStyle w:val="TableText"/>
              </w:rPr>
              <w:t xml:space="preserve"> plus chemical controls including soil treatments.</w:t>
            </w:r>
            <w:r w:rsidR="008C38A1">
              <w:rPr>
                <w:rStyle w:val="TableText"/>
              </w:rPr>
              <w:t xml:space="preserve"> Must consider chemical resistance management.</w:t>
            </w:r>
          </w:p>
        </w:tc>
        <w:tc>
          <w:tcPr>
            <w:tcW w:w="805" w:type="pct"/>
            <w:tcBorders>
              <w:left w:val="nil"/>
              <w:right w:val="nil"/>
            </w:tcBorders>
            <w:shd w:val="clear" w:color="auto" w:fill="auto"/>
          </w:tcPr>
          <w:p w14:paraId="339FEF10" w14:textId="16ACA425" w:rsidR="00B252DF" w:rsidRPr="00136326" w:rsidRDefault="002C59EE" w:rsidP="006E3682">
            <w:pPr>
              <w:pStyle w:val="NormalWeb"/>
              <w:rPr>
                <w:rStyle w:val="TableText"/>
              </w:rPr>
            </w:pPr>
            <w:r>
              <w:rPr>
                <w:rStyle w:val="TableText"/>
              </w:rPr>
              <w:fldChar w:fldCharType="begin">
                <w:fldData xml:space="preserve">PEVuZE5vdGU+PENpdGU+PEF1dGhvcj5RREFGPC9BdXRob3I+PFllYXI+MjAxNzwvWWVhcj48UmVj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Pjx1cmxzPjxyZWxhdGVkLXVybHM+PHVybD5odHRwczovL2JldHRlcmJhbmFuYXMuY29tLmF1L3By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TnVtPjM4MTwvUmVjTnVtPjxEaXNwbGF5VGV4dD4oVHJldmVycm93LCAyMDAyOyBCcm9hZGxleSBl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Pjx1cmxzPjxyZWxhdGVkLXVybHM+PHVybD5odHRwczovL2JldHRlcmJhbmFuYXMuY29tLmF1L3By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(Treverrow, 2002; Broadley et al., 2004; QDAF, 2017e; QDAF and HIA, 2018b; CropLife Australia, 2021a; King, 2021)</w:t>
            </w:r>
            <w:r>
              <w:rPr>
                <w:rStyle w:val="TableText"/>
              </w:rPr>
              <w:fldChar w:fldCharType="end"/>
            </w:r>
          </w:p>
        </w:tc>
      </w:tr>
      <w:tr w:rsidR="002C59EE" w:rsidRPr="006C0ECB" w14:paraId="02D651DE" w14:textId="77777777" w:rsidTr="00B74D2F">
        <w:trPr>
          <w:trHeight w:val="1046"/>
        </w:trPr>
        <w:tc>
          <w:tcPr>
            <w:tcW w:w="832" w:type="pct"/>
            <w:tcBorders>
              <w:left w:val="nil"/>
              <w:right w:val="nil"/>
            </w:tcBorders>
            <w:shd w:val="clear" w:color="auto" w:fill="auto"/>
          </w:tcPr>
          <w:p w14:paraId="283F7702" w14:textId="77777777" w:rsidR="00032C48" w:rsidRDefault="00032C48" w:rsidP="006E3682">
            <w:pPr>
              <w:pStyle w:val="NormalWeb"/>
              <w:rPr>
                <w:rStyle w:val="TableText"/>
                <w:i/>
                <w:iCs/>
              </w:rPr>
            </w:pPr>
            <w:r w:rsidRPr="00136326">
              <w:rPr>
                <w:rStyle w:val="TableText"/>
              </w:rPr>
              <w:t>Banana flower thrip (</w:t>
            </w:r>
            <w:r w:rsidRPr="00FC6AFD">
              <w:rPr>
                <w:rStyle w:val="TableText"/>
                <w:i/>
                <w:iCs/>
              </w:rPr>
              <w:t xml:space="preserve">Thrips </w:t>
            </w:r>
            <w:proofErr w:type="spellStart"/>
            <w:r w:rsidRPr="00FC6AFD">
              <w:rPr>
                <w:rStyle w:val="TableText"/>
                <w:i/>
                <w:iCs/>
              </w:rPr>
              <w:t>hawaiiensis</w:t>
            </w:r>
            <w:proofErr w:type="spellEnd"/>
            <w:r w:rsidRPr="00136326">
              <w:rPr>
                <w:rStyle w:val="TableText"/>
              </w:rPr>
              <w:t>)</w:t>
            </w:r>
          </w:p>
          <w:p w14:paraId="1BF87A7E" w14:textId="77777777" w:rsidR="003332E0" w:rsidRPr="003332E0" w:rsidRDefault="003332E0" w:rsidP="003332E0"/>
          <w:p w14:paraId="187D5E62" w14:textId="77777777" w:rsidR="003332E0" w:rsidRPr="003332E0" w:rsidRDefault="003332E0" w:rsidP="003332E0"/>
          <w:p w14:paraId="728073CB" w14:textId="77777777" w:rsidR="003332E0" w:rsidRPr="003332E0" w:rsidRDefault="003332E0" w:rsidP="003332E0"/>
          <w:p w14:paraId="72783E98" w14:textId="77777777" w:rsidR="003332E0" w:rsidRPr="003332E0" w:rsidRDefault="003332E0" w:rsidP="003332E0"/>
          <w:p w14:paraId="1BED91EF" w14:textId="44E724B6" w:rsidR="003332E0" w:rsidRPr="003332E0" w:rsidRDefault="003332E0" w:rsidP="003332E0"/>
        </w:tc>
        <w:tc>
          <w:tcPr>
            <w:tcW w:w="1022" w:type="pct"/>
            <w:tcBorders>
              <w:left w:val="nil"/>
              <w:right w:val="nil"/>
            </w:tcBorders>
            <w:shd w:val="clear" w:color="auto" w:fill="auto"/>
          </w:tcPr>
          <w:p w14:paraId="0404453C" w14:textId="33EE70B1" w:rsidR="00032C48" w:rsidRPr="00136326" w:rsidRDefault="00032C48" w:rsidP="006E3682">
            <w:pPr>
              <w:pStyle w:val="NormalWeb"/>
              <w:rPr>
                <w:rStyle w:val="TableText"/>
              </w:rPr>
            </w:pPr>
            <w:r w:rsidRPr="00136326">
              <w:rPr>
                <w:rStyle w:val="TableText"/>
              </w:rPr>
              <w:lastRenderedPageBreak/>
              <w:t>Throughout banana growing</w:t>
            </w:r>
            <w:r w:rsidR="00E65813" w:rsidRPr="00136326">
              <w:rPr>
                <w:rStyle w:val="TableText"/>
              </w:rPr>
              <w:t xml:space="preserve"> </w:t>
            </w:r>
            <w:r w:rsidRPr="00136326">
              <w:rPr>
                <w:rStyle w:val="TableText"/>
              </w:rPr>
              <w:t>areas, major pest in SE Qld and northern NSW, minor in N Qld</w:t>
            </w:r>
          </w:p>
        </w:tc>
        <w:tc>
          <w:tcPr>
            <w:tcW w:w="1161" w:type="pct"/>
            <w:tcBorders>
              <w:left w:val="nil"/>
              <w:right w:val="nil"/>
            </w:tcBorders>
            <w:shd w:val="clear" w:color="auto" w:fill="auto"/>
          </w:tcPr>
          <w:p w14:paraId="32E0C63F" w14:textId="386D9B80" w:rsidR="00032C48" w:rsidRPr="00136326" w:rsidRDefault="00032C48" w:rsidP="006E3682">
            <w:pPr>
              <w:pStyle w:val="NormalWeb"/>
              <w:rPr>
                <w:rStyle w:val="TableText"/>
              </w:rPr>
            </w:pPr>
            <w:r w:rsidRPr="00136326">
              <w:rPr>
                <w:rStyle w:val="TableText"/>
              </w:rPr>
              <w:t xml:space="preserve">Causes corky scabs </w:t>
            </w:r>
            <w:r w:rsidR="00874DF3" w:rsidRPr="00136326">
              <w:rPr>
                <w:rStyle w:val="TableText"/>
              </w:rPr>
              <w:t>i</w:t>
            </w:r>
            <w:r w:rsidRPr="00136326">
              <w:rPr>
                <w:rStyle w:val="TableText"/>
              </w:rPr>
              <w:t>n fruit, mostly on the outer curve near bunch stalks</w:t>
            </w:r>
            <w:r w:rsidR="0035597C">
              <w:rPr>
                <w:rStyle w:val="TableText"/>
              </w:rPr>
              <w:t>; spots on fruit</w:t>
            </w:r>
          </w:p>
        </w:tc>
        <w:tc>
          <w:tcPr>
            <w:tcW w:w="1180" w:type="pct"/>
            <w:tcBorders>
              <w:left w:val="nil"/>
              <w:right w:val="nil"/>
            </w:tcBorders>
            <w:shd w:val="clear" w:color="auto" w:fill="auto"/>
          </w:tcPr>
          <w:p w14:paraId="7422223F" w14:textId="77777777" w:rsidR="00032C48" w:rsidRPr="00136326" w:rsidRDefault="00032C48" w:rsidP="006E3682">
            <w:pPr>
              <w:pStyle w:val="NormalWeb"/>
              <w:rPr>
                <w:rStyle w:val="TableText"/>
              </w:rPr>
            </w:pPr>
            <w:r w:rsidRPr="00136326">
              <w:rPr>
                <w:rStyle w:val="TableText"/>
              </w:rPr>
              <w:t xml:space="preserve">Predatory insects including bugs, </w:t>
            </w:r>
            <w:proofErr w:type="gramStart"/>
            <w:r w:rsidRPr="00136326">
              <w:rPr>
                <w:rStyle w:val="TableText"/>
              </w:rPr>
              <w:t>ladybirds</w:t>
            </w:r>
            <w:proofErr w:type="gramEnd"/>
            <w:r w:rsidRPr="00136326">
              <w:rPr>
                <w:rStyle w:val="TableText"/>
              </w:rPr>
              <w:t xml:space="preserve"> and lacewings. Removal of male bell to reduce populations and use of overhead irrigation may help control. Chemical treatment via bunch injection. </w:t>
            </w:r>
          </w:p>
        </w:tc>
        <w:tc>
          <w:tcPr>
            <w:tcW w:w="805" w:type="pct"/>
            <w:tcBorders>
              <w:left w:val="nil"/>
              <w:right w:val="nil"/>
            </w:tcBorders>
            <w:shd w:val="clear" w:color="auto" w:fill="auto"/>
          </w:tcPr>
          <w:p w14:paraId="5C88B00A" w14:textId="246E2B74" w:rsidR="00032C48" w:rsidRPr="00136326" w:rsidRDefault="002C59EE" w:rsidP="006E3682">
            <w:pPr>
              <w:pStyle w:val="NormalWeb"/>
              <w:rPr>
                <w:rStyle w:val="TableText"/>
              </w:rPr>
            </w:pPr>
            <w:r>
              <w:rPr>
                <w:rStyle w:val="TableText"/>
              </w:rPr>
              <w:fldChar w:fldCharType="begin">
                <w:fldData xml:space="preserve">PEVuZE5vdGU+PENpdGU+PEF1dGhvcj5RREFGPC9BdXRob3I+PFllYXI+MjAxNzwvWWVhcj48UmVj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cmw+aHR0cHM6Ly9iZXR0ZXJiYW5hbmFzLmNvbS5hdS9wcm9ibGVtLXNvbHZlci9mcnVpdC88L3Vy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TnVtPjM3OTwvUmVjTnVtPjxEaXNwbGF5VGV4dD4oUURBRiwgMjAxN2M7IFFEQUYgYW5kIEhJQSwg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cmw+aHR0cHM6Ly9iZXR0ZXJiYW5hbmFzLmNvbS5hdS9wcm9ibGVtLXNvbHZlci9mcnVpdC88L3Vy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2017c; QDAF and HIA, 2018b; King, 2021)</w:t>
            </w:r>
            <w:r>
              <w:rPr>
                <w:rStyle w:val="TableText"/>
              </w:rPr>
              <w:fldChar w:fldCharType="end"/>
            </w:r>
          </w:p>
        </w:tc>
      </w:tr>
      <w:tr w:rsidR="002C59EE" w:rsidRPr="006C0ECB" w14:paraId="73ED8459" w14:textId="77777777" w:rsidTr="00B74D2F">
        <w:trPr>
          <w:trHeight w:val="767"/>
        </w:trPr>
        <w:tc>
          <w:tcPr>
            <w:tcW w:w="832" w:type="pct"/>
            <w:tcBorders>
              <w:left w:val="nil"/>
              <w:right w:val="nil"/>
            </w:tcBorders>
            <w:shd w:val="clear" w:color="auto" w:fill="auto"/>
          </w:tcPr>
          <w:p w14:paraId="730F6A24" w14:textId="7AD32644" w:rsidR="00B252DF" w:rsidRPr="00136326" w:rsidRDefault="000960AD" w:rsidP="006E3682">
            <w:pPr>
              <w:pStyle w:val="NormalWeb"/>
              <w:rPr>
                <w:rStyle w:val="TableText"/>
              </w:rPr>
            </w:pPr>
            <w:r w:rsidRPr="00136326">
              <w:rPr>
                <w:rStyle w:val="TableText"/>
              </w:rPr>
              <w:t>B</w:t>
            </w:r>
            <w:r w:rsidR="00B252DF" w:rsidRPr="00136326">
              <w:rPr>
                <w:rStyle w:val="TableText"/>
              </w:rPr>
              <w:t>anana fruit caterpillar (</w:t>
            </w:r>
            <w:proofErr w:type="spellStart"/>
            <w:r w:rsidR="00B252DF" w:rsidRPr="00FC6AFD">
              <w:rPr>
                <w:rStyle w:val="TableText"/>
                <w:i/>
                <w:iCs/>
              </w:rPr>
              <w:t>Tiracola</w:t>
            </w:r>
            <w:proofErr w:type="spellEnd"/>
            <w:r w:rsidR="00B252DF" w:rsidRPr="00FC6AFD">
              <w:rPr>
                <w:rStyle w:val="TableText"/>
                <w:i/>
                <w:iCs/>
              </w:rPr>
              <w:t xml:space="preserve"> </w:t>
            </w:r>
            <w:proofErr w:type="spellStart"/>
            <w:r w:rsidR="00B252DF" w:rsidRPr="00FC6AFD">
              <w:rPr>
                <w:rStyle w:val="TableText"/>
                <w:i/>
                <w:iCs/>
              </w:rPr>
              <w:t>plagiata</w:t>
            </w:r>
            <w:proofErr w:type="spellEnd"/>
            <w:r w:rsidR="00B252DF" w:rsidRPr="00136326">
              <w:rPr>
                <w:rStyle w:val="TableText"/>
              </w:rPr>
              <w:t>)</w:t>
            </w:r>
          </w:p>
        </w:tc>
        <w:tc>
          <w:tcPr>
            <w:tcW w:w="1022" w:type="pct"/>
            <w:tcBorders>
              <w:left w:val="nil"/>
              <w:right w:val="nil"/>
            </w:tcBorders>
            <w:shd w:val="clear" w:color="auto" w:fill="auto"/>
          </w:tcPr>
          <w:p w14:paraId="3167E5A3" w14:textId="11700893" w:rsidR="00B252DF" w:rsidRPr="00136326" w:rsidRDefault="002B00DC" w:rsidP="006E3682">
            <w:pPr>
              <w:pStyle w:val="NormalWeb"/>
              <w:rPr>
                <w:rStyle w:val="TableText"/>
              </w:rPr>
            </w:pPr>
            <w:r w:rsidRPr="00136326">
              <w:rPr>
                <w:rStyle w:val="TableText"/>
              </w:rPr>
              <w:t>S</w:t>
            </w:r>
            <w:r w:rsidR="00B252DF" w:rsidRPr="00136326">
              <w:rPr>
                <w:rStyle w:val="TableText"/>
              </w:rPr>
              <w:t xml:space="preserve">outhern </w:t>
            </w:r>
            <w:r w:rsidR="00B35540" w:rsidRPr="00136326">
              <w:rPr>
                <w:rStyle w:val="TableText"/>
              </w:rPr>
              <w:t>Qld</w:t>
            </w:r>
            <w:r w:rsidR="00B252DF" w:rsidRPr="00136326">
              <w:rPr>
                <w:rStyle w:val="TableText"/>
              </w:rPr>
              <w:t xml:space="preserve"> especially plantings close to nearby scrub or rainforest</w:t>
            </w:r>
            <w:r w:rsidR="00032C48" w:rsidRPr="00136326">
              <w:rPr>
                <w:rStyle w:val="TableText"/>
              </w:rPr>
              <w:t>, otherwise less important</w:t>
            </w:r>
          </w:p>
        </w:tc>
        <w:tc>
          <w:tcPr>
            <w:tcW w:w="1161" w:type="pct"/>
            <w:tcBorders>
              <w:left w:val="nil"/>
              <w:right w:val="nil"/>
            </w:tcBorders>
            <w:shd w:val="clear" w:color="auto" w:fill="auto"/>
          </w:tcPr>
          <w:p w14:paraId="79E160AC" w14:textId="77777777" w:rsidR="00B252DF" w:rsidRPr="00136326" w:rsidRDefault="00B252DF" w:rsidP="006E3682">
            <w:pPr>
              <w:pStyle w:val="NormalWeb"/>
              <w:rPr>
                <w:rStyle w:val="TableText"/>
              </w:rPr>
            </w:pPr>
            <w:r w:rsidRPr="00136326">
              <w:rPr>
                <w:rStyle w:val="TableText"/>
              </w:rPr>
              <w:t>Attacks the foliage and fruit of the banana plant</w:t>
            </w:r>
          </w:p>
        </w:tc>
        <w:tc>
          <w:tcPr>
            <w:tcW w:w="1180" w:type="pct"/>
            <w:tcBorders>
              <w:left w:val="nil"/>
              <w:right w:val="nil"/>
            </w:tcBorders>
            <w:shd w:val="clear" w:color="auto" w:fill="auto"/>
          </w:tcPr>
          <w:p w14:paraId="5646AB1B" w14:textId="2681D4A7" w:rsidR="00B252DF" w:rsidRPr="00136326" w:rsidRDefault="00032C48" w:rsidP="003A08C0">
            <w:pPr>
              <w:pStyle w:val="NormalWeb"/>
              <w:rPr>
                <w:rStyle w:val="TableText"/>
              </w:rPr>
            </w:pPr>
            <w:r w:rsidRPr="00136326">
              <w:rPr>
                <w:rStyle w:val="TableText"/>
              </w:rPr>
              <w:t>S</w:t>
            </w:r>
            <w:r w:rsidR="00D26B8C" w:rsidRPr="00136326">
              <w:rPr>
                <w:rStyle w:val="TableText"/>
              </w:rPr>
              <w:t>prays</w:t>
            </w:r>
            <w:r w:rsidRPr="00136326">
              <w:rPr>
                <w:rStyle w:val="TableText"/>
              </w:rPr>
              <w:t xml:space="preserve"> for sugarcane bud moth and rust thrip generally provide adequate control</w:t>
            </w:r>
            <w:r w:rsidR="00874DF3" w:rsidRPr="00136326">
              <w:rPr>
                <w:rStyle w:val="TableText"/>
              </w:rPr>
              <w:t>.</w:t>
            </w:r>
          </w:p>
        </w:tc>
        <w:tc>
          <w:tcPr>
            <w:tcW w:w="805" w:type="pct"/>
            <w:tcBorders>
              <w:left w:val="nil"/>
              <w:right w:val="nil"/>
            </w:tcBorders>
            <w:shd w:val="clear" w:color="auto" w:fill="auto"/>
          </w:tcPr>
          <w:p w14:paraId="701F1820" w14:textId="5ADA6FF8" w:rsidR="00B252DF" w:rsidRPr="00136326" w:rsidRDefault="002C59EE" w:rsidP="00943B45">
            <w:pPr>
              <w:pStyle w:val="NormalWeb"/>
              <w:rPr>
                <w:rStyle w:val="TableText"/>
              </w:rPr>
            </w:pPr>
            <w:r>
              <w:rPr>
                <w:rStyle w:val="TableText"/>
              </w:rPr>
              <w:fldChar w:fldCharType="begin"/>
            </w:r>
            <w:r w:rsidR="003B1374">
              <w:rPr>
                <w:rStyle w:val="TableText"/>
              </w:rPr>
              <w:instrText xml:space="preserve"> ADDIN EN.CITE &lt;EndNote&gt;&lt;Cite&gt;&lt;Author&gt;QDAF&lt;/Author&gt;&lt;Year&gt;2017&lt;/Year&gt;&lt;RecNum&gt;380&lt;/RecNum&gt;&lt;DisplayText&gt;(QDAF, 2017d; QDAF and HIA, 2018b)&lt;/DisplayText&gt;&lt;record&gt;&lt;rec-number&gt;380&lt;/rec-number&gt;&lt;foreign-keys&gt;&lt;key app="EN" db-id="z005estdopfpsyest2552e2t5pvd5sxe0det" timestamp="1613341195"&gt;380&lt;/key&gt;&lt;/foreign-keys&gt;&lt;ref-type name="Web Page"&gt;12&lt;/ref-type&gt;&lt;contributors&gt;&lt;authors&gt;&lt;author&gt;QDAF,&lt;/author&gt;&lt;/authors&gt;&lt;/contributors&gt;&lt;titles&gt;&lt;title&gt;Banana fruit caterpillar&lt;/title&gt;&lt;/titles&gt;&lt;volume&gt;2021&lt;/volume&gt;&lt;number&gt;9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fruit-caterpillar&lt;/url&gt;&lt;url&gt;https://www.business.qld.gov.au/industries/farms-fishing-forestry/agriculture/crop-growing/banana-industry/pests-diseases&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Pr>
                <w:rStyle w:val="TableText"/>
              </w:rPr>
              <w:fldChar w:fldCharType="separate"/>
            </w:r>
            <w:r w:rsidR="003B1374">
              <w:rPr>
                <w:rStyle w:val="TableText"/>
                <w:noProof/>
              </w:rPr>
              <w:t>(QDAF, 2017d; QDAF and HIA, 2018b)</w:t>
            </w:r>
            <w:r>
              <w:rPr>
                <w:rStyle w:val="TableText"/>
              </w:rPr>
              <w:fldChar w:fldCharType="end"/>
            </w:r>
          </w:p>
        </w:tc>
      </w:tr>
      <w:tr w:rsidR="002C59EE" w:rsidRPr="006C0ECB" w14:paraId="5E90166A" w14:textId="77777777" w:rsidTr="00B74D2F">
        <w:trPr>
          <w:trHeight w:val="330"/>
        </w:trPr>
        <w:tc>
          <w:tcPr>
            <w:tcW w:w="832" w:type="pct"/>
            <w:tcBorders>
              <w:left w:val="nil"/>
              <w:bottom w:val="single" w:sz="4" w:space="0" w:color="auto"/>
              <w:right w:val="nil"/>
            </w:tcBorders>
            <w:shd w:val="clear" w:color="auto" w:fill="auto"/>
          </w:tcPr>
          <w:p w14:paraId="79FB4CEE" w14:textId="1205AB46" w:rsidR="00FD5454" w:rsidRPr="00136326" w:rsidRDefault="00FD5454" w:rsidP="006E3682">
            <w:pPr>
              <w:pStyle w:val="NormalWeb"/>
              <w:rPr>
                <w:rStyle w:val="TableText"/>
              </w:rPr>
            </w:pPr>
            <w:r w:rsidRPr="00136326">
              <w:rPr>
                <w:rStyle w:val="TableText"/>
              </w:rPr>
              <w:t>Banana fruit fly (</w:t>
            </w:r>
            <w:proofErr w:type="spellStart"/>
            <w:r w:rsidRPr="00FC6AFD">
              <w:rPr>
                <w:rStyle w:val="TableText"/>
                <w:i/>
                <w:iCs/>
              </w:rPr>
              <w:t>Bactrocera</w:t>
            </w:r>
            <w:proofErr w:type="spellEnd"/>
            <w:r w:rsidRPr="00FC6AFD">
              <w:rPr>
                <w:rStyle w:val="TableText"/>
                <w:i/>
                <w:iCs/>
              </w:rPr>
              <w:t xml:space="preserve"> </w:t>
            </w:r>
            <w:proofErr w:type="spellStart"/>
            <w:r w:rsidRPr="00FC6AFD">
              <w:rPr>
                <w:rStyle w:val="TableText"/>
                <w:i/>
                <w:iCs/>
              </w:rPr>
              <w:t>musae</w:t>
            </w:r>
            <w:proofErr w:type="spellEnd"/>
            <w:r w:rsidRPr="00136326">
              <w:rPr>
                <w:rStyle w:val="TableText"/>
              </w:rPr>
              <w:t>)</w:t>
            </w:r>
          </w:p>
        </w:tc>
        <w:tc>
          <w:tcPr>
            <w:tcW w:w="1022" w:type="pct"/>
            <w:tcBorders>
              <w:left w:val="nil"/>
              <w:bottom w:val="single" w:sz="4" w:space="0" w:color="auto"/>
              <w:right w:val="nil"/>
            </w:tcBorders>
            <w:shd w:val="clear" w:color="auto" w:fill="auto"/>
          </w:tcPr>
          <w:p w14:paraId="38C33761" w14:textId="7E8854EC" w:rsidR="00FD5454" w:rsidRPr="00136326" w:rsidRDefault="00FD5454" w:rsidP="006E3682">
            <w:pPr>
              <w:pStyle w:val="NormalWeb"/>
              <w:rPr>
                <w:rStyle w:val="TableText"/>
              </w:rPr>
            </w:pPr>
            <w:r w:rsidRPr="00136326">
              <w:rPr>
                <w:rStyle w:val="TableText"/>
              </w:rPr>
              <w:t>Coastal regions north of Townsville. Native to Qld.</w:t>
            </w:r>
          </w:p>
        </w:tc>
        <w:tc>
          <w:tcPr>
            <w:tcW w:w="1161" w:type="pct"/>
            <w:tcBorders>
              <w:left w:val="nil"/>
              <w:bottom w:val="single" w:sz="4" w:space="0" w:color="auto"/>
              <w:right w:val="nil"/>
            </w:tcBorders>
            <w:shd w:val="clear" w:color="auto" w:fill="auto"/>
          </w:tcPr>
          <w:p w14:paraId="343053E3" w14:textId="5A114ABD" w:rsidR="00FD5454" w:rsidRPr="00136326" w:rsidRDefault="00FD5454" w:rsidP="006E3682">
            <w:pPr>
              <w:pStyle w:val="NormalWeb"/>
              <w:rPr>
                <w:rStyle w:val="TableText"/>
              </w:rPr>
            </w:pPr>
            <w:r w:rsidRPr="00136326">
              <w:rPr>
                <w:rStyle w:val="TableText"/>
              </w:rPr>
              <w:t>Destruction of fruit flesh</w:t>
            </w:r>
            <w:r w:rsidR="0035597C">
              <w:rPr>
                <w:rStyle w:val="TableText"/>
              </w:rPr>
              <w:t>, fruit spotting at early stages</w:t>
            </w:r>
            <w:r w:rsidRPr="00136326">
              <w:rPr>
                <w:rStyle w:val="TableText"/>
              </w:rPr>
              <w:t>.</w:t>
            </w:r>
          </w:p>
        </w:tc>
        <w:tc>
          <w:tcPr>
            <w:tcW w:w="1180" w:type="pct"/>
            <w:tcBorders>
              <w:left w:val="nil"/>
              <w:right w:val="nil"/>
            </w:tcBorders>
            <w:shd w:val="clear" w:color="auto" w:fill="auto"/>
          </w:tcPr>
          <w:p w14:paraId="3D0F0887" w14:textId="6677E896" w:rsidR="00FD5454" w:rsidRPr="00136326" w:rsidRDefault="00FD5454" w:rsidP="003A08C0">
            <w:pPr>
              <w:pStyle w:val="NormalWeb"/>
              <w:rPr>
                <w:rStyle w:val="TableText"/>
              </w:rPr>
            </w:pPr>
            <w:r w:rsidRPr="00136326">
              <w:rPr>
                <w:rStyle w:val="TableText"/>
              </w:rPr>
              <w:t>Minor only, especially in commercial banana plantations.</w:t>
            </w:r>
          </w:p>
        </w:tc>
        <w:tc>
          <w:tcPr>
            <w:tcW w:w="805" w:type="pct"/>
            <w:vMerge w:val="restart"/>
            <w:tcBorders>
              <w:left w:val="nil"/>
              <w:bottom w:val="single" w:sz="4" w:space="0" w:color="auto"/>
              <w:right w:val="nil"/>
            </w:tcBorders>
            <w:shd w:val="clear" w:color="auto" w:fill="auto"/>
          </w:tcPr>
          <w:p w14:paraId="04C6ED73" w14:textId="538EF563" w:rsidR="00FD5454" w:rsidRPr="00136326" w:rsidRDefault="002C59EE" w:rsidP="00943B45">
            <w:pPr>
              <w:pStyle w:val="NormalWeb"/>
              <w:rPr>
                <w:rStyle w:val="TableText"/>
              </w:rPr>
            </w:pPr>
            <w:r>
              <w:rPr>
                <w:rStyle w:val="TableText"/>
              </w:rPr>
              <w:fldChar w:fldCharType="begin">
                <w:fldData xml:space="preserve">PEVuZE5vdGU+PENpdGU+PEF1dGhvcj5CaW9zZWN1cml0eSBBdXN0cmFsaWE8L0F1dGhvcj48WWVh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dGVkLXVybHM+PHVybD5odHRwczovL2JldHRlcmJhbmFuYXMuY29tLmF1L3Byb2JsZW0tc29sdmVy
L2ZydWl0LzwvdXJsPjx1cmw+aHR0cHM6Ly9iZXR0ZXJiYW5hbmFzLmNvbS5hdS9wcm9ibGVtLXNv
bHZlci88L3VybD48L3JlbGF0ZWQtdXJscz48L3VybHM+PC9yZWNvcmQ+PC9DaXRlPjwvRW5kTm90
ZT5=
</w:fldData>
              </w:fldChar>
            </w:r>
            <w:r w:rsidR="00AE746C">
              <w:rPr>
                <w:rStyle w:val="TableText"/>
              </w:rPr>
              <w:instrText xml:space="preserve"> ADDIN EN.CITE </w:instrText>
            </w:r>
            <w:r w:rsidR="00AE746C">
              <w:rPr>
                <w:rStyle w:val="TableText"/>
              </w:rPr>
              <w:fldChar w:fldCharType="begin">
                <w:fldData xml:space="preserve">PEVuZE5vdGU+PENpdGU+PEF1dGhvcj5CaW9zZWN1cml0eSBBdXN0cmFsaWE8L0F1dGhvcj48WWVh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dGVkLXVybHM+PHVybD5odHRwczovL2JldHRlcmJhbmFuYXMuY29tLmF1L3Byb2JsZW0tc29sdmVy
L2ZydWl0LzwvdXJsPjx1cmw+aHR0cHM6Ly9iZXR0ZXJiYW5hbmFzLmNvbS5hdS9wcm9ibGVtLXNv
bHZlci88L3VybD48L3JlbGF0ZWQtdXJscz48L3VybHM+PC9yZWNvcmQ+PC9DaXRlPjwvRW5kTm90
ZT5=
</w:fldData>
              </w:fldChar>
            </w:r>
            <w:r w:rsidR="00AE746C">
              <w:rPr>
                <w:rStyle w:val="TableText"/>
              </w:rPr>
              <w:instrText xml:space="preserve"> ADDIN EN.CITE.DATA </w:instrText>
            </w:r>
            <w:r w:rsidR="00AE746C">
              <w:rPr>
                <w:rStyle w:val="TableText"/>
              </w:rPr>
            </w:r>
            <w:r w:rsidR="00AE746C">
              <w:rPr>
                <w:rStyle w:val="TableText"/>
              </w:rPr>
              <w:fldChar w:fldCharType="end"/>
            </w:r>
            <w:r>
              <w:rPr>
                <w:rStyle w:val="TableText"/>
              </w:rPr>
            </w:r>
            <w:r>
              <w:rPr>
                <w:rStyle w:val="TableText"/>
              </w:rPr>
              <w:fldChar w:fldCharType="separate"/>
            </w:r>
            <w:r w:rsidR="003B1374">
              <w:rPr>
                <w:rStyle w:val="TableText"/>
                <w:noProof/>
              </w:rPr>
              <w:t>(Biosecurity Australia, 2007; QDAF and HIA, 2018b; Royer, 2021)</w:t>
            </w:r>
            <w:r>
              <w:rPr>
                <w:rStyle w:val="TableText"/>
              </w:rPr>
              <w:fldChar w:fldCharType="end"/>
            </w:r>
          </w:p>
        </w:tc>
      </w:tr>
      <w:tr w:rsidR="002C59EE" w:rsidRPr="006C0ECB" w14:paraId="62AF83DC" w14:textId="77777777" w:rsidTr="00B74D2F">
        <w:trPr>
          <w:trHeight w:val="1390"/>
        </w:trPr>
        <w:tc>
          <w:tcPr>
            <w:tcW w:w="832" w:type="pct"/>
            <w:tcBorders>
              <w:left w:val="nil"/>
              <w:right w:val="nil"/>
            </w:tcBorders>
            <w:shd w:val="clear" w:color="auto" w:fill="auto"/>
          </w:tcPr>
          <w:p w14:paraId="58B8BED7" w14:textId="77777777" w:rsidR="00FD5454" w:rsidRPr="00136326" w:rsidRDefault="00FD5454" w:rsidP="006E3682">
            <w:pPr>
              <w:pStyle w:val="NormalWeb"/>
              <w:rPr>
                <w:rStyle w:val="TableText"/>
              </w:rPr>
            </w:pPr>
            <w:r w:rsidRPr="00136326">
              <w:rPr>
                <w:rStyle w:val="TableText"/>
              </w:rPr>
              <w:t>Queensland fruit fly (</w:t>
            </w:r>
            <w:proofErr w:type="spellStart"/>
            <w:r w:rsidRPr="00FC6AFD">
              <w:rPr>
                <w:rStyle w:val="TableText"/>
                <w:i/>
                <w:iCs/>
              </w:rPr>
              <w:t>Bactrocera</w:t>
            </w:r>
            <w:proofErr w:type="spellEnd"/>
            <w:r w:rsidRPr="00FC6AFD">
              <w:rPr>
                <w:rStyle w:val="TableText"/>
                <w:i/>
                <w:iCs/>
              </w:rPr>
              <w:t xml:space="preserve"> </w:t>
            </w:r>
            <w:proofErr w:type="spellStart"/>
            <w:r w:rsidRPr="00FC6AFD">
              <w:rPr>
                <w:rStyle w:val="TableText"/>
                <w:i/>
                <w:iCs/>
              </w:rPr>
              <w:t>tryoni</w:t>
            </w:r>
            <w:proofErr w:type="spellEnd"/>
            <w:r w:rsidRPr="00136326">
              <w:rPr>
                <w:rStyle w:val="TableText"/>
              </w:rPr>
              <w:t>)</w:t>
            </w:r>
          </w:p>
        </w:tc>
        <w:tc>
          <w:tcPr>
            <w:tcW w:w="1022" w:type="pct"/>
            <w:tcBorders>
              <w:left w:val="nil"/>
              <w:right w:val="nil"/>
            </w:tcBorders>
            <w:shd w:val="clear" w:color="auto" w:fill="auto"/>
          </w:tcPr>
          <w:p w14:paraId="427E323F" w14:textId="77777777" w:rsidR="00FD5454" w:rsidRPr="00136326" w:rsidRDefault="00FD5454" w:rsidP="006E3682">
            <w:pPr>
              <w:pStyle w:val="NormalWeb"/>
              <w:rPr>
                <w:rStyle w:val="TableText"/>
              </w:rPr>
            </w:pPr>
            <w:r w:rsidRPr="00136326">
              <w:rPr>
                <w:rStyle w:val="TableText"/>
              </w:rPr>
              <w:t>Western districts of Qld occasionally further south</w:t>
            </w:r>
          </w:p>
        </w:tc>
        <w:tc>
          <w:tcPr>
            <w:tcW w:w="1161" w:type="pct"/>
            <w:tcBorders>
              <w:left w:val="nil"/>
              <w:right w:val="nil"/>
            </w:tcBorders>
            <w:shd w:val="clear" w:color="auto" w:fill="auto"/>
          </w:tcPr>
          <w:p w14:paraId="7E5A6330" w14:textId="77777777" w:rsidR="00FD5454" w:rsidRPr="00136326" w:rsidRDefault="00FD5454" w:rsidP="006E3682">
            <w:pPr>
              <w:pStyle w:val="NormalWeb"/>
              <w:rPr>
                <w:rStyle w:val="TableText"/>
              </w:rPr>
            </w:pPr>
            <w:r w:rsidRPr="00136326">
              <w:rPr>
                <w:rStyle w:val="TableText"/>
              </w:rPr>
              <w:t>Destruction of fruit flesh</w:t>
            </w:r>
          </w:p>
        </w:tc>
        <w:tc>
          <w:tcPr>
            <w:tcW w:w="1180" w:type="pct"/>
            <w:tcBorders>
              <w:left w:val="nil"/>
              <w:right w:val="nil"/>
            </w:tcBorders>
            <w:shd w:val="clear" w:color="auto" w:fill="auto"/>
          </w:tcPr>
          <w:p w14:paraId="6C9C3381" w14:textId="2122AAB8" w:rsidR="00FD5454" w:rsidRPr="00136326" w:rsidRDefault="001D3BEB" w:rsidP="003A08C0">
            <w:pPr>
              <w:pStyle w:val="NormalWeb"/>
              <w:rPr>
                <w:rStyle w:val="TableText"/>
              </w:rPr>
            </w:pPr>
            <w:r>
              <w:rPr>
                <w:rStyle w:val="TableText"/>
              </w:rPr>
              <w:t>A</w:t>
            </w:r>
            <w:r w:rsidR="00FD5454" w:rsidRPr="00136326">
              <w:rPr>
                <w:rStyle w:val="TableText"/>
              </w:rPr>
              <w:t>ttack the maggot stage and reduce population of subsequent generations. Spot spraying selected areas using dimethoate if chemical treatment is required and the areas bordering the plantation should be targeted.</w:t>
            </w:r>
          </w:p>
        </w:tc>
        <w:tc>
          <w:tcPr>
            <w:tcW w:w="805" w:type="pct"/>
            <w:vMerge/>
            <w:tcBorders>
              <w:left w:val="nil"/>
              <w:right w:val="nil"/>
            </w:tcBorders>
            <w:shd w:val="clear" w:color="auto" w:fill="auto"/>
          </w:tcPr>
          <w:p w14:paraId="3F70BA80" w14:textId="77777777" w:rsidR="00FD5454" w:rsidRPr="00136326" w:rsidRDefault="00FD5454">
            <w:pPr>
              <w:pStyle w:val="NormalWeb"/>
              <w:rPr>
                <w:rStyle w:val="TableText"/>
              </w:rPr>
            </w:pPr>
          </w:p>
        </w:tc>
      </w:tr>
      <w:tr w:rsidR="002C59EE" w:rsidRPr="006C0ECB" w14:paraId="01B298D8" w14:textId="77777777" w:rsidTr="00B74D2F">
        <w:trPr>
          <w:trHeight w:val="1210"/>
        </w:trPr>
        <w:tc>
          <w:tcPr>
            <w:tcW w:w="832" w:type="pct"/>
            <w:tcBorders>
              <w:left w:val="nil"/>
              <w:right w:val="nil"/>
            </w:tcBorders>
            <w:shd w:val="clear" w:color="auto" w:fill="auto"/>
          </w:tcPr>
          <w:p w14:paraId="02627414" w14:textId="49FC21B8" w:rsidR="00B252DF" w:rsidRPr="00136326" w:rsidRDefault="000960AD" w:rsidP="006E3682">
            <w:pPr>
              <w:pStyle w:val="NormalWeb"/>
              <w:rPr>
                <w:rStyle w:val="TableText"/>
              </w:rPr>
            </w:pPr>
            <w:r w:rsidRPr="00136326">
              <w:rPr>
                <w:rStyle w:val="TableText"/>
              </w:rPr>
              <w:t>S</w:t>
            </w:r>
            <w:r w:rsidR="00B252DF" w:rsidRPr="00136326">
              <w:rPr>
                <w:rStyle w:val="TableText"/>
              </w:rPr>
              <w:t>ugarcane bud moth (</w:t>
            </w:r>
            <w:proofErr w:type="spellStart"/>
            <w:r w:rsidR="00B252DF" w:rsidRPr="00FC6AFD">
              <w:rPr>
                <w:rStyle w:val="TableText"/>
                <w:i/>
                <w:iCs/>
              </w:rPr>
              <w:t>Opogona</w:t>
            </w:r>
            <w:proofErr w:type="spellEnd"/>
            <w:r w:rsidR="00B252DF" w:rsidRPr="00FC6AFD">
              <w:rPr>
                <w:rStyle w:val="TableText"/>
                <w:i/>
                <w:iCs/>
              </w:rPr>
              <w:t xml:space="preserve"> </w:t>
            </w:r>
            <w:proofErr w:type="spellStart"/>
            <w:r w:rsidR="00B252DF" w:rsidRPr="00FC6AFD">
              <w:rPr>
                <w:rStyle w:val="TableText"/>
                <w:i/>
                <w:iCs/>
              </w:rPr>
              <w:t>glycyphaga</w:t>
            </w:r>
            <w:proofErr w:type="spellEnd"/>
            <w:r w:rsidR="00B252DF" w:rsidRPr="00136326">
              <w:rPr>
                <w:rStyle w:val="TableText"/>
              </w:rPr>
              <w:t>)</w:t>
            </w:r>
          </w:p>
        </w:tc>
        <w:tc>
          <w:tcPr>
            <w:tcW w:w="1022" w:type="pct"/>
            <w:tcBorders>
              <w:left w:val="nil"/>
              <w:right w:val="nil"/>
            </w:tcBorders>
            <w:shd w:val="clear" w:color="auto" w:fill="auto"/>
          </w:tcPr>
          <w:p w14:paraId="160BDEFD" w14:textId="77777777" w:rsidR="00B252DF" w:rsidRPr="00136326" w:rsidRDefault="00B35540" w:rsidP="006E3682">
            <w:pPr>
              <w:pStyle w:val="NormalWeb"/>
              <w:rPr>
                <w:rStyle w:val="TableText"/>
              </w:rPr>
            </w:pPr>
            <w:r w:rsidRPr="00136326">
              <w:rPr>
                <w:rStyle w:val="TableText"/>
              </w:rPr>
              <w:t>Qld</w:t>
            </w:r>
            <w:r w:rsidR="00B252DF" w:rsidRPr="00136326">
              <w:rPr>
                <w:rStyle w:val="TableText"/>
              </w:rPr>
              <w:t xml:space="preserve">, </w:t>
            </w:r>
            <w:proofErr w:type="gramStart"/>
            <w:r w:rsidR="00B252DF" w:rsidRPr="00136326">
              <w:rPr>
                <w:rStyle w:val="TableText"/>
              </w:rPr>
              <w:t>NSW</w:t>
            </w:r>
            <w:proofErr w:type="gramEnd"/>
            <w:r w:rsidR="00B252DF" w:rsidRPr="00136326">
              <w:rPr>
                <w:rStyle w:val="TableText"/>
              </w:rPr>
              <w:t xml:space="preserve"> and Carnarvon in </w:t>
            </w:r>
            <w:r w:rsidR="0006628B" w:rsidRPr="00136326">
              <w:rPr>
                <w:rStyle w:val="TableText"/>
              </w:rPr>
              <w:t>WA</w:t>
            </w:r>
          </w:p>
        </w:tc>
        <w:tc>
          <w:tcPr>
            <w:tcW w:w="1161" w:type="pct"/>
            <w:tcBorders>
              <w:left w:val="nil"/>
              <w:right w:val="nil"/>
            </w:tcBorders>
            <w:shd w:val="clear" w:color="auto" w:fill="auto"/>
          </w:tcPr>
          <w:p w14:paraId="60763A78" w14:textId="77777777" w:rsidR="00B252DF" w:rsidRPr="00136326" w:rsidRDefault="00B252DF" w:rsidP="006E3682">
            <w:pPr>
              <w:pStyle w:val="NormalWeb"/>
              <w:rPr>
                <w:rStyle w:val="TableText"/>
              </w:rPr>
            </w:pPr>
            <w:r w:rsidRPr="00136326">
              <w:rPr>
                <w:rStyle w:val="TableText"/>
              </w:rPr>
              <w:t>Superficial scarring of fruit</w:t>
            </w:r>
          </w:p>
        </w:tc>
        <w:tc>
          <w:tcPr>
            <w:tcW w:w="1180" w:type="pct"/>
            <w:tcBorders>
              <w:left w:val="nil"/>
              <w:right w:val="nil"/>
            </w:tcBorders>
            <w:shd w:val="clear" w:color="auto" w:fill="auto"/>
          </w:tcPr>
          <w:p w14:paraId="32AE0508" w14:textId="649E10B3" w:rsidR="00B252DF" w:rsidRPr="00136326" w:rsidRDefault="00B252DF" w:rsidP="003A08C0">
            <w:pPr>
              <w:pStyle w:val="NormalWeb"/>
              <w:rPr>
                <w:rStyle w:val="TableText"/>
              </w:rPr>
            </w:pPr>
            <w:r w:rsidRPr="00136326">
              <w:rPr>
                <w:rStyle w:val="TableText"/>
              </w:rPr>
              <w:t xml:space="preserve">Spiders aid in the biological control of the moth. </w:t>
            </w:r>
            <w:r w:rsidR="00403726" w:rsidRPr="00136326">
              <w:rPr>
                <w:rStyle w:val="TableText"/>
              </w:rPr>
              <w:t xml:space="preserve">Planting away from sugarcane helps to control infestation of bananas. </w:t>
            </w:r>
            <w:r w:rsidRPr="00136326">
              <w:rPr>
                <w:rStyle w:val="TableText"/>
              </w:rPr>
              <w:t xml:space="preserve">Severe infestations can be combated with </w:t>
            </w:r>
            <w:r w:rsidR="00032C48" w:rsidRPr="00136326">
              <w:rPr>
                <w:rStyle w:val="TableText"/>
              </w:rPr>
              <w:t>chemical dusting at bagging</w:t>
            </w:r>
            <w:r w:rsidR="00F20ADC" w:rsidRPr="00136326">
              <w:rPr>
                <w:rStyle w:val="TableText"/>
              </w:rPr>
              <w:t>.</w:t>
            </w:r>
          </w:p>
        </w:tc>
        <w:tc>
          <w:tcPr>
            <w:tcW w:w="805" w:type="pct"/>
            <w:tcBorders>
              <w:left w:val="nil"/>
              <w:right w:val="nil"/>
            </w:tcBorders>
            <w:shd w:val="clear" w:color="auto" w:fill="auto"/>
          </w:tcPr>
          <w:p w14:paraId="5903CBE9" w14:textId="46A6AF0F"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TnVtPjM4NTwvUmVjTnVtPjxEaXNwbGF5VGV4dD4oUURBRiwgMjAxN2o7IFFEQUYgYW5kIEhJQSwg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ZWxhdGVkLXVybHM+PC91cmxzPjwvcmVjb3JkPjwvQ2l0ZT48Q2l0ZT48QXV0aG9yPktpbmc8L0F1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TnVtPjM4NTwvUmVjTnVtPjxEaXNwbGF5VGV4dD4oUURBRiwgMjAxN2o7IFFEQUYgYW5kIEhJQSwg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2017j; QDAF and HIA, 2018b; King, 2021)</w:t>
            </w:r>
            <w:r>
              <w:rPr>
                <w:rStyle w:val="TableText"/>
              </w:rPr>
              <w:fldChar w:fldCharType="end"/>
            </w:r>
          </w:p>
        </w:tc>
      </w:tr>
      <w:tr w:rsidR="002C59EE" w:rsidRPr="006C0ECB" w14:paraId="7B20B99F" w14:textId="77777777" w:rsidTr="00B74D2F">
        <w:tc>
          <w:tcPr>
            <w:tcW w:w="832" w:type="pct"/>
            <w:tcBorders>
              <w:left w:val="nil"/>
              <w:right w:val="nil"/>
            </w:tcBorders>
            <w:shd w:val="clear" w:color="auto" w:fill="auto"/>
          </w:tcPr>
          <w:p w14:paraId="3B9E38DD" w14:textId="77777777" w:rsidR="00B252DF" w:rsidRPr="00136326" w:rsidRDefault="00B252DF" w:rsidP="006E3682">
            <w:pPr>
              <w:pStyle w:val="NormalWeb"/>
              <w:rPr>
                <w:rStyle w:val="TableText"/>
              </w:rPr>
            </w:pPr>
            <w:r w:rsidRPr="00136326">
              <w:rPr>
                <w:rStyle w:val="TableText"/>
              </w:rPr>
              <w:t>Banana scab moth (</w:t>
            </w:r>
            <w:proofErr w:type="spellStart"/>
            <w:r w:rsidRPr="008F0F5A">
              <w:rPr>
                <w:rStyle w:val="TableText"/>
                <w:i/>
                <w:iCs/>
              </w:rPr>
              <w:t>Nacoleia</w:t>
            </w:r>
            <w:proofErr w:type="spellEnd"/>
            <w:r w:rsidRPr="008F0F5A">
              <w:rPr>
                <w:rStyle w:val="TableText"/>
                <w:i/>
                <w:iCs/>
              </w:rPr>
              <w:t xml:space="preserve"> </w:t>
            </w:r>
            <w:proofErr w:type="spellStart"/>
            <w:r w:rsidRPr="008F0F5A">
              <w:rPr>
                <w:rStyle w:val="TableText"/>
                <w:i/>
                <w:iCs/>
              </w:rPr>
              <w:t>octasema</w:t>
            </w:r>
            <w:proofErr w:type="spellEnd"/>
            <w:r w:rsidRPr="00136326">
              <w:rPr>
                <w:rStyle w:val="TableText"/>
              </w:rPr>
              <w:t>)</w:t>
            </w:r>
          </w:p>
        </w:tc>
        <w:tc>
          <w:tcPr>
            <w:tcW w:w="1022" w:type="pct"/>
            <w:tcBorders>
              <w:left w:val="nil"/>
              <w:right w:val="nil"/>
            </w:tcBorders>
            <w:shd w:val="clear" w:color="auto" w:fill="auto"/>
          </w:tcPr>
          <w:p w14:paraId="3FF83813" w14:textId="77777777" w:rsidR="00B252DF" w:rsidRPr="00136326" w:rsidRDefault="005422CB" w:rsidP="006E3682">
            <w:pPr>
              <w:pStyle w:val="NormalWeb"/>
              <w:rPr>
                <w:rStyle w:val="TableText"/>
              </w:rPr>
            </w:pPr>
            <w:r w:rsidRPr="00136326">
              <w:rPr>
                <w:rStyle w:val="TableText"/>
              </w:rPr>
              <w:t xml:space="preserve">Only </w:t>
            </w:r>
            <w:r w:rsidR="00B252DF" w:rsidRPr="00136326">
              <w:rPr>
                <w:rStyle w:val="TableText"/>
              </w:rPr>
              <w:t xml:space="preserve">found north of Ingham in north </w:t>
            </w:r>
            <w:r w:rsidR="00B35540" w:rsidRPr="00136326">
              <w:rPr>
                <w:rStyle w:val="TableText"/>
              </w:rPr>
              <w:t>Qld</w:t>
            </w:r>
          </w:p>
        </w:tc>
        <w:tc>
          <w:tcPr>
            <w:tcW w:w="1161" w:type="pct"/>
            <w:tcBorders>
              <w:left w:val="nil"/>
              <w:right w:val="nil"/>
            </w:tcBorders>
            <w:shd w:val="clear" w:color="auto" w:fill="auto"/>
          </w:tcPr>
          <w:p w14:paraId="308C0DD1" w14:textId="1343F01B" w:rsidR="00B252DF" w:rsidRPr="00136326" w:rsidRDefault="00403726" w:rsidP="006E3682">
            <w:pPr>
              <w:pStyle w:val="NormalWeb"/>
              <w:rPr>
                <w:rStyle w:val="TableText"/>
              </w:rPr>
            </w:pPr>
            <w:r w:rsidRPr="00136326">
              <w:rPr>
                <w:rStyle w:val="TableText"/>
              </w:rPr>
              <w:t xml:space="preserve">Frequent and major damage. </w:t>
            </w:r>
            <w:r w:rsidR="00032C48" w:rsidRPr="00136326">
              <w:rPr>
                <w:rStyle w:val="TableText"/>
              </w:rPr>
              <w:t>S</w:t>
            </w:r>
            <w:r w:rsidR="00B252DF" w:rsidRPr="00136326">
              <w:rPr>
                <w:rStyle w:val="TableText"/>
              </w:rPr>
              <w:t>uperficial scarring which later forms a black callous in the curve of the finger</w:t>
            </w:r>
            <w:r w:rsidR="00032C48" w:rsidRPr="00136326">
              <w:rPr>
                <w:rStyle w:val="TableText"/>
              </w:rPr>
              <w:t>, can make fruit unmarketable</w:t>
            </w:r>
            <w:r w:rsidRPr="00136326">
              <w:rPr>
                <w:rStyle w:val="TableText"/>
              </w:rPr>
              <w:t xml:space="preserve">. </w:t>
            </w:r>
          </w:p>
        </w:tc>
        <w:tc>
          <w:tcPr>
            <w:tcW w:w="1180" w:type="pct"/>
            <w:tcBorders>
              <w:left w:val="nil"/>
              <w:right w:val="nil"/>
            </w:tcBorders>
            <w:shd w:val="clear" w:color="auto" w:fill="auto"/>
          </w:tcPr>
          <w:p w14:paraId="07FAC766" w14:textId="77777777" w:rsidR="00B252DF" w:rsidRPr="00136326" w:rsidRDefault="00B252DF" w:rsidP="003A08C0">
            <w:pPr>
              <w:pStyle w:val="NormalWeb"/>
              <w:rPr>
                <w:rStyle w:val="TableText"/>
              </w:rPr>
            </w:pPr>
            <w:r w:rsidRPr="00136326">
              <w:rPr>
                <w:rStyle w:val="TableText"/>
              </w:rPr>
              <w:t>Biological control by spiders and natural predators, synchronised bunch cycle can aid control. Chemical c</w:t>
            </w:r>
            <w:r w:rsidR="00F20ADC" w:rsidRPr="00136326">
              <w:rPr>
                <w:rStyle w:val="TableText"/>
              </w:rPr>
              <w:t>ontrol through bunch injections.</w:t>
            </w:r>
          </w:p>
        </w:tc>
        <w:tc>
          <w:tcPr>
            <w:tcW w:w="805" w:type="pct"/>
            <w:tcBorders>
              <w:left w:val="nil"/>
              <w:right w:val="nil"/>
            </w:tcBorders>
            <w:shd w:val="clear" w:color="auto" w:fill="auto"/>
          </w:tcPr>
          <w:p w14:paraId="3AC03792" w14:textId="6285639D"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TnVtPjM4NjwvUmVjTnVtPjxEaXNwbGF5VGV4dD4oUURBRiwgMjAxN2Y7IFFEQUYgYW5kIEhJQSwg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TnVtPjM4NjwvUmVjTnVtPjxEaXNwbGF5VGV4dD4oUURBRiwgMjAxN2Y7IFFEQUYgYW5kIEhJQSwg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(QDAF, 2017f; QDAF and HIA, 2018b; King, 2021)</w:t>
            </w:r>
            <w:r>
              <w:rPr>
                <w:rStyle w:val="TableText"/>
              </w:rPr>
              <w:fldChar w:fldCharType="end"/>
            </w:r>
          </w:p>
        </w:tc>
      </w:tr>
      <w:tr w:rsidR="002C59EE" w:rsidRPr="006C0ECB" w14:paraId="19BE22F2" w14:textId="77777777" w:rsidTr="00B74D2F">
        <w:tc>
          <w:tcPr>
            <w:tcW w:w="832" w:type="pct"/>
            <w:tcBorders>
              <w:left w:val="nil"/>
              <w:right w:val="nil"/>
            </w:tcBorders>
            <w:shd w:val="clear" w:color="auto" w:fill="auto"/>
          </w:tcPr>
          <w:p w14:paraId="317E03F2" w14:textId="77777777" w:rsidR="00215717" w:rsidRPr="00136326" w:rsidRDefault="00215717" w:rsidP="006E3682">
            <w:pPr>
              <w:pStyle w:val="NormalWeb"/>
              <w:rPr>
                <w:rStyle w:val="TableText"/>
              </w:rPr>
            </w:pPr>
            <w:r w:rsidRPr="00136326">
              <w:rPr>
                <w:rStyle w:val="TableText"/>
              </w:rPr>
              <w:t>Fruit-piercing moth (</w:t>
            </w:r>
            <w:proofErr w:type="spellStart"/>
            <w:r w:rsidRPr="008F0F5A">
              <w:rPr>
                <w:rStyle w:val="TableText"/>
                <w:i/>
                <w:iCs/>
              </w:rPr>
              <w:t>Eudocima</w:t>
            </w:r>
            <w:proofErr w:type="spellEnd"/>
            <w:r w:rsidRPr="008F0F5A">
              <w:rPr>
                <w:rStyle w:val="TableText"/>
                <w:i/>
                <w:iCs/>
              </w:rPr>
              <w:t xml:space="preserve"> spp.</w:t>
            </w:r>
            <w:r w:rsidRPr="00136326">
              <w:rPr>
                <w:rStyle w:val="TableText"/>
              </w:rPr>
              <w:t>)</w:t>
            </w:r>
          </w:p>
        </w:tc>
        <w:tc>
          <w:tcPr>
            <w:tcW w:w="1022" w:type="pct"/>
            <w:tcBorders>
              <w:left w:val="nil"/>
              <w:right w:val="nil"/>
            </w:tcBorders>
            <w:shd w:val="clear" w:color="auto" w:fill="auto"/>
          </w:tcPr>
          <w:p w14:paraId="4A6A2611" w14:textId="77777777" w:rsidR="00215717" w:rsidRPr="00136326" w:rsidRDefault="00215717" w:rsidP="006E3682">
            <w:pPr>
              <w:pStyle w:val="NormalWeb"/>
              <w:rPr>
                <w:rStyle w:val="TableText"/>
              </w:rPr>
            </w:pPr>
            <w:r w:rsidRPr="00136326">
              <w:rPr>
                <w:rStyle w:val="TableText"/>
              </w:rPr>
              <w:t>From northern NSW to Darwin, dies out in southern areas over winter</w:t>
            </w:r>
          </w:p>
        </w:tc>
        <w:tc>
          <w:tcPr>
            <w:tcW w:w="1161" w:type="pct"/>
            <w:tcBorders>
              <w:left w:val="nil"/>
              <w:right w:val="nil"/>
            </w:tcBorders>
            <w:shd w:val="clear" w:color="auto" w:fill="auto"/>
          </w:tcPr>
          <w:p w14:paraId="65433B22" w14:textId="68A6779E" w:rsidR="00215717" w:rsidRPr="00136326" w:rsidRDefault="00215717" w:rsidP="006E3682">
            <w:pPr>
              <w:pStyle w:val="NormalWeb"/>
              <w:rPr>
                <w:rStyle w:val="TableText"/>
              </w:rPr>
            </w:pPr>
            <w:r w:rsidRPr="00136326">
              <w:rPr>
                <w:rStyle w:val="TableText"/>
              </w:rPr>
              <w:t>Major but sporadic damage. Pierc</w:t>
            </w:r>
            <w:r w:rsidR="005745A7">
              <w:rPr>
                <w:rStyle w:val="TableText"/>
              </w:rPr>
              <w:t>ing of</w:t>
            </w:r>
            <w:r w:rsidRPr="00136326">
              <w:rPr>
                <w:rStyle w:val="TableText"/>
              </w:rPr>
              <w:t xml:space="preserve"> skin causing brui</w:t>
            </w:r>
            <w:r w:rsidR="00403726" w:rsidRPr="00136326">
              <w:rPr>
                <w:rStyle w:val="TableText"/>
              </w:rPr>
              <w:t>s</w:t>
            </w:r>
            <w:r w:rsidRPr="00136326">
              <w:rPr>
                <w:rStyle w:val="TableText"/>
              </w:rPr>
              <w:t>ing and dry areas, secondary rots and secondary feeding occurs at these site</w:t>
            </w:r>
            <w:r w:rsidR="005745A7">
              <w:rPr>
                <w:rStyle w:val="TableText"/>
              </w:rPr>
              <w:t>s</w:t>
            </w:r>
            <w:r w:rsidRPr="00136326">
              <w:rPr>
                <w:rStyle w:val="TableText"/>
              </w:rPr>
              <w:t>.</w:t>
            </w:r>
          </w:p>
        </w:tc>
        <w:tc>
          <w:tcPr>
            <w:tcW w:w="1180" w:type="pct"/>
            <w:tcBorders>
              <w:left w:val="nil"/>
              <w:right w:val="nil"/>
            </w:tcBorders>
            <w:shd w:val="clear" w:color="auto" w:fill="auto"/>
          </w:tcPr>
          <w:p w14:paraId="5F4062D6" w14:textId="25A0C61D" w:rsidR="00215717" w:rsidRPr="00136326" w:rsidRDefault="00215717" w:rsidP="003A08C0">
            <w:pPr>
              <w:pStyle w:val="NormalWeb"/>
              <w:rPr>
                <w:rStyle w:val="TableText"/>
              </w:rPr>
            </w:pPr>
            <w:r w:rsidRPr="00136326">
              <w:rPr>
                <w:rStyle w:val="TableText"/>
              </w:rPr>
              <w:t xml:space="preserve">Control methods not determined but some predatory wasps may assist, with </w:t>
            </w:r>
            <w:r w:rsidR="00403726" w:rsidRPr="00136326">
              <w:rPr>
                <w:rStyle w:val="TableText"/>
              </w:rPr>
              <w:t xml:space="preserve">fruit </w:t>
            </w:r>
            <w:r w:rsidRPr="00136326">
              <w:rPr>
                <w:rStyle w:val="TableText"/>
              </w:rPr>
              <w:t>baggin</w:t>
            </w:r>
            <w:r w:rsidR="00403726" w:rsidRPr="00136326">
              <w:rPr>
                <w:rStyle w:val="TableText"/>
              </w:rPr>
              <w:t>g</w:t>
            </w:r>
            <w:r w:rsidRPr="00136326">
              <w:rPr>
                <w:rStyle w:val="TableText"/>
              </w:rPr>
              <w:t xml:space="preserve"> or netting</w:t>
            </w:r>
            <w:r w:rsidR="00403726" w:rsidRPr="00136326">
              <w:rPr>
                <w:rStyle w:val="TableText"/>
              </w:rPr>
              <w:t xml:space="preserve"> of plants</w:t>
            </w:r>
            <w:r w:rsidRPr="00136326">
              <w:rPr>
                <w:rStyle w:val="TableText"/>
              </w:rPr>
              <w:t>.</w:t>
            </w:r>
          </w:p>
        </w:tc>
        <w:tc>
          <w:tcPr>
            <w:tcW w:w="805" w:type="pct"/>
            <w:tcBorders>
              <w:left w:val="nil"/>
              <w:right w:val="nil"/>
            </w:tcBorders>
            <w:shd w:val="clear" w:color="auto" w:fill="auto"/>
          </w:tcPr>
          <w:p w14:paraId="441CA3A1" w14:textId="151B01A1" w:rsidR="00215717" w:rsidRPr="00136326" w:rsidRDefault="002C59EE" w:rsidP="00943B45">
            <w:pPr>
              <w:pStyle w:val="NormalWeb"/>
              <w:rPr>
                <w:rStyle w:val="TableText"/>
              </w:rPr>
            </w:pPr>
            <w:r>
              <w:rPr>
                <w:rStyle w:val="TableText"/>
              </w:rPr>
              <w:fldChar w:fldCharType="begin"/>
            </w:r>
            <w:r>
              <w:rPr>
                <w:rStyle w:val="TableText"/>
              </w:rPr>
              <w:instrText xml:space="preserve"> ADDIN EN.CITE &lt;EndNote&gt;&lt;Cite&gt;&lt;Author&gt;QDAF&lt;/Author&gt;&lt;Year&gt;2017&lt;/Year&gt;&lt;RecNum&gt;387&lt;/RecNum&gt;&lt;DisplayText&gt;(QDAF, 2017i)&lt;/DisplayText&gt;&lt;record&gt;&lt;rec-number&gt;387&lt;/rec-number&gt;&lt;foreign-keys&gt;&lt;key app="EN" db-id="z005estdopfpsyest2552e2t5pvd5sxe0det" timestamp="1613623866"&gt;387&lt;/key&gt;&lt;/foreign-keys&gt;&lt;ref-type name="Web Page"&gt;12&lt;/ref-type&gt;&lt;contributors&gt;&lt;authors&gt;&lt;author&gt;QDAF,&lt;/author&gt;&lt;/authors&gt;&lt;/contributors&gt;&lt;auth-address&gt;https://www.daf.qld.gov.au/business-priorities/agriculture/plants/fruit-vegetable/insect-pests/fruit-piercing-moth&amp;#xD;https://www.business.qld.gov.au/industries/farms-fishing-forestry/agriculture/crop-growing/banana-industry/pests-diseases&lt;/auth-address&gt;&lt;titles&gt;&lt;title&gt;Fruit piercing moth&lt;/title&gt;&lt;/titles&gt;&lt;volume&gt;2021&lt;/volume&gt;&lt;number&gt;10 February 2021&lt;/number&gt;&lt;dates&gt;&lt;year&gt;2017&lt;/year&gt;&lt;pub-dates&gt;&lt;date&gt;10 February 2017&lt;/date&gt;&lt;/pub-dates&gt;&lt;/dates&gt;&lt;publisher&gt;Queensland Government - Department of Agriculture and Fisheries&lt;/publisher&gt;&lt;urls&gt;&lt;/urls&gt;&lt;/record&gt;&lt;/Cite&gt;&lt;/EndNote&gt;</w:instrText>
            </w:r>
            <w:r>
              <w:rPr>
                <w:rStyle w:val="TableText"/>
              </w:rPr>
              <w:fldChar w:fldCharType="separate"/>
            </w:r>
            <w:r>
              <w:rPr>
                <w:rStyle w:val="TableText"/>
                <w:noProof/>
              </w:rPr>
              <w:t>(QDAF, 2017i)</w:t>
            </w:r>
            <w:r>
              <w:rPr>
                <w:rStyle w:val="TableText"/>
              </w:rPr>
              <w:fldChar w:fldCharType="end"/>
            </w:r>
          </w:p>
        </w:tc>
      </w:tr>
      <w:tr w:rsidR="002C59EE" w:rsidRPr="006C0ECB" w14:paraId="788DFBCA" w14:textId="77777777" w:rsidTr="00B74D2F">
        <w:tc>
          <w:tcPr>
            <w:tcW w:w="832" w:type="pct"/>
            <w:tcBorders>
              <w:left w:val="nil"/>
              <w:right w:val="nil"/>
            </w:tcBorders>
            <w:shd w:val="clear" w:color="auto" w:fill="auto"/>
          </w:tcPr>
          <w:p w14:paraId="2E4F4E05" w14:textId="77777777" w:rsidR="00032C48" w:rsidRPr="00136326" w:rsidRDefault="00032C48" w:rsidP="006E3682">
            <w:pPr>
              <w:pStyle w:val="NormalWeb"/>
              <w:rPr>
                <w:rStyle w:val="TableText"/>
              </w:rPr>
            </w:pPr>
            <w:r w:rsidRPr="00136326">
              <w:rPr>
                <w:rStyle w:val="TableText"/>
              </w:rPr>
              <w:t>Banana-spotting bug (</w:t>
            </w:r>
            <w:proofErr w:type="spellStart"/>
            <w:r w:rsidRPr="008F0F5A">
              <w:rPr>
                <w:rStyle w:val="TableText"/>
                <w:i/>
                <w:iCs/>
              </w:rPr>
              <w:t>Amblypelta</w:t>
            </w:r>
            <w:proofErr w:type="spellEnd"/>
            <w:r w:rsidRPr="008F0F5A">
              <w:rPr>
                <w:rStyle w:val="TableText"/>
                <w:i/>
                <w:iCs/>
              </w:rPr>
              <w:t xml:space="preserve"> </w:t>
            </w:r>
            <w:proofErr w:type="spellStart"/>
            <w:r w:rsidRPr="008F0F5A">
              <w:rPr>
                <w:rStyle w:val="TableText"/>
                <w:i/>
                <w:iCs/>
              </w:rPr>
              <w:t>lutescens</w:t>
            </w:r>
            <w:proofErr w:type="spellEnd"/>
            <w:r w:rsidRPr="008F0F5A">
              <w:rPr>
                <w:rStyle w:val="TableText"/>
                <w:i/>
                <w:iCs/>
              </w:rPr>
              <w:t xml:space="preserve"> </w:t>
            </w:r>
            <w:proofErr w:type="spellStart"/>
            <w:r w:rsidRPr="008F0F5A">
              <w:rPr>
                <w:rStyle w:val="TableText"/>
                <w:i/>
                <w:iCs/>
              </w:rPr>
              <w:t>lutescens</w:t>
            </w:r>
            <w:proofErr w:type="spellEnd"/>
            <w:r w:rsidRPr="00136326">
              <w:rPr>
                <w:rStyle w:val="TableText"/>
              </w:rPr>
              <w:t>)</w:t>
            </w:r>
          </w:p>
        </w:tc>
        <w:tc>
          <w:tcPr>
            <w:tcW w:w="1022" w:type="pct"/>
            <w:tcBorders>
              <w:left w:val="nil"/>
              <w:right w:val="nil"/>
            </w:tcBorders>
            <w:shd w:val="clear" w:color="auto" w:fill="auto"/>
          </w:tcPr>
          <w:p w14:paraId="3370E0D2" w14:textId="77777777" w:rsidR="00032C48" w:rsidRPr="00136326" w:rsidRDefault="00B35540" w:rsidP="006E3682">
            <w:pPr>
              <w:pStyle w:val="NormalWeb"/>
              <w:rPr>
                <w:rStyle w:val="TableText"/>
              </w:rPr>
            </w:pPr>
            <w:r w:rsidRPr="00136326">
              <w:rPr>
                <w:rStyle w:val="TableText"/>
              </w:rPr>
              <w:t>Coastal, sub-coastal southern Qld</w:t>
            </w:r>
          </w:p>
        </w:tc>
        <w:tc>
          <w:tcPr>
            <w:tcW w:w="1161" w:type="pct"/>
            <w:tcBorders>
              <w:left w:val="nil"/>
              <w:right w:val="nil"/>
            </w:tcBorders>
            <w:shd w:val="clear" w:color="auto" w:fill="auto"/>
          </w:tcPr>
          <w:p w14:paraId="0C6DAB50" w14:textId="1E3BFD8C" w:rsidR="00032C48" w:rsidRPr="00136326" w:rsidRDefault="00403726" w:rsidP="006E3682">
            <w:pPr>
              <w:pStyle w:val="NormalWeb"/>
              <w:rPr>
                <w:rStyle w:val="TableText"/>
              </w:rPr>
            </w:pPr>
            <w:r w:rsidRPr="00136326">
              <w:rPr>
                <w:rStyle w:val="TableText"/>
              </w:rPr>
              <w:t xml:space="preserve">Major and frequent damage, although only when preferred hosts are not available. </w:t>
            </w:r>
            <w:r w:rsidR="00215717" w:rsidRPr="00136326">
              <w:rPr>
                <w:rStyle w:val="TableText"/>
              </w:rPr>
              <w:t>Black spots in fruit, may be fruit shedding of you</w:t>
            </w:r>
            <w:r w:rsidR="008F0F5A">
              <w:rPr>
                <w:rStyle w:val="TableText"/>
              </w:rPr>
              <w:t>n</w:t>
            </w:r>
            <w:r w:rsidR="00215717" w:rsidRPr="00136326">
              <w:rPr>
                <w:rStyle w:val="TableText"/>
              </w:rPr>
              <w:t>ger fruit, larger fruit dimpled, may be confused with fruit-fly d</w:t>
            </w:r>
            <w:r w:rsidR="008F0F5A">
              <w:rPr>
                <w:rStyle w:val="TableText"/>
              </w:rPr>
              <w:t>a</w:t>
            </w:r>
            <w:r w:rsidR="00215717" w:rsidRPr="00136326">
              <w:rPr>
                <w:rStyle w:val="TableText"/>
              </w:rPr>
              <w:t>mage</w:t>
            </w:r>
            <w:r w:rsidR="00227BFD">
              <w:rPr>
                <w:rStyle w:val="TableText"/>
              </w:rPr>
              <w:t>.</w:t>
            </w:r>
          </w:p>
        </w:tc>
        <w:tc>
          <w:tcPr>
            <w:tcW w:w="1180" w:type="pct"/>
            <w:tcBorders>
              <w:left w:val="nil"/>
              <w:right w:val="nil"/>
            </w:tcBorders>
            <w:shd w:val="clear" w:color="auto" w:fill="auto"/>
          </w:tcPr>
          <w:p w14:paraId="6651D96D" w14:textId="032C42FE" w:rsidR="00032C48" w:rsidRPr="00136326" w:rsidRDefault="00215717" w:rsidP="003A08C0">
            <w:pPr>
              <w:pStyle w:val="NormalWeb"/>
              <w:rPr>
                <w:rStyle w:val="TableText"/>
              </w:rPr>
            </w:pPr>
            <w:r w:rsidRPr="00136326">
              <w:rPr>
                <w:rStyle w:val="TableText"/>
              </w:rPr>
              <w:t>Egg parasites are under investigation, green tree ants and assassin bugs provide some control. Regul</w:t>
            </w:r>
            <w:r w:rsidR="00F20ADC" w:rsidRPr="00136326">
              <w:rPr>
                <w:rStyle w:val="TableText"/>
              </w:rPr>
              <w:t>a</w:t>
            </w:r>
            <w:r w:rsidRPr="00136326">
              <w:rPr>
                <w:rStyle w:val="TableText"/>
              </w:rPr>
              <w:t>r chemical spraying</w:t>
            </w:r>
            <w:r w:rsidR="00F20ADC" w:rsidRPr="00136326">
              <w:rPr>
                <w:rStyle w:val="TableText"/>
              </w:rPr>
              <w:t>.</w:t>
            </w:r>
            <w:r w:rsidR="00403726" w:rsidRPr="00136326">
              <w:rPr>
                <w:rStyle w:val="TableText"/>
              </w:rPr>
              <w:t xml:space="preserve"> Planting bananas away from uncleared scrub.</w:t>
            </w:r>
          </w:p>
        </w:tc>
        <w:tc>
          <w:tcPr>
            <w:tcW w:w="805" w:type="pct"/>
            <w:tcBorders>
              <w:left w:val="nil"/>
              <w:right w:val="nil"/>
            </w:tcBorders>
            <w:shd w:val="clear" w:color="auto" w:fill="auto"/>
          </w:tcPr>
          <w:p w14:paraId="6D0F21BB" w14:textId="7D5E481F" w:rsidR="00032C48" w:rsidRPr="00136326" w:rsidRDefault="002C59EE" w:rsidP="00943B45">
            <w:pPr>
              <w:pStyle w:val="NormalWeb"/>
              <w:rPr>
                <w:rStyle w:val="TableText"/>
              </w:rPr>
            </w:pPr>
            <w:r>
              <w:rPr>
                <w:rStyle w:val="TableText"/>
              </w:rPr>
              <w:fldChar w:fldCharType="begin"/>
            </w:r>
            <w:r w:rsidR="003B1374">
              <w:rPr>
                <w:rStyle w:val="TableText"/>
              </w:rPr>
              <w:instrText xml:space="preserve"> ADDIN EN.CITE &lt;EndNote&gt;&lt;Cite&gt;&lt;Author&gt;QDAF&lt;/Author&gt;&lt;Year&gt;2017&lt;/Year&gt;&lt;RecNum&gt;388&lt;/RecNum&gt;&lt;DisplayText&gt;(QDAF, 2017a; QDAF and HIA, 2018b)&lt;/DisplayText&gt;&lt;record&gt;&lt;rec-number&gt;388&lt;/rec-number&gt;&lt;foreign-keys&gt;&lt;key app="EN" db-id="z005estdopfpsyest2552e2t5pvd5sxe0det" timestamp="1613624024"&gt;388&lt;/key&gt;&lt;/foreign-keys&gt;&lt;ref-type name="Web Page"&gt;12&lt;/ref-type&gt;&lt;contributors&gt;&lt;authors&gt;&lt;author&gt;QDAF,&lt;/author&gt;&lt;/authors&gt;&lt;/contributors&gt;&lt;titles&gt;&lt;title&gt;Banana-spotting bug&lt;/title&gt;&lt;/titles&gt;&lt;volume&gt;2021&lt;/volume&gt;&lt;number&gt;18 February 2021&lt;/number&gt;&lt;dates&gt;&lt;year&gt;2017&lt;/year&gt;&lt;pub-dates&gt;&lt;date&gt;10 February 2017&lt;/date&gt;&lt;/pub-dates&gt;&lt;/dates&gt;&lt;publisher&gt;Queensland Government - Department of Agriculture and Fisheries&lt;/publisher&gt;&lt;urls&gt;&lt;related-urls&gt;&lt;url&gt;https://www.daf.qld.gov.au/business-priorities/agriculture/plants/fruit-vegetable/insect-pests/banana-spotting-bug&lt;/url&gt;&lt;url&gt;https://www.business.qld.gov.au/industries/farms-fishing-forestry/agriculture/crop-growing/banana-industry/pests-diseases&lt;/url&gt;&lt;/related-urls&gt;&lt;/urls&gt;&lt;/record&gt;&lt;/Cite&gt;&lt;Cite&gt;&lt;Author&gt;QDAF&lt;/Author&gt;&lt;Year&gt;2018&lt;/Year&gt;&lt;RecNum&gt;506&lt;/RecNum&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rPr>
                <w:rStyle w:val="TableText"/>
              </w:rPr>
              <w:fldChar w:fldCharType="separate"/>
            </w:r>
            <w:r w:rsidR="003B1374">
              <w:rPr>
                <w:rStyle w:val="TableText"/>
                <w:noProof/>
              </w:rPr>
              <w:t>(QDAF, 2017a; QDAF and HIA, 2018b)</w:t>
            </w:r>
            <w:r>
              <w:rPr>
                <w:rStyle w:val="TableText"/>
              </w:rPr>
              <w:fldChar w:fldCharType="end"/>
            </w:r>
          </w:p>
        </w:tc>
      </w:tr>
      <w:tr w:rsidR="002C59EE" w:rsidRPr="006C0ECB" w14:paraId="4B29E43E" w14:textId="77777777" w:rsidTr="00B74D2F">
        <w:tc>
          <w:tcPr>
            <w:tcW w:w="832" w:type="pct"/>
            <w:tcBorders>
              <w:left w:val="nil"/>
              <w:right w:val="nil"/>
            </w:tcBorders>
            <w:shd w:val="clear" w:color="auto" w:fill="auto"/>
          </w:tcPr>
          <w:p w14:paraId="7A017422" w14:textId="5547D831" w:rsidR="005422CB" w:rsidRPr="00136326" w:rsidRDefault="000960AD" w:rsidP="006E3682">
            <w:pPr>
              <w:pStyle w:val="NormalWeb"/>
              <w:rPr>
                <w:rStyle w:val="TableText"/>
              </w:rPr>
            </w:pPr>
            <w:r w:rsidRPr="00136326">
              <w:rPr>
                <w:rStyle w:val="TableText"/>
              </w:rPr>
              <w:lastRenderedPageBreak/>
              <w:t>R</w:t>
            </w:r>
            <w:r w:rsidR="005422CB" w:rsidRPr="00136326">
              <w:rPr>
                <w:rStyle w:val="TableText"/>
              </w:rPr>
              <w:t>oot lesion nematodes (</w:t>
            </w:r>
            <w:proofErr w:type="spellStart"/>
            <w:r w:rsidR="005422CB" w:rsidRPr="008F0F5A">
              <w:rPr>
                <w:rStyle w:val="TableText"/>
                <w:i/>
                <w:iCs/>
              </w:rPr>
              <w:t>Pratylenchus</w:t>
            </w:r>
            <w:proofErr w:type="spellEnd"/>
            <w:r w:rsidR="005422CB" w:rsidRPr="008F0F5A">
              <w:rPr>
                <w:rStyle w:val="TableText"/>
                <w:i/>
                <w:iCs/>
              </w:rPr>
              <w:t xml:space="preserve"> </w:t>
            </w:r>
            <w:proofErr w:type="spellStart"/>
            <w:r w:rsidR="005422CB" w:rsidRPr="008F0F5A">
              <w:rPr>
                <w:rStyle w:val="TableText"/>
                <w:i/>
                <w:iCs/>
              </w:rPr>
              <w:t>coffeae</w:t>
            </w:r>
            <w:proofErr w:type="spellEnd"/>
            <w:r w:rsidR="005422CB" w:rsidRPr="00136326">
              <w:rPr>
                <w:rStyle w:val="TableText"/>
              </w:rPr>
              <w:t xml:space="preserve"> and </w:t>
            </w:r>
            <w:proofErr w:type="spellStart"/>
            <w:r w:rsidR="005422CB" w:rsidRPr="008F0F5A">
              <w:rPr>
                <w:rStyle w:val="TableText"/>
                <w:i/>
                <w:iCs/>
              </w:rPr>
              <w:t>Pratylechus</w:t>
            </w:r>
            <w:proofErr w:type="spellEnd"/>
            <w:r w:rsidR="005422CB" w:rsidRPr="008F0F5A">
              <w:rPr>
                <w:rStyle w:val="TableText"/>
                <w:i/>
                <w:iCs/>
              </w:rPr>
              <w:t xml:space="preserve"> </w:t>
            </w:r>
            <w:proofErr w:type="spellStart"/>
            <w:r w:rsidR="005422CB" w:rsidRPr="008F0F5A">
              <w:rPr>
                <w:rStyle w:val="TableText"/>
                <w:i/>
                <w:iCs/>
              </w:rPr>
              <w:t>goodeyi</w:t>
            </w:r>
            <w:proofErr w:type="spellEnd"/>
            <w:r w:rsidR="005422CB" w:rsidRPr="00136326">
              <w:rPr>
                <w:rStyle w:val="TableText"/>
              </w:rPr>
              <w:t>)</w:t>
            </w:r>
          </w:p>
        </w:tc>
        <w:tc>
          <w:tcPr>
            <w:tcW w:w="1022" w:type="pct"/>
            <w:tcBorders>
              <w:left w:val="nil"/>
              <w:right w:val="nil"/>
            </w:tcBorders>
            <w:shd w:val="clear" w:color="auto" w:fill="auto"/>
          </w:tcPr>
          <w:p w14:paraId="24D13104" w14:textId="77777777" w:rsidR="005422CB" w:rsidRPr="00136326" w:rsidRDefault="005422CB" w:rsidP="006E3682">
            <w:pPr>
              <w:pStyle w:val="NormalWeb"/>
              <w:rPr>
                <w:rStyle w:val="TableText"/>
              </w:rPr>
            </w:pPr>
            <w:proofErr w:type="spellStart"/>
            <w:r w:rsidRPr="00136326">
              <w:rPr>
                <w:rStyle w:val="TableText"/>
              </w:rPr>
              <w:t>Pratylenchus</w:t>
            </w:r>
            <w:proofErr w:type="spellEnd"/>
            <w:r w:rsidRPr="00136326">
              <w:rPr>
                <w:rStyle w:val="TableText"/>
              </w:rPr>
              <w:t xml:space="preserve"> </w:t>
            </w:r>
            <w:proofErr w:type="spellStart"/>
            <w:r w:rsidRPr="00136326">
              <w:rPr>
                <w:rStyle w:val="TableText"/>
              </w:rPr>
              <w:t>coffeae</w:t>
            </w:r>
            <w:proofErr w:type="spellEnd"/>
            <w:r w:rsidRPr="00136326">
              <w:rPr>
                <w:rStyle w:val="TableText"/>
              </w:rPr>
              <w:t xml:space="preserve"> in Northern </w:t>
            </w:r>
            <w:r w:rsidR="00B35540" w:rsidRPr="00136326">
              <w:rPr>
                <w:rStyle w:val="TableText"/>
              </w:rPr>
              <w:t>Qld</w:t>
            </w:r>
            <w:r w:rsidRPr="00136326">
              <w:rPr>
                <w:rStyle w:val="TableText"/>
              </w:rPr>
              <w:t xml:space="preserve"> and </w:t>
            </w:r>
            <w:proofErr w:type="spellStart"/>
            <w:r w:rsidRPr="00136326">
              <w:rPr>
                <w:rStyle w:val="TableText"/>
              </w:rPr>
              <w:t>Pratylechus</w:t>
            </w:r>
            <w:proofErr w:type="spellEnd"/>
            <w:r w:rsidRPr="00136326">
              <w:rPr>
                <w:rStyle w:val="TableText"/>
              </w:rPr>
              <w:t xml:space="preserve"> </w:t>
            </w:r>
            <w:proofErr w:type="spellStart"/>
            <w:r w:rsidRPr="00136326">
              <w:rPr>
                <w:rStyle w:val="TableText"/>
              </w:rPr>
              <w:t>goodeyi</w:t>
            </w:r>
            <w:proofErr w:type="spellEnd"/>
            <w:r w:rsidRPr="00136326">
              <w:rPr>
                <w:rStyle w:val="TableText"/>
              </w:rPr>
              <w:t xml:space="preserve"> in NSW</w:t>
            </w:r>
          </w:p>
        </w:tc>
        <w:tc>
          <w:tcPr>
            <w:tcW w:w="1161" w:type="pct"/>
            <w:tcBorders>
              <w:left w:val="nil"/>
              <w:right w:val="nil"/>
            </w:tcBorders>
            <w:shd w:val="clear" w:color="auto" w:fill="auto"/>
          </w:tcPr>
          <w:p w14:paraId="08523941" w14:textId="77777777" w:rsidR="005422CB" w:rsidRPr="00136326" w:rsidRDefault="005422CB" w:rsidP="006E3682">
            <w:pPr>
              <w:pStyle w:val="NormalWeb"/>
              <w:rPr>
                <w:rStyle w:val="TableText"/>
              </w:rPr>
            </w:pPr>
            <w:r w:rsidRPr="00136326">
              <w:rPr>
                <w:rStyle w:val="TableText"/>
              </w:rPr>
              <w:t>Damage to the root system can lead to stunted growth, low bunch weight and longer ripening times, toppling in high winds</w:t>
            </w:r>
          </w:p>
        </w:tc>
        <w:tc>
          <w:tcPr>
            <w:tcW w:w="1180" w:type="pct"/>
            <w:vMerge w:val="restart"/>
            <w:tcBorders>
              <w:left w:val="nil"/>
              <w:right w:val="nil"/>
            </w:tcBorders>
            <w:shd w:val="clear" w:color="auto" w:fill="auto"/>
          </w:tcPr>
          <w:p w14:paraId="556B1B13" w14:textId="3468E75D" w:rsidR="005422CB" w:rsidRPr="00136326" w:rsidRDefault="005422CB" w:rsidP="003A08C0">
            <w:pPr>
              <w:pStyle w:val="NormalWeb"/>
              <w:rPr>
                <w:rStyle w:val="TableText"/>
              </w:rPr>
            </w:pPr>
            <w:r w:rsidRPr="00136326">
              <w:rPr>
                <w:rStyle w:val="TableText"/>
              </w:rPr>
              <w:t>Immersing of the corm in either hot water</w:t>
            </w:r>
            <w:r w:rsidR="005441A0">
              <w:rPr>
                <w:rStyle w:val="TableText"/>
              </w:rPr>
              <w:t xml:space="preserve"> </w:t>
            </w:r>
            <w:r w:rsidRPr="00136326">
              <w:rPr>
                <w:rStyle w:val="TableText"/>
              </w:rPr>
              <w:t>-</w:t>
            </w:r>
            <w:r w:rsidR="005441A0">
              <w:rPr>
                <w:rStyle w:val="TableText"/>
              </w:rPr>
              <w:t xml:space="preserve"> </w:t>
            </w:r>
            <w:r w:rsidRPr="00136326">
              <w:rPr>
                <w:rStyle w:val="TableText"/>
              </w:rPr>
              <w:t>55</w:t>
            </w:r>
            <w:r w:rsidR="00E67EE6" w:rsidRPr="00A6359C">
              <w:rPr>
                <w:vertAlign w:val="superscript"/>
              </w:rPr>
              <w:t xml:space="preserve"> </w:t>
            </w:r>
            <w:proofErr w:type="spellStart"/>
            <w:r w:rsidR="00E67EE6" w:rsidRPr="00A6359C">
              <w:rPr>
                <w:vertAlign w:val="superscript"/>
              </w:rPr>
              <w:t>o</w:t>
            </w:r>
            <w:r w:rsidR="00E67EE6" w:rsidRPr="00A6359C">
              <w:t>C</w:t>
            </w:r>
            <w:proofErr w:type="spellEnd"/>
            <w:r w:rsidRPr="00136326">
              <w:rPr>
                <w:rStyle w:val="TableText"/>
              </w:rPr>
              <w:t xml:space="preserve"> for 20 minutes </w:t>
            </w:r>
            <w:r w:rsidR="005441A0">
              <w:rPr>
                <w:rStyle w:val="TableText"/>
              </w:rPr>
              <w:t xml:space="preserve">- </w:t>
            </w:r>
            <w:r w:rsidRPr="00136326">
              <w:rPr>
                <w:rStyle w:val="TableText"/>
              </w:rPr>
              <w:t xml:space="preserve">or in solutions of non-volatile </w:t>
            </w:r>
            <w:proofErr w:type="spellStart"/>
            <w:r w:rsidRPr="00136326">
              <w:rPr>
                <w:rStyle w:val="TableText"/>
              </w:rPr>
              <w:t>Nemacur</w:t>
            </w:r>
            <w:proofErr w:type="spellEnd"/>
            <w:r w:rsidRPr="00136326">
              <w:rPr>
                <w:rStyle w:val="TableText"/>
              </w:rPr>
              <w:t xml:space="preserve"> or Mocap</w:t>
            </w:r>
            <w:r w:rsidR="00F20ADC" w:rsidRPr="00136326">
              <w:rPr>
                <w:rStyle w:val="TableText"/>
              </w:rPr>
              <w:t>.</w:t>
            </w:r>
            <w:r w:rsidR="00416824">
              <w:rPr>
                <w:rStyle w:val="TableText"/>
              </w:rPr>
              <w:t xml:space="preserve"> Stalk injection with glyphosate.</w:t>
            </w:r>
          </w:p>
          <w:p w14:paraId="53160467" w14:textId="77777777" w:rsidR="005422CB" w:rsidRDefault="005422CB" w:rsidP="00943B45">
            <w:pPr>
              <w:pStyle w:val="NormalWeb"/>
              <w:rPr>
                <w:rStyle w:val="TableText"/>
              </w:rPr>
            </w:pPr>
            <w:r w:rsidRPr="00136326">
              <w:rPr>
                <w:rStyle w:val="TableText"/>
              </w:rPr>
              <w:t>Injecting the corms with glyphosate. Sugarcane ash has been shown to suppr</w:t>
            </w:r>
            <w:r w:rsidR="00F20ADC" w:rsidRPr="00136326">
              <w:rPr>
                <w:rStyle w:val="TableText"/>
              </w:rPr>
              <w:t>ess nematodes. Chemical control.</w:t>
            </w:r>
          </w:p>
          <w:p w14:paraId="08FA850B" w14:textId="1CA1C11E" w:rsidR="00443E39" w:rsidRPr="00136326" w:rsidRDefault="00443E39" w:rsidP="00943B45">
            <w:pPr>
              <w:pStyle w:val="NormalWeb"/>
              <w:rPr>
                <w:rStyle w:val="TableText"/>
              </w:rPr>
            </w:pPr>
            <w:r>
              <w:rPr>
                <w:rStyle w:val="TableText"/>
              </w:rPr>
              <w:t>In general: IPM including physical, biological, cultural, non-host fallow crops and chemical controls.</w:t>
            </w:r>
          </w:p>
        </w:tc>
        <w:tc>
          <w:tcPr>
            <w:tcW w:w="805" w:type="pct"/>
            <w:vMerge w:val="restart"/>
            <w:tcBorders>
              <w:left w:val="nil"/>
              <w:right w:val="nil"/>
            </w:tcBorders>
            <w:shd w:val="clear" w:color="auto" w:fill="auto"/>
          </w:tcPr>
          <w:p w14:paraId="0DCEA202" w14:textId="643D1C3C" w:rsidR="005422CB" w:rsidRPr="00136326" w:rsidRDefault="002C59EE" w:rsidP="00943B45">
            <w:pPr>
              <w:pStyle w:val="NormalWeb"/>
              <w:rPr>
                <w:rStyle w:val="TableText"/>
              </w:rPr>
            </w:pPr>
            <w:r>
              <w:rPr>
                <w:rStyle w:val="TableText"/>
              </w:rPr>
              <w:fldChar w:fldCharType="begin">
                <w:fldData xml:space="preserve">PEVuZE5vdGU+PENpdGU+PEF1dGhvcj5Nb3J0b248L0F1dGhvcj48WWVhcj4xOTg3PC9ZZWFyPjxS
ZWNOdW0+MTI5PC9SZWNOdW0+PERpc3BsYXlUZXh0PihNb3J0b24sIDE5ODc7IEJyaWRnZSBldCBh
bC4sIDE5OTc7IFN0aXJsaW5nIGV0IGFsLiwgMjAwMjsgSG9kZGEsIDIwMDM7IExpbmRzYXkgZXQg
YWwuLCAyMDAzOyBCcm9hZGxleSBldCBhbC4sIDIwMDQ7IEJpb3NlY3VyaXR5IEF1c3RyYWxpYSwg
MjAwNzsgR3JpY2UgZXQgYWwuLCAyMDA5OyBRREFGIGFuZCBISUEsIDIwMThkLCBlOyBLaW5nLCAy
MDIxKTwvRGlzcGxheVRleHQ+PHJlY29yZD48cmVjLW51bWJlcj4xMjk8L3JlYy1udW1iZXI+PGZv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PjxDaXRlPjxBdXRob3I+QnJpZGdlPC9BdXRob3I+PFllYXI+MTk5NzwvWWVhcj48UmVjTnVtPjMw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MTg8L1llYXI+PFJlY051bT41MDc8L1JlY051bT48cmVjb3JkPjxyZWMtbnVtYmVyPjUwNzwvcmVj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bD5odHRwczovL2JldHRlcmJhbmFuYXMuY29tLmF1L3Jvb3RzLWFuZC1jb3Jtcy88L3VybD48dXJs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</w:fldData>
              </w:fldChar>
            </w:r>
            <w:r w:rsidR="001A66D6">
              <w:rPr>
                <w:rStyle w:val="TableText"/>
              </w:rPr>
              <w:instrText xml:space="preserve"> ADDIN EN.CITE </w:instrText>
            </w:r>
            <w:r w:rsidR="001A66D6">
              <w:rPr>
                <w:rStyle w:val="TableText"/>
              </w:rPr>
              <w:fldChar w:fldCharType="begin">
                <w:fldData xml:space="preserve">PEVuZE5vdGU+PENpdGU+PEF1dGhvcj5Nb3J0b248L0F1dGhvcj48WWVhcj4xOTg3PC9ZZWFyPjxS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MTg8L1llYXI+PFJlY051bT41MDc8L1JlY051bT48cmVjb3JkPjxyZWMtbnVtYmVyPjUwNzwvcmVj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bD5odHRwczovL2JldHRlcmJhbmFuYXMuY29tLmF1L3Jvb3RzLWFuZC1jb3Jtcy88L3VybD48dXJs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(Morton, 1987; Bridge et al., 1997; Stirling et al., 2002; Hodda, 2003; Lindsay et al., 2003; Broadley et al., 2004; Biosecurity Australia, 2007; Grice et al., 2009; QDAF and HIA, 2018d, e; King, 2021)</w:t>
            </w:r>
            <w:r>
              <w:rPr>
                <w:rStyle w:val="TableText"/>
              </w:rPr>
              <w:fldChar w:fldCharType="end"/>
            </w:r>
          </w:p>
        </w:tc>
      </w:tr>
      <w:tr w:rsidR="002C59EE" w:rsidRPr="006C0ECB" w14:paraId="3E144304" w14:textId="77777777" w:rsidTr="00B74D2F">
        <w:tc>
          <w:tcPr>
            <w:tcW w:w="832" w:type="pct"/>
            <w:tcBorders>
              <w:left w:val="nil"/>
              <w:right w:val="nil"/>
            </w:tcBorders>
            <w:shd w:val="clear" w:color="auto" w:fill="auto"/>
          </w:tcPr>
          <w:p w14:paraId="2125FD3C" w14:textId="0416B0B6" w:rsidR="005422CB" w:rsidRPr="00136326" w:rsidRDefault="00752B20" w:rsidP="006E3682">
            <w:pPr>
              <w:rPr>
                <w:rStyle w:val="TableText"/>
              </w:rPr>
            </w:pPr>
            <w:r w:rsidRPr="00136326">
              <w:rPr>
                <w:rStyle w:val="TableText"/>
              </w:rPr>
              <w:t>R</w:t>
            </w:r>
            <w:r w:rsidR="005422CB" w:rsidRPr="00136326">
              <w:rPr>
                <w:rStyle w:val="TableText"/>
              </w:rPr>
              <w:t>oot burrowing nematode (</w:t>
            </w:r>
            <w:proofErr w:type="spellStart"/>
            <w:r w:rsidR="005422CB" w:rsidRPr="002C59EE">
              <w:rPr>
                <w:rStyle w:val="TableText"/>
                <w:i/>
                <w:iCs/>
              </w:rPr>
              <w:t>Radopholus</w:t>
            </w:r>
            <w:proofErr w:type="spellEnd"/>
            <w:r w:rsidR="005422CB" w:rsidRPr="002C59EE">
              <w:rPr>
                <w:rStyle w:val="TableText"/>
                <w:i/>
                <w:iCs/>
              </w:rPr>
              <w:t xml:space="preserve"> </w:t>
            </w:r>
            <w:proofErr w:type="spellStart"/>
            <w:r w:rsidR="005422CB" w:rsidRPr="002C59EE">
              <w:rPr>
                <w:rStyle w:val="TableText"/>
                <w:i/>
                <w:iCs/>
              </w:rPr>
              <w:t>similis</w:t>
            </w:r>
            <w:proofErr w:type="spellEnd"/>
            <w:r w:rsidR="005422CB" w:rsidRPr="00136326">
              <w:rPr>
                <w:rStyle w:val="TableText"/>
              </w:rPr>
              <w:t>)</w:t>
            </w:r>
            <w:r w:rsidRPr="00136326">
              <w:rPr>
                <w:rStyle w:val="TableText"/>
              </w:rPr>
              <w:t xml:space="preserve">, </w:t>
            </w:r>
            <w:r w:rsidR="005422CB" w:rsidRPr="00136326">
              <w:rPr>
                <w:rStyle w:val="TableText"/>
              </w:rPr>
              <w:t xml:space="preserve">spiral nematode </w:t>
            </w:r>
            <w:proofErr w:type="spellStart"/>
            <w:r w:rsidR="005422CB" w:rsidRPr="002C59EE">
              <w:rPr>
                <w:rStyle w:val="TableText"/>
                <w:i/>
                <w:iCs/>
              </w:rPr>
              <w:t>Helicotylenchus</w:t>
            </w:r>
            <w:proofErr w:type="spellEnd"/>
            <w:r w:rsidR="005422CB" w:rsidRPr="002C59EE">
              <w:rPr>
                <w:rStyle w:val="TableText"/>
                <w:i/>
                <w:iCs/>
              </w:rPr>
              <w:t xml:space="preserve"> </w:t>
            </w:r>
            <w:proofErr w:type="spellStart"/>
            <w:r w:rsidR="005422CB" w:rsidRPr="002C59EE">
              <w:rPr>
                <w:rStyle w:val="TableText"/>
                <w:i/>
                <w:iCs/>
              </w:rPr>
              <w:t>multicinctus</w:t>
            </w:r>
            <w:proofErr w:type="spellEnd"/>
            <w:r w:rsidR="005422CB" w:rsidRPr="00136326">
              <w:rPr>
                <w:rStyle w:val="TableText"/>
              </w:rPr>
              <w:t xml:space="preserve"> and root-knot nematode (</w:t>
            </w:r>
            <w:r w:rsidR="005422CB" w:rsidRPr="002C59EE">
              <w:rPr>
                <w:rStyle w:val="TableText"/>
                <w:i/>
                <w:iCs/>
              </w:rPr>
              <w:t>Meloidogyne spp.</w:t>
            </w:r>
            <w:r w:rsidR="005422CB" w:rsidRPr="00136326">
              <w:rPr>
                <w:rStyle w:val="TableText"/>
              </w:rPr>
              <w:t>)</w:t>
            </w:r>
          </w:p>
        </w:tc>
        <w:tc>
          <w:tcPr>
            <w:tcW w:w="1022" w:type="pct"/>
            <w:tcBorders>
              <w:left w:val="nil"/>
              <w:right w:val="nil"/>
            </w:tcBorders>
            <w:shd w:val="clear" w:color="auto" w:fill="auto"/>
          </w:tcPr>
          <w:p w14:paraId="4970B10D" w14:textId="77777777" w:rsidR="005422CB" w:rsidRPr="00136326" w:rsidRDefault="005422CB" w:rsidP="006E3682">
            <w:pPr>
              <w:pStyle w:val="NormalWeb"/>
              <w:rPr>
                <w:rStyle w:val="TableText"/>
              </w:rPr>
            </w:pPr>
            <w:r w:rsidRPr="00136326">
              <w:rPr>
                <w:rStyle w:val="TableText"/>
              </w:rPr>
              <w:t>All banana growing regions</w:t>
            </w:r>
          </w:p>
        </w:tc>
        <w:tc>
          <w:tcPr>
            <w:tcW w:w="1161" w:type="pct"/>
            <w:tcBorders>
              <w:left w:val="nil"/>
              <w:right w:val="nil"/>
            </w:tcBorders>
            <w:shd w:val="clear" w:color="auto" w:fill="auto"/>
          </w:tcPr>
          <w:p w14:paraId="034519CA" w14:textId="38F0821A" w:rsidR="005422CB" w:rsidRPr="00136326" w:rsidRDefault="002B456E" w:rsidP="006E3682">
            <w:pPr>
              <w:pStyle w:val="NormalWeb"/>
              <w:rPr>
                <w:rStyle w:val="TableText"/>
              </w:rPr>
            </w:pPr>
            <w:r w:rsidRPr="00136326">
              <w:rPr>
                <w:rStyle w:val="TableText"/>
              </w:rPr>
              <w:t>Not deemed very impor</w:t>
            </w:r>
            <w:r w:rsidR="005422CB" w:rsidRPr="00136326">
              <w:rPr>
                <w:rStyle w:val="TableText"/>
              </w:rPr>
              <w:t>tant</w:t>
            </w:r>
            <w:r w:rsidR="005441A0">
              <w:rPr>
                <w:rStyle w:val="TableText"/>
              </w:rPr>
              <w:t xml:space="preserve">; may cause plants to be stunted or to fall over or may cause damage symptoms </w:t>
            </w:r>
            <w:r w:rsidR="008C38A1">
              <w:rPr>
                <w:rStyle w:val="TableText"/>
              </w:rPr>
              <w:t>in</w:t>
            </w:r>
            <w:r w:rsidR="005441A0">
              <w:rPr>
                <w:rStyle w:val="TableText"/>
              </w:rPr>
              <w:t xml:space="preserve"> roots and </w:t>
            </w:r>
            <w:r w:rsidR="008C38A1">
              <w:rPr>
                <w:rStyle w:val="TableText"/>
              </w:rPr>
              <w:t>corms</w:t>
            </w:r>
          </w:p>
        </w:tc>
        <w:tc>
          <w:tcPr>
            <w:tcW w:w="1180" w:type="pct"/>
            <w:vMerge/>
            <w:tcBorders>
              <w:left w:val="nil"/>
              <w:right w:val="nil"/>
            </w:tcBorders>
            <w:shd w:val="clear" w:color="auto" w:fill="auto"/>
          </w:tcPr>
          <w:p w14:paraId="0CFB1A9A" w14:textId="77777777" w:rsidR="005422CB" w:rsidRPr="00136326" w:rsidRDefault="005422CB">
            <w:pPr>
              <w:pStyle w:val="NormalWeb"/>
              <w:rPr>
                <w:rStyle w:val="TableText"/>
              </w:rPr>
            </w:pPr>
          </w:p>
        </w:tc>
        <w:tc>
          <w:tcPr>
            <w:tcW w:w="805" w:type="pct"/>
            <w:vMerge/>
            <w:tcBorders>
              <w:left w:val="nil"/>
              <w:right w:val="nil"/>
            </w:tcBorders>
            <w:shd w:val="clear" w:color="auto" w:fill="auto"/>
          </w:tcPr>
          <w:p w14:paraId="18382C9D" w14:textId="77777777" w:rsidR="005422CB" w:rsidRPr="00136326" w:rsidRDefault="005422CB">
            <w:pPr>
              <w:pStyle w:val="NormalWeb"/>
              <w:rPr>
                <w:rStyle w:val="TableText"/>
              </w:rPr>
            </w:pPr>
          </w:p>
        </w:tc>
      </w:tr>
      <w:tr w:rsidR="002C59EE" w:rsidRPr="006C0ECB" w14:paraId="13F26244" w14:textId="77777777" w:rsidTr="00B74D2F">
        <w:tc>
          <w:tcPr>
            <w:tcW w:w="832" w:type="pct"/>
            <w:tcBorders>
              <w:left w:val="nil"/>
              <w:right w:val="nil"/>
            </w:tcBorders>
            <w:shd w:val="clear" w:color="auto" w:fill="auto"/>
          </w:tcPr>
          <w:p w14:paraId="2A5BBFB1" w14:textId="49670FEA" w:rsidR="00B252DF" w:rsidRPr="00136326" w:rsidRDefault="000960AD" w:rsidP="006E3682">
            <w:pPr>
              <w:pStyle w:val="NormalWeb"/>
              <w:rPr>
                <w:rStyle w:val="TableText"/>
              </w:rPr>
            </w:pPr>
            <w:r w:rsidRPr="00136326">
              <w:rPr>
                <w:rStyle w:val="TableText"/>
              </w:rPr>
              <w:t>W</w:t>
            </w:r>
            <w:r w:rsidR="00B252DF" w:rsidRPr="00136326">
              <w:rPr>
                <w:rStyle w:val="TableText"/>
              </w:rPr>
              <w:t>eevil borer (</w:t>
            </w:r>
            <w:r w:rsidR="00B252DF" w:rsidRPr="002C59EE">
              <w:rPr>
                <w:rStyle w:val="TableText"/>
                <w:i/>
                <w:iCs/>
              </w:rPr>
              <w:t>Cosmopolites sordidus</w:t>
            </w:r>
            <w:r w:rsidR="00B252DF" w:rsidRPr="00136326">
              <w:rPr>
                <w:rStyle w:val="TableText"/>
              </w:rPr>
              <w:t>)</w:t>
            </w:r>
          </w:p>
        </w:tc>
        <w:tc>
          <w:tcPr>
            <w:tcW w:w="1022" w:type="pct"/>
            <w:tcBorders>
              <w:left w:val="nil"/>
              <w:right w:val="nil"/>
            </w:tcBorders>
            <w:shd w:val="clear" w:color="auto" w:fill="auto"/>
          </w:tcPr>
          <w:p w14:paraId="1CD5B32F" w14:textId="7E7A977B" w:rsidR="00B252DF" w:rsidRPr="00136326" w:rsidRDefault="00B35540" w:rsidP="006E3682">
            <w:pPr>
              <w:pStyle w:val="NormalWeb"/>
              <w:rPr>
                <w:rStyle w:val="TableText"/>
              </w:rPr>
            </w:pPr>
            <w:r w:rsidRPr="00136326">
              <w:rPr>
                <w:rStyle w:val="TableText"/>
              </w:rPr>
              <w:t>Qld</w:t>
            </w:r>
            <w:r w:rsidR="00227BFD">
              <w:rPr>
                <w:rStyle w:val="TableText"/>
              </w:rPr>
              <w:t>,</w:t>
            </w:r>
            <w:r w:rsidR="00B252DF" w:rsidRPr="00136326">
              <w:rPr>
                <w:rStyle w:val="TableText"/>
              </w:rPr>
              <w:t xml:space="preserve"> especially southern regions</w:t>
            </w:r>
          </w:p>
          <w:p w14:paraId="4D47C94C" w14:textId="77777777" w:rsidR="00B252DF" w:rsidRPr="00136326" w:rsidRDefault="00B252DF" w:rsidP="006E3682">
            <w:pPr>
              <w:pStyle w:val="NormalWeb"/>
              <w:rPr>
                <w:rStyle w:val="TableText"/>
              </w:rPr>
            </w:pPr>
            <w:r w:rsidRPr="00136326">
              <w:rPr>
                <w:rStyle w:val="TableText"/>
              </w:rPr>
              <w:t xml:space="preserve">The potential threat of the weevil has increased due to the development of resistance to </w:t>
            </w:r>
            <w:proofErr w:type="spellStart"/>
            <w:r w:rsidRPr="00136326">
              <w:rPr>
                <w:rStyle w:val="TableText"/>
              </w:rPr>
              <w:t>cyclodienes</w:t>
            </w:r>
            <w:proofErr w:type="spellEnd"/>
            <w:r w:rsidRPr="00136326">
              <w:rPr>
                <w:rStyle w:val="TableText"/>
              </w:rPr>
              <w:t xml:space="preserve"> and organophosphates</w:t>
            </w:r>
          </w:p>
        </w:tc>
        <w:tc>
          <w:tcPr>
            <w:tcW w:w="1161" w:type="pct"/>
            <w:tcBorders>
              <w:left w:val="nil"/>
              <w:right w:val="nil"/>
            </w:tcBorders>
            <w:shd w:val="clear" w:color="auto" w:fill="auto"/>
          </w:tcPr>
          <w:p w14:paraId="56023D6D" w14:textId="108B311A" w:rsidR="00B252DF" w:rsidRPr="00136326" w:rsidRDefault="00897E6C" w:rsidP="003A08C0">
            <w:pPr>
              <w:pStyle w:val="NormalWeb"/>
              <w:rPr>
                <w:rStyle w:val="TableText"/>
              </w:rPr>
            </w:pPr>
            <w:r w:rsidRPr="00136326">
              <w:rPr>
                <w:rStyle w:val="TableText"/>
              </w:rPr>
              <w:t xml:space="preserve">Listed as causing minor and infrequent damage in north Queensland, having higher impact in southern banana growing areas. </w:t>
            </w:r>
            <w:r w:rsidR="002B456E" w:rsidRPr="00136326">
              <w:rPr>
                <w:rStyle w:val="TableText"/>
              </w:rPr>
              <w:t>T</w:t>
            </w:r>
            <w:r w:rsidR="00B252DF" w:rsidRPr="00136326">
              <w:rPr>
                <w:rStyle w:val="TableText"/>
              </w:rPr>
              <w:t xml:space="preserve">unnelling within the corm just below the soil surface, large infestations can result in tunnelling a short distance up the </w:t>
            </w:r>
            <w:proofErr w:type="spellStart"/>
            <w:r w:rsidR="00B252DF" w:rsidRPr="00136326">
              <w:rPr>
                <w:rStyle w:val="TableText"/>
              </w:rPr>
              <w:t>pseudostem</w:t>
            </w:r>
            <w:proofErr w:type="spellEnd"/>
            <w:r w:rsidR="00B252DF" w:rsidRPr="00136326">
              <w:rPr>
                <w:rStyle w:val="TableText"/>
              </w:rPr>
              <w:t xml:space="preserve">, weakening the plant making it susceptible to wind </w:t>
            </w:r>
            <w:proofErr w:type="gramStart"/>
            <w:r w:rsidR="00B252DF" w:rsidRPr="00136326">
              <w:rPr>
                <w:rStyle w:val="TableText"/>
              </w:rPr>
              <w:t>damage</w:t>
            </w:r>
            <w:r w:rsidR="005441A0">
              <w:rPr>
                <w:rStyle w:val="TableText"/>
              </w:rPr>
              <w:t>;</w:t>
            </w:r>
            <w:proofErr w:type="gramEnd"/>
            <w:r w:rsidR="005441A0">
              <w:rPr>
                <w:rStyle w:val="TableText"/>
              </w:rPr>
              <w:t xml:space="preserve"> small or stunted plants</w:t>
            </w:r>
            <w:r w:rsidR="002E325A" w:rsidRPr="00136326">
              <w:rPr>
                <w:rStyle w:val="TableText"/>
              </w:rPr>
              <w:t xml:space="preserve">. </w:t>
            </w:r>
          </w:p>
        </w:tc>
        <w:tc>
          <w:tcPr>
            <w:tcW w:w="1180" w:type="pct"/>
            <w:tcBorders>
              <w:left w:val="nil"/>
              <w:right w:val="nil"/>
            </w:tcBorders>
            <w:shd w:val="clear" w:color="auto" w:fill="auto"/>
          </w:tcPr>
          <w:p w14:paraId="2EFB701E" w14:textId="1CE65A45" w:rsidR="00B252DF" w:rsidRPr="00136326" w:rsidRDefault="00B252DF" w:rsidP="00943B45">
            <w:pPr>
              <w:pStyle w:val="NormalWeb"/>
              <w:rPr>
                <w:rStyle w:val="TableText"/>
              </w:rPr>
            </w:pPr>
            <w:r w:rsidRPr="00136326">
              <w:rPr>
                <w:rStyle w:val="TableText"/>
              </w:rPr>
              <w:t xml:space="preserve">Good plantation hygiene practices, cane-toads ants and beetles can provide a level </w:t>
            </w:r>
            <w:r w:rsidR="008A7D4B">
              <w:rPr>
                <w:rStyle w:val="TableText"/>
              </w:rPr>
              <w:t xml:space="preserve">of </w:t>
            </w:r>
            <w:r w:rsidRPr="00136326">
              <w:rPr>
                <w:rStyle w:val="TableText"/>
              </w:rPr>
              <w:t xml:space="preserve">biological control. Injection of old stems with insecticides, use of bait </w:t>
            </w:r>
            <w:proofErr w:type="gramStart"/>
            <w:r w:rsidRPr="00136326">
              <w:rPr>
                <w:rStyle w:val="TableText"/>
              </w:rPr>
              <w:t>systems;</w:t>
            </w:r>
            <w:proofErr w:type="gramEnd"/>
            <w:r w:rsidRPr="00136326">
              <w:rPr>
                <w:rStyle w:val="TableText"/>
              </w:rPr>
              <w:t xml:space="preserve"> gouge bait, axe baits and wedge baits. Butt spraying is the most effective method of control</w:t>
            </w:r>
            <w:r w:rsidR="00F20ADC" w:rsidRPr="00136326">
              <w:rPr>
                <w:rStyle w:val="TableText"/>
              </w:rPr>
              <w:t>.</w:t>
            </w:r>
            <w:r w:rsidR="00897E6C" w:rsidRPr="00136326">
              <w:rPr>
                <w:rStyle w:val="TableText"/>
              </w:rPr>
              <w:t xml:space="preserve"> Chemical control must consider the chemical resistance history of the area.</w:t>
            </w:r>
          </w:p>
        </w:tc>
        <w:tc>
          <w:tcPr>
            <w:tcW w:w="805" w:type="pct"/>
            <w:tcBorders>
              <w:left w:val="nil"/>
              <w:right w:val="nil"/>
            </w:tcBorders>
            <w:shd w:val="clear" w:color="auto" w:fill="auto"/>
          </w:tcPr>
          <w:p w14:paraId="7F08E97D" w14:textId="13EBDD0E" w:rsidR="00B252DF" w:rsidRPr="00136326" w:rsidRDefault="002C59EE" w:rsidP="00943B45">
            <w:pPr>
              <w:pStyle w:val="NormalWeb"/>
              <w:rPr>
                <w:rStyle w:val="TableText"/>
              </w:rPr>
            </w:pPr>
            <w:r>
              <w:rPr>
                <w:rStyle w:val="TableText"/>
              </w:rPr>
              <w:fldChar w:fldCharType="begin">
                <w:fldData xml:space="preserve">PEVuZE5vdGU+PENpdGU+PEF1dGhvcj5RREFGPC9BdXRob3I+PFllYXI+MjAxNzwvWWVhcj48UmVj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</w:fldData>
              </w:fldChar>
            </w:r>
            <w:r w:rsidR="001A66D6">
              <w:rPr>
                <w:rStyle w:val="TableText"/>
              </w:rPr>
              <w:instrText xml:space="preserve"> ADDIN EN.CITE </w:instrText>
            </w:r>
            <w:r w:rsidR="001A66D6">
              <w:rPr>
                <w:rStyle w:val="TableText"/>
              </w:rPr>
              <w:fldChar w:fldCharType="begin">
                <w:fldData xml:space="preserve">PEVuZE5vdGU+PENpdGU+PEF1dGhvcj5RREFGPC9BdXRob3I+PFllYXI+MjAxNzwvWWVhcj48UmVj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</w:fldData>
              </w:fldChar>
            </w:r>
            <w:r w:rsidR="001A66D6">
              <w:rPr>
                <w:rStyle w:val="TableText"/>
              </w:rPr>
              <w:instrText xml:space="preserve"> ADDIN EN.CITE.DATA </w:instrText>
            </w:r>
            <w:r w:rsidR="001A66D6">
              <w:rPr>
                <w:rStyle w:val="TableText"/>
              </w:rPr>
            </w:r>
            <w:r w:rsidR="001A66D6">
              <w:rPr>
                <w:rStyle w:val="TableText"/>
              </w:rPr>
              <w:fldChar w:fldCharType="end"/>
            </w:r>
            <w:r>
              <w:rPr>
                <w:rStyle w:val="TableText"/>
              </w:rPr>
            </w:r>
            <w:r>
              <w:rPr>
                <w:rStyle w:val="TableText"/>
              </w:rPr>
              <w:fldChar w:fldCharType="separate"/>
            </w:r>
            <w:r w:rsidR="001A66D6">
              <w:rPr>
                <w:rStyle w:val="TableText"/>
                <w:noProof/>
              </w:rPr>
              <w:t>(Meldrum et al., 2013; QDAF, 2017h; QDAF and HIA, 2018d, e; CropLife Australia, 2021a; King, 2021)</w:t>
            </w:r>
            <w:r>
              <w:rPr>
                <w:rStyle w:val="TableText"/>
              </w:rPr>
              <w:fldChar w:fldCharType="end"/>
            </w:r>
          </w:p>
        </w:tc>
      </w:tr>
    </w:tbl>
    <w:p w14:paraId="54B075F0" w14:textId="77777777" w:rsidR="00A344E5" w:rsidRDefault="00A344E5" w:rsidP="006E3682">
      <w:pPr>
        <w:pStyle w:val="NormalWeb"/>
        <w:sectPr w:rsidR="00A344E5" w:rsidSect="00B74D2F">
          <w:headerReference w:type="default" r:id="rId85"/>
          <w:footerReference w:type="default" r:id="rId86"/>
          <w:pgSz w:w="16838" w:h="11906" w:orient="landscape" w:code="9"/>
          <w:pgMar w:top="1134" w:right="1134" w:bottom="1134" w:left="1134" w:header="720" w:footer="720" w:gutter="0"/>
          <w:cols w:space="708"/>
          <w:docGrid w:linePitch="360"/>
        </w:sectPr>
      </w:pPr>
    </w:p>
    <w:p w14:paraId="10A94A9D" w14:textId="56B4BA20" w:rsidR="00964302" w:rsidRPr="00A344E5" w:rsidRDefault="008A7DA5" w:rsidP="006E3682">
      <w:pPr>
        <w:pStyle w:val="Heading3"/>
      </w:pPr>
      <w:bookmarkStart w:id="163" w:name="_Toc113543141"/>
      <w:r w:rsidRPr="00A344E5">
        <w:lastRenderedPageBreak/>
        <w:t>7.2.2</w:t>
      </w:r>
      <w:r w:rsidRPr="00A344E5">
        <w:tab/>
        <w:t>Diseases</w:t>
      </w:r>
      <w:bookmarkEnd w:id="163"/>
    </w:p>
    <w:p w14:paraId="49A01505" w14:textId="6D920A46" w:rsidR="001E539F" w:rsidRPr="008912AC" w:rsidRDefault="0081451D" w:rsidP="006E3682">
      <w:pPr>
        <w:rPr>
          <w:color w:val="auto"/>
        </w:rPr>
      </w:pPr>
      <w:r w:rsidRPr="009F1231">
        <w:t>Bananas can be affected by a variety of diseases</w:t>
      </w:r>
      <w:r>
        <w:t>, and t</w:t>
      </w:r>
      <w:r w:rsidRPr="009F1231">
        <w:t xml:space="preserve">he relative susceptibility of bananas to </w:t>
      </w:r>
      <w:r>
        <w:t xml:space="preserve">important banana </w:t>
      </w:r>
      <w:r w:rsidRPr="009F1231">
        <w:t>disease</w:t>
      </w:r>
      <w:r>
        <w:t>s</w:t>
      </w:r>
      <w:r w:rsidRPr="009F1231">
        <w:t xml:space="preserve"> differs between cultivars. Panama Disease</w:t>
      </w:r>
      <w:r>
        <w:t xml:space="preserve"> </w:t>
      </w:r>
      <w:r w:rsidR="00416824">
        <w:t>FocTr4</w:t>
      </w:r>
      <w:r>
        <w:t xml:space="preserve">, Cavendish competent </w:t>
      </w:r>
      <w:proofErr w:type="spellStart"/>
      <w:r w:rsidR="00060D16" w:rsidRPr="00060D16">
        <w:rPr>
          <w:iCs/>
        </w:rPr>
        <w:t>Foc</w:t>
      </w:r>
      <w:proofErr w:type="spellEnd"/>
      <w:r w:rsidRPr="00060D16">
        <w:rPr>
          <w:iCs/>
        </w:rPr>
        <w:t xml:space="preserve"> </w:t>
      </w:r>
      <w:r>
        <w:t xml:space="preserve">tropical race 1, Banana Freckle Disease </w:t>
      </w:r>
      <w:r w:rsidRPr="009F1231">
        <w:t>and BBTV are</w:t>
      </w:r>
      <w:r>
        <w:t xml:space="preserve"> listed as ‘banana pests’ for the purpose of biosecurity regulations in </w:t>
      </w:r>
      <w:r w:rsidRPr="008912AC">
        <w:rPr>
          <w:color w:val="auto"/>
        </w:rPr>
        <w:t xml:space="preserve">Qld </w:t>
      </w:r>
      <w:r w:rsidR="008912AC" w:rsidRPr="008912AC">
        <w:rPr>
          <w:color w:val="auto"/>
        </w:rPr>
        <w:fldChar w:fldCharType="begin"/>
      </w:r>
      <w:r w:rsidR="006619C8">
        <w:rPr>
          <w:color w:val="auto"/>
        </w:rPr>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8912AC" w:rsidRPr="008912AC">
        <w:rPr>
          <w:color w:val="auto"/>
        </w:rPr>
        <w:fldChar w:fldCharType="separate"/>
      </w:r>
      <w:r w:rsidR="008912AC" w:rsidRPr="008912AC">
        <w:rPr>
          <w:noProof/>
          <w:color w:val="auto"/>
        </w:rPr>
        <w:t>(State of Queensland, 2016)</w:t>
      </w:r>
      <w:r w:rsidR="008912AC" w:rsidRPr="008912AC">
        <w:rPr>
          <w:color w:val="auto"/>
        </w:rPr>
        <w:fldChar w:fldCharType="end"/>
      </w:r>
      <w:r w:rsidRPr="008912AC">
        <w:rPr>
          <w:color w:val="auto"/>
        </w:rPr>
        <w:t xml:space="preserve">. Several diseases including Moko, Blood Disease, </w:t>
      </w:r>
      <w:proofErr w:type="spellStart"/>
      <w:r w:rsidRPr="008912AC">
        <w:rPr>
          <w:color w:val="auto"/>
        </w:rPr>
        <w:t>Eumusae</w:t>
      </w:r>
      <w:proofErr w:type="spellEnd"/>
      <w:r w:rsidRPr="008912AC">
        <w:rPr>
          <w:color w:val="auto"/>
        </w:rPr>
        <w:t xml:space="preserve"> leaf spot and Banana Bract Mosaic Virus are currently not a problem in Australia, while Black Sigatoka was eradicated in 2005 following an outbreak in Qld in 2001 </w:t>
      </w:r>
      <w:r w:rsidR="008912AC" w:rsidRPr="008912AC">
        <w:rPr>
          <w:color w:val="auto"/>
        </w:rPr>
        <w:fldChar w:fldCharType="begin"/>
      </w:r>
      <w:r w:rsidR="003B1374">
        <w:rPr>
          <w:color w:val="auto"/>
        </w:rPr>
        <w:instrText xml:space="preserve"> ADDIN EN.CITE &lt;EndNote&gt;&lt;Cite&gt;&lt;Author&gt;NSW DPI&lt;/Author&gt;&lt;Year&gt;2013&lt;/Year&gt;&lt;RecNum&gt;146&lt;/RecNum&gt;&lt;DisplayText&gt;(NSW DPI, 2013b)&lt;/DisplayText&gt;&lt;record&gt;&lt;rec-number&gt;146&lt;/rec-number&gt;&lt;foreign-keys&gt;&lt;key app="EN" db-id="z005estdopfpsyest2552e2t5pvd5sxe0det" timestamp="1610920372"&gt;146&lt;/key&gt;&lt;/foreign-keys&gt;&lt;ref-type name="Web Page"&gt;12&lt;/ref-type&gt;&lt;contributors&gt;&lt;authors&gt;&lt;author&gt;NSW DPI,&lt;/author&gt;&lt;/authors&gt;&lt;/contributors&gt;&lt;titles&gt;&lt;title&gt;Black sigatoka.&lt;/title&gt;&lt;alt-title&gt;Primefact 1250&amp;#xD;&lt;/alt-title&gt;&lt;/titles&gt;&lt;volume&gt;2021&lt;/volume&gt;&lt;number&gt;10 February 2021&lt;/number&gt;&lt;edition&gt;First&lt;/edition&gt;&lt;reprint-edition&gt;Not in File&lt;/reprint-edition&gt;&lt;keywords&gt;&lt;keyword&gt;exotic&lt;/keyword&gt;&lt;keyword&gt;pest&lt;/keyword&gt;&lt;/keywords&gt;&lt;dates&gt;&lt;year&gt;2013&lt;/year&gt;&lt;pub-dates&gt;&lt;date&gt; October 2013&lt;/date&gt;&lt;/pub-dates&gt;&lt;/dates&gt;&lt;publisher&gt;New South Wales Department of Primary Industries&lt;/publisher&gt;&lt;label&gt;21688&lt;/label&gt;&lt;urls&gt;&lt;related-urls&gt;&lt;url&gt;https://www.dpi.nsw.gov.au/biosecurity/plant/insect-pests-and-plant-diseases/black-sigatoka&lt;/url&gt;&lt;url&gt;https://www.dpi.nsw.gov.au/biosecurity/plant/insect-pests-and-plant-diseases&lt;/url&gt;&lt;/related-urls&gt;&lt;/urls&gt;&lt;/record&gt;&lt;/Cite&gt;&lt;/EndNote&gt;</w:instrText>
      </w:r>
      <w:r w:rsidR="008912AC" w:rsidRPr="008912AC">
        <w:rPr>
          <w:color w:val="auto"/>
        </w:rPr>
        <w:fldChar w:fldCharType="separate"/>
      </w:r>
      <w:r w:rsidR="003B1374">
        <w:rPr>
          <w:noProof/>
          <w:color w:val="auto"/>
        </w:rPr>
        <w:t>(NSW DPI, 2013b)</w:t>
      </w:r>
      <w:r w:rsidR="008912AC" w:rsidRPr="008912AC">
        <w:rPr>
          <w:color w:val="auto"/>
        </w:rPr>
        <w:fldChar w:fldCharType="end"/>
      </w:r>
      <w:r w:rsidRPr="008912AC">
        <w:rPr>
          <w:color w:val="auto"/>
        </w:rPr>
        <w:t xml:space="preserve">. However, these diseases are considered a biosecurity threat due to their presence in nearby regions and their potential to cause damage to the local banana industry </w:t>
      </w:r>
      <w:r w:rsidR="008912AC" w:rsidRPr="008912AC">
        <w:rPr>
          <w:color w:val="auto"/>
        </w:rPr>
        <w:fldChar w:fldCharType="begin">
          <w:fldData xml:space="preserve">PEVuZE5vdGU+PENpdGU+PEF1dGhvcj5HcmljZTwvQXV0aG9yPjxZZWFyPjIwMDk8L1llYXI+PFJl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bD5odHRwczovL2JldHRlcmJhbmFuYXMuY29tLmF1LzIwMTgvMDIvMjEvcGxhbnRzLzwvdXJsPjx1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dGVkLXVybHM+PHVybD5odHRwczovL2JldHRlcmJhbmFuYXMuY29tLmF1L3Jvb3RzLWFuZC1jb3Jt
cy88L3VybD48dXJsPmh0dHBzOi8vYmV0dGVyYmFuYW5hcy5jb20uYXUvcHJvYmxlbS1zb2x2ZXIv
PC91cmw+PC9yZWxhdGVkLXVybHM+PC91cmxzPjwvcmVjb3JkPjwvQ2l0ZT48L0VuZE5vdGU+AG==
</w:fldData>
        </w:fldChar>
      </w:r>
      <w:r w:rsidR="00035EB9">
        <w:rPr>
          <w:color w:val="auto"/>
        </w:rPr>
        <w:instrText xml:space="preserve"> ADDIN EN.CITE </w:instrText>
      </w:r>
      <w:r w:rsidR="00035EB9">
        <w:rPr>
          <w:color w:val="auto"/>
        </w:rPr>
        <w:fldChar w:fldCharType="begin">
          <w:fldData xml:space="preserve">PEVuZE5vdGU+PENpdGU+PEF1dGhvcj5HcmljZTwvQXV0aG9yPjxZZWFyPjIwMDk8L1llYXI+PFJl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dGVkLXVybHM+PHVybD5odHRwczovL2JldHRlcmJhbmFuYXMuY29tLmF1L3Jvb3RzLWFuZC1jb3Jt
cy88L3VybD48dXJsPmh0dHBzOi8vYmV0dGVyYmFuYW5hcy5jb20uYXUvcHJvYmxlbS1zb2x2ZXIv
PC91cmw+PC9yZWxhdGVkLXVybHM+PC91cmxzPjwvcmVjb3JkPjwvQ2l0ZT48L0VuZE5vdGU+AG==
</w:fldData>
        </w:fldChar>
      </w:r>
      <w:r w:rsidR="00035EB9">
        <w:rPr>
          <w:color w:val="auto"/>
        </w:rPr>
        <w:instrText xml:space="preserve"> ADDIN EN.CITE.DATA </w:instrText>
      </w:r>
      <w:r w:rsidR="00035EB9">
        <w:rPr>
          <w:color w:val="auto"/>
        </w:rPr>
      </w:r>
      <w:r w:rsidR="00035EB9">
        <w:rPr>
          <w:color w:val="auto"/>
        </w:rPr>
        <w:fldChar w:fldCharType="end"/>
      </w:r>
      <w:r w:rsidR="008912AC" w:rsidRPr="008912AC">
        <w:rPr>
          <w:color w:val="auto"/>
        </w:rPr>
      </w:r>
      <w:r w:rsidR="008912AC" w:rsidRPr="008912AC">
        <w:rPr>
          <w:color w:val="auto"/>
        </w:rPr>
        <w:fldChar w:fldCharType="separate"/>
      </w:r>
      <w:r w:rsidR="00265FC5">
        <w:rPr>
          <w:noProof/>
          <w:color w:val="auto"/>
        </w:rPr>
        <w:t>(Grice et al., 2009; QDAF and HIA, 2018d, e; PHA, 2021a)</w:t>
      </w:r>
      <w:r w:rsidR="008912AC" w:rsidRPr="008912AC">
        <w:rPr>
          <w:color w:val="auto"/>
        </w:rPr>
        <w:fldChar w:fldCharType="end"/>
      </w:r>
      <w:r w:rsidRPr="008912AC">
        <w:rPr>
          <w:color w:val="auto"/>
        </w:rPr>
        <w:t xml:space="preserve">. There are also </w:t>
      </w:r>
      <w:proofErr w:type="gramStart"/>
      <w:r w:rsidRPr="008912AC">
        <w:rPr>
          <w:color w:val="auto"/>
        </w:rPr>
        <w:t>a number of</w:t>
      </w:r>
      <w:proofErr w:type="gramEnd"/>
      <w:r w:rsidRPr="008912AC">
        <w:rPr>
          <w:color w:val="auto"/>
        </w:rPr>
        <w:t xml:space="preserve"> diseases that are not present in particular areas of </w:t>
      </w:r>
      <w:r w:rsidR="000820E2" w:rsidRPr="008912AC">
        <w:rPr>
          <w:color w:val="auto"/>
        </w:rPr>
        <w:t xml:space="preserve">Australia </w:t>
      </w:r>
      <w:r w:rsidR="000820E2">
        <w:rPr>
          <w:color w:val="auto"/>
        </w:rPr>
        <w:t>that</w:t>
      </w:r>
      <w:r w:rsidRPr="008912AC">
        <w:rPr>
          <w:color w:val="auto"/>
        </w:rPr>
        <w:t xml:space="preserve"> are considered a potential threat in these areas because of their presence in other banana growing regions in Australia. For example, FocTR4, banana bunchy top virus, and banana streak disease are not present in the ORIA, but are present in other Au</w:t>
      </w:r>
      <w:r w:rsidR="00C03326" w:rsidRPr="008912AC">
        <w:rPr>
          <w:color w:val="auto"/>
        </w:rPr>
        <w:t>s</w:t>
      </w:r>
      <w:r w:rsidRPr="008912AC">
        <w:rPr>
          <w:color w:val="auto"/>
        </w:rPr>
        <w:t xml:space="preserve">tralian banana growing areas </w:t>
      </w:r>
      <w:r w:rsidR="008912AC" w:rsidRPr="008912AC">
        <w:rPr>
          <w:color w:val="auto"/>
        </w:rPr>
        <w:fldChar w:fldCharType="begin"/>
      </w:r>
      <w:r w:rsidR="009F0311">
        <w:rPr>
          <w:color w:val="auto"/>
        </w:rPr>
        <w:instrText xml:space="preserve"> ADDIN EN.CITE &lt;EndNote&gt;&lt;Cite&gt;&lt;Author&gt;DAFWA&lt;/Author&gt;&lt;Year&gt;2016&lt;/Year&gt;&lt;RecNum&gt;46&lt;/RecNum&gt;&lt;DisplayText&gt;(DAFWA, 2016)&lt;/DisplayText&gt;&lt;record&gt;&lt;rec-number&gt;46&lt;/rec-number&gt;&lt;foreign-keys&gt;&lt;key app="EN" db-id="z005estdopfpsyest2552e2t5pvd5sxe0det" timestamp="1610683175"&gt;46&lt;/key&gt;&lt;/foreign-keys&gt;&lt;ref-type name="Web Page"&gt;12&lt;/ref-type&gt;&lt;contributors&gt;&lt;authors&gt;&lt;author&gt;DAFWA&lt;/author&gt;&lt;/authors&gt;&lt;/contributors&gt;&lt;titles&gt;&lt;title&gt;Diseases of bananas in the Ord River Irrigation Area&lt;/title&gt;&lt;/titles&gt;&lt;volume&gt;2016&lt;/volume&gt;&lt;number&gt;4 August 2016&lt;/number&gt;&lt;keywords&gt;&lt;keyword&gt;DISEASE&lt;/keyword&gt;&lt;keyword&gt;banana&lt;/keyword&gt;&lt;keyword&gt;Irrigation&lt;/keyword&gt;&lt;keyword&gt;of&lt;/keyword&gt;&lt;keyword&gt;and&lt;/keyword&gt;&lt;/keywords&gt;&lt;dates&gt;&lt;year&gt;2016&lt;/year&gt;&lt;pub-dates&gt;&lt;date&gt;2016&lt;/date&gt;&lt;/pub-dates&gt;&lt;/dates&gt;&lt;publisher&gt;Department of Agriculture and Food, Western Australia&lt;/publisher&gt;&lt;label&gt;21677&lt;/label&gt;&lt;urls&gt;&lt;related-urls&gt;&lt;url&gt;&lt;style face="underline" font="default" size="100%"&gt;https://www.agric.wa.gov.au/bananas/diseases-bananas-ord-river-irrigation-area&lt;/style&gt;&lt;/url&gt;&lt;/related-urls&gt;&lt;/urls&gt;&lt;/record&gt;&lt;/Cite&gt;&lt;/EndNote&gt;</w:instrText>
      </w:r>
      <w:r w:rsidR="008912AC" w:rsidRPr="008912AC">
        <w:rPr>
          <w:color w:val="auto"/>
        </w:rPr>
        <w:fldChar w:fldCharType="separate"/>
      </w:r>
      <w:r w:rsidR="008912AC" w:rsidRPr="008912AC">
        <w:rPr>
          <w:noProof/>
          <w:color w:val="auto"/>
        </w:rPr>
        <w:t>(DAFWA, 2016)</w:t>
      </w:r>
      <w:r w:rsidR="008912AC" w:rsidRPr="008912AC">
        <w:rPr>
          <w:color w:val="auto"/>
        </w:rPr>
        <w:fldChar w:fldCharType="end"/>
      </w:r>
      <w:r w:rsidRPr="008912AC">
        <w:rPr>
          <w:color w:val="auto"/>
        </w:rPr>
        <w:t xml:space="preserve">. </w:t>
      </w:r>
      <w:r w:rsidR="00CF3EAA">
        <w:rPr>
          <w:color w:val="auto"/>
        </w:rPr>
        <w:t>Diseases of economic significance in the ORIA are yellow sigatoka (see below), banana speckle (</w:t>
      </w:r>
      <w:proofErr w:type="spellStart"/>
      <w:r w:rsidR="00CF3EAA" w:rsidRPr="00CF3EAA">
        <w:rPr>
          <w:i/>
          <w:iCs/>
          <w:color w:val="auto"/>
        </w:rPr>
        <w:t>Mycosphaerella</w:t>
      </w:r>
      <w:proofErr w:type="spellEnd"/>
      <w:r w:rsidR="00CF3EAA" w:rsidRPr="00CF3EAA">
        <w:rPr>
          <w:i/>
          <w:iCs/>
          <w:color w:val="auto"/>
        </w:rPr>
        <w:t xml:space="preserve"> </w:t>
      </w:r>
      <w:proofErr w:type="spellStart"/>
      <w:r w:rsidR="00CF3EAA" w:rsidRPr="00CF3EAA">
        <w:rPr>
          <w:i/>
          <w:iCs/>
          <w:color w:val="auto"/>
        </w:rPr>
        <w:t>musae</w:t>
      </w:r>
      <w:proofErr w:type="spellEnd"/>
      <w:r w:rsidR="00CF3EAA" w:rsidRPr="00CF3EAA">
        <w:rPr>
          <w:color w:val="auto"/>
        </w:rPr>
        <w:t>)</w:t>
      </w:r>
      <w:r w:rsidR="00CF3EAA">
        <w:rPr>
          <w:color w:val="auto"/>
        </w:rPr>
        <w:t xml:space="preserve"> or leaf speckle </w:t>
      </w:r>
      <w:r w:rsidR="00CF3EAA" w:rsidRPr="00CF3EAA">
        <w:rPr>
          <w:color w:val="auto"/>
        </w:rPr>
        <w:t>(</w:t>
      </w:r>
      <w:proofErr w:type="spellStart"/>
      <w:r w:rsidR="00CF3EAA" w:rsidRPr="00CF3EAA">
        <w:rPr>
          <w:i/>
          <w:iCs/>
          <w:color w:val="auto"/>
        </w:rPr>
        <w:t>Deightoniella</w:t>
      </w:r>
      <w:proofErr w:type="spellEnd"/>
      <w:r w:rsidR="00CF3EAA" w:rsidRPr="00CF3EAA">
        <w:rPr>
          <w:i/>
          <w:iCs/>
          <w:color w:val="auto"/>
        </w:rPr>
        <w:t xml:space="preserve"> </w:t>
      </w:r>
      <w:proofErr w:type="spellStart"/>
      <w:r w:rsidR="00CF3EAA" w:rsidRPr="00CF3EAA">
        <w:rPr>
          <w:i/>
          <w:iCs/>
          <w:color w:val="auto"/>
        </w:rPr>
        <w:t>torulosa</w:t>
      </w:r>
      <w:proofErr w:type="spellEnd"/>
      <w:r w:rsidR="00CF3EAA" w:rsidRPr="00CF3EAA">
        <w:rPr>
          <w:color w:val="auto"/>
        </w:rPr>
        <w:t>)</w:t>
      </w:r>
      <w:r w:rsidR="00CF3EAA">
        <w:rPr>
          <w:color w:val="auto"/>
        </w:rPr>
        <w:t xml:space="preserve">, fruit speckle and corm rot/soft rot </w:t>
      </w:r>
      <w:r w:rsidR="00CF3EAA" w:rsidRPr="00CF3EAA">
        <w:rPr>
          <w:color w:val="auto"/>
        </w:rPr>
        <w:t>(</w:t>
      </w:r>
      <w:r w:rsidR="00CF3EAA" w:rsidRPr="00CF3EAA">
        <w:rPr>
          <w:i/>
          <w:iCs/>
          <w:color w:val="auto"/>
        </w:rPr>
        <w:t xml:space="preserve">Erwinia </w:t>
      </w:r>
      <w:proofErr w:type="spellStart"/>
      <w:r w:rsidR="00CF3EAA" w:rsidRPr="00CF3EAA">
        <w:rPr>
          <w:i/>
          <w:iCs/>
          <w:color w:val="auto"/>
        </w:rPr>
        <w:t>carotovora</w:t>
      </w:r>
      <w:proofErr w:type="spellEnd"/>
      <w:r w:rsidR="00CF3EAA" w:rsidRPr="00CF3EAA">
        <w:rPr>
          <w:color w:val="auto"/>
        </w:rPr>
        <w:t>/</w:t>
      </w:r>
      <w:r w:rsidR="00CF3EAA" w:rsidRPr="00CF3EAA">
        <w:rPr>
          <w:i/>
          <w:iCs/>
          <w:color w:val="auto"/>
        </w:rPr>
        <w:t>Erwinia spp</w:t>
      </w:r>
      <w:r w:rsidR="00CF3EAA" w:rsidRPr="00CF3EAA">
        <w:rPr>
          <w:color w:val="auto"/>
        </w:rPr>
        <w:t>.)</w:t>
      </w:r>
      <w:r w:rsidR="00CF3EAA">
        <w:rPr>
          <w:color w:val="auto"/>
        </w:rPr>
        <w:t xml:space="preserve"> </w:t>
      </w:r>
      <w:r w:rsidR="00CF3EAA">
        <w:rPr>
          <w:color w:val="auto"/>
        </w:rPr>
        <w:fldChar w:fldCharType="begin"/>
      </w:r>
      <w:r w:rsidR="000550CA">
        <w:rPr>
          <w:color w:val="auto"/>
        </w:rPr>
        <w:instrText xml:space="preserve"> ADDIN EN.CITE &lt;EndNote&gt;&lt;Cite&gt;&lt;Author&gt;WA DPIRD&lt;/Author&gt;&lt;Year&gt;2018&lt;/Year&gt;&lt;RecNum&gt;457&lt;/RecNum&gt;&lt;DisplayText&gt;(WA DPIRD, 2018)&lt;/DisplayText&gt;&lt;record&gt;&lt;rec-number&gt;457&lt;/rec-number&gt;&lt;foreign-keys&gt;&lt;key app="EN" db-id="z005estdopfpsyest2552e2t5pvd5sxe0det" timestamp="1631683897"&gt;457&lt;/key&gt;&lt;/foreign-keys&gt;&lt;ref-type name="Web Page"&gt;12&lt;/ref-type&gt;&lt;contributors&gt;&lt;authors&gt;&lt;author&gt;WA DPIRD,&lt;/author&gt;&lt;/authors&gt;&lt;/contributors&gt;&lt;titles&gt;&lt;title&gt;Diseases of banana in the Ord River Irrigation Area&lt;/title&gt;&lt;/titles&gt;&lt;volume&gt;2021&lt;/volume&gt;&lt;number&gt;10 February 2021&lt;/number&gt;&lt;dates&gt;&lt;year&gt;2018&lt;/year&gt;&lt;pub-dates&gt;&lt;date&gt;31 January 2018&lt;/date&gt;&lt;/pub-dates&gt;&lt;/dates&gt;&lt;publisher&gt;Government of Western Australia Department of Primary Industries and Regional Development&lt;/publisher&gt;&lt;urls&gt;&lt;related-urls&gt;&lt;url&gt;https://www.agric.wa.gov.au/bananas/diseases-bananas-ord-river-irrigation-area&lt;/url&gt;&lt;url&gt;https://www.agric.wa.gov.au/crops/horticulture/fruit/bananas&lt;/url&gt;&lt;/related-urls&gt;&lt;/urls&gt;&lt;/record&gt;&lt;/Cite&gt;&lt;/EndNote&gt;</w:instrText>
      </w:r>
      <w:r w:rsidR="00CF3EAA">
        <w:rPr>
          <w:color w:val="auto"/>
        </w:rPr>
        <w:fldChar w:fldCharType="separate"/>
      </w:r>
      <w:r w:rsidR="00CF3EAA">
        <w:rPr>
          <w:noProof/>
          <w:color w:val="auto"/>
        </w:rPr>
        <w:t>(WA DPIRD, 2018)</w:t>
      </w:r>
      <w:r w:rsidR="00CF3EAA">
        <w:rPr>
          <w:color w:val="auto"/>
        </w:rPr>
        <w:fldChar w:fldCharType="end"/>
      </w:r>
      <w:r w:rsidR="00CF3EAA">
        <w:rPr>
          <w:color w:val="auto"/>
        </w:rPr>
        <w:t>.</w:t>
      </w:r>
    </w:p>
    <w:p w14:paraId="1D532C32" w14:textId="3D9D0584" w:rsidR="00964302" w:rsidRPr="007E4490" w:rsidRDefault="00B35540" w:rsidP="006E3682">
      <w:r>
        <w:t>B</w:t>
      </w:r>
      <w:r w:rsidR="00DC093D" w:rsidRPr="007E4490">
        <w:t xml:space="preserve">iosecurity restrictions </w:t>
      </w:r>
      <w:r>
        <w:t xml:space="preserve">in </w:t>
      </w:r>
      <w:r w:rsidR="00964D39">
        <w:t>various states and territories</w:t>
      </w:r>
      <w:r>
        <w:t xml:space="preserve"> </w:t>
      </w:r>
      <w:r w:rsidR="00DC093D" w:rsidRPr="007E4490">
        <w:t>are designed to protect against pests and diseases</w:t>
      </w:r>
      <w:r w:rsidR="00E8758D">
        <w:t xml:space="preserve">. </w:t>
      </w:r>
      <w:r>
        <w:t>There are</w:t>
      </w:r>
      <w:r w:rsidR="00DC093D" w:rsidRPr="007E4490">
        <w:t xml:space="preserve"> </w:t>
      </w:r>
      <w:hyperlink r:id="rId87" w:history="1">
        <w:r w:rsidR="00DC093D" w:rsidRPr="002318D1">
          <w:rPr>
            <w:rStyle w:val="Hyperlink"/>
            <w:color w:val="auto"/>
          </w:rPr>
          <w:t>four biosecurity zones</w:t>
        </w:r>
      </w:hyperlink>
      <w:r w:rsidRPr="002318D1">
        <w:rPr>
          <w:color w:val="auto"/>
        </w:rPr>
        <w:t xml:space="preserve"> in</w:t>
      </w:r>
      <w:r>
        <w:t xml:space="preserve"> Qld</w:t>
      </w:r>
      <w:r w:rsidR="009910B8">
        <w:t xml:space="preserve">, </w:t>
      </w:r>
      <w:r w:rsidR="00E8758D">
        <w:t>including the</w:t>
      </w:r>
      <w:r w:rsidR="009910B8">
        <w:t xml:space="preserve"> northern </w:t>
      </w:r>
      <w:r w:rsidR="00E8758D">
        <w:t xml:space="preserve">banana biosecurity zone </w:t>
      </w:r>
      <w:r w:rsidR="009910B8">
        <w:t xml:space="preserve">and </w:t>
      </w:r>
      <w:r w:rsidR="00E8758D">
        <w:t xml:space="preserve">the </w:t>
      </w:r>
      <w:r w:rsidR="009910B8">
        <w:t>s</w:t>
      </w:r>
      <w:r w:rsidR="00E8758D">
        <w:t>outhern banana biosecurity zone</w:t>
      </w:r>
      <w:r w:rsidR="00EA6A34">
        <w:t xml:space="preserve"> </w:t>
      </w:r>
      <w:r w:rsidR="009910B8">
        <w:t xml:space="preserve">. </w:t>
      </w:r>
      <w:r w:rsidR="00964D39">
        <w:t xml:space="preserve">There are restrictions on growing bananas in the biosecurity zones including specifications on the number of plants and disease resistance status of cultivars grown in these </w:t>
      </w:r>
      <w:r w:rsidR="00964D39" w:rsidRPr="008912AC">
        <w:rPr>
          <w:color w:val="auto"/>
        </w:rPr>
        <w:t xml:space="preserve">areas </w:t>
      </w:r>
      <w:r w:rsidR="008912AC" w:rsidRPr="008912AC">
        <w:rPr>
          <w:color w:val="auto"/>
        </w:rPr>
        <w:fldChar w:fldCharType="begin"/>
      </w:r>
      <w:r w:rsidR="006619C8">
        <w:rPr>
          <w:color w:val="auto"/>
        </w:rPr>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8912AC" w:rsidRPr="008912AC">
        <w:rPr>
          <w:color w:val="auto"/>
        </w:rPr>
        <w:fldChar w:fldCharType="separate"/>
      </w:r>
      <w:r w:rsidR="008912AC" w:rsidRPr="008912AC">
        <w:rPr>
          <w:noProof/>
          <w:color w:val="auto"/>
        </w:rPr>
        <w:t>(State of Queensland, 2016)</w:t>
      </w:r>
      <w:r w:rsidR="008912AC" w:rsidRPr="008912AC">
        <w:rPr>
          <w:color w:val="auto"/>
        </w:rPr>
        <w:fldChar w:fldCharType="end"/>
      </w:r>
      <w:r w:rsidR="00964D39" w:rsidRPr="008912AC">
        <w:rPr>
          <w:color w:val="auto"/>
        </w:rPr>
        <w:t xml:space="preserve">. </w:t>
      </w:r>
      <w:r w:rsidR="007C0791" w:rsidRPr="008912AC">
        <w:rPr>
          <w:color w:val="auto"/>
        </w:rPr>
        <w:t xml:space="preserve">Strict controls are in place regarding the movement of banana pest carriers (including plant material and related items such as soil or equipment) into, out of and within biosecurity zones and material to be moved must be certified free of </w:t>
      </w:r>
      <w:proofErr w:type="gramStart"/>
      <w:r w:rsidR="007C0791" w:rsidRPr="008912AC">
        <w:rPr>
          <w:color w:val="auto"/>
        </w:rPr>
        <w:t>a number of</w:t>
      </w:r>
      <w:proofErr w:type="gramEnd"/>
      <w:r w:rsidR="007C0791" w:rsidRPr="008912AC">
        <w:rPr>
          <w:color w:val="auto"/>
        </w:rPr>
        <w:t xml:space="preserve"> banana diseases and pests</w:t>
      </w:r>
      <w:r w:rsidR="00391144" w:rsidRPr="008912AC">
        <w:rPr>
          <w:color w:val="auto"/>
        </w:rPr>
        <w:t>.</w:t>
      </w:r>
      <w:r w:rsidR="009910B8" w:rsidRPr="008912AC">
        <w:rPr>
          <w:color w:val="auto"/>
        </w:rPr>
        <w:t xml:space="preserve"> </w:t>
      </w:r>
      <w:r w:rsidR="00391144" w:rsidRPr="008912AC">
        <w:rPr>
          <w:color w:val="auto"/>
        </w:rPr>
        <w:t xml:space="preserve">The </w:t>
      </w:r>
      <w:r w:rsidR="00E8758D" w:rsidRPr="008912AC">
        <w:rPr>
          <w:color w:val="auto"/>
        </w:rPr>
        <w:t xml:space="preserve">Biosecurity Regulation 2016 and the </w:t>
      </w:r>
      <w:r w:rsidR="009D4D52" w:rsidRPr="008912AC">
        <w:rPr>
          <w:color w:val="auto"/>
        </w:rPr>
        <w:t>Banana Industry Biosecurity Guideline pr</w:t>
      </w:r>
      <w:r w:rsidR="00391144" w:rsidRPr="008912AC">
        <w:rPr>
          <w:color w:val="auto"/>
        </w:rPr>
        <w:t>o</w:t>
      </w:r>
      <w:r w:rsidR="009D4D52" w:rsidRPr="008912AC">
        <w:rPr>
          <w:color w:val="auto"/>
        </w:rPr>
        <w:t>vid</w:t>
      </w:r>
      <w:r w:rsidR="00E8758D" w:rsidRPr="008912AC">
        <w:rPr>
          <w:color w:val="auto"/>
        </w:rPr>
        <w:t>e</w:t>
      </w:r>
      <w:r w:rsidR="009D4D52" w:rsidRPr="008912AC">
        <w:rPr>
          <w:color w:val="auto"/>
        </w:rPr>
        <w:t xml:space="preserve"> </w:t>
      </w:r>
      <w:r w:rsidR="00E8758D" w:rsidRPr="008912AC">
        <w:rPr>
          <w:color w:val="auto"/>
        </w:rPr>
        <w:t>further information</w:t>
      </w:r>
      <w:r w:rsidR="009D4D52" w:rsidRPr="008912AC">
        <w:rPr>
          <w:color w:val="auto"/>
        </w:rPr>
        <w:t xml:space="preserve"> </w:t>
      </w:r>
      <w:r w:rsidR="008912AC" w:rsidRPr="008912AC">
        <w:rPr>
          <w:color w:val="auto"/>
        </w:rPr>
        <w:fldChar w:fldCharType="begin">
          <w:fldData xml:space="preserve">PEVuZE5vdGU+PENpdGU+PEF1dGhvcj5TdGF0ZSBvZiBRdWVlbnNsYW5kPC9BdXRob3I+PFllYXI+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</w:fldData>
        </w:fldChar>
      </w:r>
      <w:r w:rsidR="006619C8">
        <w:rPr>
          <w:color w:val="auto"/>
        </w:rPr>
        <w:instrText xml:space="preserve"> ADDIN EN.CITE </w:instrText>
      </w:r>
      <w:r w:rsidR="006619C8">
        <w:rPr>
          <w:color w:val="auto"/>
        </w:rPr>
        <w:fldChar w:fldCharType="begin">
          <w:fldData xml:space="preserve">PEVuZE5vdGU+PENpdGU+PEF1dGhvcj5TdGF0ZSBvZiBRdWVlbnNsYW5kPC9BdXRob3I+PFllYXI+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</w:fldData>
        </w:fldChar>
      </w:r>
      <w:r w:rsidR="006619C8">
        <w:rPr>
          <w:color w:val="auto"/>
        </w:rPr>
        <w:instrText xml:space="preserve"> ADDIN EN.CITE.DATA </w:instrText>
      </w:r>
      <w:r w:rsidR="006619C8">
        <w:rPr>
          <w:color w:val="auto"/>
        </w:rPr>
      </w:r>
      <w:r w:rsidR="006619C8">
        <w:rPr>
          <w:color w:val="auto"/>
        </w:rPr>
        <w:fldChar w:fldCharType="end"/>
      </w:r>
      <w:r w:rsidR="008912AC" w:rsidRPr="008912AC">
        <w:rPr>
          <w:color w:val="auto"/>
        </w:rPr>
      </w:r>
      <w:r w:rsidR="008912AC" w:rsidRPr="008912AC">
        <w:rPr>
          <w:color w:val="auto"/>
        </w:rPr>
        <w:fldChar w:fldCharType="separate"/>
      </w:r>
      <w:r w:rsidR="00B77FFB">
        <w:rPr>
          <w:noProof/>
          <w:color w:val="auto"/>
        </w:rPr>
        <w:t>(NSW DPI, 2016b; QDAF, 2016a; State of Queensland, 2016)</w:t>
      </w:r>
      <w:r w:rsidR="008912AC" w:rsidRPr="008912AC">
        <w:rPr>
          <w:color w:val="auto"/>
        </w:rPr>
        <w:fldChar w:fldCharType="end"/>
      </w:r>
      <w:r w:rsidR="009D4D52" w:rsidRPr="008912AC">
        <w:rPr>
          <w:color w:val="auto"/>
        </w:rPr>
        <w:t xml:space="preserve">. Specific standards </w:t>
      </w:r>
      <w:r w:rsidR="009D4D52" w:rsidRPr="007E4490">
        <w:t xml:space="preserve">and guidelines and legislative requirements are in place in </w:t>
      </w:r>
      <w:r w:rsidR="00263985">
        <w:t>Qld</w:t>
      </w:r>
      <w:r w:rsidR="009D4D52" w:rsidRPr="007E4490">
        <w:t xml:space="preserve"> for Panama disease tropical race 4</w:t>
      </w:r>
      <w:r w:rsidR="008912AC">
        <w:t xml:space="preserve"> </w:t>
      </w:r>
      <w:r w:rsidR="008912AC">
        <w:fldChar w:fldCharType="begin"/>
      </w:r>
      <w:r w:rsidR="005559C1">
        <w:instrText xml:space="preserve"> ADDIN EN.CITE &lt;EndNote&gt;&lt;Cite&gt;&lt;Author&gt;QDAF&lt;/Author&gt;&lt;Year&gt;2015&lt;/Year&gt;&lt;RecNum&gt;349&lt;/RecNum&gt;&lt;DisplayText&gt;(QDAF, 2015, 2016c)&lt;/DisplayText&gt;&lt;record&gt;&lt;rec-number&gt;349&lt;/rec-number&gt;&lt;foreign-keys&gt;&lt;key app="EN" db-id="z005estdopfpsyest2552e2t5pvd5sxe0det" timestamp="1612844558"&gt;349&lt;/key&gt;&lt;/foreign-keys&gt;&lt;ref-type name="Pamphlet"&gt;24&lt;/ref-type&gt;&lt;contributors&gt;&lt;authors&gt;&lt;author&gt;QDAF,&lt;/author&gt;&lt;/authors&gt;&lt;/contributors&gt;&lt;titles&gt;&lt;title&gt;Panama Disease Tropical Race 4 Legislative requirements&lt;/title&gt;&lt;/titles&gt;&lt;reprint-edition&gt;Not in File&lt;/reprint-edition&gt;&lt;keywords&gt;&lt;keyword&gt;DISEASE&lt;/keyword&gt;&lt;/keywords&gt;&lt;dates&gt;&lt;year&gt;2015&lt;/year&gt;&lt;pub-dates&gt;&lt;date&gt;2015&lt;/date&gt;&lt;/pub-dates&gt;&lt;/dates&gt;&lt;publisher&gt;Queensland Department of Agriculture and Fisheries&lt;/publisher&gt;&lt;label&gt;21632&lt;/label&gt;&lt;urls&gt;&lt;/urls&gt;&lt;/record&gt;&lt;/Cite&gt;&lt;Cite&gt;&lt;Author&gt;QDAF&lt;/Author&gt;&lt;Year&gt;2016&lt;/Year&gt;&lt;RecNum&gt;353&lt;/RecNum&gt;&lt;record&gt;&lt;rec-number&gt;353&lt;/rec-number&gt;&lt;foreign-keys&gt;&lt;key app="EN" db-id="z005estdopfpsyest2552e2t5pvd5sxe0det" timestamp="1612844558"&gt;353&lt;/key&gt;&lt;/foreign-keys&gt;&lt;ref-type name="Report"&gt;27&lt;/ref-type&gt;&lt;contributors&gt;&lt;authors&gt;&lt;author&gt;QDAF,&lt;/author&gt;&lt;/authors&gt;&lt;/contributors&gt;&lt;titles&gt;&lt;title&gt;Panama disease Tropical Race 4 Biosecurity standards and guidelines&lt;/title&gt;&lt;/titles&gt;&lt;keywords&gt;&lt;keyword&gt;DISEASE&lt;/keyword&gt;&lt;keyword&gt;biosecurity&lt;/keyword&gt;&lt;keyword&gt;standards&lt;/keyword&gt;&lt;keyword&gt;and&lt;/keyword&gt;&lt;keyword&gt;Guidelines&lt;/keyword&gt;&lt;keyword&gt;guideline&lt;/keyword&gt;&lt;/keywords&gt;&lt;dates&gt;&lt;year&gt;2016&lt;/year&gt;&lt;pub-dates&gt;&lt;date&gt;2/2016&lt;/date&gt;&lt;/pub-dates&gt;&lt;/dates&gt;&lt;publisher&gt;Queensland Department of Agriculture and Fisheries, Biosecurity Queensland&lt;/publisher&gt;&lt;label&gt;21637&lt;/label&gt;&lt;urls&gt;&lt;related-urls&gt;&lt;url&gt;&lt;style face="underline" font="default" size="100%"&gt;https://publications.qld.gov.au/dataset/ff0ce12a-2703-434b-b406-72eab8e7270a/resource/aff24e38-a3e6-4ea7-9ad5-58ad3eca82f9/download/0033panamastandardsandguidelinesfinalfeb16accessible.pdf&lt;/style&gt;&lt;/url&gt;&lt;/related-urls&gt;&lt;/urls&gt;&lt;/record&gt;&lt;/Cite&gt;&lt;/EndNote&gt;</w:instrText>
      </w:r>
      <w:r w:rsidR="008912AC">
        <w:fldChar w:fldCharType="separate"/>
      </w:r>
      <w:r w:rsidR="005559C1">
        <w:rPr>
          <w:noProof/>
        </w:rPr>
        <w:t>(QDAF, 2015, 2016c)</w:t>
      </w:r>
      <w:r w:rsidR="008912AC">
        <w:fldChar w:fldCharType="end"/>
      </w:r>
      <w:r w:rsidR="009D4D52" w:rsidRPr="007E4490">
        <w:t xml:space="preserve">, which will be discussed further in the section on that disease following Table </w:t>
      </w:r>
      <w:r w:rsidR="00474A64" w:rsidRPr="007E4490">
        <w:t>1</w:t>
      </w:r>
      <w:r w:rsidR="00474A64">
        <w:t>2</w:t>
      </w:r>
      <w:r w:rsidR="009D4D52" w:rsidRPr="007E4490">
        <w:t xml:space="preserve">. </w:t>
      </w:r>
      <w:r w:rsidR="00A56584" w:rsidRPr="007E4490">
        <w:t xml:space="preserve">NSW also controls the movement of banana material for control of </w:t>
      </w:r>
      <w:r w:rsidR="00752B20" w:rsidRPr="007E4490">
        <w:t>diseases</w:t>
      </w:r>
      <w:r w:rsidR="00A56584" w:rsidRPr="007E4490">
        <w:t xml:space="preserve"> (</w:t>
      </w:r>
      <w:hyperlink r:id="rId88" w:history="1">
        <w:r w:rsidR="000820E2">
          <w:rPr>
            <w:rStyle w:val="Hyperlink"/>
            <w:color w:val="auto"/>
          </w:rPr>
          <w:t>Biosecurity (Banana Bunchy Top Virus) Control Order 2021</w:t>
        </w:r>
      </w:hyperlink>
      <w:r w:rsidR="00A56584" w:rsidRPr="007E4490">
        <w:t xml:space="preserve"> </w:t>
      </w:r>
      <w:r w:rsidR="008B15E6">
        <w:fldChar w:fldCharType="begin"/>
      </w:r>
      <w:r w:rsidR="008B15E6">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8B15E6">
        <w:fldChar w:fldCharType="separate"/>
      </w:r>
      <w:r w:rsidR="008B15E6">
        <w:rPr>
          <w:noProof/>
        </w:rPr>
        <w:t>(NSW Government, 2021)</w:t>
      </w:r>
      <w:r w:rsidR="008B15E6">
        <w:fldChar w:fldCharType="end"/>
      </w:r>
      <w:r w:rsidR="00A56584" w:rsidRPr="008912AC">
        <w:rPr>
          <w:color w:val="auto"/>
        </w:rPr>
        <w:t xml:space="preserve">. </w:t>
      </w:r>
      <w:r w:rsidR="009F3B53" w:rsidRPr="008912AC">
        <w:rPr>
          <w:color w:val="auto"/>
        </w:rPr>
        <w:t xml:space="preserve">The </w:t>
      </w:r>
      <w:r w:rsidR="00B5564D" w:rsidRPr="008912AC">
        <w:rPr>
          <w:color w:val="auto"/>
        </w:rPr>
        <w:t>NT</w:t>
      </w:r>
      <w:r w:rsidR="009F3B53" w:rsidRPr="008912AC">
        <w:rPr>
          <w:color w:val="auto"/>
        </w:rPr>
        <w:t xml:space="preserve"> has </w:t>
      </w:r>
      <w:r w:rsidR="00646A82">
        <w:rPr>
          <w:color w:val="auto"/>
        </w:rPr>
        <w:t xml:space="preserve">had </w:t>
      </w:r>
      <w:r w:rsidR="009F3B53" w:rsidRPr="008912AC">
        <w:rPr>
          <w:color w:val="auto"/>
        </w:rPr>
        <w:t>restrictions on movement and planting of bananas with f</w:t>
      </w:r>
      <w:r w:rsidR="009F3B53" w:rsidRPr="007E4490">
        <w:t xml:space="preserve">ocus on prevention of banana freckle and </w:t>
      </w:r>
      <w:r w:rsidR="001E539F">
        <w:t>d</w:t>
      </w:r>
      <w:r w:rsidR="009F3B53" w:rsidRPr="007E4490">
        <w:t>eclared eradication zones for control of that disease.</w:t>
      </w:r>
      <w:r w:rsidR="00F14783">
        <w:t xml:space="preserve"> </w:t>
      </w:r>
      <w:r w:rsidR="00646A82">
        <w:t xml:space="preserve">In the NT, banana freckle is declared </w:t>
      </w:r>
      <w:r w:rsidR="00881DBE">
        <w:t xml:space="preserve">a </w:t>
      </w:r>
      <w:r w:rsidR="00646A82">
        <w:t xml:space="preserve">pest under the </w:t>
      </w:r>
      <w:hyperlink r:id="rId89" w:history="1">
        <w:r w:rsidR="00646A82" w:rsidRPr="001E0F56">
          <w:rPr>
            <w:rStyle w:val="Hyperlink"/>
            <w:color w:val="auto"/>
          </w:rPr>
          <w:t>Northern Territory Plant Health Act 2008</w:t>
        </w:r>
      </w:hyperlink>
      <w:r w:rsidR="00646A82" w:rsidRPr="001E0F56">
        <w:rPr>
          <w:color w:val="auto"/>
        </w:rPr>
        <w:t xml:space="preserve"> and more information about banana freckle control can be found on the </w:t>
      </w:r>
      <w:hyperlink r:id="rId90" w:history="1">
        <w:r w:rsidR="00646A82" w:rsidRPr="001E0F56">
          <w:rPr>
            <w:rStyle w:val="Hyperlink"/>
            <w:color w:val="auto"/>
          </w:rPr>
          <w:t>NT Government website</w:t>
        </w:r>
      </w:hyperlink>
      <w:r w:rsidR="00646A82">
        <w:t xml:space="preserve"> (accessed 24 January 2023). </w:t>
      </w:r>
      <w:r w:rsidR="00F14783">
        <w:t xml:space="preserve">Legislative requirements for WA are managed through the Biosecurity Management Act 2007 </w:t>
      </w:r>
      <w:r w:rsidR="005935B6">
        <w:fldChar w:fldCharType="begin"/>
      </w:r>
      <w:r w:rsidR="005935B6">
        <w:instrText xml:space="preserve"> ADDIN EN.CITE &lt;EndNote&gt;&lt;Cite&gt;&lt;Author&gt;Western Australia&lt;/Author&gt;&lt;Year&gt;2019&lt;/Year&gt;&lt;RecNum&gt;486&lt;/RecNum&gt;&lt;DisplayText&gt;(Western Australia, 2019)&lt;/DisplayText&gt;&lt;record&gt;&lt;rec-number&gt;486&lt;/rec-number&gt;&lt;foreign-keys&gt;&lt;key app="EN" db-id="z005estdopfpsyest2552e2t5pvd5sxe0det" timestamp="1632278467"&gt;486&lt;/key&gt;&lt;/foreign-keys&gt;&lt;ref-type name="Legal Rule or Regulation"&gt;50&lt;/ref-type&gt;&lt;contributors&gt;&lt;authors&gt;&lt;author&gt;Western Australia,&lt;/author&gt;&lt;/authors&gt;&lt;/contributors&gt;&lt;titles&gt;&lt;title&gt;Biosecurity and Agriculture Management Act 2007 (Version [02-c0-01])&lt;/title&gt;&lt;/titles&gt;&lt;dates&gt;&lt;year&gt;2019&lt;/year&gt;&lt;pub-dates&gt;&lt;date&gt;13 Jun 2019&lt;/date&gt;&lt;/pub-dates&gt;&lt;/dates&gt;&lt;urls&gt;&lt;related-urls&gt;&lt;url&gt;https://www.legislation.wa.gov.au/legislation/statutes.nsf/law_a146629.html&lt;/url&gt;&lt;url&gt;https://www.legislation.wa.gov.au/legislation/statutes.nsf/actsif_b.html&lt;/url&gt;&lt;/related-urls&gt;&lt;/urls&gt;&lt;/record&gt;&lt;/Cite&gt;&lt;/EndNote&gt;</w:instrText>
      </w:r>
      <w:r w:rsidR="005935B6">
        <w:fldChar w:fldCharType="separate"/>
      </w:r>
      <w:r w:rsidR="005935B6">
        <w:rPr>
          <w:noProof/>
        </w:rPr>
        <w:t>(Western Australia, 2019)</w:t>
      </w:r>
      <w:r w:rsidR="005935B6">
        <w:fldChar w:fldCharType="end"/>
      </w:r>
      <w:r w:rsidR="00F14783">
        <w:t>.</w:t>
      </w:r>
    </w:p>
    <w:p w14:paraId="2AA82816" w14:textId="77777777" w:rsidR="000B2FF6" w:rsidRDefault="00BF6ACC" w:rsidP="000B2FF6">
      <w:r w:rsidRPr="009F1231">
        <w:t xml:space="preserve">Table </w:t>
      </w:r>
      <w:r w:rsidR="00474A64" w:rsidRPr="009F1231">
        <w:t>1</w:t>
      </w:r>
      <w:r w:rsidR="00474A64">
        <w:t>2</w:t>
      </w:r>
      <w:r w:rsidR="00474A64" w:rsidRPr="009F1231">
        <w:t xml:space="preserve"> </w:t>
      </w:r>
      <w:r w:rsidR="005A6597" w:rsidRPr="009F1231">
        <w:t>summa</w:t>
      </w:r>
      <w:r w:rsidR="008A7DA5" w:rsidRPr="009F1231">
        <w:t>rises the major banana diseases</w:t>
      </w:r>
      <w:r w:rsidR="005A6597" w:rsidRPr="009F1231">
        <w:t xml:space="preserve"> in Australia. These </w:t>
      </w:r>
      <w:r w:rsidR="005A6597" w:rsidRPr="006E3682">
        <w:t>are</w:t>
      </w:r>
      <w:r w:rsidR="005A6597" w:rsidRPr="009F1231">
        <w:t xml:space="preserve"> discussed in more detail following the table.</w:t>
      </w:r>
      <w:r w:rsidR="008F26AB">
        <w:t xml:space="preserve"> </w:t>
      </w:r>
    </w:p>
    <w:p w14:paraId="2F2A193A" w14:textId="65B9F991" w:rsidR="000B2FF6" w:rsidRDefault="000B2FF6" w:rsidP="000B2FF6">
      <w:proofErr w:type="gramStart"/>
      <w:r>
        <w:t>A number of</w:t>
      </w:r>
      <w:proofErr w:type="gramEnd"/>
      <w:r>
        <w:t xml:space="preserve"> other fungal and bacterial diseases are also identified as minor or sporadic diseases of bananas rarely requiring control. These may affect leaves </w:t>
      </w:r>
      <w:r>
        <w:fldChar w:fldCharType="begin"/>
      </w:r>
      <w:r>
        <w:instrText xml:space="preserve"> ADDIN EN.CITE &lt;EndNote&gt;&lt;Cite&gt;&lt;Author&gt;QDAF&lt;/Author&gt;&lt;Year&gt;2018&lt;/Year&gt;&lt;RecNum&gt;503&lt;/RecNum&gt;&lt;DisplayText&gt;(QDAF and HIA, 2018c)&lt;/DisplayText&gt;&lt;record&gt;&lt;rec-number&gt;503&lt;/rec-number&gt;&lt;foreign-keys&gt;&lt;key app="EN" db-id="z005estdopfpsyest2552e2t5pvd5sxe0det" timestamp="1647990184"&gt;503&lt;/key&gt;&lt;/foreign-keys&gt;&lt;ref-type name="Web Page"&gt;12&lt;/ref-type&gt;&lt;contributors&gt;&lt;authors&gt;&lt;author&gt;QDAF&lt;/author&gt;&lt;author&gt;HIA,&lt;/author&gt;&lt;/authors&gt;&lt;/contributors&gt;&lt;titles&gt;&lt;title&gt;Better Bananas - Problem Solver - Leaves&lt;/title&gt;&lt;secondary-title&gt;Better Bananas&lt;/secondary-title&gt;&lt;/titles&gt;&lt;volume&gt;2022&lt;/volume&gt;&lt;number&gt;23 March 2022&lt;/number&gt;&lt;dates&gt;&lt;year&gt;2018&lt;/year&gt;&lt;pub-dates&gt;&lt;date&gt;17 January 2018&lt;/date&gt;&lt;/pub-dates&gt;&lt;/dates&gt;&lt;pub-location&gt;Boogan, Queensland&lt;/pub-location&gt;&lt;publisher&gt;Queensland Department of Agriculture and Fisheries&lt;/publisher&gt;&lt;urls&gt;&lt;related-urls&gt;&lt;url&gt;https://betterbananas.com.au/leaves-2/&lt;/url&gt;&lt;url&gt;https://betterbananas.com.au/problem-solver/&lt;/url&gt;&lt;/related-urls&gt;&lt;/urls&gt;&lt;/record&gt;&lt;/Cite&gt;&lt;/EndNote&gt;</w:instrText>
      </w:r>
      <w:r>
        <w:fldChar w:fldCharType="separate"/>
      </w:r>
      <w:r>
        <w:rPr>
          <w:noProof/>
        </w:rPr>
        <w:t>(QDAF and HIA, 2018c)</w:t>
      </w:r>
      <w:r>
        <w:fldChar w:fldCharType="end"/>
      </w:r>
      <w:r>
        <w:t xml:space="preserve">, fruit </w:t>
      </w:r>
      <w:r>
        <w:fldChar w:fldCharType="begin"/>
      </w:r>
      <w:r>
        <w:instrText xml:space="preserve"> ADDIN EN.CITE &lt;EndNote&gt;&lt;Cite&gt;&lt;Author&gt;QDAF&lt;/Author&gt;&lt;Year&gt;2018&lt;/Year&gt;&lt;RecNum&gt;506&lt;/RecNum&gt;&lt;DisplayText&gt;(QDAF and HIA, 2018b)&lt;/DisplayText&gt;&lt;record&gt;&lt;rec-number&gt;506&lt;/rec-number&gt;&lt;foreign-keys&gt;&lt;key app="EN" db-id="z005estdopfpsyest2552e2t5pvd5sxe0det" timestamp="1647992031"&gt;506&lt;/key&gt;&lt;/foreign-keys&gt;&lt;ref-type name="Web Page"&gt;12&lt;/ref-type&gt;&lt;contributors&gt;&lt;authors&gt;&lt;author&gt;QDAF&lt;/author&gt;&lt;author&gt;HIA&lt;/author&gt;&lt;/authors&gt;&lt;/contributors&gt;&lt;titles&gt;&lt;title&gt;Better Bananas - Problem Solver - Fruit symptoms and causes&lt;/title&gt;&lt;secondary-title&gt;Better Bananas&lt;/secondary-title&gt;&lt;/titles&gt;&lt;volume&gt;2022&lt;/volume&gt;&lt;number&gt;23 March 2022&lt;/number&gt;&lt;dates&gt;&lt;year&gt;2018&lt;/year&gt;&lt;pub-dates&gt;&lt;date&gt;15 February 2018&lt;/date&gt;&lt;/pub-dates&gt;&lt;/dates&gt;&lt;pub-location&gt;Boogan, Queensland&lt;/pub-location&gt;&lt;publisher&gt;Queensland Department of Agriculture and Fisheries&lt;/publisher&gt;&lt;urls&gt;&lt;related-urls&gt;&lt;url&gt;https://betterbananas.com.au/problem-solver/fruit/&lt;/url&gt;&lt;url&gt;https://betterbananas.com.au/problem-solver/&lt;/url&gt;&lt;/related-urls&gt;&lt;/urls&gt;&lt;/record&gt;&lt;/Cite&gt;&lt;/EndNote&gt;</w:instrText>
      </w:r>
      <w:r>
        <w:fldChar w:fldCharType="separate"/>
      </w:r>
      <w:r>
        <w:rPr>
          <w:noProof/>
        </w:rPr>
        <w:t>(QDAF and HIA, 2018b)</w:t>
      </w:r>
      <w:r>
        <w:fldChar w:fldCharType="end"/>
      </w:r>
      <w:r>
        <w:t xml:space="preserve">, bunches </w:t>
      </w:r>
      <w:r>
        <w:fldChar w:fldCharType="begin"/>
      </w:r>
      <w:r>
        <w:instrText xml:space="preserve"> ADDIN EN.CITE &lt;EndNote&gt;&lt;Cite&gt;&lt;Author&gt;QDAF&lt;/Author&gt;&lt;Year&gt;2018&lt;/Year&gt;&lt;RecNum&gt;504&lt;/RecNum&gt;&lt;DisplayText&gt;(QDAF and HIA, 2018a)&lt;/DisplayText&gt;&lt;record&gt;&lt;rec-number&gt;504&lt;/rec-number&gt;&lt;foreign-keys&gt;&lt;key app="EN" db-id="z005estdopfpsyest2552e2t5pvd5sxe0det" timestamp="1647991116"&gt;504&lt;/key&gt;&lt;/foreign-keys&gt;&lt;ref-type name="Web Page"&gt;12&lt;/ref-type&gt;&lt;contributors&gt;&lt;authors&gt;&lt;author&gt;QDAF&lt;/author&gt;&lt;author&gt;HIA,&lt;/author&gt;&lt;/authors&gt;&lt;/contributors&gt;&lt;titles&gt;&lt;title&gt;Better Bananas - Problem Solver - Bunches&lt;/title&gt;&lt;secondary-title&gt;Better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Fisheries&lt;/publisher&gt;&lt;urls&gt;&lt;related-urls&gt;&lt;url&gt;https://betterbananas.com.au/2018/02/20/bunches/&lt;/url&gt;&lt;url&gt;https://betterbananas.com.au/problem-solver/&lt;/url&gt;&lt;/related-urls&gt;&lt;/urls&gt;&lt;/record&gt;&lt;/Cite&gt;&lt;/EndNote&gt;</w:instrText>
      </w:r>
      <w:r>
        <w:fldChar w:fldCharType="separate"/>
      </w:r>
      <w:r>
        <w:rPr>
          <w:noProof/>
        </w:rPr>
        <w:t>(QDAF and HIA, 2018a)</w:t>
      </w:r>
      <w:r>
        <w:fldChar w:fldCharType="end"/>
      </w:r>
      <w:r>
        <w:t xml:space="preserve">, plant architecture or integrity </w:t>
      </w:r>
      <w:r>
        <w:fldChar w:fldCharType="begin"/>
      </w:r>
      <w:r>
        <w:instrText xml:space="preserve"> ADDIN EN.CITE &lt;EndNote&gt;&lt;Cite&gt;&lt;Author&gt;QDAF&lt;/Author&gt;&lt;Year&gt;2018&lt;/Year&gt;&lt;RecNum&gt;505&lt;/RecNum&gt;&lt;DisplayText&gt;(QDAF and HIA, 2018d)&lt;/DisplayText&gt;&lt;record&gt;&lt;rec-number&gt;505&lt;/rec-number&gt;&lt;foreign-keys&gt;&lt;key app="EN" db-id="z005estdopfpsyest2552e2t5pvd5sxe0det" timestamp="1647991748"&gt;505&lt;/key&gt;&lt;/foreign-keys&gt;&lt;ref-type name="Web Page"&gt;12&lt;/ref-type&gt;&lt;contributors&gt;&lt;authors&gt;&lt;author&gt;QDAF&lt;/author&gt;&lt;author&gt;HIA&lt;/author&gt;&lt;/authors&gt;&lt;/contributors&gt;&lt;titles&gt;&lt;title&gt;Better Bananas - Problem Solver - Plants&lt;/title&gt;&lt;secondary-title&gt;Better Bananas&lt;/secondary-title&gt;&lt;/titles&gt;&lt;volume&gt;2022&lt;/volume&gt;&lt;number&gt;23 March 2022&lt;/number&gt;&lt;dates&gt;&lt;year&gt;2018&lt;/year&gt;&lt;pub-dates&gt;&lt;date&gt;21 February 2018&lt;/date&gt;&lt;/pub-dates&gt;&lt;/dates&gt;&lt;pub-location&gt;Boogan, Queensland&lt;/pub-location&gt;&lt;publisher&gt;Queensland Department of Agriculture and Fisheries&lt;/publisher&gt;&lt;urls&gt;&lt;related-urls&gt;&lt;url&gt;https://betterbananas.com.au/2018/02/21/plants/&lt;/url&gt;&lt;url&gt;https://betterbananas.com.au/problem-solver/&lt;/url&gt;&lt;/related-urls&gt;&lt;/urls&gt;&lt;/record&gt;&lt;/Cite&gt;&lt;/EndNote&gt;</w:instrText>
      </w:r>
      <w:r>
        <w:fldChar w:fldCharType="separate"/>
      </w:r>
      <w:r>
        <w:rPr>
          <w:noProof/>
        </w:rPr>
        <w:t>(QDAF and HIA, 2018d)</w:t>
      </w:r>
      <w:r>
        <w:fldChar w:fldCharType="end"/>
      </w:r>
      <w:r>
        <w:t xml:space="preserve">, and/or roots and corms </w:t>
      </w:r>
      <w:r>
        <w:fldChar w:fldCharType="begin"/>
      </w:r>
      <w:r>
        <w:instrText xml:space="preserve"> ADDIN EN.CITE &lt;EndNote&gt;&lt;Cite&gt;&lt;Author&gt;QDAF&lt;/Author&gt;&lt;Year&gt;2018&lt;/Year&gt;&lt;RecNum&gt;507&lt;/RecNum&gt;&lt;DisplayText&gt;(QDAF and HIA, 2018e)&lt;/DisplayText&gt;&lt;record&gt;&lt;rec-number&gt;507&lt;/rec-number&gt;&lt;foreign-keys&gt;&lt;key app="EN" db-id="z005estdopfpsyest2552e2t5pvd5sxe0det" timestamp="1647992705"&gt;507&lt;/key&gt;&lt;/foreign-keys&gt;&lt;ref-type name="Web Page"&gt;12&lt;/ref-type&gt;&lt;contributors&gt;&lt;authors&gt;&lt;author&gt;QDAF&lt;/author&gt;&lt;author&gt;HIA&lt;/author&gt;&lt;/authors&gt;&lt;/contributors&gt;&lt;titles&gt;&lt;title&gt;Better Bananas - Problem Solver - Roots and corms symptoms and causes&lt;/title&gt;&lt;secondary-title&gt;Better Bananas&lt;/secondary-title&gt;&lt;/titles&gt;&lt;volume&gt;2022&lt;/volume&gt;&lt;number&gt;23 March 2022&lt;/number&gt;&lt;dates&gt;&lt;year&gt;2018&lt;/year&gt;&lt;pub-dates&gt;&lt;date&gt;20 February 2018&lt;/date&gt;&lt;/pub-dates&gt;&lt;/dates&gt;&lt;pub-location&gt;Boogan, Queensland&lt;/pub-location&gt;&lt;publisher&gt;Queensland Department of Agriculture and Fisheries&lt;/publisher&gt;&lt;urls&gt;&lt;related-urls&gt;&lt;url&gt;https://betterbananas.com.au/roots-and-corms/&lt;/url&gt;&lt;url&gt;https://betterbananas.com.au/problem-solver/&lt;/url&gt;&lt;/related-urls&gt;&lt;/urls&gt;&lt;/record&gt;&lt;/Cite&gt;&lt;/EndNote&gt;</w:instrText>
      </w:r>
      <w:r>
        <w:fldChar w:fldCharType="separate"/>
      </w:r>
      <w:r>
        <w:rPr>
          <w:noProof/>
        </w:rPr>
        <w:t>(QDAF and HIA, 2018e)</w:t>
      </w:r>
      <w:r>
        <w:fldChar w:fldCharType="end"/>
      </w:r>
      <w:r>
        <w:t>.</w:t>
      </w:r>
    </w:p>
    <w:p w14:paraId="2A72FF58" w14:textId="7D1690B2" w:rsidR="00AD3EBC" w:rsidRDefault="00AD3EBC" w:rsidP="006E3682">
      <w:pPr>
        <w:sectPr w:rsidR="00AD3EBC" w:rsidSect="00AD3EBC">
          <w:headerReference w:type="default" r:id="rId91"/>
          <w:footerReference w:type="default" r:id="rId92"/>
          <w:pgSz w:w="11906" w:h="16838" w:code="9"/>
          <w:pgMar w:top="1134" w:right="1134" w:bottom="1134" w:left="1134" w:header="720" w:footer="720" w:gutter="0"/>
          <w:cols w:space="708"/>
          <w:docGrid w:linePitch="360"/>
        </w:sectPr>
      </w:pPr>
    </w:p>
    <w:p w14:paraId="36BDCDE2" w14:textId="37449ECB" w:rsidR="00DF5D74" w:rsidRPr="006C0ECB" w:rsidRDefault="00BF6ACC" w:rsidP="00AD3EBC">
      <w:pPr>
        <w:pStyle w:val="Tableheading"/>
        <w:keepNext/>
      </w:pPr>
      <w:r w:rsidRPr="006C0ECB">
        <w:lastRenderedPageBreak/>
        <w:t xml:space="preserve">Table </w:t>
      </w:r>
      <w:r w:rsidR="00474A64" w:rsidRPr="006C0ECB">
        <w:t>1</w:t>
      </w:r>
      <w:r w:rsidR="00474A64">
        <w:t>2</w:t>
      </w:r>
      <w:r w:rsidR="00DF5D74" w:rsidRPr="006C0ECB">
        <w:t>.</w:t>
      </w:r>
      <w:r w:rsidR="002F5587" w:rsidRPr="006C0ECB">
        <w:t xml:space="preserve"> Major d</w:t>
      </w:r>
      <w:r w:rsidR="008A7DA5" w:rsidRPr="006C0ECB">
        <w:t>iseases</w:t>
      </w:r>
      <w:r w:rsidR="00DF5D74" w:rsidRPr="006C0ECB">
        <w:t xml:space="preserve"> affecting commercial bananas in Australia</w:t>
      </w:r>
    </w:p>
    <w:tbl>
      <w:tblPr>
        <w:tblW w:w="5052" w:type="pct"/>
        <w:tblBorders>
          <w:top w:val="single" w:sz="4" w:space="0" w:color="auto"/>
          <w:bottom w:val="single" w:sz="4" w:space="0" w:color="auto"/>
          <w:insideH w:val="single" w:sz="4" w:space="0" w:color="auto"/>
        </w:tblBorders>
        <w:tblLook w:val="01E0" w:firstRow="1" w:lastRow="1" w:firstColumn="1" w:lastColumn="1" w:noHBand="0" w:noVBand="0"/>
      </w:tblPr>
      <w:tblGrid>
        <w:gridCol w:w="2419"/>
        <w:gridCol w:w="3460"/>
        <w:gridCol w:w="2886"/>
        <w:gridCol w:w="3460"/>
        <w:gridCol w:w="2497"/>
      </w:tblGrid>
      <w:tr w:rsidR="00DF5D74" w:rsidRPr="006C0ECB" w14:paraId="658592FD" w14:textId="77777777" w:rsidTr="00E23D45">
        <w:trPr>
          <w:tblHeader/>
        </w:trPr>
        <w:tc>
          <w:tcPr>
            <w:tcW w:w="822" w:type="pct"/>
            <w:shd w:val="clear" w:color="auto" w:fill="E0E0E0"/>
          </w:tcPr>
          <w:p w14:paraId="2A9029C0" w14:textId="77777777" w:rsidR="00DF5D74" w:rsidRPr="002D027B" w:rsidRDefault="004848F9" w:rsidP="006E3682">
            <w:pPr>
              <w:pStyle w:val="NormalWeb"/>
              <w:rPr>
                <w:rStyle w:val="TableText"/>
              </w:rPr>
            </w:pPr>
            <w:r w:rsidRPr="002D027B">
              <w:rPr>
                <w:rStyle w:val="TableText"/>
              </w:rPr>
              <w:t>Disease + causal organism</w:t>
            </w:r>
          </w:p>
        </w:tc>
        <w:tc>
          <w:tcPr>
            <w:tcW w:w="1175" w:type="pct"/>
            <w:shd w:val="clear" w:color="auto" w:fill="E0E0E0"/>
          </w:tcPr>
          <w:p w14:paraId="779E6BA3" w14:textId="77777777" w:rsidR="00DF5D74" w:rsidRPr="002D027B" w:rsidRDefault="00DF5D74" w:rsidP="006E3682">
            <w:pPr>
              <w:pStyle w:val="NormalWeb"/>
              <w:rPr>
                <w:rStyle w:val="TableText"/>
              </w:rPr>
            </w:pPr>
            <w:r w:rsidRPr="002D027B">
              <w:rPr>
                <w:rStyle w:val="TableText"/>
              </w:rPr>
              <w:t>Occurrence</w:t>
            </w:r>
          </w:p>
        </w:tc>
        <w:tc>
          <w:tcPr>
            <w:tcW w:w="980" w:type="pct"/>
            <w:shd w:val="clear" w:color="auto" w:fill="E0E0E0"/>
          </w:tcPr>
          <w:p w14:paraId="13943199" w14:textId="77777777" w:rsidR="00DF5D74" w:rsidRPr="002D027B" w:rsidRDefault="00DF5D74" w:rsidP="006E3682">
            <w:pPr>
              <w:pStyle w:val="NormalWeb"/>
              <w:rPr>
                <w:rStyle w:val="TableText"/>
              </w:rPr>
            </w:pPr>
            <w:r w:rsidRPr="002D027B">
              <w:rPr>
                <w:rStyle w:val="TableText"/>
              </w:rPr>
              <w:t>Damage</w:t>
            </w:r>
          </w:p>
        </w:tc>
        <w:tc>
          <w:tcPr>
            <w:tcW w:w="1175" w:type="pct"/>
            <w:shd w:val="clear" w:color="auto" w:fill="E0E0E0"/>
          </w:tcPr>
          <w:p w14:paraId="373F64EB" w14:textId="77777777" w:rsidR="00DF5D74" w:rsidRPr="002D027B" w:rsidRDefault="00DF5D74" w:rsidP="003A08C0">
            <w:pPr>
              <w:pStyle w:val="NormalWeb"/>
              <w:rPr>
                <w:rStyle w:val="TableText"/>
              </w:rPr>
            </w:pPr>
            <w:r w:rsidRPr="002D027B">
              <w:rPr>
                <w:rStyle w:val="TableText"/>
              </w:rPr>
              <w:t>Prevention/Control</w:t>
            </w:r>
          </w:p>
        </w:tc>
        <w:tc>
          <w:tcPr>
            <w:tcW w:w="848" w:type="pct"/>
            <w:shd w:val="clear" w:color="auto" w:fill="E0E0E0"/>
          </w:tcPr>
          <w:p w14:paraId="160F56E7" w14:textId="77777777" w:rsidR="00DF5D74" w:rsidRPr="002D027B" w:rsidRDefault="00DF5D74" w:rsidP="00943B45">
            <w:pPr>
              <w:pStyle w:val="NormalWeb"/>
              <w:rPr>
                <w:rStyle w:val="TableText"/>
              </w:rPr>
            </w:pPr>
            <w:r w:rsidRPr="002D027B">
              <w:rPr>
                <w:rStyle w:val="TableText"/>
              </w:rPr>
              <w:t>References</w:t>
            </w:r>
          </w:p>
        </w:tc>
      </w:tr>
      <w:tr w:rsidR="001F0A0F" w:rsidRPr="006C0ECB" w14:paraId="2D3E1ABB" w14:textId="77777777" w:rsidTr="00E23D45">
        <w:tc>
          <w:tcPr>
            <w:tcW w:w="822" w:type="pct"/>
            <w:shd w:val="clear" w:color="auto" w:fill="auto"/>
          </w:tcPr>
          <w:p w14:paraId="4968CB4E" w14:textId="3C125FF5" w:rsidR="001F0A0F" w:rsidRPr="002D027B" w:rsidRDefault="001F0A0F" w:rsidP="006E3682">
            <w:pPr>
              <w:pStyle w:val="NormalWeb"/>
              <w:rPr>
                <w:rStyle w:val="TableText"/>
              </w:rPr>
            </w:pPr>
            <w:r>
              <w:rPr>
                <w:rStyle w:val="TableText"/>
              </w:rPr>
              <w:t>Fungal diseases</w:t>
            </w:r>
          </w:p>
        </w:tc>
        <w:tc>
          <w:tcPr>
            <w:tcW w:w="1175" w:type="pct"/>
            <w:shd w:val="clear" w:color="auto" w:fill="auto"/>
          </w:tcPr>
          <w:p w14:paraId="544C3F49" w14:textId="77777777" w:rsidR="001F0A0F" w:rsidRPr="002D027B" w:rsidRDefault="001F0A0F" w:rsidP="006E3682">
            <w:pPr>
              <w:pStyle w:val="NormalWeb"/>
              <w:rPr>
                <w:rStyle w:val="TableText"/>
              </w:rPr>
            </w:pPr>
          </w:p>
        </w:tc>
        <w:tc>
          <w:tcPr>
            <w:tcW w:w="980" w:type="pct"/>
            <w:shd w:val="clear" w:color="auto" w:fill="auto"/>
          </w:tcPr>
          <w:p w14:paraId="0C24A618" w14:textId="77777777" w:rsidR="001F0A0F" w:rsidRPr="002D027B" w:rsidRDefault="001F0A0F" w:rsidP="006E3682">
            <w:pPr>
              <w:pStyle w:val="NormalWeb"/>
              <w:rPr>
                <w:rStyle w:val="TableText"/>
              </w:rPr>
            </w:pPr>
          </w:p>
        </w:tc>
        <w:tc>
          <w:tcPr>
            <w:tcW w:w="1175" w:type="pct"/>
            <w:shd w:val="clear" w:color="auto" w:fill="auto"/>
          </w:tcPr>
          <w:p w14:paraId="7504A0A3" w14:textId="77777777" w:rsidR="001F0A0F" w:rsidRPr="002D027B" w:rsidRDefault="001F0A0F" w:rsidP="006E3682">
            <w:pPr>
              <w:pStyle w:val="NormalWeb"/>
              <w:rPr>
                <w:rStyle w:val="TableText"/>
              </w:rPr>
            </w:pPr>
          </w:p>
        </w:tc>
        <w:tc>
          <w:tcPr>
            <w:tcW w:w="848" w:type="pct"/>
            <w:shd w:val="clear" w:color="auto" w:fill="auto"/>
          </w:tcPr>
          <w:p w14:paraId="4D9376B7" w14:textId="77777777" w:rsidR="001F0A0F" w:rsidRPr="002D027B" w:rsidRDefault="001F0A0F" w:rsidP="003A08C0">
            <w:pPr>
              <w:pStyle w:val="NormalWeb"/>
              <w:rPr>
                <w:rStyle w:val="TableText"/>
              </w:rPr>
            </w:pPr>
          </w:p>
        </w:tc>
      </w:tr>
      <w:tr w:rsidR="00DF5D74" w:rsidRPr="006C0ECB" w14:paraId="29BD2086" w14:textId="77777777" w:rsidTr="00E23D45">
        <w:tc>
          <w:tcPr>
            <w:tcW w:w="822" w:type="pct"/>
            <w:shd w:val="clear" w:color="auto" w:fill="auto"/>
          </w:tcPr>
          <w:p w14:paraId="5064E128" w14:textId="119EA435" w:rsidR="00DF5D74" w:rsidRPr="002D027B" w:rsidRDefault="00DF5D74" w:rsidP="006E3682">
            <w:pPr>
              <w:pStyle w:val="NormalWeb"/>
              <w:rPr>
                <w:rStyle w:val="TableText"/>
              </w:rPr>
            </w:pPr>
            <w:r w:rsidRPr="002D027B">
              <w:rPr>
                <w:rStyle w:val="TableText"/>
              </w:rPr>
              <w:t>Panama disease:</w:t>
            </w:r>
            <w:r w:rsidR="00C50765" w:rsidRPr="002D027B">
              <w:rPr>
                <w:rStyle w:val="TableText"/>
              </w:rPr>
              <w:t xml:space="preserve"> </w:t>
            </w:r>
            <w:r w:rsidRPr="00654646">
              <w:rPr>
                <w:rStyle w:val="TableText"/>
                <w:i/>
                <w:iCs/>
              </w:rPr>
              <w:t xml:space="preserve">Fusarium </w:t>
            </w:r>
            <w:proofErr w:type="spellStart"/>
            <w:r w:rsidRPr="00654646">
              <w:rPr>
                <w:rStyle w:val="TableText"/>
                <w:i/>
                <w:iCs/>
              </w:rPr>
              <w:t>oxysporum</w:t>
            </w:r>
            <w:proofErr w:type="spellEnd"/>
            <w:r w:rsidRPr="002D027B">
              <w:rPr>
                <w:rStyle w:val="TableText"/>
              </w:rPr>
              <w:t xml:space="preserve"> f. sp. </w:t>
            </w:r>
            <w:proofErr w:type="spellStart"/>
            <w:r w:rsidRPr="00654646">
              <w:rPr>
                <w:rStyle w:val="TableText"/>
                <w:i/>
                <w:iCs/>
              </w:rPr>
              <w:t>cubense</w:t>
            </w:r>
            <w:proofErr w:type="spellEnd"/>
            <w:r w:rsidRPr="002D027B">
              <w:rPr>
                <w:rStyle w:val="TableText"/>
              </w:rPr>
              <w:t xml:space="preserve"> (</w:t>
            </w:r>
            <w:proofErr w:type="spellStart"/>
            <w:r w:rsidRPr="002D027B">
              <w:rPr>
                <w:rStyle w:val="TableText"/>
              </w:rPr>
              <w:t>Foc</w:t>
            </w:r>
            <w:proofErr w:type="spellEnd"/>
            <w:r w:rsidR="00C50765" w:rsidRPr="002D027B">
              <w:rPr>
                <w:rStyle w:val="TableText"/>
              </w:rPr>
              <w:t>)</w:t>
            </w:r>
          </w:p>
        </w:tc>
        <w:tc>
          <w:tcPr>
            <w:tcW w:w="1175" w:type="pct"/>
            <w:shd w:val="clear" w:color="auto" w:fill="auto"/>
          </w:tcPr>
          <w:p w14:paraId="491E8EED" w14:textId="48C02E9E" w:rsidR="00DF5D74" w:rsidRPr="002D027B" w:rsidRDefault="00DF5D74" w:rsidP="006E3682">
            <w:pPr>
              <w:pStyle w:val="NormalWeb"/>
              <w:rPr>
                <w:rStyle w:val="TableText"/>
              </w:rPr>
            </w:pPr>
            <w:r w:rsidRPr="002D027B">
              <w:rPr>
                <w:rStyle w:val="TableText"/>
              </w:rPr>
              <w:t xml:space="preserve">Race 1: </w:t>
            </w:r>
            <w:r w:rsidR="00263985" w:rsidRPr="002D027B">
              <w:rPr>
                <w:rStyle w:val="TableText"/>
              </w:rPr>
              <w:t>Qld</w:t>
            </w:r>
            <w:r w:rsidRPr="002D027B">
              <w:rPr>
                <w:rStyle w:val="TableText"/>
              </w:rPr>
              <w:t xml:space="preserve"> and </w:t>
            </w:r>
            <w:r w:rsidR="00716E57" w:rsidRPr="002D027B">
              <w:rPr>
                <w:rStyle w:val="TableText"/>
              </w:rPr>
              <w:t xml:space="preserve">NSW; </w:t>
            </w:r>
            <w:r w:rsidRPr="002D027B">
              <w:rPr>
                <w:rStyle w:val="TableText"/>
              </w:rPr>
              <w:t>Race 2:</w:t>
            </w:r>
            <w:r w:rsidR="00716E57" w:rsidRPr="002D027B">
              <w:rPr>
                <w:rStyle w:val="TableText"/>
              </w:rPr>
              <w:t xml:space="preserve"> </w:t>
            </w:r>
            <w:r w:rsidRPr="002D027B">
              <w:rPr>
                <w:rStyle w:val="TableText"/>
              </w:rPr>
              <w:t xml:space="preserve">contained in north </w:t>
            </w:r>
            <w:r w:rsidR="00263985" w:rsidRPr="002D027B">
              <w:rPr>
                <w:rStyle w:val="TableText"/>
              </w:rPr>
              <w:t>Qld</w:t>
            </w:r>
            <w:r w:rsidR="00060D16">
              <w:rPr>
                <w:rStyle w:val="TableText"/>
              </w:rPr>
              <w:t>;</w:t>
            </w:r>
            <w:r w:rsidRPr="002D027B">
              <w:rPr>
                <w:rStyle w:val="TableText"/>
              </w:rPr>
              <w:t xml:space="preserve"> Race 3: not considered a problem</w:t>
            </w:r>
            <w:r w:rsidR="00060D16">
              <w:rPr>
                <w:rStyle w:val="TableText"/>
              </w:rPr>
              <w:t>;</w:t>
            </w:r>
            <w:r w:rsidRPr="002D027B">
              <w:rPr>
                <w:rStyle w:val="TableText"/>
              </w:rPr>
              <w:t xml:space="preserve"> Race 4: </w:t>
            </w:r>
            <w:r w:rsidR="00127A2D" w:rsidRPr="002D027B">
              <w:rPr>
                <w:rStyle w:val="TableText"/>
              </w:rPr>
              <w:t xml:space="preserve">Found </w:t>
            </w:r>
            <w:r w:rsidRPr="002D027B">
              <w:rPr>
                <w:rStyle w:val="TableText"/>
              </w:rPr>
              <w:t xml:space="preserve">in the </w:t>
            </w:r>
            <w:r w:rsidR="00B5564D" w:rsidRPr="002D027B">
              <w:rPr>
                <w:rStyle w:val="TableText"/>
              </w:rPr>
              <w:t>NT</w:t>
            </w:r>
            <w:r w:rsidR="00127A2D" w:rsidRPr="002D027B">
              <w:rPr>
                <w:rStyle w:val="TableText"/>
              </w:rPr>
              <w:t xml:space="preserve">. Detected in 2015 </w:t>
            </w:r>
            <w:r w:rsidR="00391144" w:rsidRPr="002D027B">
              <w:rPr>
                <w:rStyle w:val="TableText"/>
              </w:rPr>
              <w:t>in Tully (Qld</w:t>
            </w:r>
            <w:r w:rsidR="00391144" w:rsidRPr="00654646">
              <w:rPr>
                <w:rStyle w:val="TableText"/>
              </w:rPr>
              <w:t>)</w:t>
            </w:r>
            <w:r w:rsidR="00127A2D" w:rsidRPr="00654646">
              <w:rPr>
                <w:rStyle w:val="TableText"/>
              </w:rPr>
              <w:t xml:space="preserve">. </w:t>
            </w:r>
            <w:r w:rsidR="00C21079">
              <w:rPr>
                <w:rStyle w:val="TableText"/>
              </w:rPr>
              <w:t xml:space="preserve">As </w:t>
            </w:r>
            <w:r w:rsidR="00CD21ED">
              <w:rPr>
                <w:rStyle w:val="TableText"/>
              </w:rPr>
              <w:t>of</w:t>
            </w:r>
            <w:r w:rsidR="00C21079">
              <w:rPr>
                <w:rStyle w:val="TableText"/>
              </w:rPr>
              <w:t xml:space="preserve"> </w:t>
            </w:r>
            <w:r w:rsidR="00265FC5">
              <w:rPr>
                <w:rStyle w:val="TableText"/>
              </w:rPr>
              <w:t>March 2022</w:t>
            </w:r>
            <w:r w:rsidR="00C21079">
              <w:rPr>
                <w:rStyle w:val="TableText"/>
              </w:rPr>
              <w:t>, confirmed on five North Qld properties</w:t>
            </w:r>
            <w:r w:rsidR="00265FC5">
              <w:rPr>
                <w:rStyle w:val="TableText"/>
              </w:rPr>
              <w:t xml:space="preserve"> (160 plants)</w:t>
            </w:r>
            <w:r w:rsidR="00C21079">
              <w:rPr>
                <w:rStyle w:val="TableText"/>
              </w:rPr>
              <w:t>.</w:t>
            </w:r>
          </w:p>
        </w:tc>
        <w:tc>
          <w:tcPr>
            <w:tcW w:w="980" w:type="pct"/>
            <w:shd w:val="clear" w:color="auto" w:fill="auto"/>
          </w:tcPr>
          <w:p w14:paraId="345DFA4E" w14:textId="77777777" w:rsidR="00DF5D74" w:rsidRPr="002D027B" w:rsidRDefault="00DF5D74" w:rsidP="006E3682">
            <w:pPr>
              <w:pStyle w:val="NormalWeb"/>
              <w:rPr>
                <w:rStyle w:val="TableText"/>
              </w:rPr>
            </w:pPr>
            <w:r w:rsidRPr="002D027B">
              <w:rPr>
                <w:rStyle w:val="TableText"/>
              </w:rPr>
              <w:t>Spreading of infection in the plant causing death</w:t>
            </w:r>
          </w:p>
        </w:tc>
        <w:tc>
          <w:tcPr>
            <w:tcW w:w="1175" w:type="pct"/>
            <w:shd w:val="clear" w:color="auto" w:fill="auto"/>
          </w:tcPr>
          <w:p w14:paraId="145864DF" w14:textId="3BA77474" w:rsidR="00DF5D74" w:rsidRPr="002D027B" w:rsidRDefault="00DF5D74" w:rsidP="006E3682">
            <w:pPr>
              <w:pStyle w:val="NormalWeb"/>
              <w:rPr>
                <w:rStyle w:val="TableText"/>
              </w:rPr>
            </w:pPr>
            <w:r w:rsidRPr="002D027B">
              <w:rPr>
                <w:rStyle w:val="TableText"/>
              </w:rPr>
              <w:t xml:space="preserve">Eradicating infections, weed control within the banana plantations and strict quarantine practices have restricted the spread. The development of resistant varieties </w:t>
            </w:r>
            <w:proofErr w:type="gramStart"/>
            <w:r w:rsidRPr="002D027B">
              <w:rPr>
                <w:rStyle w:val="TableText"/>
              </w:rPr>
              <w:t>is considered to be</w:t>
            </w:r>
            <w:proofErr w:type="gramEnd"/>
            <w:r w:rsidRPr="002D027B">
              <w:rPr>
                <w:rStyle w:val="TableText"/>
              </w:rPr>
              <w:t xml:space="preserve"> the long</w:t>
            </w:r>
            <w:r w:rsidR="001634A5">
              <w:rPr>
                <w:rStyle w:val="TableText"/>
              </w:rPr>
              <w:t>-</w:t>
            </w:r>
            <w:r w:rsidRPr="002D027B">
              <w:rPr>
                <w:rStyle w:val="TableText"/>
              </w:rPr>
              <w:t>term solution</w:t>
            </w:r>
            <w:r w:rsidR="00F9140A" w:rsidRPr="002D027B">
              <w:rPr>
                <w:rStyle w:val="TableText"/>
              </w:rPr>
              <w:t xml:space="preserve">. Work still needed on disease development to enable understanding which may be used for development of long-term controls. </w:t>
            </w:r>
          </w:p>
        </w:tc>
        <w:tc>
          <w:tcPr>
            <w:tcW w:w="848" w:type="pct"/>
            <w:shd w:val="clear" w:color="auto" w:fill="auto"/>
          </w:tcPr>
          <w:p w14:paraId="1E226D05" w14:textId="3DFD8B9A" w:rsidR="00DF5D74" w:rsidRPr="002D027B" w:rsidRDefault="001A2406" w:rsidP="003A08C0">
            <w:pPr>
              <w:pStyle w:val="NormalWeb"/>
              <w:rPr>
                <w:rStyle w:val="TableText"/>
              </w:rPr>
            </w:pPr>
            <w:r w:rsidRPr="002D027B">
              <w:rPr>
                <w:rStyle w:val="TableText"/>
              </w:rPr>
              <w:fldChar w:fldCharType="begin">
                <w:fldData xml:space="preserve">PEVuZE5vdGU+PENpdGU+PEF1dGhvcj5CdXNpbmVzcyBRdWVlbnNsYW5kPC9BdXRob3I+PFllYXI+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dGVkLXVybHM+PHVybD5odHRwczovL2JldHRlcmJhbmFuYXMuY29tLmF1LzIwMTgvMDIvMjEvcGxh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Pjx1cmxzPjxyZWxhdGVkLXVybHM+PHVybD5odHRwczovL2JldHRlcmJhbmFuYXMuY29tLmF1L3Jv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=
</w:fldData>
              </w:fldChar>
            </w:r>
            <w:r w:rsidR="000820E2">
              <w:rPr>
                <w:rStyle w:val="TableText"/>
              </w:rPr>
              <w:instrText xml:space="preserve"> ADDIN EN.CITE </w:instrText>
            </w:r>
            <w:r w:rsidR="000820E2">
              <w:rPr>
                <w:rStyle w:val="TableText"/>
              </w:rPr>
              <w:fldChar w:fldCharType="begin">
                <w:fldData xml:space="preserve">PEVuZE5vdGU+PENpdGU+PEF1dGhvcj5CdXNpbmVzcyBRdWVlbnNsYW5kPC9BdXRob3I+PFllYXI+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=
</w:fldData>
              </w:fldChar>
            </w:r>
            <w:r w:rsidR="000820E2">
              <w:rPr>
                <w:rStyle w:val="TableText"/>
              </w:rPr>
              <w:instrText xml:space="preserve"> ADDIN EN.CITE.DATA </w:instrText>
            </w:r>
            <w:r w:rsidR="000820E2">
              <w:rPr>
                <w:rStyle w:val="TableText"/>
              </w:rPr>
            </w:r>
            <w:r w:rsidR="000820E2">
              <w:rPr>
                <w:rStyle w:val="TableText"/>
              </w:rPr>
              <w:fldChar w:fldCharType="end"/>
            </w:r>
            <w:r w:rsidRPr="002D027B">
              <w:rPr>
                <w:rStyle w:val="TableText"/>
              </w:rPr>
            </w:r>
            <w:r w:rsidRPr="002D027B">
              <w:rPr>
                <w:rStyle w:val="TableText"/>
              </w:rPr>
              <w:fldChar w:fldCharType="separate"/>
            </w:r>
            <w:r w:rsidR="000820E2">
              <w:rPr>
                <w:rStyle w:val="TableText"/>
                <w:noProof/>
              </w:rPr>
              <w:t>(Hennessy et al., 2005; Ploetz, 2015a, b; QDAF, 2016b, c, d; Kukulies and Veivers, 2017; NSW DPI, 2017b; Daniells and Lindsay, 2018; Lindsay, 2018; QDAF and HIA, 2018c, d, e; WA DPIRD, 2018; Business Queensland, 2020b; QDAF, 2020; PHA, 2021f; Vézina, 2021; Vézina and Rouard, 2021; PHA, 2022; Vézina, 2022)</w:t>
            </w:r>
            <w:r w:rsidRPr="002D027B">
              <w:rPr>
                <w:rStyle w:val="TableText"/>
              </w:rPr>
              <w:fldChar w:fldCharType="end"/>
            </w:r>
          </w:p>
        </w:tc>
      </w:tr>
      <w:tr w:rsidR="00DF5D74" w:rsidRPr="006C0ECB" w14:paraId="5022B538" w14:textId="77777777" w:rsidTr="00E23D45">
        <w:tc>
          <w:tcPr>
            <w:tcW w:w="822" w:type="pct"/>
            <w:shd w:val="clear" w:color="auto" w:fill="auto"/>
          </w:tcPr>
          <w:p w14:paraId="57958800" w14:textId="436E06E6" w:rsidR="00DF5D74" w:rsidRPr="002D027B" w:rsidRDefault="00DF5D74" w:rsidP="006E3682">
            <w:pPr>
              <w:pStyle w:val="NormalWeb"/>
              <w:rPr>
                <w:rStyle w:val="TableText"/>
              </w:rPr>
            </w:pPr>
            <w:r w:rsidRPr="002D027B">
              <w:rPr>
                <w:rStyle w:val="TableText"/>
              </w:rPr>
              <w:t xml:space="preserve">Yellow Sigatoka (leaf spot): </w:t>
            </w:r>
            <w:proofErr w:type="spellStart"/>
            <w:r w:rsidRPr="00654646">
              <w:rPr>
                <w:rStyle w:val="TableText"/>
                <w:i/>
                <w:iCs/>
              </w:rPr>
              <w:t>Mycosphaerella</w:t>
            </w:r>
            <w:proofErr w:type="spellEnd"/>
            <w:r w:rsidRPr="00654646">
              <w:rPr>
                <w:rStyle w:val="TableText"/>
                <w:i/>
                <w:iCs/>
              </w:rPr>
              <w:t xml:space="preserve"> </w:t>
            </w:r>
            <w:proofErr w:type="spellStart"/>
            <w:r w:rsidRPr="00654646">
              <w:rPr>
                <w:rStyle w:val="TableText"/>
                <w:i/>
                <w:iCs/>
              </w:rPr>
              <w:t>musicola</w:t>
            </w:r>
            <w:proofErr w:type="spellEnd"/>
          </w:p>
        </w:tc>
        <w:tc>
          <w:tcPr>
            <w:tcW w:w="1175" w:type="pct"/>
            <w:shd w:val="clear" w:color="auto" w:fill="auto"/>
          </w:tcPr>
          <w:p w14:paraId="1E8F413E" w14:textId="77777777" w:rsidR="00DF5D74" w:rsidRPr="002D027B" w:rsidRDefault="00DF5D74" w:rsidP="006E3682">
            <w:pPr>
              <w:pStyle w:val="NormalWeb"/>
              <w:rPr>
                <w:rStyle w:val="TableText"/>
              </w:rPr>
            </w:pPr>
            <w:r w:rsidRPr="002D027B">
              <w:rPr>
                <w:rStyle w:val="TableText"/>
              </w:rPr>
              <w:t>Serious in tropical growing regions</w:t>
            </w:r>
          </w:p>
        </w:tc>
        <w:tc>
          <w:tcPr>
            <w:tcW w:w="980" w:type="pct"/>
            <w:shd w:val="clear" w:color="auto" w:fill="auto"/>
          </w:tcPr>
          <w:p w14:paraId="78C6A7CF" w14:textId="77777777" w:rsidR="00DF5D74" w:rsidRPr="002D027B" w:rsidRDefault="00DF5D74" w:rsidP="006E3682">
            <w:pPr>
              <w:pStyle w:val="NormalWeb"/>
              <w:rPr>
                <w:rStyle w:val="TableText"/>
              </w:rPr>
            </w:pPr>
            <w:r w:rsidRPr="002D027B">
              <w:rPr>
                <w:rStyle w:val="TableText"/>
              </w:rPr>
              <w:t>Delay in bunch filling, resulting in mixed ripened bunched and ultimately reduced marketability</w:t>
            </w:r>
          </w:p>
        </w:tc>
        <w:tc>
          <w:tcPr>
            <w:tcW w:w="1175" w:type="pct"/>
            <w:shd w:val="clear" w:color="auto" w:fill="auto"/>
          </w:tcPr>
          <w:p w14:paraId="7820AA8E" w14:textId="77777777" w:rsidR="00DF5D74" w:rsidRPr="002D027B" w:rsidRDefault="002F688B" w:rsidP="006E3682">
            <w:pPr>
              <w:pStyle w:val="NormalWeb"/>
              <w:rPr>
                <w:rStyle w:val="TableText"/>
              </w:rPr>
            </w:pPr>
            <w:proofErr w:type="spellStart"/>
            <w:r w:rsidRPr="002D027B">
              <w:rPr>
                <w:rStyle w:val="TableText"/>
              </w:rPr>
              <w:t>Deleafing</w:t>
            </w:r>
            <w:proofErr w:type="spellEnd"/>
            <w:r w:rsidRPr="002D027B">
              <w:rPr>
                <w:rStyle w:val="TableText"/>
              </w:rPr>
              <w:t>, fungicide application</w:t>
            </w:r>
          </w:p>
        </w:tc>
        <w:tc>
          <w:tcPr>
            <w:tcW w:w="848" w:type="pct"/>
            <w:shd w:val="clear" w:color="auto" w:fill="auto"/>
          </w:tcPr>
          <w:p w14:paraId="183BFB41" w14:textId="30D20D45" w:rsidR="00DF5D74" w:rsidRPr="002D027B" w:rsidRDefault="001A2406" w:rsidP="003A08C0">
            <w:pPr>
              <w:pStyle w:val="NormalWeb"/>
              <w:rPr>
                <w:rStyle w:val="TableText"/>
              </w:rPr>
            </w:pPr>
            <w:r w:rsidRPr="002D027B">
              <w:rPr>
                <w:rStyle w:val="TableText"/>
              </w:rPr>
              <w:fldChar w:fldCharType="begin">
                <w:fldData xml:space="preserve">PEVuZE5vdGU+PENpdGU+PEF1dGhvcj5TeXN0ZW0gQWRtaW5pc3RyYXRvcjwvQXV0aG9yPjxZZWFy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</w:fldData>
              </w:fldChar>
            </w:r>
            <w:r w:rsidR="007E24D8">
              <w:rPr>
                <w:rStyle w:val="TableText"/>
              </w:rPr>
              <w:instrText xml:space="preserve"> ADDIN EN.CITE </w:instrText>
            </w:r>
            <w:r w:rsidR="007E24D8">
              <w:rPr>
                <w:rStyle w:val="TableText"/>
              </w:rPr>
              <w:fldChar w:fldCharType="begin">
                <w:fldData xml:space="preserve">PEVuZE5vdGU+PENpdGU+PEF1dGhvcj5TeXN0ZW0gQWRtaW5pc3RyYXRvcjwvQXV0aG9yPjxZZWFy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</w:fldData>
              </w:fldChar>
            </w:r>
            <w:r w:rsidR="007E24D8">
              <w:rPr>
                <w:rStyle w:val="TableText"/>
              </w:rPr>
              <w:instrText xml:space="preserve"> ADDIN EN.CITE.DATA </w:instrText>
            </w:r>
            <w:r w:rsidR="007E24D8">
              <w:rPr>
                <w:rStyle w:val="TableText"/>
              </w:rPr>
            </w:r>
            <w:r w:rsidR="007E24D8">
              <w:rPr>
                <w:rStyle w:val="TableText"/>
              </w:rPr>
              <w:fldChar w:fldCharType="end"/>
            </w:r>
            <w:r w:rsidRPr="002D027B">
              <w:rPr>
                <w:rStyle w:val="TableText"/>
              </w:rPr>
            </w:r>
            <w:r w:rsidRPr="002D027B">
              <w:rPr>
                <w:rStyle w:val="TableText"/>
              </w:rPr>
              <w:fldChar w:fldCharType="separate"/>
            </w:r>
            <w:r w:rsidR="00E93F2E">
              <w:rPr>
                <w:rStyle w:val="TableText"/>
                <w:noProof/>
              </w:rPr>
              <w:t>(QDAF, 2012b; QDAF and HIA, 2018c; WA DPIRD, 2018; System Administrator and Vézina, 2020; CropLife Australia, 2021b)</w:t>
            </w:r>
            <w:r w:rsidRPr="002D027B">
              <w:rPr>
                <w:rStyle w:val="TableText"/>
              </w:rPr>
              <w:fldChar w:fldCharType="end"/>
            </w:r>
          </w:p>
        </w:tc>
      </w:tr>
      <w:tr w:rsidR="00DF5D74" w:rsidRPr="006C0ECB" w14:paraId="05F2E49D" w14:textId="77777777" w:rsidTr="00E23D45">
        <w:tc>
          <w:tcPr>
            <w:tcW w:w="822" w:type="pct"/>
            <w:shd w:val="clear" w:color="auto" w:fill="auto"/>
          </w:tcPr>
          <w:p w14:paraId="5E8EFF8E" w14:textId="7A35BDB7" w:rsidR="00DF5D74" w:rsidRPr="002D027B" w:rsidRDefault="00DF5D74" w:rsidP="006E3682">
            <w:pPr>
              <w:pStyle w:val="NormalWeb"/>
              <w:rPr>
                <w:rStyle w:val="TableText"/>
              </w:rPr>
            </w:pPr>
            <w:r w:rsidRPr="002D027B">
              <w:rPr>
                <w:rStyle w:val="TableText"/>
              </w:rPr>
              <w:t xml:space="preserve">Black Sigatoka (black leaf disease): </w:t>
            </w:r>
            <w:proofErr w:type="spellStart"/>
            <w:r w:rsidRPr="00654646">
              <w:rPr>
                <w:rStyle w:val="TableText"/>
                <w:i/>
                <w:iCs/>
              </w:rPr>
              <w:t>Mycosphaerella</w:t>
            </w:r>
            <w:proofErr w:type="spellEnd"/>
            <w:r w:rsidRPr="00654646">
              <w:rPr>
                <w:rStyle w:val="TableText"/>
                <w:i/>
                <w:iCs/>
              </w:rPr>
              <w:t xml:space="preserve"> </w:t>
            </w:r>
            <w:proofErr w:type="spellStart"/>
            <w:r w:rsidRPr="00654646">
              <w:rPr>
                <w:rStyle w:val="TableText"/>
                <w:i/>
                <w:iCs/>
              </w:rPr>
              <w:t>fijiensis</w:t>
            </w:r>
            <w:proofErr w:type="spellEnd"/>
            <w:r w:rsidR="00C50765" w:rsidRPr="002D027B">
              <w:rPr>
                <w:rStyle w:val="TableText"/>
              </w:rPr>
              <w:t xml:space="preserve"> </w:t>
            </w:r>
          </w:p>
        </w:tc>
        <w:tc>
          <w:tcPr>
            <w:tcW w:w="1175" w:type="pct"/>
            <w:shd w:val="clear" w:color="auto" w:fill="auto"/>
          </w:tcPr>
          <w:p w14:paraId="2EEEDF1A" w14:textId="77777777" w:rsidR="00D343B6" w:rsidRPr="002D027B" w:rsidRDefault="00DF5D74" w:rsidP="006E3682">
            <w:pPr>
              <w:pStyle w:val="NormalWeb"/>
              <w:rPr>
                <w:rStyle w:val="TableText"/>
              </w:rPr>
            </w:pPr>
            <w:r w:rsidRPr="002D027B">
              <w:rPr>
                <w:rStyle w:val="TableText"/>
              </w:rPr>
              <w:t xml:space="preserve">Cape York, </w:t>
            </w:r>
            <w:proofErr w:type="gramStart"/>
            <w:r w:rsidRPr="002D027B">
              <w:rPr>
                <w:rStyle w:val="TableText"/>
              </w:rPr>
              <w:t>Weipa</w:t>
            </w:r>
            <w:proofErr w:type="gramEnd"/>
            <w:r w:rsidRPr="002D027B">
              <w:rPr>
                <w:rStyle w:val="TableText"/>
              </w:rPr>
              <w:t xml:space="preserve"> and Daintree (not in commercial mainland plantations)</w:t>
            </w:r>
            <w:r w:rsidR="00D343B6" w:rsidRPr="002D027B">
              <w:rPr>
                <w:rStyle w:val="TableText"/>
              </w:rPr>
              <w:t>.</w:t>
            </w:r>
          </w:p>
          <w:p w14:paraId="1CF1AD3B" w14:textId="77777777" w:rsidR="001400C2" w:rsidRPr="002D027B" w:rsidRDefault="001400C2" w:rsidP="006E3682">
            <w:pPr>
              <w:pStyle w:val="NormalWeb"/>
              <w:rPr>
                <w:rStyle w:val="TableText"/>
              </w:rPr>
            </w:pPr>
            <w:r w:rsidRPr="002D027B">
              <w:rPr>
                <w:rStyle w:val="TableText"/>
              </w:rPr>
              <w:t>Successfully eradicated, mainland Australia’s disease</w:t>
            </w:r>
            <w:r w:rsidR="00F9140A" w:rsidRPr="002D027B">
              <w:rPr>
                <w:rStyle w:val="TableText"/>
              </w:rPr>
              <w:t xml:space="preserve">-free status for black Sigatoka </w:t>
            </w:r>
            <w:r w:rsidRPr="002D027B">
              <w:rPr>
                <w:rStyle w:val="TableText"/>
              </w:rPr>
              <w:t>in 2005.</w:t>
            </w:r>
          </w:p>
        </w:tc>
        <w:tc>
          <w:tcPr>
            <w:tcW w:w="980" w:type="pct"/>
            <w:shd w:val="clear" w:color="auto" w:fill="auto"/>
          </w:tcPr>
          <w:p w14:paraId="7E8F8087" w14:textId="77777777" w:rsidR="00DF5D74" w:rsidRPr="002D027B" w:rsidRDefault="00DF5D74" w:rsidP="006E3682">
            <w:pPr>
              <w:pStyle w:val="NormalWeb"/>
              <w:rPr>
                <w:rStyle w:val="TableText"/>
              </w:rPr>
            </w:pPr>
            <w:r w:rsidRPr="002D027B">
              <w:rPr>
                <w:rStyle w:val="TableText"/>
              </w:rPr>
              <w:t>Fruit losses occur due to the reduction in functional leaf surface area resulting in loss of photosynthetic capabilities</w:t>
            </w:r>
            <w:r w:rsidR="0035055A" w:rsidRPr="002D027B">
              <w:rPr>
                <w:rStyle w:val="TableText"/>
              </w:rPr>
              <w:t xml:space="preserve">. Symptoms can be confused with </w:t>
            </w:r>
            <w:proofErr w:type="gramStart"/>
            <w:r w:rsidR="0035055A" w:rsidRPr="002D027B">
              <w:rPr>
                <w:rStyle w:val="TableText"/>
              </w:rPr>
              <w:t>Yellow</w:t>
            </w:r>
            <w:proofErr w:type="gramEnd"/>
            <w:r w:rsidR="0035055A" w:rsidRPr="002D027B">
              <w:rPr>
                <w:rStyle w:val="TableText"/>
              </w:rPr>
              <w:t xml:space="preserve"> sigatoka or with </w:t>
            </w:r>
            <w:proofErr w:type="spellStart"/>
            <w:r w:rsidR="0035055A" w:rsidRPr="002D027B">
              <w:rPr>
                <w:rStyle w:val="TableText"/>
              </w:rPr>
              <w:t>Eumusae</w:t>
            </w:r>
            <w:proofErr w:type="spellEnd"/>
            <w:r w:rsidR="0035055A" w:rsidRPr="002D027B">
              <w:rPr>
                <w:rStyle w:val="TableText"/>
              </w:rPr>
              <w:t xml:space="preserve"> spot (not currently in Australia). </w:t>
            </w:r>
          </w:p>
        </w:tc>
        <w:tc>
          <w:tcPr>
            <w:tcW w:w="1175" w:type="pct"/>
            <w:shd w:val="clear" w:color="auto" w:fill="auto"/>
          </w:tcPr>
          <w:p w14:paraId="6242C1EA" w14:textId="4748FE6A" w:rsidR="00DF5D74" w:rsidRPr="002D027B" w:rsidRDefault="00DF5D74" w:rsidP="003A08C0">
            <w:pPr>
              <w:pStyle w:val="NormalWeb"/>
              <w:rPr>
                <w:rStyle w:val="TableText"/>
              </w:rPr>
            </w:pPr>
            <w:proofErr w:type="spellStart"/>
            <w:r w:rsidRPr="002D027B">
              <w:rPr>
                <w:rStyle w:val="TableText"/>
              </w:rPr>
              <w:t>Deleafing</w:t>
            </w:r>
            <w:proofErr w:type="spellEnd"/>
            <w:r w:rsidR="005935B6">
              <w:rPr>
                <w:rStyle w:val="TableText"/>
              </w:rPr>
              <w:t>,</w:t>
            </w:r>
            <w:r w:rsidR="005935B6" w:rsidRPr="002D027B">
              <w:rPr>
                <w:rStyle w:val="TableText"/>
              </w:rPr>
              <w:t xml:space="preserve"> </w:t>
            </w:r>
            <w:r w:rsidR="0035055A" w:rsidRPr="002D027B">
              <w:rPr>
                <w:rStyle w:val="TableText"/>
              </w:rPr>
              <w:t>fungicides for pre-necrotic stages of disease.</w:t>
            </w:r>
          </w:p>
        </w:tc>
        <w:tc>
          <w:tcPr>
            <w:tcW w:w="848" w:type="pct"/>
            <w:shd w:val="clear" w:color="auto" w:fill="auto"/>
          </w:tcPr>
          <w:p w14:paraId="3616060D" w14:textId="188CD626" w:rsidR="00DF5D74" w:rsidRPr="002D027B" w:rsidRDefault="001A2406" w:rsidP="00943B45">
            <w:pPr>
              <w:pStyle w:val="NormalWeb"/>
              <w:rPr>
                <w:rStyle w:val="TableText"/>
              </w:rPr>
            </w:pPr>
            <w:r w:rsidRPr="002D027B">
              <w:rPr>
                <w:rStyle w:val="TableText"/>
              </w:rPr>
              <w:fldChar w:fldCharType="begin">
                <w:fldData xml:space="preserve">PEVuZE5vdGU+PENpdGU+PEF1dGhvcj5CaW9zZWN1cml0eSBBdXN0cmFsaWE8L0F1dGhvcj48WWVh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PjxBdXRob3I+UURBRjwvQXV0aG9yPjxZZWFyPjIwMTg8L1llYXI+PFJlY051bT41MDM8L1JlY051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cmw+aHR0cHM6Ly9iZXR0ZXJiYW5hbmFzLmNvbS5hdS9sZWF2ZXMtMi88L3VybD48dXJsPmh0dHBz
Oi8vYmV0dGVyYmFuYW5hcy5jb20uYXUvcHJvYmxlbS1zb2x2ZXIvPC91cmw+PC9yZWxhdGVkLXVy
bHM+PC91cmxzPjwvcmVjb3JkPjwvQ2l0ZT48L0VuZE5vdGU+AG==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IEF1c3RyYWxpYSwgMjAwNzsgR3JpY2UgZXQgYWwuLCAyMDA5OyBRREFGLCAyMDExLCAyMDEyYjsg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PjxBdXRob3I+UURBRjwvQXV0aG9yPjxZZWFyPjIwMTg8L1llYXI+PFJlY051bT41MDM8L1JlY051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(Biosecurity Australia, 2007; Grice et al., 2009; QDAF, 2011, 2012b; NSW DPI, 2013b; QDAF and HIA, 2018c; Business Queensland, 2020a; Vézina et al., 2020b; PHA, 2021d)</w:t>
            </w:r>
            <w:r w:rsidRPr="002D027B">
              <w:rPr>
                <w:rStyle w:val="TableText"/>
              </w:rPr>
              <w:fldChar w:fldCharType="end"/>
            </w:r>
          </w:p>
        </w:tc>
      </w:tr>
      <w:tr w:rsidR="00DF5D74" w:rsidRPr="006C0ECB" w14:paraId="00ECF8F9" w14:textId="77777777" w:rsidTr="00E23D45">
        <w:tc>
          <w:tcPr>
            <w:tcW w:w="822" w:type="pct"/>
            <w:shd w:val="clear" w:color="auto" w:fill="auto"/>
          </w:tcPr>
          <w:p w14:paraId="5FA1AD97" w14:textId="1773727E" w:rsidR="00DF5D74" w:rsidRPr="002D027B" w:rsidRDefault="00DF5D74" w:rsidP="006E3682">
            <w:pPr>
              <w:pStyle w:val="NormalWeb"/>
              <w:rPr>
                <w:rStyle w:val="TableText"/>
              </w:rPr>
            </w:pPr>
            <w:r w:rsidRPr="002D027B">
              <w:rPr>
                <w:rStyle w:val="TableText"/>
              </w:rPr>
              <w:t xml:space="preserve">Banana freckle: </w:t>
            </w:r>
            <w:proofErr w:type="spellStart"/>
            <w:r w:rsidRPr="00CF3EAA">
              <w:rPr>
                <w:rStyle w:val="TableText"/>
                <w:i/>
                <w:iCs/>
              </w:rPr>
              <w:t>Phyllosticta</w:t>
            </w:r>
            <w:proofErr w:type="spellEnd"/>
            <w:r w:rsidR="007A5F7B" w:rsidRPr="00CF3EAA">
              <w:rPr>
                <w:rStyle w:val="TableText"/>
                <w:i/>
                <w:iCs/>
              </w:rPr>
              <w:t xml:space="preserve"> </w:t>
            </w:r>
            <w:proofErr w:type="spellStart"/>
            <w:r w:rsidR="007A5F7B" w:rsidRPr="00CF3EAA">
              <w:rPr>
                <w:rStyle w:val="TableText"/>
                <w:i/>
                <w:iCs/>
              </w:rPr>
              <w:t>cavendishii</w:t>
            </w:r>
            <w:proofErr w:type="spellEnd"/>
            <w:r w:rsidRPr="002D027B">
              <w:rPr>
                <w:rStyle w:val="TableText"/>
              </w:rPr>
              <w:t xml:space="preserve"> and </w:t>
            </w:r>
            <w:r w:rsidR="00CF3EAA" w:rsidRPr="00CF3EAA">
              <w:rPr>
                <w:rStyle w:val="TableText"/>
                <w:i/>
                <w:iCs/>
              </w:rPr>
              <w:t xml:space="preserve">P. </w:t>
            </w:r>
            <w:proofErr w:type="spellStart"/>
            <w:r w:rsidR="00CF3EAA" w:rsidRPr="00CF3EAA">
              <w:rPr>
                <w:rStyle w:val="TableText"/>
                <w:i/>
                <w:iCs/>
              </w:rPr>
              <w:t>maculata</w:t>
            </w:r>
            <w:proofErr w:type="spellEnd"/>
            <w:r w:rsidR="00CF3EAA">
              <w:rPr>
                <w:rStyle w:val="TableText"/>
              </w:rPr>
              <w:t xml:space="preserve"> (</w:t>
            </w:r>
            <w:proofErr w:type="spellStart"/>
            <w:r w:rsidRPr="00CF3EAA">
              <w:rPr>
                <w:rStyle w:val="TableText"/>
                <w:i/>
                <w:iCs/>
              </w:rPr>
              <w:t>Guignardia</w:t>
            </w:r>
            <w:proofErr w:type="spellEnd"/>
            <w:r w:rsidRPr="00CF3EAA">
              <w:rPr>
                <w:rStyle w:val="TableText"/>
                <w:i/>
                <w:iCs/>
              </w:rPr>
              <w:t xml:space="preserve"> </w:t>
            </w:r>
            <w:proofErr w:type="spellStart"/>
            <w:r w:rsidRPr="00CF3EAA">
              <w:rPr>
                <w:rStyle w:val="TableText"/>
                <w:i/>
                <w:iCs/>
              </w:rPr>
              <w:t>musae</w:t>
            </w:r>
            <w:proofErr w:type="spellEnd"/>
            <w:r w:rsidR="00CD21ED">
              <w:rPr>
                <w:rStyle w:val="TableText"/>
              </w:rPr>
              <w:t>)</w:t>
            </w:r>
          </w:p>
        </w:tc>
        <w:tc>
          <w:tcPr>
            <w:tcW w:w="1175" w:type="pct"/>
            <w:shd w:val="clear" w:color="auto" w:fill="auto"/>
          </w:tcPr>
          <w:p w14:paraId="588D6899" w14:textId="6B73FE87" w:rsidR="00DF5D74" w:rsidRPr="002D027B" w:rsidRDefault="00586D22" w:rsidP="006E3682">
            <w:pPr>
              <w:pStyle w:val="NormalWeb"/>
              <w:rPr>
                <w:rStyle w:val="TableText"/>
              </w:rPr>
            </w:pPr>
            <w:r w:rsidRPr="002D027B">
              <w:rPr>
                <w:rStyle w:val="TableText"/>
              </w:rPr>
              <w:t>H</w:t>
            </w:r>
            <w:r w:rsidR="00DF5D74" w:rsidRPr="002D027B">
              <w:rPr>
                <w:rStyle w:val="TableText"/>
              </w:rPr>
              <w:t xml:space="preserve">as </w:t>
            </w:r>
            <w:r w:rsidRPr="002D027B">
              <w:rPr>
                <w:rStyle w:val="TableText"/>
              </w:rPr>
              <w:t xml:space="preserve">occurred </w:t>
            </w:r>
            <w:r w:rsidR="00DF5D74" w:rsidRPr="002D027B">
              <w:rPr>
                <w:rStyle w:val="TableText"/>
              </w:rPr>
              <w:t xml:space="preserve">in NSW, </w:t>
            </w:r>
            <w:r w:rsidR="00263985" w:rsidRPr="002D027B">
              <w:rPr>
                <w:rStyle w:val="TableText"/>
              </w:rPr>
              <w:t>Qld</w:t>
            </w:r>
            <w:r w:rsidR="00DF5D74" w:rsidRPr="002D027B">
              <w:rPr>
                <w:rStyle w:val="TableText"/>
              </w:rPr>
              <w:t xml:space="preserve"> and more recently in Cavendish in remote areas of WA</w:t>
            </w:r>
            <w:r w:rsidRPr="002D027B">
              <w:rPr>
                <w:rStyle w:val="TableText"/>
              </w:rPr>
              <w:t>. In 2013 it was detected in</w:t>
            </w:r>
            <w:r w:rsidR="00127A2D" w:rsidRPr="002D027B">
              <w:rPr>
                <w:rStyle w:val="TableText"/>
              </w:rPr>
              <w:t xml:space="preserve"> Cavendish in</w:t>
            </w:r>
            <w:r w:rsidRPr="002D027B">
              <w:rPr>
                <w:rStyle w:val="TableText"/>
              </w:rPr>
              <w:t xml:space="preserve"> the NT</w:t>
            </w:r>
            <w:r w:rsidR="00127A2D" w:rsidRPr="002D027B">
              <w:rPr>
                <w:rStyle w:val="TableText"/>
              </w:rPr>
              <w:t>.</w:t>
            </w:r>
            <w:r w:rsidR="00125102" w:rsidRPr="002D027B">
              <w:rPr>
                <w:rStyle w:val="TableText"/>
              </w:rPr>
              <w:t xml:space="preserve"> Eradication programs were implemented and the NT was declared free of banana freckle in February 2020.</w:t>
            </w:r>
          </w:p>
        </w:tc>
        <w:tc>
          <w:tcPr>
            <w:tcW w:w="980" w:type="pct"/>
            <w:shd w:val="clear" w:color="auto" w:fill="auto"/>
          </w:tcPr>
          <w:p w14:paraId="43F2A141" w14:textId="77777777" w:rsidR="00DF5D74" w:rsidRPr="002D027B" w:rsidRDefault="00DF5D74" w:rsidP="006E3682">
            <w:pPr>
              <w:pStyle w:val="NormalWeb"/>
              <w:rPr>
                <w:rStyle w:val="TableText"/>
              </w:rPr>
            </w:pPr>
            <w:r w:rsidRPr="002D027B">
              <w:rPr>
                <w:rStyle w:val="TableText"/>
              </w:rPr>
              <w:t>Severe infections result in yellowing of the leaf with subsequent withering and death</w:t>
            </w:r>
          </w:p>
        </w:tc>
        <w:tc>
          <w:tcPr>
            <w:tcW w:w="1175" w:type="pct"/>
            <w:shd w:val="clear" w:color="auto" w:fill="auto"/>
          </w:tcPr>
          <w:p w14:paraId="4E211520" w14:textId="77777777" w:rsidR="00DF5D74" w:rsidRPr="002D027B" w:rsidRDefault="00586D22" w:rsidP="006E3682">
            <w:pPr>
              <w:pStyle w:val="NormalWeb"/>
              <w:rPr>
                <w:rStyle w:val="TableText"/>
              </w:rPr>
            </w:pPr>
            <w:r w:rsidRPr="002D027B">
              <w:rPr>
                <w:rStyle w:val="TableText"/>
              </w:rPr>
              <w:t>Cannot be eradicated by chemical application, plants must be removed.</w:t>
            </w:r>
            <w:r w:rsidR="00127A2D" w:rsidRPr="002D027B">
              <w:rPr>
                <w:rStyle w:val="TableText"/>
              </w:rPr>
              <w:t xml:space="preserve"> An </w:t>
            </w:r>
            <w:hyperlink r:id="rId93" w:history="1">
              <w:r w:rsidR="00127A2D" w:rsidRPr="002D027B">
                <w:rPr>
                  <w:rStyle w:val="TableText"/>
                </w:rPr>
                <w:t>eradication program</w:t>
              </w:r>
            </w:hyperlink>
            <w:r w:rsidR="00127A2D" w:rsidRPr="002D027B">
              <w:rPr>
                <w:rStyle w:val="TableText"/>
              </w:rPr>
              <w:t xml:space="preserve"> is underway in the NT.</w:t>
            </w:r>
          </w:p>
        </w:tc>
        <w:tc>
          <w:tcPr>
            <w:tcW w:w="848" w:type="pct"/>
            <w:shd w:val="clear" w:color="auto" w:fill="auto"/>
          </w:tcPr>
          <w:p w14:paraId="663456A6" w14:textId="16BFEC16" w:rsidR="00DF5D74" w:rsidRPr="002D027B" w:rsidRDefault="001A2406" w:rsidP="003A08C0">
            <w:pPr>
              <w:pStyle w:val="NormalWeb"/>
              <w:rPr>
                <w:rStyle w:val="TableText"/>
              </w:rPr>
            </w:pPr>
            <w:r w:rsidRPr="002D027B">
              <w:rPr>
                <w:rStyle w:val="TableText"/>
              </w:rPr>
              <w:fldChar w:fldCharType="begin">
                <w:fldData xml:space="preserve">PEVuZE5vdGU+PENpdGU+PEF1dGhvcj5CaW9zZWN1cml0eSBBdXN0cmFsaWE8L0F1dGhvcj48WWVh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IEF1c3RyYWxpYSwgMjAwNzsgTlQgR292ZXJubWVudCwgMjAxNjsgQnVzaW5lc3MgUXVlZW5zbGFu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(Biosecurity Australia, 2007; NT Government, 2016; Business Queensland, 2019b; NT Government, 2020a; PHA, 2021c)</w:t>
            </w:r>
            <w:r w:rsidRPr="002D027B">
              <w:rPr>
                <w:rStyle w:val="TableText"/>
              </w:rPr>
              <w:fldChar w:fldCharType="end"/>
            </w:r>
          </w:p>
        </w:tc>
      </w:tr>
      <w:tr w:rsidR="00CD21ED" w:rsidRPr="006C0ECB" w14:paraId="3AF50552" w14:textId="77777777" w:rsidTr="003B1374">
        <w:tc>
          <w:tcPr>
            <w:tcW w:w="822" w:type="pct"/>
            <w:shd w:val="clear" w:color="auto" w:fill="auto"/>
          </w:tcPr>
          <w:p w14:paraId="4412B13E" w14:textId="4A022BA2" w:rsidR="00CD21ED" w:rsidRPr="002D027B" w:rsidRDefault="00CD21ED" w:rsidP="006E3682">
            <w:pPr>
              <w:pStyle w:val="NormalWeb"/>
              <w:rPr>
                <w:rStyle w:val="TableText"/>
              </w:rPr>
            </w:pPr>
            <w:r>
              <w:rPr>
                <w:rStyle w:val="TableText"/>
              </w:rPr>
              <w:t>Viral diseases</w:t>
            </w:r>
          </w:p>
        </w:tc>
        <w:tc>
          <w:tcPr>
            <w:tcW w:w="1175" w:type="pct"/>
            <w:shd w:val="clear" w:color="auto" w:fill="auto"/>
          </w:tcPr>
          <w:p w14:paraId="1C266BD2" w14:textId="77777777" w:rsidR="00CD21ED" w:rsidRPr="002D027B" w:rsidRDefault="00CD21ED" w:rsidP="006E3682">
            <w:pPr>
              <w:pStyle w:val="NormalWeb"/>
              <w:rPr>
                <w:rStyle w:val="TableText"/>
              </w:rPr>
            </w:pPr>
          </w:p>
        </w:tc>
        <w:tc>
          <w:tcPr>
            <w:tcW w:w="980" w:type="pct"/>
            <w:shd w:val="clear" w:color="auto" w:fill="auto"/>
          </w:tcPr>
          <w:p w14:paraId="09031808" w14:textId="77777777" w:rsidR="00CD21ED" w:rsidRPr="002D027B" w:rsidRDefault="00CD21ED" w:rsidP="006E3682">
            <w:pPr>
              <w:pStyle w:val="NormalWeb"/>
              <w:rPr>
                <w:rStyle w:val="TableText"/>
              </w:rPr>
            </w:pPr>
          </w:p>
        </w:tc>
        <w:tc>
          <w:tcPr>
            <w:tcW w:w="1175" w:type="pct"/>
            <w:shd w:val="clear" w:color="auto" w:fill="auto"/>
          </w:tcPr>
          <w:p w14:paraId="56BD9BFC" w14:textId="77777777" w:rsidR="00CD21ED" w:rsidRPr="002D027B" w:rsidRDefault="00CD21ED" w:rsidP="006E3682">
            <w:pPr>
              <w:pStyle w:val="NormalWeb"/>
              <w:rPr>
                <w:rStyle w:val="TableText"/>
              </w:rPr>
            </w:pPr>
          </w:p>
        </w:tc>
        <w:tc>
          <w:tcPr>
            <w:tcW w:w="848" w:type="pct"/>
            <w:shd w:val="clear" w:color="auto" w:fill="auto"/>
          </w:tcPr>
          <w:p w14:paraId="4315EB69" w14:textId="77777777" w:rsidR="00CD21ED" w:rsidRPr="002D027B" w:rsidRDefault="00CD21ED" w:rsidP="003A08C0">
            <w:pPr>
              <w:pStyle w:val="NormalWeb"/>
              <w:rPr>
                <w:rStyle w:val="TableText"/>
              </w:rPr>
            </w:pPr>
          </w:p>
        </w:tc>
      </w:tr>
      <w:tr w:rsidR="00CD21ED" w:rsidRPr="006C0ECB" w14:paraId="74A87B87" w14:textId="77777777" w:rsidTr="003B1374">
        <w:tc>
          <w:tcPr>
            <w:tcW w:w="822" w:type="pct"/>
            <w:shd w:val="clear" w:color="auto" w:fill="auto"/>
          </w:tcPr>
          <w:p w14:paraId="261A7ADF" w14:textId="77777777" w:rsidR="00CD21ED" w:rsidRPr="002D027B" w:rsidRDefault="00CD21ED" w:rsidP="006E3682">
            <w:pPr>
              <w:pStyle w:val="NormalWeb"/>
              <w:rPr>
                <w:rStyle w:val="TableText"/>
              </w:rPr>
            </w:pPr>
            <w:r w:rsidRPr="002D027B">
              <w:rPr>
                <w:rStyle w:val="TableText"/>
              </w:rPr>
              <w:t>Banana bunchy top virus (BBTV)</w:t>
            </w:r>
          </w:p>
        </w:tc>
        <w:tc>
          <w:tcPr>
            <w:tcW w:w="1175" w:type="pct"/>
            <w:shd w:val="clear" w:color="auto" w:fill="auto"/>
          </w:tcPr>
          <w:p w14:paraId="60E87A27" w14:textId="77777777" w:rsidR="00CD21ED" w:rsidRPr="002D027B" w:rsidRDefault="00CD21ED" w:rsidP="006E3682">
            <w:pPr>
              <w:pStyle w:val="NormalWeb"/>
              <w:rPr>
                <w:rStyle w:val="TableText"/>
              </w:rPr>
            </w:pPr>
            <w:proofErr w:type="gramStart"/>
            <w:r w:rsidRPr="002D027B">
              <w:rPr>
                <w:rStyle w:val="TableText"/>
              </w:rPr>
              <w:t>South eastern</w:t>
            </w:r>
            <w:proofErr w:type="gramEnd"/>
            <w:r w:rsidRPr="002D027B">
              <w:rPr>
                <w:rStyle w:val="TableText"/>
              </w:rPr>
              <w:t xml:space="preserve"> Qld, south of </w:t>
            </w:r>
            <w:proofErr w:type="spellStart"/>
            <w:r w:rsidRPr="002D027B">
              <w:rPr>
                <w:rStyle w:val="TableText"/>
              </w:rPr>
              <w:t>Cooloobin</w:t>
            </w:r>
            <w:proofErr w:type="spellEnd"/>
            <w:r w:rsidRPr="002D027B">
              <w:rPr>
                <w:rStyle w:val="TableText"/>
              </w:rPr>
              <w:t xml:space="preserve"> and the Tweed and Brunswick River </w:t>
            </w:r>
            <w:r w:rsidRPr="002D027B">
              <w:rPr>
                <w:rStyle w:val="TableText"/>
              </w:rPr>
              <w:lastRenderedPageBreak/>
              <w:t>valleys of northern NSW but has not been detected in WA, the NT, North Qld or the Coffs Harbour region of NSW</w:t>
            </w:r>
          </w:p>
        </w:tc>
        <w:tc>
          <w:tcPr>
            <w:tcW w:w="980" w:type="pct"/>
            <w:shd w:val="clear" w:color="auto" w:fill="auto"/>
          </w:tcPr>
          <w:p w14:paraId="51A30C66" w14:textId="77777777" w:rsidR="00CD21ED" w:rsidRPr="002D027B" w:rsidRDefault="00CD21ED" w:rsidP="006E3682">
            <w:pPr>
              <w:pStyle w:val="NormalWeb"/>
              <w:rPr>
                <w:rStyle w:val="TableText"/>
              </w:rPr>
            </w:pPr>
            <w:r w:rsidRPr="002D027B">
              <w:rPr>
                <w:rStyle w:val="TableText"/>
              </w:rPr>
              <w:lastRenderedPageBreak/>
              <w:t>Yellowing of the leaf with subsequent withering and death</w:t>
            </w:r>
          </w:p>
        </w:tc>
        <w:tc>
          <w:tcPr>
            <w:tcW w:w="1175" w:type="pct"/>
            <w:shd w:val="clear" w:color="auto" w:fill="auto"/>
          </w:tcPr>
          <w:p w14:paraId="771F83E9" w14:textId="77777777" w:rsidR="00CD21ED" w:rsidRPr="002D027B" w:rsidRDefault="00CD21ED" w:rsidP="006E3682">
            <w:pPr>
              <w:pStyle w:val="NormalWeb"/>
              <w:rPr>
                <w:rStyle w:val="TableText"/>
              </w:rPr>
            </w:pPr>
            <w:r w:rsidRPr="002D027B">
              <w:rPr>
                <w:rStyle w:val="TableText"/>
              </w:rPr>
              <w:t xml:space="preserve">There is no treatment, affected plants must be destroyed. There are strict </w:t>
            </w:r>
            <w:r w:rsidRPr="002D027B">
              <w:rPr>
                <w:rStyle w:val="TableText"/>
              </w:rPr>
              <w:lastRenderedPageBreak/>
              <w:t>quarantine restrictions to prevent movement of contaminated planting material.</w:t>
            </w:r>
          </w:p>
          <w:p w14:paraId="0F148034" w14:textId="77777777" w:rsidR="00CD21ED" w:rsidRPr="002D027B" w:rsidRDefault="00CD21ED" w:rsidP="003A08C0">
            <w:pPr>
              <w:pStyle w:val="NormalWeb"/>
              <w:rPr>
                <w:rStyle w:val="TableText"/>
              </w:rPr>
            </w:pPr>
            <w:r w:rsidRPr="002D027B">
              <w:rPr>
                <w:rStyle w:val="TableText"/>
              </w:rPr>
              <w:t xml:space="preserve">Control of banana aphids is recommended. The NSW Plant Diseases (Banana Bunchy Top Virus and Panama Disease) Order 2013 requires aphid treatment and destroying of affected plant material. </w:t>
            </w:r>
          </w:p>
        </w:tc>
        <w:tc>
          <w:tcPr>
            <w:tcW w:w="848" w:type="pct"/>
            <w:shd w:val="clear" w:color="auto" w:fill="auto"/>
          </w:tcPr>
          <w:p w14:paraId="2086F66D" w14:textId="7019D87B" w:rsidR="00CD21ED" w:rsidRPr="002D027B" w:rsidRDefault="00CD21ED" w:rsidP="00943B45">
            <w:pPr>
              <w:pStyle w:val="NormalWeb"/>
              <w:rPr>
                <w:rStyle w:val="TableText"/>
              </w:rPr>
            </w:pPr>
            <w:r w:rsidRPr="002D027B">
              <w:rPr>
                <w:rStyle w:val="TableText"/>
              </w:rPr>
              <w:lastRenderedPageBreak/>
              <w:fldChar w:fldCharType="begin">
                <w:fldData xml:space="preserve">PEVuZE5vdGU+PENpdGU+PEF1dGhvcj5CaW9zZWN1cml0eSBBdXN0cmFsaWE8L0F1dGhvcj48WWVh
cj4yMDA3PC9ZZWFyPjxSZWNOdW0+MjQ8L1JlY051bT48RGlzcGxheVRleHQ+KEJpb3NlY3VyaXR5
IEF1c3RyYWxpYSwgMjAwNzsgQUJHQywgMjAxNmE7IE5TVyBEUEksIDIwMTZhOyBRREFGIGFuZCBI
SUEsIDIwMThjLCBkLCBiLCBhOyBXQSBEUElSRCwgMjAxODsgQnVzaW5lc3MgUXVlZW5zbGFuZCwg
MjAxOWE7IFbDqXppbmEgZXQgYWwuLCAyMDIwYTsgUEhBLCAyMDIxZSk8L0Rpc3BsYXlUZXh0Pjxy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PjxDaXRlPjxBdXRob3I+QUJHQzwvQXV0aG9yPjxZZWFyPjIwMTY8L1llYXI+PFJlY051bT4xPC9S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bGF0ZWQtdXJscz48dXJsPmh0dHBzOi8vYmV0dGVyYmFuYW5hcy5jb20uYXUvbGVhdmVzLTIvPC91
cmw+PHVybD5odHRwczovL2JldHRlcmJhbmFuYXMuY29tLmF1L3Byb2JsZW0tc29sdmVyLzwvdXJs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MTg8L1llYXI+PFJlY051bT41MDY8L1JlY051bT48cmVjb3JkPjxyZWMtbnVtYmVyPjUwNjwvcmVj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YmV0dGVyYmFuYW5hcy5jb20uYXUvcHJvYmxlbS1zb2x2ZXIvZnJ1aXQvPC91cmw+PHVybD5odHRw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</w:fldData>
              </w:fldChar>
            </w:r>
            <w:r w:rsidR="00D55125">
              <w:rPr>
                <w:rStyle w:val="TableText"/>
              </w:rPr>
              <w:instrText xml:space="preserve"> ADDIN EN.CITE </w:instrText>
            </w:r>
            <w:r w:rsidR="00D55125">
              <w:rPr>
                <w:rStyle w:val="TableText"/>
              </w:rPr>
              <w:fldChar w:fldCharType="begin">
                <w:fldData xml:space="preserve">PEVuZE5vdGU+PENpdGU+PEF1dGhvcj5CaW9zZWN1cml0eSBBdXN0cmFsaWE8L0F1dGhvcj48WWVh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</w:fldData>
              </w:fldChar>
            </w:r>
            <w:r w:rsidR="00D55125">
              <w:rPr>
                <w:rStyle w:val="TableText"/>
              </w:rPr>
              <w:instrText xml:space="preserve"> ADDIN EN.CITE.DATA </w:instrText>
            </w:r>
            <w:r w:rsidR="00D55125">
              <w:rPr>
                <w:rStyle w:val="TableText"/>
              </w:rPr>
            </w:r>
            <w:r w:rsidR="00D55125">
              <w:rPr>
                <w:rStyle w:val="TableText"/>
              </w:rPr>
              <w:fldChar w:fldCharType="end"/>
            </w:r>
            <w:r w:rsidRPr="002D027B">
              <w:rPr>
                <w:rStyle w:val="TableText"/>
              </w:rPr>
            </w:r>
            <w:r w:rsidRPr="002D027B">
              <w:rPr>
                <w:rStyle w:val="TableText"/>
              </w:rPr>
              <w:fldChar w:fldCharType="separate"/>
            </w:r>
            <w:r w:rsidR="00265FC5">
              <w:rPr>
                <w:rStyle w:val="TableText"/>
                <w:noProof/>
              </w:rPr>
              <w:t xml:space="preserve">(Biosecurity Australia, 2007; ABGC, 2016a; NSW DPI, </w:t>
            </w:r>
            <w:r w:rsidR="00265FC5">
              <w:rPr>
                <w:rStyle w:val="TableText"/>
                <w:noProof/>
              </w:rPr>
              <w:lastRenderedPageBreak/>
              <w:t>2016a; QDAF and HIA, 2018c, d, b, a; WA DPIRD, 2018; Business Queensland, 2019a; Vézina et al., 2020a; PHA, 2021e)</w:t>
            </w:r>
            <w:r w:rsidRPr="002D027B">
              <w:rPr>
                <w:rStyle w:val="TableText"/>
              </w:rPr>
              <w:fldChar w:fldCharType="end"/>
            </w:r>
          </w:p>
        </w:tc>
      </w:tr>
      <w:tr w:rsidR="00DF5D74" w:rsidRPr="006C0ECB" w14:paraId="37F33CBF" w14:textId="77777777" w:rsidTr="00E23D45">
        <w:tc>
          <w:tcPr>
            <w:tcW w:w="822" w:type="pct"/>
            <w:shd w:val="clear" w:color="auto" w:fill="auto"/>
          </w:tcPr>
          <w:p w14:paraId="1E1813B1" w14:textId="77777777" w:rsidR="00DF5D74" w:rsidRPr="002D027B" w:rsidRDefault="00DF5D74" w:rsidP="006E3682">
            <w:pPr>
              <w:pStyle w:val="NormalWeb"/>
              <w:rPr>
                <w:rStyle w:val="TableText"/>
              </w:rPr>
            </w:pPr>
            <w:r w:rsidRPr="002D027B">
              <w:rPr>
                <w:rStyle w:val="TableText"/>
              </w:rPr>
              <w:lastRenderedPageBreak/>
              <w:t>Banana Streak Disease</w:t>
            </w:r>
            <w:r w:rsidR="00C50765" w:rsidRPr="002D027B">
              <w:rPr>
                <w:rStyle w:val="TableText"/>
              </w:rPr>
              <w:t xml:space="preserve">: the virus banana streak virus </w:t>
            </w:r>
            <w:r w:rsidRPr="002D027B">
              <w:rPr>
                <w:rStyle w:val="TableText"/>
              </w:rPr>
              <w:t>(BSV)</w:t>
            </w:r>
          </w:p>
        </w:tc>
        <w:tc>
          <w:tcPr>
            <w:tcW w:w="1175" w:type="pct"/>
            <w:shd w:val="clear" w:color="auto" w:fill="auto"/>
          </w:tcPr>
          <w:p w14:paraId="1CB83FBA" w14:textId="592C4A2C" w:rsidR="00DF5D74" w:rsidRPr="002D027B" w:rsidRDefault="00750616" w:rsidP="006E3682">
            <w:pPr>
              <w:pStyle w:val="NormalWeb"/>
              <w:rPr>
                <w:rStyle w:val="TableText"/>
              </w:rPr>
            </w:pPr>
            <w:r w:rsidRPr="002D027B">
              <w:rPr>
                <w:rStyle w:val="TableText"/>
              </w:rPr>
              <w:t xml:space="preserve">Minor importance in Cavendish and Lady finger in </w:t>
            </w:r>
            <w:r w:rsidR="00263985" w:rsidRPr="002D027B">
              <w:rPr>
                <w:rStyle w:val="TableText"/>
              </w:rPr>
              <w:t>Qld</w:t>
            </w:r>
            <w:r w:rsidRPr="002D027B">
              <w:rPr>
                <w:rStyle w:val="TableText"/>
              </w:rPr>
              <w:t>, more serious in newer hybrid cultivars. In</w:t>
            </w:r>
            <w:r w:rsidR="00CB390F" w:rsidRPr="002D027B">
              <w:rPr>
                <w:rStyle w:val="TableText"/>
              </w:rPr>
              <w:t xml:space="preserve"> </w:t>
            </w:r>
            <w:r w:rsidRPr="002D027B">
              <w:rPr>
                <w:rStyle w:val="TableText"/>
              </w:rPr>
              <w:t>these</w:t>
            </w:r>
            <w:r w:rsidR="00CB390F" w:rsidRPr="002D027B">
              <w:rPr>
                <w:rStyle w:val="TableText"/>
              </w:rPr>
              <w:t>,</w:t>
            </w:r>
            <w:r w:rsidRPr="002D027B">
              <w:rPr>
                <w:rStyle w:val="TableText"/>
              </w:rPr>
              <w:t xml:space="preserve"> viral genome becomes </w:t>
            </w:r>
            <w:r w:rsidR="00CB390F" w:rsidRPr="002D027B">
              <w:rPr>
                <w:rStyle w:val="TableText"/>
              </w:rPr>
              <w:t>incorporated</w:t>
            </w:r>
            <w:r w:rsidRPr="002D027B">
              <w:rPr>
                <w:rStyle w:val="TableText"/>
              </w:rPr>
              <w:t xml:space="preserve"> into banana genome and is carried latently, can emerge to produce infections.</w:t>
            </w:r>
          </w:p>
        </w:tc>
        <w:tc>
          <w:tcPr>
            <w:tcW w:w="980" w:type="pct"/>
            <w:shd w:val="clear" w:color="auto" w:fill="auto"/>
          </w:tcPr>
          <w:p w14:paraId="63717A0E" w14:textId="77777777" w:rsidR="00DF5D74" w:rsidRPr="002D027B" w:rsidRDefault="00750616" w:rsidP="006E3682">
            <w:pPr>
              <w:pStyle w:val="NormalWeb"/>
              <w:rPr>
                <w:rStyle w:val="TableText"/>
              </w:rPr>
            </w:pPr>
            <w:r w:rsidRPr="002D027B">
              <w:rPr>
                <w:rStyle w:val="TableText"/>
              </w:rPr>
              <w:t>Variable can disappear and reappear. Commonly chlorotic and necrotic streaks, s</w:t>
            </w:r>
            <w:r w:rsidR="00DF5D74" w:rsidRPr="002D027B">
              <w:rPr>
                <w:rStyle w:val="TableText"/>
              </w:rPr>
              <w:t xml:space="preserve">ymptoms </w:t>
            </w:r>
            <w:r w:rsidRPr="002D027B">
              <w:rPr>
                <w:rStyle w:val="TableText"/>
              </w:rPr>
              <w:t xml:space="preserve">can include splitting of leaf sheaths and </w:t>
            </w:r>
            <w:proofErr w:type="spellStart"/>
            <w:r w:rsidRPr="002D027B">
              <w:rPr>
                <w:rStyle w:val="TableText"/>
              </w:rPr>
              <w:t>pseudostems</w:t>
            </w:r>
            <w:proofErr w:type="spellEnd"/>
            <w:r w:rsidRPr="002D027B">
              <w:rPr>
                <w:rStyle w:val="TableText"/>
              </w:rPr>
              <w:t xml:space="preserve"> and bunch effects.</w:t>
            </w:r>
          </w:p>
        </w:tc>
        <w:tc>
          <w:tcPr>
            <w:tcW w:w="1175" w:type="pct"/>
            <w:shd w:val="clear" w:color="auto" w:fill="auto"/>
          </w:tcPr>
          <w:p w14:paraId="1364451E" w14:textId="77777777" w:rsidR="00DF5D74" w:rsidRPr="002D027B" w:rsidRDefault="00DF5D74" w:rsidP="006E3682">
            <w:pPr>
              <w:pStyle w:val="NormalWeb"/>
              <w:rPr>
                <w:rStyle w:val="TableText"/>
              </w:rPr>
            </w:pPr>
            <w:r w:rsidRPr="002D027B">
              <w:rPr>
                <w:rStyle w:val="TableText"/>
              </w:rPr>
              <w:t>Plantings of BSV free material</w:t>
            </w:r>
            <w:r w:rsidR="00750616" w:rsidRPr="002D027B">
              <w:rPr>
                <w:rStyle w:val="TableText"/>
              </w:rPr>
              <w:t>; quarantine restrictions.</w:t>
            </w:r>
          </w:p>
        </w:tc>
        <w:tc>
          <w:tcPr>
            <w:tcW w:w="848" w:type="pct"/>
            <w:shd w:val="clear" w:color="auto" w:fill="auto"/>
          </w:tcPr>
          <w:p w14:paraId="08BC396A" w14:textId="1F9FED53" w:rsidR="00DF5D74" w:rsidRPr="002D027B" w:rsidRDefault="001A2406" w:rsidP="003A08C0">
            <w:pPr>
              <w:pStyle w:val="NormalWeb"/>
              <w:rPr>
                <w:rStyle w:val="TableText"/>
              </w:rPr>
            </w:pPr>
            <w:r w:rsidRPr="002D027B">
              <w:rPr>
                <w:rStyle w:val="TableText"/>
              </w:rPr>
              <w:fldChar w:fldCharType="begin">
                <w:fldData xml:space="preserve">PEVuZE5vdGU+PENpdGU+PEF1dGhvcj5HcmljZTwvQXV0aG9yPjxZZWFyPjIwMDk8L1llYXI+PFJl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</w:fldData>
              </w:fldChar>
            </w:r>
            <w:r w:rsidR="003B1374">
              <w:rPr>
                <w:rStyle w:val="TableText"/>
              </w:rPr>
              <w:instrText xml:space="preserve"> ADDIN EN.CITE </w:instrText>
            </w:r>
            <w:r w:rsidR="003B1374">
              <w:rPr>
                <w:rStyle w:val="TableText"/>
              </w:rPr>
              <w:fldChar w:fldCharType="begin">
                <w:fldData xml:space="preserve">PEVuZE5vdGU+PENpdGU+PEF1dGhvcj5HcmljZTwvQXV0aG9yPjxZZWFyPjIwMDk8L1llYXI+PFJl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</w:fldData>
              </w:fldChar>
            </w:r>
            <w:r w:rsidR="003B1374">
              <w:rPr>
                <w:rStyle w:val="TableText"/>
              </w:rPr>
              <w:instrText xml:space="preserve"> ADDIN EN.CITE.DATA </w:instrText>
            </w:r>
            <w:r w:rsidR="003B1374">
              <w:rPr>
                <w:rStyle w:val="TableText"/>
              </w:rPr>
            </w:r>
            <w:r w:rsidR="003B1374">
              <w:rPr>
                <w:rStyle w:val="TableText"/>
              </w:rPr>
              <w:fldChar w:fldCharType="end"/>
            </w:r>
            <w:r w:rsidRPr="002D027B">
              <w:rPr>
                <w:rStyle w:val="TableText"/>
              </w:rPr>
            </w:r>
            <w:r w:rsidRPr="002D027B">
              <w:rPr>
                <w:rStyle w:val="TableText"/>
              </w:rPr>
              <w:fldChar w:fldCharType="separate"/>
            </w:r>
            <w:r w:rsidR="003B1374">
              <w:rPr>
                <w:rStyle w:val="TableText"/>
                <w:noProof/>
              </w:rPr>
              <w:t>(Grice et al., 2009; QDAF and HIA, 2018a, d, b, c; Vézina, 2019)</w:t>
            </w:r>
            <w:r w:rsidRPr="002D027B">
              <w:rPr>
                <w:rStyle w:val="TableText"/>
              </w:rPr>
              <w:fldChar w:fldCharType="end"/>
            </w:r>
          </w:p>
        </w:tc>
      </w:tr>
    </w:tbl>
    <w:p w14:paraId="096E4FCB" w14:textId="77777777" w:rsidR="00253ED1" w:rsidRPr="006C0ECB" w:rsidRDefault="00253ED1" w:rsidP="006E3682">
      <w:pPr>
        <w:pStyle w:val="NormalWeb"/>
        <w:sectPr w:rsidR="00253ED1" w:rsidRPr="006C0ECB" w:rsidSect="00B74D2F">
          <w:headerReference w:type="default" r:id="rId94"/>
          <w:pgSz w:w="16838" w:h="11906" w:orient="landscape" w:code="9"/>
          <w:pgMar w:top="1134" w:right="1134" w:bottom="1134" w:left="1134" w:header="720" w:footer="720" w:gutter="0"/>
          <w:cols w:space="708"/>
          <w:docGrid w:linePitch="360"/>
        </w:sectPr>
      </w:pPr>
    </w:p>
    <w:p w14:paraId="67F7E181" w14:textId="4C78D47A" w:rsidR="00F5346A" w:rsidRPr="00F5346A" w:rsidRDefault="00F5346A" w:rsidP="008F51FD">
      <w:pPr>
        <w:pStyle w:val="Heading4"/>
      </w:pPr>
      <w:bookmarkStart w:id="164" w:name="_Toc161131518"/>
      <w:bookmarkStart w:id="165" w:name="_Toc161131998"/>
      <w:bookmarkStart w:id="166" w:name="_Toc181008684"/>
      <w:r w:rsidRPr="00F5346A">
        <w:lastRenderedPageBreak/>
        <w:t>Panama Disease</w:t>
      </w:r>
    </w:p>
    <w:p w14:paraId="2B930BFF" w14:textId="08436C66" w:rsidR="00F5346A" w:rsidRPr="00440438" w:rsidRDefault="006E135C" w:rsidP="006E3682">
      <w:pPr>
        <w:rPr>
          <w:color w:val="auto"/>
        </w:rPr>
      </w:pPr>
      <w:r w:rsidRPr="00F5346A">
        <w:t>Panama disease</w:t>
      </w:r>
      <w:r w:rsidRPr="009F1231">
        <w:t xml:space="preserve"> </w:t>
      </w:r>
      <w:r w:rsidR="00A07165" w:rsidRPr="009F1231">
        <w:t xml:space="preserve">manifests as </w:t>
      </w:r>
      <w:r w:rsidR="00A07165" w:rsidRPr="006E3682">
        <w:t>both</w:t>
      </w:r>
      <w:r w:rsidR="00A07165" w:rsidRPr="009F1231">
        <w:t xml:space="preserve"> internal and external sym</w:t>
      </w:r>
      <w:r w:rsidR="000960AD">
        <w:t>p</w:t>
      </w:r>
      <w:r w:rsidR="00A07165" w:rsidRPr="009F1231">
        <w:t xml:space="preserve">toms. Internal symptoms include discolouration of vascular tissue in roots and corms with colouring varying with increased time of infection. External </w:t>
      </w:r>
      <w:r w:rsidRPr="009F1231">
        <w:t xml:space="preserve">symptoms </w:t>
      </w:r>
      <w:r w:rsidR="00A07165" w:rsidRPr="009F1231">
        <w:t>include yellowing</w:t>
      </w:r>
      <w:r w:rsidR="00031968">
        <w:t xml:space="preserve"> of leaves</w:t>
      </w:r>
      <w:r w:rsidR="00A07165" w:rsidRPr="009F1231">
        <w:t xml:space="preserve">, beginning at leaf edges and moving inwards, </w:t>
      </w:r>
      <w:r w:rsidRPr="009F1231">
        <w:t>and wilt</w:t>
      </w:r>
      <w:r w:rsidR="00A07165" w:rsidRPr="009F1231">
        <w:t xml:space="preserve">ing of leaves. Leaf symptoms progress from oldest to youngest leaves, with older </w:t>
      </w:r>
      <w:r w:rsidR="00A07165" w:rsidRPr="00440438">
        <w:rPr>
          <w:color w:val="auto"/>
        </w:rPr>
        <w:t xml:space="preserve">leaves turning brown, </w:t>
      </w:r>
      <w:proofErr w:type="gramStart"/>
      <w:r w:rsidR="00A07165" w:rsidRPr="00440438">
        <w:rPr>
          <w:color w:val="auto"/>
        </w:rPr>
        <w:t>wilting</w:t>
      </w:r>
      <w:proofErr w:type="gramEnd"/>
      <w:r w:rsidR="00A07165" w:rsidRPr="00440438">
        <w:rPr>
          <w:color w:val="auto"/>
        </w:rPr>
        <w:t xml:space="preserve"> and collapsing while younger leaves initially remain upright and green </w:t>
      </w:r>
      <w:r w:rsidR="00B7568A" w:rsidRPr="00440438">
        <w:rPr>
          <w:color w:val="auto"/>
        </w:rPr>
        <w:fldChar w:fldCharType="begin">
          <w:fldData xml:space="preserve">PEVuZE5vdGU+PENpdGU+PEF1dGhvcj5CdXNpbmVzcyBRdWVlbnNsYW5kPC9BdXRob3I+PFllYXI+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dXJscz48L3VybHM+PC9yZWNvcmQ+PC9DaXRlPjwvRW5kTm90ZT5=
</w:fldData>
        </w:fldChar>
      </w:r>
      <w:r w:rsidR="005559C1">
        <w:rPr>
          <w:color w:val="auto"/>
        </w:rPr>
        <w:instrText xml:space="preserve"> ADDIN EN.CITE </w:instrText>
      </w:r>
      <w:r w:rsidR="005559C1">
        <w:rPr>
          <w:color w:val="auto"/>
        </w:rPr>
        <w:fldChar w:fldCharType="begin">
          <w:fldData xml:space="preserve">PEVuZE5vdGU+PENpdGU+PEF1dGhvcj5CdXNpbmVzcyBRdWVlbnNsYW5kPC9BdXRob3I+PFllYXI+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dXJscz48L3VybHM+PC9yZWNvcmQ+PC9DaXRlPjwvRW5kTm90ZT5=
</w:fldData>
        </w:fldChar>
      </w:r>
      <w:r w:rsidR="005559C1">
        <w:rPr>
          <w:color w:val="auto"/>
        </w:rPr>
        <w:instrText xml:space="preserve"> ADDIN EN.CITE.DATA </w:instrText>
      </w:r>
      <w:r w:rsidR="005559C1">
        <w:rPr>
          <w:color w:val="auto"/>
        </w:rPr>
      </w:r>
      <w:r w:rsidR="005559C1">
        <w:rPr>
          <w:color w:val="auto"/>
        </w:rPr>
        <w:fldChar w:fldCharType="end"/>
      </w:r>
      <w:r w:rsidR="00B7568A" w:rsidRPr="00440438">
        <w:rPr>
          <w:color w:val="auto"/>
        </w:rPr>
      </w:r>
      <w:r w:rsidR="00B7568A" w:rsidRPr="00440438">
        <w:rPr>
          <w:color w:val="auto"/>
        </w:rPr>
        <w:fldChar w:fldCharType="separate"/>
      </w:r>
      <w:r w:rsidR="005559C1">
        <w:rPr>
          <w:noProof/>
          <w:color w:val="auto"/>
        </w:rPr>
        <w:t>(QDAF, 2016b; Business Queensland, 2020b; PHA, 2021f)</w:t>
      </w:r>
      <w:r w:rsidR="00B7568A" w:rsidRPr="00440438">
        <w:rPr>
          <w:color w:val="auto"/>
        </w:rPr>
        <w:fldChar w:fldCharType="end"/>
      </w:r>
      <w:r w:rsidRPr="00440438">
        <w:rPr>
          <w:color w:val="auto"/>
        </w:rPr>
        <w:t xml:space="preserve">. </w:t>
      </w:r>
      <w:r w:rsidR="00A07165" w:rsidRPr="00440438">
        <w:rPr>
          <w:color w:val="auto"/>
        </w:rPr>
        <w:t xml:space="preserve">Fruit of infected plants appears symptomless </w:t>
      </w:r>
      <w:r w:rsidR="00B7568A" w:rsidRPr="00440438">
        <w:rPr>
          <w:color w:val="auto"/>
        </w:rPr>
        <w:fldChar w:fldCharType="begin"/>
      </w:r>
      <w:r w:rsidR="007649B7">
        <w:rPr>
          <w:color w:val="auto"/>
        </w:rPr>
        <w:instrText xml:space="preserve"> ADDIN EN.CITE &lt;EndNote&gt;&lt;Cite&gt;&lt;Author&gt;NSW DPI&lt;/Author&gt;&lt;Year&gt;2017&lt;/Year&gt;&lt;RecNum&gt;401&lt;/RecNum&gt;&lt;DisplayText&gt;(NSW DPI, 2017b)&lt;/DisplayText&gt;&lt;record&gt;&lt;rec-number&gt;401&lt;/rec-number&gt;&lt;foreign-keys&gt;&lt;key app="EN" db-id="z005estdopfpsyest2552e2t5pvd5sxe0det" timestamp="1613703425"&gt;401&lt;/key&gt;&lt;/foreign-keys&gt;&lt;ref-type name="Web Page"&gt;12&lt;/ref-type&gt;&lt;contributors&gt;&lt;authors&gt;&lt;author&gt;NSW DPI,&lt;/author&gt;&lt;/authors&gt;&lt;/contributors&gt;&lt;titles&gt;&lt;title&gt;Panama disease - tropical race 4&lt;/title&gt;&lt;alt-title&gt;Primefact 1331&lt;/alt-title&gt;&lt;/titles&gt;&lt;volume&gt;2021&lt;/volume&gt;&lt;number&gt;10 February 2021&lt;/number&gt;&lt;edition&gt;Third&lt;/edition&gt;&lt;dates&gt;&lt;year&gt;2017&lt;/year&gt;&lt;/dates&gt;&lt;publisher&gt;New South Wales Department of Primary Industries&lt;/publisher&gt;&lt;urls&gt;&lt;related-urls&gt;&lt;url&gt;https://www.dpi.nsw.gov.au/biosecurity/plant/insect-pests-and-plant-diseases/panama&lt;/url&gt;&lt;url&gt;https://www.dpi.nsw.gov.au/biosecurity/plant/insect-pests-and-plant-diseases&lt;/url&gt;&lt;/related-urls&gt;&lt;/urls&gt;&lt;/record&gt;&lt;/Cite&gt;&lt;/EndNote&gt;</w:instrText>
      </w:r>
      <w:r w:rsidR="00B7568A" w:rsidRPr="00440438">
        <w:rPr>
          <w:color w:val="auto"/>
        </w:rPr>
        <w:fldChar w:fldCharType="separate"/>
      </w:r>
      <w:r w:rsidR="007649B7">
        <w:rPr>
          <w:noProof/>
          <w:color w:val="auto"/>
        </w:rPr>
        <w:t>(NSW DPI, 2017b)</w:t>
      </w:r>
      <w:r w:rsidR="00B7568A" w:rsidRPr="00440438">
        <w:rPr>
          <w:color w:val="auto"/>
        </w:rPr>
        <w:fldChar w:fldCharType="end"/>
      </w:r>
      <w:r w:rsidR="00A07165" w:rsidRPr="00440438">
        <w:rPr>
          <w:color w:val="auto"/>
        </w:rPr>
        <w:t xml:space="preserve">. </w:t>
      </w:r>
      <w:r w:rsidR="00004C84" w:rsidRPr="00440438">
        <w:rPr>
          <w:color w:val="auto"/>
        </w:rPr>
        <w:t xml:space="preserve">Primary hosts of this disease include cultivated banana, </w:t>
      </w:r>
      <w:r w:rsidR="00004C84" w:rsidRPr="00440438">
        <w:rPr>
          <w:i/>
          <w:color w:val="auto"/>
        </w:rPr>
        <w:t>M.</w:t>
      </w:r>
      <w:r w:rsidR="00ED3552">
        <w:rPr>
          <w:i/>
          <w:color w:val="auto"/>
        </w:rPr>
        <w:t> </w:t>
      </w:r>
      <w:r w:rsidR="00004C84" w:rsidRPr="00440438">
        <w:rPr>
          <w:i/>
          <w:color w:val="auto"/>
        </w:rPr>
        <w:t>acuminata</w:t>
      </w:r>
      <w:r w:rsidR="00004C84" w:rsidRPr="00440438">
        <w:rPr>
          <w:color w:val="auto"/>
        </w:rPr>
        <w:t xml:space="preserve"> (wild banana) and </w:t>
      </w:r>
      <w:r w:rsidR="00004C84" w:rsidRPr="00440438">
        <w:rPr>
          <w:i/>
          <w:color w:val="auto"/>
        </w:rPr>
        <w:t>M. textilis</w:t>
      </w:r>
      <w:r w:rsidR="00004C84" w:rsidRPr="00440438">
        <w:rPr>
          <w:color w:val="auto"/>
        </w:rPr>
        <w:t xml:space="preserve"> (Manila hemp). </w:t>
      </w:r>
    </w:p>
    <w:p w14:paraId="43401253" w14:textId="13A5AD75" w:rsidR="00031968" w:rsidRPr="00440438" w:rsidRDefault="006E135C" w:rsidP="006E3682">
      <w:r w:rsidRPr="00440438">
        <w:t xml:space="preserve">There are </w:t>
      </w:r>
      <w:r w:rsidR="00A07165" w:rsidRPr="00440438">
        <w:t xml:space="preserve">four </w:t>
      </w:r>
      <w:r w:rsidRPr="00440438">
        <w:t xml:space="preserve">‘physiological’ races of Panama </w:t>
      </w:r>
      <w:r w:rsidR="00C03326" w:rsidRPr="00440438">
        <w:t>d</w:t>
      </w:r>
      <w:r w:rsidRPr="00440438">
        <w:t xml:space="preserve">isease </w:t>
      </w:r>
      <w:r w:rsidR="00102B0F" w:rsidRPr="00440438">
        <w:t xml:space="preserve">- Races 1, 2, 3 and 4 - </w:t>
      </w:r>
      <w:r w:rsidRPr="00440438">
        <w:t xml:space="preserve">based on their difference in pathogenicity. </w:t>
      </w:r>
      <w:r w:rsidR="00102B0F" w:rsidRPr="00440438">
        <w:t xml:space="preserve">Race 4 consists of strains that infect Cavendish cultivars </w:t>
      </w:r>
      <w:r w:rsidR="00B7568A" w:rsidRPr="00440438">
        <w:fldChar w:fldCharType="begin"/>
      </w:r>
      <w:r w:rsidR="00035EB9">
        <w:instrText xml:space="preserve"> ADDIN EN.CITE &lt;EndNote&gt;&lt;Cite&gt;&lt;Author&gt;Vézina&lt;/Author&gt;&lt;Year&gt;2021&lt;/Year&gt;&lt;RecNum&gt;337&lt;/RecNum&gt;&lt;DisplayText&gt;(Vézina and Rouard, 2021)&lt;/DisplayText&gt;&lt;record&gt;&lt;rec-number&gt;337&lt;/rec-number&gt;&lt;foreign-keys&gt;&lt;key app="EN" db-id="z005estdopfpsyest2552e2t5pvd5sxe0det" timestamp="1612839001"&gt;337&lt;/key&gt;&lt;/foreign-keys&gt;&lt;ref-type name="Web Page"&gt;12&lt;/ref-type&gt;&lt;contributors&gt;&lt;authors&gt;&lt;author&gt;Vézina, A. &lt;/author&gt;&lt;author&gt;Rouard, M.&lt;/author&gt;&lt;/authors&gt;&lt;/contributors&gt;&lt;titles&gt;&lt;title&gt;&lt;style face="italic" font="default" size="100%"&gt;Fusarium oxysporum &lt;/style&gt;&lt;style face="normal" font="default" size="100%"&gt;f. sp. &lt;/style&gt;&lt;style face="italic" font="default" size="100%"&gt;cubense&lt;/style&gt;&lt;/title&gt;&lt;/titles&gt;&lt;volume&gt;2021&lt;/volume&gt;&lt;number&gt;28 January 2021&lt;/number&gt;&lt;dates&gt;&lt;year&gt;2021&lt;/year&gt;&lt;/dates&gt;&lt;publisher&gt;Musapedia, the banana knowledge compedium&lt;/publisher&gt;&lt;urls&gt;&lt;related-urls&gt;&lt;url&gt;https://www.promusa.org/Fusarium+oxysporum+f.+sp.+cubense&lt;/url&gt;&lt;url&gt;https://www.promusa.org/Pests+and+diseases+portal&lt;/url&gt;&lt;url&gt;https://www.promusa.org/Musapedia&lt;/url&gt;&lt;/related-urls&gt;&lt;/urls&gt;&lt;/record&gt;&lt;/Cite&gt;&lt;/EndNote&gt;</w:instrText>
      </w:r>
      <w:r w:rsidR="00B7568A" w:rsidRPr="00440438">
        <w:fldChar w:fldCharType="separate"/>
      </w:r>
      <w:r w:rsidR="00860B31">
        <w:rPr>
          <w:noProof/>
        </w:rPr>
        <w:t>(Vézina and Rouard, 2021)</w:t>
      </w:r>
      <w:r w:rsidR="00B7568A" w:rsidRPr="00440438">
        <w:fldChar w:fldCharType="end"/>
      </w:r>
      <w:r w:rsidR="00102B0F" w:rsidRPr="00440438">
        <w:t xml:space="preserve">, but also affects cultivars susceptible to Races 1 and 2 (including Gros Michel, Silk, Pome and </w:t>
      </w:r>
      <w:proofErr w:type="spellStart"/>
      <w:r w:rsidR="00102B0F" w:rsidRPr="00440438">
        <w:t>Bluggoe</w:t>
      </w:r>
      <w:proofErr w:type="spellEnd"/>
      <w:r w:rsidR="00102B0F" w:rsidRPr="00440438">
        <w:t>) and varieties not affected by other races, such as ‘</w:t>
      </w:r>
      <w:proofErr w:type="spellStart"/>
      <w:r w:rsidR="00102B0F" w:rsidRPr="00440438">
        <w:t>Lakatan</w:t>
      </w:r>
      <w:proofErr w:type="spellEnd"/>
      <w:r w:rsidR="00102B0F" w:rsidRPr="00440438">
        <w:t xml:space="preserve">’ and ‘Pisang mas’ </w:t>
      </w:r>
      <w:r w:rsidR="00B7568A" w:rsidRPr="00440438">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2022)</w:t>
      </w:r>
      <w:r w:rsidR="00B7568A" w:rsidRPr="00440438">
        <w:fldChar w:fldCharType="end"/>
      </w:r>
      <w:r w:rsidR="00102B0F" w:rsidRPr="00440438">
        <w:t>.  This race</w:t>
      </w:r>
      <w:r w:rsidRPr="00440438">
        <w:t xml:space="preserve"> has been subdivided further into another </w:t>
      </w:r>
      <w:r w:rsidR="00A07165" w:rsidRPr="00440438">
        <w:t>two strains</w:t>
      </w:r>
      <w:r w:rsidRPr="00440438">
        <w:t xml:space="preserve">, </w:t>
      </w:r>
      <w:r w:rsidR="00A07165" w:rsidRPr="00440438">
        <w:t>Sub</w:t>
      </w:r>
      <w:r w:rsidRPr="00440438">
        <w:t xml:space="preserve">tropical race 4 and FocTR4 </w:t>
      </w:r>
      <w:r w:rsidR="00B7568A" w:rsidRPr="00440438">
        <w:fldChar w:fldCharType="begin"/>
      </w:r>
      <w:r w:rsidR="000820E2">
        <w:instrText xml:space="preserve"> ADDIN EN.CITE &lt;EndNote&gt;&lt;Cite&gt;&lt;Author&gt;Vézina&lt;/Author&gt;&lt;Year&gt;2021&lt;/Year&gt;&lt;RecNum&gt;337&lt;/RecNum&gt;&lt;DisplayText&gt;(Vézina and Rouard, 2021; Vézina, 2022)&lt;/DisplayText&gt;&lt;record&gt;&lt;rec-number&gt;337&lt;/rec-number&gt;&lt;foreign-keys&gt;&lt;key app="EN" db-id="z005estdopfpsyest2552e2t5pvd5sxe0det" timestamp="1612839001"&gt;337&lt;/key&gt;&lt;/foreign-keys&gt;&lt;ref-type name="Web Page"&gt;12&lt;/ref-type&gt;&lt;contributors&gt;&lt;authors&gt;&lt;author&gt;Vézina, A. &lt;/author&gt;&lt;author&gt;Rouard, M.&lt;/author&gt;&lt;/authors&gt;&lt;/contributors&gt;&lt;titles&gt;&lt;title&gt;&lt;style face="italic" font="default" size="100%"&gt;Fusarium oxysporum &lt;/style&gt;&lt;style face="normal" font="default" size="100%"&gt;f. sp. &lt;/style&gt;&lt;style face="italic" font="default" size="100%"&gt;cubense&lt;/style&gt;&lt;/title&gt;&lt;/titles&gt;&lt;volume&gt;2021&lt;/volume&gt;&lt;number&gt;28 January 2021&lt;/number&gt;&lt;dates&gt;&lt;year&gt;2021&lt;/year&gt;&lt;/dates&gt;&lt;publisher&gt;Musapedia, the banana knowledge compedium&lt;/publisher&gt;&lt;urls&gt;&lt;related-urls&gt;&lt;url&gt;https://www.promusa.org/Fusarium+oxysporum+f.+sp.+cubense&lt;/url&gt;&lt;url&gt;https://www.promusa.org/Pests+and+diseases+portal&lt;/url&gt;&lt;url&gt;https://www.promusa.org/Musapedia&lt;/url&gt;&lt;/related-urls&gt;&lt;/urls&gt;&lt;/record&gt;&lt;/Cite&gt;&lt;Cite&gt;&lt;Author&gt;Vézina&lt;/Author&gt;&lt;Year&gt;2022&lt;/Year&gt;&lt;RecNum&gt;335&lt;/RecNum&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and Rouard, 2021; Vézina, 2022)</w:t>
      </w:r>
      <w:r w:rsidR="00B7568A" w:rsidRPr="00440438">
        <w:fldChar w:fldCharType="end"/>
      </w:r>
      <w:r w:rsidR="00B7568A" w:rsidRPr="00440438">
        <w:t>.</w:t>
      </w:r>
      <w:r w:rsidR="00004C84" w:rsidRPr="00004C84">
        <w:t xml:space="preserve"> </w:t>
      </w:r>
    </w:p>
    <w:p w14:paraId="0C0BC815" w14:textId="1CF92D91" w:rsidR="00031968" w:rsidRPr="00440438" w:rsidRDefault="003B6F8E" w:rsidP="006E3682">
      <w:r w:rsidRPr="00440438">
        <w:t>Sub</w:t>
      </w:r>
      <w:r w:rsidR="006E135C" w:rsidRPr="00440438">
        <w:t>tropical race</w:t>
      </w:r>
      <w:r w:rsidR="00031968" w:rsidRPr="00440438">
        <w:t xml:space="preserve"> 4</w:t>
      </w:r>
      <w:r w:rsidR="006E135C" w:rsidRPr="00440438">
        <w:t xml:space="preserve"> </w:t>
      </w:r>
      <w:r w:rsidR="00031968" w:rsidRPr="00440438">
        <w:t xml:space="preserve">is present in southern Qld and northern NSW but </w:t>
      </w:r>
      <w:r w:rsidR="006E135C" w:rsidRPr="00440438">
        <w:t xml:space="preserve">has not been detected in </w:t>
      </w:r>
      <w:r w:rsidR="0006628B" w:rsidRPr="00440438">
        <w:t>WA</w:t>
      </w:r>
      <w:r w:rsidRPr="00440438">
        <w:t>.</w:t>
      </w:r>
      <w:r w:rsidR="006E135C" w:rsidRPr="00440438">
        <w:t xml:space="preserve"> </w:t>
      </w:r>
      <w:r w:rsidR="00031968" w:rsidRPr="00440438">
        <w:t xml:space="preserve">It has been under quarantine control in south east Qld, northern NSW and WA for some time </w:t>
      </w:r>
      <w:r w:rsidR="00B7568A" w:rsidRPr="00440438">
        <w:fldChar w:fldCharType="begin"/>
      </w:r>
      <w:r w:rsidR="005559C1">
        <w:instrText xml:space="preserve"> ADDIN EN.CITE &lt;EndNote&gt;&lt;Cite&gt;&lt;Author&gt;PHA&lt;/Author&gt;&lt;Year&gt;2021&lt;/Year&gt;&lt;RecNum&gt;463&lt;/RecNum&gt;&lt;DisplayText&gt;(QDAF, 2016b; PHA, 2021f)&lt;/DisplayText&gt;&lt;record&gt;&lt;rec-number&gt;463&lt;/rec-number&gt;&lt;foreign-keys&gt;&lt;key app="EN" db-id="z005estdopfpsyest2552e2t5pvd5sxe0det" timestamp="1631746616"&gt;463&lt;/key&gt;&lt;/foreign-keys&gt;&lt;ref-type name="Pamphlet"&gt;24&lt;/ref-type&gt;&lt;contributors&gt;&lt;authors&gt;&lt;author&gt;PHA,&lt;/author&gt;&lt;/authors&gt;&lt;/contributors&gt;&lt;titles&gt;&lt;title&gt;Plant Health Australia Fact Sheet - Panama disease.&lt;/title&gt;&lt;/titles&gt;&lt;dates&gt;&lt;year&gt;2021&lt;/year&gt;&lt;/dates&gt;&lt;publisher&gt;Plant Health Australia&lt;/publisher&gt;&lt;urls&gt;&lt;related-urls&gt;&lt;url&gt;https://www.planthealthaustralia.com.au/wp-content/uploads/2017/07/Panama-disease-FS.pdf&lt;/url&gt;&lt;url&gt;https://www.planthealthaustralia.com.au/industries/bananas/&lt;/url&gt;&lt;/related-urls&gt;&lt;/urls&gt;&lt;/record&gt;&lt;/Cite&gt;&lt;Cite&gt;&lt;Author&gt;QDAF&lt;/Author&gt;&lt;Year&gt;2016&lt;/Year&gt;&lt;RecNum&gt;351&lt;/RecNum&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 PHA, 2021f)</w:t>
      </w:r>
      <w:r w:rsidR="00B7568A" w:rsidRPr="00440438">
        <w:fldChar w:fldCharType="end"/>
      </w:r>
      <w:r w:rsidR="00031968" w:rsidRPr="00440438">
        <w:t xml:space="preserve">. </w:t>
      </w:r>
      <w:r w:rsidR="00C304F1" w:rsidRPr="00440438">
        <w:t xml:space="preserve">Cavendish cultivars generally only show symptoms after a period of cold stress </w:t>
      </w:r>
      <w:r w:rsidR="00B7568A" w:rsidRPr="00440438">
        <w:fldChar w:fldCharType="begin">
          <w:fldData xml:space="preserve">PEVuZE5vdGU+PENpdGU+PEF1dGhvcj5QSEE8L0F1dGhvcj48WWVhcj4yMDIxPC9ZZWFyPjxSZWNO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dXJscz48L3VybHM+PC9yZWNvcmQ+PC9DaXRlPjwvRW5kTm90ZT4A
</w:fldData>
        </w:fldChar>
      </w:r>
      <w:r w:rsidR="000820E2">
        <w:instrText xml:space="preserve"> ADDIN EN.CITE </w:instrText>
      </w:r>
      <w:r w:rsidR="000820E2">
        <w:fldChar w:fldCharType="begin">
          <w:fldData xml:space="preserve">PEVuZE5vdGU+PENpdGU+PEF1dGhvcj5QSEE8L0F1dGhvcj48WWVhcj4yMDIxPC9ZZWFyPjxSZWNO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</w:fldData>
        </w:fldChar>
      </w:r>
      <w:r w:rsidR="000820E2">
        <w:instrText xml:space="preserve"> ADDIN EN.CITE.DATA </w:instrText>
      </w:r>
      <w:r w:rsidR="000820E2">
        <w:fldChar w:fldCharType="end"/>
      </w:r>
      <w:r w:rsidR="00B7568A" w:rsidRPr="00440438">
        <w:fldChar w:fldCharType="separate"/>
      </w:r>
      <w:r w:rsidR="000820E2">
        <w:rPr>
          <w:noProof/>
        </w:rPr>
        <w:t>(QDAF, 2016b; PHA, 2021f; Vézina, 2022)</w:t>
      </w:r>
      <w:r w:rsidR="00B7568A" w:rsidRPr="00440438">
        <w:fldChar w:fldCharType="end"/>
      </w:r>
      <w:r w:rsidR="006E135C" w:rsidRPr="00440438">
        <w:t>.</w:t>
      </w:r>
    </w:p>
    <w:p w14:paraId="72B8BD83" w14:textId="2873F00C" w:rsidR="00EC5D1B" w:rsidRPr="00440438" w:rsidRDefault="006E135C" w:rsidP="006E3682">
      <w:r w:rsidRPr="00440438">
        <w:t xml:space="preserve">Tropical race 4 </w:t>
      </w:r>
      <w:r w:rsidR="0027358D" w:rsidRPr="00440438">
        <w:t>(</w:t>
      </w:r>
      <w:r w:rsidR="00284BC8" w:rsidRPr="00440438">
        <w:t>Foc</w:t>
      </w:r>
      <w:r w:rsidR="008E1A6B" w:rsidRPr="00440438">
        <w:t>T</w:t>
      </w:r>
      <w:r w:rsidR="008E1A6B">
        <w:t>R</w:t>
      </w:r>
      <w:r w:rsidR="008E1A6B" w:rsidRPr="00440438">
        <w:t>4</w:t>
      </w:r>
      <w:r w:rsidR="00284BC8" w:rsidRPr="00440438">
        <w:t xml:space="preserve">) </w:t>
      </w:r>
      <w:r w:rsidR="00031968" w:rsidRPr="00440438">
        <w:t>was detected near Darwin in 1997</w:t>
      </w:r>
      <w:r w:rsidR="008E1A6B">
        <w:t>.</w:t>
      </w:r>
      <w:r w:rsidR="00031968" w:rsidRPr="00440438">
        <w:t xml:space="preserve"> </w:t>
      </w:r>
      <w:r w:rsidR="008E1A6B">
        <w:t>I</w:t>
      </w:r>
      <w:r w:rsidR="00031968" w:rsidRPr="00440438">
        <w:t>n 2015</w:t>
      </w:r>
      <w:r w:rsidR="00E67EE6">
        <w:t>,</w:t>
      </w:r>
      <w:r w:rsidR="00031968" w:rsidRPr="00440438">
        <w:t xml:space="preserve"> it was dete</w:t>
      </w:r>
      <w:r w:rsidR="00151429" w:rsidRPr="00440438">
        <w:t>c</w:t>
      </w:r>
      <w:r w:rsidR="00031968" w:rsidRPr="00440438">
        <w:t>ted at a property in Qld</w:t>
      </w:r>
      <w:r w:rsidR="00654646">
        <w:t xml:space="preserve"> </w:t>
      </w:r>
      <w:r w:rsidR="00D1414B" w:rsidRPr="00440438">
        <w:t xml:space="preserve">and has since been detected </w:t>
      </w:r>
      <w:r w:rsidR="00673F70">
        <w:t>in 160</w:t>
      </w:r>
      <w:r w:rsidR="00F83589">
        <w:t> </w:t>
      </w:r>
      <w:r w:rsidR="00673F70">
        <w:t xml:space="preserve">plants </w:t>
      </w:r>
      <w:r w:rsidR="00D1414B" w:rsidRPr="00440438">
        <w:t xml:space="preserve">at </w:t>
      </w:r>
      <w:r w:rsidR="009367DF" w:rsidRPr="00440438">
        <w:t>five</w:t>
      </w:r>
      <w:r w:rsidR="00031968" w:rsidRPr="00440438">
        <w:t xml:space="preserve"> properties</w:t>
      </w:r>
      <w:r w:rsidR="00673F70">
        <w:t xml:space="preserve"> in far north Qld</w:t>
      </w:r>
      <w:r w:rsidR="00031968" w:rsidRPr="00440438">
        <w:t xml:space="preserve"> </w:t>
      </w:r>
      <w:r w:rsidR="00B7568A" w:rsidRPr="00440438">
        <w:fldChar w:fldCharType="begin">
          <w:fldData xml:space="preserve">PEVuZE5vdGU+PENpdGU+PEF1dGhvcj5OU1cgRFBJPC9BdXRob3I+PFllYXI+MjAxNzwvWWVhcj48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</w:fldData>
        </w:fldChar>
      </w:r>
      <w:r w:rsidR="00673F70">
        <w:instrText xml:space="preserve"> ADDIN EN.CITE </w:instrText>
      </w:r>
      <w:r w:rsidR="00673F70">
        <w:fldChar w:fldCharType="begin">
          <w:fldData xml:space="preserve">PEVuZE5vdGU+PENpdGU+PEF1dGhvcj5OU1cgRFBJPC9BdXRob3I+PFllYXI+MjAxNzwvWWVhcj48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</w:fldData>
        </w:fldChar>
      </w:r>
      <w:r w:rsidR="00673F70">
        <w:instrText xml:space="preserve"> ADDIN EN.CITE.DATA </w:instrText>
      </w:r>
      <w:r w:rsidR="00673F70">
        <w:fldChar w:fldCharType="end"/>
      </w:r>
      <w:r w:rsidR="00B7568A" w:rsidRPr="00440438">
        <w:fldChar w:fldCharType="separate"/>
      </w:r>
      <w:r w:rsidR="00673F70">
        <w:rPr>
          <w:noProof/>
        </w:rPr>
        <w:t>(NSW DPI, 2017b; QDAF, 2020; PHA, 2022)</w:t>
      </w:r>
      <w:r w:rsidR="00B7568A" w:rsidRPr="00440438">
        <w:fldChar w:fldCharType="end"/>
      </w:r>
      <w:r w:rsidR="00031968" w:rsidRPr="00440438">
        <w:t xml:space="preserve">. </w:t>
      </w:r>
      <w:r w:rsidR="000575E3" w:rsidRPr="00440438">
        <w:t xml:space="preserve"> </w:t>
      </w:r>
      <w:r w:rsidR="0002440A">
        <w:t xml:space="preserve">A recent review </w:t>
      </w:r>
      <w:r w:rsidR="00B15E64">
        <w:fldChar w:fldCharType="begin"/>
      </w:r>
      <w:r w:rsidR="00AE746C">
        <w:instrText xml:space="preserve"> ADDIN EN.CITE &lt;EndNote&gt;&lt;Cite&gt;&lt;Author&gt;Biosecurity Queensland&lt;/Author&gt;&lt;Year&gt;2021&lt;/Year&gt;&lt;RecNum&gt;487&lt;/RecNum&gt;&lt;DisplayText&gt;(Biosecurity Queensland, 2021)&lt;/DisplayText&gt;&lt;record&gt;&lt;rec-number&gt;487&lt;/rec-number&gt;&lt;foreign-keys&gt;&lt;key app="EN" db-id="z005estdopfpsyest2552e2t5pvd5sxe0det" timestamp="1632284403"&gt;487&lt;/key&gt;&lt;/foreign-keys&gt;&lt;ref-type name="Report"&gt;27&lt;/ref-type&gt;&lt;contributors&gt;&lt;authors&gt;&lt;author&gt;Biosecurity Queensland,&lt;/author&gt;&lt;/authors&gt;&lt;/contributors&gt;&lt;titles&gt;&lt;title&gt;2021 Panama TR4 Epidemiological review&lt;/title&gt;&lt;/titles&gt;&lt;dates&gt;&lt;year&gt;2021&lt;/year&gt;&lt;/dates&gt;&lt;publisher&gt;Biosecurity Queensland&lt;/publisher&gt;&lt;urls&gt;&lt;related-urls&gt;&lt;url&gt;https://panamatr4protect.com.au/wp-content/uploads/2021/09/2021-Panama-TR4-Epidemiological-Review-v1.1.pdf&lt;/url&gt;&lt;url&gt;https://panamatr4protect.com.au/&lt;/url&gt;&lt;url&gt;https://www.daf.qld.gov.au/news-media/media-centre/biosecurity/news/scientific-review-informs-industry-of-a-way-forward-in-the-management-of-panama-tr4&lt;/url&gt;&lt;/related-urls&gt;&lt;/urls&gt;&lt;/record&gt;&lt;/Cite&gt;&lt;/EndNote&gt;</w:instrText>
      </w:r>
      <w:r w:rsidR="00B15E64">
        <w:fldChar w:fldCharType="separate"/>
      </w:r>
      <w:r w:rsidR="00B15E64">
        <w:rPr>
          <w:noProof/>
        </w:rPr>
        <w:t>(Biosecurity Queensland, 2021)</w:t>
      </w:r>
      <w:r w:rsidR="00B15E64">
        <w:fldChar w:fldCharType="end"/>
      </w:r>
      <w:r w:rsidR="0002440A">
        <w:t xml:space="preserve"> has examined the epidemiology of FocTR4 in the Tully valley in Queensland with the aim of providing information on the effective management of the disease into the future. </w:t>
      </w:r>
      <w:r w:rsidR="000575E3" w:rsidRPr="00440438">
        <w:t>Worldwide</w:t>
      </w:r>
      <w:r w:rsidR="00E67EE6">
        <w:t>,</w:t>
      </w:r>
      <w:r w:rsidR="000575E3" w:rsidRPr="00440438">
        <w:t xml:space="preserve"> it was present in </w:t>
      </w:r>
      <w:r w:rsidR="000820E2">
        <w:t>over 20</w:t>
      </w:r>
      <w:r w:rsidR="000575E3" w:rsidRPr="00440438">
        <w:t xml:space="preserve"> countries as of January 2020 </w:t>
      </w:r>
      <w:r w:rsidR="00B7568A" w:rsidRPr="00440438">
        <w:fldChar w:fldCharType="begin"/>
      </w:r>
      <w:r w:rsidR="000820E2">
        <w:instrText xml:space="preserve"> ADDIN EN.CITE &lt;EndNote&gt;&lt;Cite&gt;&lt;Author&gt;Vézina&lt;/Author&gt;&lt;Year&gt;2022&lt;/Year&gt;&lt;RecNum&gt;335&lt;/RecNum&gt;&lt;DisplayText&gt;(Vézina, 2022)&lt;/DisplayText&gt;&lt;record&gt;&lt;rec-number&gt;335&lt;/rec-number&gt;&lt;foreign-keys&gt;&lt;key app="EN" db-id="z005estdopfpsyest2552e2t5pvd5sxe0det" timestamp="1612838681"&gt;335&lt;/key&gt;&lt;/foreign-keys&gt;&lt;ref-type name="Web Page"&gt;12&lt;/ref-type&gt;&lt;contributors&gt;&lt;authors&gt;&lt;author&gt;Vézina, A.&lt;/author&gt;&lt;/authors&gt;&lt;/contributors&gt;&lt;titles&gt;&lt;title&gt;Tropical race 4&lt;/title&gt;&lt;/titles&gt;&lt;volume&gt;2023&lt;/volume&gt;&lt;number&gt;24 January 2023&lt;/number&gt;&lt;dates&gt;&lt;year&gt;2022&lt;/year&gt;&lt;pub-dates&gt;&lt;date&gt;9 March 2022&lt;/date&gt;&lt;/pub-dates&gt;&lt;/dates&gt;&lt;publisher&gt;Musapedia, the banana knowledge compedium&lt;/publisher&gt;&lt;urls&gt;&lt;related-urls&gt;&lt;url&gt;https://www.promusa.org/Tropical+race+4+-+TR4&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2022)</w:t>
      </w:r>
      <w:r w:rsidR="00B7568A" w:rsidRPr="00440438">
        <w:fldChar w:fldCharType="end"/>
      </w:r>
      <w:r w:rsidR="000575E3" w:rsidRPr="00440438">
        <w:t xml:space="preserve">. </w:t>
      </w:r>
      <w:r w:rsidR="00031968" w:rsidRPr="00440438">
        <w:t>FocT</w:t>
      </w:r>
      <w:r w:rsidR="00004C84">
        <w:t>R</w:t>
      </w:r>
      <w:r w:rsidR="00031968" w:rsidRPr="00440438">
        <w:t xml:space="preserve">4 </w:t>
      </w:r>
      <w:r w:rsidR="003B6F8E" w:rsidRPr="00440438">
        <w:t>is</w:t>
      </w:r>
      <w:r w:rsidRPr="00440438">
        <w:t xml:space="preserve"> particularly destructive </w:t>
      </w:r>
      <w:r w:rsidR="000575E3" w:rsidRPr="00440438">
        <w:t>as</w:t>
      </w:r>
      <w:r w:rsidRPr="00440438">
        <w:t xml:space="preserve"> it attacks unstressed plants</w:t>
      </w:r>
      <w:r w:rsidR="0027358D" w:rsidRPr="00440438">
        <w:t>.</w:t>
      </w:r>
      <w:r w:rsidRPr="00440438">
        <w:t xml:space="preserve"> The disease is spread </w:t>
      </w:r>
      <w:r w:rsidR="0027358D" w:rsidRPr="00440438">
        <w:t xml:space="preserve">through infected planting material, via root contact, from parents to suckers and through movement of soil, water or contaminated equipment </w:t>
      </w:r>
      <w:r w:rsidR="00B7568A" w:rsidRPr="00440438">
        <w:fldChar w:fldCharType="begin"/>
      </w:r>
      <w:r w:rsidR="005559C1">
        <w:instrText xml:space="preserve"> ADDIN EN.CITE &lt;EndNote&gt;&lt;Cite&gt;&lt;Author&gt;QDAF&lt;/Author&gt;&lt;Year&gt;2016&lt;/Year&gt;&lt;RecNum&gt;351&lt;/RecNum&gt;&lt;DisplayText&gt;(QDAF, 2016b)&lt;/DisplayText&gt;&lt;record&gt;&lt;rec-number&gt;351&lt;/rec-number&gt;&lt;foreign-keys&gt;&lt;key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w:t>
      </w:r>
      <w:r w:rsidR="00B7568A" w:rsidRPr="00440438">
        <w:fldChar w:fldCharType="end"/>
      </w:r>
      <w:r w:rsidRPr="00440438">
        <w:t xml:space="preserve">. </w:t>
      </w:r>
      <w:r w:rsidR="00EC5D1B" w:rsidRPr="00440438">
        <w:t xml:space="preserve">Spores can persist in soil for 30-40 years </w:t>
      </w:r>
      <w:r w:rsidR="00B7568A" w:rsidRPr="00440438">
        <w:fldChar w:fldCharType="begin"/>
      </w:r>
      <w:r w:rsidR="005559C1">
        <w:instrText xml:space="preserve"> ADDIN EN.CITE &lt;EndNote&gt;&lt;Cite&gt;&lt;Author&gt;QDAF&lt;/Author&gt;&lt;Year&gt;2016&lt;/Year&gt;&lt;RecNum&gt;351&lt;/RecNum&gt;&lt;DisplayText&gt;(QDAF, 2016b)&lt;/DisplayText&gt;&lt;record&gt;&lt;rec-number&gt;351&lt;/rec-number&gt;&lt;foreign-keys&gt;&lt;key app="EN" db-id="z005estdopfpsyest2552e2t5pvd5sxe0det" timestamp="1612844558"&gt;351&lt;/key&gt;&lt;/foreign-keys&gt;&lt;ref-type name="Web Page"&gt;12&lt;/ref-type&gt;&lt;contributors&gt;&lt;authors&gt;&lt;author&gt;QDAF,&lt;/author&gt;&lt;/authors&gt;&lt;/contributors&gt;&lt;titles&gt;&lt;title&gt;Panama disease overview&lt;/title&gt;&lt;/titles&gt;&lt;volume&gt;2015&lt;/volume&gt;&lt;number&gt;24 September 2015&lt;/number&gt;&lt;keywords&gt;&lt;keyword&gt;DISEASE&lt;/keyword&gt;&lt;/keywords&gt;&lt;dates&gt;&lt;year&gt;2016&lt;/year&gt;&lt;pub-dates&gt;&lt;date&gt;17 June 2016&lt;/date&gt;&lt;/pub-dates&gt;&lt;/dates&gt;&lt;publisher&gt;Queensland Department of Agriculture and Fisheries&lt;/publisher&gt;&lt;label&gt;21620&lt;/label&gt;&lt;urls&gt;&lt;related-urls&gt;&lt;url&gt;&lt;style face="underline" font="default" size="100%"&gt;https://www.daf.qld.gov.au/plants/health-pests-diseases/a-z-significant/panama-disease2/panama-disease&lt;/style&gt;&lt;/url&gt;&lt;/related-urls&gt;&lt;/urls&gt;&lt;/record&gt;&lt;/Cite&gt;&lt;/EndNote&gt;</w:instrText>
      </w:r>
      <w:r w:rsidR="00B7568A" w:rsidRPr="00440438">
        <w:fldChar w:fldCharType="separate"/>
      </w:r>
      <w:r w:rsidR="005559C1">
        <w:rPr>
          <w:noProof/>
        </w:rPr>
        <w:t>(QDAF, 2016b)</w:t>
      </w:r>
      <w:r w:rsidR="00B7568A" w:rsidRPr="00440438">
        <w:fldChar w:fldCharType="end"/>
      </w:r>
      <w:r w:rsidR="00EC5D1B" w:rsidRPr="00440438">
        <w:t xml:space="preserve">. The fungus cannot be controlled by fungicides or </w:t>
      </w:r>
      <w:r w:rsidR="00B7568A" w:rsidRPr="00440438">
        <w:t xml:space="preserve">by use of </w:t>
      </w:r>
      <w:r w:rsidR="00EC5D1B" w:rsidRPr="00440438">
        <w:t>soil fumigants to remove it from infested soils</w:t>
      </w:r>
      <w:r w:rsidR="00A05DE7" w:rsidRPr="00440438">
        <w:t xml:space="preserve"> </w:t>
      </w:r>
      <w:r w:rsidR="00B7568A" w:rsidRPr="00440438">
        <w:fldChar w:fldCharType="begin"/>
      </w:r>
      <w:r w:rsidR="000820E2">
        <w:instrText xml:space="preserve"> ADDIN EN.CITE &lt;EndNote&gt;&lt;Cite&gt;&lt;Author&gt;Vézina&lt;/Author&gt;&lt;Year&gt;2021&lt;/Year&gt;&lt;RecNum&gt;336&lt;/RecNum&gt;&lt;DisplayText&gt;(Vézina, 2021)&lt;/DisplayText&gt;&lt;record&gt;&lt;rec-number&gt;336&lt;/rec-number&gt;&lt;foreign-keys&gt;&lt;key app="EN" db-id="z005estdopfpsyest2552e2t5pvd5sxe0det" timestamp="1612838867"&gt;336&lt;/key&gt;&lt;/foreign-keys&gt;&lt;ref-type name="Web Page"&gt;12&lt;/ref-type&gt;&lt;contributors&gt;&lt;authors&gt;&lt;author&gt;Vézina, A.&lt;/author&gt;&lt;/authors&gt;&lt;/contributors&gt;&lt;titles&gt;&lt;title&gt;Fusarium wilt of banana&lt;/title&gt;&lt;/titles&gt;&lt;volume&gt;2021&lt;/volume&gt;&lt;number&gt;28 January 2021&lt;/number&gt;&lt;dates&gt;&lt;year&gt;2021&lt;/year&gt;&lt;/dates&gt;&lt;publisher&gt;Musapedia, the banana knowledge compedium&lt;/publisher&gt;&lt;urls&gt;&lt;related-urls&gt;&lt;url&gt;https://www.promusa.org/Fusarium+wilt&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2021)</w:t>
      </w:r>
      <w:r w:rsidR="00B7568A" w:rsidRPr="00440438">
        <w:fldChar w:fldCharType="end"/>
      </w:r>
      <w:r w:rsidR="001F2647" w:rsidRPr="00440438">
        <w:t xml:space="preserve">. There </w:t>
      </w:r>
      <w:r w:rsidR="00EC5D1B" w:rsidRPr="00440438">
        <w:t xml:space="preserve">have been some reports of soil types that may suppress the disease, including </w:t>
      </w:r>
      <w:r w:rsidR="001F2647" w:rsidRPr="00440438">
        <w:t xml:space="preserve">some </w:t>
      </w:r>
      <w:r w:rsidR="00EC5D1B" w:rsidRPr="00440438">
        <w:t xml:space="preserve">in Australia </w:t>
      </w:r>
      <w:r w:rsidR="00B7568A" w:rsidRPr="00440438">
        <w:fldChar w:fldCharType="begin">
          <w:fldData xml:space="preserve">PEVuZE5vdGU+PENpdGU+PEF1dGhvcj5Ww6l6aW5hPC9BdXRob3I+PFllYXI+MjAyMTwvWWVhcj48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</w:fldData>
        </w:fldChar>
      </w:r>
      <w:r w:rsidR="000820E2">
        <w:instrText xml:space="preserve"> ADDIN EN.CITE </w:instrText>
      </w:r>
      <w:r w:rsidR="000820E2">
        <w:fldChar w:fldCharType="begin">
          <w:fldData xml:space="preserve">PEVuZE5vdGU+PENpdGU+PEF1dGhvcj5Ww6l6aW5hPC9BdXRob3I+PFllYXI+MjAyMTwvWWVhcj48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</w:fldData>
        </w:fldChar>
      </w:r>
      <w:r w:rsidR="000820E2">
        <w:instrText xml:space="preserve"> ADDIN EN.CITE.DATA </w:instrText>
      </w:r>
      <w:r w:rsidR="000820E2">
        <w:fldChar w:fldCharType="end"/>
      </w:r>
      <w:r w:rsidR="00B7568A" w:rsidRPr="00440438">
        <w:fldChar w:fldCharType="separate"/>
      </w:r>
      <w:r w:rsidR="000820E2">
        <w:rPr>
          <w:noProof/>
        </w:rPr>
        <w:t>(Pegg et al., 2019; Biosecurity Queensland, 2021; Vézina, 2021)</w:t>
      </w:r>
      <w:r w:rsidR="00B7568A" w:rsidRPr="00440438">
        <w:fldChar w:fldCharType="end"/>
      </w:r>
      <w:r w:rsidR="0002440A">
        <w:t xml:space="preserve">, however </w:t>
      </w:r>
      <w:r w:rsidR="007746C8">
        <w:t xml:space="preserve">the </w:t>
      </w:r>
      <w:r w:rsidR="00D07ED6">
        <w:t xml:space="preserve">disease has been found in a range of soil types </w:t>
      </w:r>
      <w:r w:rsidR="00B15E64">
        <w:fldChar w:fldCharType="begin"/>
      </w:r>
      <w:r w:rsidR="00AE746C">
        <w:instrText xml:space="preserve"> ADDIN EN.CITE &lt;EndNote&gt;&lt;Cite&gt;&lt;Author&gt;Biosecurity Queensland&lt;/Author&gt;&lt;Year&gt;2021&lt;/Year&gt;&lt;RecNum&gt;487&lt;/RecNum&gt;&lt;DisplayText&gt;(Biosecurity Queensland, 2021)&lt;/DisplayText&gt;&lt;record&gt;&lt;rec-number&gt;487&lt;/rec-number&gt;&lt;foreign-keys&gt;&lt;key app="EN" db-id="z005estdopfpsyest2552e2t5pvd5sxe0det" timestamp="1632284403"&gt;487&lt;/key&gt;&lt;/foreign-keys&gt;&lt;ref-type name="Report"&gt;27&lt;/ref-type&gt;&lt;contributors&gt;&lt;authors&gt;&lt;author&gt;Biosecurity Queensland,&lt;/author&gt;&lt;/authors&gt;&lt;/contributors&gt;&lt;titles&gt;&lt;title&gt;2021 Panama TR4 Epidemiological review&lt;/title&gt;&lt;/titles&gt;&lt;dates&gt;&lt;year&gt;2021&lt;/year&gt;&lt;/dates&gt;&lt;publisher&gt;Biosecurity Queensland&lt;/publisher&gt;&lt;urls&gt;&lt;related-urls&gt;&lt;url&gt;https://panamatr4protect.com.au/wp-content/uploads/2021/09/2021-Panama-TR4-Epidemiological-Review-v1.1.pdf&lt;/url&gt;&lt;url&gt;https://panamatr4protect.com.au/&lt;/url&gt;&lt;url&gt;https://www.daf.qld.gov.au/news-media/media-centre/biosecurity/news/scientific-review-informs-industry-of-a-way-forward-in-the-management-of-panama-tr4&lt;/url&gt;&lt;/related-urls&gt;&lt;/urls&gt;&lt;/record&gt;&lt;/Cite&gt;&lt;/EndNote&gt;</w:instrText>
      </w:r>
      <w:r w:rsidR="00B15E64">
        <w:fldChar w:fldCharType="separate"/>
      </w:r>
      <w:r w:rsidR="00B15E64">
        <w:rPr>
          <w:noProof/>
        </w:rPr>
        <w:t>(Biosecurity Queensland, 2021)</w:t>
      </w:r>
      <w:r w:rsidR="00B15E64">
        <w:fldChar w:fldCharType="end"/>
      </w:r>
      <w:r w:rsidR="00F83589">
        <w:t>.</w:t>
      </w:r>
      <w:r w:rsidR="001F2647" w:rsidRPr="00440438">
        <w:t xml:space="preserve"> </w:t>
      </w:r>
      <w:r w:rsidR="00D07ED6">
        <w:t>There is also some indication that s</w:t>
      </w:r>
      <w:r w:rsidR="001F2647" w:rsidRPr="00440438">
        <w:t xml:space="preserve">oil microbial activity may play a role in suppressing </w:t>
      </w:r>
      <w:r w:rsidR="00B7568A" w:rsidRPr="00440438">
        <w:t xml:space="preserve">fusarium wilt </w:t>
      </w:r>
      <w:r w:rsidR="00B7568A" w:rsidRPr="00440438">
        <w:fldChar w:fldCharType="begin"/>
      </w:r>
      <w:r w:rsidR="00B7568A" w:rsidRPr="00440438">
        <w:instrText xml:space="preserve"> ADDIN EN.CITE &lt;EndNote&gt;&lt;Cite&gt;&lt;Author&gt;Pattison&lt;/Author&gt;&lt;Year&gt;2020&lt;/Year&gt;&lt;RecNum&gt;439&lt;/RecNum&gt;&lt;DisplayText&gt;(Pattison et al., 2020)&lt;/DisplayText&gt;&lt;record&gt;&lt;rec-number&gt;439&lt;/rec-number&gt;&lt;foreign-keys&gt;&lt;key app="EN" db-id="z005estdopfpsyest2552e2t5pvd5sxe0det" timestamp="1622785478"&gt;439&lt;/key&gt;&lt;/foreign-keys&gt;&lt;ref-type name="Report"&gt;27&lt;/ref-type&gt;&lt;contributors&gt;&lt;authors&gt;&lt;author&gt;Pattison, A.&lt;/author&gt;&lt;author&gt;Limbaga, C.&lt;/author&gt;&lt;author&gt;Gervacio, T&lt;/author&gt;&lt;author&gt;Notarte, A., &lt;/author&gt;&lt;author&gt;Juruena, M.&lt;/author&gt;&lt;author&gt;Dennis, P.&lt;/author&gt;&lt;author&gt;Lindsay, S.&lt;/author&gt;&lt;author&gt;Molina, A.B.&lt;/author&gt;&lt;/authors&gt;&lt;tertiary-authors&gt;&lt;author&gt;ACIAR&lt;/author&gt;&lt;/tertiary-authors&gt;&lt;/contributors&gt;&lt;titles&gt;&lt;title&gt;Final Report: Integrated management of Fusarium wilt of bananas in the Philippines and Australia&lt;/title&gt;&lt;/titles&gt;&lt;dates&gt;&lt;year&gt;2020&lt;/year&gt;&lt;/dates&gt;&lt;publisher&gt;Australian Centre for International Agricultural Research&lt;/publisher&gt;&lt;urls&gt;&lt;related-urls&gt;&lt;url&gt;https://aciar.gov.au/project/hort-2012-097&lt;/url&gt;&lt;/related-urls&gt;&lt;/urls&gt;&lt;research-notes&gt;Project Number HORT/2012/097&lt;/research-notes&gt;&lt;/record&gt;&lt;/Cite&gt;&lt;/EndNote&gt;</w:instrText>
      </w:r>
      <w:r w:rsidR="00B7568A" w:rsidRPr="00440438">
        <w:fldChar w:fldCharType="separate"/>
      </w:r>
      <w:r w:rsidR="00B7568A" w:rsidRPr="00440438">
        <w:rPr>
          <w:noProof/>
        </w:rPr>
        <w:t>(Pattison et al., 2020)</w:t>
      </w:r>
      <w:r w:rsidR="00B7568A" w:rsidRPr="00440438">
        <w:fldChar w:fldCharType="end"/>
      </w:r>
      <w:r w:rsidR="00D07ED6">
        <w:t xml:space="preserve">, or </w:t>
      </w:r>
      <w:r w:rsidR="00EC5D1B" w:rsidRPr="00440438">
        <w:t xml:space="preserve">that certain </w:t>
      </w:r>
      <w:r w:rsidR="00E67EE6">
        <w:t xml:space="preserve">banana </w:t>
      </w:r>
      <w:r w:rsidR="00EC5D1B" w:rsidRPr="00440438">
        <w:t>varieties are more resistant to FocTR4</w:t>
      </w:r>
      <w:r w:rsidR="00355987" w:rsidRPr="00440438">
        <w:t xml:space="preserve">, </w:t>
      </w:r>
      <w:r w:rsidR="00B7568A" w:rsidRPr="00440438">
        <w:t xml:space="preserve">however </w:t>
      </w:r>
      <w:r w:rsidR="00355987" w:rsidRPr="00440438">
        <w:t xml:space="preserve">this is mainly based on field trials </w:t>
      </w:r>
      <w:r w:rsidR="00B7568A" w:rsidRPr="00440438">
        <w:fldChar w:fldCharType="begin"/>
      </w:r>
      <w:r w:rsidR="000820E2">
        <w:instrText xml:space="preserve"> ADDIN EN.CITE &lt;EndNote&gt;&lt;Cite&gt;&lt;Author&gt;Vézina&lt;/Author&gt;&lt;Year&gt;2021&lt;/Year&gt;&lt;RecNum&gt;336&lt;/RecNum&gt;&lt;DisplayText&gt;(Vézina, 2021)&lt;/DisplayText&gt;&lt;record&gt;&lt;rec-number&gt;336&lt;/rec-number&gt;&lt;foreign-keys&gt;&lt;key app="EN" db-id="z005estdopfpsyest2552e2t5pvd5sxe0det" timestamp="1612838867"&gt;336&lt;/key&gt;&lt;/foreign-keys&gt;&lt;ref-type name="Web Page"&gt;12&lt;/ref-type&gt;&lt;contributors&gt;&lt;authors&gt;&lt;author&gt;Vézina, A.&lt;/author&gt;&lt;/authors&gt;&lt;/contributors&gt;&lt;titles&gt;&lt;title&gt;Fusarium wilt of banana&lt;/title&gt;&lt;/titles&gt;&lt;volume&gt;2021&lt;/volume&gt;&lt;number&gt;28 January 2021&lt;/number&gt;&lt;dates&gt;&lt;year&gt;2021&lt;/year&gt;&lt;/dates&gt;&lt;publisher&gt;Musapedia, the banana knowledge compedium&lt;/publisher&gt;&lt;urls&gt;&lt;related-urls&gt;&lt;url&gt;https://www.promusa.org/Fusarium+wilt&lt;/url&gt;&lt;url&gt;https://www.promusa.org/Pests+and+diseases+portal&lt;/url&gt;&lt;url&gt;https://www.promusa.org/Musapedia&lt;/url&gt;&lt;/related-urls&gt;&lt;/urls&gt;&lt;/record&gt;&lt;/Cite&gt;&lt;/EndNote&gt;</w:instrText>
      </w:r>
      <w:r w:rsidR="00B7568A" w:rsidRPr="00440438">
        <w:fldChar w:fldCharType="separate"/>
      </w:r>
      <w:r w:rsidR="000820E2">
        <w:rPr>
          <w:noProof/>
        </w:rPr>
        <w:t>(Vézina, 2021)</w:t>
      </w:r>
      <w:r w:rsidR="00B7568A" w:rsidRPr="00440438">
        <w:fldChar w:fldCharType="end"/>
      </w:r>
      <w:r w:rsidR="00355987" w:rsidRPr="00440438">
        <w:t>.</w:t>
      </w:r>
    </w:p>
    <w:p w14:paraId="24E9F31C" w14:textId="6E14472C" w:rsidR="00EC5D1B" w:rsidRPr="00440438" w:rsidRDefault="00EC5D1B" w:rsidP="00CD5A5F">
      <w:r w:rsidRPr="00440438">
        <w:t xml:space="preserve">Strict quarantine practices have helped in restricting the spread of this disease. </w:t>
      </w:r>
      <w:r w:rsidR="00186E22">
        <w:t xml:space="preserve">The Queensland Biosecurity Regulation 2016 </w:t>
      </w:r>
      <w:r w:rsidR="00186E22">
        <w:fldChar w:fldCharType="begin"/>
      </w:r>
      <w:r w:rsidR="006619C8">
        <w:instrText xml:space="preserve"> ADDIN EN.CITE &lt;EndNote&gt;&lt;Cite&gt;&lt;Author&gt;State of Queensland&lt;/Author&gt;&lt;Year&gt;2016&lt;/Year&gt;&lt;RecNum&gt;250&lt;/RecNum&gt;&lt;DisplayText&gt;(State of Queensland, 2016)&lt;/DisplayText&gt;&lt;record&gt;&lt;rec-number&gt;250&lt;/rec-number&gt;&lt;foreign-keys&gt;&lt;key app="EN" db-id="z005estdopfpsyest2552e2t5pvd5sxe0det" timestamp="1610926329"&gt;250&lt;/key&gt;&lt;/foreign-keys&gt;&lt;ref-type name="Legal Rule or Regulation"&gt;50&lt;/ref-type&gt;&lt;contributors&gt;&lt;authors&gt;&lt;author&gt;State of Queensland,&lt;/author&gt;&lt;/authors&gt;&lt;/contributors&gt;&lt;titles&gt;&lt;title&gt;Queensland Biosecurity regulation 2016. (Current as at 14 August 2020)&lt;/title&gt;&lt;/titles&gt;&lt;keywords&gt;&lt;keyword&gt;Queensland&lt;/keyword&gt;&lt;keyword&gt;biosecurity&lt;/keyword&gt;&lt;keyword&gt;regulation&lt;/keyword&gt;&lt;keyword&gt;legislation&lt;/keyword&gt;&lt;keyword&gt;of&lt;/keyword&gt;&lt;keyword&gt;banana&lt;/keyword&gt;&lt;/keywords&gt;&lt;dates&gt;&lt;year&gt;2016&lt;/year&gt;&lt;pub-dates&gt;&lt;date&gt;2016&lt;/date&gt;&lt;/pub-dates&gt;&lt;/dates&gt;&lt;publisher&gt;State of Queensland&lt;/publisher&gt;&lt;label&gt;21687&lt;/label&gt;&lt;urls&gt;&lt;related-urls&gt;&lt;url&gt;&lt;style face="underline" font="default" size="100%"&gt;https://www.legislation.qld.gov.au/LEGISLTN/SLS/2016/16SL075.pdf&lt;/style&gt;&lt;/url&gt;&lt;/related-urls&gt;&lt;/urls&gt;&lt;research-notes&gt;Also attached is Subordinate Legislation 2016 No. 75&lt;/research-notes&gt;&lt;/record&gt;&lt;/Cite&gt;&lt;/EndNote&gt;</w:instrText>
      </w:r>
      <w:r w:rsidR="00186E22">
        <w:fldChar w:fldCharType="separate"/>
      </w:r>
      <w:r w:rsidR="00186E22">
        <w:rPr>
          <w:noProof/>
        </w:rPr>
        <w:t>(State of Queensland, 2016)</w:t>
      </w:r>
      <w:r w:rsidR="00186E22">
        <w:fldChar w:fldCharType="end"/>
      </w:r>
      <w:r w:rsidR="00186E22">
        <w:t xml:space="preserve"> and the Queensland Biosecurity Manual </w:t>
      </w:r>
      <w:r w:rsidR="008B15E6">
        <w:fldChar w:fldCharType="begin"/>
      </w:r>
      <w:r w:rsidR="008B15E6">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8B15E6">
        <w:fldChar w:fldCharType="separate"/>
      </w:r>
      <w:r w:rsidR="008B15E6">
        <w:rPr>
          <w:noProof/>
        </w:rPr>
        <w:t>(Queensland Government, 2022)</w:t>
      </w:r>
      <w:r w:rsidR="008B15E6">
        <w:fldChar w:fldCharType="end"/>
      </w:r>
      <w:r w:rsidR="00186E22">
        <w:t xml:space="preserve"> detail biosecurity requirements for Queensland, including those related to banana production. </w:t>
      </w:r>
      <w:r w:rsidRPr="00440438">
        <w:t xml:space="preserve">A surveillance program for 2020/21 was implemented for commercial banana farms in </w:t>
      </w:r>
      <w:r w:rsidR="005E37CC">
        <w:t>f</w:t>
      </w:r>
      <w:r w:rsidRPr="00440438">
        <w:t xml:space="preserve">ar </w:t>
      </w:r>
      <w:r w:rsidR="005E37CC">
        <w:t>n</w:t>
      </w:r>
      <w:r w:rsidRPr="00440438">
        <w:t xml:space="preserve">orth Qld. Confirmed TR4 infested properties are checked every eight weeks, Tully Valley properties every three months and all other commercial banana properties from Cardwell to Lakeland once every 12 months </w:t>
      </w:r>
      <w:r w:rsidR="00B7568A" w:rsidRPr="00440438">
        <w:fldChar w:fldCharType="begin"/>
      </w:r>
      <w:r w:rsidR="00B7568A" w:rsidRPr="00440438">
        <w:instrText xml:space="preserve"> ADDIN EN.CITE &lt;EndNote&gt;&lt;Cite&gt;&lt;Author&gt;QDAF&lt;/Author&gt;&lt;Year&gt;2020&lt;/Year&gt;&lt;RecNum&gt;467&lt;/RecNum&gt;&lt;DisplayText&gt;(QDAF, 2020)&lt;/DisplayText&gt;&lt;record&gt;&lt;rec-number&gt;467&lt;/rec-number&gt;&lt;foreign-keys&gt;&lt;key app="EN" db-id="z005estdopfpsyest2552e2t5pvd5sxe0det" timestamp="1631755100"&gt;467&lt;/key&gt;&lt;/foreign-keys&gt;&lt;ref-type name="Web Page"&gt;12&lt;/ref-type&gt;&lt;contributors&gt;&lt;authors&gt;&lt;author&gt;QDAF,&lt;/author&gt;&lt;/authors&gt;&lt;/contributors&gt;&lt;titles&gt;&lt;title&gt;Latest Panama TR4 news&lt;/title&gt;&lt;/titles&gt;&lt;volume&gt;2021&lt;/volume&gt;&lt;number&gt;16 September 2021&lt;/number&gt;&lt;dates&gt;&lt;year&gt;2020&lt;/year&gt;&lt;pub-dates&gt;&lt;date&gt;10 September 2020&lt;/date&gt;&lt;/pub-dates&gt;&lt;/dates&gt;&lt;publisher&gt;Queensland Government - Department of Agriculture and Fisheries&lt;/publisher&gt;&lt;urls&gt;&lt;related-urls&gt;&lt;url&gt;https://www.daf.qld.gov.au/business-priorities/biosecurity/plant/eradication-surveillance-control/panama-disease/current-situation&lt;/url&gt;&lt;url&gt;https://www.daf.qld.gov.au/__data/assets/pdf_file/0008/1508741/Panama-TR4-confirmed-on-fifth-commercial-banana-200910.pdf&lt;/url&gt;&lt;/related-urls&gt;&lt;/urls&gt;&lt;/record&gt;&lt;/Cite&gt;&lt;/EndNote&gt;</w:instrText>
      </w:r>
      <w:r w:rsidR="00B7568A" w:rsidRPr="00440438">
        <w:fldChar w:fldCharType="separate"/>
      </w:r>
      <w:r w:rsidR="00B7568A" w:rsidRPr="00440438">
        <w:rPr>
          <w:noProof/>
        </w:rPr>
        <w:t>(QDAF, 2020)</w:t>
      </w:r>
      <w:r w:rsidR="00B7568A" w:rsidRPr="00440438">
        <w:fldChar w:fldCharType="end"/>
      </w:r>
      <w:r w:rsidRPr="00440438">
        <w:t>.</w:t>
      </w:r>
      <w:r w:rsidR="0002440A" w:rsidRPr="0002440A">
        <w:t xml:space="preserve"> </w:t>
      </w:r>
    </w:p>
    <w:p w14:paraId="78E9AE16" w14:textId="35103D95" w:rsidR="00EC5D1B" w:rsidRPr="00440438" w:rsidRDefault="0027358D" w:rsidP="003A08C0">
      <w:r w:rsidRPr="00440438">
        <w:t>There is also investigation of whether the banana weevil borer is a vector for Foc</w:t>
      </w:r>
      <w:r w:rsidR="00B7568A" w:rsidRPr="00440438">
        <w:t xml:space="preserve">TR4 </w:t>
      </w:r>
      <w:r w:rsidR="00B7568A" w:rsidRPr="00440438">
        <w:fldChar w:fldCharType="begin">
          <w:fldData xml:space="preserve">PEVuZE5vdGU+PENpdGU+PEF1dGhvcj5NZWxkcnVtPC9BdXRob3I+PFllYXI+MjAxMzwvWWVhcj48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</w:fldData>
        </w:fldChar>
      </w:r>
      <w:r w:rsidR="00265FC5">
        <w:instrText xml:space="preserve"> ADDIN EN.CITE </w:instrText>
      </w:r>
      <w:r w:rsidR="00265FC5">
        <w:fldChar w:fldCharType="begin">
          <w:fldData xml:space="preserve">PEVuZE5vdGU+PENpdGU+PEF1dGhvcj5NZWxkcnVtPC9BdXRob3I+PFllYXI+MjAxMzwvWWVhcj48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</w:fldData>
        </w:fldChar>
      </w:r>
      <w:r w:rsidR="00265FC5">
        <w:instrText xml:space="preserve"> ADDIN EN.CITE.DATA </w:instrText>
      </w:r>
      <w:r w:rsidR="00265FC5">
        <w:fldChar w:fldCharType="end"/>
      </w:r>
      <w:r w:rsidR="00B7568A" w:rsidRPr="00440438">
        <w:fldChar w:fldCharType="separate"/>
      </w:r>
      <w:r w:rsidR="00B7568A" w:rsidRPr="00440438">
        <w:rPr>
          <w:noProof/>
        </w:rPr>
        <w:t>(Meldrum et al., 2013; Pegg et al., 2019)</w:t>
      </w:r>
      <w:r w:rsidR="00B7568A" w:rsidRPr="00440438">
        <w:fldChar w:fldCharType="end"/>
      </w:r>
      <w:r w:rsidR="002423A0" w:rsidRPr="00440438">
        <w:t xml:space="preserve"> although there seems to be little conclusive information about their role</w:t>
      </w:r>
      <w:r w:rsidRPr="00440438">
        <w:t>.</w:t>
      </w:r>
      <w:r w:rsidR="00031968" w:rsidRPr="00440438">
        <w:t xml:space="preserve"> </w:t>
      </w:r>
      <w:r w:rsidR="006A5401" w:rsidRPr="00440438">
        <w:t>Likewise,</w:t>
      </w:r>
      <w:r w:rsidR="00102B0F" w:rsidRPr="00440438">
        <w:t xml:space="preserve"> the involvement of nematode</w:t>
      </w:r>
      <w:r w:rsidR="006A5401" w:rsidRPr="00440438">
        <w:t xml:space="preserve">s in disease development has also been investigated but there is no clear link </w:t>
      </w:r>
      <w:r w:rsidR="00B7568A" w:rsidRPr="00440438">
        <w:fldChar w:fldCharType="begin"/>
      </w:r>
      <w:r w:rsidR="00265FC5">
        <w:instrText xml:space="preserve"> ADDIN EN.CITE &lt;EndNote&gt;&lt;Cite&gt;&lt;Author&gt;Pegg&lt;/Author&gt;&lt;Year&gt;2019&lt;/Year&gt;&lt;RecNum&gt;415&lt;/RecNum&gt;&lt;Prefix&gt;see review by &lt;/Prefix&gt;&lt;DisplayText&gt;(see review by Pegg et al., 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B7568A" w:rsidRPr="00440438">
        <w:fldChar w:fldCharType="separate"/>
      </w:r>
      <w:r w:rsidR="00186E22">
        <w:rPr>
          <w:noProof/>
        </w:rPr>
        <w:t>(see review by Pegg et al., 2019)</w:t>
      </w:r>
      <w:r w:rsidR="00B7568A" w:rsidRPr="00440438">
        <w:fldChar w:fldCharType="end"/>
      </w:r>
      <w:r w:rsidR="006A5401" w:rsidRPr="00440438">
        <w:t>.</w:t>
      </w:r>
      <w:r w:rsidR="00004C84">
        <w:t xml:space="preserve"> </w:t>
      </w:r>
      <w:r w:rsidR="006E135C" w:rsidRPr="00440438">
        <w:t xml:space="preserve">Weeds collected within banana plantations </w:t>
      </w:r>
      <w:r w:rsidR="004A0A44" w:rsidRPr="00440438">
        <w:t>were also</w:t>
      </w:r>
      <w:r w:rsidR="006E135C" w:rsidRPr="00440438">
        <w:t xml:space="preserve"> shown to be infested with FocTR4 in northern Australia, illustrating the impor</w:t>
      </w:r>
      <w:r w:rsidR="005A6597" w:rsidRPr="00440438">
        <w:t>tance of weed control within</w:t>
      </w:r>
      <w:r w:rsidR="006E135C" w:rsidRPr="00440438">
        <w:t xml:space="preserve"> banana plantations </w:t>
      </w:r>
      <w:r w:rsidR="00B7568A" w:rsidRPr="00440438">
        <w:fldChar w:fldCharType="begin"/>
      </w:r>
      <w:r w:rsidR="00B7568A" w:rsidRPr="00440438">
        <w:instrText xml:space="preserve"> ADDIN EN.CITE &lt;EndNote&gt;&lt;Cite&gt;&lt;Author&gt;Hennessy&lt;/Author&gt;&lt;Year&gt;2005&lt;/Year&gt;&lt;RecNum&gt;84&lt;/RecNum&gt;&lt;DisplayText&gt;(Hennessy et al., 2005)&lt;/DisplayText&gt;&lt;record&gt;&lt;rec-number&gt;84&lt;/rec-number&gt;&lt;foreign-keys&gt;&lt;key app="EN" db-id="z005estdopfpsyest2552e2t5pvd5sxe0det" timestamp="1610684518"&gt;84&lt;/key&gt;&lt;/foreign-keys&gt;&lt;ref-type name="Journal Article"&gt;17&lt;/ref-type&gt;&lt;contributors&gt;&lt;authors&gt;&lt;author&gt;Hennessy, C.&lt;/author&gt;&lt;author&gt;Walduck, G.&lt;/author&gt;&lt;author&gt;Daly, A.&lt;/author&gt;&lt;author&gt;Padovan, A.&lt;/author&gt;&lt;/authors&gt;&lt;/contributors&gt;&lt;titles&gt;&lt;title&gt;&lt;style face="normal" font="default" size="100%"&gt;Weed hosts of &lt;/style&gt;&lt;style face="italic" font="default" size="100%"&gt;Fusarium oxysporum&lt;/style&gt;&lt;style face="normal" font="default" size="100%"&gt; f.sp. &lt;/style&gt;&lt;style face="italic" font="default" size="100%"&gt;cubense&lt;/style&gt;&lt;style face="normal" font="default" size="100%"&gt; tropical race 4 in northern Australia&lt;/style&gt;&lt;/title&gt;&lt;secondary-title&gt;Australasian Plant Pathology&lt;/secondary-title&gt;&lt;/titles&gt;&lt;periodical&gt;&lt;full-title&gt;Australasian Plant Pathology&lt;/full-title&gt;&lt;/periodical&gt;&lt;pages&gt;115-117&lt;/pages&gt;&lt;volume&gt;34&lt;/volume&gt;&lt;number&gt;1&lt;/number&gt;&lt;reprint-edition&gt;Not in File&lt;/reprint-edition&gt;&lt;keywords&gt;&lt;keyword&gt;weed&lt;/keyword&gt;&lt;keyword&gt;of&lt;/keyword&gt;&lt;keyword&gt;Fusarium&lt;/keyword&gt;&lt;keyword&gt;Fusarium oxysporum&lt;/keyword&gt;&lt;keyword&gt;Oxysporum&lt;/keyword&gt;&lt;/keywords&gt;&lt;dates&gt;&lt;year&gt;2005&lt;/year&gt;&lt;pub-dates&gt;&lt;date&gt;2005&lt;/date&gt;&lt;/pub-dates&gt;&lt;/dates&gt;&lt;label&gt;11131&lt;/label&gt;&lt;urls&gt;&lt;/urls&gt;&lt;/record&gt;&lt;/Cite&gt;&lt;/EndNote&gt;</w:instrText>
      </w:r>
      <w:r w:rsidR="00B7568A" w:rsidRPr="00440438">
        <w:fldChar w:fldCharType="separate"/>
      </w:r>
      <w:r w:rsidR="00B7568A" w:rsidRPr="00440438">
        <w:rPr>
          <w:noProof/>
        </w:rPr>
        <w:t>(Hennessy et al., 2005)</w:t>
      </w:r>
      <w:r w:rsidR="00B7568A" w:rsidRPr="00440438">
        <w:fldChar w:fldCharType="end"/>
      </w:r>
      <w:r w:rsidR="006E135C" w:rsidRPr="00440438">
        <w:t xml:space="preserve">. </w:t>
      </w:r>
      <w:r w:rsidR="00A05DE7" w:rsidRPr="00440438">
        <w:t xml:space="preserve">A summary of the </w:t>
      </w:r>
      <w:r w:rsidR="00186E22">
        <w:t xml:space="preserve">available </w:t>
      </w:r>
      <w:r w:rsidR="00A05DE7" w:rsidRPr="00440438">
        <w:t xml:space="preserve">information </w:t>
      </w:r>
      <w:r w:rsidR="00186E22">
        <w:t>regarding</w:t>
      </w:r>
      <w:r w:rsidR="00A05DE7" w:rsidRPr="00440438">
        <w:t xml:space="preserve"> </w:t>
      </w:r>
      <w:r w:rsidR="002423A0" w:rsidRPr="00440438">
        <w:t>alternative weed hosts for TR4 is given by</w:t>
      </w:r>
      <w:r w:rsidR="00186E22">
        <w:t xml:space="preserve"> </w:t>
      </w:r>
      <w:proofErr w:type="spellStart"/>
      <w:r w:rsidR="00186E22">
        <w:t>Pegg</w:t>
      </w:r>
      <w:proofErr w:type="spellEnd"/>
      <w:r w:rsidR="00186E22">
        <w:t xml:space="preserve"> and colleagues</w:t>
      </w:r>
      <w:r w:rsidR="002423A0" w:rsidRPr="00440438">
        <w:t xml:space="preserve"> </w:t>
      </w:r>
      <w:r w:rsidR="00B7568A" w:rsidRPr="00440438">
        <w:fldChar w:fldCharType="begin"/>
      </w:r>
      <w:r w:rsidR="00265FC5">
        <w:instrText xml:space="preserve"> ADDIN EN.CITE &lt;EndNote&gt;&lt;Cite ExcludeAuth="1"&gt;&lt;Author&gt;Pegg&lt;/Author&gt;&lt;Year&gt;2019&lt;/Year&gt;&lt;RecNum&gt;415&lt;/RecNum&gt;&lt;DisplayText&gt;(2019)&lt;/DisplayText&gt;&lt;record&gt;&lt;rec-number&gt;415&lt;/rec-number&gt;&lt;foreign-keys&gt;&lt;key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B7568A" w:rsidRPr="00440438">
        <w:fldChar w:fldCharType="separate"/>
      </w:r>
      <w:r w:rsidR="00186E22">
        <w:rPr>
          <w:noProof/>
        </w:rPr>
        <w:t>(2019)</w:t>
      </w:r>
      <w:r w:rsidR="00B7568A" w:rsidRPr="00440438">
        <w:fldChar w:fldCharType="end"/>
      </w:r>
      <w:r w:rsidR="002423A0" w:rsidRPr="00440438">
        <w:t>.</w:t>
      </w:r>
    </w:p>
    <w:p w14:paraId="3B077D82" w14:textId="5E380DC5" w:rsidR="00C03326" w:rsidRPr="00440438" w:rsidRDefault="00C03326" w:rsidP="00943B45">
      <w:r w:rsidRPr="00440438">
        <w:t>R</w:t>
      </w:r>
      <w:r w:rsidR="00D556AA" w:rsidRPr="00440438">
        <w:t>eviews summaris</w:t>
      </w:r>
      <w:r w:rsidRPr="00440438">
        <w:t>e</w:t>
      </w:r>
      <w:r w:rsidR="00D556AA" w:rsidRPr="00440438">
        <w:t xml:space="preserve"> the </w:t>
      </w:r>
      <w:r w:rsidR="00BD0C06" w:rsidRPr="00440438">
        <w:t>available information about</w:t>
      </w:r>
      <w:r w:rsidR="00D556AA" w:rsidRPr="00440438">
        <w:t xml:space="preserve"> Foc</w:t>
      </w:r>
      <w:r w:rsidR="002A45AD" w:rsidRPr="00440438">
        <w:t>T</w:t>
      </w:r>
      <w:r w:rsidR="002A45AD">
        <w:t>R</w:t>
      </w:r>
      <w:r w:rsidR="002A45AD" w:rsidRPr="00440438">
        <w:t>4</w:t>
      </w:r>
      <w:r w:rsidR="00BD0C06" w:rsidRPr="00440438">
        <w:t xml:space="preserve">, the history and pathology of the disease and </w:t>
      </w:r>
      <w:r w:rsidR="00D556AA" w:rsidRPr="00440438">
        <w:t>cultivars which are resistant to this pathogen</w:t>
      </w:r>
      <w:r w:rsidR="00856251" w:rsidRPr="00440438">
        <w:t xml:space="preserve"> </w:t>
      </w:r>
      <w:r w:rsidR="00B7568A" w:rsidRPr="00440438">
        <w:fldChar w:fldCharType="begin">
          <w:fldData xml:space="preserve">PEVuZE5vdGU+PENpdGU+PEF1dGhvcj5QbG9ldHo8L0F1dGhvcj48WWVhcj4yMDE1PC9ZZWFyPjxS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==
</w:fldData>
        </w:fldChar>
      </w:r>
      <w:r w:rsidR="00265FC5">
        <w:instrText xml:space="preserve"> ADDIN EN.CITE </w:instrText>
      </w:r>
      <w:r w:rsidR="00265FC5">
        <w:fldChar w:fldCharType="begin">
          <w:fldData xml:space="preserve">PEVuZE5vdGU+PENpdGU+PEF1dGhvcj5QbG9ldHo8L0F1dGhvcj48WWVhcj4yMDE1PC9ZZWFyPjxS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==
</w:fldData>
        </w:fldChar>
      </w:r>
      <w:r w:rsidR="00265FC5">
        <w:instrText xml:space="preserve"> ADDIN EN.CITE.DATA </w:instrText>
      </w:r>
      <w:r w:rsidR="00265FC5">
        <w:fldChar w:fldCharType="end"/>
      </w:r>
      <w:r w:rsidR="00B7568A" w:rsidRPr="00440438">
        <w:fldChar w:fldCharType="separate"/>
      </w:r>
      <w:r w:rsidR="00440438" w:rsidRPr="00440438">
        <w:rPr>
          <w:noProof/>
        </w:rPr>
        <w:t>(Ploetz, 2015a, b; Pegg et al., 2019)</w:t>
      </w:r>
      <w:r w:rsidR="00B7568A" w:rsidRPr="00440438">
        <w:fldChar w:fldCharType="end"/>
      </w:r>
      <w:r w:rsidR="006A5401" w:rsidRPr="00440438">
        <w:t xml:space="preserve"> and research is ongoing, as this pathogen has spread into different banana growing areas worldwide</w:t>
      </w:r>
      <w:r w:rsidR="00856251" w:rsidRPr="00440438">
        <w:t>.</w:t>
      </w:r>
      <w:r w:rsidR="007C6359">
        <w:t xml:space="preserve"> There is no evidence of dispersal of the disease in fruit </w:t>
      </w:r>
      <w:r w:rsidR="004035F8">
        <w:fldChar w:fldCharType="begin"/>
      </w:r>
      <w:r w:rsidR="004035F8">
        <w:instrText xml:space="preserve"> ADDIN EN.CITE &lt;EndNote&gt;&lt;Cite&gt;&lt;Author&gt;Pegg&lt;/Author&gt;&lt;Year&gt;2019&lt;/Year&gt;&lt;RecNum&gt;415&lt;/RecNum&gt;&lt;DisplayText&gt;(Pegg et al., 2019)&lt;/DisplayText&gt;&lt;record&gt;&lt;rec-number&gt;415&lt;/rec-number&gt;&lt;foreign-keys&gt;&lt;key app="EN" db-id="z005estdopfpsyest2552e2t5pvd5sxe0det" timestamp="1614905618"&gt;415&lt;/key&gt;&lt;/foreign-keys&gt;&lt;ref-type name="Journal Article"&gt;17&lt;/ref-type&gt;&lt;contributors&gt;&lt;authors&gt;&lt;author&gt;Pegg, K. G.&lt;/author&gt;&lt;author&gt;Coates, L. M.&lt;/author&gt;&lt;author&gt;O&amp;apos;Neill, W. T.&lt;/author&gt;&lt;author&gt;Turner, D. W.&lt;/author&gt;&lt;/authors&gt;&lt;/contributors&gt;&lt;auth-address&gt;Ecosciences Precinct, Department of Agriculture and Fisheries, Brisbane, QLD, Australia.&amp;#xD;School of Agriculture and Environment, Faculty of Science, The University of Western Australia, Perth, WA, Australia.&lt;/auth-address&gt;&lt;titles&gt;&lt;title&gt;The epidemiology of Fusarium wilt of banana&lt;/title&gt;&lt;secondary-title&gt;Frontiers in Plant Science&lt;/secondary-title&gt;&lt;/titles&gt;&lt;periodical&gt;&lt;full-title&gt;Frontiers in Plant Science&lt;/full-title&gt;&lt;/periodical&gt;&lt;pages&gt;doi: 10.3389/fpls.2019.01395&lt;/pages&gt;&lt;volume&gt;10&lt;/volume&gt;&lt;edition&gt;2020/01/11&lt;/edition&gt;&lt;keywords&gt;&lt;keyword&gt;Fusarium oxysporum f. sp. cubense&lt;/keyword&gt;&lt;keyword&gt;Fusarium wilt&lt;/keyword&gt;&lt;keyword&gt;Musa spp.&lt;/keyword&gt;&lt;keyword&gt;disease containment&lt;/keyword&gt;&lt;keyword&gt;infection process&lt;/keyword&gt;&lt;/keywords&gt;&lt;dates&gt;&lt;year&gt;2019&lt;/year&gt;&lt;/dates&gt;&lt;isbn&gt;1664-462X (Print)&amp;#xD;1664-462X (Linking)&lt;/isbn&gt;&lt;accession-num&gt;31921221&lt;/accession-num&gt;&lt;urls&gt;&lt;related-urls&gt;&lt;url&gt;https://www.ncbi.nlm.nih.gov/pubmed/31921221&lt;/url&gt;&lt;/related-urls&gt;&lt;/urls&gt;&lt;custom2&gt;PMC6933004&lt;/custom2&gt;&lt;electronic-resource-num&gt;10.3389/fpls.2019.01395&lt;/electronic-resource-num&gt;&lt;/record&gt;&lt;/Cite&gt;&lt;/EndNote&gt;</w:instrText>
      </w:r>
      <w:r w:rsidR="004035F8">
        <w:fldChar w:fldCharType="separate"/>
      </w:r>
      <w:r w:rsidR="004035F8">
        <w:rPr>
          <w:noProof/>
        </w:rPr>
        <w:t>(Pegg et al., 2019)</w:t>
      </w:r>
      <w:r w:rsidR="004035F8">
        <w:fldChar w:fldCharType="end"/>
      </w:r>
      <w:r w:rsidR="007C6359">
        <w:t>.</w:t>
      </w:r>
      <w:r w:rsidR="00440438" w:rsidRPr="00440438">
        <w:t xml:space="preserve"> </w:t>
      </w:r>
      <w:r w:rsidR="006A5401" w:rsidRPr="00440438">
        <w:t>In Australia</w:t>
      </w:r>
      <w:r w:rsidR="00E67EE6">
        <w:t>,</w:t>
      </w:r>
      <w:r w:rsidR="006A5401" w:rsidRPr="00440438">
        <w:t xml:space="preserve"> </w:t>
      </w:r>
      <w:r w:rsidR="001F2647" w:rsidRPr="00440438">
        <w:t xml:space="preserve">research has also focussed on producing best practice guidance for preventing disease spread and managing commercial banana production </w:t>
      </w:r>
      <w:r w:rsidR="00B7568A" w:rsidRPr="00440438">
        <w:lastRenderedPageBreak/>
        <w:fldChar w:fldCharType="begin">
          <w:fldData xml:space="preserve">PEVuZE5vdGU+PENpdGU+PEF1dGhvcj5LdWt1bGllczwvQXV0aG9yPjxZZWFyPjIwMTc8L1llYXI+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</w:fldData>
        </w:fldChar>
      </w:r>
      <w:r w:rsidR="00265FC5">
        <w:instrText xml:space="preserve"> ADDIN EN.CITE </w:instrText>
      </w:r>
      <w:r w:rsidR="00265FC5">
        <w:fldChar w:fldCharType="begin">
          <w:fldData xml:space="preserve">PEVuZE5vdGU+PENpdGU+PEF1dGhvcj5LdWt1bGllczwvQXV0aG9yPjxZZWFyPjIwMTc8L1llYXI+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</w:fldData>
        </w:fldChar>
      </w:r>
      <w:r w:rsidR="00265FC5">
        <w:instrText xml:space="preserve"> ADDIN EN.CITE.DATA </w:instrText>
      </w:r>
      <w:r w:rsidR="00265FC5">
        <w:fldChar w:fldCharType="end"/>
      </w:r>
      <w:r w:rsidR="00B7568A" w:rsidRPr="00440438">
        <w:fldChar w:fldCharType="separate"/>
      </w:r>
      <w:r w:rsidR="00B7568A" w:rsidRPr="00440438">
        <w:rPr>
          <w:noProof/>
        </w:rPr>
        <w:t>(Kukulies and Veivers, 2017; Daniells and Lindsay, 2018; Lindsay, 2018)</w:t>
      </w:r>
      <w:r w:rsidR="00B7568A" w:rsidRPr="00440438">
        <w:fldChar w:fldCharType="end"/>
      </w:r>
      <w:r w:rsidR="001F2647" w:rsidRPr="00440438">
        <w:t>.</w:t>
      </w:r>
      <w:r w:rsidR="005935B6">
        <w:t xml:space="preserve"> </w:t>
      </w:r>
      <w:r w:rsidR="001D3BEB">
        <w:t xml:space="preserve">A wide range of approaches are being assessed globally, including improved detection of infection, prevention of disease spread and managing infected plantations </w:t>
      </w:r>
      <w:r w:rsidR="00B61082">
        <w:fldChar w:fldCharType="begin">
          <w:fldData xml:space="preserve">PEVuZE5vdGU+PENpdGU+PEF1dGhvcj5Kb2huc29uPC9BdXRob3I+PFllYXI+MjAyMTwvWWVhcj48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==
</w:fldData>
        </w:fldChar>
      </w:r>
      <w:r w:rsidR="00265FC5">
        <w:instrText xml:space="preserve"> ADDIN EN.CITE </w:instrText>
      </w:r>
      <w:r w:rsidR="00265FC5">
        <w:fldChar w:fldCharType="begin">
          <w:fldData xml:space="preserve">PEVuZE5vdGU+PENpdGU+PEF1dGhvcj5Kb2huc29uPC9BdXRob3I+PFllYXI+MjAyMTwvWWVhcj48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==
</w:fldData>
        </w:fldChar>
      </w:r>
      <w:r w:rsidR="00265FC5">
        <w:instrText xml:space="preserve"> ADDIN EN.CITE.DATA </w:instrText>
      </w:r>
      <w:r w:rsidR="00265FC5">
        <w:fldChar w:fldCharType="end"/>
      </w:r>
      <w:r w:rsidR="00B61082">
        <w:fldChar w:fldCharType="separate"/>
      </w:r>
      <w:r w:rsidR="00B61082">
        <w:rPr>
          <w:noProof/>
        </w:rPr>
        <w:t>(Carvalhais et al., 2019; Johnson, 2021)</w:t>
      </w:r>
      <w:r w:rsidR="00B61082">
        <w:fldChar w:fldCharType="end"/>
      </w:r>
      <w:r w:rsidR="001D3BEB">
        <w:t>.</w:t>
      </w:r>
    </w:p>
    <w:p w14:paraId="2966C0B1" w14:textId="77777777" w:rsidR="004B4D2A" w:rsidRDefault="006E135C" w:rsidP="003E4785">
      <w:pPr>
        <w:pStyle w:val="Heading4"/>
        <w:rPr>
          <w:b/>
        </w:rPr>
      </w:pPr>
      <w:r w:rsidRPr="009F1231">
        <w:t>Yellow Sigatoka</w:t>
      </w:r>
      <w:r w:rsidRPr="009F1231">
        <w:rPr>
          <w:b/>
        </w:rPr>
        <w:t xml:space="preserve"> </w:t>
      </w:r>
    </w:p>
    <w:p w14:paraId="65FAFF52" w14:textId="0D90F445" w:rsidR="006E135C" w:rsidRPr="000A3DB5" w:rsidRDefault="004B4D2A" w:rsidP="003320B2">
      <w:pPr>
        <w:rPr>
          <w:color w:val="auto"/>
        </w:rPr>
      </w:pPr>
      <w:r w:rsidRPr="004B4D2A">
        <w:t>Yellow sigatoka</w:t>
      </w:r>
      <w:r>
        <w:rPr>
          <w:b/>
        </w:rPr>
        <w:t xml:space="preserve"> </w:t>
      </w:r>
      <w:r w:rsidR="006E135C" w:rsidRPr="009F1231">
        <w:t xml:space="preserve">infection develops through </w:t>
      </w:r>
      <w:proofErr w:type="gramStart"/>
      <w:r>
        <w:t>a number of</w:t>
      </w:r>
      <w:proofErr w:type="gramEnd"/>
      <w:r>
        <w:t xml:space="preserve"> </w:t>
      </w:r>
      <w:r w:rsidR="006E135C" w:rsidRPr="009F1231">
        <w:t>distinct stages</w:t>
      </w:r>
      <w:r w:rsidR="00031968">
        <w:t>,</w:t>
      </w:r>
      <w:r w:rsidR="006E135C" w:rsidRPr="009F1231">
        <w:t xml:space="preserve"> from </w:t>
      </w:r>
      <w:r w:rsidR="008F26AB">
        <w:t xml:space="preserve">light yellow or </w:t>
      </w:r>
      <w:r w:rsidR="006E135C" w:rsidRPr="009F1231">
        <w:t>green</w:t>
      </w:r>
      <w:r w:rsidR="008F26AB">
        <w:t>-brown</w:t>
      </w:r>
      <w:r w:rsidR="006E135C" w:rsidRPr="009F1231">
        <w:t xml:space="preserve"> </w:t>
      </w:r>
      <w:r w:rsidR="008F26AB">
        <w:t>streaks parallel to the veins</w:t>
      </w:r>
      <w:r w:rsidR="008F26AB" w:rsidRPr="009F1231">
        <w:t xml:space="preserve"> </w:t>
      </w:r>
      <w:r w:rsidR="006E135C" w:rsidRPr="009F1231">
        <w:t>through to mature grey-dark brown/black spots sometimes with a yellowish halo.</w:t>
      </w:r>
      <w:r w:rsidR="008F26AB">
        <w:t xml:space="preserve"> </w:t>
      </w:r>
      <w:r w:rsidR="0087329A">
        <w:t xml:space="preserve">Both leaf speckle and yellow sigatoka are referred to as ‘leaf spot’ </w:t>
      </w:r>
      <w:r w:rsidR="0087329A">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87329A">
        <w:fldChar w:fldCharType="separate"/>
      </w:r>
      <w:r w:rsidR="00B77FFB">
        <w:rPr>
          <w:noProof/>
        </w:rPr>
        <w:t>(QDAF, 2016a)</w:t>
      </w:r>
      <w:r w:rsidR="0087329A">
        <w:fldChar w:fldCharType="end"/>
      </w:r>
      <w:r w:rsidR="0087329A">
        <w:t xml:space="preserve">. </w:t>
      </w:r>
      <w:r w:rsidR="008F26AB">
        <w:t>If spots are large</w:t>
      </w:r>
      <w:r w:rsidR="007746C8">
        <w:t>,</w:t>
      </w:r>
      <w:r w:rsidR="008F26AB">
        <w:t xml:space="preserve"> they may form large dead areas </w:t>
      </w:r>
      <w:r w:rsidR="00186E22" w:rsidRPr="000A3DB5">
        <w:rPr>
          <w:color w:val="auto"/>
        </w:rPr>
        <w:fldChar w:fldCharType="begin">
          <w:fldData xml:space="preserve">PEVuZE5vdGU+PENpdGU+PEF1dGhvcj5HcmljZTwvQXV0aG9yPjxZZWFyPjIwMDk8L1llYXI+PFJl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</w:fldData>
        </w:fldChar>
      </w:r>
      <w:r w:rsidR="00860B31">
        <w:rPr>
          <w:color w:val="auto"/>
        </w:rPr>
        <w:instrText xml:space="preserve"> ADDIN EN.CITE </w:instrText>
      </w:r>
      <w:r w:rsidR="00860B31">
        <w:rPr>
          <w:color w:val="auto"/>
        </w:rPr>
        <w:fldChar w:fldCharType="begin">
          <w:fldData xml:space="preserve">PEVuZE5vdGU+PENpdGU+PEF1dGhvcj5HcmljZTwvQXV0aG9yPjxZZWFyPjIwMDk8L1llYXI+PFJl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</w:fldData>
        </w:fldChar>
      </w:r>
      <w:r w:rsidR="00860B31">
        <w:rPr>
          <w:color w:val="auto"/>
        </w:rPr>
        <w:instrText xml:space="preserve"> ADDIN EN.CITE.DATA </w:instrText>
      </w:r>
      <w:r w:rsidR="00860B31">
        <w:rPr>
          <w:color w:val="auto"/>
        </w:rPr>
      </w:r>
      <w:r w:rsidR="00860B31">
        <w:rPr>
          <w:color w:val="auto"/>
        </w:rPr>
        <w:fldChar w:fldCharType="end"/>
      </w:r>
      <w:r w:rsidR="00186E22" w:rsidRPr="000A3DB5">
        <w:rPr>
          <w:color w:val="auto"/>
        </w:rPr>
      </w:r>
      <w:r w:rsidR="00186E22" w:rsidRPr="000A3DB5">
        <w:rPr>
          <w:color w:val="auto"/>
        </w:rPr>
        <w:fldChar w:fldCharType="separate"/>
      </w:r>
      <w:r w:rsidR="00860B31">
        <w:rPr>
          <w:noProof/>
          <w:color w:val="auto"/>
        </w:rPr>
        <w:t>(Grice et al., 2009; System Administrator and Vézina, 2020)</w:t>
      </w:r>
      <w:r w:rsidR="00186E22" w:rsidRPr="000A3DB5">
        <w:rPr>
          <w:color w:val="auto"/>
        </w:rPr>
        <w:fldChar w:fldCharType="end"/>
      </w:r>
      <w:r w:rsidR="008F26AB" w:rsidRPr="000A3DB5">
        <w:rPr>
          <w:color w:val="auto"/>
        </w:rPr>
        <w:t>.</w:t>
      </w:r>
      <w:r w:rsidR="006E135C" w:rsidRPr="000A3DB5">
        <w:rPr>
          <w:color w:val="auto"/>
        </w:rPr>
        <w:t xml:space="preserve"> The fungus produces two types of spores, </w:t>
      </w:r>
      <w:r w:rsidR="008F26AB" w:rsidRPr="000A3DB5">
        <w:rPr>
          <w:color w:val="auto"/>
        </w:rPr>
        <w:t>conidia</w:t>
      </w:r>
      <w:r w:rsidR="008F26AB" w:rsidRPr="000A3DB5" w:rsidDel="008F26AB">
        <w:rPr>
          <w:color w:val="auto"/>
        </w:rPr>
        <w:t xml:space="preserve"> </w:t>
      </w:r>
      <w:r w:rsidR="008F26AB" w:rsidRPr="000A3DB5">
        <w:rPr>
          <w:color w:val="auto"/>
        </w:rPr>
        <w:t xml:space="preserve">and </w:t>
      </w:r>
      <w:r w:rsidR="006E135C" w:rsidRPr="000A3DB5">
        <w:rPr>
          <w:color w:val="auto"/>
        </w:rPr>
        <w:t xml:space="preserve">ascospores. </w:t>
      </w:r>
      <w:r w:rsidR="008F26AB" w:rsidRPr="000A3DB5">
        <w:rPr>
          <w:color w:val="auto"/>
        </w:rPr>
        <w:t xml:space="preserve">The conidia are produced on the top of the leaf surface and disperse in </w:t>
      </w:r>
      <w:r w:rsidR="0001748A" w:rsidRPr="000A3DB5">
        <w:rPr>
          <w:color w:val="auto"/>
        </w:rPr>
        <w:t>wet and windy weather, with infection most likely in southern Qld from December to March, although the disease occurs year</w:t>
      </w:r>
      <w:r w:rsidR="00F83589">
        <w:rPr>
          <w:color w:val="auto"/>
        </w:rPr>
        <w:t>-</w:t>
      </w:r>
      <w:r w:rsidR="0001748A" w:rsidRPr="000A3DB5">
        <w:rPr>
          <w:color w:val="auto"/>
        </w:rPr>
        <w:t>round. Ascospores</w:t>
      </w:r>
      <w:r w:rsidR="006E135C" w:rsidRPr="000A3DB5">
        <w:rPr>
          <w:color w:val="auto"/>
        </w:rPr>
        <w:t xml:space="preserve"> are produced within the plant tissue and are produced in warm, moist conditions. </w:t>
      </w:r>
      <w:r w:rsidR="0001748A" w:rsidRPr="000A3DB5">
        <w:rPr>
          <w:color w:val="auto"/>
        </w:rPr>
        <w:t>These</w:t>
      </w:r>
      <w:r w:rsidR="004C6C35" w:rsidRPr="000A3DB5">
        <w:rPr>
          <w:color w:val="auto"/>
        </w:rPr>
        <w:t xml:space="preserve"> ascospores</w:t>
      </w:r>
      <w:r w:rsidR="0001748A" w:rsidRPr="000A3DB5">
        <w:rPr>
          <w:color w:val="auto"/>
        </w:rPr>
        <w:t xml:space="preserve"> generally produce tip-spotting in young leaves, unlike conidial infections which produce line</w:t>
      </w:r>
      <w:r w:rsidR="004C6C35" w:rsidRPr="000A3DB5">
        <w:rPr>
          <w:color w:val="auto"/>
        </w:rPr>
        <w:t>-</w:t>
      </w:r>
      <w:r w:rsidR="0001748A" w:rsidRPr="000A3DB5">
        <w:rPr>
          <w:color w:val="auto"/>
        </w:rPr>
        <w:t>sp</w:t>
      </w:r>
      <w:r w:rsidR="004C6C35" w:rsidRPr="000A3DB5">
        <w:rPr>
          <w:color w:val="auto"/>
        </w:rPr>
        <w:t>o</w:t>
      </w:r>
      <w:r w:rsidR="0001748A" w:rsidRPr="000A3DB5">
        <w:rPr>
          <w:color w:val="auto"/>
        </w:rPr>
        <w:t xml:space="preserve">tting or scattered infection </w:t>
      </w:r>
      <w:r w:rsidR="00186E22" w:rsidRPr="000A3DB5">
        <w:rPr>
          <w:color w:val="auto"/>
        </w:rPr>
        <w:fldChar w:fldCharType="begin"/>
      </w:r>
      <w:r w:rsidR="00186E22" w:rsidRPr="000A3DB5">
        <w:rPr>
          <w:color w:val="auto"/>
        </w:rPr>
        <w:instrText xml:space="preserve"> ADDIN EN.CITE &lt;EndNote&gt;&lt;Cite&gt;&lt;Author&gt;Grice&lt;/Author&gt;&lt;Year&gt;2009&lt;/Year&gt;&lt;RecNum&gt;74&lt;/RecNum&gt;&lt;DisplayText&gt;(Grice et al., 2009)&lt;/DisplayText&gt;&lt;record&gt;&lt;rec-number&gt;74&lt;/rec-number&gt;&lt;foreign-keys&gt;&lt;key app="EN" db-id="z005estdopfpsyest2552e2t5pvd5sxe0det" timestamp="1610684358"&gt;74&lt;/key&gt;&lt;/foreign-keys&gt;&lt;ref-type name="Book Section"&gt;5&lt;/ref-type&gt;&lt;contributors&gt;&lt;authors&gt;&lt;author&gt;Grice, K.&lt;/author&gt;&lt;author&gt;Henderson, J.&lt;/author&gt;&lt;author&gt;Pattison, T.&lt;/author&gt;&lt;author&gt;Thomas, J.&lt;/author&gt;&lt;author&gt;Vawdrey, L.&lt;/author&gt;&lt;author&gt;Young, A.&lt;/author&gt;&lt;/authors&gt;&lt;secondary-authors&gt;&lt;author&gt;Cooke, T.&lt;/author&gt;&lt;author&gt;Persley, D.&lt;/author&gt;&lt;author&gt;House, S.&lt;/author&gt;&lt;/secondary-authors&gt;&lt;/contributors&gt;&lt;titles&gt;&lt;title&gt;Banana&lt;/title&gt;&lt;secondary-title&gt;Diseases of Fruit Crops in Australia&lt;/secondary-title&gt;&lt;/titles&gt;&lt;pages&gt;65-89&lt;/pages&gt;&lt;section&gt;5&lt;/section&gt;&lt;reprint-edition&gt;In File&lt;/reprint-edition&gt;&lt;keywords&gt;&lt;keyword&gt;banana&lt;/keyword&gt;&lt;keyword&gt;DISEASE&lt;/keyword&gt;&lt;keyword&gt;of&lt;/keyword&gt;&lt;keyword&gt;Fruit&lt;/keyword&gt;&lt;keyword&gt;crops&lt;/keyword&gt;&lt;keyword&gt;CROP&lt;/keyword&gt;&lt;keyword&gt;AUSTRALIA&lt;/keyword&gt;&lt;/keywords&gt;&lt;dates&gt;&lt;year&gt;2009&lt;/year&gt;&lt;pub-dates&gt;&lt;date&gt;2009&lt;/date&gt;&lt;/pub-dates&gt;&lt;/dates&gt;&lt;pub-location&gt;Collingwood, VIC&lt;/pub-location&gt;&lt;publisher&gt;CSIRO Publishing&lt;/publisher&gt;&lt;label&gt;21621&lt;/label&gt;&lt;urls&gt;&lt;/urls&gt;&lt;/record&gt;&lt;/Cite&gt;&lt;/EndNote&gt;</w:instrText>
      </w:r>
      <w:r w:rsidR="00186E22" w:rsidRPr="000A3DB5">
        <w:rPr>
          <w:color w:val="auto"/>
        </w:rPr>
        <w:fldChar w:fldCharType="separate"/>
      </w:r>
      <w:r w:rsidR="00186E22" w:rsidRPr="000A3DB5">
        <w:rPr>
          <w:noProof/>
          <w:color w:val="auto"/>
        </w:rPr>
        <w:t>(Grice et al., 2009)</w:t>
      </w:r>
      <w:r w:rsidR="00186E22" w:rsidRPr="000A3DB5">
        <w:rPr>
          <w:color w:val="auto"/>
        </w:rPr>
        <w:fldChar w:fldCharType="end"/>
      </w:r>
      <w:r w:rsidR="006E135C" w:rsidRPr="000A3DB5">
        <w:rPr>
          <w:color w:val="auto"/>
        </w:rPr>
        <w:t xml:space="preserve">. </w:t>
      </w:r>
    </w:p>
    <w:p w14:paraId="6921CF64" w14:textId="43008836" w:rsidR="006E135C" w:rsidRPr="000A3DB5" w:rsidRDefault="00123AB9" w:rsidP="0065120C">
      <w:r w:rsidRPr="000A3DB5">
        <w:t xml:space="preserve">Banana growers in the northern banana biosecurity zone are required to remove infested leaves from the plant and leave them to rot on the soil surface </w:t>
      </w:r>
      <w:r w:rsidR="0087329A">
        <w:fldChar w:fldCharType="begin"/>
      </w:r>
      <w:r w:rsidR="00B77FFB">
        <w:instrText xml:space="preserve"> ADDIN EN.CITE &lt;EndNote&gt;&lt;Cite&gt;&lt;Author&gt;QDAF&lt;/Author&gt;&lt;Year&gt;2016&lt;/Year&gt;&lt;RecNum&gt;362&lt;/RecNum&gt;&lt;DisplayText&gt;(QDAF, 2016a)&lt;/DisplayText&gt;&lt;record&gt;&lt;rec-number&gt;362&lt;/rec-number&gt;&lt;foreign-keys&gt;&lt;key app="EN" db-id="z005estdopfpsyest2552e2t5pvd5sxe0det" timestamp="1612992708"&gt;362&lt;/key&gt;&lt;/foreign-keys&gt;&lt;ref-type name="Report"&gt;27&lt;/ref-type&gt;&lt;contributors&gt;&lt;authors&gt;&lt;author&gt;QDAF,&lt;/author&gt;&lt;/authors&gt;&lt;tertiary-authors&gt;&lt;author&gt;Biosecurity Queensland,&lt;/author&gt;&lt;/tertiary-authors&gt;&lt;/contributors&gt;&lt;titles&gt;&lt;title&gt;Banana Industry Biosecurity Guideline&lt;/title&gt;&lt;/titles&gt;&lt;edition&gt;3 (Updated 2 March 2020)&lt;/edition&gt;&lt;dates&gt;&lt;year&gt;2016&lt;/year&gt;&lt;/dates&gt;&lt;publisher&gt;Queensland Department of Agriculture and Fisheries&lt;/publisher&gt;&lt;urls&gt;&lt;related-urls&gt;&lt;url&gt;https://www.daf.qld.gov.au/__data/assets/pdf_file/0003/378471/Banana_Industry_Biosecurity_Guideline.pdf&lt;/url&gt;&lt;url&gt;https://www.business.qld.gov.au/industries/farms-fishing-forestry/agriculture/land-management/moving-plant-soil/maps-biosecurity-zones&lt;/url&gt;&lt;/related-urls&gt;&lt;/urls&gt;&lt;/record&gt;&lt;/Cite&gt;&lt;/EndNote&gt;</w:instrText>
      </w:r>
      <w:r w:rsidR="0087329A">
        <w:fldChar w:fldCharType="separate"/>
      </w:r>
      <w:r w:rsidR="00B77FFB">
        <w:rPr>
          <w:noProof/>
        </w:rPr>
        <w:t>(QDAF, 2016a)</w:t>
      </w:r>
      <w:r w:rsidR="0087329A">
        <w:fldChar w:fldCharType="end"/>
      </w:r>
      <w:r w:rsidRPr="000A3DB5">
        <w:t>. Infection is also treated with fungicides and specific guidelines are available for far north Qld and other areas to manage resistance to fungicides</w:t>
      </w:r>
      <w:r w:rsidR="007746C8">
        <w:t xml:space="preserve"> </w:t>
      </w:r>
      <w:r w:rsidR="008C38A1">
        <w:fldChar w:fldCharType="begin"/>
      </w:r>
      <w:r w:rsidR="009F0311">
        <w:instrText xml:space="preserve"> ADDIN EN.CITE &lt;EndNote&gt;&lt;Cite&gt;&lt;Author&gt;CropLife Australia&lt;/Author&gt;&lt;Year&gt;2021&lt;/Year&gt;&lt;RecNum&gt;472&lt;/RecNum&gt;&lt;DisplayText&gt;(CropLife Australia, 2021b)&lt;/DisplayText&gt;&lt;record&gt;&lt;rec-number&gt;472&lt;/rec-number&gt;&lt;foreign-keys&gt;&lt;key app="EN" db-id="z005estdopfpsyest2552e2t5pvd5sxe0det" timestamp="1631767217"&gt;472&lt;/key&gt;&lt;/foreign-keys&gt;&lt;ref-type name="Web Page"&gt;12&lt;/ref-type&gt;&lt;contributors&gt;&lt;authors&gt;&lt;author&gt;CropLife Australia,&lt;/author&gt;&lt;/authors&gt;&lt;/contributors&gt;&lt;titles&gt;&lt;title&gt;Resistance management strategy - Banana - Yellow sigatoka&lt;/title&gt;&lt;/titles&gt;&lt;volume&gt;2022&lt;/volume&gt;&lt;number&gt;24 March 2022&lt;/number&gt;&lt;dates&gt;&lt;year&gt;2021&lt;/year&gt;&lt;pub-dates&gt;&lt;date&gt;16 July 2021&lt;/date&gt;&lt;/pub-dates&gt;&lt;/dates&gt;&lt;pub-location&gt;Canberra&lt;/pub-location&gt;&lt;publisher&gt;CropLife Australia&lt;/publisher&gt;&lt;urls&gt;&lt;related-urls&gt;&lt;url&gt;https://www.croplife.org.au/resources/programs/resistance-management/?msclkid=8b6ce42caaf811eca04d86188109286e&lt;/url&gt;&lt;/related-urls&gt;&lt;/urls&gt;&lt;/record&gt;&lt;/Cite&gt;&lt;/EndNote&gt;</w:instrText>
      </w:r>
      <w:r w:rsidR="008C38A1">
        <w:fldChar w:fldCharType="separate"/>
      </w:r>
      <w:r w:rsidR="00E93F2E">
        <w:rPr>
          <w:noProof/>
        </w:rPr>
        <w:t>(CropLife Australia, 2021b)</w:t>
      </w:r>
      <w:r w:rsidR="008C38A1">
        <w:fldChar w:fldCharType="end"/>
      </w:r>
      <w:r w:rsidR="006E135C" w:rsidRPr="000A3DB5">
        <w:t xml:space="preserve">. </w:t>
      </w:r>
    </w:p>
    <w:p w14:paraId="511E3107" w14:textId="77777777" w:rsidR="00C03326" w:rsidRPr="000A3DB5" w:rsidRDefault="00C03326" w:rsidP="003E4785">
      <w:pPr>
        <w:pStyle w:val="Heading4"/>
      </w:pPr>
      <w:r w:rsidRPr="000A3DB5">
        <w:t xml:space="preserve">Black </w:t>
      </w:r>
      <w:r w:rsidRPr="003E4785">
        <w:t>Sigatoka</w:t>
      </w:r>
      <w:r w:rsidRPr="000A3DB5">
        <w:t xml:space="preserve"> </w:t>
      </w:r>
    </w:p>
    <w:p w14:paraId="0E4BC37F" w14:textId="2CBE339C" w:rsidR="00C03326" w:rsidRPr="000A3DB5" w:rsidRDefault="00C03326" w:rsidP="004035F8">
      <w:r w:rsidRPr="000A3DB5">
        <w:t>Black sigatoka (</w:t>
      </w:r>
      <w:proofErr w:type="spellStart"/>
      <w:r w:rsidRPr="000A3DB5">
        <w:rPr>
          <w:i/>
        </w:rPr>
        <w:t>Mycospaerella</w:t>
      </w:r>
      <w:proofErr w:type="spellEnd"/>
      <w:r w:rsidRPr="000A3DB5">
        <w:rPr>
          <w:i/>
        </w:rPr>
        <w:t xml:space="preserve"> </w:t>
      </w:r>
      <w:proofErr w:type="spellStart"/>
      <w:r w:rsidRPr="000A3DB5">
        <w:rPr>
          <w:i/>
        </w:rPr>
        <w:t>fijiensis</w:t>
      </w:r>
      <w:proofErr w:type="spellEnd"/>
      <w:r w:rsidRPr="000A3DB5">
        <w:t>; also referred to as Black leaf streak) is more virulent, has a shorter lifecycle</w:t>
      </w:r>
      <w:r w:rsidR="00B15E64">
        <w:t>,</w:t>
      </w:r>
      <w:r w:rsidRPr="000A3DB5">
        <w:t xml:space="preserve"> and is harder to control than Yellow sigatoka </w:t>
      </w:r>
      <w:r w:rsidR="00C21079" w:rsidRPr="000A3DB5">
        <w:fldChar w:fldCharType="begin"/>
      </w:r>
      <w:r w:rsidR="00C21079" w:rsidRPr="000A3DB5">
        <w:instrText xml:space="preserve"> ADDIN EN.CITE &lt;EndNote&gt;&lt;Cite&gt;&lt;Author&gt;Grice&lt;/Author&gt;&lt;Year&gt;2009&lt;/Year&gt;&lt;RecNum&gt;74&lt;/RecNum&gt;&lt;DisplayText&gt;(Grice et al., 2009)&lt;/DisplayText&gt;&lt;record&gt;&lt;rec-number&gt;74&lt;/rec-number&gt;&lt;foreign-keys&gt;&lt;key app="EN" db-id="z005estdopfpsyest2552e2t5pvd5sxe0det" timestamp="1610684358"&gt;74&lt;/key&gt;&lt;/foreign-keys&gt;&lt;ref-type name="Book Section"&gt;5&lt;/ref-type&gt;&lt;contributors&gt;&lt;authors&gt;&lt;author&gt;Grice, K.&lt;/author&gt;&lt;author&gt;Henderson, J.&lt;/author&gt;&lt;author&gt;Pattison, T.&lt;/author&gt;&lt;author&gt;Thomas, J.&lt;/author&gt;&lt;author&gt;Vawdrey, L.&lt;/author&gt;&lt;author&gt;Young, A.&lt;/author&gt;&lt;/authors&gt;&lt;secondary-authors&gt;&lt;author&gt;Cooke, T.&lt;/author&gt;&lt;author&gt;Persley, D.&lt;/author&gt;&lt;author&gt;House, S.&lt;/author&gt;&lt;/secondary-authors&gt;&lt;/contributors&gt;&lt;titles&gt;&lt;title&gt;Banana&lt;/title&gt;&lt;secondary-title&gt;Diseases of Fruit Crops in Australia&lt;/secondary-title&gt;&lt;/titles&gt;&lt;pages&gt;65-89&lt;/pages&gt;&lt;section&gt;5&lt;/section&gt;&lt;reprint-edition&gt;In File&lt;/reprint-edition&gt;&lt;keywords&gt;&lt;keyword&gt;banana&lt;/keyword&gt;&lt;keyword&gt;DISEASE&lt;/keyword&gt;&lt;keyword&gt;of&lt;/keyword&gt;&lt;keyword&gt;Fruit&lt;/keyword&gt;&lt;keyword&gt;crops&lt;/keyword&gt;&lt;keyword&gt;CROP&lt;/keyword&gt;&lt;keyword&gt;AUSTRALIA&lt;/keyword&gt;&lt;/keywords&gt;&lt;dates&gt;&lt;year&gt;2009&lt;/year&gt;&lt;pub-dates&gt;&lt;date&gt;2009&lt;/date&gt;&lt;/pub-dates&gt;&lt;/dates&gt;&lt;pub-location&gt;Collingwood, VIC&lt;/pub-location&gt;&lt;publisher&gt;CSIRO Publishing&lt;/publisher&gt;&lt;label&gt;21621&lt;/label&gt;&lt;urls&gt;&lt;/urls&gt;&lt;/record&gt;&lt;/Cite&gt;&lt;/EndNote&gt;</w:instrText>
      </w:r>
      <w:r w:rsidR="00C21079" w:rsidRPr="000A3DB5">
        <w:fldChar w:fldCharType="separate"/>
      </w:r>
      <w:r w:rsidR="00C21079" w:rsidRPr="000A3DB5">
        <w:rPr>
          <w:noProof/>
        </w:rPr>
        <w:t>(Grice et al., 2009)</w:t>
      </w:r>
      <w:r w:rsidR="00C21079" w:rsidRPr="000A3DB5">
        <w:fldChar w:fldCharType="end"/>
      </w:r>
      <w:r w:rsidRPr="000A3DB5">
        <w:t xml:space="preserve">. It is considered a biosecurity risk to the </w:t>
      </w:r>
      <w:r w:rsidR="0093232A" w:rsidRPr="000A3DB5">
        <w:t>Australian</w:t>
      </w:r>
      <w:r w:rsidRPr="000A3DB5">
        <w:t xml:space="preserve"> banana industry </w:t>
      </w:r>
      <w:r w:rsidR="00C21079" w:rsidRPr="000A3DB5">
        <w:fldChar w:fldCharType="begin">
          <w:fldData xml:space="preserve">PEVuZE5vdGU+PENpdGU+PEF1dGhvcj5HcmljZTwvQXV0aG9yPjxZZWFyPjIwMDk8L1llYXI+PFJl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</w:fldData>
        </w:fldChar>
      </w:r>
      <w:r w:rsidR="007649B7">
        <w:instrText xml:space="preserve"> ADDIN EN.CITE </w:instrText>
      </w:r>
      <w:r w:rsidR="007649B7">
        <w:fldChar w:fldCharType="begin">
          <w:fldData xml:space="preserve">PEVuZE5vdGU+PENpdGU+PEF1dGhvcj5HcmljZTwvQXV0aG9yPjxZZWFyPjIwMDk8L1llYXI+PFJl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</w:fldData>
        </w:fldChar>
      </w:r>
      <w:r w:rsidR="007649B7">
        <w:instrText xml:space="preserve"> ADDIN EN.CITE.DATA </w:instrText>
      </w:r>
      <w:r w:rsidR="007649B7">
        <w:fldChar w:fldCharType="end"/>
      </w:r>
      <w:r w:rsidR="00C21079" w:rsidRPr="000A3DB5">
        <w:fldChar w:fldCharType="separate"/>
      </w:r>
      <w:r w:rsidR="007649B7">
        <w:rPr>
          <w:noProof/>
        </w:rPr>
        <w:t>(Grice et al., 2009; NSW DPI, 2013b)</w:t>
      </w:r>
      <w:r w:rsidR="00C21079" w:rsidRPr="000A3DB5">
        <w:fldChar w:fldCharType="end"/>
      </w:r>
      <w:r w:rsidRPr="000A3DB5">
        <w:t xml:space="preserve">. There are six stages of symptom development </w:t>
      </w:r>
      <w:r w:rsidR="00C21079" w:rsidRPr="000A3DB5">
        <w:fldChar w:fldCharType="begin"/>
      </w:r>
      <w:r w:rsidR="00860B31">
        <w:instrText xml:space="preserve"> ADDIN EN.CITE &lt;EndNote&gt;&lt;Cite&gt;&lt;Author&gt;NSW DPI&lt;/Author&gt;&lt;Year&gt;2013&lt;/Year&gt;&lt;RecNum&gt;146&lt;/RecNum&gt;&lt;DisplayText&gt;(NSW DPI, 2013b; Vézina et al., 2020b)&lt;/DisplayText&gt;&lt;record&gt;&lt;rec-number&gt;146&lt;/rec-number&gt;&lt;foreign-keys&gt;&lt;key app="EN" db-id="z005estdopfpsyest2552e2t5pvd5sxe0det" timestamp="1610920372"&gt;146&lt;/key&gt;&lt;/foreign-keys&gt;&lt;ref-type name="Web Page"&gt;12&lt;/ref-type&gt;&lt;contributors&gt;&lt;authors&gt;&lt;author&gt;NSW DPI,&lt;/author&gt;&lt;/authors&gt;&lt;/contributors&gt;&lt;titles&gt;&lt;title&gt;Black sigatoka.&lt;/title&gt;&lt;alt-title&gt;Primefact 1250&amp;#xD;&lt;/alt-title&gt;&lt;/titles&gt;&lt;volume&gt;2021&lt;/volume&gt;&lt;number&gt;10 February 2021&lt;/number&gt;&lt;edition&gt;First&lt;/edition&gt;&lt;reprint-edition&gt;Not in File&lt;/reprint-edition&gt;&lt;keywords&gt;&lt;keyword&gt;exotic&lt;/keyword&gt;&lt;keyword&gt;pest&lt;/keyword&gt;&lt;/keywords&gt;&lt;dates&gt;&lt;year&gt;2013&lt;/year&gt;&lt;pub-dates&gt;&lt;date&gt; October 2013&lt;/date&gt;&lt;/pub-dates&gt;&lt;/dates&gt;&lt;publisher&gt;New South Wales Department of Primary Industries&lt;/publisher&gt;&lt;label&gt;21688&lt;/label&gt;&lt;urls&gt;&lt;related-urls&gt;&lt;url&gt;https://www.dpi.nsw.gov.au/biosecurity/plant/insect-pests-and-plant-diseases/black-sigatoka&lt;/url&gt;&lt;url&gt;https://www.dpi.nsw.gov.au/biosecurity/plant/insect-pests-and-plant-diseases&lt;/url&gt;&lt;/related-urls&gt;&lt;/urls&gt;&lt;/record&gt;&lt;/Cite&gt;&lt;Cite&gt;&lt;Author&gt;Vézina&lt;/Author&gt;&lt;Year&gt;2020&lt;/Year&gt;&lt;RecNum&gt;189&lt;/RecNum&gt;&lt;record&gt;&lt;rec-number&gt;189&lt;/rec-number&gt;&lt;foreign-keys&gt;&lt;key app="EN" db-id="z005estdopfpsyest2552e2t5pvd5sxe0det" timestamp="1610921126"&gt;189&lt;/key&gt;&lt;/foreign-keys&gt;&lt;ref-type name="Web Page"&gt;12&lt;/ref-type&gt;&lt;contributors&gt;&lt;authors&gt;&lt;author&gt;Vézina, A.&lt;/author&gt;&lt;author&gt;System Administrator,&lt;/author&gt;&lt;author&gt;Van den Bergh, I.&lt;/author&gt;&lt;/authors&gt;&lt;/contributors&gt;&lt;titles&gt;&lt;title&gt;Black leaf streak&lt;/title&gt;&lt;/titles&gt;&lt;volume&gt;2020&lt;/volume&gt;&lt;number&gt;15 September 2021&lt;/number&gt;&lt;keywords&gt;&lt;keyword&gt;LEAF&lt;/keyword&gt;&lt;keyword&gt;leaves&lt;/keyword&gt;&lt;/keywords&gt;&lt;dates&gt;&lt;year&gt;2020&lt;/year&gt;&lt;pub-dates&gt;&lt;date&gt;28/8/2020&lt;/date&gt;&lt;/pub-dates&gt;&lt;/dates&gt;&lt;publisher&gt;Musapedia, the banana knowledge compedium&lt;/publisher&gt;&lt;label&gt;21693&lt;/label&gt;&lt;urls&gt;&lt;related-urls&gt;&lt;url&gt;&lt;style face="underline" font="default" size="100%"&gt;http://www.promusa.org/Black+leaf+streak&lt;/style&gt;&lt;/url&gt;&lt;/related-urls&gt;&lt;/urls&gt;&lt;/record&gt;&lt;/Cite&gt;&lt;/EndNote&gt;</w:instrText>
      </w:r>
      <w:r w:rsidR="00C21079" w:rsidRPr="000A3DB5">
        <w:fldChar w:fldCharType="separate"/>
      </w:r>
      <w:r w:rsidR="00860B31">
        <w:rPr>
          <w:noProof/>
        </w:rPr>
        <w:t>(NSW DPI, 2013b; Vézina et al., 2020b)</w:t>
      </w:r>
      <w:r w:rsidR="00C21079" w:rsidRPr="000A3DB5">
        <w:fldChar w:fldCharType="end"/>
      </w:r>
      <w:r w:rsidRPr="000A3DB5">
        <w:t xml:space="preserve"> and symptoms can be quite similar to Yellow sigatoka and to </w:t>
      </w:r>
      <w:proofErr w:type="spellStart"/>
      <w:r w:rsidRPr="000A3DB5">
        <w:t>Eumusa</w:t>
      </w:r>
      <w:proofErr w:type="spellEnd"/>
      <w:r w:rsidRPr="000A3DB5">
        <w:t xml:space="preserve"> streak</w:t>
      </w:r>
      <w:r w:rsidR="00B15E64">
        <w:t>, which is</w:t>
      </w:r>
      <w:r w:rsidR="000D78F3">
        <w:t xml:space="preserve"> </w:t>
      </w:r>
      <w:r w:rsidRPr="000A3DB5">
        <w:t xml:space="preserve">not present in Australia </w:t>
      </w:r>
      <w:r w:rsidR="00C21079" w:rsidRPr="000A3DB5">
        <w:fldChar w:fldCharType="begin">
          <w:fldData xml:space="preserve">PEVuZE5vdGU+PENpdGU+PEF1dGhvcj5QSEE8L0F1dGhvcj48WWVhcj4yMDIxPC9ZZWFyPjxSZWNO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=
</w:fldData>
        </w:fldChar>
      </w:r>
      <w:r w:rsidR="00D55125">
        <w:instrText xml:space="preserve"> ADDIN EN.CITE </w:instrText>
      </w:r>
      <w:r w:rsidR="00D55125">
        <w:fldChar w:fldCharType="begin">
          <w:fldData xml:space="preserve">PEVuZE5vdGU+PENpdGU+PEF1dGhvcj5QSEE8L0F1dGhvcj48WWVhcj4yMDIxPC9ZZWFyPjxSZWNO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=
</w:fldData>
        </w:fldChar>
      </w:r>
      <w:r w:rsidR="00D55125">
        <w:instrText xml:space="preserve"> ADDIN EN.CITE.DATA </w:instrText>
      </w:r>
      <w:r w:rsidR="00D55125">
        <w:fldChar w:fldCharType="end"/>
      </w:r>
      <w:r w:rsidR="00C21079" w:rsidRPr="000A3DB5">
        <w:fldChar w:fldCharType="separate"/>
      </w:r>
      <w:r w:rsidR="00265FC5">
        <w:rPr>
          <w:noProof/>
        </w:rPr>
        <w:t>(QDAF, 2011; NSW DPI, 2013b; PHA, 2021d)</w:t>
      </w:r>
      <w:r w:rsidR="00C21079" w:rsidRPr="000A3DB5">
        <w:fldChar w:fldCharType="end"/>
      </w:r>
      <w:r w:rsidRPr="000A3DB5">
        <w:t xml:space="preserve">. Outbreaks have been recorded in several regions (not in commercial plantations) including Cape York, </w:t>
      </w:r>
      <w:proofErr w:type="gramStart"/>
      <w:r w:rsidRPr="000A3DB5">
        <w:t>Weipa</w:t>
      </w:r>
      <w:proofErr w:type="gramEnd"/>
      <w:r w:rsidRPr="000A3DB5">
        <w:t xml:space="preserve"> and Daintree. However, it has been eradicated each time it was encountered and has not spread outside Cape York Peninsula. One outbreak occurred in a commercial production area, but the disease was eradicated and Australia regained disease-free status for black sigatoka </w:t>
      </w:r>
      <w:r w:rsidR="0093232A" w:rsidRPr="000A3DB5">
        <w:t xml:space="preserve">in 2005 </w:t>
      </w:r>
      <w:r w:rsidR="00C21079" w:rsidRPr="000A3DB5">
        <w:fldChar w:fldCharType="begin"/>
      </w:r>
      <w:r w:rsidR="00D55125">
        <w:instrText xml:space="preserve"> ADDIN EN.CITE &lt;EndNote&gt;&lt;Cite&gt;&lt;Author&gt;PHA&lt;/Author&gt;&lt;Year&gt;2021&lt;/Year&gt;&lt;RecNum&gt;462&lt;/RecNum&gt;&lt;DisplayText&gt;(QDAF, 2011; PHA, 2021d)&lt;/DisplayText&gt;&lt;record&gt;&lt;rec-number&gt;462&lt;/rec-number&gt;&lt;foreign-keys&gt;&lt;key app="EN" db-id="z005estdopfpsyest2552e2t5pvd5sxe0det" timestamp="1631746192"&gt;462&lt;/key&gt;&lt;/foreign-keys&gt;&lt;ref-type name="Pamphlet"&gt;24&lt;/ref-type&gt;&lt;contributors&gt;&lt;authors&gt;&lt;author&gt;PHA,&lt;/author&gt;&lt;/authors&gt;&lt;/contributors&gt;&lt;titles&gt;&lt;title&gt;Plant Health Australia Fact Sheet - Black Sigatoka.&lt;/title&gt;&lt;/titles&gt;&lt;section&gt;2&lt;/section&gt;&lt;dates&gt;&lt;year&gt;2021&lt;/year&gt;&lt;/dates&gt;&lt;publisher&gt;Plant Health Australia&lt;/publisher&gt;&lt;urls&gt;&lt;related-urls&gt;&lt;url&gt;https://www.planthealthaustralia.com.au/wp-content/uploads/2013/01/Black-Sigatoka-FS.pdf&lt;/url&gt;&lt;url&gt;https://www.planthealthaustralia.com.au/industries/bananas/&lt;/url&gt;&lt;/related-urls&gt;&lt;/urls&gt;&lt;/record&gt;&lt;/Cite&gt;&lt;Cite&gt;&lt;Author&gt;QDAF&lt;/Author&gt;&lt;Year&gt;2011&lt;/Year&gt;&lt;RecNum&gt;340&lt;/RecNum&gt;&lt;record&gt;&lt;rec-number&gt;340&lt;/rec-number&gt;&lt;foreign-keys&gt;&lt;key app="EN" db-id="z005estdopfpsyest2552e2t5pvd5sxe0det" timestamp="1612844557"&gt;340&lt;/key&gt;&lt;/foreign-keys&gt;&lt;ref-type name="Web Page"&gt;12&lt;/ref-type&gt;&lt;contributors&gt;&lt;authors&gt;&lt;author&gt;QDAF&lt;/author&gt;&lt;/authors&gt;&lt;/contributors&gt;&lt;titles&gt;&lt;title&gt;Black Sigatoka&lt;/title&gt;&lt;/titles&gt;&lt;volume&gt;2016&lt;/volume&gt;&lt;number&gt;3 August 2016&lt;/number&gt;&lt;dates&gt;&lt;year&gt;2011&lt;/year&gt;&lt;pub-dates&gt;&lt;date&gt;6 September 2011&lt;/date&gt;&lt;/pub-dates&gt;&lt;/dates&gt;&lt;publisher&gt;Queensland Department of Agriculture and Fisheries&lt;/publisher&gt;&lt;label&gt;21604&lt;/label&gt;&lt;urls&gt;&lt;related-urls&gt;&lt;url&gt;&lt;style face="underline" font="default" size="100%"&gt;https://www.daf.qld.gov.au/plants/health-pests-diseases/a-z-significant/black-sigatoka&lt;/style&gt;&lt;/url&gt;&lt;/related-urls&gt;&lt;/urls&gt;&lt;/record&gt;&lt;/Cite&gt;&lt;/EndNote&gt;</w:instrText>
      </w:r>
      <w:r w:rsidR="00C21079" w:rsidRPr="000A3DB5">
        <w:fldChar w:fldCharType="separate"/>
      </w:r>
      <w:r w:rsidR="00265FC5">
        <w:rPr>
          <w:noProof/>
        </w:rPr>
        <w:t>(QDAF, 2011; PHA, 2021d)</w:t>
      </w:r>
      <w:r w:rsidR="00C21079" w:rsidRPr="000A3DB5">
        <w:fldChar w:fldCharType="end"/>
      </w:r>
      <w:r w:rsidRPr="000A3DB5">
        <w:t xml:space="preserve">. Infection is favoured by hot humid and windy weather </w:t>
      </w:r>
      <w:r w:rsidR="00C21079" w:rsidRPr="000A3DB5">
        <w:fldChar w:fldCharType="begin">
          <w:fldData xml:space="preserve">PEVuZE5vdGU+PENpdGU+PEF1dGhvcj5HcmljZTwvQXV0aG9yPjxZZWFyPjIwMDk8L1llYXI+PFJl
Y051bT43NDwvUmVjTnVtPjxEaXNwbGF5VGV4dD4oR3JpY2UgZXQgYWwuLCAyMDA5OyBRREFGLCAy
MDExKTwvRGlzcGxheVRleHQ+PHJlY29yZD48cmVjLW51bWJlcj43NDwvcmVjLW51bWJlcj48Zm9y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PjxBdXRob3I+UURBRjwvQXV0aG9yPjxZZWFyPjIwMTE8L1llYXI+PFJlY051bT4zNDA8L1JlY051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</w:fldData>
        </w:fldChar>
      </w:r>
      <w:r w:rsidR="00D55125">
        <w:instrText xml:space="preserve"> ADDIN EN.CITE </w:instrText>
      </w:r>
      <w:r w:rsidR="00D55125">
        <w:fldChar w:fldCharType="begin">
          <w:fldData xml:space="preserve">PEVuZE5vdGU+PENpdGU+PEF1dGhvcj5HcmljZTwvQXV0aG9yPjxZZWFyPjIwMDk8L1llYXI+PFJl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</w:fldData>
        </w:fldChar>
      </w:r>
      <w:r w:rsidR="00D55125">
        <w:instrText xml:space="preserve"> ADDIN EN.CITE.DATA </w:instrText>
      </w:r>
      <w:r w:rsidR="00D55125">
        <w:fldChar w:fldCharType="end"/>
      </w:r>
      <w:r w:rsidR="00C21079" w:rsidRPr="000A3DB5">
        <w:fldChar w:fldCharType="separate"/>
      </w:r>
      <w:r w:rsidR="00C21079" w:rsidRPr="000A3DB5">
        <w:rPr>
          <w:noProof/>
        </w:rPr>
        <w:t>(Grice et al., 2009; QDAF, 2011)</w:t>
      </w:r>
      <w:r w:rsidR="00C21079" w:rsidRPr="000A3DB5">
        <w:fldChar w:fldCharType="end"/>
      </w:r>
      <w:r w:rsidRPr="000A3DB5">
        <w:t xml:space="preserve">. Treatment involves </w:t>
      </w:r>
      <w:proofErr w:type="spellStart"/>
      <w:r w:rsidRPr="000A3DB5">
        <w:t>deleafing</w:t>
      </w:r>
      <w:proofErr w:type="spellEnd"/>
      <w:r w:rsidRPr="000A3DB5">
        <w:t xml:space="preserve"> to reduce the spread of the disease and spraying with fungicide </w:t>
      </w:r>
      <w:r w:rsidR="00C21079" w:rsidRPr="000A3DB5">
        <w:fldChar w:fldCharType="begin"/>
      </w:r>
      <w:r w:rsidR="007E24D8">
        <w:instrText xml:space="preserve"> ADDIN EN.CITE &lt;EndNote&gt;&lt;Cite&gt;&lt;Author&gt;QDAF&lt;/Author&gt;&lt;Year&gt;2012&lt;/Year&gt;&lt;RecNum&gt;471&lt;/RecNum&gt;&lt;DisplayText&gt;(QDAF, 2012b; Vézina et al., 2020b)&lt;/DisplayText&gt;&lt;record&gt;&lt;rec-number&gt;471&lt;/rec-number&gt;&lt;foreign-keys&gt;&lt;key app="EN" db-id="z005estdopfpsyest2552e2t5pvd5sxe0det" timestamp="1631765825"&gt;471&lt;/key&gt;&lt;/foreign-keys&gt;&lt;ref-type name="Web Page"&gt;12&lt;/ref-type&gt;&lt;contributors&gt;&lt;authors&gt;&lt;author&gt;QDAF&lt;/author&gt;&lt;/authors&gt;&lt;/contributors&gt;&lt;titles&gt;&lt;title&gt;Deleafing banana plants to control sigatoka&lt;/title&gt;&lt;/titles&gt;&lt;volume&gt;2016&lt;/volume&gt;&lt;number&gt;22 August 2016&lt;/number&gt;&lt;keywords&gt;&lt;keyword&gt;banana&lt;/keyword&gt;&lt;keyword&gt;PLANTS&lt;/keyword&gt;&lt;keyword&gt;plant&lt;/keyword&gt;&lt;keyword&gt;control&lt;/keyword&gt;&lt;/keywords&gt;&lt;dates&gt;&lt;year&gt;2012&lt;/year&gt;&lt;pub-dates&gt;&lt;date&gt;10 September 2012&lt;/date&gt;&lt;/pub-dates&gt;&lt;/dates&gt;&lt;publisher&gt;Queensland Department of Agriculture and Fisheries&lt;/publisher&gt;&lt;label&gt;21695&lt;/label&gt;&lt;urls&gt;&lt;related-urls&gt;&lt;url&gt;&lt;style face="underline" font="default" size="100%"&gt;https://www.daf.qld.gov.au/plants/fruit-and-vegetables/fruit-and-nuts/bananas/pests-diseases/sigatoka-control&lt;/style&gt;&lt;/url&gt;&lt;/related-urls&gt;&lt;/urls&gt;&lt;/record&gt;&lt;/Cite&gt;&lt;Cite&gt;&lt;Author&gt;Vézina&lt;/Author&gt;&lt;Year&gt;2020&lt;/Year&gt;&lt;RecNum&gt;189&lt;/RecNum&gt;&lt;record&gt;&lt;rec-number&gt;189&lt;/rec-number&gt;&lt;foreign-keys&gt;&lt;key app="EN" db-id="z005estdopfpsyest2552e2t5pvd5sxe0det" timestamp="1610921126"&gt;189&lt;/key&gt;&lt;/foreign-keys&gt;&lt;ref-type name="Web Page"&gt;12&lt;/ref-type&gt;&lt;contributors&gt;&lt;authors&gt;&lt;author&gt;Vézina, A.&lt;/author&gt;&lt;author&gt;System Administrator,&lt;/author&gt;&lt;author&gt;Van den Bergh, I.&lt;/author&gt;&lt;/authors&gt;&lt;/contributors&gt;&lt;titles&gt;&lt;title&gt;Black leaf streak&lt;/title&gt;&lt;/titles&gt;&lt;volume&gt;2020&lt;/volume&gt;&lt;number&gt;15 September 2021&lt;/number&gt;&lt;keywords&gt;&lt;keyword&gt;LEAF&lt;/keyword&gt;&lt;keyword&gt;leaves&lt;/keyword&gt;&lt;/keywords&gt;&lt;dates&gt;&lt;year&gt;2020&lt;/year&gt;&lt;pub-dates&gt;&lt;date&gt;28/8/2020&lt;/date&gt;&lt;/pub-dates&gt;&lt;/dates&gt;&lt;publisher&gt;Musapedia, the banana knowledge compedium&lt;/publisher&gt;&lt;label&gt;21693&lt;/label&gt;&lt;urls&gt;&lt;related-urls&gt;&lt;url&gt;&lt;style face="underline" font="default" size="100%"&gt;http://www.promusa.org/Black+leaf+streak&lt;/style&gt;&lt;/url&gt;&lt;/related-urls&gt;&lt;/urls&gt;&lt;/record&gt;&lt;/Cite&gt;&lt;/EndNote&gt;</w:instrText>
      </w:r>
      <w:r w:rsidR="00C21079" w:rsidRPr="000A3DB5">
        <w:fldChar w:fldCharType="separate"/>
      </w:r>
      <w:r w:rsidR="00860B31">
        <w:rPr>
          <w:noProof/>
        </w:rPr>
        <w:t>(QDAF, 2012b; Vézina et al., 2020b)</w:t>
      </w:r>
      <w:r w:rsidR="00C21079" w:rsidRPr="000A3DB5">
        <w:fldChar w:fldCharType="end"/>
      </w:r>
      <w:r w:rsidRPr="000A3DB5">
        <w:t xml:space="preserve">. A number of cultivars are considered to be resistant to black sigatoka: </w:t>
      </w:r>
      <w:r w:rsidR="00C21079" w:rsidRPr="000A3DB5">
        <w:t xml:space="preserve">Blue </w:t>
      </w:r>
      <w:r w:rsidRPr="000A3DB5">
        <w:t xml:space="preserve">Java, </w:t>
      </w:r>
      <w:proofErr w:type="spellStart"/>
      <w:r w:rsidRPr="000A3DB5">
        <w:t>Bluggoe</w:t>
      </w:r>
      <w:proofErr w:type="spellEnd"/>
      <w:r w:rsidRPr="000A3DB5">
        <w:t xml:space="preserve">, Ducasse, FHIA 01 (Goldfinger), FHIA 02, FHIA 25, </w:t>
      </w:r>
      <w:proofErr w:type="spellStart"/>
      <w:r w:rsidRPr="000A3DB5">
        <w:t>Kluai</w:t>
      </w:r>
      <w:proofErr w:type="spellEnd"/>
      <w:r w:rsidRPr="000A3DB5">
        <w:t xml:space="preserve"> </w:t>
      </w:r>
      <w:proofErr w:type="spellStart"/>
      <w:r w:rsidRPr="000A3DB5">
        <w:t>Namwa</w:t>
      </w:r>
      <w:proofErr w:type="spellEnd"/>
      <w:r w:rsidRPr="000A3DB5">
        <w:t xml:space="preserve"> </w:t>
      </w:r>
      <w:proofErr w:type="spellStart"/>
      <w:r w:rsidRPr="000A3DB5">
        <w:t>Khom</w:t>
      </w:r>
      <w:proofErr w:type="spellEnd"/>
      <w:r w:rsidRPr="000A3DB5">
        <w:t xml:space="preserve"> (Dwarf Ducasse), Pisang </w:t>
      </w:r>
      <w:proofErr w:type="spellStart"/>
      <w:r w:rsidRPr="000A3DB5">
        <w:t>Ceylan</w:t>
      </w:r>
      <w:proofErr w:type="spellEnd"/>
      <w:r w:rsidRPr="000A3DB5">
        <w:t xml:space="preserve"> (Mysore type), SH 3436, </w:t>
      </w:r>
      <w:proofErr w:type="spellStart"/>
      <w:r w:rsidRPr="000A3DB5">
        <w:t>Simoi</w:t>
      </w:r>
      <w:proofErr w:type="spellEnd"/>
      <w:r w:rsidRPr="000A3DB5">
        <w:t xml:space="preserve">, Tu–8 and </w:t>
      </w:r>
      <w:proofErr w:type="spellStart"/>
      <w:r w:rsidRPr="000A3DB5">
        <w:t>Yangambi</w:t>
      </w:r>
      <w:proofErr w:type="spellEnd"/>
      <w:r w:rsidRPr="000A3DB5">
        <w:t xml:space="preserve"> Km5 </w:t>
      </w:r>
      <w:r w:rsidR="00C21079" w:rsidRPr="000A3DB5">
        <w:fldChar w:fldCharType="begin"/>
      </w:r>
      <w:r w:rsidR="00544DA9">
        <w:instrText xml:space="preserve"> ADDIN EN.CITE &lt;EndNote&gt;&lt;Cite&gt;&lt;Author&gt;Queensland Government&lt;/Author&gt;&lt;Year&gt;2021&lt;/Year&gt;&lt;RecNum&gt;515&lt;/RecNum&gt;&lt;DisplayText&gt;(Queensland Government, 2021)&lt;/DisplayText&gt;&lt;record&gt;&lt;rec-number&gt;515&lt;/rec-number&gt;&lt;foreign-keys&gt;&lt;key app="EN" db-id="z005estdopfpsyest2552e2t5pvd5sxe0det" timestamp="1669154882"&gt;515&lt;/key&gt;&lt;/foreign-keys&gt;&lt;ref-type name="Report"&gt;27&lt;/ref-type&gt;&lt;contributors&gt;&lt;authors&gt;&lt;author&gt;Queensland Government,&lt;/author&gt;&lt;/authors&gt;&lt;/contributors&gt;&lt;titles&gt;&lt;title&gt;Queensland biosecurity manual. Edition 2021, version 15.&lt;/title&gt;&lt;/titles&gt;&lt;dates&gt;&lt;year&gt;2021&lt;/year&gt;&lt;/dates&gt;&lt;publisher&gt;Biosecurity Queensland, Queensland Department of Agriculture and Fisheries&lt;/publisher&gt;&lt;urls&gt;&lt;related-urls&gt;&lt;url&gt;https://www.business.qld.gov.au/industries/farms-fishing-forestry/agriculture/land-management/moving-plant-soil&lt;/url&gt;&lt;url&gt;https://www.business.qld.gov.au/industries/farms-fishing-forestry/agriculture/land-management/moving-plant-soil/maps-biosecurity-zones&lt;/url&gt;&lt;/related-urls&gt;&lt;/urls&gt;&lt;/record&gt;&lt;/Cite&gt;&lt;/EndNote&gt;</w:instrText>
      </w:r>
      <w:r w:rsidR="00C21079" w:rsidRPr="000A3DB5">
        <w:fldChar w:fldCharType="separate"/>
      </w:r>
      <w:r w:rsidR="00544DA9">
        <w:rPr>
          <w:noProof/>
        </w:rPr>
        <w:t>(Queensland Government, 2021)</w:t>
      </w:r>
      <w:r w:rsidR="00C21079" w:rsidRPr="000A3DB5">
        <w:fldChar w:fldCharType="end"/>
      </w:r>
      <w:r w:rsidRPr="000A3DB5">
        <w:t>.</w:t>
      </w:r>
    </w:p>
    <w:p w14:paraId="0B978C79" w14:textId="77777777" w:rsidR="0059122F" w:rsidRDefault="0059122F" w:rsidP="003E4785">
      <w:pPr>
        <w:pStyle w:val="Heading4"/>
      </w:pPr>
      <w:r>
        <w:t>Banana bunchy top virus (</w:t>
      </w:r>
      <w:r w:rsidR="00253ED1" w:rsidRPr="009F1231">
        <w:t>BBTV</w:t>
      </w:r>
      <w:r>
        <w:t>)</w:t>
      </w:r>
      <w:r w:rsidR="006E135C" w:rsidRPr="009F1231">
        <w:t xml:space="preserve"> </w:t>
      </w:r>
    </w:p>
    <w:p w14:paraId="4FF4AD50" w14:textId="7965C639" w:rsidR="006E135C" w:rsidRPr="008B3848" w:rsidRDefault="004C6C35" w:rsidP="00080662">
      <w:pPr>
        <w:rPr>
          <w:color w:val="auto"/>
        </w:rPr>
      </w:pPr>
      <w:r>
        <w:t>Upon initial infection with BBTV</w:t>
      </w:r>
      <w:r w:rsidR="00385795">
        <w:t>, d</w:t>
      </w:r>
      <w:r w:rsidR="00880E3B">
        <w:t>ark gre</w:t>
      </w:r>
      <w:r w:rsidR="00385795">
        <w:t xml:space="preserve">en streaks appear on leaves, </w:t>
      </w:r>
      <w:proofErr w:type="gramStart"/>
      <w:r w:rsidR="00385795">
        <w:t>mi</w:t>
      </w:r>
      <w:r w:rsidR="00880E3B">
        <w:t>dribs</w:t>
      </w:r>
      <w:proofErr w:type="gramEnd"/>
      <w:r w:rsidR="00385795">
        <w:t xml:space="preserve"> and </w:t>
      </w:r>
      <w:r w:rsidR="00880E3B">
        <w:t>stalks</w:t>
      </w:r>
      <w:r w:rsidR="00385795">
        <w:t>. Streaks</w:t>
      </w:r>
      <w:r w:rsidR="00880E3B">
        <w:t xml:space="preserve"> sometimes </w:t>
      </w:r>
      <w:r w:rsidR="00385795">
        <w:t xml:space="preserve">appear </w:t>
      </w:r>
      <w:r w:rsidR="00880E3B">
        <w:t xml:space="preserve">on flower bracts as the disease progresses. Short, narrow </w:t>
      </w:r>
      <w:r w:rsidR="00385795">
        <w:t xml:space="preserve">leaves </w:t>
      </w:r>
      <w:r w:rsidR="00880E3B">
        <w:t>and upright clustering of leaves at the top of the plant</w:t>
      </w:r>
      <w:r w:rsidR="00385795">
        <w:t xml:space="preserve"> may also occur</w:t>
      </w:r>
      <w:r w:rsidR="00880E3B">
        <w:t>. Infected plants rarely produce fruit</w:t>
      </w:r>
      <w:r w:rsidR="000D78F3">
        <w:t>,</w:t>
      </w:r>
      <w:r w:rsidR="00880E3B">
        <w:t xml:space="preserve"> and any fruit is usually stunted </w:t>
      </w:r>
      <w:r w:rsidR="007649B7" w:rsidRPr="008B3848">
        <w:rPr>
          <w:color w:val="auto"/>
        </w:rPr>
        <w:fldChar w:fldCharType="begin">
          <w:fldData xml:space="preserve">PEVuZE5vdGU+PENpdGU+PEF1dGhvcj5Ww6l6aW5hPC9BdXRob3I+PFllYXI+MjAyMDwvWWVhcj48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=
</w:fldData>
        </w:fldChar>
      </w:r>
      <w:r w:rsidR="00D55125">
        <w:rPr>
          <w:color w:val="auto"/>
        </w:rPr>
        <w:instrText xml:space="preserve"> ADDIN EN.CITE </w:instrText>
      </w:r>
      <w:r w:rsidR="00D55125">
        <w:rPr>
          <w:color w:val="auto"/>
        </w:rPr>
        <w:fldChar w:fldCharType="begin">
          <w:fldData xml:space="preserve">PEVuZE5vdGU+PENpdGU+PEF1dGhvcj5Ww6l6aW5hPC9BdXRob3I+PFllYXI+MjAyMDwvWWVhcj48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=
</w:fldData>
        </w:fldChar>
      </w:r>
      <w:r w:rsidR="00D55125">
        <w:rPr>
          <w:color w:val="auto"/>
        </w:rPr>
        <w:instrText xml:space="preserve"> ADDIN EN.CITE.DATA </w:instrText>
      </w:r>
      <w:r w:rsidR="00D55125">
        <w:rPr>
          <w:color w:val="auto"/>
        </w:rPr>
      </w:r>
      <w:r w:rsidR="00D55125">
        <w:rPr>
          <w:color w:val="auto"/>
        </w:rPr>
        <w:fldChar w:fldCharType="end"/>
      </w:r>
      <w:r w:rsidR="007649B7" w:rsidRPr="008B3848">
        <w:rPr>
          <w:color w:val="auto"/>
        </w:rPr>
      </w:r>
      <w:r w:rsidR="007649B7" w:rsidRPr="008B3848">
        <w:rPr>
          <w:color w:val="auto"/>
        </w:rPr>
        <w:fldChar w:fldCharType="separate"/>
      </w:r>
      <w:r w:rsidR="00860B31">
        <w:rPr>
          <w:noProof/>
          <w:color w:val="auto"/>
        </w:rPr>
        <w:t>(ABGC, 2016a; NSW DPI, 2017a; Vézina et al., 2020a)</w:t>
      </w:r>
      <w:r w:rsidR="007649B7" w:rsidRPr="008B3848">
        <w:rPr>
          <w:color w:val="auto"/>
        </w:rPr>
        <w:fldChar w:fldCharType="end"/>
      </w:r>
      <w:r w:rsidR="00880E3B" w:rsidRPr="008B3848">
        <w:rPr>
          <w:color w:val="auto"/>
        </w:rPr>
        <w:t xml:space="preserve">. BBTV infection is transmitted through an aphid vector </w:t>
      </w:r>
      <w:proofErr w:type="spellStart"/>
      <w:r w:rsidR="00880E3B" w:rsidRPr="008B3848">
        <w:rPr>
          <w:i/>
          <w:color w:val="auto"/>
        </w:rPr>
        <w:t>Pentalonia</w:t>
      </w:r>
      <w:proofErr w:type="spellEnd"/>
      <w:r w:rsidR="00880E3B" w:rsidRPr="008B3848">
        <w:rPr>
          <w:i/>
          <w:color w:val="auto"/>
        </w:rPr>
        <w:t xml:space="preserve"> </w:t>
      </w:r>
      <w:proofErr w:type="spellStart"/>
      <w:r w:rsidR="00880E3B" w:rsidRPr="008B3848">
        <w:rPr>
          <w:i/>
          <w:color w:val="auto"/>
        </w:rPr>
        <w:t>nigronervosa</w:t>
      </w:r>
      <w:proofErr w:type="spellEnd"/>
      <w:r w:rsidR="00880E3B" w:rsidRPr="008B3848">
        <w:rPr>
          <w:color w:val="auto"/>
        </w:rPr>
        <w:t xml:space="preserve"> and over longer distances by infected planting material </w:t>
      </w:r>
      <w:r w:rsidR="007649B7" w:rsidRPr="008B3848">
        <w:rPr>
          <w:color w:val="auto"/>
        </w:rPr>
        <w:fldChar w:fldCharType="begin"/>
      </w:r>
      <w:r w:rsidR="00D55125">
        <w:rPr>
          <w:color w:val="auto"/>
        </w:rPr>
        <w:instrText xml:space="preserve"> ADDIN EN.CITE &lt;EndNote&gt;&lt;Cite&gt;&lt;Author&gt;NSW DPI&lt;/Author&gt;&lt;Year&gt;2017&lt;/Year&gt;&lt;RecNum&gt;399&lt;/RecNum&gt;&lt;DisplayText&gt;(ABGC, 2016a; NSW DPI, 2017a)&lt;/DisplayText&gt;&lt;record&gt;&lt;rec-number&gt;399&lt;/rec-number&gt;&lt;foreign-keys&gt;&lt;key app="EN" db-id="z005estdopfpsyest2552e2t5pvd5sxe0det" timestamp="1613702128"&gt;399&lt;/key&gt;&lt;/foreign-keys&gt;&lt;ref-type name="Web Page"&gt;12&lt;/ref-type&gt;&lt;contributors&gt;&lt;authors&gt;&lt;author&gt;NSW DPI,&lt;/author&gt;&lt;/authors&gt;&lt;/contributors&gt;&lt;titles&gt;&lt;title&gt;Banana bunchy top virus&lt;/title&gt;&lt;alt-title&gt;Primefact 1328&lt;/alt-title&gt;&lt;/titles&gt;&lt;volume&gt;2021&lt;/volume&gt;&lt;number&gt;10 February 2021&lt;/number&gt;&lt;edition&gt;Second&lt;/edition&gt;&lt;dates&gt;&lt;year&gt;2017&lt;/year&gt;&lt;/dates&gt;&lt;publisher&gt;New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Cite&gt;&lt;Author&gt;ABGC&lt;/Author&gt;&lt;Year&gt;2016&lt;/Year&gt;&lt;RecNum&gt;1&lt;/RecNum&gt;&lt;record&gt;&lt;rec-number&gt;1&lt;/rec-number&gt;&lt;foreign-keys&gt;&lt;key app="EN" db-id="z005estdopfpsyest2552e2t5pvd5sxe0det" timestamp="1610680692"&gt;1&lt;/key&gt;&lt;/foreign-keys&gt;&lt;ref-type name="Web Page"&gt;12&lt;/ref-type&gt;&lt;contributors&gt;&lt;authors&gt;&lt;author&gt;ABGC,&lt;/author&gt;&lt;/authors&gt;&lt;/contributors&gt;&lt;titles&gt;&lt;title&gt;Banana bunchy top disease&lt;/title&gt;&lt;/titles&gt;&lt;volume&gt;2022&lt;/volume&gt;&lt;number&gt;23 March 2022&lt;/number&gt;&lt;keywords&gt;&lt;keyword&gt;banana&lt;/keyword&gt;&lt;keyword&gt;DISEASE&lt;/keyword&gt;&lt;/keywords&gt;&lt;dates&gt;&lt;year&gt;2016&lt;/year&gt;&lt;/dates&gt;&lt;publisher&gt;Australian Banana Growers&amp;apos; Council&lt;/publisher&gt;&lt;urls&gt;&lt;related-urls&gt;&lt;url&gt;https://abgc.org.au/banana-bunchy-top/&lt;/url&gt;&lt;url&gt;&lt;style face="underline" font="default" size="100%"&gt;http://abgc.org.au/&lt;/style&gt;&lt;/url&gt;&lt;/related-urls&gt;&lt;/urls&gt;&lt;/record&gt;&lt;/Cite&gt;&lt;/EndNote&gt;</w:instrText>
      </w:r>
      <w:r w:rsidR="007649B7" w:rsidRPr="008B3848">
        <w:rPr>
          <w:color w:val="auto"/>
        </w:rPr>
        <w:fldChar w:fldCharType="separate"/>
      </w:r>
      <w:r w:rsidR="007649B7" w:rsidRPr="008B3848">
        <w:rPr>
          <w:noProof/>
          <w:color w:val="auto"/>
        </w:rPr>
        <w:t>(ABGC, 2016a; NSW DPI, 2017a)</w:t>
      </w:r>
      <w:r w:rsidR="007649B7" w:rsidRPr="008B3848">
        <w:rPr>
          <w:color w:val="auto"/>
        </w:rPr>
        <w:fldChar w:fldCharType="end"/>
      </w:r>
      <w:r w:rsidR="00880E3B" w:rsidRPr="008B3848">
        <w:rPr>
          <w:color w:val="auto"/>
        </w:rPr>
        <w:t xml:space="preserve">. </w:t>
      </w:r>
      <w:r w:rsidR="006E4FEB" w:rsidRPr="008B3848">
        <w:rPr>
          <w:color w:val="auto"/>
        </w:rPr>
        <w:t>D</w:t>
      </w:r>
      <w:r w:rsidR="00D12576" w:rsidRPr="008B3848">
        <w:rPr>
          <w:color w:val="auto"/>
        </w:rPr>
        <w:t xml:space="preserve">etails of </w:t>
      </w:r>
      <w:r w:rsidR="0008469E" w:rsidRPr="008B3848">
        <w:rPr>
          <w:color w:val="auto"/>
        </w:rPr>
        <w:t xml:space="preserve">mandatory aphid control and </w:t>
      </w:r>
      <w:r w:rsidR="006E4FEB" w:rsidRPr="008B3848">
        <w:rPr>
          <w:color w:val="auto"/>
        </w:rPr>
        <w:t xml:space="preserve">the </w:t>
      </w:r>
      <w:r w:rsidR="0008469E" w:rsidRPr="008B3848">
        <w:rPr>
          <w:color w:val="auto"/>
        </w:rPr>
        <w:t xml:space="preserve">subsequent destruction of infected plants are prescribed by </w:t>
      </w:r>
      <w:r w:rsidR="00114B36" w:rsidRPr="00114B36">
        <w:rPr>
          <w:color w:val="auto"/>
        </w:rPr>
        <w:t>Biosecurity (Banana Bunchy Top Virus) Control Order 2021</w:t>
      </w:r>
      <w:r w:rsidR="00114B36">
        <w:rPr>
          <w:color w:val="auto"/>
        </w:rPr>
        <w:t xml:space="preserve"> under the NSW </w:t>
      </w:r>
      <w:r w:rsidR="00114B36" w:rsidRPr="00114B36">
        <w:rPr>
          <w:i/>
          <w:iCs/>
          <w:color w:val="auto"/>
        </w:rPr>
        <w:t>Biosecurity Act 2015</w:t>
      </w:r>
      <w:r w:rsidR="00114B36">
        <w:rPr>
          <w:color w:val="auto"/>
        </w:rPr>
        <w:t xml:space="preserve"> </w:t>
      </w:r>
      <w:r w:rsidR="00114B36">
        <w:rPr>
          <w:color w:val="auto"/>
        </w:rPr>
        <w:fldChar w:fldCharType="begin"/>
      </w:r>
      <w:r w:rsidR="00114B36">
        <w:rPr>
          <w:color w:val="auto"/>
        </w:rPr>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114B36">
        <w:rPr>
          <w:color w:val="auto"/>
        </w:rPr>
        <w:fldChar w:fldCharType="separate"/>
      </w:r>
      <w:r w:rsidR="00114B36">
        <w:rPr>
          <w:noProof/>
          <w:color w:val="auto"/>
        </w:rPr>
        <w:t>(NSW Government, 2021)</w:t>
      </w:r>
      <w:r w:rsidR="00114B36">
        <w:rPr>
          <w:color w:val="auto"/>
        </w:rPr>
        <w:fldChar w:fldCharType="end"/>
      </w:r>
      <w:r w:rsidR="007746C8">
        <w:rPr>
          <w:color w:val="auto"/>
        </w:rPr>
        <w:t xml:space="preserve">. </w:t>
      </w:r>
      <w:r w:rsidR="00BD76BB" w:rsidRPr="008B3848">
        <w:rPr>
          <w:color w:val="auto"/>
        </w:rPr>
        <w:t xml:space="preserve">Restrictions on movement of banana planting material and products is also specified by the same order for the NSW </w:t>
      </w:r>
      <w:r w:rsidR="00114B36">
        <w:rPr>
          <w:color w:val="auto"/>
        </w:rPr>
        <w:t>Banana Bunchy Top Virus Control Zone, which is all land within the local government areas of Ballina Shire, Byron Shire, City of Lismore and Tweed Shire</w:t>
      </w:r>
      <w:r w:rsidR="00B77FFB">
        <w:rPr>
          <w:color w:val="auto"/>
        </w:rPr>
        <w:t xml:space="preserve"> </w:t>
      </w:r>
      <w:r w:rsidR="00357E04">
        <w:rPr>
          <w:color w:val="auto"/>
        </w:rPr>
        <w:fldChar w:fldCharType="begin"/>
      </w:r>
      <w:r w:rsidR="00357E04">
        <w:rPr>
          <w:color w:val="auto"/>
        </w:rPr>
        <w:instrText xml:space="preserve"> ADDIN EN.CITE &lt;EndNote&gt;&lt;Cite&gt;&lt;Author&gt;NSW Government&lt;/Author&gt;&lt;Year&gt;2021&lt;/Year&gt;&lt;RecNum&gt;510&lt;/RecNum&gt;&lt;DisplayText&gt;(NSW Government, 2021)&lt;/DisplayText&gt;&lt;record&gt;&lt;rec-number&gt;510&lt;/rec-number&gt;&lt;foreign-keys&gt;&lt;key app="EN" db-id="z005estdopfpsyest2552e2t5pvd5sxe0det" timestamp="1664842511"&gt;510&lt;/key&gt;&lt;/foreign-keys&gt;&lt;ref-type name="Legal Rule or Regulation"&gt;50&lt;/ref-type&gt;&lt;contributors&gt;&lt;authors&gt;&lt;author&gt;NSW Government,&lt;/author&gt;&lt;/authors&gt;&lt;/contributors&gt;&lt;titles&gt;&lt;title&gt;Biosecurity (Banana Bunchy Top Virus) Control Order 2021&lt;/title&gt;&lt;/titles&gt;&lt;dates&gt;&lt;year&gt;2021&lt;/year&gt;&lt;/dates&gt;&lt;urls&gt;&lt;related-urls&gt;&lt;url&gt;https://www.dpi.nsw.gov.au/__data/assets/pdf_file/0006/1356036/Biosecurity-BBTV-Control-Order-2021.pdf&lt;/url&gt;&lt;/related-urls&gt;&lt;/urls&gt;&lt;/record&gt;&lt;/Cite&gt;&lt;/EndNote&gt;</w:instrText>
      </w:r>
      <w:r w:rsidR="00357E04">
        <w:rPr>
          <w:color w:val="auto"/>
        </w:rPr>
        <w:fldChar w:fldCharType="separate"/>
      </w:r>
      <w:r w:rsidR="00357E04">
        <w:rPr>
          <w:noProof/>
          <w:color w:val="auto"/>
        </w:rPr>
        <w:t>(NSW Government, 2021)</w:t>
      </w:r>
      <w:r w:rsidR="00357E04">
        <w:rPr>
          <w:color w:val="auto"/>
        </w:rPr>
        <w:fldChar w:fldCharType="end"/>
      </w:r>
      <w:r w:rsidR="00BD76BB">
        <w:t xml:space="preserve">. </w:t>
      </w:r>
      <w:r w:rsidR="006E135C" w:rsidRPr="0008469E">
        <w:t>To date</w:t>
      </w:r>
      <w:r>
        <w:t>,</w:t>
      </w:r>
      <w:r w:rsidR="006E135C" w:rsidRPr="0008469E">
        <w:t xml:space="preserve"> the disease has occurred in south eastern </w:t>
      </w:r>
      <w:r w:rsidR="00263985">
        <w:t>Qld</w:t>
      </w:r>
      <w:r w:rsidR="006E135C" w:rsidRPr="0008469E">
        <w:t>,</w:t>
      </w:r>
      <w:r w:rsidR="006E135C" w:rsidRPr="009F1231">
        <w:t xml:space="preserve"> south of </w:t>
      </w:r>
      <w:proofErr w:type="spellStart"/>
      <w:r w:rsidR="006E135C" w:rsidRPr="009F1231">
        <w:t>Cooloobin</w:t>
      </w:r>
      <w:proofErr w:type="spellEnd"/>
      <w:r w:rsidR="007746C8">
        <w:t>,</w:t>
      </w:r>
      <w:r w:rsidR="006E135C" w:rsidRPr="009F1231">
        <w:t xml:space="preserve"> and the Tweed and Brunswick River valleys of northern NSW</w:t>
      </w:r>
      <w:r>
        <w:t>,</w:t>
      </w:r>
      <w:r w:rsidR="006E135C" w:rsidRPr="009F1231">
        <w:t xml:space="preserve"> but </w:t>
      </w:r>
      <w:r w:rsidR="00114B36">
        <w:t>does not occur</w:t>
      </w:r>
      <w:r w:rsidR="006E135C" w:rsidRPr="009F1231">
        <w:t xml:space="preserve"> in the Coffs Harbour region of NSW </w:t>
      </w:r>
      <w:r w:rsidR="00B77FFB">
        <w:rPr>
          <w:color w:val="auto"/>
        </w:rPr>
        <w:fldChar w:fldCharType="begin"/>
      </w:r>
      <w:r w:rsidR="00B77FFB">
        <w:rPr>
          <w:color w:val="auto"/>
        </w:rPr>
        <w:instrText xml:space="preserve"> ADDIN EN.CITE &lt;EndNote&gt;&lt;Cite&gt;&lt;Author&gt;NSW DPI&lt;/Author&gt;&lt;Year&gt;2022&lt;/Year&gt;&lt;RecNum&gt;511&lt;/RecNum&gt;&lt;DisplayText&gt;(NSW DPI, 2022)&lt;/DisplayText&gt;&lt;record&gt;&lt;rec-number&gt;511&lt;/rec-number&gt;&lt;foreign-keys&gt;&lt;key app="EN" db-id="z005estdopfpsyest2552e2t5pvd5sxe0det" timestamp="1664843601"&gt;511&lt;/key&gt;&lt;/foreign-keys&gt;&lt;ref-type name="Web Page"&gt;12&lt;/ref-type&gt;&lt;contributors&gt;&lt;authors&gt;&lt;author&gt;NSW DPI,&lt;/author&gt;&lt;/authors&gt;&lt;/contributors&gt;&lt;titles&gt;&lt;title&gt;Banana bunchy top virus&lt;/title&gt;&lt;/titles&gt;&lt;volume&gt;2022&lt;/volume&gt;&lt;number&gt;4 October 2022&lt;/number&gt;&lt;dates&gt;&lt;year&gt;2022&lt;/year&gt;&lt;/dates&gt;&lt;publisher&gt;New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EndNote&gt;</w:instrText>
      </w:r>
      <w:r w:rsidR="00B77FFB">
        <w:rPr>
          <w:color w:val="auto"/>
        </w:rPr>
        <w:fldChar w:fldCharType="separate"/>
      </w:r>
      <w:r w:rsidR="00B77FFB">
        <w:rPr>
          <w:noProof/>
          <w:color w:val="auto"/>
        </w:rPr>
        <w:t>(NSW DPI, 2022)</w:t>
      </w:r>
      <w:r w:rsidR="00B77FFB">
        <w:rPr>
          <w:color w:val="auto"/>
        </w:rPr>
        <w:fldChar w:fldCharType="end"/>
      </w:r>
      <w:r w:rsidR="006E135C" w:rsidRPr="008B3848">
        <w:rPr>
          <w:color w:val="auto"/>
        </w:rPr>
        <w:t xml:space="preserve">. </w:t>
      </w:r>
      <w:r w:rsidR="006E4FEB" w:rsidRPr="008B3848">
        <w:rPr>
          <w:color w:val="auto"/>
        </w:rPr>
        <w:t xml:space="preserve">The virus infects cultivated and wild bananas in the </w:t>
      </w:r>
      <w:r w:rsidR="006E4FEB" w:rsidRPr="008B3848">
        <w:rPr>
          <w:i/>
          <w:color w:val="auto"/>
        </w:rPr>
        <w:t>Musaceae</w:t>
      </w:r>
      <w:r w:rsidR="006E4FEB" w:rsidRPr="008B3848">
        <w:rPr>
          <w:color w:val="auto"/>
        </w:rPr>
        <w:t xml:space="preserve"> family </w:t>
      </w:r>
      <w:r w:rsidR="00B77FFB">
        <w:rPr>
          <w:color w:val="auto"/>
        </w:rPr>
        <w:fldChar w:fldCharType="begin"/>
      </w:r>
      <w:r w:rsidR="00B77FFB">
        <w:rPr>
          <w:color w:val="auto"/>
        </w:rPr>
        <w:instrText xml:space="preserve"> ADDIN EN.CITE &lt;EndNote&gt;&lt;Cite&gt;&lt;Author&gt;NSW DPI&lt;/Author&gt;&lt;Year&gt;2022&lt;/Year&gt;&lt;RecNum&gt;511&lt;/RecNum&gt;&lt;DisplayText&gt;(NSW DPI, 2022)&lt;/DisplayText&gt;&lt;record&gt;&lt;rec-number&gt;511&lt;/rec-number&gt;&lt;foreign-keys&gt;&lt;key app="EN" db-id="z005estdopfpsyest2552e2t5pvd5sxe0det" timestamp="1664843601"&gt;511&lt;/key&gt;&lt;/foreign-keys&gt;&lt;ref-type name="Web Page"&gt;12&lt;/ref-type&gt;&lt;contributors&gt;&lt;authors&gt;&lt;author&gt;NSW DPI,&lt;/author&gt;&lt;/authors&gt;&lt;/contributors&gt;&lt;titles&gt;&lt;title&gt;Banana bunchy top virus&lt;/title&gt;&lt;/titles&gt;&lt;volume&gt;2022&lt;/volume&gt;&lt;number&gt;4 October 2022&lt;/number&gt;&lt;dates&gt;&lt;year&gt;2022&lt;/year&gt;&lt;/dates&gt;&lt;publisher&gt;New South Wales Department of Primary Industries&lt;/publisher&gt;&lt;urls&gt;&lt;related-urls&gt;&lt;url&gt;https://www.dpi.nsw.gov.au/biosecurity/plant/insect-pests-and-plant-diseases/bunchy-top&lt;/url&gt;&lt;url&gt;https://www.dpi.nsw.gov.au/biosecurity/plant/insect-pests-and-plant-diseases&lt;/url&gt;&lt;/related-urls&gt;&lt;/urls&gt;&lt;/record&gt;&lt;/Cite&gt;&lt;/EndNote&gt;</w:instrText>
      </w:r>
      <w:r w:rsidR="00B77FFB">
        <w:rPr>
          <w:color w:val="auto"/>
        </w:rPr>
        <w:fldChar w:fldCharType="separate"/>
      </w:r>
      <w:r w:rsidR="00B77FFB">
        <w:rPr>
          <w:noProof/>
          <w:color w:val="auto"/>
        </w:rPr>
        <w:t>(NSW DPI, 2022)</w:t>
      </w:r>
      <w:r w:rsidR="00B77FFB">
        <w:rPr>
          <w:color w:val="auto"/>
        </w:rPr>
        <w:fldChar w:fldCharType="end"/>
      </w:r>
      <w:r w:rsidR="006E4FEB" w:rsidRPr="008B3848">
        <w:rPr>
          <w:color w:val="auto"/>
        </w:rPr>
        <w:t>.</w:t>
      </w:r>
    </w:p>
    <w:p w14:paraId="78A9A81B" w14:textId="77777777" w:rsidR="0059122F" w:rsidRPr="008B3848" w:rsidRDefault="006E135C" w:rsidP="003E4785">
      <w:pPr>
        <w:pStyle w:val="Heading4"/>
      </w:pPr>
      <w:r w:rsidRPr="008B3848">
        <w:lastRenderedPageBreak/>
        <w:t>Banana freckle</w:t>
      </w:r>
    </w:p>
    <w:p w14:paraId="1FA3100B" w14:textId="01808AE2" w:rsidR="0071401E" w:rsidRPr="008B3848" w:rsidRDefault="0059122F" w:rsidP="00322C1D">
      <w:pPr>
        <w:rPr>
          <w:i/>
        </w:rPr>
      </w:pPr>
      <w:r w:rsidRPr="008B3848">
        <w:t>Banana freckle</w:t>
      </w:r>
      <w:r w:rsidR="006E135C" w:rsidRPr="008B3848">
        <w:t xml:space="preserve"> is caused by the fungi </w:t>
      </w:r>
      <w:proofErr w:type="spellStart"/>
      <w:r w:rsidR="006E135C" w:rsidRPr="008B3848">
        <w:rPr>
          <w:i/>
        </w:rPr>
        <w:t>Phyllosticta</w:t>
      </w:r>
      <w:proofErr w:type="spellEnd"/>
      <w:r w:rsidR="007A5F7B" w:rsidRPr="008B3848">
        <w:rPr>
          <w:i/>
        </w:rPr>
        <w:t xml:space="preserve"> </w:t>
      </w:r>
      <w:proofErr w:type="spellStart"/>
      <w:r w:rsidR="007A5F7B" w:rsidRPr="008B3848">
        <w:rPr>
          <w:i/>
        </w:rPr>
        <w:t>cavendishii</w:t>
      </w:r>
      <w:proofErr w:type="spellEnd"/>
      <w:r w:rsidR="00A66C2E" w:rsidRPr="008B3848">
        <w:rPr>
          <w:i/>
        </w:rPr>
        <w:t xml:space="preserve"> </w:t>
      </w:r>
      <w:r w:rsidR="00A66C2E" w:rsidRPr="008B3848">
        <w:t>and</w:t>
      </w:r>
      <w:r w:rsidR="007A5F7B" w:rsidRPr="008B3848">
        <w:t xml:space="preserve"> </w:t>
      </w:r>
      <w:r w:rsidR="007A5F7B" w:rsidRPr="008B3848">
        <w:rPr>
          <w:i/>
        </w:rPr>
        <w:t xml:space="preserve">P. </w:t>
      </w:r>
      <w:proofErr w:type="spellStart"/>
      <w:r w:rsidR="007A5F7B" w:rsidRPr="008B3848">
        <w:rPr>
          <w:i/>
        </w:rPr>
        <w:t>maculata</w:t>
      </w:r>
      <w:proofErr w:type="spellEnd"/>
      <w:r w:rsidR="006E135C" w:rsidRPr="008B3848">
        <w:t xml:space="preserve"> </w:t>
      </w:r>
      <w:r w:rsidR="00D90BF0" w:rsidRPr="008B3848">
        <w:t xml:space="preserve">(previously </w:t>
      </w:r>
      <w:proofErr w:type="spellStart"/>
      <w:r w:rsidR="006E135C" w:rsidRPr="008B3848">
        <w:rPr>
          <w:i/>
        </w:rPr>
        <w:t>Guignardia</w:t>
      </w:r>
      <w:proofErr w:type="spellEnd"/>
      <w:r w:rsidR="006E135C" w:rsidRPr="008B3848">
        <w:rPr>
          <w:i/>
        </w:rPr>
        <w:t xml:space="preserve"> </w:t>
      </w:r>
      <w:proofErr w:type="spellStart"/>
      <w:r w:rsidR="006E135C" w:rsidRPr="008B3848">
        <w:rPr>
          <w:i/>
        </w:rPr>
        <w:t>musae</w:t>
      </w:r>
      <w:proofErr w:type="spellEnd"/>
      <w:r w:rsidR="00D90BF0" w:rsidRPr="008B3848">
        <w:rPr>
          <w:i/>
        </w:rPr>
        <w:t xml:space="preserve"> </w:t>
      </w:r>
      <w:r w:rsidR="00C60F7C" w:rsidRPr="008B3848">
        <w:t xml:space="preserve">- </w:t>
      </w:r>
      <w:hyperlink r:id="rId95" w:history="1">
        <w:proofErr w:type="spellStart"/>
        <w:r w:rsidR="00D90BF0" w:rsidRPr="002318D1">
          <w:rPr>
            <w:rStyle w:val="Hyperlink"/>
            <w:color w:val="auto"/>
          </w:rPr>
          <w:t>Mycobank</w:t>
        </w:r>
        <w:proofErr w:type="spellEnd"/>
      </w:hyperlink>
      <w:r w:rsidR="00D90BF0" w:rsidRPr="008B3848">
        <w:t>, accessed 16</w:t>
      </w:r>
      <w:r w:rsidR="00654646">
        <w:t xml:space="preserve"> September</w:t>
      </w:r>
      <w:r w:rsidR="00F83589">
        <w:t xml:space="preserve"> </w:t>
      </w:r>
      <w:r w:rsidR="00E03B4A" w:rsidRPr="008B3848">
        <w:t>2021</w:t>
      </w:r>
      <w:r w:rsidR="00D90BF0" w:rsidRPr="008B3848">
        <w:t>)</w:t>
      </w:r>
      <w:r w:rsidR="007A5F7B" w:rsidRPr="008B3848">
        <w:t>.</w:t>
      </w:r>
      <w:r w:rsidR="006351F1" w:rsidRPr="008B3848">
        <w:t xml:space="preserve"> </w:t>
      </w:r>
      <w:r w:rsidR="00E03B4A" w:rsidRPr="008B3848">
        <w:t xml:space="preserve">The principal hosts of banana freckle are </w:t>
      </w:r>
      <w:r w:rsidR="00E03B4A" w:rsidRPr="008B3848">
        <w:rPr>
          <w:i/>
          <w:iCs/>
        </w:rPr>
        <w:t>Musa</w:t>
      </w:r>
      <w:r w:rsidR="00E03B4A" w:rsidRPr="008B3848">
        <w:t xml:space="preserve"> species, including a range of edible banana and plantain cultivars </w:t>
      </w:r>
      <w:r w:rsidR="007649B7" w:rsidRPr="008B3848">
        <w:fldChar w:fldCharType="begin"/>
      </w:r>
      <w:r w:rsidR="007649B7" w:rsidRPr="008B3848">
        <w:instrText xml:space="preserve"> ADDIN EN.CITE &lt;EndNote&gt;&lt;Cite&gt;&lt;Author&gt;NSW DPI&lt;/Author&gt;&lt;Year&gt;2013&lt;/Year&gt;&lt;RecNum&gt;147&lt;/RecNum&gt;&lt;DisplayText&gt;(NSW DPI, 2013a)&lt;/DisplayText&gt;&lt;record&gt;&lt;rec-number&gt;147&lt;/rec-number&gt;&lt;foreign-keys&gt;&lt;key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EndNote&gt;</w:instrText>
      </w:r>
      <w:r w:rsidR="007649B7" w:rsidRPr="008B3848">
        <w:fldChar w:fldCharType="separate"/>
      </w:r>
      <w:r w:rsidR="007649B7" w:rsidRPr="008B3848">
        <w:rPr>
          <w:noProof/>
        </w:rPr>
        <w:t>(NSW DPI, 2013a)</w:t>
      </w:r>
      <w:r w:rsidR="007649B7" w:rsidRPr="008B3848">
        <w:fldChar w:fldCharType="end"/>
      </w:r>
      <w:r w:rsidR="00E03B4A" w:rsidRPr="008B3848">
        <w:t xml:space="preserve">. </w:t>
      </w:r>
      <w:r w:rsidR="006351F1" w:rsidRPr="008B3848">
        <w:t>The</w:t>
      </w:r>
      <w:r w:rsidR="007A5F7B" w:rsidRPr="008B3848">
        <w:rPr>
          <w:i/>
        </w:rPr>
        <w:t xml:space="preserve"> P. </w:t>
      </w:r>
      <w:proofErr w:type="spellStart"/>
      <w:r w:rsidR="007A5F7B" w:rsidRPr="008B3848">
        <w:rPr>
          <w:i/>
        </w:rPr>
        <w:t>maculata</w:t>
      </w:r>
      <w:proofErr w:type="spellEnd"/>
      <w:r w:rsidR="007A5F7B" w:rsidRPr="008B3848">
        <w:rPr>
          <w:i/>
        </w:rPr>
        <w:t xml:space="preserve"> </w:t>
      </w:r>
      <w:r w:rsidR="006351F1" w:rsidRPr="008B3848">
        <w:t xml:space="preserve">fungus </w:t>
      </w:r>
      <w:r w:rsidR="007A5F7B" w:rsidRPr="008B3848">
        <w:t xml:space="preserve">infects Lady Finger and </w:t>
      </w:r>
      <w:proofErr w:type="spellStart"/>
      <w:r w:rsidR="007A5F7B" w:rsidRPr="008B3848">
        <w:t>Bluggoe</w:t>
      </w:r>
      <w:proofErr w:type="spellEnd"/>
      <w:r w:rsidR="006351F1" w:rsidRPr="008B3848">
        <w:t xml:space="preserve"> and related variet</w:t>
      </w:r>
      <w:r w:rsidR="000D78F3">
        <w:t>i</w:t>
      </w:r>
      <w:r w:rsidR="006351F1" w:rsidRPr="008B3848">
        <w:t>es</w:t>
      </w:r>
      <w:r w:rsidR="007A5F7B" w:rsidRPr="008B3848">
        <w:t xml:space="preserve">, while </w:t>
      </w:r>
      <w:r w:rsidR="007A5F7B" w:rsidRPr="008B3848">
        <w:rPr>
          <w:i/>
        </w:rPr>
        <w:t xml:space="preserve">P. </w:t>
      </w:r>
      <w:proofErr w:type="spellStart"/>
      <w:r w:rsidR="007A5F7B" w:rsidRPr="008B3848">
        <w:rPr>
          <w:i/>
        </w:rPr>
        <w:t>cavendishii</w:t>
      </w:r>
      <w:proofErr w:type="spellEnd"/>
      <w:r w:rsidR="007A5F7B" w:rsidRPr="008B3848">
        <w:t xml:space="preserve"> infects Cavendish banana</w:t>
      </w:r>
      <w:r w:rsidR="000B13D3" w:rsidRPr="008B3848">
        <w:t xml:space="preserve"> </w:t>
      </w:r>
      <w:r w:rsidR="007649B7" w:rsidRPr="008B3848">
        <w:fldChar w:fldCharType="begin"/>
      </w:r>
      <w:r w:rsidR="00D55125">
        <w:instrText xml:space="preserve"> ADDIN EN.CITE &lt;EndNote&gt;&lt;Cite&gt;&lt;Author&gt;NSW DPI&lt;/Author&gt;&lt;Year&gt;2013&lt;/Year&gt;&lt;RecNum&gt;147&lt;/RecNum&gt;&lt;DisplayText&gt;(NSW DPI, 2013a; NT Government, 2016)&lt;/DisplayText&gt;&lt;record&gt;&lt;rec-number&gt;147&lt;/rec-number&gt;&lt;foreign-keys&gt;&lt;key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Cite&gt;&lt;Author&gt;NT Government&lt;/Author&gt;&lt;Year&gt;2016&lt;/Year&gt;&lt;RecNum&gt;144&lt;/RecNum&gt;&lt;record&gt;&lt;rec-number&gt;144&lt;/rec-number&gt;&lt;foreign-keys&gt;&lt;key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size="100%"&gt;https://nt.gov.au/industry/agriculture/food-crops-plants-and-quarantine/banana-freckle-eradication-program&lt;/style&gt;&lt;/url&gt;&lt;/related-urls&gt;&lt;/urls&gt;&lt;/record&gt;&lt;/Cite&gt;&lt;/EndNote&gt;</w:instrText>
      </w:r>
      <w:r w:rsidR="007649B7" w:rsidRPr="008B3848">
        <w:fldChar w:fldCharType="separate"/>
      </w:r>
      <w:r w:rsidR="007649B7" w:rsidRPr="008B3848">
        <w:rPr>
          <w:noProof/>
        </w:rPr>
        <w:t>(NSW DPI, 2013a; NT Government, 2016)</w:t>
      </w:r>
      <w:r w:rsidR="007649B7" w:rsidRPr="008B3848">
        <w:fldChar w:fldCharType="end"/>
      </w:r>
      <w:r w:rsidR="000B13D3" w:rsidRPr="008B3848">
        <w:t>.</w:t>
      </w:r>
      <w:r w:rsidR="00A66C2E" w:rsidRPr="008B3848">
        <w:t xml:space="preserve"> Outbreaks of </w:t>
      </w:r>
      <w:r w:rsidR="00A66C2E" w:rsidRPr="008B3848">
        <w:rPr>
          <w:i/>
        </w:rPr>
        <w:t xml:space="preserve">P. </w:t>
      </w:r>
      <w:proofErr w:type="spellStart"/>
      <w:r w:rsidR="00A66C2E" w:rsidRPr="008B3848">
        <w:rPr>
          <w:i/>
        </w:rPr>
        <w:t>cavendishii</w:t>
      </w:r>
      <w:proofErr w:type="spellEnd"/>
      <w:r w:rsidR="00A66C2E" w:rsidRPr="008B3848">
        <w:t xml:space="preserve"> are a biosecurity concern for the industry. </w:t>
      </w:r>
      <w:r w:rsidR="006E135C" w:rsidRPr="008B3848">
        <w:t xml:space="preserve"> Symptoms includ</w:t>
      </w:r>
      <w:r w:rsidR="005A6597" w:rsidRPr="008B3848">
        <w:t>e dark brown/black spots that can run together to form streaks on the leaves and fruit</w:t>
      </w:r>
      <w:r w:rsidR="006E135C" w:rsidRPr="008B3848">
        <w:t>. Severe infections result in yellowing of the leaf with subsequent withering and death. The disease spreads through transport of infected plant material or through spores; conidia and ascospores. Spread through conidia occurs in the</w:t>
      </w:r>
      <w:r w:rsidR="005A6597" w:rsidRPr="008B3848">
        <w:t xml:space="preserve"> wetter months, while ascospore-</w:t>
      </w:r>
      <w:r w:rsidR="006E135C" w:rsidRPr="008B3848">
        <w:t xml:space="preserve">mediated spread occurs in the drier cooler months </w:t>
      </w:r>
      <w:r w:rsidR="007649B7" w:rsidRPr="008B3848">
        <w:fldChar w:fldCharType="begin">
          <w:fldData xml:space="preserve">PEVuZE5vdGU+PENpdGU+PEF1dGhvcj5OU1cgRFBJPC9BdXRob3I+PFllYXI+MjAxMzwvWWVhcj48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</w:fldData>
        </w:fldChar>
      </w:r>
      <w:r w:rsidR="00D55125">
        <w:instrText xml:space="preserve"> ADDIN EN.CITE </w:instrText>
      </w:r>
      <w:r w:rsidR="00D55125">
        <w:fldChar w:fldCharType="begin">
          <w:fldData xml:space="preserve">PEVuZE5vdGU+PENpdGU+PEF1dGhvcj5OU1cgRFBJPC9BdXRob3I+PFllYXI+MjAxMzwvWWVhcj48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</w:fldData>
        </w:fldChar>
      </w:r>
      <w:r w:rsidR="00D55125">
        <w:instrText xml:space="preserve"> ADDIN EN.CITE.DATA </w:instrText>
      </w:r>
      <w:r w:rsidR="00D55125">
        <w:fldChar w:fldCharType="end"/>
      </w:r>
      <w:r w:rsidR="007649B7" w:rsidRPr="008B3848">
        <w:fldChar w:fldCharType="separate"/>
      </w:r>
      <w:r w:rsidR="00265FC5">
        <w:rPr>
          <w:noProof/>
        </w:rPr>
        <w:t>(Biosecurity Australia, 2007; Grice et al., 2009; NSW DPI, 2013a; NT Government, 2016; PHA, 2021c)</w:t>
      </w:r>
      <w:r w:rsidR="007649B7" w:rsidRPr="008B3848">
        <w:fldChar w:fldCharType="end"/>
      </w:r>
      <w:r w:rsidR="006E135C" w:rsidRPr="008B3848">
        <w:t xml:space="preserve">. </w:t>
      </w:r>
      <w:r w:rsidR="002759F4" w:rsidRPr="008B3848">
        <w:t xml:space="preserve">Banana freckle was detected in the NT in </w:t>
      </w:r>
      <w:r w:rsidR="00A66C2E" w:rsidRPr="008B3848">
        <w:t xml:space="preserve">2013 </w:t>
      </w:r>
      <w:r w:rsidR="007649B7" w:rsidRPr="008B3848">
        <w:fldChar w:fldCharType="begin"/>
      </w:r>
      <w:r w:rsidR="00D55125">
        <w:instrText xml:space="preserve"> ADDIN EN.CITE &lt;EndNote&gt;&lt;Cite&gt;&lt;Author&gt;NSW DPI&lt;/Author&gt;&lt;Year&gt;2013&lt;/Year&gt;&lt;RecNum&gt;147&lt;/RecNum&gt;&lt;DisplayText&gt;(NSW DPI, 2013a; NT Government, 2016)&lt;/DisplayText&gt;&lt;record&gt;&lt;rec-number&gt;147&lt;/rec-number&gt;&lt;foreign-keys&gt;&lt;key app="EN" db-id="z005estdopfpsyest2552e2t5pvd5sxe0det" timestamp="1610920373"&gt;147&lt;/key&gt;&lt;/foreign-keys&gt;&lt;ref-type name="Web Page"&gt;12&lt;/ref-type&gt;&lt;contributors&gt;&lt;authors&gt;&lt;author&gt;NSW DPI,&lt;/author&gt;&lt;/authors&gt;&lt;/contributors&gt;&lt;titles&gt;&lt;title&gt;Banana freckle.&lt;/title&gt;&lt;alt-title&gt;Primefact 1251&lt;/alt-title&gt;&lt;/titles&gt;&lt;volume&gt;2021&lt;/volume&gt;&lt;number&gt;10 February 2021&lt;/number&gt;&lt;edition&gt;First&lt;/edition&gt;&lt;reprint-edition&gt;Not in File&lt;/reprint-edition&gt;&lt;keywords&gt;&lt;keyword&gt;exotic&lt;/keyword&gt;&lt;keyword&gt;pest&lt;/keyword&gt;&lt;keyword&gt;banana&lt;/keyword&gt;&lt;/keywords&gt;&lt;dates&gt;&lt;year&gt;2013&lt;/year&gt;&lt;pub-dates&gt;&lt;date&gt;October2013&lt;/date&gt;&lt;/pub-dates&gt;&lt;/dates&gt;&lt;publisher&gt;New South Wales Department of Primary Industries&lt;/publisher&gt;&lt;label&gt;21707&lt;/label&gt;&lt;urls&gt;&lt;related-urls&gt;&lt;url&gt;https://www.dpi.nsw.gov.au/biosecurity/plant/insect-pests-and-plant-diseases/banana-freckle&lt;/url&gt;&lt;url&gt;https://www.dpi.nsw.gov.au/biosecurity/plant/insect-pests-and-plant-diseases&lt;/url&gt;&lt;/related-urls&gt;&lt;/urls&gt;&lt;/record&gt;&lt;/Cite&gt;&lt;Cite&gt;&lt;Author&gt;NT Government&lt;/Author&gt;&lt;Year&gt;2016&lt;/Year&gt;&lt;RecNum&gt;144&lt;/RecNum&gt;&lt;record&gt;&lt;rec-number&gt;144&lt;/rec-number&gt;&lt;foreign-keys&gt;&lt;key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size="100%"&gt;https://nt.gov.au/industry/agriculture/food-crops-plants-and-quarantine/banana-freckle-eradication-program&lt;/style&gt;&lt;/url&gt;&lt;/related-urls&gt;&lt;/urls&gt;&lt;/record&gt;&lt;/Cite&gt;&lt;/EndNote&gt;</w:instrText>
      </w:r>
      <w:r w:rsidR="007649B7" w:rsidRPr="008B3848">
        <w:fldChar w:fldCharType="separate"/>
      </w:r>
      <w:r w:rsidR="007649B7" w:rsidRPr="008B3848">
        <w:rPr>
          <w:noProof/>
        </w:rPr>
        <w:t>(NSW DPI, 2013a; NT Government, 2016)</w:t>
      </w:r>
      <w:r w:rsidR="007649B7" w:rsidRPr="008B3848">
        <w:fldChar w:fldCharType="end"/>
      </w:r>
      <w:r w:rsidR="00A66C2E" w:rsidRPr="008B3848">
        <w:t xml:space="preserve"> where an eradication program </w:t>
      </w:r>
      <w:r w:rsidR="001C59B8" w:rsidRPr="008B3848">
        <w:t xml:space="preserve"> commenced </w:t>
      </w:r>
      <w:r w:rsidR="007649B7" w:rsidRPr="008B3848">
        <w:fldChar w:fldCharType="begin"/>
      </w:r>
      <w:r w:rsidR="007649B7" w:rsidRPr="008B3848">
        <w:instrText xml:space="preserve"> ADDIN EN.CITE &lt;EndNote&gt;&lt;Cite&gt;&lt;Author&gt;NT Government&lt;/Author&gt;&lt;Year&gt;2019&lt;/Year&gt;&lt;RecNum&gt;473&lt;/RecNum&gt;&lt;DisplayText&gt;(NT Government, 2019)&lt;/DisplayText&gt;&lt;record&gt;&lt;rec-number&gt;473&lt;/rec-number&gt;&lt;foreign-keys&gt;&lt;key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Government&lt;/publisher&gt;&lt;urls&gt;&lt;related-urls&gt;&lt;url&gt;https://industry.nt.gov.au/projects-and-initiatives/primary-industry/banana-freckle&lt;/url&gt;&lt;/related-urls&gt;&lt;/urls&gt;&lt;/record&gt;&lt;/Cite&gt;&lt;/EndNote&gt;</w:instrText>
      </w:r>
      <w:r w:rsidR="007649B7" w:rsidRPr="008B3848">
        <w:fldChar w:fldCharType="separate"/>
      </w:r>
      <w:r w:rsidR="007649B7" w:rsidRPr="008B3848">
        <w:rPr>
          <w:noProof/>
        </w:rPr>
        <w:t>(NT Government, 2019)</w:t>
      </w:r>
      <w:r w:rsidR="007649B7" w:rsidRPr="008B3848">
        <w:fldChar w:fldCharType="end"/>
      </w:r>
      <w:r w:rsidR="00A66C2E" w:rsidRPr="008B3848">
        <w:t xml:space="preserve">. </w:t>
      </w:r>
      <w:r w:rsidR="00B15E64" w:rsidRPr="008B3848">
        <w:t xml:space="preserve">Infected plant material had to be removed </w:t>
      </w:r>
      <w:r w:rsidR="00B77FFB">
        <w:t xml:space="preserve">within the eradication zone (see Appendix 2b) </w:t>
      </w:r>
      <w:r w:rsidR="00B15E64" w:rsidRPr="008B3848">
        <w:t xml:space="preserve">as banana freckle fungus cannot be eradicated by chemical treatment </w:t>
      </w:r>
      <w:r w:rsidR="00B15E64" w:rsidRPr="008B3848">
        <w:fldChar w:fldCharType="begin"/>
      </w:r>
      <w:r w:rsidR="00D55125">
        <w:instrText xml:space="preserve"> ADDIN EN.CITE &lt;EndNote&gt;&lt;Cite&gt;&lt;Author&gt;NT Government&lt;/Author&gt;&lt;Year&gt;2016&lt;/Year&gt;&lt;RecNum&gt;144&lt;/RecNum&gt;&lt;DisplayText&gt;(NT Government, 2016, 2019)&lt;/DisplayText&gt;&lt;record&gt;&lt;rec-number&gt;144&lt;/rec-number&gt;&lt;foreign-keys&gt;&lt;key app="EN" db-id="z005estdopfpsyest2552e2t5pvd5sxe0det" timestamp="1610685770"&gt;144&lt;/key&gt;&lt;/foreign-keys&gt;&lt;ref-type name="Web Page"&gt;12&lt;/ref-type&gt;&lt;contributors&gt;&lt;authors&gt;&lt;author&gt;NT Government,&lt;/author&gt;&lt;/authors&gt;&lt;/contributors&gt;&lt;titles&gt;&lt;title&gt;Banana freckle eradication program&lt;/title&gt;&lt;/titles&gt;&lt;volume&gt;2016&lt;/volume&gt;&lt;number&gt;3 February 2016&lt;/number&gt;&lt;keywords&gt;&lt;keyword&gt;banana&lt;/keyword&gt;&lt;/keywords&gt;&lt;dates&gt;&lt;year&gt;2016&lt;/year&gt;&lt;pub-dates&gt;&lt;date&gt;20 July 2016&lt;/date&gt;&lt;/pub-dates&gt;&lt;/dates&gt;&lt;publisher&gt;Northern Territory Government&lt;/publisher&gt;&lt;label&gt;21613&lt;/label&gt;&lt;urls&gt;&lt;related-urls&gt;&lt;url&gt;&lt;style face="underline" font="default" size="100%"&gt;https://nt.gov.au/industry/agriculture/food-crops-plants-and-quarantine/banana-freckle-eradication-program&lt;/style&gt;&lt;/url&gt;&lt;/related-urls&gt;&lt;/urls&gt;&lt;/record&gt;&lt;/Cite&gt;&lt;Cite&gt;&lt;Author&gt;NT Government&lt;/Author&gt;&lt;Year&gt;2019&lt;/Year&gt;&lt;RecNum&gt;473&lt;/RecNum&gt;&lt;record&gt;&lt;rec-number&gt;473&lt;/rec-number&gt;&lt;foreign-keys&gt;&lt;key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Government&lt;/publisher&gt;&lt;urls&gt;&lt;related-urls&gt;&lt;url&gt;https://industry.nt.gov.au/projects-and-initiatives/primary-industry/banana-freckle&lt;/url&gt;&lt;/related-urls&gt;&lt;/urls&gt;&lt;/record&gt;&lt;/Cite&gt;&lt;/EndNote&gt;</w:instrText>
      </w:r>
      <w:r w:rsidR="00B15E64" w:rsidRPr="008B3848">
        <w:fldChar w:fldCharType="separate"/>
      </w:r>
      <w:r w:rsidR="00B15E64" w:rsidRPr="008B3848">
        <w:rPr>
          <w:noProof/>
        </w:rPr>
        <w:t>(NT Government, 2016, 2019)</w:t>
      </w:r>
      <w:r w:rsidR="00B15E64" w:rsidRPr="008B3848">
        <w:fldChar w:fldCharType="end"/>
      </w:r>
      <w:r w:rsidR="00B15E64" w:rsidRPr="008B3848">
        <w:t>.</w:t>
      </w:r>
      <w:r w:rsidR="00B15E64">
        <w:t xml:space="preserve"> </w:t>
      </w:r>
      <w:r w:rsidR="001C59B8" w:rsidRPr="008B3848">
        <w:t xml:space="preserve">The NT was declared banana freckle free in 2019, although banana freckle remains a declared pest under NT plant health legislation </w:t>
      </w:r>
      <w:r w:rsidR="007649B7" w:rsidRPr="008B3848">
        <w:fldChar w:fldCharType="begin"/>
      </w:r>
      <w:r w:rsidR="00265FC5">
        <w:instrText xml:space="preserve"> ADDIN EN.CITE &lt;EndNote&gt;&lt;Cite&gt;&lt;Author&gt;NT Government&lt;/Author&gt;&lt;Year&gt;2019&lt;/Year&gt;&lt;RecNum&gt;473&lt;/RecNum&gt;&lt;DisplayText&gt;(NT Government, 2019, 2020b)&lt;/DisplayText&gt;&lt;record&gt;&lt;rec-number&gt;473&lt;/rec-number&gt;&lt;foreign-keys&gt;&lt;key app="EN" db-id="z005estdopfpsyest2552e2t5pvd5sxe0det" timestamp="1631772046"&gt;473&lt;/key&gt;&lt;/foreign-keys&gt;&lt;ref-type name="Web Page"&gt;12&lt;/ref-type&gt;&lt;contributors&gt;&lt;authors&gt;&lt;author&gt;NT Government,&lt;/author&gt;&lt;/authors&gt;&lt;/contributors&gt;&lt;titles&gt;&lt;title&gt;Banana freckle eradication&lt;/title&gt;&lt;/titles&gt;&lt;volume&gt;2021&lt;/volume&gt;&lt;number&gt;16 September 2021&lt;/number&gt;&lt;dates&gt;&lt;year&gt;2019&lt;/year&gt;&lt;/dates&gt;&lt;publisher&gt;Northern Territory Government&lt;/publisher&gt;&lt;urls&gt;&lt;related-urls&gt;&lt;url&gt;https://industry.nt.gov.au/projects-and-initiatives/primary-industry/banana-freckle&lt;/url&gt;&lt;/related-urls&gt;&lt;/urls&gt;&lt;/record&gt;&lt;/Cite&gt;&lt;Cite&gt;&lt;Author&gt;NT Government&lt;/Author&gt;&lt;Year&gt;2020&lt;/Year&gt;&lt;RecNum&gt;474&lt;/RecNum&gt;&lt;record&gt;&lt;rec-number&gt;474&lt;/rec-number&gt;&lt;foreign-keys&gt;&lt;key app="EN" db-id="z005estdopfpsyest2552e2t5pvd5sxe0det" timestamp="1631772281"&gt;474&lt;/key&gt;&lt;/foreign-keys&gt;&lt;ref-type name="Legal Rule or Regulation"&gt;50&lt;/ref-type&gt;&lt;contributors&gt;&lt;authors&gt;&lt;author&gt;NT Government,&lt;/author&gt;&lt;/authors&gt;&lt;/contributors&gt;&lt;titles&gt;&lt;title&gt;Plant Health Regulations 2011 As in force at 20 November 2020&lt;/title&gt;&lt;/titles&gt;&lt;dates&gt;&lt;year&gt;2020&lt;/year&gt;&lt;/dates&gt;&lt;publisher&gt;Northern Territory Government&lt;/publisher&gt;&lt;urls&gt;&lt;related-urls&gt;&lt;url&gt;https://legislation.nt.gov.au/Legislation/PLANT-HEALTH-REGULATIONS-2011&lt;/url&gt;&lt;/related-urls&gt;&lt;/urls&gt;&lt;/record&gt;&lt;/Cite&gt;&lt;/EndNote&gt;</w:instrText>
      </w:r>
      <w:r w:rsidR="007649B7" w:rsidRPr="008B3848">
        <w:fldChar w:fldCharType="separate"/>
      </w:r>
      <w:r w:rsidR="007649B7" w:rsidRPr="008B3848">
        <w:rPr>
          <w:noProof/>
        </w:rPr>
        <w:t>(NT Government, 2019, 2020b)</w:t>
      </w:r>
      <w:r w:rsidR="007649B7" w:rsidRPr="008B3848">
        <w:fldChar w:fldCharType="end"/>
      </w:r>
      <w:r w:rsidR="001C59B8" w:rsidRPr="008B3848">
        <w:t xml:space="preserve">. </w:t>
      </w:r>
      <w:r w:rsidR="00BB4235">
        <w:t xml:space="preserve">However, in May 2022 </w:t>
      </w:r>
      <w:r w:rsidR="00BB4235" w:rsidRPr="00A577F2">
        <w:rPr>
          <w:i/>
          <w:iCs/>
        </w:rPr>
        <w:t xml:space="preserve">P. </w:t>
      </w:r>
      <w:proofErr w:type="spellStart"/>
      <w:r w:rsidR="00BB4235" w:rsidRPr="00A577F2">
        <w:rPr>
          <w:i/>
          <w:iCs/>
        </w:rPr>
        <w:t>cavendishii</w:t>
      </w:r>
      <w:proofErr w:type="spellEnd"/>
      <w:r w:rsidR="00BB4235">
        <w:t xml:space="preserve"> was again detected in the NT </w:t>
      </w:r>
      <w:r w:rsidR="00A577F2">
        <w:t>and an eradication program</w:t>
      </w:r>
      <w:r w:rsidR="00A577F2" w:rsidRPr="00A577F2">
        <w:t xml:space="preserve"> </w:t>
      </w:r>
      <w:r w:rsidR="00A577F2">
        <w:t xml:space="preserve">has been approved, involving the removal of plants from properties where the fungus has been </w:t>
      </w:r>
      <w:r w:rsidR="00A577F2" w:rsidRPr="002318D1">
        <w:rPr>
          <w:color w:val="auto"/>
        </w:rPr>
        <w:t>detected (</w:t>
      </w:r>
      <w:hyperlink r:id="rId96" w:anchor=":~:text=Banana%20freckle%20is%20a%20disease%20of%20banana%20leaves,declared%20banana%20freckle%20free%20on%201%20February%202019." w:history="1">
        <w:r w:rsidR="00A577F2" w:rsidRPr="002318D1">
          <w:rPr>
            <w:rStyle w:val="Hyperlink"/>
            <w:color w:val="auto"/>
          </w:rPr>
          <w:t>NT Government</w:t>
        </w:r>
      </w:hyperlink>
      <w:r w:rsidR="00A577F2" w:rsidRPr="002318D1">
        <w:rPr>
          <w:color w:val="auto"/>
        </w:rPr>
        <w:t xml:space="preserve"> website, accessed October 2022). </w:t>
      </w:r>
      <w:r w:rsidR="006E135C" w:rsidRPr="008B3848">
        <w:t xml:space="preserve">The native banana </w:t>
      </w:r>
      <w:r w:rsidR="006E135C" w:rsidRPr="008B3848">
        <w:rPr>
          <w:i/>
        </w:rPr>
        <w:t>M</w:t>
      </w:r>
      <w:r w:rsidR="002F443E" w:rsidRPr="008B3848">
        <w:rPr>
          <w:i/>
        </w:rPr>
        <w:t>. </w:t>
      </w:r>
      <w:r w:rsidR="006E135C" w:rsidRPr="008B3848">
        <w:rPr>
          <w:i/>
        </w:rPr>
        <w:t>acuminata</w:t>
      </w:r>
      <w:r w:rsidR="006E135C" w:rsidRPr="008B3848">
        <w:t xml:space="preserve"> subsp. </w:t>
      </w:r>
      <w:proofErr w:type="spellStart"/>
      <w:r w:rsidR="006E135C" w:rsidRPr="008B3848">
        <w:rPr>
          <w:i/>
        </w:rPr>
        <w:t>banksii</w:t>
      </w:r>
      <w:proofErr w:type="spellEnd"/>
      <w:r w:rsidR="006E135C" w:rsidRPr="008B3848">
        <w:t xml:space="preserve"> </w:t>
      </w:r>
      <w:r w:rsidR="00A4286A" w:rsidRPr="008B3848">
        <w:t>(</w:t>
      </w:r>
      <w:r w:rsidR="00A4286A" w:rsidRPr="008B3848">
        <w:rPr>
          <w:i/>
        </w:rPr>
        <w:t>M.</w:t>
      </w:r>
      <w:r w:rsidR="00DA2278" w:rsidRPr="008B3848">
        <w:rPr>
          <w:i/>
        </w:rPr>
        <w:t> </w:t>
      </w:r>
      <w:proofErr w:type="spellStart"/>
      <w:r w:rsidR="00A4286A" w:rsidRPr="008B3848">
        <w:rPr>
          <w:i/>
        </w:rPr>
        <w:t>banksii</w:t>
      </w:r>
      <w:proofErr w:type="spellEnd"/>
      <w:r w:rsidR="00A4286A" w:rsidRPr="008B3848">
        <w:t xml:space="preserve">) </w:t>
      </w:r>
      <w:r w:rsidR="006E135C" w:rsidRPr="008B3848">
        <w:t xml:space="preserve">is susceptible to the disease </w:t>
      </w:r>
      <w:r w:rsidR="007649B7" w:rsidRPr="008B3848">
        <w:fldChar w:fldCharType="begin"/>
      </w:r>
      <w:r w:rsidR="00AE746C">
        <w:instrText xml:space="preserve"> ADDIN EN.CITE &lt;EndNote&gt;&lt;Cite&gt;&lt;Author&gt;Biosecurity Australia&lt;/Author&gt;&lt;Year&gt;2007&lt;/Year&gt;&lt;RecNum&gt;24&lt;/RecNum&gt;&lt;DisplayText&gt;(Biosecurity Australia, 2007)&lt;/DisplayText&gt;&lt;record&gt;&lt;rec-number&gt;24&lt;/rec-number&gt;&lt;foreign-keys&gt;&lt;key app="EN" db-id="z005estdopfpsyest2552e2t5pvd5sxe0det" timestamp="1610682755"&gt;24&lt;/key&gt;&lt;/foreign-keys&gt;&lt;ref-type name="Report"&gt;27&lt;/ref-type&gt;&lt;contributors&gt;&lt;authors&gt;&lt;author&gt;Biosecurity Australia,&lt;/author&gt;&lt;/authors&gt;&lt;/contributors&gt;&lt;titles&gt;&lt;title&gt;Revised Draft Import Risk Analysis Report for the Importation of Cavendish Bananas from the Philippines, Parts B &amp;amp; C&lt;/title&gt;&lt;/titles&gt;&lt;keywords&gt;&lt;keyword&gt;risk&lt;/keyword&gt;&lt;keyword&gt;analysis&lt;/keyword&gt;&lt;keyword&gt;of&lt;/keyword&gt;&lt;keyword&gt;banana&lt;/keyword&gt;&lt;keyword&gt;Parts&lt;/keyword&gt;&lt;keyword&gt;&amp;amp;&lt;/keyword&gt;&lt;keyword&gt;as&lt;/keyword&gt;&lt;keyword&gt;ogtr&lt;/keyword&gt;&lt;/keywords&gt;&lt;dates&gt;&lt;year&gt;2007&lt;/year&gt;&lt;pub-dates&gt;&lt;date&gt;2007&lt;/date&gt;&lt;/pub-dates&gt;&lt;/dates&gt;&lt;pub-location&gt;Canberra&lt;/pub-location&gt;&lt;publisher&gt;Commonwealth of Australia&lt;/publisher&gt;&lt;label&gt;11342&lt;/label&gt;&lt;urls&gt;&lt;related-urls&gt;&lt;url&gt;&lt;style face="underline" font="default" size="100%"&gt;http://www.daff.gov.au/__data/assets/pdf_file/0006/157965/2007-06b.pdf&lt;/style&gt;&lt;style face="normal" font="default" size="100%"&gt; &lt;/style&gt;&lt;style face="underline" font="default" size="100%"&gt;http://www.daff.gov.au/__data/assets/pdf_file/0007/157966/2007-06c.pdf&lt;/style&gt;&lt;/url&gt;&lt;/related-urls&gt;&lt;/urls&gt;&lt;/record&gt;&lt;/Cite&gt;&lt;/EndNote&gt;</w:instrText>
      </w:r>
      <w:r w:rsidR="007649B7" w:rsidRPr="008B3848">
        <w:fldChar w:fldCharType="separate"/>
      </w:r>
      <w:r w:rsidR="007649B7" w:rsidRPr="008B3848">
        <w:rPr>
          <w:noProof/>
        </w:rPr>
        <w:t>(Biosecurity Australia, 2007)</w:t>
      </w:r>
      <w:r w:rsidR="007649B7" w:rsidRPr="008B3848">
        <w:fldChar w:fldCharType="end"/>
      </w:r>
      <w:r w:rsidR="006E135C" w:rsidRPr="008B3848">
        <w:t xml:space="preserve">. </w:t>
      </w:r>
    </w:p>
    <w:p w14:paraId="4DAB2FC4" w14:textId="1BEE9D84" w:rsidR="00552C8E" w:rsidRPr="00136326" w:rsidRDefault="00552C8E">
      <w:pPr>
        <w:pStyle w:val="Heading1"/>
      </w:pPr>
      <w:bookmarkStart w:id="167" w:name="_Toc113543142"/>
      <w:r w:rsidRPr="00136326">
        <w:t>Section 8</w:t>
      </w:r>
      <w:r w:rsidRPr="00136326">
        <w:tab/>
        <w:t>Weediness</w:t>
      </w:r>
      <w:bookmarkEnd w:id="164"/>
      <w:bookmarkEnd w:id="165"/>
      <w:bookmarkEnd w:id="166"/>
      <w:bookmarkEnd w:id="167"/>
    </w:p>
    <w:p w14:paraId="3B544DC4" w14:textId="250CF926" w:rsidR="00BD135A" w:rsidRPr="00654646" w:rsidRDefault="00BD135A">
      <w:pPr>
        <w:rPr>
          <w:color w:val="auto"/>
        </w:rPr>
      </w:pPr>
      <w:bookmarkStart w:id="168" w:name="_Toc161131519"/>
      <w:bookmarkStart w:id="169" w:name="_Toc161131999"/>
      <w:r w:rsidRPr="009F1231">
        <w:t xml:space="preserve">Weeds are plants that spread and persist outside their natural geographic range or intended growing areas such as farms or gardens. Weediness in Australia is often correlated with weediness of the plant, or a close relative, elsewhere in the </w:t>
      </w:r>
      <w:r w:rsidRPr="00654646">
        <w:rPr>
          <w:color w:val="auto"/>
        </w:rPr>
        <w:t xml:space="preserve">world </w:t>
      </w:r>
      <w:r w:rsidR="0049697C" w:rsidRPr="00654646">
        <w:rPr>
          <w:color w:val="auto"/>
        </w:rPr>
        <w:fldChar w:fldCharType="begin">
          <w:fldData xml:space="preserve">PEVuZE5vdGU+PENpdGU+PEF1dGhvcj5QYW5ldHRhPC9BdXRob3I+PFllYXI+MTk5MzwvWWVhcj48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</w:fldData>
        </w:fldChar>
      </w:r>
      <w:r w:rsidR="0049697C" w:rsidRPr="00654646">
        <w:rPr>
          <w:color w:val="auto"/>
        </w:rPr>
        <w:instrText xml:space="preserve"> ADDIN EN.CITE </w:instrText>
      </w:r>
      <w:r w:rsidR="0049697C" w:rsidRPr="00654646">
        <w:rPr>
          <w:color w:val="auto"/>
        </w:rPr>
        <w:fldChar w:fldCharType="begin">
          <w:fldData xml:space="preserve">PEVuZE5vdGU+PENpdGU+PEF1dGhvcj5QYW5ldHRhPC9BdXRob3I+PFllYXI+MTk5MzwvWWVhcj48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</w:fldData>
        </w:fldChar>
      </w:r>
      <w:r w:rsidR="0049697C" w:rsidRPr="00654646">
        <w:rPr>
          <w:color w:val="auto"/>
        </w:rPr>
        <w:instrText xml:space="preserve"> ADDIN EN.CITE.DATA </w:instrText>
      </w:r>
      <w:r w:rsidR="0049697C" w:rsidRPr="00654646">
        <w:rPr>
          <w:color w:val="auto"/>
        </w:rPr>
      </w:r>
      <w:r w:rsidR="0049697C" w:rsidRPr="00654646">
        <w:rPr>
          <w:color w:val="auto"/>
        </w:rPr>
        <w:fldChar w:fldCharType="end"/>
      </w:r>
      <w:r w:rsidR="0049697C" w:rsidRPr="00654646">
        <w:rPr>
          <w:color w:val="auto"/>
        </w:rPr>
      </w:r>
      <w:r w:rsidR="0049697C" w:rsidRPr="00654646">
        <w:rPr>
          <w:color w:val="auto"/>
        </w:rPr>
        <w:fldChar w:fldCharType="separate"/>
      </w:r>
      <w:r w:rsidR="0049697C" w:rsidRPr="00654646">
        <w:rPr>
          <w:noProof/>
          <w:color w:val="auto"/>
        </w:rPr>
        <w:t>(Panetta, 1993; Pheloung et al., 1999)</w:t>
      </w:r>
      <w:r w:rsidR="0049697C" w:rsidRPr="00654646">
        <w:rPr>
          <w:color w:val="auto"/>
        </w:rPr>
        <w:fldChar w:fldCharType="end"/>
      </w:r>
      <w:r w:rsidRPr="00654646">
        <w:rPr>
          <w:color w:val="auto"/>
        </w:rPr>
        <w:t>. The likelihood of weediness is increased by repeated intentional introductions of plants outside their natural geographic range that increase the opportunity for plants to establish and spread into new environments, e</w:t>
      </w:r>
      <w:r w:rsidR="008E2D4E" w:rsidRPr="00654646">
        <w:rPr>
          <w:color w:val="auto"/>
        </w:rPr>
        <w:t>.</w:t>
      </w:r>
      <w:r w:rsidRPr="00654646">
        <w:rPr>
          <w:color w:val="auto"/>
        </w:rPr>
        <w:t>g</w:t>
      </w:r>
      <w:r w:rsidR="008E2D4E" w:rsidRPr="00654646">
        <w:rPr>
          <w:color w:val="auto"/>
        </w:rPr>
        <w:t>.</w:t>
      </w:r>
      <w:r w:rsidRPr="00654646">
        <w:rPr>
          <w:color w:val="auto"/>
        </w:rPr>
        <w:t xml:space="preserve"> escapes of commonly used garden plants </w:t>
      </w:r>
      <w:r w:rsidR="0049697C" w:rsidRPr="00654646">
        <w:rPr>
          <w:color w:val="auto"/>
        </w:rPr>
        <w:fldChar w:fldCharType="begin"/>
      </w:r>
      <w:r w:rsidR="00265FC5">
        <w:rPr>
          <w:color w:val="auto"/>
        </w:rPr>
        <w:instrText xml:space="preserve"> ADDIN EN.CITE &lt;EndNote&gt;&lt;Cite&gt;&lt;Author&gt;Groves&lt;/Author&gt;&lt;Year&gt;2005&lt;/Year&gt;&lt;RecNum&gt;76&lt;/RecNum&gt;&lt;DisplayText&gt;(Groves et al., 2005)&lt;/DisplayText&gt;&lt;record&gt;&lt;rec-number&gt;76&lt;/rec-number&gt;&lt;foreign-keys&gt;&lt;key app="EN" db-id="z005estdopfpsyest2552e2t5pvd5sxe0det" timestamp="1610684394"&gt;76&lt;/key&gt;&lt;/foreign-keys&gt;&lt;ref-type name="Book"&gt;6&lt;/ref-type&gt;&lt;contributors&gt;&lt;authors&gt;&lt;author&gt;Groves, R.H.&lt;/author&gt;&lt;author&gt;Boden, R.&lt;/author&gt;&lt;author&gt;Lonsdale, W.M.&lt;/author&gt;&lt;/authors&gt;&lt;/contributors&gt;&lt;titles&gt;&lt;title&gt;Jumping the garden fence: Invasive garden plants in Australia and their environmental and agricultural impacts. A CSIRO Report prepared for WWF Australia.&lt;/title&gt;&lt;/titles&gt;&lt;reprint-edition&gt;Not in File&lt;/reprint-edition&gt;&lt;keywords&gt;&lt;keyword&gt;PLANTS&lt;/keyword&gt;&lt;keyword&gt;plant&lt;/keyword&gt;&lt;keyword&gt;AUSTRALIA&lt;/keyword&gt;&lt;keyword&gt;agricultural&lt;/keyword&gt;&lt;/keywords&gt;&lt;dates&gt;&lt;year&gt;2005&lt;/year&gt;&lt;pub-dates&gt;&lt;date&gt;2005&lt;/date&gt;&lt;/pub-dates&gt;&lt;/dates&gt;&lt;pub-location&gt;Sydney.&lt;/pub-location&gt;&lt;publisher&gt;World Wildlife Fund - Australia&lt;/publisher&gt;&lt;label&gt;7934&lt;/label&gt;&lt;urls&gt;&lt;related-urls&gt;&lt;url&gt;&lt;style face="underline" font="default" size="100%"&gt;http://www.weeds.org.au/docs/jumping_the_garden_fence.pdf&lt;/style&gt;&lt;/url&gt;&lt;/related-urls&gt;&lt;/urls&gt;&lt;/record&gt;&lt;/Cite&gt;&lt;/EndNote&gt;</w:instrText>
      </w:r>
      <w:r w:rsidR="0049697C" w:rsidRPr="00654646">
        <w:rPr>
          <w:color w:val="auto"/>
        </w:rPr>
        <w:fldChar w:fldCharType="separate"/>
      </w:r>
      <w:r w:rsidR="0049697C" w:rsidRPr="00654646">
        <w:rPr>
          <w:noProof/>
          <w:color w:val="auto"/>
        </w:rPr>
        <w:t>(Groves et al., 2005)</w:t>
      </w:r>
      <w:r w:rsidR="0049697C" w:rsidRPr="00654646">
        <w:rPr>
          <w:color w:val="auto"/>
        </w:rPr>
        <w:fldChar w:fldCharType="end"/>
      </w:r>
      <w:r w:rsidRPr="00654646">
        <w:rPr>
          <w:color w:val="auto"/>
        </w:rPr>
        <w:t>.</w:t>
      </w:r>
    </w:p>
    <w:p w14:paraId="2C3830B2" w14:textId="677378B4" w:rsidR="00BD135A" w:rsidRPr="00654646" w:rsidRDefault="00BD135A">
      <w:r w:rsidRPr="00654646">
        <w:t xml:space="preserve">Characteristics in plants that are generally associated with weediness include prolonged seed dormancy, long persistence of seeds in the soil, germination under a broad range of environmental conditions, rapid vegetative growth, short lifecycle, very high seed output, high seed dispersal and long-distance seed dispersal </w:t>
      </w:r>
      <w:r w:rsidR="0049697C" w:rsidRPr="00654646">
        <w:fldChar w:fldCharType="begin">
          <w:fldData xml:space="preserve">PEVuZE5vdGU+PENpdGU+PEF1dGhvcj5LZWVsZXI8L0F1dGhvcj48WWVhcj4xOTg5PC9ZZWFyPjxS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</w:fldData>
        </w:fldChar>
      </w:r>
      <w:r w:rsidR="0049697C" w:rsidRPr="00654646">
        <w:instrText xml:space="preserve"> ADDIN EN.CITE </w:instrText>
      </w:r>
      <w:r w:rsidR="0049697C" w:rsidRPr="00654646">
        <w:fldChar w:fldCharType="begin">
          <w:fldData xml:space="preserve">PEVuZE5vdGU+PENpdGU+PEF1dGhvcj5LZWVsZXI8L0F1dGhvcj48WWVhcj4xOTg5PC9ZZWFyPjxS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</w:fldData>
        </w:fldChar>
      </w:r>
      <w:r w:rsidR="0049697C" w:rsidRPr="00654646">
        <w:instrText xml:space="preserve"> ADDIN EN.CITE.DATA </w:instrText>
      </w:r>
      <w:r w:rsidR="0049697C" w:rsidRPr="00654646">
        <w:fldChar w:fldCharType="end"/>
      </w:r>
      <w:r w:rsidR="0049697C" w:rsidRPr="00654646">
        <w:fldChar w:fldCharType="separate"/>
      </w:r>
      <w:r w:rsidR="0049697C" w:rsidRPr="00654646">
        <w:rPr>
          <w:noProof/>
        </w:rPr>
        <w:t>(Keeler, 1989; Keeler et al., 1996)</w:t>
      </w:r>
      <w:r w:rsidR="0049697C" w:rsidRPr="00654646">
        <w:fldChar w:fldCharType="end"/>
      </w:r>
      <w:r w:rsidRPr="00654646">
        <w:t>.</w:t>
      </w:r>
    </w:p>
    <w:p w14:paraId="02B0E400" w14:textId="77777777" w:rsidR="00552C8E" w:rsidRPr="00654646" w:rsidRDefault="00552C8E">
      <w:pPr>
        <w:pStyle w:val="Heading2"/>
      </w:pPr>
      <w:bookmarkStart w:id="170" w:name="_Toc181008685"/>
      <w:bookmarkStart w:id="171" w:name="_Toc113543143"/>
      <w:r w:rsidRPr="00654646">
        <w:t>8.1</w:t>
      </w:r>
      <w:r w:rsidRPr="00654646">
        <w:tab/>
        <w:t>Weediness status on a global scale</w:t>
      </w:r>
      <w:bookmarkEnd w:id="170"/>
      <w:bookmarkEnd w:id="171"/>
    </w:p>
    <w:p w14:paraId="5727847A" w14:textId="53EA90C5" w:rsidR="00552C8E" w:rsidRPr="009F1231" w:rsidRDefault="00552C8E">
      <w:r w:rsidRPr="00654646">
        <w:t xml:space="preserve">Although </w:t>
      </w:r>
      <w:r w:rsidR="00DB379E" w:rsidRPr="00654646">
        <w:t xml:space="preserve">plants in </w:t>
      </w:r>
      <w:r w:rsidRPr="00654646">
        <w:t>th</w:t>
      </w:r>
      <w:r w:rsidR="00DB379E" w:rsidRPr="00654646">
        <w:t>e genus</w:t>
      </w:r>
      <w:r w:rsidRPr="00654646">
        <w:t xml:space="preserve"> </w:t>
      </w:r>
      <w:r w:rsidR="002F0E53" w:rsidRPr="00654646">
        <w:rPr>
          <w:i/>
        </w:rPr>
        <w:t>M</w:t>
      </w:r>
      <w:r w:rsidR="00ED3552" w:rsidRPr="00654646">
        <w:rPr>
          <w:i/>
        </w:rPr>
        <w:t>usa</w:t>
      </w:r>
      <w:r w:rsidR="00ED3552" w:rsidRPr="00654646">
        <w:t xml:space="preserve"> </w:t>
      </w:r>
      <w:r w:rsidRPr="00654646">
        <w:t xml:space="preserve">are </w:t>
      </w:r>
      <w:r w:rsidR="009F3097" w:rsidRPr="00654646">
        <w:t>generally</w:t>
      </w:r>
      <w:r w:rsidR="00DB379E" w:rsidRPr="00654646">
        <w:t xml:space="preserve"> </w:t>
      </w:r>
      <w:r w:rsidR="009F3097" w:rsidRPr="00654646">
        <w:t>persistent and</w:t>
      </w:r>
      <w:r w:rsidRPr="00654646">
        <w:t xml:space="preserve"> compete well with other plants in an agricultural setting, </w:t>
      </w:r>
      <w:r w:rsidR="00771126" w:rsidRPr="00654646">
        <w:t>they are</w:t>
      </w:r>
      <w:r w:rsidRPr="00654646">
        <w:t xml:space="preserve"> not considered to be invasive. The seeds of some varieties have the potential to spread and become pests through being eaten by birds, bats and other vertebrates </w:t>
      </w:r>
      <w:r w:rsidR="0049697C" w:rsidRPr="00654646">
        <w:fldChar w:fldCharType="begin"/>
      </w:r>
      <w:r w:rsidR="0049697C" w:rsidRPr="00654646">
        <w:instrText xml:space="preserve"> ADDIN EN.CITE &lt;EndNote&gt;&lt;Cite&gt;&lt;Author&gt;Nelson&lt;/Author&gt;&lt;Year&gt;2006&lt;/Year&gt;&lt;RecNum&gt;132&lt;/RecNum&gt;&lt;DisplayText&gt;(Nelson et al., 2006)&lt;/DisplayText&gt;&lt;record&gt;&lt;rec-number&gt;132&lt;/rec-number&gt;&lt;foreign-keys&gt;&lt;key app="EN" db-id="z005estdopfpsyest2552e2t5pvd5sxe0det" timestamp="1610685526"&gt;132&lt;/key&gt;&lt;/foreign-keys&gt;&lt;ref-type name="Book Section"&gt;5&lt;/ref-type&gt;&lt;contributors&gt;&lt;authors&gt;&lt;author&gt;Nelson, S.C.&lt;/author&gt;&lt;author&gt;Ploetz, R.C.&lt;/author&gt;&lt;author&gt;Kepler, A.K.&lt;/author&gt;&lt;/authors&gt;&lt;secondary-authors&gt;&lt;author&gt;Elevitch, C.R.&lt;/author&gt;&lt;/secondary-authors&gt;&lt;/contributors&gt;&lt;titles&gt;&lt;title&gt;&lt;style face="italic" font="default" size="100%"&gt;Musa&lt;/style&gt;&lt;style face="normal" font="default" size="100%"&gt; species (bananas and plantains)&lt;/style&gt;&lt;/title&gt;&lt;secondary-title&gt;Species Profiles for Pacific Island Agroforestry&lt;/secondary-title&gt;&lt;/titles&gt;&lt;reprint-edition&gt;In File&lt;/reprint-edition&gt;&lt;keywords&gt;&lt;keyword&gt;banana&lt;/keyword&gt;&lt;keyword&gt;Musa&lt;/keyword&gt;&lt;keyword&gt;species&lt;/keyword&gt;&lt;/keywords&gt;&lt;dates&gt;&lt;year&gt;2006&lt;/year&gt;&lt;pub-dates&gt;&lt;date&gt;2006&lt;/date&gt;&lt;/pub-dates&gt;&lt;/dates&gt;&lt;pub-location&gt;Holualoa, Hawai&amp;apos;i&lt;/pub-location&gt;&lt;publisher&gt;Permanent Agricultural Resources&lt;/publisher&gt;&lt;label&gt;11050&lt;/label&gt;&lt;urls&gt;&lt;related-urls&gt;&lt;url&gt;&lt;style face="underline" font="default" size="100%"&gt;http://www.agroforestry.net/tti/Musa-banana-plantain.pdf&lt;/style&gt;&lt;/url&gt;&lt;/related-urls&gt;&lt;/urls&gt;&lt;/record&gt;&lt;/Cite&gt;&lt;/EndNote&gt;</w:instrText>
      </w:r>
      <w:r w:rsidR="0049697C" w:rsidRPr="00654646">
        <w:fldChar w:fldCharType="separate"/>
      </w:r>
      <w:r w:rsidR="0049697C" w:rsidRPr="00654646">
        <w:rPr>
          <w:noProof/>
        </w:rPr>
        <w:t>(Nelson et al., 2006)</w:t>
      </w:r>
      <w:r w:rsidR="0049697C" w:rsidRPr="00654646">
        <w:fldChar w:fldCharType="end"/>
      </w:r>
      <w:r w:rsidR="00516CC6" w:rsidRPr="00654646">
        <w:t>. As described in Section 4.3</w:t>
      </w:r>
      <w:r w:rsidRPr="00654646">
        <w:t>, th</w:t>
      </w:r>
      <w:r w:rsidRPr="009F1231">
        <w:t>e vast majority of cultivated</w:t>
      </w:r>
      <w:r w:rsidR="00771126" w:rsidRPr="009F1231">
        <w:t xml:space="preserve"> sweet</w:t>
      </w:r>
      <w:r w:rsidR="009F3097" w:rsidRPr="009F1231">
        <w:t xml:space="preserve"> bananas are seedless</w:t>
      </w:r>
      <w:r w:rsidRPr="009F1231">
        <w:t xml:space="preserve"> and generally do not </w:t>
      </w:r>
      <w:r w:rsidR="009F3097" w:rsidRPr="009F1231">
        <w:t>reproduce sexually.</w:t>
      </w:r>
    </w:p>
    <w:p w14:paraId="22122A2B" w14:textId="3DE4701D" w:rsidR="00516CC6" w:rsidRPr="00654646" w:rsidRDefault="00516CC6">
      <w:pPr>
        <w:rPr>
          <w:color w:val="auto"/>
        </w:rPr>
      </w:pPr>
      <w:r w:rsidRPr="009F1231">
        <w:t xml:space="preserve">In the wet tropics, wild banana plants tend to briefly occupy a site </w:t>
      </w:r>
      <w:r w:rsidRPr="009F1231">
        <w:rPr>
          <w:rStyle w:val="resultbody1"/>
          <w:rFonts w:ascii="Calibri" w:hAnsi="Calibri"/>
          <w:color w:val="000000"/>
        </w:rPr>
        <w:t xml:space="preserve">during the process of ecological succession and their existence is quickly terminated by competition. Wild species rarely propagate vegetatively although it is possible for suckers to be broken off a parent plant and carried away by water or landslip. Seed propagation and a short </w:t>
      </w:r>
      <w:r w:rsidR="00654646" w:rsidRPr="009F1231">
        <w:rPr>
          <w:rStyle w:val="resultbody1"/>
          <w:rFonts w:ascii="Calibri" w:hAnsi="Calibri"/>
          <w:color w:val="000000"/>
        </w:rPr>
        <w:t>lifespan</w:t>
      </w:r>
      <w:r w:rsidRPr="009F1231">
        <w:rPr>
          <w:rStyle w:val="resultbody1"/>
          <w:rFonts w:ascii="Calibri" w:hAnsi="Calibri"/>
          <w:color w:val="000000"/>
        </w:rPr>
        <w:t xml:space="preserve"> appear to be the normal life cycle. This is in contrast to cultivated bananas where vegetative propagation is so </w:t>
      </w:r>
      <w:r w:rsidRPr="00654646">
        <w:rPr>
          <w:rStyle w:val="resultbody1"/>
          <w:rFonts w:ascii="Calibri" w:hAnsi="Calibri"/>
          <w:color w:val="auto"/>
        </w:rPr>
        <w:t xml:space="preserve">significant </w:t>
      </w:r>
      <w:r w:rsidR="0049697C" w:rsidRPr="00654646">
        <w:rPr>
          <w:rStyle w:val="resultbody1"/>
          <w:rFonts w:ascii="Calibri" w:hAnsi="Calibri"/>
          <w:color w:val="auto"/>
        </w:rPr>
        <w:fldChar w:fldCharType="begin"/>
      </w:r>
      <w:r w:rsidR="0049697C" w:rsidRPr="00654646">
        <w:rPr>
          <w:rStyle w:val="resultbody1"/>
          <w:rFonts w:ascii="Calibri" w:hAnsi="Calibri"/>
          <w:color w:val="auto"/>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49697C" w:rsidRPr="00654646">
        <w:rPr>
          <w:rStyle w:val="resultbody1"/>
          <w:rFonts w:ascii="Calibri" w:hAnsi="Calibri"/>
          <w:color w:val="auto"/>
        </w:rPr>
        <w:fldChar w:fldCharType="separate"/>
      </w:r>
      <w:r w:rsidR="0049697C" w:rsidRPr="00654646">
        <w:rPr>
          <w:rStyle w:val="resultbody1"/>
          <w:rFonts w:ascii="Calibri" w:hAnsi="Calibri"/>
          <w:noProof/>
          <w:color w:val="auto"/>
        </w:rPr>
        <w:t>(Simmonds, 1962)</w:t>
      </w:r>
      <w:r w:rsidR="0049697C" w:rsidRPr="00654646">
        <w:rPr>
          <w:rStyle w:val="resultbody1"/>
          <w:rFonts w:ascii="Calibri" w:hAnsi="Calibri"/>
          <w:color w:val="auto"/>
        </w:rPr>
        <w:fldChar w:fldCharType="end"/>
      </w:r>
      <w:r w:rsidRPr="00654646">
        <w:rPr>
          <w:rStyle w:val="resultbody1"/>
          <w:rFonts w:ascii="Calibri" w:hAnsi="Calibri"/>
          <w:color w:val="auto"/>
        </w:rPr>
        <w:t>.</w:t>
      </w:r>
    </w:p>
    <w:p w14:paraId="2DE8890A" w14:textId="77777777" w:rsidR="00552C8E" w:rsidRPr="006C0ECB" w:rsidRDefault="00552C8E">
      <w:pPr>
        <w:pStyle w:val="Heading2"/>
      </w:pPr>
      <w:bookmarkStart w:id="172" w:name="_Toc181008686"/>
      <w:bookmarkStart w:id="173" w:name="_Toc113543144"/>
      <w:r w:rsidRPr="006C0ECB">
        <w:t>8.2</w:t>
      </w:r>
      <w:r w:rsidRPr="006C0ECB">
        <w:tab/>
        <w:t>Weediness status in Australia</w:t>
      </w:r>
      <w:bookmarkEnd w:id="172"/>
      <w:bookmarkEnd w:id="173"/>
    </w:p>
    <w:p w14:paraId="7C550258" w14:textId="77777777" w:rsidR="00990A49" w:rsidRDefault="00BD135A">
      <w:r w:rsidRPr="006C0ECB">
        <w:t xml:space="preserve">There are two recognised </w:t>
      </w:r>
      <w:r w:rsidR="002F0E53">
        <w:rPr>
          <w:i/>
        </w:rPr>
        <w:t>M</w:t>
      </w:r>
      <w:r w:rsidR="00ED3552">
        <w:rPr>
          <w:i/>
        </w:rPr>
        <w:t xml:space="preserve">usa </w:t>
      </w:r>
      <w:r w:rsidRPr="006C0ECB">
        <w:t xml:space="preserve">species that are native to Australia, </w:t>
      </w:r>
      <w:r w:rsidRPr="00BD2AF4">
        <w:rPr>
          <w:i/>
        </w:rPr>
        <w:t>M</w:t>
      </w:r>
      <w:r w:rsidR="0044756C">
        <w:rPr>
          <w:i/>
        </w:rPr>
        <w:t>.</w:t>
      </w:r>
      <w:r w:rsidRPr="00BD2AF4">
        <w:rPr>
          <w:i/>
        </w:rPr>
        <w:t xml:space="preserve"> acuminata</w:t>
      </w:r>
      <w:r w:rsidRPr="006C0ECB">
        <w:t xml:space="preserve"> subsp. </w:t>
      </w:r>
      <w:proofErr w:type="spellStart"/>
      <w:r w:rsidRPr="00BD2AF4">
        <w:rPr>
          <w:i/>
        </w:rPr>
        <w:t>banksii</w:t>
      </w:r>
      <w:proofErr w:type="spellEnd"/>
      <w:r w:rsidRPr="006C0ECB">
        <w:t xml:space="preserve"> </w:t>
      </w:r>
      <w:r w:rsidR="00E82084">
        <w:t>(</w:t>
      </w:r>
      <w:r w:rsidR="00C005C6" w:rsidRPr="00016E14">
        <w:rPr>
          <w:i/>
        </w:rPr>
        <w:t>M</w:t>
      </w:r>
      <w:r w:rsidR="00AD4D52">
        <w:rPr>
          <w:i/>
        </w:rPr>
        <w:t>. </w:t>
      </w:r>
      <w:proofErr w:type="spellStart"/>
      <w:r w:rsidR="00C005C6" w:rsidRPr="00016E14">
        <w:rPr>
          <w:i/>
        </w:rPr>
        <w:t>banksii</w:t>
      </w:r>
      <w:proofErr w:type="spellEnd"/>
      <w:r w:rsidR="00C005C6">
        <w:t>)</w:t>
      </w:r>
      <w:r w:rsidR="00C005C6" w:rsidRPr="006C0ECB" w:rsidDel="00C005C6">
        <w:t xml:space="preserve"> </w:t>
      </w:r>
      <w:r w:rsidRPr="006C0ECB">
        <w:t xml:space="preserve">and </w:t>
      </w:r>
      <w:r w:rsidRPr="00BD2AF4">
        <w:rPr>
          <w:i/>
        </w:rPr>
        <w:t>M</w:t>
      </w:r>
      <w:r w:rsidR="0044756C">
        <w:rPr>
          <w:i/>
        </w:rPr>
        <w:t>.</w:t>
      </w:r>
      <w:r w:rsidRPr="00BD2AF4">
        <w:rPr>
          <w:i/>
        </w:rPr>
        <w:t xml:space="preserve"> </w:t>
      </w:r>
      <w:proofErr w:type="spellStart"/>
      <w:r w:rsidRPr="00BD2AF4">
        <w:rPr>
          <w:i/>
        </w:rPr>
        <w:t>jackeyi</w:t>
      </w:r>
      <w:proofErr w:type="spellEnd"/>
      <w:r w:rsidRPr="006C0ECB">
        <w:t xml:space="preserve"> </w:t>
      </w:r>
      <w:r w:rsidR="00E11E1C">
        <w:fldChar w:fldCharType="begin"/>
      </w:r>
      <w:r w:rsidR="00E11E1C">
        <w:instrText xml:space="preserve"> ADDIN EN.CITE &lt;EndNote&gt;&lt;Cite&gt;&lt;Author&gt;Ross&lt;/Author&gt;&lt;Year&gt;1987&lt;/Year&gt;&lt;RecNum&gt;222&lt;/RecNum&gt;&lt;DisplayText&gt;(Ross, 1987)&lt;/DisplayText&gt;&lt;record&gt;&lt;rec-number&gt;222&lt;/rec-number&gt;&lt;foreign-keys&gt;&lt;key app="EN" db-id="z005estdopfpsyest2552e2t5pvd5sxe0det" timestamp="1610922038"&gt;222&lt;/key&gt;&lt;/foreign-keys&gt;&lt;ref-type name="Book Section"&gt;5&lt;/ref-type&gt;&lt;contributors&gt;&lt;authors&gt;&lt;author&gt;Ross, E.M.&lt;/author&gt;&lt;/authors&gt;&lt;secondary-authors&gt;&lt;author&gt;George, A.S.&lt;/author&gt;&lt;/secondary-authors&gt;&lt;/contributors&gt;&lt;titles&gt;&lt;title&gt;Musaceae&lt;/title&gt;&lt;secondary-title&gt;Flora of Australia Volume 45, Hydatellaceae to Liliaceae&lt;/secondary-title&gt;&lt;/titles&gt;&lt;pages&gt;16-19&lt;/pages&gt;&lt;reprint-edition&gt;In File&lt;/reprint-edition&gt;&lt;keywords&gt;&lt;keyword&gt;banana&lt;/keyword&gt;&lt;keyword&gt;flowers&lt;/keyword&gt;&lt;keyword&gt;flower&lt;/keyword&gt;&lt;keyword&gt;fruits&lt;/keyword&gt;&lt;keyword&gt;Fruit&lt;/keyword&gt;&lt;keyword&gt;HISTORY&lt;/keyword&gt;&lt;keyword&gt;flora&lt;/keyword&gt;&lt;keyword&gt;of&lt;/keyword&gt;&lt;keyword&gt;AUSTRALIA&lt;/keyword&gt;&lt;keyword&gt;Musaceae&lt;/keyword&gt;&lt;/keywords&gt;&lt;dates&gt;&lt;year&gt;1987&lt;/year&gt;&lt;pub-dates&gt;&lt;date&gt;1987&lt;/date&gt;&lt;/pub-dates&gt;&lt;/dates&gt;&lt;pub-location&gt;Canberra&lt;/pub-location&gt;&lt;publisher&gt;Australian Government Publishing Service&lt;/publisher&gt;&lt;label&gt;11437&lt;/label&gt;&lt;urls&gt;&lt;/urls&gt;&lt;/record&gt;&lt;/Cite&gt;&lt;/EndNote&gt;</w:instrText>
      </w:r>
      <w:r w:rsidR="00E11E1C">
        <w:fldChar w:fldCharType="separate"/>
      </w:r>
      <w:r w:rsidR="00E11E1C">
        <w:rPr>
          <w:noProof/>
        </w:rPr>
        <w:t>(Ross, 1987)</w:t>
      </w:r>
      <w:r w:rsidR="00E11E1C">
        <w:fldChar w:fldCharType="end"/>
      </w:r>
      <w:r w:rsidRPr="006C0ECB">
        <w:t xml:space="preserve">. </w:t>
      </w:r>
      <w:r w:rsidRPr="00BD2AF4">
        <w:rPr>
          <w:i/>
        </w:rPr>
        <w:t>M</w:t>
      </w:r>
      <w:r w:rsidR="002F443E" w:rsidRPr="00BD2AF4">
        <w:rPr>
          <w:i/>
        </w:rPr>
        <w:t>.</w:t>
      </w:r>
      <w:r w:rsidR="002F443E">
        <w:rPr>
          <w:i/>
        </w:rPr>
        <w:t> </w:t>
      </w:r>
      <w:r w:rsidRPr="00BD2AF4">
        <w:rPr>
          <w:i/>
        </w:rPr>
        <w:t>acuminata</w:t>
      </w:r>
      <w:r w:rsidRPr="00443A33">
        <w:t xml:space="preserve"> </w:t>
      </w:r>
      <w:r w:rsidRPr="006C0ECB">
        <w:t>subsp</w:t>
      </w:r>
      <w:r w:rsidRPr="00443A33">
        <w:t xml:space="preserve">. </w:t>
      </w:r>
      <w:proofErr w:type="spellStart"/>
      <w:r w:rsidRPr="00BD2AF4">
        <w:rPr>
          <w:i/>
        </w:rPr>
        <w:t>banksii</w:t>
      </w:r>
      <w:proofErr w:type="spellEnd"/>
      <w:r w:rsidRPr="006C0ECB">
        <w:t xml:space="preserve"> is the most common and can be found along the tip of Cape York and northern </w:t>
      </w:r>
      <w:r w:rsidR="00263985">
        <w:t>Qld</w:t>
      </w:r>
      <w:r w:rsidRPr="006C0ECB">
        <w:t>. It</w:t>
      </w:r>
      <w:r w:rsidRPr="00443A33">
        <w:t xml:space="preserve"> </w:t>
      </w:r>
      <w:r w:rsidRPr="006C0ECB">
        <w:t xml:space="preserve">produces large viable seed. </w:t>
      </w:r>
      <w:r w:rsidR="00DD64FB">
        <w:t xml:space="preserve">It is noted as having a </w:t>
      </w:r>
      <w:r w:rsidR="00DD64FB">
        <w:lastRenderedPageBreak/>
        <w:t>stable population and is classified as being a species</w:t>
      </w:r>
      <w:r w:rsidR="007E4D88">
        <w:t xml:space="preserve"> of</w:t>
      </w:r>
      <w:r w:rsidR="00DD64FB">
        <w:t xml:space="preserve"> ‘Least Concern’</w:t>
      </w:r>
      <w:r w:rsidR="007E4D88">
        <w:rPr>
          <w:rStyle w:val="FootnoteReference"/>
        </w:rPr>
        <w:footnoteReference w:id="12"/>
      </w:r>
      <w:r w:rsidR="00DD64FB">
        <w:t xml:space="preserve"> for conservation</w:t>
      </w:r>
      <w:r w:rsidR="005345EB">
        <w:t xml:space="preserve"> </w:t>
      </w:r>
      <w:r w:rsidR="00177CC2">
        <w:fldChar w:fldCharType="begin"/>
      </w:r>
      <w:r w:rsidR="00177CC2">
        <w:instrText xml:space="preserve"> ADDIN EN.CITE &lt;EndNote&gt;&lt;Cite&gt;&lt;Author&gt;Queensland ELW&lt;/Author&gt;&lt;Year&gt;2021&lt;/Year&gt;&lt;RecNum&gt;476&lt;/RecNum&gt;&lt;DisplayText&gt;(Queensland ELW, 2021b)&lt;/DisplayText&gt;&lt;record&gt;&lt;rec-number&gt;476&lt;/rec-number&gt;&lt;foreign-keys&gt;&lt;key app="EN" db-id="z005estdopfpsyest2552e2t5pvd5sxe0det" timestamp="1631843425"&gt;476&lt;/key&gt;&lt;/foreign-keys&gt;&lt;ref-type name="Web Page"&gt;12&lt;/ref-type&gt;&lt;contributors&gt;&lt;authors&gt;&lt;author&gt;Queensland ELW,&lt;/author&gt;&lt;/authors&gt;&lt;/contributors&gt;&lt;titles&gt;&lt;title&gt;&lt;style face="normal" font="default" size="100%"&gt;Species profile - &lt;/style&gt;&lt;style face="italic" font="default" size="100%"&gt;Musa banksii&lt;/style&gt;&lt;/title&gt;&lt;/titles&gt;&lt;volume&gt;2021&lt;/volume&gt;&lt;number&gt;17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14363&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2021b)</w:t>
      </w:r>
      <w:r w:rsidR="00177CC2">
        <w:fldChar w:fldCharType="end"/>
      </w:r>
      <w:r w:rsidR="00DD64FB">
        <w:t xml:space="preserve">. </w:t>
      </w:r>
      <w:r w:rsidRPr="00BD2AF4">
        <w:rPr>
          <w:i/>
        </w:rPr>
        <w:t>M. </w:t>
      </w:r>
      <w:proofErr w:type="spellStart"/>
      <w:r w:rsidRPr="00BD2AF4">
        <w:rPr>
          <w:i/>
        </w:rPr>
        <w:t>jackeyi</w:t>
      </w:r>
      <w:proofErr w:type="spellEnd"/>
      <w:r w:rsidRPr="006C0ECB">
        <w:t xml:space="preserve"> </w:t>
      </w:r>
      <w:r w:rsidR="005345EB">
        <w:t xml:space="preserve">is found near Innisfail and Babinda in north-east Qld and is listed as </w:t>
      </w:r>
      <w:r w:rsidR="007E4D88">
        <w:t>E</w:t>
      </w:r>
      <w:r w:rsidR="005345EB">
        <w:t xml:space="preserve">ndangered </w:t>
      </w:r>
      <w:r w:rsidR="00177CC2">
        <w:fldChar w:fldCharType="begin"/>
      </w:r>
      <w:r w:rsidR="00177CC2">
        <w:instrText xml:space="preserve"> ADDIN EN.CITE &lt;EndNote&gt;&lt;Cite&gt;&lt;Author&gt;Queensland ELW&lt;/Author&gt;&lt;Year&gt;2021&lt;/Year&gt;&lt;RecNum&gt;475&lt;/RecNum&gt;&lt;DisplayText&gt;(Queensland ELW, 2021d)&lt;/DisplayText&gt;&lt;record&gt;&lt;rec-number&gt;475&lt;/rec-number&gt;&lt;foreign-keys&gt;&lt;key app="EN" db-id="z005estdopfpsyest2552e2t5pvd5sxe0det" timestamp="1631843185"&gt;475&lt;/key&gt;&lt;/foreign-keys&gt;&lt;ref-type name="Web Page"&gt;12&lt;/ref-type&gt;&lt;contributors&gt;&lt;authors&gt;&lt;author&gt;Queensland ELW,&lt;/author&gt;&lt;/authors&gt;&lt;/contributors&gt;&lt;titles&gt;&lt;title&gt;&lt;style face="normal" font="default" size="100%"&gt;Species profile - &lt;/style&gt;&lt;style face="italic" font="default" size="100%"&gt;Musa jackeyi&lt;/style&gt;&lt;/title&gt;&lt;/titles&gt;&lt;volume&gt;2021&lt;/volume&gt;&lt;number&gt;17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13832&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2021d)</w:t>
      </w:r>
      <w:r w:rsidR="00177CC2">
        <w:fldChar w:fldCharType="end"/>
      </w:r>
      <w:r w:rsidR="005345EB">
        <w:t>.</w:t>
      </w:r>
      <w:r w:rsidR="007746C8">
        <w:t xml:space="preserve"> </w:t>
      </w:r>
      <w:r w:rsidRPr="006C0ECB">
        <w:t>Neither of these species is classed as a weed</w:t>
      </w:r>
      <w:r w:rsidR="005345EB">
        <w:t xml:space="preserve"> </w:t>
      </w:r>
      <w:r w:rsidR="00177CC2">
        <w:fldChar w:fldCharType="begin">
          <w:fldData xml:space="preserve">PEVuZE5vdGU+PENpdGU+PEF1dGhvcj5RdWVlbnNsYW5kIEVMVzwvQXV0aG9yPjxZZWFyPjIwMjE8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</w:fldData>
        </w:fldChar>
      </w:r>
      <w:r w:rsidR="00E11E1C">
        <w:instrText xml:space="preserve"> ADDIN EN.CITE </w:instrText>
      </w:r>
      <w:r w:rsidR="00E11E1C">
        <w:fldChar w:fldCharType="begin">
          <w:fldData xml:space="preserve">PEVuZE5vdGU+PENpdGU+PEF1dGhvcj5RdWVlbnNsYW5kIEVMVzwvQXV0aG9yPjxZZWFyPjIwMjE8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</w:fldData>
        </w:fldChar>
      </w:r>
      <w:r w:rsidR="00E11E1C">
        <w:instrText xml:space="preserve"> ADDIN EN.CITE.DATA </w:instrText>
      </w:r>
      <w:r w:rsidR="00E11E1C">
        <w:fldChar w:fldCharType="end"/>
      </w:r>
      <w:r w:rsidR="00177CC2">
        <w:fldChar w:fldCharType="separate"/>
      </w:r>
      <w:r w:rsidR="00E11E1C">
        <w:rPr>
          <w:noProof/>
        </w:rPr>
        <w:t>(Queensland ELW, 2021b, d)</w:t>
      </w:r>
      <w:r w:rsidR="00177CC2">
        <w:fldChar w:fldCharType="end"/>
      </w:r>
      <w:r w:rsidRPr="006C0ECB">
        <w:t>.</w:t>
      </w:r>
      <w:r w:rsidR="00353761">
        <w:t xml:space="preserve"> A third endemic species</w:t>
      </w:r>
      <w:r w:rsidR="00177CC2">
        <w:t>,</w:t>
      </w:r>
      <w:r w:rsidR="00353761">
        <w:t xml:space="preserve"> </w:t>
      </w:r>
      <w:r w:rsidR="00353761" w:rsidRPr="00177CC2">
        <w:rPr>
          <w:i/>
          <w:iCs/>
        </w:rPr>
        <w:t>M.</w:t>
      </w:r>
      <w:r w:rsidR="00AE4D79">
        <w:rPr>
          <w:i/>
          <w:iCs/>
        </w:rPr>
        <w:t> </w:t>
      </w:r>
      <w:proofErr w:type="spellStart"/>
      <w:r w:rsidR="00353761" w:rsidRPr="00177CC2">
        <w:rPr>
          <w:i/>
          <w:iCs/>
        </w:rPr>
        <w:t>fitzalanii</w:t>
      </w:r>
      <w:proofErr w:type="spellEnd"/>
      <w:r w:rsidR="00353761">
        <w:t xml:space="preserve">, is listed as </w:t>
      </w:r>
      <w:r w:rsidR="00177CC2">
        <w:t>E</w:t>
      </w:r>
      <w:r w:rsidR="00353761">
        <w:t>xtinct</w:t>
      </w:r>
      <w:r w:rsidR="00353761">
        <w:rPr>
          <w:rStyle w:val="FootnoteReference"/>
        </w:rPr>
        <w:footnoteReference w:id="13"/>
      </w:r>
      <w:r w:rsidR="00353761">
        <w:t xml:space="preserve"> </w:t>
      </w:r>
      <w:r w:rsidR="00177CC2">
        <w:fldChar w:fldCharType="begin"/>
      </w:r>
      <w:r w:rsidR="00177CC2">
        <w:instrText xml:space="preserve"> ADDIN EN.CITE &lt;EndNote&gt;&lt;Cite&gt;&lt;Author&gt;Queensland ELW&lt;/Author&gt;&lt;Year&gt;2021&lt;/Year&gt;&lt;RecNum&gt;478&lt;/RecNum&gt;&lt;DisplayText&gt;(Queensland ELW, 2021c)&lt;/DisplayText&gt;&lt;record&gt;&lt;rec-number&gt;478&lt;/rec-number&gt;&lt;foreign-keys&gt;&lt;key app="EN" db-id="z005estdopfpsyest2552e2t5pvd5sxe0det" timestamp="1631845580"&gt;478&lt;/key&gt;&lt;/foreign-keys&gt;&lt;ref-type name="Web Page"&gt;12&lt;/ref-type&gt;&lt;contributors&gt;&lt;authors&gt;&lt;author&gt;Queensland ELW,&lt;/author&gt;&lt;/authors&gt;&lt;/contributors&gt;&lt;titles&gt;&lt;title&gt;&lt;style face="normal" font="default" size="100%"&gt;Species profile - &lt;/style&gt;&lt;style face="italic" font="default" size="100%"&gt;Musa fitzalanii&lt;/style&gt;&lt;/title&gt;&lt;/titles&gt;&lt;volume&gt;2021&lt;/volume&gt;&lt;number&gt;17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13831&lt;/url&gt;&lt;url&gt;https://apps.des.qld.gov.au/species-search/&lt;/url&gt;&lt;url&gt;https://www.qld.gov.au/environment/plants-animals/species-information/wildnet&lt;/url&gt;&lt;/related-urls&gt;&lt;/urls&gt;&lt;/record&gt;&lt;/Cite&gt;&lt;/EndNote&gt;</w:instrText>
      </w:r>
      <w:r w:rsidR="00177CC2">
        <w:fldChar w:fldCharType="separate"/>
      </w:r>
      <w:r w:rsidR="00177CC2">
        <w:rPr>
          <w:noProof/>
        </w:rPr>
        <w:t>(Queensland ELW, 2021c)</w:t>
      </w:r>
      <w:r w:rsidR="00177CC2">
        <w:fldChar w:fldCharType="end"/>
      </w:r>
      <w:r w:rsidR="00353761">
        <w:t>.</w:t>
      </w:r>
      <w:r w:rsidR="007746C8">
        <w:t xml:space="preserve"> </w:t>
      </w:r>
    </w:p>
    <w:p w14:paraId="00AB54FA" w14:textId="598612ED" w:rsidR="00552C8E" w:rsidRPr="00E11E1C" w:rsidRDefault="00552C8E">
      <w:r w:rsidRPr="006C0ECB">
        <w:t xml:space="preserve">Other species such as </w:t>
      </w:r>
      <w:r w:rsidR="00BD2AF4" w:rsidRPr="006C0ECB">
        <w:rPr>
          <w:i/>
        </w:rPr>
        <w:t>M</w:t>
      </w:r>
      <w:r w:rsidR="007746C8">
        <w:rPr>
          <w:i/>
        </w:rPr>
        <w:t>. </w:t>
      </w:r>
      <w:r w:rsidRPr="006C0ECB">
        <w:rPr>
          <w:i/>
        </w:rPr>
        <w:t>acuminata</w:t>
      </w:r>
      <w:r w:rsidR="005E7166" w:rsidRPr="006C0ECB">
        <w:t xml:space="preserve"> and</w:t>
      </w:r>
      <w:r w:rsidRPr="006C0ECB">
        <w:t xml:space="preserve"> </w:t>
      </w:r>
      <w:r w:rsidR="00BD2AF4" w:rsidRPr="00BD2AF4">
        <w:rPr>
          <w:i/>
        </w:rPr>
        <w:t>M</w:t>
      </w:r>
      <w:r w:rsidR="00BD2AF4">
        <w:rPr>
          <w:i/>
        </w:rPr>
        <w:t>.</w:t>
      </w:r>
      <w:r w:rsidR="00BD2AF4" w:rsidRPr="00BD2AF4">
        <w:rPr>
          <w:i/>
        </w:rPr>
        <w:t xml:space="preserve"> </w:t>
      </w:r>
      <w:r w:rsidR="00C14583" w:rsidRPr="00BD2AF4">
        <w:rPr>
          <w:i/>
        </w:rPr>
        <w:t>x paradis</w:t>
      </w:r>
      <w:r w:rsidR="00771126" w:rsidRPr="00BD2AF4">
        <w:rPr>
          <w:i/>
        </w:rPr>
        <w:t>iaca</w:t>
      </w:r>
      <w:r w:rsidRPr="006C0ECB">
        <w:t xml:space="preserve"> are class</w:t>
      </w:r>
      <w:r w:rsidR="00771126" w:rsidRPr="006C0ECB">
        <w:t>ified</w:t>
      </w:r>
      <w:r w:rsidR="00C14583" w:rsidRPr="006C0ECB">
        <w:t xml:space="preserve"> as a </w:t>
      </w:r>
      <w:r w:rsidR="00135744" w:rsidRPr="006C0ECB">
        <w:t>‘</w:t>
      </w:r>
      <w:r w:rsidR="00C14583" w:rsidRPr="006C0ECB">
        <w:t>class 1</w:t>
      </w:r>
      <w:r w:rsidR="00135744" w:rsidRPr="006C0ECB">
        <w:t>’</w:t>
      </w:r>
      <w:r w:rsidR="00C14583" w:rsidRPr="006C0ECB">
        <w:t xml:space="preserve"> weed in </w:t>
      </w:r>
      <w:r w:rsidR="00263985">
        <w:t>Qld</w:t>
      </w:r>
      <w:r w:rsidR="00BD2AF4">
        <w:t>.</w:t>
      </w:r>
      <w:r w:rsidR="00C14583" w:rsidRPr="006C0ECB">
        <w:t xml:space="preserve"> </w:t>
      </w:r>
      <w:r w:rsidR="00BD2AF4" w:rsidRPr="00E11E1C">
        <w:t>Class 1 weeds</w:t>
      </w:r>
      <w:r w:rsidR="00B23793" w:rsidRPr="00E11E1C">
        <w:t xml:space="preserve"> may be naturalised and a minor problem but do not warrant control at any location</w:t>
      </w:r>
      <w:r w:rsidRPr="00E11E1C">
        <w:t xml:space="preserve"> </w:t>
      </w:r>
      <w:r w:rsidR="00E11E1C" w:rsidRPr="00E11E1C">
        <w:fldChar w:fldCharType="begin"/>
      </w:r>
      <w:r w:rsidR="00E11E1C" w:rsidRPr="00E11E1C">
        <w:instrText xml:space="preserve"> ADDIN EN.CITE &lt;EndNote&gt;&lt;Cite&gt;&lt;Author&gt;Groves&lt;/Author&gt;&lt;Year&gt;2003&lt;/Year&gt;&lt;RecNum&gt;77&lt;/RecNum&gt;&lt;DisplayText&gt;(Groves et al., 2003)&lt;/DisplayText&gt;&lt;record&gt;&lt;rec-number&gt;77&lt;/rec-number&gt;&lt;foreign-keys&gt;&lt;key app="EN" db-id="z005estdopfpsyest2552e2t5pvd5sxe0det" timestamp="1610684396"&gt;77&lt;/key&gt;&lt;/foreign-keys&gt;&lt;ref-type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E11E1C" w:rsidRPr="00E11E1C">
        <w:fldChar w:fldCharType="separate"/>
      </w:r>
      <w:r w:rsidR="00E11E1C" w:rsidRPr="00E11E1C">
        <w:rPr>
          <w:noProof/>
        </w:rPr>
        <w:t>(Groves et al., 2003)</w:t>
      </w:r>
      <w:r w:rsidR="00E11E1C" w:rsidRPr="00E11E1C">
        <w:fldChar w:fldCharType="end"/>
      </w:r>
      <w:r w:rsidRPr="00E11E1C">
        <w:t xml:space="preserve">. </w:t>
      </w:r>
      <w:r w:rsidR="007E4D88" w:rsidRPr="00E11E1C">
        <w:t>More recent</w:t>
      </w:r>
      <w:r w:rsidR="00E74498" w:rsidRPr="00E11E1C">
        <w:t xml:space="preserve"> information lists</w:t>
      </w:r>
      <w:r w:rsidR="007E4D88" w:rsidRPr="00E11E1C">
        <w:t xml:space="preserve"> </w:t>
      </w:r>
      <w:r w:rsidR="007E4D88" w:rsidRPr="00E11E1C">
        <w:rPr>
          <w:i/>
          <w:iCs/>
        </w:rPr>
        <w:t>M. acuminata</w:t>
      </w:r>
      <w:r w:rsidR="007E4D88" w:rsidRPr="00E11E1C">
        <w:t xml:space="preserve"> as an Environmental Weed in Qld </w:t>
      </w:r>
      <w:r w:rsidR="00177CC2" w:rsidRPr="00E11E1C">
        <w:fldChar w:fldCharType="begin"/>
      </w:r>
      <w:r w:rsidR="00177CC2" w:rsidRPr="00E11E1C">
        <w:instrText xml:space="preserve"> ADDIN EN.CITE &lt;EndNote&gt;&lt;Cite&gt;&lt;Author&gt;Queensland ELW&lt;/Author&gt;&lt;Year&gt;2021&lt;/Year&gt;&lt;RecNum&gt;477&lt;/RecNum&gt;&lt;DisplayText&gt;(Queensland ELW, 2021a)&lt;/DisplayText&gt;&lt;record&gt;&lt;rec-number&gt;477&lt;/rec-number&gt;&lt;foreign-keys&gt;&lt;key app="EN" db-id="z005estdopfpsyest2552e2t5pvd5sxe0det" timestamp="1631844956"&gt;477&lt;/key&gt;&lt;/foreign-keys&gt;&lt;ref-type name="Web Page"&gt;12&lt;/ref-type&gt;&lt;contributors&gt;&lt;authors&gt;&lt;author&gt;Queensland ELW,&lt;/author&gt;&lt;/authors&gt;&lt;/contributors&gt;&lt;titles&gt;&lt;title&gt;&lt;style face="normal" font="default" size="100%"&gt;Species profile - &lt;/style&gt;&lt;style face="italic" font="default" size="100%"&gt;Musa acuminata&lt;/style&gt;&lt;/title&gt;&lt;/titles&gt;&lt;volume&gt;2021&lt;/volume&gt;&lt;number&gt;17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9333&lt;/url&gt;&lt;url&gt;https://apps.des.qld.gov.au/species-search/&lt;/url&gt;&lt;url&gt;https://www.qld.gov.au/environment/plants-animals/species-information/wildnet&lt;/url&gt;&lt;/related-urls&gt;&lt;/urls&gt;&lt;/record&gt;&lt;/Cite&gt;&lt;/EndNote&gt;</w:instrText>
      </w:r>
      <w:r w:rsidR="00177CC2" w:rsidRPr="00E11E1C">
        <w:fldChar w:fldCharType="separate"/>
      </w:r>
      <w:r w:rsidR="00177CC2" w:rsidRPr="00E11E1C">
        <w:rPr>
          <w:noProof/>
        </w:rPr>
        <w:t>(Queensland ELW, 2021a)</w:t>
      </w:r>
      <w:r w:rsidR="00177CC2" w:rsidRPr="00E11E1C">
        <w:fldChar w:fldCharType="end"/>
      </w:r>
      <w:r w:rsidR="007E4D88" w:rsidRPr="00E11E1C">
        <w:t xml:space="preserve">. </w:t>
      </w:r>
      <w:r w:rsidRPr="00E11E1C">
        <w:t xml:space="preserve">Some diploid banana species </w:t>
      </w:r>
      <w:r w:rsidR="00420EEE" w:rsidRPr="00E11E1C">
        <w:t>have been found in northern NSW and</w:t>
      </w:r>
      <w:r w:rsidRPr="00E11E1C">
        <w:t xml:space="preserve"> these have the capacity to spread through seeds being eaten by vertebrates, such as bats, and birds </w:t>
      </w:r>
      <w:r w:rsidR="00E11E1C" w:rsidRPr="00E11E1C">
        <w:fldChar w:fldCharType="begin"/>
      </w:r>
      <w:r w:rsidR="00B61082">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fldChar w:fldCharType="separate"/>
      </w:r>
      <w:r w:rsidR="00A04237">
        <w:rPr>
          <w:noProof/>
        </w:rPr>
        <w:t>(NSW DPI, 2018)</w:t>
      </w:r>
      <w:r w:rsidR="00E11E1C" w:rsidRPr="00E11E1C">
        <w:fldChar w:fldCharType="end"/>
      </w:r>
      <w:r w:rsidRPr="00E11E1C">
        <w:t>. Banana seed has the potential to be dormant i</w:t>
      </w:r>
      <w:r w:rsidR="00771126" w:rsidRPr="00E11E1C">
        <w:t xml:space="preserve">n the soil for at least a year </w:t>
      </w:r>
      <w:r w:rsidR="00E11E1C" w:rsidRPr="00E11E1C">
        <w:fldChar w:fldCharType="begin"/>
      </w:r>
      <w:r w:rsidR="005559C1">
        <w:instrText xml:space="preserve"> ADDIN EN.CITE &lt;EndNote&gt;&lt;Cite&gt;&lt;Author&gt;Ellis&lt;/Author&gt;&lt;Year&gt;1985&lt;/Year&gt;&lt;RecNum&gt;57&lt;/RecNum&gt;&lt;DisplayText&gt;(Ellis et al., 1985)&lt;/DisplayText&gt;&lt;record&gt;&lt;rec-number&gt;57&lt;/rec-number&gt;&lt;foreign-keys&gt;&lt;key app="EN" db-id="z005estdopfpsyest2552e2t5pvd5sxe0det" timestamp="1610683587"&gt;57&lt;/key&gt;&lt;/foreign-keys&gt;&lt;ref-type name="Book Section"&gt;5&lt;/ref-type&gt;&lt;contributors&gt;&lt;authors&gt;&lt;author&gt;Ellis, R.H.&lt;/author&gt;&lt;author&gt;Hong, T.D.&lt;/author&gt;&lt;author&gt;Roberts, E.H.&lt;/author&gt;&lt;/authors&gt;&lt;/contributors&gt;&lt;titles&gt;&lt;title&gt;Musaceae&lt;/title&gt;&lt;secondary-title&gt;Handbook of Seed Technology for Genebanks - Volume II. Compendium of Specific Germination Information and Test Recommendations&lt;/secondary-title&gt;&lt;/titles&gt;&lt;section&gt;49&lt;/section&gt;&lt;reprint-edition&gt;In File&lt;/reprint-edition&gt;&lt;keywords&gt;&lt;keyword&gt;Musaceae&lt;/keyword&gt;&lt;keyword&gt;of&lt;/keyword&gt;&lt;keyword&gt;seed&lt;/keyword&gt;&lt;keyword&gt;Technology&lt;/keyword&gt;&lt;keyword&gt;germination&lt;/keyword&gt;&lt;/keywords&gt;&lt;dates&gt;&lt;year&gt;1985&lt;/year&gt;&lt;pub-dates&gt;&lt;date&gt;1985&lt;/date&gt;&lt;/pub-dates&gt;&lt;/dates&gt;&lt;publisher&gt;International Board for Plant Genetic Resources&lt;/publisher&gt;&lt;label&gt;11421&lt;/label&gt;&lt;urls&gt;&lt;related-urls&gt;&lt;url&gt;&lt;style face="underline" font="default" size="100%"&gt;http://www.bioversityinternational.org/publications/Web_version/52/begin.htm#Contents&lt;/style&gt;&lt;/url&gt;&lt;/related-urls&gt;&lt;/urls&gt;&lt;/record&gt;&lt;/Cite&gt;&lt;/EndNote&gt;</w:instrText>
      </w:r>
      <w:r w:rsidR="00E11E1C" w:rsidRPr="00E11E1C">
        <w:fldChar w:fldCharType="separate"/>
      </w:r>
      <w:r w:rsidR="00E11E1C" w:rsidRPr="00E11E1C">
        <w:rPr>
          <w:noProof/>
        </w:rPr>
        <w:t>(Ellis et al., 1985)</w:t>
      </w:r>
      <w:r w:rsidR="00E11E1C" w:rsidRPr="00E11E1C">
        <w:fldChar w:fldCharType="end"/>
      </w:r>
      <w:r w:rsidRPr="00E11E1C">
        <w:t xml:space="preserve">. </w:t>
      </w:r>
    </w:p>
    <w:p w14:paraId="47E7B2F1" w14:textId="42C21112" w:rsidR="00BD135A" w:rsidRPr="00E11E1C" w:rsidRDefault="00BD135A">
      <w:r w:rsidRPr="00E11E1C">
        <w:t xml:space="preserve">Any banana plants that belong to the </w:t>
      </w:r>
      <w:r w:rsidR="002F0E53" w:rsidRPr="00E11E1C">
        <w:rPr>
          <w:i/>
        </w:rPr>
        <w:t>M</w:t>
      </w:r>
      <w:r w:rsidR="00ED3552" w:rsidRPr="00E11E1C">
        <w:rPr>
          <w:i/>
        </w:rPr>
        <w:t xml:space="preserve">usa </w:t>
      </w:r>
      <w:r w:rsidRPr="00E11E1C">
        <w:t xml:space="preserve">or </w:t>
      </w:r>
      <w:proofErr w:type="spellStart"/>
      <w:r w:rsidRPr="00E11E1C">
        <w:rPr>
          <w:i/>
        </w:rPr>
        <w:t>Ensete</w:t>
      </w:r>
      <w:proofErr w:type="spellEnd"/>
      <w:r w:rsidRPr="00E11E1C">
        <w:t xml:space="preserve"> genus, other than those that produce edible fruit (</w:t>
      </w:r>
      <w:proofErr w:type="gramStart"/>
      <w:r w:rsidRPr="00E11E1C">
        <w:t>e.g.</w:t>
      </w:r>
      <w:proofErr w:type="gramEnd"/>
      <w:r w:rsidRPr="00E11E1C">
        <w:t xml:space="preserve"> commercial cultivars), or are a non-volunteer indigenous plant, are considered to be potential weeds. This is especially the case in isolated areas where control would be difficult </w:t>
      </w:r>
      <w:r w:rsidR="00E11E1C" w:rsidRPr="00E11E1C">
        <w:fldChar w:fldCharType="begin"/>
      </w:r>
      <w:r w:rsidR="00E11E1C" w:rsidRPr="00E11E1C">
        <w:instrText xml:space="preserve"> ADDIN EN.CITE &lt;EndNote&gt;&lt;Cite&gt;&lt;Author&gt;Lindsay&lt;/Author&gt;&lt;Year&gt;1999&lt;/Year&gt;&lt;RecNum&gt;114&lt;/RecNum&gt;&lt;DisplayText&gt;(Lindsay et al., 1999)&lt;/DisplayText&gt;&lt;record&gt;&lt;rec-number&gt;114&lt;/rec-number&gt;&lt;foreign-keys&gt;&lt;key app="EN" db-id="z005estdopfpsyest2552e2t5pvd5sxe0det" timestamp="1610685160"&gt;114&lt;/key&gt;&lt;/foreign-keys&gt;&lt;ref-type name="Report"&gt;27&lt;/ref-type&gt;&lt;contributors&gt;&lt;authors&gt;&lt;author&gt;Lindsay, S.&lt;/author&gt;&lt;author&gt;Campagnolo, D.&lt;/author&gt;&lt;author&gt;Daniells, J.&lt;/author&gt;&lt;author&gt;Lemin, C.&lt;/author&gt;&lt;author&gt;Goebel, R.&lt;/author&gt;&lt;author&gt;Pinese, B.&lt;/author&gt;&lt;author&gt;Peterson, R.&lt;/author&gt;&lt;author&gt;Evans, D.&lt;/author&gt;&lt;author&gt;Pattison, T.&lt;/author&gt;&lt;author&gt;Armour, J.&lt;/author&gt;&lt;author&gt;Gunther, M.&lt;/author&gt;&lt;/authors&gt;&lt;secondary-authors&gt;&lt;author&gt;Kernot, I.&lt;/author&gt;&lt;/secondary-authors&gt;&lt;/contributors&gt;&lt;titles&gt;&lt;title&gt;Tropical Banana Information Kit Annual Update 1998/99&lt;/title&gt;&lt;/titles&gt;&lt;keywords&gt;&lt;keyword&gt;banana&lt;/keyword&gt;&lt;/keywords&gt;&lt;dates&gt;&lt;year&gt;1999&lt;/year&gt;&lt;pub-dates&gt;&lt;date&gt;1999&lt;/date&gt;&lt;/pub-dates&gt;&lt;/dates&gt;&lt;publisher&gt;Queensland Horticulture Institute, Department of Primary Industries, Queensland&lt;/publisher&gt;&lt;label&gt;11329&lt;/label&gt;&lt;urls&gt;&lt;related-urls&gt;&lt;url&gt;&lt;style face="underline" font="default" size="100%"&gt;http://era.daf.qld.gov.au/1656/11/9tr-bana-up1998-9.pdf&lt;/style&gt;&lt;/url&gt;&lt;/related-urls&gt;&lt;/urls&gt;&lt;/record&gt;&lt;/Cite&gt;&lt;/EndNote&gt;</w:instrText>
      </w:r>
      <w:r w:rsidR="00E11E1C" w:rsidRPr="00E11E1C">
        <w:fldChar w:fldCharType="separate"/>
      </w:r>
      <w:r w:rsidR="00E11E1C" w:rsidRPr="00E11E1C">
        <w:rPr>
          <w:noProof/>
        </w:rPr>
        <w:t>(Lindsay et al., 1999)</w:t>
      </w:r>
      <w:r w:rsidR="00E11E1C" w:rsidRPr="00E11E1C">
        <w:fldChar w:fldCharType="end"/>
      </w:r>
      <w:r w:rsidRPr="00E11E1C">
        <w:t>. The fruits of these plants often contain viable seeds that can be spread by animals that feed on them. In addition</w:t>
      </w:r>
      <w:r w:rsidR="00E11E1C" w:rsidRPr="00E11E1C">
        <w:t>,</w:t>
      </w:r>
      <w:r w:rsidRPr="00E11E1C">
        <w:t xml:space="preserve"> these plants can harbour pests and diseases that affect edible bananas. </w:t>
      </w:r>
      <w:r w:rsidR="002F0E53" w:rsidRPr="00E11E1C">
        <w:rPr>
          <w:i/>
        </w:rPr>
        <w:t>M</w:t>
      </w:r>
      <w:r w:rsidR="00B8780F" w:rsidRPr="00E11E1C">
        <w:rPr>
          <w:i/>
        </w:rPr>
        <w:t xml:space="preserve">usa </w:t>
      </w:r>
      <w:r w:rsidRPr="00E11E1C">
        <w:t xml:space="preserve">plants that have potential to become weeds in Australia are ornamentals that may ‘escape’ from domestic gardens and include </w:t>
      </w:r>
      <w:r w:rsidRPr="00E11E1C">
        <w:rPr>
          <w:i/>
        </w:rPr>
        <w:t>M</w:t>
      </w:r>
      <w:r w:rsidR="007746C8" w:rsidRPr="00E11E1C">
        <w:rPr>
          <w:i/>
        </w:rPr>
        <w:t>.</w:t>
      </w:r>
      <w:r w:rsidR="007746C8">
        <w:rPr>
          <w:i/>
        </w:rPr>
        <w:t> </w:t>
      </w:r>
      <w:proofErr w:type="spellStart"/>
      <w:r w:rsidRPr="00E11E1C">
        <w:rPr>
          <w:i/>
        </w:rPr>
        <w:t>basjoo</w:t>
      </w:r>
      <w:proofErr w:type="spellEnd"/>
      <w:r w:rsidRPr="00E11E1C">
        <w:t xml:space="preserve"> (Japanese banana), </w:t>
      </w:r>
      <w:r w:rsidRPr="00E11E1C">
        <w:rPr>
          <w:i/>
        </w:rPr>
        <w:t xml:space="preserve">M. </w:t>
      </w:r>
      <w:proofErr w:type="spellStart"/>
      <w:r w:rsidRPr="00E11E1C">
        <w:rPr>
          <w:i/>
        </w:rPr>
        <w:t>ensete</w:t>
      </w:r>
      <w:proofErr w:type="spellEnd"/>
      <w:r w:rsidRPr="00E11E1C">
        <w:t xml:space="preserve">, </w:t>
      </w:r>
      <w:r w:rsidRPr="00E11E1C">
        <w:rPr>
          <w:i/>
        </w:rPr>
        <w:t xml:space="preserve">M. </w:t>
      </w:r>
      <w:proofErr w:type="spellStart"/>
      <w:r w:rsidRPr="00E11E1C">
        <w:rPr>
          <w:i/>
        </w:rPr>
        <w:t>ornata</w:t>
      </w:r>
      <w:proofErr w:type="spellEnd"/>
      <w:r w:rsidRPr="00E11E1C">
        <w:t xml:space="preserve">, </w:t>
      </w:r>
      <w:r w:rsidRPr="00E11E1C">
        <w:rPr>
          <w:i/>
        </w:rPr>
        <w:t xml:space="preserve">M. paradisiaca </w:t>
      </w:r>
      <w:proofErr w:type="spellStart"/>
      <w:r w:rsidRPr="00E11E1C">
        <w:rPr>
          <w:i/>
        </w:rPr>
        <w:t>royalii</w:t>
      </w:r>
      <w:proofErr w:type="spellEnd"/>
      <w:r w:rsidRPr="00E11E1C">
        <w:t xml:space="preserve">, </w:t>
      </w:r>
      <w:r w:rsidRPr="00E11E1C">
        <w:rPr>
          <w:i/>
        </w:rPr>
        <w:t xml:space="preserve">M. </w:t>
      </w:r>
      <w:proofErr w:type="spellStart"/>
      <w:r w:rsidRPr="00E11E1C">
        <w:rPr>
          <w:i/>
        </w:rPr>
        <w:t>velutina</w:t>
      </w:r>
      <w:proofErr w:type="spellEnd"/>
      <w:r w:rsidRPr="00E11E1C">
        <w:t xml:space="preserve"> and </w:t>
      </w:r>
      <w:r w:rsidRPr="00E11E1C">
        <w:rPr>
          <w:i/>
        </w:rPr>
        <w:t>M.</w:t>
      </w:r>
      <w:r w:rsidR="00B8780F" w:rsidRPr="00E11E1C">
        <w:rPr>
          <w:i/>
        </w:rPr>
        <w:t xml:space="preserve"> </w:t>
      </w:r>
      <w:proofErr w:type="spellStart"/>
      <w:r w:rsidRPr="00E11E1C">
        <w:rPr>
          <w:i/>
        </w:rPr>
        <w:t>violacea</w:t>
      </w:r>
      <w:proofErr w:type="spellEnd"/>
      <w:r w:rsidRPr="00E11E1C">
        <w:t>.</w:t>
      </w:r>
    </w:p>
    <w:p w14:paraId="1EC8A344" w14:textId="67D82069" w:rsidR="00BD135A" w:rsidRPr="00E11E1C" w:rsidRDefault="00BD135A">
      <w:r w:rsidRPr="00E11E1C">
        <w:t xml:space="preserve">Commercial banana cultivars do not pose a weed problem in Australia, mainly because of their low fertility (see Section 4.1.2). Compared with the diploid </w:t>
      </w:r>
      <w:r w:rsidRPr="00E11E1C">
        <w:rPr>
          <w:i/>
        </w:rPr>
        <w:t>M. acuminata</w:t>
      </w:r>
      <w:r w:rsidRPr="00E11E1C">
        <w:t xml:space="preserve"> with 71% pollen viability, commercial triploid cultivars have low viability, </w:t>
      </w:r>
      <w:r w:rsidR="00B035CC" w:rsidRPr="00E11E1C">
        <w:t>for example</w:t>
      </w:r>
      <w:r w:rsidRPr="00E11E1C">
        <w:t xml:space="preserve"> ‘Ducasse’ </w:t>
      </w:r>
      <w:r w:rsidR="00B035CC" w:rsidRPr="00E11E1C">
        <w:t xml:space="preserve"> with </w:t>
      </w:r>
      <w:r w:rsidRPr="00E11E1C">
        <w:t xml:space="preserve">20%, ‘Gros Michel’ 13.5% and ‘Dwarf Cavendish’ 9% </w:t>
      </w:r>
      <w:r w:rsidR="00E11E1C" w:rsidRPr="00E11E1C">
        <w:fldChar w:fldCharType="begin"/>
      </w:r>
      <w:r w:rsidR="00E11E1C" w:rsidRPr="00E11E1C">
        <w:instrText xml:space="preserve"> ADDIN EN.CITE &lt;EndNote&gt;&lt;Cite&gt;&lt;Author&gt;Fortescue&lt;/Author&gt;&lt;Year&gt;2004&lt;/Year&gt;&lt;RecNum&gt;65&lt;/RecNum&gt;&lt;DisplayText&gt;(Fortescue and Turner, 2004)&lt;/DisplayText&gt;&lt;record&gt;&lt;rec-number&gt;65&lt;/rec-number&gt;&lt;foreign-keys&gt;&lt;key app="EN" db-id="z005estdopfpsyest2552e2t5pvd5sxe0det" timestamp="1610683902"&gt;65&lt;/key&gt;&lt;/foreign-keys&gt;&lt;ref-type name="Journal Article"&gt;17&lt;/ref-type&gt;&lt;contributors&gt;&lt;authors&gt;&lt;author&gt;Fortescue, J.A.&lt;/author&gt;&lt;author&gt;Turner, D.W.&lt;/author&gt;&lt;/authors&gt;&lt;/contributors&gt;&lt;titles&gt;&lt;title&gt;&lt;style face="normal" font="default" size="100%"&gt;Pollen fertility in &lt;/style&gt;&lt;style face="italic" font="default" size="100%"&gt;Musa&lt;/style&gt;&lt;style face="normal" font="default" size="100%"&gt;: Viability in cultivars grown in Southern Australia&lt;/style&gt;&lt;/title&gt;&lt;secondary-title&gt;Australian Journal of Agricultural Research&lt;/secondary-title&gt;&lt;/titles&gt;&lt;periodical&gt;&lt;full-title&gt;Australian Journal of Agricultural Research&lt;/full-title&gt;&lt;/periodical&gt;&lt;pages&gt;1085-1091&lt;/pages&gt;&lt;volume&gt;55&lt;/volume&gt;&lt;reprint-edition&gt;In File&lt;/reprint-edition&gt;&lt;keywords&gt;&lt;keyword&gt;POLLEN&lt;/keyword&gt;&lt;keyword&gt;Fertility&lt;/keyword&gt;&lt;keyword&gt;Musa&lt;/keyword&gt;&lt;keyword&gt;Viability&lt;/keyword&gt;&lt;keyword&gt;cultivars&lt;/keyword&gt;&lt;keyword&gt;cultivar&lt;/keyword&gt;&lt;keyword&gt;AUSTRALIA&lt;/keyword&gt;&lt;/keywords&gt;&lt;dates&gt;&lt;year&gt;2004&lt;/year&gt;&lt;pub-dates&gt;&lt;date&gt;2004&lt;/date&gt;&lt;/pub-dates&gt;&lt;/dates&gt;&lt;label&gt;11124&lt;/label&gt;&lt;urls&gt;&lt;/urls&gt;&lt;/record&gt;&lt;/Cite&gt;&lt;/EndNote&gt;</w:instrText>
      </w:r>
      <w:r w:rsidR="00E11E1C" w:rsidRPr="00E11E1C">
        <w:fldChar w:fldCharType="separate"/>
      </w:r>
      <w:r w:rsidR="00E11E1C" w:rsidRPr="00E11E1C">
        <w:rPr>
          <w:noProof/>
        </w:rPr>
        <w:t>(Fortescue and Turner, 2004)</w:t>
      </w:r>
      <w:r w:rsidR="00E11E1C" w:rsidRPr="00E11E1C">
        <w:fldChar w:fldCharType="end"/>
      </w:r>
      <w:r w:rsidRPr="00E11E1C">
        <w:t xml:space="preserve">. Extreme erosion </w:t>
      </w:r>
      <w:proofErr w:type="gramStart"/>
      <w:r w:rsidRPr="00E11E1C">
        <w:t>as a result of</w:t>
      </w:r>
      <w:proofErr w:type="gramEnd"/>
      <w:r w:rsidRPr="00E11E1C">
        <w:t xml:space="preserve"> heavy rains or cyclone associated weather can result in exposure of the roots and suckers of banana plants, especially those that are planted on slopes. In such cases</w:t>
      </w:r>
      <w:r w:rsidR="007746C8">
        <w:t>,</w:t>
      </w:r>
      <w:r w:rsidRPr="00E11E1C">
        <w:t xml:space="preserve"> the suckers of the banana plant could be dislodged and become part of the </w:t>
      </w:r>
      <w:r w:rsidR="0091511D" w:rsidRPr="00E11E1C">
        <w:t>runoff</w:t>
      </w:r>
      <w:r w:rsidRPr="00E11E1C">
        <w:t xml:space="preserve"> thus allowing the plant to be spread outside of the plantation setting. However, there are no reports of this occurring. Furthermore, State Legislation to prevent the spread of disease is also effective in ensuring that any volunteers must be destroyed </w:t>
      </w:r>
      <w:r w:rsidR="00E11E1C" w:rsidRPr="00E11E1C">
        <w:fldChar w:fldCharType="begin"/>
      </w:r>
      <w:r w:rsidR="009F0311">
        <w:instrText xml:space="preserve"> ADDIN EN.CITE &lt;EndNote&gt;&lt;Cite&gt;&lt;Author&gt;Government of Queensland&lt;/Author&gt;&lt;Year&gt;1999&lt;/Year&gt;&lt;RecNum&gt;479&lt;/RecNum&gt;&lt;DisplayText&gt;(Government of Queensland, 1999)&lt;/DisplayText&gt;&lt;record&gt;&lt;rec-number&gt;479&lt;/rec-number&gt;&lt;foreign-keys&gt;&lt;key app="EN" db-id="z005estdopfpsyest2552e2t5pvd5sxe0det" timestamp="1631855765"&gt;479&lt;/key&gt;&lt;/foreign-keys&gt;&lt;ref-type name="Legal Rule or Regulation"&gt;50&lt;/ref-type&gt;&lt;contributors&gt;&lt;authors&gt;&lt;author&gt;Government of Queensland,&lt;/author&gt;&lt;/authors&gt;&lt;/contributors&gt;&lt;titles&gt;&lt;title&gt;Plant Protection (Banana Pest Quarantine) Regulation 1999. Subordinate Legislation 1999 No. 310 Plant Protection Act 1989&lt;/title&gt;&lt;/titles&gt;&lt;dates&gt;&lt;year&gt;1999&lt;/year&gt;&lt;/dates&gt;&lt;publisher&gt;Government of Queensland,&lt;/publisher&gt;&lt;urls&gt;&lt;/urls&gt;&lt;/record&gt;&lt;/Cite&gt;&lt;/EndNote&gt;</w:instrText>
      </w:r>
      <w:r w:rsidR="00E11E1C" w:rsidRPr="00E11E1C">
        <w:fldChar w:fldCharType="separate"/>
      </w:r>
      <w:r w:rsidR="00E11E1C" w:rsidRPr="00E11E1C">
        <w:rPr>
          <w:noProof/>
        </w:rPr>
        <w:t>(Government of Queensland, 1999)</w:t>
      </w:r>
      <w:r w:rsidR="00E11E1C" w:rsidRPr="00E11E1C">
        <w:fldChar w:fldCharType="end"/>
      </w:r>
      <w:r w:rsidRPr="00E11E1C">
        <w:t>.</w:t>
      </w:r>
    </w:p>
    <w:p w14:paraId="6D1FC194" w14:textId="314E692D" w:rsidR="00E74498" w:rsidRPr="002318D1" w:rsidRDefault="00E74498">
      <w:pPr>
        <w:rPr>
          <w:color w:val="auto"/>
        </w:rPr>
      </w:pPr>
      <w:r>
        <w:t xml:space="preserve">No </w:t>
      </w:r>
      <w:r w:rsidRPr="00E74498">
        <w:rPr>
          <w:i/>
          <w:iCs/>
        </w:rPr>
        <w:t>Musa</w:t>
      </w:r>
      <w:r>
        <w:t xml:space="preserve"> species are listed on the </w:t>
      </w:r>
      <w:r w:rsidRPr="002318D1">
        <w:rPr>
          <w:color w:val="auto"/>
        </w:rPr>
        <w:t>Weeds of National Significance (</w:t>
      </w:r>
      <w:proofErr w:type="spellStart"/>
      <w:r w:rsidRPr="002318D1">
        <w:rPr>
          <w:color w:val="auto"/>
        </w:rPr>
        <w:t>WoNS</w:t>
      </w:r>
      <w:proofErr w:type="spellEnd"/>
      <w:r w:rsidRPr="002318D1">
        <w:rPr>
          <w:color w:val="auto"/>
        </w:rPr>
        <w:t xml:space="preserve">) list, nor are any species listed as invasive weeds on the </w:t>
      </w:r>
      <w:hyperlink r:id="rId97" w:history="1">
        <w:r w:rsidRPr="002318D1">
          <w:rPr>
            <w:rStyle w:val="Hyperlink"/>
            <w:color w:val="auto"/>
          </w:rPr>
          <w:t>Weeds Australia website</w:t>
        </w:r>
      </w:hyperlink>
      <w:r w:rsidRPr="002318D1">
        <w:rPr>
          <w:color w:val="auto"/>
        </w:rPr>
        <w:t xml:space="preserve"> (accessed September 202</w:t>
      </w:r>
      <w:r w:rsidR="000D3CB8" w:rsidRPr="002318D1">
        <w:rPr>
          <w:color w:val="auto"/>
        </w:rPr>
        <w:t>2</w:t>
      </w:r>
      <w:r w:rsidRPr="002318D1">
        <w:rPr>
          <w:color w:val="auto"/>
        </w:rPr>
        <w:t>).</w:t>
      </w:r>
    </w:p>
    <w:p w14:paraId="122C333C" w14:textId="77777777" w:rsidR="00552C8E" w:rsidRPr="006C0ECB" w:rsidRDefault="00552C8E">
      <w:pPr>
        <w:pStyle w:val="Heading2"/>
      </w:pPr>
      <w:bookmarkStart w:id="174" w:name="_Toc181008687"/>
      <w:bookmarkStart w:id="175" w:name="_Toc113543145"/>
      <w:r w:rsidRPr="006C0ECB">
        <w:t>8.3</w:t>
      </w:r>
      <w:r w:rsidRPr="006C0ECB">
        <w:tab/>
        <w:t>Weediness in agricultural ecosystems</w:t>
      </w:r>
      <w:bookmarkEnd w:id="174"/>
      <w:bookmarkEnd w:id="175"/>
    </w:p>
    <w:p w14:paraId="44B63BDF" w14:textId="1F91188B" w:rsidR="00552C8E" w:rsidRPr="009F1231" w:rsidRDefault="00552C8E">
      <w:pPr>
        <w:pStyle w:val="BiolDoc"/>
      </w:pPr>
      <w:r w:rsidRPr="009F1231">
        <w:t xml:space="preserve">Commercially grown bananas in Australia </w:t>
      </w:r>
      <w:r w:rsidR="0091511D" w:rsidRPr="009F1231">
        <w:t xml:space="preserve">only </w:t>
      </w:r>
      <w:r w:rsidRPr="009F1231">
        <w:t xml:space="preserve">reproduce vegetatively. They are not known to be a weed, </w:t>
      </w:r>
      <w:r w:rsidR="00420EEE" w:rsidRPr="009F1231">
        <w:t>except if previous crops have not</w:t>
      </w:r>
      <w:r w:rsidRPr="009F1231">
        <w:t xml:space="preserve"> been removed properly prior to the planting of subsequent crops. Removal of unwanted corms prior to cultivation of the subsequent crop is achieved using the met</w:t>
      </w:r>
      <w:r w:rsidR="00C24050" w:rsidRPr="009F1231">
        <w:t>hods outlined in Section 8.5</w:t>
      </w:r>
      <w:r w:rsidRPr="009F1231">
        <w:t>.</w:t>
      </w:r>
    </w:p>
    <w:p w14:paraId="1E23A0E5" w14:textId="77777777" w:rsidR="00552C8E" w:rsidRPr="006C0ECB" w:rsidRDefault="00552C8E">
      <w:pPr>
        <w:pStyle w:val="Heading2"/>
      </w:pPr>
      <w:bookmarkStart w:id="176" w:name="_Toc181008688"/>
      <w:bookmarkStart w:id="177" w:name="_Toc113543146"/>
      <w:r w:rsidRPr="006C0ECB">
        <w:t>8.4</w:t>
      </w:r>
      <w:r w:rsidRPr="006C0ECB">
        <w:tab/>
        <w:t>Weediness in natural ecosystems</w:t>
      </w:r>
      <w:bookmarkEnd w:id="176"/>
      <w:bookmarkEnd w:id="177"/>
    </w:p>
    <w:p w14:paraId="57E04496" w14:textId="3F76F90E" w:rsidR="004671E4" w:rsidRPr="009F1231" w:rsidRDefault="00552C8E">
      <w:r w:rsidRPr="009F1231">
        <w:t>Near Tumbulgum in northern NSW</w:t>
      </w:r>
      <w:r w:rsidR="00647980">
        <w:t>,</w:t>
      </w:r>
      <w:r w:rsidRPr="009F1231">
        <w:t xml:space="preserve"> individual plants of seeded bananas are an ongoing problem. These bananas are </w:t>
      </w:r>
      <w:proofErr w:type="gramStart"/>
      <w:r w:rsidRPr="009F1231">
        <w:t>similar to</w:t>
      </w:r>
      <w:proofErr w:type="gramEnd"/>
      <w:r w:rsidRPr="009F1231">
        <w:t xml:space="preserve"> the </w:t>
      </w:r>
      <w:r w:rsidR="00194CC3" w:rsidRPr="009F1231">
        <w:t>‘</w:t>
      </w:r>
      <w:r w:rsidRPr="009F1231">
        <w:t>Ducasse</w:t>
      </w:r>
      <w:r w:rsidR="00194CC3" w:rsidRPr="009F1231">
        <w:t>’</w:t>
      </w:r>
      <w:r w:rsidRPr="009F1231">
        <w:t xml:space="preserve"> variety, but distinctly different from varieties such as </w:t>
      </w:r>
      <w:r w:rsidR="00194CC3" w:rsidRPr="009F1231">
        <w:t>‘</w:t>
      </w:r>
      <w:r w:rsidRPr="009F1231">
        <w:t>Cavendish</w:t>
      </w:r>
      <w:r w:rsidR="00194CC3" w:rsidRPr="009F1231">
        <w:t>’</w:t>
      </w:r>
      <w:r w:rsidRPr="009F1231">
        <w:t xml:space="preserve">, </w:t>
      </w:r>
      <w:r w:rsidR="00194CC3" w:rsidRPr="009F1231">
        <w:t>‘</w:t>
      </w:r>
      <w:r w:rsidRPr="009F1231">
        <w:t>Lady Finger</w:t>
      </w:r>
      <w:r w:rsidR="00194CC3" w:rsidRPr="009F1231">
        <w:t>’</w:t>
      </w:r>
      <w:r w:rsidRPr="009F1231">
        <w:t xml:space="preserve"> and </w:t>
      </w:r>
      <w:r w:rsidR="00194CC3" w:rsidRPr="009F1231">
        <w:t>‘</w:t>
      </w:r>
      <w:r w:rsidRPr="009F1231">
        <w:t>Gol</w:t>
      </w:r>
      <w:r w:rsidR="00FB7673" w:rsidRPr="009F1231">
        <w:t>df</w:t>
      </w:r>
      <w:r w:rsidRPr="009F1231">
        <w:t>inger</w:t>
      </w:r>
      <w:r w:rsidR="00194CC3" w:rsidRPr="009F1231">
        <w:t>’</w:t>
      </w:r>
      <w:r w:rsidR="00135744" w:rsidRPr="009F1231">
        <w:t xml:space="preserve"> and </w:t>
      </w:r>
      <w:r w:rsidRPr="009F1231">
        <w:t xml:space="preserve">can contain </w:t>
      </w:r>
      <w:r w:rsidR="00771126" w:rsidRPr="009F1231">
        <w:t>up</w:t>
      </w:r>
      <w:r w:rsidR="00135744" w:rsidRPr="009F1231">
        <w:t xml:space="preserve"> to 50 small pebble sized seeds</w:t>
      </w:r>
      <w:r w:rsidRPr="009F1231">
        <w:t xml:space="preserve">. </w:t>
      </w:r>
      <w:r w:rsidR="00861C0B">
        <w:t>W</w:t>
      </w:r>
      <w:r w:rsidR="00771126" w:rsidRPr="009F1231">
        <w:t xml:space="preserve">eedy </w:t>
      </w:r>
      <w:r w:rsidR="00861C0B" w:rsidRPr="00E11E1C">
        <w:rPr>
          <w:i/>
          <w:iCs/>
          <w:color w:val="auto"/>
        </w:rPr>
        <w:t>M. acuminata</w:t>
      </w:r>
      <w:r w:rsidR="00771126" w:rsidRPr="00E11E1C">
        <w:rPr>
          <w:i/>
          <w:iCs/>
          <w:color w:val="auto"/>
        </w:rPr>
        <w:t xml:space="preserve"> </w:t>
      </w:r>
      <w:r w:rsidR="00771126" w:rsidRPr="00E11E1C">
        <w:rPr>
          <w:color w:val="auto"/>
        </w:rPr>
        <w:t>has</w:t>
      </w:r>
      <w:r w:rsidRPr="00E11E1C">
        <w:rPr>
          <w:color w:val="auto"/>
        </w:rPr>
        <w:t xml:space="preserve"> also been found in several locations in and around Lismore, </w:t>
      </w:r>
      <w:r w:rsidR="00861C0B" w:rsidRPr="00E11E1C">
        <w:rPr>
          <w:color w:val="auto"/>
        </w:rPr>
        <w:t xml:space="preserve">Bellingen and south of Sydney </w:t>
      </w:r>
      <w:r w:rsidRPr="00E11E1C">
        <w:rPr>
          <w:color w:val="auto"/>
        </w:rPr>
        <w:t>NSW</w:t>
      </w:r>
      <w:r w:rsidR="00F412E0">
        <w:rPr>
          <w:color w:val="auto"/>
        </w:rPr>
        <w:t xml:space="preserve"> </w:t>
      </w:r>
      <w:r w:rsidR="00E11E1C" w:rsidRPr="00E11E1C">
        <w:rPr>
          <w:color w:val="auto"/>
        </w:rPr>
        <w:fldChar w:fldCharType="begin"/>
      </w:r>
      <w:r w:rsidR="00B61082">
        <w:rPr>
          <w:color w:val="auto"/>
        </w:rPr>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rPr>
          <w:color w:val="auto"/>
        </w:rPr>
        <w:fldChar w:fldCharType="separate"/>
      </w:r>
      <w:r w:rsidR="00E11E1C" w:rsidRPr="00E11E1C">
        <w:rPr>
          <w:noProof/>
          <w:color w:val="auto"/>
        </w:rPr>
        <w:t>(NSW DPI, 2018)</w:t>
      </w:r>
      <w:r w:rsidR="00E11E1C" w:rsidRPr="00E11E1C">
        <w:rPr>
          <w:color w:val="auto"/>
        </w:rPr>
        <w:fldChar w:fldCharType="end"/>
      </w:r>
      <w:r w:rsidR="006B69EA" w:rsidRPr="00E11E1C">
        <w:rPr>
          <w:color w:val="auto"/>
        </w:rPr>
        <w:t xml:space="preserve"> and is classed as an environmental weed in Qld </w:t>
      </w:r>
      <w:r w:rsidR="00E11E1C" w:rsidRPr="00E11E1C">
        <w:rPr>
          <w:color w:val="auto"/>
        </w:rPr>
        <w:fldChar w:fldCharType="begin"/>
      </w:r>
      <w:r w:rsidR="00E11E1C" w:rsidRPr="00E11E1C">
        <w:rPr>
          <w:color w:val="auto"/>
        </w:rPr>
        <w:instrText xml:space="preserve"> ADDIN EN.CITE &lt;EndNote&gt;&lt;Cite&gt;&lt;Author&gt;Queensland ELW&lt;/Author&gt;&lt;Year&gt;2021&lt;/Year&gt;&lt;RecNum&gt;477&lt;/RecNum&gt;&lt;DisplayText&gt;(Queensland ELW, 2021a)&lt;/DisplayText&gt;&lt;record&gt;&lt;rec-number&gt;477&lt;/rec-number&gt;&lt;foreign-keys&gt;&lt;key app="EN" db-id="z005estdopfpsyest2552e2t5pvd5sxe0det" timestamp="1631844956"&gt;477&lt;/key&gt;&lt;/foreign-keys&gt;&lt;ref-type name="Web Page"&gt;12&lt;/ref-type&gt;&lt;contributors&gt;&lt;authors&gt;&lt;author&gt;Queensland ELW,&lt;/author&gt;&lt;/authors&gt;&lt;/contributors&gt;&lt;titles&gt;&lt;title&gt;&lt;style face="normal" font="default" size="100%"&gt;Species profile - &lt;/style&gt;&lt;style face="italic" font="default" size="100%"&gt;Musa acuminata&lt;/style&gt;&lt;/title&gt;&lt;/titles&gt;&lt;volume&gt;2021&lt;/volume&gt;&lt;number&gt;17 September 2021&lt;/number&gt;&lt;dates&gt;&lt;year&gt;2021&lt;/year&gt;&lt;pub-dates&gt;&lt;date&gt;7 September 2021&lt;/date&gt;&lt;/pub-dates&gt;&lt;/dates&gt;&lt;publisher&gt;Queensland Government (Environment, land and water)&lt;/publisher&gt;&lt;urls&gt;&lt;related-urls&gt;&lt;url&gt;https://apps.des.qld.gov.au/species-search/details/?id=9333&lt;/url&gt;&lt;url&gt;https://apps.des.qld.gov.au/species-search/&lt;/url&gt;&lt;url&gt;https://www.qld.gov.au/environment/plants-animals/species-information/wildnet&lt;/url&gt;&lt;/related-urls&gt;&lt;/urls&gt;&lt;/record&gt;&lt;/Cite&gt;&lt;/EndNote&gt;</w:instrText>
      </w:r>
      <w:r w:rsidR="00E11E1C" w:rsidRPr="00E11E1C">
        <w:rPr>
          <w:color w:val="auto"/>
        </w:rPr>
        <w:fldChar w:fldCharType="separate"/>
      </w:r>
      <w:r w:rsidR="00E11E1C" w:rsidRPr="00E11E1C">
        <w:rPr>
          <w:noProof/>
          <w:color w:val="auto"/>
        </w:rPr>
        <w:t>(Queensland ELW, 2021a)</w:t>
      </w:r>
      <w:r w:rsidR="00E11E1C" w:rsidRPr="00E11E1C">
        <w:rPr>
          <w:color w:val="auto"/>
        </w:rPr>
        <w:fldChar w:fldCharType="end"/>
      </w:r>
      <w:r w:rsidRPr="00E11E1C">
        <w:rPr>
          <w:color w:val="auto"/>
        </w:rPr>
        <w:t xml:space="preserve">. </w:t>
      </w:r>
      <w:r w:rsidR="006B69EA" w:rsidRPr="00E11E1C">
        <w:rPr>
          <w:color w:val="auto"/>
        </w:rPr>
        <w:t>Seeded bananas</w:t>
      </w:r>
      <w:r w:rsidR="00F412E0">
        <w:rPr>
          <w:color w:val="auto"/>
        </w:rPr>
        <w:t>,</w:t>
      </w:r>
      <w:r w:rsidR="006B69EA" w:rsidRPr="00E11E1C">
        <w:rPr>
          <w:color w:val="auto"/>
        </w:rPr>
        <w:t xml:space="preserve"> </w:t>
      </w:r>
      <w:r w:rsidR="006B69EA" w:rsidRPr="00E11E1C">
        <w:rPr>
          <w:i/>
          <w:iCs/>
          <w:color w:val="auto"/>
        </w:rPr>
        <w:t>M.</w:t>
      </w:r>
      <w:r w:rsidR="00F412E0">
        <w:rPr>
          <w:i/>
          <w:iCs/>
          <w:color w:val="auto"/>
        </w:rPr>
        <w:t> </w:t>
      </w:r>
      <w:proofErr w:type="spellStart"/>
      <w:r w:rsidR="006B69EA" w:rsidRPr="00E11E1C">
        <w:rPr>
          <w:i/>
          <w:iCs/>
          <w:color w:val="auto"/>
        </w:rPr>
        <w:t>velutina</w:t>
      </w:r>
      <w:proofErr w:type="spellEnd"/>
      <w:r w:rsidR="006B69EA" w:rsidRPr="00E11E1C">
        <w:rPr>
          <w:color w:val="auto"/>
        </w:rPr>
        <w:t xml:space="preserve"> and </w:t>
      </w:r>
      <w:r w:rsidR="006B69EA" w:rsidRPr="00E11E1C">
        <w:rPr>
          <w:i/>
          <w:iCs/>
          <w:color w:val="auto"/>
        </w:rPr>
        <w:t xml:space="preserve">M. </w:t>
      </w:r>
      <w:proofErr w:type="spellStart"/>
      <w:r w:rsidR="006B69EA" w:rsidRPr="00E11E1C">
        <w:rPr>
          <w:i/>
          <w:iCs/>
          <w:color w:val="auto"/>
        </w:rPr>
        <w:t>ornata</w:t>
      </w:r>
      <w:proofErr w:type="spellEnd"/>
      <w:r w:rsidR="000D3CB8">
        <w:rPr>
          <w:color w:val="auto"/>
        </w:rPr>
        <w:t>,</w:t>
      </w:r>
      <w:r w:rsidR="006B69EA" w:rsidRPr="00E11E1C">
        <w:rPr>
          <w:color w:val="auto"/>
        </w:rPr>
        <w:t xml:space="preserve"> occur in isolated areas near Nimbin, </w:t>
      </w:r>
      <w:proofErr w:type="gramStart"/>
      <w:r w:rsidR="006B69EA" w:rsidRPr="00E11E1C">
        <w:rPr>
          <w:color w:val="auto"/>
        </w:rPr>
        <w:t>Murwillumbah</w:t>
      </w:r>
      <w:proofErr w:type="gramEnd"/>
      <w:r w:rsidR="006B69EA" w:rsidRPr="00E11E1C">
        <w:rPr>
          <w:color w:val="auto"/>
        </w:rPr>
        <w:t xml:space="preserve"> and Lismore in northern NSW</w:t>
      </w:r>
      <w:r w:rsidR="00F412E0">
        <w:rPr>
          <w:color w:val="auto"/>
        </w:rPr>
        <w:t>,</w:t>
      </w:r>
      <w:r w:rsidR="006B69EA" w:rsidRPr="00E11E1C">
        <w:rPr>
          <w:color w:val="auto"/>
        </w:rPr>
        <w:t xml:space="preserve"> although</w:t>
      </w:r>
      <w:r w:rsidR="003A4DB5" w:rsidRPr="00E11E1C">
        <w:rPr>
          <w:color w:val="auto"/>
        </w:rPr>
        <w:t xml:space="preserve"> </w:t>
      </w:r>
      <w:r w:rsidR="006B69EA" w:rsidRPr="00E11E1C">
        <w:rPr>
          <w:color w:val="auto"/>
        </w:rPr>
        <w:t xml:space="preserve">the distribution and extent of occurrence is not known. They </w:t>
      </w:r>
      <w:r w:rsidR="003A4DB5" w:rsidRPr="00E11E1C">
        <w:rPr>
          <w:color w:val="auto"/>
        </w:rPr>
        <w:t>have previously been identified as a</w:t>
      </w:r>
      <w:r w:rsidR="006B69EA" w:rsidRPr="00E11E1C">
        <w:rPr>
          <w:color w:val="auto"/>
        </w:rPr>
        <w:t xml:space="preserve"> priority for co</w:t>
      </w:r>
      <w:r w:rsidR="003A4DB5" w:rsidRPr="00E11E1C">
        <w:rPr>
          <w:color w:val="auto"/>
        </w:rPr>
        <w:t>n</w:t>
      </w:r>
      <w:r w:rsidR="006B69EA" w:rsidRPr="00E11E1C">
        <w:rPr>
          <w:color w:val="auto"/>
        </w:rPr>
        <w:t xml:space="preserve">trol </w:t>
      </w:r>
      <w:r w:rsidR="003A4DB5" w:rsidRPr="00E11E1C">
        <w:rPr>
          <w:color w:val="auto"/>
        </w:rPr>
        <w:t>in</w:t>
      </w:r>
      <w:r w:rsidR="006B69EA" w:rsidRPr="00E11E1C">
        <w:rPr>
          <w:color w:val="auto"/>
        </w:rPr>
        <w:t xml:space="preserve"> and near National Parks and Conservation areas in those regions </w:t>
      </w:r>
      <w:r w:rsidR="00E11E1C" w:rsidRPr="00E11E1C">
        <w:rPr>
          <w:color w:val="auto"/>
        </w:rPr>
        <w:fldChar w:fldCharType="begin"/>
      </w:r>
      <w:r w:rsidR="005935B6">
        <w:rPr>
          <w:color w:val="auto"/>
        </w:rPr>
        <w:instrText xml:space="preserve"> ADDIN EN.CITE &lt;EndNote&gt;&lt;Cite&gt;&lt;Author&gt;NSW OEH&lt;/Author&gt;&lt;Year&gt;2011&lt;/Year&gt;&lt;RecNum&gt;481&lt;/RecNum&gt;&lt;DisplayText&gt;(NSW OEH, 2011)&lt;/DisplayText&gt;&lt;record&gt;&lt;rec-number&gt;481&lt;/rec-number&gt;&lt;foreign-keys&gt;&lt;key app="EN" db-id="z005estdopfpsyest2552e2t5pvd5sxe0det" timestamp="1631857353"&gt;481&lt;/key&gt;&lt;/foreign-keys&gt;&lt;ref-type name="Report"&gt;27&lt;/ref-type&gt;&lt;contributors&gt;&lt;authors&gt;&lt;author&gt;NSW OEH,&lt;/author&gt;&lt;/authors&gt;&lt;/contributors&gt;&lt;titles&gt;&lt;title&gt;Draft Northern Rivers Regional Pest Management Strategy Part B: 2012-2015&lt;/title&gt;&lt;/titles&gt;&lt;dates&gt;&lt;year&gt;2011&lt;/year&gt;&lt;/dates&gt;&lt;publisher&gt;NSW Office of Environment and Heritage&lt;/publisher&gt;&lt;urls&gt;&lt;/urls&gt;&lt;/record&gt;&lt;/Cite&gt;&lt;/EndNote&gt;</w:instrText>
      </w:r>
      <w:r w:rsidR="00E11E1C" w:rsidRPr="00E11E1C">
        <w:rPr>
          <w:color w:val="auto"/>
        </w:rPr>
        <w:fldChar w:fldCharType="separate"/>
      </w:r>
      <w:r w:rsidR="00E11E1C" w:rsidRPr="00E11E1C">
        <w:rPr>
          <w:noProof/>
          <w:color w:val="auto"/>
        </w:rPr>
        <w:t>(NSW OEH, 2011)</w:t>
      </w:r>
      <w:r w:rsidR="00E11E1C" w:rsidRPr="00E11E1C">
        <w:rPr>
          <w:color w:val="auto"/>
        </w:rPr>
        <w:fldChar w:fldCharType="end"/>
      </w:r>
      <w:r w:rsidR="006B69EA" w:rsidRPr="00E11E1C">
        <w:rPr>
          <w:color w:val="auto"/>
        </w:rPr>
        <w:t xml:space="preserve">. </w:t>
      </w:r>
      <w:r w:rsidR="00771126" w:rsidRPr="00E11E1C">
        <w:rPr>
          <w:color w:val="auto"/>
        </w:rPr>
        <w:t xml:space="preserve">Seed from illegally obtained varieties, such as </w:t>
      </w:r>
      <w:r w:rsidR="00771126" w:rsidRPr="00E11E1C">
        <w:rPr>
          <w:i/>
          <w:color w:val="auto"/>
        </w:rPr>
        <w:t>M.</w:t>
      </w:r>
      <w:r w:rsidR="00B035CC" w:rsidRPr="00E11E1C">
        <w:rPr>
          <w:i/>
          <w:color w:val="auto"/>
        </w:rPr>
        <w:t> </w:t>
      </w:r>
      <w:proofErr w:type="spellStart"/>
      <w:r w:rsidR="00771126" w:rsidRPr="00E11E1C">
        <w:rPr>
          <w:i/>
          <w:color w:val="auto"/>
        </w:rPr>
        <w:t>ornata</w:t>
      </w:r>
      <w:proofErr w:type="spellEnd"/>
      <w:r w:rsidR="00771126" w:rsidRPr="00E11E1C">
        <w:rPr>
          <w:i/>
          <w:color w:val="auto"/>
        </w:rPr>
        <w:t xml:space="preserve">, M. </w:t>
      </w:r>
      <w:proofErr w:type="spellStart"/>
      <w:r w:rsidR="00771126" w:rsidRPr="00E11E1C">
        <w:rPr>
          <w:i/>
          <w:color w:val="auto"/>
        </w:rPr>
        <w:t>velutin</w:t>
      </w:r>
      <w:r w:rsidR="00771126" w:rsidRPr="00E11E1C">
        <w:rPr>
          <w:color w:val="auto"/>
        </w:rPr>
        <w:t>a</w:t>
      </w:r>
      <w:proofErr w:type="spellEnd"/>
      <w:r w:rsidR="00771126" w:rsidRPr="00E11E1C">
        <w:rPr>
          <w:color w:val="auto"/>
        </w:rPr>
        <w:t xml:space="preserve"> and </w:t>
      </w:r>
      <w:proofErr w:type="spellStart"/>
      <w:r w:rsidR="00771126" w:rsidRPr="00E11E1C">
        <w:rPr>
          <w:i/>
          <w:color w:val="auto"/>
        </w:rPr>
        <w:t>Ensete</w:t>
      </w:r>
      <w:proofErr w:type="spellEnd"/>
      <w:r w:rsidR="00771126" w:rsidRPr="00E11E1C">
        <w:rPr>
          <w:i/>
          <w:color w:val="auto"/>
        </w:rPr>
        <w:t xml:space="preserve"> </w:t>
      </w:r>
      <w:proofErr w:type="spellStart"/>
      <w:r w:rsidR="00771126" w:rsidRPr="00E11E1C">
        <w:rPr>
          <w:i/>
          <w:color w:val="auto"/>
        </w:rPr>
        <w:t>ventricosum</w:t>
      </w:r>
      <w:proofErr w:type="spellEnd"/>
      <w:r w:rsidR="00771126" w:rsidRPr="00E11E1C">
        <w:rPr>
          <w:color w:val="auto"/>
        </w:rPr>
        <w:t xml:space="preserve">, may exist in natural ecosystems, along creek beds and forests, and other inaccessible areas, even though </w:t>
      </w:r>
      <w:r w:rsidR="00771126" w:rsidRPr="00E11E1C">
        <w:rPr>
          <w:color w:val="auto"/>
        </w:rPr>
        <w:lastRenderedPageBreak/>
        <w:t>aut</w:t>
      </w:r>
      <w:r w:rsidR="005C0BB2" w:rsidRPr="00E11E1C">
        <w:rPr>
          <w:color w:val="auto"/>
        </w:rPr>
        <w:t>horities target these plants</w:t>
      </w:r>
      <w:r w:rsidR="00771126" w:rsidRPr="00E11E1C">
        <w:rPr>
          <w:color w:val="auto"/>
        </w:rPr>
        <w:t xml:space="preserve"> for removal and control </w:t>
      </w:r>
      <w:r w:rsidR="00E11E1C" w:rsidRPr="00E11E1C">
        <w:rPr>
          <w:color w:val="auto"/>
        </w:rPr>
        <w:fldChar w:fldCharType="begin">
          <w:fldData xml:space="preserve">PEVuZE5vdGU+PENpdGU+PEF1dGhvcj5CaW9zZWN1cml0eSBBdXN0cmFsaWE8L0F1dGhvcj48WWVh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</w:fldData>
        </w:fldChar>
      </w:r>
      <w:r w:rsidR="00AE746C">
        <w:rPr>
          <w:color w:val="auto"/>
        </w:rPr>
        <w:instrText xml:space="preserve"> ADDIN EN.CITE </w:instrText>
      </w:r>
      <w:r w:rsidR="00AE746C">
        <w:rPr>
          <w:color w:val="auto"/>
        </w:rPr>
        <w:fldChar w:fldCharType="begin">
          <w:fldData xml:space="preserve">PEVuZE5vdGU+PENpdGU+PEF1dGhvcj5CaW9zZWN1cml0eSBBdXN0cmFsaWE8L0F1dGhvcj48WWVh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</w:fldData>
        </w:fldChar>
      </w:r>
      <w:r w:rsidR="00AE746C">
        <w:rPr>
          <w:color w:val="auto"/>
        </w:rPr>
        <w:instrText xml:space="preserve"> ADDIN EN.CITE.DATA </w:instrText>
      </w:r>
      <w:r w:rsidR="00AE746C">
        <w:rPr>
          <w:color w:val="auto"/>
        </w:rPr>
      </w:r>
      <w:r w:rsidR="00AE746C">
        <w:rPr>
          <w:color w:val="auto"/>
        </w:rPr>
        <w:fldChar w:fldCharType="end"/>
      </w:r>
      <w:r w:rsidR="00E11E1C" w:rsidRPr="00E11E1C">
        <w:rPr>
          <w:color w:val="auto"/>
        </w:rPr>
      </w:r>
      <w:r w:rsidR="00E11E1C" w:rsidRPr="00E11E1C">
        <w:rPr>
          <w:color w:val="auto"/>
        </w:rPr>
        <w:fldChar w:fldCharType="separate"/>
      </w:r>
      <w:r w:rsidR="00E11E1C" w:rsidRPr="00E11E1C">
        <w:rPr>
          <w:noProof/>
          <w:color w:val="auto"/>
        </w:rPr>
        <w:t>(Biosecurity Australia, 2007; NSW DPI, 2018)</w:t>
      </w:r>
      <w:r w:rsidR="00E11E1C" w:rsidRPr="00E11E1C">
        <w:rPr>
          <w:color w:val="auto"/>
        </w:rPr>
        <w:fldChar w:fldCharType="end"/>
      </w:r>
      <w:r w:rsidR="00771126" w:rsidRPr="00E11E1C">
        <w:rPr>
          <w:color w:val="auto"/>
        </w:rPr>
        <w:t>. These</w:t>
      </w:r>
      <w:r w:rsidRPr="00E11E1C">
        <w:rPr>
          <w:color w:val="auto"/>
        </w:rPr>
        <w:t xml:space="preserve"> </w:t>
      </w:r>
      <w:r w:rsidR="00135744" w:rsidRPr="00E11E1C">
        <w:rPr>
          <w:color w:val="auto"/>
        </w:rPr>
        <w:t xml:space="preserve">plants </w:t>
      </w:r>
      <w:r w:rsidRPr="00E11E1C">
        <w:rPr>
          <w:color w:val="auto"/>
        </w:rPr>
        <w:t xml:space="preserve">have the capacity to spread through seeds being eaten by vertebrates, such as bats, </w:t>
      </w:r>
      <w:r w:rsidR="00647980" w:rsidRPr="00E11E1C">
        <w:rPr>
          <w:color w:val="auto"/>
        </w:rPr>
        <w:t xml:space="preserve">birds, </w:t>
      </w:r>
      <w:r w:rsidR="00F75FD1" w:rsidRPr="00E11E1C">
        <w:rPr>
          <w:color w:val="auto"/>
        </w:rPr>
        <w:t xml:space="preserve">possums and other mammals </w:t>
      </w:r>
      <w:r w:rsidR="00E11E1C" w:rsidRPr="00E11E1C">
        <w:rPr>
          <w:color w:val="auto"/>
        </w:rPr>
        <w:fldChar w:fldCharType="begin"/>
      </w:r>
      <w:r w:rsidR="00B61082">
        <w:rPr>
          <w:color w:val="auto"/>
        </w:rPr>
        <w:instrText xml:space="preserve"> ADDIN EN.CITE &lt;EndNote&gt;&lt;Cite&gt;&lt;Author&gt;NSW DPI&lt;/Author&gt;&lt;Year&gt;2018&lt;/Year&gt;&lt;RecNum&gt;480&lt;/RecNum&gt;&lt;DisplayText&gt;(NSW DPI, 2018)&lt;/DisplayText&gt;&lt;record&gt;&lt;rec-number&gt;480&lt;/rec-number&gt;&lt;foreign-keys&gt;&lt;key app="EN" db-id="z005estdopfpsyest2552e2t5pvd5sxe0det" timestamp="1631856561"&gt;480&lt;/key&gt;&lt;/foreign-keys&gt;&lt;ref-type name="Web Page"&gt;12&lt;/ref-type&gt;&lt;contributors&gt;&lt;authors&gt;&lt;author&gt;NSW DPI,&lt;/author&gt;&lt;/authors&gt;&lt;/contributors&gt;&lt;titles&gt;&lt;title&gt;&lt;style face="normal" font="default" size="100%"&gt;Seeded banana &lt;/style&gt;&lt;style face="italic" font="default" size="100%"&gt;Musa&lt;/style&gt;&lt;style face="normal" font="default" size="100%"&gt; species&lt;/style&gt;&lt;/title&gt;&lt;secondary-title&gt;WeedWise&lt;/secondary-title&gt;&lt;/titles&gt;&lt;dates&gt;&lt;year&gt;2018&lt;/year&gt;&lt;/dates&gt;&lt;publisher&gt;New South Wales Department of Primary Industries&lt;/publisher&gt;&lt;urls&gt;&lt;related-urls&gt;&lt;url&gt;https://weeds.dpi.nsw.gov.au/Weeds/SeededBanana&lt;/url&gt;&lt;/related-urls&gt;&lt;/urls&gt;&lt;/record&gt;&lt;/Cite&gt;&lt;/EndNote&gt;</w:instrText>
      </w:r>
      <w:r w:rsidR="00E11E1C" w:rsidRPr="00E11E1C">
        <w:rPr>
          <w:color w:val="auto"/>
        </w:rPr>
        <w:fldChar w:fldCharType="separate"/>
      </w:r>
      <w:r w:rsidR="00E11E1C" w:rsidRPr="00E11E1C">
        <w:rPr>
          <w:noProof/>
          <w:color w:val="auto"/>
        </w:rPr>
        <w:t>(NSW DPI, 2018)</w:t>
      </w:r>
      <w:r w:rsidR="00E11E1C" w:rsidRPr="00E11E1C">
        <w:rPr>
          <w:color w:val="auto"/>
        </w:rPr>
        <w:fldChar w:fldCharType="end"/>
      </w:r>
      <w:r w:rsidRPr="00E11E1C">
        <w:rPr>
          <w:color w:val="auto"/>
        </w:rPr>
        <w:t>. F</w:t>
      </w:r>
      <w:r w:rsidR="005C0BB2" w:rsidRPr="00E11E1C">
        <w:rPr>
          <w:color w:val="auto"/>
        </w:rPr>
        <w:t xml:space="preserve">eral plants </w:t>
      </w:r>
      <w:r w:rsidR="005C0BB2" w:rsidRPr="009F1231">
        <w:t>can also be spread</w:t>
      </w:r>
      <w:r w:rsidRPr="009F1231">
        <w:t xml:space="preserve"> </w:t>
      </w:r>
      <w:r w:rsidR="00771126" w:rsidRPr="009F1231">
        <w:t>when</w:t>
      </w:r>
      <w:r w:rsidRPr="009F1231">
        <w:t xml:space="preserve"> </w:t>
      </w:r>
      <w:r w:rsidR="00771126" w:rsidRPr="009F1231">
        <w:t xml:space="preserve">the </w:t>
      </w:r>
      <w:r w:rsidRPr="009F1231">
        <w:t xml:space="preserve">rhizomes </w:t>
      </w:r>
      <w:r w:rsidR="005C0BB2" w:rsidRPr="009F1231">
        <w:t xml:space="preserve">of ornamental varieties </w:t>
      </w:r>
      <w:r w:rsidR="00771126" w:rsidRPr="009F1231">
        <w:t>are</w:t>
      </w:r>
      <w:r w:rsidRPr="009F1231">
        <w:t xml:space="preserve"> discarded by householder</w:t>
      </w:r>
      <w:r w:rsidR="005C0BB2" w:rsidRPr="009F1231">
        <w:t>s</w:t>
      </w:r>
      <w:r w:rsidRPr="009F1231">
        <w:t xml:space="preserve">. </w:t>
      </w:r>
    </w:p>
    <w:p w14:paraId="51B40EB3" w14:textId="1C4F0D13" w:rsidR="004671E4" w:rsidRPr="00E11E1C" w:rsidRDefault="004671E4">
      <w:pPr>
        <w:rPr>
          <w:color w:val="auto"/>
        </w:rPr>
      </w:pPr>
      <w:r w:rsidRPr="009F1231">
        <w:t xml:space="preserve">Spread of bananas through seeds in a natural environment is </w:t>
      </w:r>
      <w:r w:rsidR="007B153F" w:rsidRPr="009F1231">
        <w:t>dependent</w:t>
      </w:r>
      <w:r w:rsidRPr="009F1231">
        <w:t xml:space="preserve"> on a variety of factors. </w:t>
      </w:r>
      <w:r w:rsidR="00B035CC" w:rsidRPr="009F1231">
        <w:rPr>
          <w:i/>
        </w:rPr>
        <w:t>M</w:t>
      </w:r>
      <w:r w:rsidR="00B8780F">
        <w:rPr>
          <w:i/>
        </w:rPr>
        <w:t>. </w:t>
      </w:r>
      <w:r w:rsidRPr="009F1231">
        <w:rPr>
          <w:i/>
        </w:rPr>
        <w:t>acuminata</w:t>
      </w:r>
      <w:r w:rsidRPr="009F1231">
        <w:t xml:space="preserve"> and </w:t>
      </w:r>
      <w:r w:rsidRPr="009F1231">
        <w:rPr>
          <w:i/>
        </w:rPr>
        <w:t xml:space="preserve">M. </w:t>
      </w:r>
      <w:proofErr w:type="spellStart"/>
      <w:r w:rsidRPr="009F1231">
        <w:rPr>
          <w:i/>
        </w:rPr>
        <w:t>balbsiana</w:t>
      </w:r>
      <w:proofErr w:type="spellEnd"/>
      <w:r w:rsidRPr="009F1231">
        <w:t xml:space="preserve"> seeds that are released into the environment in ripe fruit that has fallen to the ground in general do not have a high survival rate or viability. Seeds that become buried in the soil may have their viability somewhat preserved, with carbon dioxide </w:t>
      </w:r>
      <w:r w:rsidR="00926F7C" w:rsidRPr="009F1231">
        <w:t>concentration implicated</w:t>
      </w:r>
      <w:r w:rsidR="00135744" w:rsidRPr="009F1231">
        <w:t xml:space="preserve"> as an important factor</w:t>
      </w:r>
      <w:r w:rsidRPr="009F1231">
        <w:t xml:space="preserve"> </w:t>
      </w:r>
      <w:r w:rsidR="00135744" w:rsidRPr="009F1231">
        <w:t xml:space="preserve">in preserving seed </w:t>
      </w:r>
      <w:r w:rsidR="00135744" w:rsidRPr="00E11E1C">
        <w:rPr>
          <w:color w:val="auto"/>
        </w:rPr>
        <w:t>viability</w:t>
      </w:r>
      <w:r w:rsidRPr="00E11E1C">
        <w:rPr>
          <w:color w:val="auto"/>
        </w:rPr>
        <w:t xml:space="preserve"> </w:t>
      </w:r>
      <w:r w:rsidR="00E11E1C" w:rsidRPr="00E11E1C">
        <w:rPr>
          <w:color w:val="auto"/>
        </w:rPr>
        <w:fldChar w:fldCharType="begin"/>
      </w:r>
      <w:r w:rsidR="00E11E1C" w:rsidRPr="00E11E1C">
        <w:rPr>
          <w:color w:val="auto"/>
        </w:rPr>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rsidRPr="00E11E1C">
        <w:rPr>
          <w:color w:val="auto"/>
        </w:rPr>
        <w:fldChar w:fldCharType="separate"/>
      </w:r>
      <w:r w:rsidR="00E11E1C" w:rsidRPr="00E11E1C">
        <w:rPr>
          <w:noProof/>
          <w:color w:val="auto"/>
        </w:rPr>
        <w:t>(Simmonds, 1959b)</w:t>
      </w:r>
      <w:r w:rsidR="00E11E1C" w:rsidRPr="00E11E1C">
        <w:rPr>
          <w:color w:val="auto"/>
        </w:rPr>
        <w:fldChar w:fldCharType="end"/>
      </w:r>
      <w:r w:rsidRPr="00E11E1C">
        <w:rPr>
          <w:color w:val="auto"/>
        </w:rPr>
        <w:t xml:space="preserve">. </w:t>
      </w:r>
    </w:p>
    <w:p w14:paraId="03A4CB90" w14:textId="74281F97" w:rsidR="00552C8E" w:rsidRPr="009F1231" w:rsidRDefault="00B41DB1">
      <w:r w:rsidRPr="00E11E1C">
        <w:t>Normally wild bananas that grow in natural environments rely on the dispersal of their seeds by vertebrates</w:t>
      </w:r>
      <w:r w:rsidR="00962190" w:rsidRPr="00E11E1C">
        <w:t xml:space="preserve"> such as bats and birds. Seeds </w:t>
      </w:r>
      <w:r w:rsidR="007B741B" w:rsidRPr="00E11E1C">
        <w:t xml:space="preserve">of </w:t>
      </w:r>
      <w:r w:rsidR="007B741B" w:rsidRPr="00E11E1C">
        <w:rPr>
          <w:i/>
        </w:rPr>
        <w:t>M</w:t>
      </w:r>
      <w:r w:rsidR="000F7ADD" w:rsidRPr="00E11E1C">
        <w:rPr>
          <w:i/>
        </w:rPr>
        <w:t>.</w:t>
      </w:r>
      <w:r w:rsidR="007B741B" w:rsidRPr="00E11E1C">
        <w:rPr>
          <w:i/>
        </w:rPr>
        <w:t xml:space="preserve"> acuminata</w:t>
      </w:r>
      <w:r w:rsidR="007B741B" w:rsidRPr="00E11E1C">
        <w:t xml:space="preserve"> </w:t>
      </w:r>
      <w:r w:rsidR="00135744" w:rsidRPr="00E11E1C">
        <w:t>that fall to the ground may,</w:t>
      </w:r>
      <w:r w:rsidR="00962190" w:rsidRPr="00E11E1C">
        <w:t xml:space="preserve"> under optimal conditions remain dormant for up to a year </w:t>
      </w:r>
      <w:r w:rsidR="00E11E1C" w:rsidRPr="00E11E1C">
        <w:fldChar w:fldCharType="begin"/>
      </w:r>
      <w:r w:rsidR="00E11E1C" w:rsidRPr="00E11E1C">
        <w:instrText xml:space="preserve"> ADDIN EN.CITE &lt;EndNote&gt;&lt;Cite&gt;&lt;Author&gt;Simmonds&lt;/Author&gt;&lt;Year&gt;1959&lt;/Year&gt;&lt;RecNum&gt;327&lt;/RecNum&gt;&lt;DisplayText&gt;(Simmonds,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rsidRPr="00E11E1C">
        <w:fldChar w:fldCharType="separate"/>
      </w:r>
      <w:r w:rsidR="00E11E1C" w:rsidRPr="00E11E1C">
        <w:rPr>
          <w:noProof/>
        </w:rPr>
        <w:t>(Simmonds, 1959b)</w:t>
      </w:r>
      <w:r w:rsidR="00E11E1C" w:rsidRPr="00E11E1C">
        <w:fldChar w:fldCharType="end"/>
      </w:r>
      <w:r w:rsidR="00962190" w:rsidRPr="00E11E1C">
        <w:t xml:space="preserve">. In </w:t>
      </w:r>
      <w:r w:rsidR="00962190" w:rsidRPr="009F1231">
        <w:t>general</w:t>
      </w:r>
      <w:r w:rsidR="00135744" w:rsidRPr="009F1231">
        <w:t>,</w:t>
      </w:r>
      <w:r w:rsidR="00962190" w:rsidRPr="009F1231">
        <w:t xml:space="preserve"> seeds that have fallen to the ground and survive may germinate but then die. </w:t>
      </w:r>
      <w:r w:rsidR="007B741B" w:rsidRPr="009F1231">
        <w:t>Seeds</w:t>
      </w:r>
      <w:r w:rsidR="00962190" w:rsidRPr="009F1231">
        <w:t xml:space="preserve"> are known to germinate after disturbance of the site after for example</w:t>
      </w:r>
      <w:r w:rsidR="00420EEE" w:rsidRPr="009F1231">
        <w:t>, a landslide</w:t>
      </w:r>
      <w:r w:rsidR="00962190" w:rsidRPr="009F1231">
        <w:t xml:space="preserve">. </w:t>
      </w:r>
      <w:r w:rsidR="00E11E1C">
        <w:fldChar w:fldCharType="begin"/>
      </w:r>
      <w:r w:rsidR="00A04237">
        <w:instrText xml:space="preserve"> ADDIN EN.CITE &lt;EndNote&gt;&lt;Cite AuthorYear="1"&gt;&lt;Author&gt;Simmonds&lt;/Author&gt;&lt;Year&gt;1959&lt;/Year&gt;&lt;RecNum&gt;327&lt;/RecNum&gt;&lt;DisplayText&gt;Simmonds (1959b)&lt;/DisplayText&gt;&lt;record&gt;&lt;rec-number&gt;327&lt;/rec-number&gt;&lt;foreign-keys&gt;&lt;key app="EN" db-id="z005estdopfpsyest2552e2t5pvd5sxe0det" timestamp="1612240408"&gt;327&lt;/key&gt;&lt;/foreign-keys&gt;&lt;ref-type name="Journal Article"&gt;17&lt;/ref-type&gt;&lt;contributors&gt;&lt;authors&gt;&lt;author&gt;Simmonds, N.W.&lt;/author&gt;&lt;/authors&gt;&lt;/contributors&gt;&lt;titles&gt;&lt;title&gt;Experiments in the germination of banana seeds&lt;/title&gt;&lt;secondary-title&gt;Tropical Agriculture, Trinidad&lt;/secondary-title&gt;&lt;/titles&gt;&lt;periodical&gt;&lt;full-title&gt;Tropical Agriculture, Trinidad&lt;/full-title&gt;&lt;/periodical&gt;&lt;pages&gt;259-273&lt;/pages&gt;&lt;volume&gt;36&lt;/volume&gt;&lt;reprint-edition&gt;In File&lt;/reprint-edition&gt;&lt;keywords&gt;&lt;keyword&gt;germination&lt;/keyword&gt;&lt;keyword&gt;of&lt;/keyword&gt;&lt;keyword&gt;banana&lt;/keyword&gt;&lt;keyword&gt;Seeds&lt;/keyword&gt;&lt;keyword&gt;seed&lt;/keyword&gt;&lt;/keywords&gt;&lt;dates&gt;&lt;year&gt;1959&lt;/year&gt;&lt;pub-dates&gt;&lt;date&gt;1959&lt;/date&gt;&lt;/pub-dates&gt;&lt;/dates&gt;&lt;label&gt;11535&lt;/label&gt;&lt;urls&gt;&lt;/urls&gt;&lt;/record&gt;&lt;/Cite&gt;&lt;/EndNote&gt;</w:instrText>
      </w:r>
      <w:r w:rsidR="00E11E1C">
        <w:fldChar w:fldCharType="separate"/>
      </w:r>
      <w:r w:rsidR="00A04237">
        <w:rPr>
          <w:noProof/>
        </w:rPr>
        <w:t>Simmonds (1959b)</w:t>
      </w:r>
      <w:r w:rsidR="00E11E1C">
        <w:fldChar w:fldCharType="end"/>
      </w:r>
      <w:r w:rsidR="003A4DB5">
        <w:t xml:space="preserve"> </w:t>
      </w:r>
      <w:r w:rsidR="00962190" w:rsidRPr="009F1231">
        <w:t xml:space="preserve">observed </w:t>
      </w:r>
      <w:proofErr w:type="gramStart"/>
      <w:r w:rsidR="00962190" w:rsidRPr="009F1231">
        <w:t>a number of</w:t>
      </w:r>
      <w:proofErr w:type="gramEnd"/>
      <w:r w:rsidR="00962190" w:rsidRPr="009F1231">
        <w:t xml:space="preserve"> germinated, small seedlings of </w:t>
      </w:r>
      <w:r w:rsidR="00962190" w:rsidRPr="009F1231">
        <w:rPr>
          <w:i/>
        </w:rPr>
        <w:t>M. acuminata</w:t>
      </w:r>
      <w:r w:rsidR="00962190" w:rsidRPr="009F1231">
        <w:t xml:space="preserve"> subsp.</w:t>
      </w:r>
      <w:r w:rsidR="000525AE" w:rsidRPr="009F1231">
        <w:t xml:space="preserve"> </w:t>
      </w:r>
      <w:proofErr w:type="spellStart"/>
      <w:r w:rsidR="00962190" w:rsidRPr="009F1231">
        <w:rPr>
          <w:i/>
        </w:rPr>
        <w:t>banksii</w:t>
      </w:r>
      <w:proofErr w:type="spellEnd"/>
      <w:r w:rsidR="00962190" w:rsidRPr="009F1231">
        <w:t xml:space="preserve"> in </w:t>
      </w:r>
      <w:r w:rsidR="00263985">
        <w:t>Qld</w:t>
      </w:r>
      <w:r w:rsidR="007B741B" w:rsidRPr="009F1231">
        <w:t xml:space="preserve"> in the last century</w:t>
      </w:r>
      <w:r w:rsidR="00962190" w:rsidRPr="009F1231">
        <w:t xml:space="preserve">. </w:t>
      </w:r>
    </w:p>
    <w:p w14:paraId="64220151" w14:textId="77777777" w:rsidR="00E150D1" w:rsidRPr="006C0ECB" w:rsidRDefault="00742AC5">
      <w:pPr>
        <w:pStyle w:val="Heading2"/>
      </w:pPr>
      <w:bookmarkStart w:id="178" w:name="_Toc181008689"/>
      <w:bookmarkStart w:id="179" w:name="_Toc113543147"/>
      <w:r w:rsidRPr="006C0ECB">
        <w:t>8.5</w:t>
      </w:r>
      <w:r w:rsidRPr="006C0ECB">
        <w:tab/>
      </w:r>
      <w:r w:rsidR="00552C8E" w:rsidRPr="006C0ECB">
        <w:t>Control measures</w:t>
      </w:r>
      <w:bookmarkEnd w:id="178"/>
      <w:bookmarkEnd w:id="179"/>
      <w:r w:rsidR="00552C8E" w:rsidRPr="006C0ECB">
        <w:t xml:space="preserve"> </w:t>
      </w:r>
    </w:p>
    <w:p w14:paraId="07996E80" w14:textId="69B0B042" w:rsidR="00240188" w:rsidRPr="009F1231" w:rsidRDefault="00552C8E" w:rsidP="00237AC0">
      <w:r w:rsidRPr="009F1231">
        <w:t>Bananas can be killed through either chemical or non-che</w:t>
      </w:r>
      <w:r w:rsidR="005C0BB2" w:rsidRPr="009F1231">
        <w:t>mical means. Non-chemical destruction</w:t>
      </w:r>
      <w:r w:rsidRPr="009F1231">
        <w:t xml:space="preserve"> </w:t>
      </w:r>
      <w:r w:rsidR="00771126" w:rsidRPr="009F1231">
        <w:t xml:space="preserve">involves </w:t>
      </w:r>
      <w:r w:rsidRPr="009F1231">
        <w:t>digging out</w:t>
      </w:r>
      <w:r w:rsidR="00771126" w:rsidRPr="009F1231">
        <w:t xml:space="preserve"> the </w:t>
      </w:r>
      <w:proofErr w:type="spellStart"/>
      <w:r w:rsidR="00771126" w:rsidRPr="009F1231">
        <w:t>pseudostem</w:t>
      </w:r>
      <w:proofErr w:type="spellEnd"/>
      <w:r w:rsidR="00771126" w:rsidRPr="009F1231">
        <w:t xml:space="preserve">, suckers, </w:t>
      </w:r>
      <w:proofErr w:type="gramStart"/>
      <w:r w:rsidR="00771126" w:rsidRPr="009F1231">
        <w:t>corms</w:t>
      </w:r>
      <w:proofErr w:type="gramEnd"/>
      <w:r w:rsidR="00771126" w:rsidRPr="009F1231">
        <w:t xml:space="preserve"> or rhizomes</w:t>
      </w:r>
      <w:r w:rsidRPr="009F1231">
        <w:t xml:space="preserve">, using a modified crowbar or special </w:t>
      </w:r>
      <w:proofErr w:type="spellStart"/>
      <w:r w:rsidRPr="009F1231">
        <w:t>desuckering</w:t>
      </w:r>
      <w:proofErr w:type="spellEnd"/>
      <w:r w:rsidR="00240188" w:rsidRPr="009F1231">
        <w:t xml:space="preserve"> shovel</w:t>
      </w:r>
      <w:r w:rsidR="005C0BB2" w:rsidRPr="009F1231">
        <w:t>,</w:t>
      </w:r>
      <w:r w:rsidR="00240188" w:rsidRPr="009F1231">
        <w:t xml:space="preserve"> </w:t>
      </w:r>
      <w:r w:rsidRPr="009F1231">
        <w:t xml:space="preserve">and chopping them up. This is very </w:t>
      </w:r>
      <w:proofErr w:type="gramStart"/>
      <w:r w:rsidRPr="009F1231">
        <w:t>laborious</w:t>
      </w:r>
      <w:proofErr w:type="gramEnd"/>
      <w:r w:rsidRPr="009F1231">
        <w:t xml:space="preserve"> and all remaining eyes </w:t>
      </w:r>
      <w:r w:rsidR="002A74FF" w:rsidRPr="009F1231">
        <w:t>need to be</w:t>
      </w:r>
      <w:r w:rsidR="00C24050" w:rsidRPr="009F1231">
        <w:t xml:space="preserve"> destroyed</w:t>
      </w:r>
      <w:r w:rsidRPr="009F1231">
        <w:t xml:space="preserve"> </w:t>
      </w:r>
      <w:r w:rsidR="00240188" w:rsidRPr="009F1231">
        <w:t>to avoid</w:t>
      </w:r>
      <w:r w:rsidRPr="009F1231">
        <w:t xml:space="preserve"> re-shoot</w:t>
      </w:r>
      <w:r w:rsidR="00240188" w:rsidRPr="009F1231">
        <w:t>ing.</w:t>
      </w:r>
      <w:r w:rsidR="004419B1">
        <w:t xml:space="preserve"> Land owners or occupiers in the far northern biosecurity zones 1 and 2 in Qld must treat unmanaged banana plants by removing and cutting plant material as specified in the Queensland Biosecurity Manual </w:t>
      </w:r>
      <w:r w:rsidR="004716F8">
        <w:fldChar w:fldCharType="begin"/>
      </w:r>
      <w:r w:rsidR="004716F8">
        <w:instrText xml:space="preserve"> ADDIN EN.CITE &lt;EndNote&gt;&lt;Cite&gt;&lt;Author&gt;Queensland Government&lt;/Author&gt;&lt;Year&gt;2022&lt;/Year&gt;&lt;RecNum&gt;518&lt;/RecNum&gt;&lt;DisplayText&gt;(Queensland Government, 2022)&lt;/DisplayText&gt;&lt;record&gt;&lt;rec-number&gt;518&lt;/rec-number&gt;&lt;foreign-keys&gt;&lt;key app="EN" db-id="z005estdopfpsyest2552e2t5pvd5sxe0det" timestamp="1674528970"&gt;518&lt;/key&gt;&lt;/foreign-keys&gt;&lt;ref-type name="Report"&gt;27&lt;/ref-type&gt;&lt;contributors&gt;&lt;authors&gt;&lt;author&gt;Queensland Government,&lt;/author&gt;&lt;/authors&gt;&lt;/contributors&gt;&lt;titles&gt;&lt;title&gt;Queensland biosecurity manual. Edition 2021, version 17.&lt;/title&gt;&lt;/titles&gt;&lt;dates&gt;&lt;year&gt;2022&lt;/year&gt;&lt;/dates&gt;&lt;publisher&gt;Biosecurity Queensland, Queensland Department of Agriculture and Fisheries&lt;/publisher&gt;&lt;urls&gt;&lt;related-urls&gt;&lt;url&gt;https://www.daf.qld.gov.au/business-priorities/biosecurity/policy-legislation-regulation/qld-biosecurity-manual-certificates&lt;/url&gt;&lt;url&gt;https://www.daf.qld.gov.au/__data/assets/pdf_file/0004/379138/qld-biosecurity-manual.pdf&lt;/url&gt;&lt;url&gt;https://www.business.qld.gov.au/industries/farms-fishing-forestry/agriculture/land-management/moving-plant-soil/maps-biosecurity-zones&lt;/url&gt;&lt;/related-urls&gt;&lt;/urls&gt;&lt;/record&gt;&lt;/Cite&gt;&lt;/EndNote&gt;</w:instrText>
      </w:r>
      <w:r w:rsidR="004716F8">
        <w:fldChar w:fldCharType="separate"/>
      </w:r>
      <w:r w:rsidR="004716F8">
        <w:rPr>
          <w:noProof/>
        </w:rPr>
        <w:t>(Queensland Government, 2022)</w:t>
      </w:r>
      <w:r w:rsidR="004716F8">
        <w:fldChar w:fldCharType="end"/>
      </w:r>
      <w:r w:rsidR="004419B1">
        <w:t>.</w:t>
      </w:r>
    </w:p>
    <w:p w14:paraId="62FFA2F5" w14:textId="45B0EDE2" w:rsidR="00354A1F" w:rsidRDefault="00237AC0" w:rsidP="00237AC0">
      <w:r>
        <w:t>C</w:t>
      </w:r>
      <w:r w:rsidR="00552C8E" w:rsidRPr="009F1231">
        <w:t>hemical</w:t>
      </w:r>
      <w:r w:rsidR="00240188" w:rsidRPr="009F1231">
        <w:t xml:space="preserve"> destruction</w:t>
      </w:r>
      <w:r w:rsidR="00552C8E" w:rsidRPr="009F1231">
        <w:t xml:space="preserve"> </w:t>
      </w:r>
      <w:r>
        <w:t>of</w:t>
      </w:r>
      <w:r w:rsidR="000D3CB8">
        <w:t xml:space="preserve"> bananas </w:t>
      </w:r>
      <w:r w:rsidR="00D52B90">
        <w:t xml:space="preserve">is achieved via </w:t>
      </w:r>
      <w:r w:rsidR="00552C8E" w:rsidRPr="009F1231">
        <w:t>an ap</w:t>
      </w:r>
      <w:r w:rsidR="00420EEE" w:rsidRPr="009F1231">
        <w:t>plication of a solution of 2,4-dichlorophenoxyacetic acid (2,4-D)</w:t>
      </w:r>
      <w:r w:rsidR="00552C8E" w:rsidRPr="009F1231">
        <w:t xml:space="preserve"> amine, glyphosate or diese</w:t>
      </w:r>
      <w:r w:rsidR="005C0BB2" w:rsidRPr="009F1231">
        <w:t>l to the cut stumps, or injecti</w:t>
      </w:r>
      <w:r w:rsidR="00240188" w:rsidRPr="009F1231">
        <w:t>on</w:t>
      </w:r>
      <w:r w:rsidR="00552C8E" w:rsidRPr="009F1231">
        <w:t xml:space="preserve"> into the stem close to the growing point </w:t>
      </w:r>
      <w:r w:rsidR="008D27F2" w:rsidRPr="009F1231">
        <w:fldChar w:fldCharType="begin"/>
      </w:r>
      <w:r w:rsidR="00064132">
        <w:instrText xml:space="preserve"> ADDIN REFMGR.CITE &lt;Refman&gt;&lt;Cite&gt;&lt;Author&gt;Lindsay&lt;/Author&gt;&lt;Year&gt;2003&lt;/Year&gt;&lt;RecNum&gt;11295&lt;/RecNum&gt;&lt;IDText&gt;Eradicating banana crops with herbicide injection for better IPM and environmental outcomes&lt;/IDText&gt;&lt;MDL Ref_Type="Report"&gt;&lt;Ref_Type&gt;Report&lt;/Ref_Type&gt;&lt;Ref_ID&gt;11295&lt;/Ref_ID&gt;&lt;Title_Primary&gt;Eradicating banana crops with herbicide injection for better IPM and environmental outcomes&lt;/Title_Primary&gt;&lt;Authors_Primary&gt;Lindsay,S.&lt;/Authors_Primary&gt;&lt;Authors_Primary&gt;Pattison,T.&lt;/Authors_Primary&gt;&lt;Authors_Primary&gt;Murad,Z.&lt;/Authors_Primary&gt;&lt;Date_Primary&gt;2003&lt;/Date_Primary&gt;&lt;Keywords&gt;banana&lt;/Keywords&gt;&lt;Keywords&gt;crops&lt;/Keywords&gt;&lt;Keywords&gt;CROP&lt;/Keywords&gt;&lt;Keywords&gt;herbicide&lt;/Keywords&gt;&lt;Keywords&gt;IPM&lt;/Keywords&gt;&lt;Reprint&gt;In File&lt;/Reprint&gt;&lt;Start_Page&gt;5&lt;/Start_Page&gt;&lt;End_Page&gt;7&lt;/End_Page&gt;&lt;Volume&gt;31&lt;/Volume&gt;&lt;Publisher&gt;Bananatopics, Agency for Food &amp;amp; Fibre Sciences, DPI, South Johnstone, Queensland&lt;/Publisher&gt;&lt;Web_URL_Link1&gt;file://S:\CO\OGTR\EVAL\Eval Sections\Library\REFS\Banana Biol Doc\Lindsay ey al_2003_herbicide injection.doc&lt;/Web_URL_Link1&gt;&lt;ZZ_WorkformID&gt;24&lt;/ZZ_WorkformID&gt;&lt;/MDL&gt;&lt;/Cite&gt;&lt;/Refman&gt;</w:instrText>
      </w:r>
      <w:r w:rsidR="008D27F2" w:rsidRPr="009F1231">
        <w:fldChar w:fldCharType="separate"/>
      </w:r>
      <w:r w:rsidR="008D27F2" w:rsidRPr="009F1231">
        <w:rPr>
          <w:noProof/>
        </w:rPr>
        <w:t>(Lindsay et al. 2003)</w:t>
      </w:r>
      <w:r w:rsidR="008D27F2" w:rsidRPr="009F1231">
        <w:fldChar w:fldCharType="end"/>
      </w:r>
      <w:r w:rsidR="00552C8E" w:rsidRPr="007E4490">
        <w:t xml:space="preserve">. </w:t>
      </w:r>
      <w:r w:rsidR="00240188" w:rsidRPr="007E4490">
        <w:t xml:space="preserve">Destruction or removal of unwanted suckers involves </w:t>
      </w:r>
      <w:r w:rsidR="00C24050" w:rsidRPr="007E4490">
        <w:t xml:space="preserve">application of mixtures </w:t>
      </w:r>
      <w:r w:rsidR="00420EEE" w:rsidRPr="007E4490">
        <w:t>of 2,4-D,</w:t>
      </w:r>
      <w:r w:rsidR="00552C8E" w:rsidRPr="007E4490">
        <w:t xml:space="preserve"> </w:t>
      </w:r>
      <w:r w:rsidR="00C24050" w:rsidRPr="007E4490">
        <w:t xml:space="preserve">diesel distillate and kerosene. </w:t>
      </w:r>
      <w:r w:rsidR="00552C8E" w:rsidRPr="007E4490">
        <w:t>Good management practices</w:t>
      </w:r>
      <w:r w:rsidR="00F412E0">
        <w:t>,</w:t>
      </w:r>
      <w:r w:rsidR="00552C8E" w:rsidRPr="007E4490">
        <w:t xml:space="preserve"> including the killing </w:t>
      </w:r>
      <w:r w:rsidR="00135744" w:rsidRPr="007E4490">
        <w:t xml:space="preserve">and </w:t>
      </w:r>
      <w:r w:rsidR="00552C8E" w:rsidRPr="007E4490">
        <w:t>removal of unwanted corms</w:t>
      </w:r>
      <w:r w:rsidR="00F412E0">
        <w:t>,</w:t>
      </w:r>
      <w:r w:rsidR="00552C8E" w:rsidRPr="007E4490">
        <w:t xml:space="preserve"> </w:t>
      </w:r>
      <w:r w:rsidR="00F412E0">
        <w:t>are</w:t>
      </w:r>
      <w:r w:rsidR="00F412E0" w:rsidRPr="007E4490">
        <w:t xml:space="preserve"> </w:t>
      </w:r>
      <w:r w:rsidR="00552C8E" w:rsidRPr="007E4490">
        <w:t>an essential component of integrated pest management</w:t>
      </w:r>
      <w:r w:rsidR="00016E2A">
        <w:t xml:space="preserve"> </w:t>
      </w:r>
      <w:r w:rsidR="00F51ED5">
        <w:fldChar w:fldCharType="begin"/>
      </w:r>
      <w:r w:rsidR="00F51ED5">
        <w:instrText xml:space="preserve"> ADDIN EN.CITE &lt;EndNote&gt;&lt;Cite&gt;&lt;Author&gt;Lindsay&lt;/Author&gt;&lt;Year&gt;2003&lt;/Year&gt;&lt;RecNum&gt;116&lt;/RecNum&gt;&lt;DisplayText&gt;(Lindsay et al., 2003)&lt;/DisplayText&gt;&lt;record&gt;&lt;rec-number&gt;116&lt;/rec-number&gt;&lt;foreign-keys&gt;&lt;key app="EN" db-id="z005estdopfpsyest2552e2t5pvd5sxe0det" timestamp="1610685162"&gt;116&lt;/key&gt;&lt;/foreign-keys&gt;&lt;ref-type name="Report"&gt;27&lt;/ref-type&gt;&lt;contributors&gt;&lt;authors&gt;&lt;author&gt;Lindsay, S.&lt;/author&gt;&lt;author&gt;Pattison, T.&lt;/author&gt;&lt;author&gt;Murad, Z.&lt;/author&gt;&lt;/authors&gt;&lt;/contributors&gt;&lt;titles&gt;&lt;title&gt;Eradicating banana crops with herbicide injection for better IPM and environmental outcomes&lt;/title&gt;&lt;/titles&gt;&lt;pages&gt;5-7&lt;/pages&gt;&lt;keywords&gt;&lt;keyword&gt;banana&lt;/keyword&gt;&lt;keyword&gt;crops&lt;/keyword&gt;&lt;keyword&gt;CROP&lt;/keyword&gt;&lt;keyword&gt;herbicide&lt;/keyword&gt;&lt;keyword&gt;IPM&lt;/keyword&gt;&lt;/keywords&gt;&lt;dates&gt;&lt;year&gt;2003&lt;/year&gt;&lt;pub-dates&gt;&lt;date&gt;2003&lt;/date&gt;&lt;/pub-dates&gt;&lt;/dates&gt;&lt;publisher&gt;Bananatopics, Agency for Food &amp;amp; Fibre Sciences, DPI, South Johnstone, Queensland&lt;/publisher&gt;&lt;isbn&gt;31&lt;/isbn&gt;&lt;label&gt;11295&lt;/label&gt;&lt;urls&gt;&lt;/urls&gt;&lt;/record&gt;&lt;/Cite&gt;&lt;/EndNote&gt;</w:instrText>
      </w:r>
      <w:r w:rsidR="00F51ED5">
        <w:fldChar w:fldCharType="separate"/>
      </w:r>
      <w:r w:rsidR="00F51ED5">
        <w:rPr>
          <w:noProof/>
        </w:rPr>
        <w:t>(Lindsay et al., 2003)</w:t>
      </w:r>
      <w:r w:rsidR="00F51ED5">
        <w:fldChar w:fldCharType="end"/>
      </w:r>
      <w:r w:rsidR="00552C8E" w:rsidRPr="007E4490">
        <w:t xml:space="preserve">. Injecting the corms with glyphosate is </w:t>
      </w:r>
      <w:r w:rsidR="00F412E0">
        <w:t xml:space="preserve">also </w:t>
      </w:r>
      <w:r w:rsidR="00552C8E" w:rsidRPr="007E4490">
        <w:t xml:space="preserve">an effective method in </w:t>
      </w:r>
      <w:r w:rsidR="00E23EFD" w:rsidRPr="007E4490">
        <w:t>pest management; t</w:t>
      </w:r>
      <w:r w:rsidR="00552C8E" w:rsidRPr="007E4490">
        <w:t xml:space="preserve">he corms die faster thus removing any live plant material available </w:t>
      </w:r>
      <w:r w:rsidR="00135744" w:rsidRPr="007E4490">
        <w:t>as a</w:t>
      </w:r>
      <w:r w:rsidR="00552C8E" w:rsidRPr="007E4490">
        <w:t xml:space="preserve"> breeding ground for </w:t>
      </w:r>
      <w:r w:rsidR="00135744" w:rsidRPr="007E4490">
        <w:t>pests and pathogens</w:t>
      </w:r>
      <w:r w:rsidR="00F412E0">
        <w:t xml:space="preserve"> </w:t>
      </w:r>
      <w:r w:rsidR="00AE3AE6">
        <w:fldChar w:fldCharType="begin"/>
      </w:r>
      <w:r w:rsidR="00AE3AE6">
        <w:instrText xml:space="preserve"> ADDIN EN.CITE &lt;EndNote&gt;&lt;Cite&gt;&lt;Author&gt;Lindsay&lt;/Author&gt;&lt;Year&gt;2003&lt;/Year&gt;&lt;RecNum&gt;116&lt;/RecNum&gt;&lt;DisplayText&gt;(Lindsay et al., 2003)&lt;/DisplayText&gt;&lt;record&gt;&lt;rec-number&gt;116&lt;/rec-number&gt;&lt;foreign-keys&gt;&lt;key app="EN" db-id="z005estdopfpsyest2552e2t5pvd5sxe0det" timestamp="1610685162"&gt;116&lt;/key&gt;&lt;/foreign-keys&gt;&lt;ref-type name="Report"&gt;27&lt;/ref-type&gt;&lt;contributors&gt;&lt;authors&gt;&lt;author&gt;Lindsay, S.&lt;/author&gt;&lt;author&gt;Pattison, T.&lt;/author&gt;&lt;author&gt;Murad, Z.&lt;/author&gt;&lt;/authors&gt;&lt;/contributors&gt;&lt;titles&gt;&lt;title&gt;Eradicating banana crops with herbicide injection for better IPM and environmental outcomes&lt;/title&gt;&lt;/titles&gt;&lt;pages&gt;5-7&lt;/pages&gt;&lt;keywords&gt;&lt;keyword&gt;banana&lt;/keyword&gt;&lt;keyword&gt;crops&lt;/keyword&gt;&lt;keyword&gt;CROP&lt;/keyword&gt;&lt;keyword&gt;herbicide&lt;/keyword&gt;&lt;keyword&gt;IPM&lt;/keyword&gt;&lt;/keywords&gt;&lt;dates&gt;&lt;year&gt;2003&lt;/year&gt;&lt;pub-dates&gt;&lt;date&gt;2003&lt;/date&gt;&lt;/pub-dates&gt;&lt;/dates&gt;&lt;publisher&gt;Bananatopics, Agency for Food &amp;amp; Fibre Sciences, DPI, South Johnstone, Queensland&lt;/publisher&gt;&lt;isbn&gt;31&lt;/isbn&gt;&lt;label&gt;11295&lt;/label&gt;&lt;urls&gt;&lt;/urls&gt;&lt;/record&gt;&lt;/Cite&gt;&lt;/EndNote&gt;</w:instrText>
      </w:r>
      <w:r w:rsidR="00AE3AE6">
        <w:fldChar w:fldCharType="separate"/>
      </w:r>
      <w:r w:rsidR="00AE3AE6">
        <w:rPr>
          <w:noProof/>
        </w:rPr>
        <w:t>(Lindsay et al., 2003)</w:t>
      </w:r>
      <w:r w:rsidR="00AE3AE6">
        <w:fldChar w:fldCharType="end"/>
      </w:r>
      <w:r w:rsidR="00552C8E" w:rsidRPr="007E4490">
        <w:t>.</w:t>
      </w:r>
      <w:r w:rsidR="009E36BD">
        <w:t xml:space="preserve"> </w:t>
      </w:r>
    </w:p>
    <w:p w14:paraId="2430D176" w14:textId="30F74CA6" w:rsidR="00552C8E" w:rsidRDefault="00F75FD1">
      <w:r>
        <w:t xml:space="preserve">Chemical destruction of suckers </w:t>
      </w:r>
      <w:r w:rsidR="00F412E0">
        <w:t>and</w:t>
      </w:r>
      <w:r>
        <w:t xml:space="preserve"> banana plants can be undertaken using chemicals approved under APVMA regulations and as specified in </w:t>
      </w:r>
      <w:hyperlink r:id="rId98" w:history="1">
        <w:r w:rsidRPr="004148E9">
          <w:rPr>
            <w:rStyle w:val="Hyperlink"/>
            <w:color w:val="auto"/>
          </w:rPr>
          <w:t>permits</w:t>
        </w:r>
      </w:hyperlink>
      <w:r w:rsidRPr="004148E9">
        <w:rPr>
          <w:color w:val="auto"/>
        </w:rPr>
        <w:t xml:space="preserve"> from the </w:t>
      </w:r>
      <w:hyperlink r:id="rId99" w:history="1">
        <w:r w:rsidRPr="004148E9">
          <w:rPr>
            <w:rStyle w:val="Hyperlink"/>
            <w:color w:val="auto"/>
          </w:rPr>
          <w:t>APVMA</w:t>
        </w:r>
      </w:hyperlink>
      <w:r w:rsidRPr="004148E9">
        <w:rPr>
          <w:color w:val="auto"/>
        </w:rPr>
        <w:t>.</w:t>
      </w:r>
      <w:r>
        <w:t xml:space="preserve"> </w:t>
      </w:r>
    </w:p>
    <w:p w14:paraId="7FE04EBD" w14:textId="2935C528" w:rsidR="00F75FD1" w:rsidRPr="007E4490" w:rsidRDefault="00F75FD1" w:rsidP="00237AC0">
      <w:r>
        <w:t>More information about control of banana plants can be found through the state and territory departments</w:t>
      </w:r>
      <w:r w:rsidRPr="002318D1">
        <w:rPr>
          <w:color w:val="auto"/>
        </w:rPr>
        <w:t>.</w:t>
      </w:r>
      <w:r>
        <w:t xml:space="preserve"> </w:t>
      </w:r>
    </w:p>
    <w:p w14:paraId="5B39B5AD" w14:textId="75622D8D" w:rsidR="00552C8E" w:rsidRPr="006C0ECB" w:rsidRDefault="00552C8E" w:rsidP="000D3CB8">
      <w:pPr>
        <w:pStyle w:val="Heading1"/>
      </w:pPr>
      <w:bookmarkStart w:id="180" w:name="_Toc181008690"/>
      <w:bookmarkStart w:id="181" w:name="_Toc113543148"/>
      <w:r w:rsidRPr="006C0ECB">
        <w:t>Section 9</w:t>
      </w:r>
      <w:r w:rsidRPr="006C0ECB">
        <w:tab/>
        <w:t>Potential for Vertical Gene Transfer</w:t>
      </w:r>
      <w:bookmarkEnd w:id="168"/>
      <w:bookmarkEnd w:id="169"/>
      <w:bookmarkEnd w:id="180"/>
      <w:bookmarkEnd w:id="181"/>
    </w:p>
    <w:p w14:paraId="4FFB81FE" w14:textId="068DDD14" w:rsidR="00552C8E" w:rsidRPr="006C0ECB" w:rsidRDefault="00883908" w:rsidP="000D3CB8">
      <w:pPr>
        <w:pStyle w:val="Heading2"/>
      </w:pPr>
      <w:bookmarkStart w:id="182" w:name="_Toc181008691"/>
      <w:bookmarkStart w:id="183" w:name="_Toc113543149"/>
      <w:r w:rsidRPr="006C0ECB">
        <w:t>9.1</w:t>
      </w:r>
      <w:r w:rsidRPr="006C0ECB">
        <w:tab/>
        <w:t>I</w:t>
      </w:r>
      <w:r w:rsidR="00552C8E" w:rsidRPr="006C0ECB">
        <w:t>ntraspecific crossing</w:t>
      </w:r>
      <w:bookmarkEnd w:id="182"/>
      <w:bookmarkEnd w:id="183"/>
    </w:p>
    <w:p w14:paraId="7EB6C66F" w14:textId="1F13D6B4" w:rsidR="00A776EE" w:rsidRPr="00565A79" w:rsidRDefault="00552C8E" w:rsidP="00080662">
      <w:pPr>
        <w:rPr>
          <w:color w:val="auto"/>
        </w:rPr>
      </w:pPr>
      <w:r w:rsidRPr="009F1231">
        <w:t xml:space="preserve">The commercial </w:t>
      </w:r>
      <w:r w:rsidR="00A776EE" w:rsidRPr="009F1231">
        <w:t>sweet banana cultivars</w:t>
      </w:r>
      <w:r w:rsidRPr="009F1231">
        <w:t xml:space="preserve"> are effectively sterile</w:t>
      </w:r>
      <w:r w:rsidR="00A776EE" w:rsidRPr="009F1231">
        <w:t xml:space="preserve"> and therefore the chance</w:t>
      </w:r>
      <w:r w:rsidR="004422B1" w:rsidRPr="009F1231">
        <w:t>s</w:t>
      </w:r>
      <w:r w:rsidR="00A776EE" w:rsidRPr="009F1231">
        <w:t xml:space="preserve"> of </w:t>
      </w:r>
      <w:r w:rsidR="00B93CDE" w:rsidRPr="009F1231">
        <w:t xml:space="preserve">natural </w:t>
      </w:r>
      <w:r w:rsidR="00A776EE" w:rsidRPr="009F1231">
        <w:t>intraspecific hybr</w:t>
      </w:r>
      <w:r w:rsidR="00345A02" w:rsidRPr="009F1231">
        <w:t>idisation are remote (see also S</w:t>
      </w:r>
      <w:r w:rsidR="00A776EE" w:rsidRPr="009F1231">
        <w:t xml:space="preserve">ections 2.4.1. and 4.1.2.). </w:t>
      </w:r>
      <w:r w:rsidRPr="009F1231">
        <w:t xml:space="preserve">In addition, the agricultural practices </w:t>
      </w:r>
      <w:r w:rsidR="00345A02" w:rsidRPr="009F1231">
        <w:t>of covering bunches (see S</w:t>
      </w:r>
      <w:r w:rsidR="00A776EE" w:rsidRPr="009F1231">
        <w:t>ection 2.3.5)</w:t>
      </w:r>
      <w:r w:rsidRPr="009F1231">
        <w:t>, would prevent any seeds</w:t>
      </w:r>
      <w:r w:rsidR="00A776EE" w:rsidRPr="009F1231">
        <w:t xml:space="preserve"> that may develop</w:t>
      </w:r>
      <w:r w:rsidRPr="009F1231">
        <w:t xml:space="preserve"> being eaten for example</w:t>
      </w:r>
      <w:r w:rsidR="00A776EE" w:rsidRPr="009F1231">
        <w:t>,</w:t>
      </w:r>
      <w:r w:rsidRPr="009F1231">
        <w:t xml:space="preserve"> </w:t>
      </w:r>
      <w:r w:rsidR="00135744" w:rsidRPr="009F1231">
        <w:t xml:space="preserve">by </w:t>
      </w:r>
      <w:r w:rsidRPr="009F1231">
        <w:t xml:space="preserve">bats and birds </w:t>
      </w:r>
      <w:r w:rsidR="00A04237" w:rsidRPr="00565A79">
        <w:rPr>
          <w:color w:val="auto"/>
        </w:rPr>
        <w:fldChar w:fldCharType="begin"/>
      </w:r>
      <w:r w:rsidR="00A04237" w:rsidRPr="00565A79">
        <w:rPr>
          <w:color w:val="auto"/>
        </w:rPr>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00A04237" w:rsidRPr="00565A79">
        <w:rPr>
          <w:color w:val="auto"/>
        </w:rPr>
        <w:fldChar w:fldCharType="separate"/>
      </w:r>
      <w:r w:rsidR="00A04237" w:rsidRPr="00565A79">
        <w:rPr>
          <w:noProof/>
          <w:color w:val="auto"/>
        </w:rPr>
        <w:t>(Fortescue and Turner, 2005)</w:t>
      </w:r>
      <w:r w:rsidR="00A04237" w:rsidRPr="00565A79">
        <w:rPr>
          <w:color w:val="auto"/>
        </w:rPr>
        <w:fldChar w:fldCharType="end"/>
      </w:r>
      <w:r w:rsidRPr="00565A79">
        <w:rPr>
          <w:color w:val="auto"/>
        </w:rPr>
        <w:t>.</w:t>
      </w:r>
    </w:p>
    <w:p w14:paraId="44E7965F" w14:textId="2BEAA862" w:rsidR="00184477" w:rsidRPr="009F1231" w:rsidRDefault="00184477" w:rsidP="00080662">
      <w:pPr>
        <w:rPr>
          <w:lang w:val="en-GB"/>
        </w:rPr>
      </w:pPr>
      <w:proofErr w:type="spellStart"/>
      <w:r w:rsidRPr="00565A79">
        <w:rPr>
          <w:lang w:val="en-GB"/>
        </w:rPr>
        <w:t>Introgression</w:t>
      </w:r>
      <w:proofErr w:type="spellEnd"/>
      <w:r w:rsidRPr="00565A79">
        <w:rPr>
          <w:lang w:val="en-GB"/>
        </w:rPr>
        <w:t xml:space="preserve"> </w:t>
      </w:r>
      <w:r w:rsidR="00A15847" w:rsidRPr="00565A79">
        <w:rPr>
          <w:rFonts w:cs="Times New Roman"/>
          <w:lang w:val="en-GB"/>
        </w:rPr>
        <w:t>(</w:t>
      </w:r>
      <w:r w:rsidR="00A15847" w:rsidRPr="00565A79">
        <w:rPr>
          <w:rFonts w:cs="Times New Roman"/>
        </w:rPr>
        <w:t>backcrossing of hybrids of two plant populations to introduce new genes into a wild population)</w:t>
      </w:r>
      <w:r w:rsidR="00A15847" w:rsidRPr="00565A79">
        <w:t xml:space="preserve"> </w:t>
      </w:r>
      <w:r w:rsidRPr="00565A79">
        <w:rPr>
          <w:lang w:val="en-GB"/>
        </w:rPr>
        <w:t xml:space="preserve">between subspecies of </w:t>
      </w:r>
      <w:r w:rsidRPr="00565A79">
        <w:rPr>
          <w:i/>
          <w:lang w:val="en-GB"/>
        </w:rPr>
        <w:t>M.</w:t>
      </w:r>
      <w:r w:rsidR="002318D1">
        <w:rPr>
          <w:i/>
          <w:lang w:val="en-GB"/>
        </w:rPr>
        <w:t xml:space="preserve"> </w:t>
      </w:r>
      <w:r w:rsidRPr="00565A79">
        <w:rPr>
          <w:i/>
          <w:lang w:val="en-GB"/>
        </w:rPr>
        <w:t>acuminata</w:t>
      </w:r>
      <w:r w:rsidR="00DE4521" w:rsidRPr="00565A79">
        <w:rPr>
          <w:i/>
          <w:lang w:val="en-GB"/>
        </w:rPr>
        <w:t xml:space="preserve"> </w:t>
      </w:r>
      <w:r w:rsidR="00DE4521" w:rsidRPr="00565A79">
        <w:rPr>
          <w:lang w:val="en-GB"/>
        </w:rPr>
        <w:t xml:space="preserve">can theoretically occur in nature providing that the parents </w:t>
      </w:r>
      <w:r w:rsidR="00133A12" w:rsidRPr="00565A79">
        <w:rPr>
          <w:lang w:val="en-GB"/>
        </w:rPr>
        <w:t>are sympatric (</w:t>
      </w:r>
      <w:r w:rsidR="00DE4521" w:rsidRPr="00565A79">
        <w:rPr>
          <w:lang w:val="en-GB"/>
        </w:rPr>
        <w:t>share the same geographical range</w:t>
      </w:r>
      <w:r w:rsidR="00133A12" w:rsidRPr="00565A79">
        <w:rPr>
          <w:lang w:val="en-GB"/>
        </w:rPr>
        <w:t>)</w:t>
      </w:r>
      <w:r w:rsidR="00DE4521" w:rsidRPr="00565A79">
        <w:rPr>
          <w:lang w:val="en-GB"/>
        </w:rPr>
        <w:t xml:space="preserve">. </w:t>
      </w:r>
      <w:r w:rsidR="000D0EC2" w:rsidRPr="00565A79">
        <w:rPr>
          <w:rFonts w:cs="Times New Roman"/>
        </w:rPr>
        <w:t>There is genetic evidence of spontaneous hybridi</w:t>
      </w:r>
      <w:r w:rsidR="00A96577" w:rsidRPr="00565A79">
        <w:rPr>
          <w:rFonts w:cs="Times New Roman"/>
        </w:rPr>
        <w:t>s</w:t>
      </w:r>
      <w:r w:rsidR="000D0EC2" w:rsidRPr="00565A79">
        <w:rPr>
          <w:rFonts w:cs="Times New Roman"/>
        </w:rPr>
        <w:t xml:space="preserve">ation of </w:t>
      </w:r>
      <w:r w:rsidR="000D0EC2" w:rsidRPr="00565A79">
        <w:rPr>
          <w:i/>
        </w:rPr>
        <w:t>M. acuminata</w:t>
      </w:r>
      <w:r w:rsidR="000D0EC2" w:rsidRPr="00565A79">
        <w:rPr>
          <w:rFonts w:cs="Times New Roman"/>
        </w:rPr>
        <w:t xml:space="preserve"> with wild relatives </w:t>
      </w:r>
      <w:r w:rsidR="00A04237" w:rsidRPr="00565A79">
        <w:rPr>
          <w:rFonts w:cs="Times New Roman"/>
        </w:rPr>
        <w:fldChar w:fldCharType="begin"/>
      </w:r>
      <w:r w:rsidR="00A04237" w:rsidRPr="00565A79">
        <w:rPr>
          <w:rFonts w:cs="Times New Roman"/>
        </w:rPr>
        <w:instrText xml:space="preserve"> ADDIN EN.CITE &lt;EndNote&gt;&lt;Cite&gt;&lt;Author&gt;Ellstrand&lt;/Author&gt;&lt;Year&gt;2003&lt;/Year&gt;&lt;RecNum&gt;58&lt;/RecNum&gt;&lt;DisplayText&gt;(Ellstrand, 2003)&lt;/DisplayText&gt;&lt;record&gt;&lt;rec-number&gt;58&lt;/rec-number&gt;&lt;foreign-keys&gt;&lt;key app="EN" db-id="z005estdopfpsyest2552e2t5pvd5sxe0det" timestamp="1610683635"&gt;58&lt;/key&gt;&lt;/foreign-keys&gt;&lt;ref-type name="Journal Article"&gt;17&lt;/ref-type&gt;&lt;contributors&gt;&lt;authors&gt;&lt;author&gt;Ellstrand, N.C.&lt;/author&gt;&lt;/authors&gt;&lt;/contributors&gt;&lt;titles&gt;&lt;title&gt;&lt;style face="normal" font="RealpagePLA3-Italic" size="100%"&gt;Current knowledge of gene flow in plants: implications for transgene flow&lt;/style&gt;&lt;/title&gt;&lt;secondary-title&gt;Philosophical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Sciences&lt;/full-title&gt;&lt;/periodical&gt;&lt;pages&gt;1163-1170&lt;/pages&gt;&lt;volume&gt;358&lt;/volume&gt;&lt;reprint-edition&gt;In File&lt;/reprint-edition&gt;&lt;keywords&gt;&lt;keyword&gt;TRANSGENE&lt;/keyword&gt;&lt;keyword&gt;crops&lt;/keyword&gt;&lt;keyword&gt;CROP&lt;/keyword&gt;&lt;keyword&gt;WILD&lt;/keyword&gt;&lt;keyword&gt;WILD RELATIVES&lt;/keyword&gt;&lt;keyword&gt;FLOW&lt;/keyword&gt;&lt;keyword&gt;of&lt;/keyword&gt;&lt;keyword&gt;GENE&lt;/keyword&gt;&lt;keyword&gt;gene flow&lt;/keyword&gt;&lt;keyword&gt;PLANTS&lt;/keyword&gt;&lt;keyword&gt;plant&lt;/keyword&gt;&lt;/keywords&gt;&lt;dates&gt;&lt;year&gt;2003&lt;/year&gt;&lt;pub-dates&gt;&lt;date&gt;2003&lt;/date&gt;&lt;/pub-dates&gt;&lt;/dates&gt;&lt;label&gt;11367&lt;/label&gt;&lt;urls&gt;&lt;/urls&gt;&lt;/record&gt;&lt;/Cite&gt;&lt;/EndNote&gt;</w:instrText>
      </w:r>
      <w:r w:rsidR="00A04237" w:rsidRPr="00565A79">
        <w:rPr>
          <w:rFonts w:cs="Times New Roman"/>
        </w:rPr>
        <w:fldChar w:fldCharType="separate"/>
      </w:r>
      <w:r w:rsidR="00A04237" w:rsidRPr="00565A79">
        <w:rPr>
          <w:rFonts w:cs="Times New Roman"/>
          <w:noProof/>
        </w:rPr>
        <w:t>(Ellstrand, 2003)</w:t>
      </w:r>
      <w:r w:rsidR="00A04237" w:rsidRPr="00565A79">
        <w:rPr>
          <w:rFonts w:cs="Times New Roman"/>
        </w:rPr>
        <w:fldChar w:fldCharType="end"/>
      </w:r>
      <w:r w:rsidR="000D0EC2" w:rsidRPr="00565A79">
        <w:rPr>
          <w:rFonts w:cs="Times New Roman"/>
        </w:rPr>
        <w:t xml:space="preserve">. </w:t>
      </w:r>
      <w:r w:rsidR="00DE4521" w:rsidRPr="00565A79">
        <w:rPr>
          <w:lang w:val="en-GB"/>
        </w:rPr>
        <w:t xml:space="preserve">In cultivation, hybrids produced from crosses within subspecies of </w:t>
      </w:r>
      <w:r w:rsidR="00DE4521" w:rsidRPr="00565A79">
        <w:rPr>
          <w:i/>
        </w:rPr>
        <w:t>M. acuminata</w:t>
      </w:r>
      <w:r w:rsidR="00DE4521" w:rsidRPr="00565A79">
        <w:rPr>
          <w:lang w:val="en-GB"/>
        </w:rPr>
        <w:t xml:space="preserve"> tend to be vigorous and fairly fertile</w:t>
      </w:r>
      <w:r w:rsidRPr="00565A79">
        <w:rPr>
          <w:lang w:val="en-GB"/>
        </w:rPr>
        <w:t xml:space="preserve"> </w:t>
      </w:r>
      <w:r w:rsidR="00A04237" w:rsidRPr="00565A79">
        <w:rPr>
          <w:lang w:val="en-GB"/>
        </w:rPr>
        <w:fldChar w:fldCharType="begin"/>
      </w:r>
      <w:r w:rsidR="00A04237" w:rsidRPr="00565A79">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sidRPr="00565A79">
        <w:rPr>
          <w:lang w:val="en-GB"/>
        </w:rPr>
        <w:fldChar w:fldCharType="separate"/>
      </w:r>
      <w:r w:rsidR="00A04237" w:rsidRPr="00565A79">
        <w:rPr>
          <w:noProof/>
          <w:lang w:val="en-GB"/>
        </w:rPr>
        <w:t>(Simmonds, 1962)</w:t>
      </w:r>
      <w:r w:rsidR="00A04237" w:rsidRPr="00565A79">
        <w:rPr>
          <w:lang w:val="en-GB"/>
        </w:rPr>
        <w:fldChar w:fldCharType="end"/>
      </w:r>
      <w:r w:rsidRPr="009F1231">
        <w:rPr>
          <w:lang w:val="en-GB"/>
        </w:rPr>
        <w:t xml:space="preserve">. </w:t>
      </w:r>
      <w:proofErr w:type="spellStart"/>
      <w:r w:rsidRPr="00B035CC">
        <w:rPr>
          <w:i/>
        </w:rPr>
        <w:t>M.acuminata</w:t>
      </w:r>
      <w:proofErr w:type="spellEnd"/>
      <w:r w:rsidRPr="009F1231">
        <w:t xml:space="preserve"> </w:t>
      </w:r>
      <w:proofErr w:type="spellStart"/>
      <w:r w:rsidRPr="009F1231">
        <w:rPr>
          <w:lang w:val="en-GB"/>
        </w:rPr>
        <w:t>subsp</w:t>
      </w:r>
      <w:proofErr w:type="spellEnd"/>
      <w:r w:rsidRPr="009F1231">
        <w:t xml:space="preserve">. </w:t>
      </w:r>
      <w:proofErr w:type="spellStart"/>
      <w:r w:rsidRPr="00B035CC">
        <w:rPr>
          <w:i/>
        </w:rPr>
        <w:t>banksii</w:t>
      </w:r>
      <w:proofErr w:type="spellEnd"/>
      <w:r w:rsidRPr="009F1231">
        <w:rPr>
          <w:lang w:val="en-GB"/>
        </w:rPr>
        <w:t xml:space="preserve"> is a native diploid bana</w:t>
      </w:r>
      <w:r w:rsidR="00420EEE" w:rsidRPr="009F1231">
        <w:rPr>
          <w:lang w:val="en-GB"/>
        </w:rPr>
        <w:t xml:space="preserve">na found in northern </w:t>
      </w:r>
      <w:r w:rsidR="00263985">
        <w:rPr>
          <w:lang w:val="en-GB"/>
        </w:rPr>
        <w:t>Qld</w:t>
      </w:r>
      <w:r w:rsidR="00420EEE" w:rsidRPr="009F1231">
        <w:rPr>
          <w:lang w:val="en-GB"/>
        </w:rPr>
        <w:t xml:space="preserve"> </w:t>
      </w:r>
      <w:r w:rsidRPr="009F1231">
        <w:rPr>
          <w:lang w:val="en-GB"/>
        </w:rPr>
        <w:t xml:space="preserve">and has the potential to cross with cultivated triploid and tetraploid cultivars with a </w:t>
      </w:r>
      <w:r w:rsidRPr="00B035CC">
        <w:rPr>
          <w:i/>
        </w:rPr>
        <w:t>M</w:t>
      </w:r>
      <w:r w:rsidR="000525AE" w:rsidRPr="00B035CC">
        <w:rPr>
          <w:i/>
        </w:rPr>
        <w:t>.</w:t>
      </w:r>
      <w:r w:rsidR="00DA2278">
        <w:rPr>
          <w:i/>
        </w:rPr>
        <w:t> </w:t>
      </w:r>
      <w:r w:rsidRPr="00B035CC">
        <w:rPr>
          <w:i/>
        </w:rPr>
        <w:t>acuminata</w:t>
      </w:r>
      <w:r w:rsidRPr="009F1231">
        <w:rPr>
          <w:lang w:val="en-GB"/>
        </w:rPr>
        <w:t xml:space="preserve"> background. However</w:t>
      </w:r>
      <w:r w:rsidR="00420EEE" w:rsidRPr="009F1231">
        <w:rPr>
          <w:lang w:val="en-GB"/>
        </w:rPr>
        <w:t>,</w:t>
      </w:r>
      <w:r w:rsidRPr="009F1231">
        <w:rPr>
          <w:lang w:val="en-GB"/>
        </w:rPr>
        <w:t xml:space="preserve"> the commercial </w:t>
      </w:r>
      <w:r w:rsidRPr="009F1231">
        <w:rPr>
          <w:lang w:val="en-GB"/>
        </w:rPr>
        <w:lastRenderedPageBreak/>
        <w:t xml:space="preserve">varieties grown in Australia are both male and female sterile and as such rarely produce viable pollen or viable seed. </w:t>
      </w:r>
    </w:p>
    <w:p w14:paraId="038092B5" w14:textId="44824DF9" w:rsidR="00552C8E" w:rsidRPr="006C0ECB" w:rsidRDefault="00552C8E" w:rsidP="000D3CB8">
      <w:pPr>
        <w:pStyle w:val="Heading2"/>
      </w:pPr>
      <w:bookmarkStart w:id="184" w:name="_Toc181008692"/>
      <w:bookmarkStart w:id="185" w:name="_Toc113543150"/>
      <w:r w:rsidRPr="006C0ECB">
        <w:t>9.2</w:t>
      </w:r>
      <w:r w:rsidRPr="006C0ECB">
        <w:tab/>
        <w:t>Natura</w:t>
      </w:r>
      <w:r w:rsidR="00133A12" w:rsidRPr="006C0ECB">
        <w:t>l interspecific</w:t>
      </w:r>
      <w:r w:rsidRPr="006C0ECB">
        <w:t xml:space="preserve"> crossing</w:t>
      </w:r>
      <w:bookmarkEnd w:id="184"/>
      <w:bookmarkEnd w:id="185"/>
      <w:r w:rsidRPr="006C0ECB">
        <w:t xml:space="preserve"> </w:t>
      </w:r>
    </w:p>
    <w:p w14:paraId="7688D536" w14:textId="0313C93E" w:rsidR="009A1224" w:rsidRPr="006C0ECB" w:rsidRDefault="00737412" w:rsidP="000D3CB8">
      <w:pPr>
        <w:rPr>
          <w:lang w:val="en-GB"/>
        </w:rPr>
      </w:pPr>
      <w:r w:rsidRPr="006C0ECB">
        <w:rPr>
          <w:lang w:val="en-GB"/>
        </w:rPr>
        <w:t xml:space="preserve">Generally, species within the genus </w:t>
      </w:r>
      <w:r w:rsidR="002F0E53">
        <w:rPr>
          <w:i/>
          <w:lang w:val="en-GB"/>
        </w:rPr>
        <w:t>M</w:t>
      </w:r>
      <w:r w:rsidR="00B8780F">
        <w:rPr>
          <w:i/>
          <w:lang w:val="en-GB"/>
        </w:rPr>
        <w:t xml:space="preserve">usa </w:t>
      </w:r>
      <w:r w:rsidRPr="006C0ECB">
        <w:rPr>
          <w:lang w:val="en-GB"/>
        </w:rPr>
        <w:t>are regarded as being</w:t>
      </w:r>
      <w:r w:rsidR="000525AE" w:rsidRPr="006C0ECB">
        <w:rPr>
          <w:lang w:val="en-GB"/>
        </w:rPr>
        <w:t xml:space="preserve"> reproductively isolated</w:t>
      </w:r>
      <w:r w:rsidR="00133A12" w:rsidRPr="006C0ECB">
        <w:rPr>
          <w:lang w:val="en-GB"/>
        </w:rPr>
        <w:t xml:space="preserve"> </w:t>
      </w:r>
      <w:r w:rsidR="00A04237">
        <w:rPr>
          <w:lang w:val="en-GB"/>
        </w:rPr>
        <w:fldChar w:fldCharType="begin"/>
      </w:r>
      <w:r w:rsidR="00A04237">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Pr>
          <w:lang w:val="en-GB"/>
        </w:rPr>
        <w:fldChar w:fldCharType="separate"/>
      </w:r>
      <w:r w:rsidR="00A04237">
        <w:rPr>
          <w:noProof/>
          <w:lang w:val="en-GB"/>
        </w:rPr>
        <w:t>(Simmonds, 1962)</w:t>
      </w:r>
      <w:r w:rsidR="00A04237">
        <w:rPr>
          <w:lang w:val="en-GB"/>
        </w:rPr>
        <w:fldChar w:fldCharType="end"/>
      </w:r>
      <w:r w:rsidR="00133A12" w:rsidRPr="006C0ECB">
        <w:rPr>
          <w:lang w:val="en-GB"/>
        </w:rPr>
        <w:t>. It is, however, relevant to consider the possibility of hybridisation in terms of species with the same chromosome number</w:t>
      </w:r>
      <w:r w:rsidR="005515B7" w:rsidRPr="006C0ECB">
        <w:rPr>
          <w:lang w:val="en-GB"/>
        </w:rPr>
        <w:t>. As noted in Section 9.1, the reali</w:t>
      </w:r>
      <w:r w:rsidR="00A96577">
        <w:rPr>
          <w:lang w:val="en-GB"/>
        </w:rPr>
        <w:t>s</w:t>
      </w:r>
      <w:r w:rsidR="005515B7" w:rsidRPr="006C0ECB">
        <w:rPr>
          <w:lang w:val="en-GB"/>
        </w:rPr>
        <w:t xml:space="preserve">ation of natural hybridisation can only </w:t>
      </w:r>
      <w:r w:rsidR="00135744" w:rsidRPr="006C0ECB">
        <w:rPr>
          <w:lang w:val="en-GB"/>
        </w:rPr>
        <w:t>occur</w:t>
      </w:r>
      <w:r w:rsidR="005515B7" w:rsidRPr="006C0ECB">
        <w:rPr>
          <w:lang w:val="en-GB"/>
        </w:rPr>
        <w:t xml:space="preserve"> when species are sympatric</w:t>
      </w:r>
      <w:r w:rsidR="00135744" w:rsidRPr="006C0ECB">
        <w:rPr>
          <w:lang w:val="en-GB"/>
        </w:rPr>
        <w:t>.</w:t>
      </w:r>
      <w:r w:rsidR="00725647" w:rsidRPr="006C0ECB">
        <w:rPr>
          <w:lang w:val="en-GB"/>
        </w:rPr>
        <w:t xml:space="preserve"> </w:t>
      </w:r>
      <w:r w:rsidR="005515B7" w:rsidRPr="006C0ECB">
        <w:rPr>
          <w:lang w:val="en-GB"/>
        </w:rPr>
        <w:t xml:space="preserve">Species within the sections </w:t>
      </w:r>
      <w:r w:rsidR="002F0E53">
        <w:rPr>
          <w:i/>
        </w:rPr>
        <w:t>M</w:t>
      </w:r>
      <w:r w:rsidR="00B8780F">
        <w:rPr>
          <w:i/>
        </w:rPr>
        <w:t>usa</w:t>
      </w:r>
      <w:r w:rsidR="00B8780F" w:rsidRPr="006C0ECB">
        <w:rPr>
          <w:lang w:val="en-GB"/>
        </w:rPr>
        <w:t xml:space="preserve"> </w:t>
      </w:r>
      <w:r w:rsidR="005515B7" w:rsidRPr="006C0ECB">
        <w:rPr>
          <w:lang w:val="en-GB"/>
        </w:rPr>
        <w:t xml:space="preserve">and </w:t>
      </w:r>
      <w:proofErr w:type="spellStart"/>
      <w:r w:rsidR="005515B7" w:rsidRPr="00B035CC">
        <w:rPr>
          <w:i/>
        </w:rPr>
        <w:t>Rhodochlamys</w:t>
      </w:r>
      <w:proofErr w:type="spellEnd"/>
      <w:r w:rsidR="00DB4FBE" w:rsidRPr="006C0ECB">
        <w:rPr>
          <w:lang w:val="en-GB"/>
        </w:rPr>
        <w:t xml:space="preserve"> both have 2n = 2x = 22</w:t>
      </w:r>
      <w:r w:rsidR="005515B7" w:rsidRPr="006C0ECB">
        <w:rPr>
          <w:lang w:val="en-GB"/>
        </w:rPr>
        <w:t xml:space="preserve">. Although the composition of the sections has changed somewhat since </w:t>
      </w:r>
      <w:r w:rsidR="00B9728D">
        <w:rPr>
          <w:lang w:val="en-GB"/>
        </w:rPr>
        <w:fldChar w:fldCharType="begin"/>
      </w:r>
      <w:r w:rsidR="00B9728D">
        <w:rPr>
          <w:lang w:val="en-GB"/>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B9728D">
        <w:rPr>
          <w:lang w:val="en-GB"/>
        </w:rPr>
        <w:fldChar w:fldCharType="separate"/>
      </w:r>
      <w:r w:rsidR="00B9728D">
        <w:rPr>
          <w:noProof/>
          <w:lang w:val="en-GB"/>
        </w:rPr>
        <w:t>Simmonds (1962)</w:t>
      </w:r>
      <w:r w:rsidR="00B9728D">
        <w:rPr>
          <w:lang w:val="en-GB"/>
        </w:rPr>
        <w:fldChar w:fldCharType="end"/>
      </w:r>
      <w:r w:rsidR="005515B7" w:rsidRPr="006C0ECB">
        <w:rPr>
          <w:lang w:val="en-GB"/>
        </w:rPr>
        <w:t xml:space="preserve"> wrote about reproductive isolation within and between the sections, his comments provide a useful background. He suggests that species within </w:t>
      </w:r>
      <w:r w:rsidR="002F0E53">
        <w:rPr>
          <w:i/>
        </w:rPr>
        <w:t>M</w:t>
      </w:r>
      <w:r w:rsidR="0049697C">
        <w:rPr>
          <w:i/>
        </w:rPr>
        <w:t>usa</w:t>
      </w:r>
      <w:r w:rsidR="0049697C" w:rsidRPr="006C0ECB">
        <w:rPr>
          <w:lang w:val="en-GB"/>
        </w:rPr>
        <w:t xml:space="preserve"> </w:t>
      </w:r>
      <w:r w:rsidR="005515B7" w:rsidRPr="006C0ECB">
        <w:rPr>
          <w:lang w:val="en-GB"/>
        </w:rPr>
        <w:t xml:space="preserve">are </w:t>
      </w:r>
      <w:r w:rsidR="00725647" w:rsidRPr="006C0ECB">
        <w:rPr>
          <w:lang w:val="en-GB"/>
        </w:rPr>
        <w:t xml:space="preserve">highly differentiated </w:t>
      </w:r>
      <w:r w:rsidR="00DB4FBE" w:rsidRPr="006C0ECB">
        <w:rPr>
          <w:lang w:val="en-GB"/>
        </w:rPr>
        <w:t xml:space="preserve">and thus reproductively isolated, </w:t>
      </w:r>
      <w:r w:rsidR="00725647" w:rsidRPr="006C0ECB">
        <w:rPr>
          <w:lang w:val="en-GB"/>
        </w:rPr>
        <w:t xml:space="preserve">while those in </w:t>
      </w:r>
      <w:proofErr w:type="spellStart"/>
      <w:r w:rsidR="00725647" w:rsidRPr="009F1231">
        <w:rPr>
          <w:i/>
        </w:rPr>
        <w:t>Rhodochlamys</w:t>
      </w:r>
      <w:proofErr w:type="spellEnd"/>
      <w:r w:rsidR="00725647" w:rsidRPr="006C0ECB">
        <w:rPr>
          <w:lang w:val="en-GB"/>
        </w:rPr>
        <w:t xml:space="preserve"> are less differentiated</w:t>
      </w:r>
      <w:r w:rsidR="00DB4FBE" w:rsidRPr="006C0ECB">
        <w:rPr>
          <w:lang w:val="en-GB"/>
        </w:rPr>
        <w:t xml:space="preserve"> and </w:t>
      </w:r>
      <w:proofErr w:type="spellStart"/>
      <w:r w:rsidR="00DB4FBE" w:rsidRPr="006C0ECB">
        <w:rPr>
          <w:lang w:val="en-GB"/>
        </w:rPr>
        <w:t>introgression</w:t>
      </w:r>
      <w:proofErr w:type="spellEnd"/>
      <w:r w:rsidR="00DB4FBE" w:rsidRPr="006C0ECB">
        <w:rPr>
          <w:lang w:val="en-GB"/>
        </w:rPr>
        <w:t xml:space="preserve"> between wild populations is likely providing the species are sympatric. Interestingly, crosses between </w:t>
      </w:r>
      <w:r w:rsidR="00DB4FBE" w:rsidRPr="009F1231">
        <w:rPr>
          <w:i/>
        </w:rPr>
        <w:t>M. acuminata</w:t>
      </w:r>
      <w:r w:rsidR="00DB4FBE" w:rsidRPr="009F1231">
        <w:rPr>
          <w:i/>
          <w:lang w:val="en-GB"/>
        </w:rPr>
        <w:t xml:space="preserve"> </w:t>
      </w:r>
      <w:r w:rsidR="00DB4FBE" w:rsidRPr="006C0ECB">
        <w:rPr>
          <w:lang w:val="en-GB"/>
        </w:rPr>
        <w:t>(</w:t>
      </w:r>
      <w:r w:rsidR="002F0E53">
        <w:rPr>
          <w:i/>
        </w:rPr>
        <w:t>M</w:t>
      </w:r>
      <w:r w:rsidR="00B8780F">
        <w:rPr>
          <w:i/>
        </w:rPr>
        <w:t>usa</w:t>
      </w:r>
      <w:r w:rsidR="00B8780F" w:rsidRPr="006C0ECB">
        <w:rPr>
          <w:lang w:val="en-GB"/>
        </w:rPr>
        <w:t xml:space="preserve">) </w:t>
      </w:r>
      <w:r w:rsidR="00DB4FBE" w:rsidRPr="006C0ECB">
        <w:rPr>
          <w:lang w:val="en-GB"/>
        </w:rPr>
        <w:t xml:space="preserve">and species within </w:t>
      </w:r>
      <w:proofErr w:type="spellStart"/>
      <w:r w:rsidR="00DB4FBE" w:rsidRPr="009F1231">
        <w:rPr>
          <w:i/>
        </w:rPr>
        <w:t>Rhodochlamys</w:t>
      </w:r>
      <w:proofErr w:type="spellEnd"/>
      <w:r w:rsidR="00DB4FBE" w:rsidRPr="006C0ECB">
        <w:rPr>
          <w:lang w:val="en-GB"/>
        </w:rPr>
        <w:t xml:space="preserve"> can produce hybrids a</w:t>
      </w:r>
      <w:r w:rsidR="00475606" w:rsidRPr="006C0ECB">
        <w:rPr>
          <w:lang w:val="en-GB"/>
        </w:rPr>
        <w:t xml:space="preserve">lbeit with low fertility. </w:t>
      </w:r>
    </w:p>
    <w:p w14:paraId="7A685FF1" w14:textId="77777777" w:rsidR="00DB4FBE" w:rsidRPr="006C0ECB" w:rsidRDefault="00DB4FBE" w:rsidP="000D3CB8">
      <w:pPr>
        <w:rPr>
          <w:lang w:val="en-GB"/>
        </w:rPr>
      </w:pPr>
      <w:r w:rsidRPr="006C0ECB">
        <w:rPr>
          <w:lang w:val="en-GB"/>
        </w:rPr>
        <w:t xml:space="preserve">Species within </w:t>
      </w:r>
      <w:proofErr w:type="spellStart"/>
      <w:r w:rsidRPr="006C0ECB">
        <w:rPr>
          <w:i/>
          <w:lang w:val="en-GB"/>
        </w:rPr>
        <w:t>Australimusa</w:t>
      </w:r>
      <w:proofErr w:type="spellEnd"/>
      <w:r w:rsidRPr="006C0ECB">
        <w:rPr>
          <w:lang w:val="en-GB"/>
        </w:rPr>
        <w:t xml:space="preserve"> and </w:t>
      </w:r>
      <w:proofErr w:type="spellStart"/>
      <w:r w:rsidRPr="009F1231">
        <w:rPr>
          <w:i/>
        </w:rPr>
        <w:t>Callimusa</w:t>
      </w:r>
      <w:proofErr w:type="spellEnd"/>
      <w:r w:rsidRPr="006C0ECB">
        <w:rPr>
          <w:lang w:val="en-GB"/>
        </w:rPr>
        <w:t xml:space="preserve"> both have 2n = 2x = 20. Those within </w:t>
      </w:r>
      <w:proofErr w:type="spellStart"/>
      <w:r w:rsidRPr="009F1231">
        <w:rPr>
          <w:i/>
        </w:rPr>
        <w:t>Australimusa</w:t>
      </w:r>
      <w:proofErr w:type="spellEnd"/>
      <w:r w:rsidRPr="006C0ECB">
        <w:rPr>
          <w:lang w:val="en-GB"/>
        </w:rPr>
        <w:t xml:space="preserve"> generally cross readily and yield vigorous hybrids</w:t>
      </w:r>
      <w:r w:rsidR="00475606" w:rsidRPr="006C0ECB">
        <w:rPr>
          <w:lang w:val="en-GB"/>
        </w:rPr>
        <w:t xml:space="preserve">. The crossing relationships within </w:t>
      </w:r>
      <w:proofErr w:type="spellStart"/>
      <w:r w:rsidR="00475606" w:rsidRPr="00443A33">
        <w:t>C</w:t>
      </w:r>
      <w:r w:rsidR="00475606" w:rsidRPr="009F1231">
        <w:rPr>
          <w:i/>
        </w:rPr>
        <w:t>allimusa</w:t>
      </w:r>
      <w:proofErr w:type="spellEnd"/>
      <w:r w:rsidR="00475606" w:rsidRPr="006C0ECB">
        <w:rPr>
          <w:lang w:val="en-GB"/>
        </w:rPr>
        <w:t xml:space="preserve"> have not been widely studied.</w:t>
      </w:r>
    </w:p>
    <w:p w14:paraId="11358CFA" w14:textId="33EDDA31" w:rsidR="00746786" w:rsidRPr="00B035CC" w:rsidRDefault="00A04237" w:rsidP="000D3CB8">
      <w:pPr>
        <w:rPr>
          <w:lang w:val="en-GB"/>
        </w:rPr>
      </w:pPr>
      <w:r>
        <w:rPr>
          <w:lang w:val="en-GB"/>
        </w:rPr>
        <w:fldChar w:fldCharType="begin"/>
      </w:r>
      <w:r>
        <w:rPr>
          <w:lang w:val="en-GB"/>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Pr>
          <w:lang w:val="en-GB"/>
        </w:rPr>
        <w:fldChar w:fldCharType="separate"/>
      </w:r>
      <w:r>
        <w:rPr>
          <w:noProof/>
          <w:lang w:val="en-GB"/>
        </w:rPr>
        <w:t>Simmonds (1962)</w:t>
      </w:r>
      <w:r>
        <w:rPr>
          <w:lang w:val="en-GB"/>
        </w:rPr>
        <w:fldChar w:fldCharType="end"/>
      </w:r>
      <w:r w:rsidR="00746786" w:rsidRPr="00B035CC">
        <w:rPr>
          <w:lang w:val="en-GB"/>
        </w:rPr>
        <w:t xml:space="preserve"> noted that the following natural interspecific crosses had been observed:</w:t>
      </w:r>
    </w:p>
    <w:p w14:paraId="4E6E0000" w14:textId="15CCB907"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M. acuminata</w:t>
      </w:r>
      <w:r w:rsidRPr="00B8780F">
        <w:rPr>
          <w:lang w:val="pt-BR"/>
        </w:rPr>
        <w:t xml:space="preserve"> </w:t>
      </w:r>
      <w:r w:rsidRPr="006C0ECB">
        <w:rPr>
          <w:lang w:val="pt-BR"/>
        </w:rPr>
        <w:t>(</w:t>
      </w:r>
      <w:r w:rsidR="002F0E53" w:rsidRPr="009104F0">
        <w:rPr>
          <w:i/>
          <w:iCs/>
        </w:rPr>
        <w:t>M</w:t>
      </w:r>
      <w:r w:rsidR="00B8780F" w:rsidRPr="009104F0">
        <w:rPr>
          <w:i/>
          <w:iCs/>
        </w:rPr>
        <w:t>usa</w:t>
      </w:r>
      <w:r w:rsidRPr="00B8780F">
        <w:rPr>
          <w:lang w:val="pt-BR"/>
        </w:rPr>
        <w:t xml:space="preserve"> x </w:t>
      </w:r>
      <w:r w:rsidR="002F0E53" w:rsidRPr="009104F0">
        <w:rPr>
          <w:i/>
          <w:iCs/>
        </w:rPr>
        <w:t>M</w:t>
      </w:r>
      <w:r w:rsidR="00B8780F" w:rsidRPr="009104F0">
        <w:rPr>
          <w:i/>
          <w:iCs/>
        </w:rPr>
        <w:t>usa</w:t>
      </w:r>
      <w:r w:rsidR="00B8780F" w:rsidRPr="006C0ECB">
        <w:rPr>
          <w:lang w:val="pt-BR"/>
        </w:rPr>
        <w:t>)</w:t>
      </w:r>
    </w:p>
    <w:p w14:paraId="6D02EE24" w14:textId="58517C2C" w:rsidR="00746786" w:rsidRPr="006C0ECB" w:rsidRDefault="00746786" w:rsidP="000D3CB8">
      <w:pPr>
        <w:pStyle w:val="Bullet"/>
        <w:rPr>
          <w:lang w:val="pt-BR"/>
        </w:rPr>
      </w:pPr>
      <w:r w:rsidRPr="000D3CB8">
        <w:rPr>
          <w:i/>
          <w:iCs/>
          <w:lang w:val="pt-BR"/>
        </w:rPr>
        <w:t>M. nagensium</w:t>
      </w:r>
      <w:r w:rsidRPr="006C0ECB">
        <w:rPr>
          <w:lang w:val="pt-BR"/>
        </w:rPr>
        <w:t xml:space="preserve"> x </w:t>
      </w:r>
      <w:r w:rsidRPr="000D3CB8">
        <w:rPr>
          <w:i/>
          <w:iCs/>
        </w:rPr>
        <w:t xml:space="preserve">M. </w:t>
      </w:r>
      <w:proofErr w:type="spellStart"/>
      <w:r w:rsidRPr="000D3CB8">
        <w:rPr>
          <w:i/>
          <w:iCs/>
        </w:rPr>
        <w:t>balbisiana</w:t>
      </w:r>
      <w:proofErr w:type="spellEnd"/>
      <w:r w:rsidRPr="00B8780F">
        <w:rPr>
          <w:lang w:val="pt-BR"/>
        </w:rPr>
        <w:t xml:space="preserve"> </w:t>
      </w:r>
      <w:r w:rsidRPr="006C0ECB">
        <w:rPr>
          <w:lang w:val="pt-BR"/>
        </w:rPr>
        <w:t>(</w:t>
      </w:r>
      <w:r w:rsidR="00B8780F" w:rsidRPr="009104F0">
        <w:rPr>
          <w:i/>
          <w:iCs/>
        </w:rPr>
        <w:t>Musa</w:t>
      </w:r>
      <w:r w:rsidR="00B8780F" w:rsidRPr="00B8780F">
        <w:rPr>
          <w:lang w:val="pt-BR"/>
        </w:rPr>
        <w:t xml:space="preserve"> x </w:t>
      </w:r>
      <w:r w:rsidR="00B8780F" w:rsidRPr="009104F0">
        <w:rPr>
          <w:i/>
          <w:iCs/>
        </w:rPr>
        <w:t>Musa</w:t>
      </w:r>
      <w:r w:rsidRPr="006C0ECB">
        <w:rPr>
          <w:lang w:val="pt-BR"/>
        </w:rPr>
        <w:t>)</w:t>
      </w:r>
    </w:p>
    <w:p w14:paraId="2476DBBB" w14:textId="59FBA8A4"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 xml:space="preserve">M. </w:t>
      </w:r>
      <w:proofErr w:type="spellStart"/>
      <w:r w:rsidRPr="000D3CB8">
        <w:rPr>
          <w:i/>
          <w:iCs/>
        </w:rPr>
        <w:t>sikkimensis</w:t>
      </w:r>
      <w:proofErr w:type="spellEnd"/>
      <w:r w:rsidRPr="00DC718B">
        <w:rPr>
          <w:lang w:val="pt-BR"/>
        </w:rPr>
        <w:t xml:space="preserve"> </w:t>
      </w:r>
      <w:r w:rsidRPr="006C0ECB">
        <w:rPr>
          <w:lang w:val="pt-BR"/>
        </w:rPr>
        <w:t>(</w:t>
      </w:r>
      <w:r w:rsidR="00B8780F" w:rsidRPr="009104F0">
        <w:rPr>
          <w:i/>
          <w:iCs/>
        </w:rPr>
        <w:t>Musa</w:t>
      </w:r>
      <w:r w:rsidR="00B8780F" w:rsidRPr="00B8780F">
        <w:rPr>
          <w:lang w:val="pt-BR"/>
        </w:rPr>
        <w:t xml:space="preserve"> x </w:t>
      </w:r>
      <w:r w:rsidR="00B8780F" w:rsidRPr="009104F0">
        <w:rPr>
          <w:i/>
          <w:iCs/>
        </w:rPr>
        <w:t>Musa</w:t>
      </w:r>
      <w:r w:rsidRPr="006C0ECB">
        <w:rPr>
          <w:lang w:val="pt-BR"/>
        </w:rPr>
        <w:t>)</w:t>
      </w:r>
    </w:p>
    <w:p w14:paraId="7ED86A20" w14:textId="629A1C46" w:rsidR="00746786" w:rsidRPr="006C0ECB" w:rsidRDefault="00746786" w:rsidP="000D3CB8">
      <w:pPr>
        <w:pStyle w:val="Bullet"/>
        <w:rPr>
          <w:lang w:val="pt-BR"/>
        </w:rPr>
      </w:pPr>
      <w:r w:rsidRPr="000D3CB8">
        <w:rPr>
          <w:i/>
          <w:iCs/>
          <w:lang w:val="pt-BR"/>
        </w:rPr>
        <w:t>M. balbisiana</w:t>
      </w:r>
      <w:r w:rsidRPr="006C0ECB">
        <w:rPr>
          <w:lang w:val="pt-BR"/>
        </w:rPr>
        <w:t xml:space="preserve"> x </w:t>
      </w:r>
      <w:r w:rsidRPr="000D3CB8">
        <w:rPr>
          <w:i/>
          <w:iCs/>
        </w:rPr>
        <w:t>M. textilis</w:t>
      </w:r>
      <w:r w:rsidRPr="00DC718B">
        <w:rPr>
          <w:lang w:val="pt-BR"/>
        </w:rPr>
        <w:t xml:space="preserve"> </w:t>
      </w:r>
      <w:r w:rsidRPr="006C0ECB">
        <w:rPr>
          <w:lang w:val="pt-BR"/>
        </w:rPr>
        <w:t>(</w:t>
      </w:r>
      <w:r w:rsidR="002F0E53" w:rsidRPr="009104F0">
        <w:rPr>
          <w:i/>
          <w:iCs/>
        </w:rPr>
        <w:t>M</w:t>
      </w:r>
      <w:r w:rsidR="00B8780F" w:rsidRPr="009104F0">
        <w:rPr>
          <w:i/>
          <w:iCs/>
        </w:rPr>
        <w:t>usa</w:t>
      </w:r>
      <w:r w:rsidRPr="00DC718B">
        <w:rPr>
          <w:lang w:val="pt-BR"/>
        </w:rPr>
        <w:t xml:space="preserve"> </w:t>
      </w:r>
      <w:r w:rsidRPr="006C0ECB">
        <w:rPr>
          <w:lang w:val="pt-BR"/>
        </w:rPr>
        <w:t xml:space="preserve">x </w:t>
      </w:r>
      <w:proofErr w:type="spellStart"/>
      <w:r w:rsidRPr="009104F0">
        <w:rPr>
          <w:i/>
          <w:iCs/>
        </w:rPr>
        <w:t>Australimusa</w:t>
      </w:r>
      <w:proofErr w:type="spellEnd"/>
      <w:r w:rsidRPr="006C0ECB">
        <w:rPr>
          <w:lang w:val="pt-BR"/>
        </w:rPr>
        <w:t>)</w:t>
      </w:r>
    </w:p>
    <w:p w14:paraId="4F6C3B9E" w14:textId="73651608" w:rsidR="00746786" w:rsidRPr="006C0ECB" w:rsidRDefault="00746786" w:rsidP="000D3CB8">
      <w:pPr>
        <w:pStyle w:val="Bullet"/>
        <w:rPr>
          <w:lang w:val="pt-BR"/>
        </w:rPr>
      </w:pPr>
      <w:r w:rsidRPr="000D3CB8">
        <w:rPr>
          <w:i/>
          <w:iCs/>
          <w:lang w:val="pt-BR"/>
        </w:rPr>
        <w:t>M. flaviflora</w:t>
      </w:r>
      <w:r w:rsidRPr="006C0ECB">
        <w:rPr>
          <w:lang w:val="pt-BR"/>
        </w:rPr>
        <w:t xml:space="preserve"> x </w:t>
      </w:r>
      <w:r w:rsidRPr="000D3CB8">
        <w:rPr>
          <w:i/>
          <w:iCs/>
        </w:rPr>
        <w:t xml:space="preserve">M. </w:t>
      </w:r>
      <w:proofErr w:type="spellStart"/>
      <w:r w:rsidRPr="000D3CB8">
        <w:rPr>
          <w:i/>
          <w:iCs/>
        </w:rPr>
        <w:t>velutina</w:t>
      </w:r>
      <w:proofErr w:type="spellEnd"/>
      <w:r w:rsidRPr="00DC718B">
        <w:rPr>
          <w:lang w:val="pt-BR"/>
        </w:rPr>
        <w:t xml:space="preserve"> </w:t>
      </w:r>
      <w:r w:rsidRPr="006C0ECB">
        <w:rPr>
          <w:lang w:val="pt-BR"/>
        </w:rPr>
        <w:t>(</w:t>
      </w:r>
      <w:r w:rsidR="002F0E53" w:rsidRPr="009104F0">
        <w:rPr>
          <w:i/>
          <w:iCs/>
        </w:rPr>
        <w:t>M</w:t>
      </w:r>
      <w:r w:rsidR="00B8780F" w:rsidRPr="009104F0">
        <w:rPr>
          <w:i/>
          <w:iCs/>
        </w:rPr>
        <w:t>usa</w:t>
      </w:r>
      <w:r w:rsidRPr="006C0ECB">
        <w:rPr>
          <w:lang w:val="pt-BR"/>
        </w:rPr>
        <w:t xml:space="preserve"> x </w:t>
      </w:r>
      <w:proofErr w:type="spellStart"/>
      <w:r w:rsidRPr="009104F0">
        <w:rPr>
          <w:i/>
          <w:iCs/>
        </w:rPr>
        <w:t>Rhodochlamys</w:t>
      </w:r>
      <w:proofErr w:type="spellEnd"/>
      <w:r w:rsidRPr="006C0ECB">
        <w:rPr>
          <w:lang w:val="pt-BR"/>
        </w:rPr>
        <w:t>)</w:t>
      </w:r>
    </w:p>
    <w:p w14:paraId="06380F1E" w14:textId="46D852A2" w:rsidR="00737412" w:rsidRPr="007E4490" w:rsidRDefault="00746786" w:rsidP="009104F0">
      <w:r w:rsidRPr="009F1231">
        <w:rPr>
          <w:lang w:val="en-GB"/>
        </w:rPr>
        <w:t xml:space="preserve">There </w:t>
      </w:r>
      <w:r w:rsidR="00737412" w:rsidRPr="009F1231">
        <w:rPr>
          <w:lang w:val="en-GB"/>
        </w:rPr>
        <w:t>are a number of factors that should be considered in relation to interspecific crosses within the genus</w:t>
      </w:r>
      <w:r w:rsidRPr="009F1231">
        <w:rPr>
          <w:lang w:val="en-GB"/>
        </w:rPr>
        <w:t xml:space="preserve"> </w:t>
      </w:r>
      <w:r w:rsidR="00A04237">
        <w:rPr>
          <w:lang w:val="en-GB"/>
        </w:rPr>
        <w:fldChar w:fldCharType="begin"/>
      </w:r>
      <w:r w:rsidR="00A04237">
        <w:rPr>
          <w:lang w:val="en-GB"/>
        </w:rPr>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Pr>
          <w:lang w:val="en-GB"/>
        </w:rPr>
        <w:fldChar w:fldCharType="separate"/>
      </w:r>
      <w:r w:rsidR="00A04237">
        <w:rPr>
          <w:noProof/>
          <w:lang w:val="en-GB"/>
        </w:rPr>
        <w:t>(Simmonds, 1962)</w:t>
      </w:r>
      <w:r w:rsidR="00A04237">
        <w:rPr>
          <w:lang w:val="en-GB"/>
        </w:rPr>
        <w:fldChar w:fldCharType="end"/>
      </w:r>
      <w:r w:rsidR="00737412" w:rsidRPr="007E4490">
        <w:t>:</w:t>
      </w:r>
    </w:p>
    <w:p w14:paraId="2FA8A8E6" w14:textId="77777777" w:rsidR="00737412" w:rsidRPr="00111D81" w:rsidRDefault="00737412" w:rsidP="000D3CB8">
      <w:pPr>
        <w:pStyle w:val="Bullet"/>
      </w:pPr>
      <w:r w:rsidRPr="00111D81">
        <w:rPr>
          <w:i/>
          <w:iCs/>
        </w:rPr>
        <w:t>Pollen tube growth and fertili</w:t>
      </w:r>
      <w:r w:rsidR="00A96577" w:rsidRPr="00111D81">
        <w:rPr>
          <w:i/>
          <w:iCs/>
        </w:rPr>
        <w:t>s</w:t>
      </w:r>
      <w:r w:rsidRPr="00111D81">
        <w:rPr>
          <w:i/>
          <w:iCs/>
        </w:rPr>
        <w:t>ation.</w:t>
      </w:r>
      <w:r w:rsidRPr="00111D81">
        <w:t xml:space="preserve"> Even in very distant crosses</w:t>
      </w:r>
      <w:r w:rsidR="00420EEE" w:rsidRPr="00111D81">
        <w:t>,</w:t>
      </w:r>
      <w:r w:rsidRPr="00111D81">
        <w:t xml:space="preserve"> which differ in basic chromosome numbers, ovule swelling occurs after pollination. This indicates that isolation occurs at or before fertili</w:t>
      </w:r>
      <w:r w:rsidR="00A96577" w:rsidRPr="00111D81">
        <w:t>s</w:t>
      </w:r>
      <w:r w:rsidRPr="00111D81">
        <w:t>ation.</w:t>
      </w:r>
    </w:p>
    <w:p w14:paraId="74643F77" w14:textId="77777777" w:rsidR="00737412" w:rsidRPr="00111D81" w:rsidRDefault="00737412" w:rsidP="000D3CB8">
      <w:pPr>
        <w:pStyle w:val="Bullet"/>
      </w:pPr>
      <w:r w:rsidRPr="00111D81">
        <w:rPr>
          <w:i/>
          <w:iCs/>
        </w:rPr>
        <w:t>Seed yields from interspecific crosses.</w:t>
      </w:r>
      <w:r w:rsidRPr="00111D81">
        <w:t xml:space="preserve"> </w:t>
      </w:r>
      <w:r w:rsidR="00707CB6" w:rsidRPr="00111D81">
        <w:t>Results are highly variable but suggest that wide natural crosses (</w:t>
      </w:r>
      <w:proofErr w:type="gramStart"/>
      <w:r w:rsidR="00707CB6" w:rsidRPr="00111D81">
        <w:t>e</w:t>
      </w:r>
      <w:r w:rsidR="00345A02" w:rsidRPr="00111D81">
        <w:t>.</w:t>
      </w:r>
      <w:r w:rsidR="00707CB6" w:rsidRPr="00111D81">
        <w:t>g.</w:t>
      </w:r>
      <w:proofErr w:type="gramEnd"/>
      <w:r w:rsidR="00707CB6" w:rsidRPr="00111D81">
        <w:t xml:space="preserve"> </w:t>
      </w:r>
      <w:r w:rsidR="00707CB6" w:rsidRPr="00111D81">
        <w:rPr>
          <w:i/>
          <w:iCs/>
        </w:rPr>
        <w:t>M</w:t>
      </w:r>
      <w:r w:rsidR="000525AE" w:rsidRPr="00111D81">
        <w:rPr>
          <w:i/>
          <w:iCs/>
        </w:rPr>
        <w:t>.</w:t>
      </w:r>
      <w:r w:rsidR="00707CB6" w:rsidRPr="00111D81">
        <w:rPr>
          <w:i/>
          <w:iCs/>
        </w:rPr>
        <w:t xml:space="preserve"> </w:t>
      </w:r>
      <w:proofErr w:type="spellStart"/>
      <w:r w:rsidR="00707CB6" w:rsidRPr="00111D81">
        <w:rPr>
          <w:i/>
          <w:iCs/>
        </w:rPr>
        <w:t>balbisiana</w:t>
      </w:r>
      <w:proofErr w:type="spellEnd"/>
      <w:r w:rsidR="00707CB6" w:rsidRPr="00111D81">
        <w:t xml:space="preserve"> x </w:t>
      </w:r>
      <w:r w:rsidR="00707CB6" w:rsidRPr="00111D81">
        <w:rPr>
          <w:i/>
          <w:iCs/>
        </w:rPr>
        <w:t>M</w:t>
      </w:r>
      <w:r w:rsidR="000525AE" w:rsidRPr="00111D81">
        <w:rPr>
          <w:i/>
          <w:iCs/>
        </w:rPr>
        <w:t>.</w:t>
      </w:r>
      <w:r w:rsidR="00707CB6" w:rsidRPr="00111D81">
        <w:rPr>
          <w:i/>
          <w:iCs/>
        </w:rPr>
        <w:t xml:space="preserve"> textilis</w:t>
      </w:r>
      <w:r w:rsidR="00707CB6" w:rsidRPr="00111D81">
        <w:t xml:space="preserve">) can still yield </w:t>
      </w:r>
      <w:r w:rsidR="00AB2A58" w:rsidRPr="00111D81">
        <w:t xml:space="preserve">some </w:t>
      </w:r>
      <w:r w:rsidR="00707CB6" w:rsidRPr="00111D81">
        <w:t>viable seed.</w:t>
      </w:r>
    </w:p>
    <w:p w14:paraId="44E3B61C" w14:textId="77777777" w:rsidR="00707CB6" w:rsidRPr="00111D81" w:rsidRDefault="00707CB6" w:rsidP="000D3CB8">
      <w:pPr>
        <w:pStyle w:val="Bullet"/>
      </w:pPr>
      <w:r w:rsidRPr="00111D81">
        <w:rPr>
          <w:i/>
          <w:iCs/>
        </w:rPr>
        <w:t>Hybrid viability.</w:t>
      </w:r>
      <w:r w:rsidRPr="00111D81">
        <w:t xml:space="preserve"> Results from a range of wide crosses indicate that resulting hybrids may show a spectrum of viability ranging from zygote </w:t>
      </w:r>
      <w:proofErr w:type="spellStart"/>
      <w:r w:rsidRPr="00111D81">
        <w:t>inviability</w:t>
      </w:r>
      <w:proofErr w:type="spellEnd"/>
      <w:r w:rsidRPr="00111D81">
        <w:t xml:space="preserve"> through to weak young plants to vigorous, flowering mature plants.</w:t>
      </w:r>
    </w:p>
    <w:p w14:paraId="6ECE3001" w14:textId="77777777" w:rsidR="00707CB6" w:rsidRPr="00111D81" w:rsidRDefault="00707CB6" w:rsidP="000D3CB8">
      <w:pPr>
        <w:pStyle w:val="Bullet"/>
      </w:pPr>
      <w:r w:rsidRPr="00111D81">
        <w:rPr>
          <w:i/>
          <w:iCs/>
        </w:rPr>
        <w:t>Hybrid meiosis and fertility</w:t>
      </w:r>
      <w:r w:rsidR="00DE4521" w:rsidRPr="00111D81">
        <w:rPr>
          <w:i/>
          <w:iCs/>
        </w:rPr>
        <w:t>.</w:t>
      </w:r>
      <w:r w:rsidR="00DE4521" w:rsidRPr="00111D81">
        <w:t xml:space="preserve"> T</w:t>
      </w:r>
      <w:r w:rsidR="00C06A68" w:rsidRPr="00111D81">
        <w:t xml:space="preserve">he pairing of </w:t>
      </w:r>
      <w:r w:rsidR="00DE4521" w:rsidRPr="00111D81">
        <w:t xml:space="preserve">chromosomes at first metaphase of meiosis in a hybrid varies </w:t>
      </w:r>
      <w:r w:rsidRPr="00111D81">
        <w:t>from normal to extremely low</w:t>
      </w:r>
      <w:r w:rsidR="00DE4521" w:rsidRPr="00111D81">
        <w:t xml:space="preserve"> and can contribute significantly to reproductive isolation</w:t>
      </w:r>
      <w:r w:rsidR="00AB2A58" w:rsidRPr="00111D81">
        <w:t>.</w:t>
      </w:r>
      <w:r w:rsidR="00DE4521" w:rsidRPr="00111D81">
        <w:t xml:space="preserve"> </w:t>
      </w:r>
      <w:r w:rsidR="00AB2A58" w:rsidRPr="00111D81">
        <w:t>Irrespective of the degree of pairing, fertility tends to be much lower than in the parents. In wild species, there is usually seed fertility of 200 – 700 seeds/1,000 ovules whereas in hybrids, even in those between parents with the same chromosome number, fertility may be 0 – 180 seeds /1,000 ovules.</w:t>
      </w:r>
    </w:p>
    <w:p w14:paraId="77147C6A" w14:textId="77777777" w:rsidR="00AB2A58" w:rsidRPr="00111D81" w:rsidRDefault="00AB2A58" w:rsidP="000D3CB8">
      <w:pPr>
        <w:pStyle w:val="Bullet"/>
      </w:pPr>
      <w:r w:rsidRPr="00111D81">
        <w:rPr>
          <w:i/>
          <w:iCs/>
        </w:rPr>
        <w:t>Meiotic breakdown.</w:t>
      </w:r>
      <w:r w:rsidRPr="00111D81">
        <w:t xml:space="preserve"> This occurs frequently in int</w:t>
      </w:r>
      <w:r w:rsidR="00420EEE" w:rsidRPr="00111D81">
        <w:t>erspecific hybrids and may lead</w:t>
      </w:r>
      <w:r w:rsidRPr="00111D81">
        <w:t xml:space="preserve"> to female flowers that produce giant embryo sacs and </w:t>
      </w:r>
      <w:r w:rsidR="00BB4670" w:rsidRPr="00111D81">
        <w:t xml:space="preserve">undesirable </w:t>
      </w:r>
      <w:r w:rsidRPr="00111D81">
        <w:t>pentaploid progeny following pollination</w:t>
      </w:r>
      <w:r w:rsidR="00C06A68" w:rsidRPr="00111D81">
        <w:t>, and male flowers that are sterile.</w:t>
      </w:r>
    </w:p>
    <w:p w14:paraId="67F5D7A1" w14:textId="65B153CF" w:rsidR="00184477" w:rsidRPr="009F1231" w:rsidRDefault="00184477" w:rsidP="009104F0">
      <w:r w:rsidRPr="00111D81">
        <w:t xml:space="preserve">The above discussion, while relevant to a consideration of crosses between wild species of </w:t>
      </w:r>
      <w:r w:rsidR="002F0E53" w:rsidRPr="00111D81">
        <w:t>M</w:t>
      </w:r>
      <w:r w:rsidR="00A577F2">
        <w:t>usa</w:t>
      </w:r>
      <w:r w:rsidR="00A577F2" w:rsidRPr="00111D81">
        <w:t>,</w:t>
      </w:r>
      <w:r w:rsidR="00A577F2" w:rsidRPr="009F1231">
        <w:t xml:space="preserve"> </w:t>
      </w:r>
      <w:r w:rsidR="00420EEE" w:rsidRPr="009F1231">
        <w:t>is not particularly</w:t>
      </w:r>
      <w:r w:rsidR="00110419" w:rsidRPr="009F1231">
        <w:t xml:space="preserve"> relevant</w:t>
      </w:r>
      <w:r w:rsidRPr="009F1231">
        <w:t xml:space="preserve"> to crosses involving a cultivated variety that may carry a varying incidence of sterility factors superimposed on parthenocarpy (see Section 4.1.2 for a more detailed discussion). </w:t>
      </w:r>
      <w:r w:rsidR="00964280" w:rsidRPr="009F1231">
        <w:t xml:space="preserve">The </w:t>
      </w:r>
      <w:r w:rsidR="00DB6C46" w:rsidRPr="009F1231">
        <w:t>outcome</w:t>
      </w:r>
      <w:r w:rsidR="00964280" w:rsidRPr="009F1231">
        <w:t xml:space="preserve"> of this is to render the likelihood of </w:t>
      </w:r>
      <w:r w:rsidR="00110419" w:rsidRPr="009F1231">
        <w:t xml:space="preserve">successful natural </w:t>
      </w:r>
      <w:r w:rsidR="00964280" w:rsidRPr="009F1231">
        <w:t>crossing close to zero where a cultivated variety is one of the parents.</w:t>
      </w:r>
      <w:r w:rsidR="00110419" w:rsidRPr="009F1231">
        <w:t xml:space="preserve"> </w:t>
      </w:r>
    </w:p>
    <w:p w14:paraId="5D5E35B2" w14:textId="74E1EB0B" w:rsidR="00E150D1" w:rsidRPr="006C0ECB" w:rsidRDefault="00552C8E" w:rsidP="000D3CB8">
      <w:pPr>
        <w:pStyle w:val="Heading2"/>
      </w:pPr>
      <w:bookmarkStart w:id="186" w:name="_Toc181008693"/>
      <w:bookmarkStart w:id="187" w:name="_Toc113543151"/>
      <w:r w:rsidRPr="006C0ECB">
        <w:lastRenderedPageBreak/>
        <w:t>9.3</w:t>
      </w:r>
      <w:r w:rsidRPr="006C0ECB">
        <w:tab/>
        <w:t>Crossing under experimental conditions</w:t>
      </w:r>
      <w:bookmarkEnd w:id="186"/>
      <w:bookmarkEnd w:id="187"/>
    </w:p>
    <w:p w14:paraId="023ED153" w14:textId="7A36F775" w:rsidR="00133A12" w:rsidRPr="006C0ECB" w:rsidRDefault="00BA6F16" w:rsidP="000D3CB8">
      <w:bookmarkStart w:id="188" w:name="_Toc161131520"/>
      <w:bookmarkStart w:id="189" w:name="_Toc161132000"/>
      <w:r w:rsidRPr="006C0ECB">
        <w:t>Hybridisation is possible with judicious selection of m</w:t>
      </w:r>
      <w:r w:rsidR="00655A81" w:rsidRPr="006C0ECB">
        <w:t xml:space="preserve">ale and female parents </w:t>
      </w:r>
      <w:r w:rsidR="00A04237">
        <w:fldChar w:fldCharType="begin"/>
      </w:r>
      <w:r w:rsidR="00A0423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fldChar w:fldCharType="separate"/>
      </w:r>
      <w:r w:rsidR="00A04237">
        <w:rPr>
          <w:noProof/>
        </w:rPr>
        <w:t>(Simmonds, 1962)</w:t>
      </w:r>
      <w:r w:rsidR="00A04237">
        <w:fldChar w:fldCharType="end"/>
      </w:r>
      <w:r w:rsidR="00655A81" w:rsidRPr="006C0ECB">
        <w:t xml:space="preserve">. </w:t>
      </w:r>
      <w:r w:rsidR="00F477A3" w:rsidRPr="006C0ECB">
        <w:t xml:space="preserve">With regard to crosses involving a cultivated parent: </w:t>
      </w:r>
      <w:r w:rsidR="00655A81" w:rsidRPr="006C0ECB">
        <w:rPr>
          <w:i/>
        </w:rPr>
        <w:t xml:space="preserve">M. </w:t>
      </w:r>
      <w:proofErr w:type="spellStart"/>
      <w:r w:rsidR="00655A81" w:rsidRPr="006C0ECB">
        <w:rPr>
          <w:i/>
        </w:rPr>
        <w:t>balbisiana</w:t>
      </w:r>
      <w:proofErr w:type="spellEnd"/>
      <w:r w:rsidR="00655A81" w:rsidRPr="006C0ECB">
        <w:t xml:space="preserve"> is an ineffective male parent in crosses with AAA genome types (</w:t>
      </w:r>
      <w:proofErr w:type="gramStart"/>
      <w:r w:rsidR="00655A81" w:rsidRPr="006C0ECB">
        <w:t>e</w:t>
      </w:r>
      <w:r w:rsidR="00FD342B" w:rsidRPr="006C0ECB">
        <w:t>.</w:t>
      </w:r>
      <w:r w:rsidR="00655A81" w:rsidRPr="006C0ECB">
        <w:t>g.</w:t>
      </w:r>
      <w:proofErr w:type="gramEnd"/>
      <w:r w:rsidR="00655A81" w:rsidRPr="006C0ECB">
        <w:t xml:space="preserve"> ‘Cavendish’, ‘Williams’, ‘Mons Mari’) but is better with AAB (e.g. Lady Finger’) and ABB (e.g. ‘</w:t>
      </w:r>
      <w:proofErr w:type="spellStart"/>
      <w:r w:rsidR="00655A81" w:rsidRPr="006C0ECB">
        <w:t>Bluggoe</w:t>
      </w:r>
      <w:proofErr w:type="spellEnd"/>
      <w:r w:rsidR="00655A81" w:rsidRPr="006C0ECB">
        <w:t xml:space="preserve">’) genomes. </w:t>
      </w:r>
      <w:r w:rsidR="00655A81" w:rsidRPr="002F443E">
        <w:rPr>
          <w:i/>
        </w:rPr>
        <w:t>M. acuminata</w:t>
      </w:r>
      <w:r w:rsidR="00655A81" w:rsidRPr="006C0ECB">
        <w:t xml:space="preserve">, on the other hand, is a less effective pollen parent than </w:t>
      </w:r>
      <w:r w:rsidR="002F443E" w:rsidRPr="002F443E">
        <w:rPr>
          <w:i/>
        </w:rPr>
        <w:t>M.</w:t>
      </w:r>
      <w:r w:rsidR="003D400B">
        <w:rPr>
          <w:i/>
        </w:rPr>
        <w:t xml:space="preserve"> </w:t>
      </w:r>
      <w:proofErr w:type="spellStart"/>
      <w:r w:rsidR="00655A81" w:rsidRPr="002F443E">
        <w:rPr>
          <w:i/>
        </w:rPr>
        <w:t>balbisiana</w:t>
      </w:r>
      <w:proofErr w:type="spellEnd"/>
      <w:r w:rsidR="00655A81" w:rsidRPr="006C0ECB">
        <w:t xml:space="preserve"> for the AAB and ABB genomes. Female fertility in the resulting hybrid, however, increases with increasing </w:t>
      </w:r>
      <w:r w:rsidR="002F443E" w:rsidRPr="002F443E">
        <w:rPr>
          <w:i/>
        </w:rPr>
        <w:t>M.</w:t>
      </w:r>
      <w:r w:rsidR="003D400B">
        <w:rPr>
          <w:i/>
        </w:rPr>
        <w:t xml:space="preserve"> </w:t>
      </w:r>
      <w:proofErr w:type="spellStart"/>
      <w:r w:rsidR="00655A81" w:rsidRPr="002F443E">
        <w:rPr>
          <w:i/>
        </w:rPr>
        <w:t>balbisiana</w:t>
      </w:r>
      <w:proofErr w:type="spellEnd"/>
      <w:r w:rsidR="00655A81" w:rsidRPr="006C0ECB">
        <w:t xml:space="preserve"> contribution (see Section 4.1).</w:t>
      </w:r>
      <w:r w:rsidR="00133A12" w:rsidRPr="006C0ECB">
        <w:t xml:space="preserve"> Edible AA diploids have been used both as female and male parents. The AA cultivar ‘Pisang </w:t>
      </w:r>
      <w:proofErr w:type="spellStart"/>
      <w:r w:rsidR="00133A12" w:rsidRPr="006C0ECB">
        <w:t>Lilin</w:t>
      </w:r>
      <w:proofErr w:type="spellEnd"/>
      <w:r w:rsidR="00133A12" w:rsidRPr="006C0ECB">
        <w:t xml:space="preserve">’ is a particularly good male parent (50% male fertile) and has produced many viable diploids when crossed to other edible diploids but it is a poor female parent </w:t>
      </w:r>
      <w:r w:rsidR="00A04237">
        <w:fldChar w:fldCharType="begin"/>
      </w:r>
      <w:r w:rsidR="00A04237">
        <w:instrText xml:space="preserve"> ADDIN EN.CITE &lt;EndNote&gt;&lt;Cite&gt;&lt;Author&gt;Simmonds&lt;/Author&gt;&lt;Year&gt;1962&lt;/Year&gt;&lt;RecNum&gt;325&lt;/RecNum&gt;&lt;DisplayText&gt;(Simmonds,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fldChar w:fldCharType="separate"/>
      </w:r>
      <w:r w:rsidR="00A04237">
        <w:rPr>
          <w:noProof/>
        </w:rPr>
        <w:t>(Simmonds, 1962)</w:t>
      </w:r>
      <w:r w:rsidR="00A04237">
        <w:fldChar w:fldCharType="end"/>
      </w:r>
      <w:r w:rsidR="00133A12" w:rsidRPr="006C0ECB">
        <w:t>.</w:t>
      </w:r>
    </w:p>
    <w:p w14:paraId="3EF10098" w14:textId="5E8C903C" w:rsidR="009F1231" w:rsidRPr="00B955A5" w:rsidRDefault="00A04237" w:rsidP="000D3CB8">
      <w:r>
        <w:fldChar w:fldCharType="begin"/>
      </w:r>
      <w: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fldChar w:fldCharType="separate"/>
      </w:r>
      <w:r>
        <w:rPr>
          <w:noProof/>
        </w:rPr>
        <w:t>Simmonds (1962)</w:t>
      </w:r>
      <w:r>
        <w:fldChar w:fldCharType="end"/>
      </w:r>
      <w:r w:rsidR="001163AF" w:rsidRPr="006C0ECB">
        <w:t xml:space="preserve"> listed the viability </w:t>
      </w:r>
      <w:r w:rsidR="000162D4" w:rsidRPr="006C0ECB">
        <w:t xml:space="preserve">of </w:t>
      </w:r>
      <w:r w:rsidR="001163AF" w:rsidRPr="006C0ECB">
        <w:t xml:space="preserve">hybrids of </w:t>
      </w:r>
      <w:r w:rsidR="00F477A3" w:rsidRPr="006C0ECB">
        <w:t>crosses made</w:t>
      </w:r>
      <w:r w:rsidR="000162D4" w:rsidRPr="006C0ECB">
        <w:t xml:space="preserve"> within and between </w:t>
      </w:r>
      <w:r w:rsidR="00F477A3" w:rsidRPr="006C0ECB">
        <w:t xml:space="preserve">wild species of </w:t>
      </w:r>
      <w:r w:rsidR="000162D4" w:rsidRPr="006C0ECB">
        <w:t xml:space="preserve">the </w:t>
      </w:r>
      <w:r w:rsidR="002F0E53">
        <w:rPr>
          <w:i/>
        </w:rPr>
        <w:t>M</w:t>
      </w:r>
      <w:r w:rsidR="00B13FE7">
        <w:rPr>
          <w:i/>
        </w:rPr>
        <w:t xml:space="preserve">usa </w:t>
      </w:r>
      <w:r w:rsidR="000162D4" w:rsidRPr="006C0ECB">
        <w:t xml:space="preserve">and </w:t>
      </w:r>
      <w:proofErr w:type="spellStart"/>
      <w:r w:rsidR="000162D4" w:rsidRPr="00B035CC">
        <w:rPr>
          <w:i/>
        </w:rPr>
        <w:t>Rhodochlamys</w:t>
      </w:r>
      <w:proofErr w:type="spellEnd"/>
      <w:r w:rsidR="00BF6ACC" w:rsidRPr="006C0ECB">
        <w:t xml:space="preserve"> sections (Table </w:t>
      </w:r>
      <w:r w:rsidR="00474A64" w:rsidRPr="006C0ECB">
        <w:t>1</w:t>
      </w:r>
      <w:r w:rsidR="00474A64">
        <w:t>3</w:t>
      </w:r>
      <w:r w:rsidR="000162D4" w:rsidRPr="006C0ECB">
        <w:t>).</w:t>
      </w:r>
    </w:p>
    <w:p w14:paraId="0F770752" w14:textId="77777777" w:rsidR="00A64912" w:rsidRPr="006C0ECB" w:rsidRDefault="00A64912" w:rsidP="000D3CB8">
      <w:r w:rsidRPr="006C0ECB">
        <w:t xml:space="preserve">Even if seed is obtained the seed yield of hybrids in breeding programs is usually low and germination is extremely variable and relatively difficult </w:t>
      </w:r>
      <w:r w:rsidRPr="00565A79">
        <w:rPr>
          <w:color w:val="auto"/>
        </w:rPr>
        <w:fldChar w:fldCharType="begin"/>
      </w:r>
      <w:r w:rsidRPr="00565A79">
        <w:rPr>
          <w:color w:val="auto"/>
        </w:rPr>
        <w:instrText xml:space="preserve"> ADDIN EN.CITE &lt;EndNote&gt;&lt;Cite&gt;&lt;Author&gt;Stotzky&lt;/Author&gt;&lt;Year&gt;1962&lt;/Year&gt;&lt;RecNum&gt;253&lt;/RecNum&gt;&lt;DisplayText&gt;(Stotzky et al., 1962)&lt;/DisplayText&gt;&lt;record&gt;&lt;rec-number&gt;253&lt;/rec-number&gt;&lt;foreign-keys&gt;&lt;key app="EN" db-id="z005estdopfpsyest2552e2t5pvd5sxe0det" timestamp="1610926387"&gt;253&lt;/key&gt;&lt;/foreign-keys&gt;&lt;ref-type name="Journal Article"&gt;17&lt;/ref-type&gt;&lt;contributors&gt;&lt;authors&gt;&lt;author&gt;Stotzky, G.&lt;/author&gt;&lt;author&gt;Cox, E.A.&lt;/author&gt;&lt;author&gt;Goos, R.D.&lt;/author&gt;&lt;/authors&gt;&lt;/contributors&gt;&lt;titles&gt;&lt;title&gt;&lt;style face="normal" font="default" size="100%"&gt;Seed germination studies in &lt;/style&gt;&lt;style face="italic" font="default" size="100%"&gt;Musa&lt;/style&gt;&lt;style face="normal" font="default" size="100%"&gt;. I. Scarification and aseptic germination of &lt;/style&gt;&lt;style face="italic" font="default" size="100%"&gt;Musa balbisiana&lt;/style&gt;&lt;/title&gt;&lt;secondary-title&gt;American Journal of Botany&lt;/secondary-title&gt;&lt;/titles&gt;&lt;periodical&gt;&lt;full-title&gt;American Journal of Botany&lt;/full-title&gt;&lt;/periodical&gt;&lt;pages&gt;515-520&lt;/pages&gt;&lt;volume&gt;49&lt;/volume&gt;&lt;reprint-edition&gt;In File&lt;/reprint-edition&gt;&lt;keywords&gt;&lt;keyword&gt;seed&lt;/keyword&gt;&lt;keyword&gt;germination&lt;/keyword&gt;&lt;keyword&gt;Musa&lt;/keyword&gt;&lt;keyword&gt;of&lt;/keyword&gt;&lt;keyword&gt;methods&lt;/keyword&gt;&lt;keyword&gt;method&lt;/keyword&gt;&lt;keyword&gt;Seeds&lt;/keyword&gt;&lt;keyword&gt;chemical&lt;/keyword&gt;&lt;keyword&gt;cultural&lt;/keyword&gt;&lt;keyword&gt;SEEDLINGS&lt;/keyword&gt;&lt;keyword&gt;seedling&lt;/keyword&gt;&lt;keyword&gt;Endosperm&lt;/keyword&gt;&lt;keyword&gt;percentage&lt;/keyword&gt;&lt;keyword&gt;Time&lt;/keyword&gt;&lt;keyword&gt;sterile&lt;/keyword&gt;&lt;keyword&gt;CULTURE&lt;/keyword&gt;&lt;keyword&gt;soil&lt;/keyword&gt;&lt;keyword&gt;as&lt;/keyword&gt;&lt;keyword&gt;decomposition&lt;/keyword&gt;&lt;keyword&gt;MICROORGANISMS&lt;/keyword&gt;&lt;keyword&gt;Embryo&lt;/keyword&gt;&lt;keyword&gt;dormancy&lt;/keyword&gt;&lt;/keywords&gt;&lt;dates&gt;&lt;year&gt;1962&lt;/year&gt;&lt;pub-dates&gt;&lt;date&gt;1962&lt;/date&gt;&lt;/pub-dates&gt;&lt;/dates&gt;&lt;label&gt;11431&lt;/label&gt;&lt;urls&gt;&lt;/urls&gt;&lt;/record&gt;&lt;/Cite&gt;&lt;/EndNote&gt;</w:instrText>
      </w:r>
      <w:r w:rsidRPr="00565A79">
        <w:rPr>
          <w:color w:val="auto"/>
        </w:rPr>
        <w:fldChar w:fldCharType="separate"/>
      </w:r>
      <w:r w:rsidRPr="00565A79">
        <w:rPr>
          <w:noProof/>
          <w:color w:val="auto"/>
        </w:rPr>
        <w:t>(Stotzky et al., 1962)</w:t>
      </w:r>
      <w:r w:rsidRPr="00565A79">
        <w:rPr>
          <w:color w:val="auto"/>
        </w:rPr>
        <w:fldChar w:fldCharType="end"/>
      </w:r>
      <w:r w:rsidRPr="00565A79">
        <w:rPr>
          <w:color w:val="auto"/>
        </w:rPr>
        <w:t xml:space="preserve">. </w:t>
      </w:r>
      <w:r w:rsidRPr="006C0ECB">
        <w:t xml:space="preserve">This often means that germination with </w:t>
      </w:r>
      <w:proofErr w:type="gramStart"/>
      <w:r w:rsidRPr="006C0ECB">
        <w:t>a large number of</w:t>
      </w:r>
      <w:proofErr w:type="gramEnd"/>
      <w:r w:rsidRPr="006C0ECB">
        <w:t xml:space="preserve"> seeds has to be attempted in order for a few viable seedlings to be produced. </w:t>
      </w:r>
      <w:r w:rsidRPr="006C0ECB">
        <w:rPr>
          <w:i/>
        </w:rPr>
        <w:t>In vitro</w:t>
      </w:r>
      <w:r w:rsidRPr="006C0ECB">
        <w:t xml:space="preserve"> embryo culture has been proposed as a method for obtaining seedlings although it is a painstaking task to remove the 0.7 – 1 mm diameter embryo from inside the hard seed coat. The technique has been applied successfully to non-hybrid embryos from seeds of </w:t>
      </w:r>
      <w:r w:rsidRPr="00B035CC">
        <w:rPr>
          <w:i/>
        </w:rPr>
        <w:t>M.</w:t>
      </w:r>
      <w:r>
        <w:rPr>
          <w:i/>
        </w:rPr>
        <w:t> </w:t>
      </w:r>
      <w:proofErr w:type="spellStart"/>
      <w:r w:rsidRPr="00B035CC">
        <w:rPr>
          <w:i/>
        </w:rPr>
        <w:t>velutina</w:t>
      </w:r>
      <w:proofErr w:type="spellEnd"/>
      <w:r w:rsidRPr="006C0ECB">
        <w:t xml:space="preserve"> </w:t>
      </w:r>
      <w:r>
        <w:fldChar w:fldCharType="begin">
          <w:fldData xml:space="preserve">PEVuZE5vdGU+PENpdGU+PEF1dGhvcj5QYW5jaG9saTwvQXV0aG9yPjxZZWFyPjE5OTU8L1llYXI+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</w:fldData>
        </w:fldChar>
      </w:r>
      <w:r>
        <w:instrText xml:space="preserve"> ADDIN EN.CITE </w:instrText>
      </w:r>
      <w:r>
        <w:fldChar w:fldCharType="begin">
          <w:fldData xml:space="preserve">PEVuZE5vdGU+PENpdGU+PEF1dGhvcj5QYW5jaG9saTwvQXV0aG9yPjxZZWFyPjE5OTU8L1llYXI+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</w:fldData>
        </w:fldChar>
      </w:r>
      <w:r>
        <w:instrText xml:space="preserve"> ADDIN EN.CITE.DATA </w:instrText>
      </w:r>
      <w:r>
        <w:fldChar w:fldCharType="end"/>
      </w:r>
      <w:r>
        <w:fldChar w:fldCharType="separate"/>
      </w:r>
      <w:r>
        <w:rPr>
          <w:noProof/>
        </w:rPr>
        <w:t>(Pancholi et al., 1995)</w:t>
      </w:r>
      <w:r>
        <w:fldChar w:fldCharType="end"/>
      </w:r>
      <w:r w:rsidRPr="006C0ECB">
        <w:t xml:space="preserve"> and </w:t>
      </w:r>
      <w:r w:rsidRPr="00A007F3">
        <w:rPr>
          <w:i/>
        </w:rPr>
        <w:t xml:space="preserve">M. </w:t>
      </w:r>
      <w:proofErr w:type="spellStart"/>
      <w:r w:rsidRPr="00A007F3">
        <w:rPr>
          <w:i/>
        </w:rPr>
        <w:t>balbisiana</w:t>
      </w:r>
      <w:proofErr w:type="spellEnd"/>
      <w:r w:rsidRPr="006C0ECB">
        <w:t xml:space="preserve"> </w:t>
      </w:r>
      <w:r>
        <w:fldChar w:fldCharType="begin"/>
      </w:r>
      <w:r>
        <w:instrText xml:space="preserve"> ADDIN EN.CITE &lt;EndNote&gt;&lt;Cite&gt;&lt;Author&gt;Afele&lt;/Author&gt;&lt;Year&gt;1991&lt;/Year&gt;&lt;RecNum&gt;6&lt;/RecNum&gt;&lt;DisplayText&gt;(Afele and De Langhe, 1991)&lt;/DisplayText&gt;&lt;record&gt;&lt;rec-number&gt;6&lt;/rec-number&gt;&lt;foreign-keys&gt;&lt;key app="EN" db-id="z005estdopfpsyest2552e2t5pvd5sxe0det" timestamp="1610680970"&gt;6&lt;/key&gt;&lt;/foreign-keys&gt;&lt;ref-type name="Journal Article"&gt;17&lt;/ref-type&gt;&lt;contributors&gt;&lt;authors&gt;&lt;author&gt;Afele, J.C.&lt;/author&gt;&lt;author&gt;De Langhe, E.&lt;/author&gt;&lt;/authors&gt;&lt;/contributors&gt;&lt;titles&gt;&lt;title&gt;&lt;style face="normal" font="default" size="100%"&gt;Increasing in vitro germination of &lt;/style&gt;&lt;style face="italic" font="default" size="100%"&gt;Musa balbisiana&lt;/style&gt;&lt;style face="normal" font="default" size="100%"&gt; seed&lt;/style&gt;&lt;/title&gt;&lt;secondary-title&gt;Plant Cell, Tissue and Organ Culture&lt;/secondary-title&gt;&lt;/titles&gt;&lt;periodical&gt;&lt;full-title&gt;Plant Cell, Tissue and Organ Culture&lt;/full-title&gt;&lt;/periodical&gt;&lt;pages&gt;33-36&lt;/pages&gt;&lt;volume&gt;27&lt;/volume&gt;&lt;reprint-edition&gt;In File&lt;/reprint-edition&gt;&lt;keywords&gt;&lt;keyword&gt;In Vitro&lt;/keyword&gt;&lt;keyword&gt;IN-VITRO&lt;/keyword&gt;&lt;keyword&gt;VITRO&lt;/keyword&gt;&lt;keyword&gt;germination&lt;/keyword&gt;&lt;keyword&gt;of&lt;/keyword&gt;&lt;keyword&gt;Musa&lt;/keyword&gt;&lt;keyword&gt;seed&lt;/keyword&gt;&lt;keyword&gt;Seeds&lt;/keyword&gt;&lt;keyword&gt;Water&lt;/keyword&gt;&lt;keyword&gt;EMBRYOS&lt;/keyword&gt;&lt;keyword&gt;Embryo&lt;/keyword&gt;&lt;/keywords&gt;&lt;dates&gt;&lt;year&gt;1991&lt;/year&gt;&lt;pub-dates&gt;&lt;date&gt;1991&lt;/date&gt;&lt;/pub-dates&gt;&lt;/dates&gt;&lt;label&gt;11430&lt;/label&gt;&lt;urls&gt;&lt;/urls&gt;&lt;/record&gt;&lt;/Cite&gt;&lt;/EndNote&gt;</w:instrText>
      </w:r>
      <w:r>
        <w:fldChar w:fldCharType="separate"/>
      </w:r>
      <w:r>
        <w:rPr>
          <w:noProof/>
        </w:rPr>
        <w:t>(Afele and De Langhe, 1991)</w:t>
      </w:r>
      <w:r>
        <w:fldChar w:fldCharType="end"/>
      </w:r>
      <w:r w:rsidRPr="006C0ECB">
        <w:t>.</w:t>
      </w:r>
    </w:p>
    <w:p w14:paraId="64609BE5" w14:textId="77777777" w:rsidR="00A64912" w:rsidRPr="00565A79" w:rsidRDefault="00A64912" w:rsidP="000D3CB8">
      <w:pPr>
        <w:rPr>
          <w:color w:val="auto"/>
        </w:rPr>
      </w:pPr>
      <w:r w:rsidRPr="006C0ECB">
        <w:t xml:space="preserve">The recent finding that it may be the incorrect positioning of embryo sacs in ovules that leads to the lack of fertility in many triploids (see also Section 4.1.2) would suggest that breeding potential could be more effectively exploited by removing the ovules from the flowers of triploids and pollinating them </w:t>
      </w:r>
      <w:r w:rsidRPr="006C0ECB">
        <w:rPr>
          <w:i/>
        </w:rPr>
        <w:t>in vitro</w:t>
      </w:r>
      <w:r w:rsidRPr="006C0ECB">
        <w:t xml:space="preserve"> </w:t>
      </w:r>
      <w:r w:rsidRPr="00565A79">
        <w:rPr>
          <w:color w:val="auto"/>
        </w:rPr>
        <w:fldChar w:fldCharType="begin"/>
      </w:r>
      <w:r w:rsidRPr="00565A79">
        <w:rPr>
          <w:color w:val="auto"/>
        </w:rPr>
        <w:instrText xml:space="preserve"> ADDIN EN.CITE &lt;EndNote&gt;&lt;Cite&gt;&lt;Author&gt;Fortescue&lt;/Author&gt;&lt;Year&gt;2005&lt;/Year&gt;&lt;RecNum&gt;66&lt;/RecNum&gt;&lt;DisplayText&gt;(Fortescue and Turner, 2005)&lt;/DisplayText&gt;&lt;record&gt;&lt;rec-number&gt;66&lt;/rec-number&gt;&lt;foreign-keys&gt;&lt;key app="EN" db-id="z005estdopfpsyest2552e2t5pvd5sxe0det" timestamp="1610683904"&gt;66&lt;/key&gt;&lt;/foreign-keys&gt;&lt;ref-type name="Journal Article"&gt;17&lt;/ref-type&gt;&lt;contributors&gt;&lt;authors&gt;&lt;author&gt;Fortescue, J.A.&lt;/author&gt;&lt;author&gt;Turner, D.W.&lt;/author&gt;&lt;/authors&gt;&lt;/contributors&gt;&lt;titles&gt;&lt;title&gt;Growth and development of ovules of banana, plantain and enset (Musaceae)&lt;/title&gt;&lt;secondary-title&gt;Scientia Horticulturae&lt;/secondary-title&gt;&lt;/titles&gt;&lt;periodical&gt;&lt;full-title&gt;Scientia Horticulturae&lt;/full-title&gt;&lt;/periodical&gt;&lt;pages&gt;463-478&lt;/pages&gt;&lt;volume&gt;104&lt;/volume&gt;&lt;reprint-edition&gt;In File&lt;/reprint-edition&gt;&lt;keywords&gt;&lt;keyword&gt;anthesis&lt;/keyword&gt;&lt;keyword&gt;AUSTRALIA&lt;/keyword&gt;&lt;keyword&gt;banana&lt;/keyword&gt;&lt;keyword&gt;CELL&lt;/keyword&gt;&lt;keyword&gt;development&lt;/keyword&gt;&lt;keyword&gt;DISEASE&lt;/keyword&gt;&lt;keyword&gt;Embryo&lt;/keyword&gt;&lt;keyword&gt;embryo sac&lt;/keyword&gt;&lt;keyword&gt;emergence&lt;/keyword&gt;&lt;keyword&gt;ENVIRONMENT&lt;/keyword&gt;&lt;keyword&gt;Fertility&lt;/keyword&gt;&lt;keyword&gt;genetic improvement&lt;/keyword&gt;&lt;keyword&gt;GENOME&lt;/keyword&gt;&lt;keyword&gt;GROWTH&lt;/keyword&gt;&lt;keyword&gt;IMPROVEMENT&lt;/keyword&gt;&lt;keyword&gt;Musa&lt;/keyword&gt;&lt;keyword&gt;Musaceae&lt;/keyword&gt;&lt;keyword&gt;nucellus&lt;/keyword&gt;&lt;keyword&gt;of&lt;/keyword&gt;&lt;keyword&gt;OVULE&lt;/keyword&gt;&lt;keyword&gt;plant&lt;/keyword&gt;&lt;keyword&gt;PLANTS&lt;/keyword&gt;&lt;keyword&gt;sterile&lt;/keyword&gt;&lt;keyword&gt;TISSUES&lt;/keyword&gt;&lt;/keywords&gt;&lt;dates&gt;&lt;year&gt;2005&lt;/year&gt;&lt;pub-dates&gt;&lt;date&gt;2005&lt;/date&gt;&lt;/pub-dates&gt;&lt;/dates&gt;&lt;label&gt;11325&lt;/label&gt;&lt;urls&gt;&lt;/urls&gt;&lt;/record&gt;&lt;/Cite&gt;&lt;/EndNote&gt;</w:instrText>
      </w:r>
      <w:r w:rsidRPr="00565A79">
        <w:rPr>
          <w:color w:val="auto"/>
        </w:rPr>
        <w:fldChar w:fldCharType="separate"/>
      </w:r>
      <w:r w:rsidRPr="00565A79">
        <w:rPr>
          <w:noProof/>
          <w:color w:val="auto"/>
        </w:rPr>
        <w:t>(Fortescue and Turner, 2005)</w:t>
      </w:r>
      <w:r w:rsidRPr="00565A79">
        <w:rPr>
          <w:color w:val="auto"/>
        </w:rPr>
        <w:fldChar w:fldCharType="end"/>
      </w:r>
      <w:r w:rsidRPr="00565A79">
        <w:rPr>
          <w:color w:val="auto"/>
        </w:rPr>
        <w:t>.</w:t>
      </w:r>
    </w:p>
    <w:p w14:paraId="683AC3A6" w14:textId="77777777" w:rsidR="00B955A5" w:rsidRDefault="00B955A5" w:rsidP="000D3CB8">
      <w:pPr>
        <w:pStyle w:val="NormalWeb"/>
        <w:sectPr w:rsidR="00B955A5" w:rsidSect="00F360AE">
          <w:headerReference w:type="default" r:id="rId100"/>
          <w:footerReference w:type="default" r:id="rId101"/>
          <w:pgSz w:w="11906" w:h="16838" w:code="9"/>
          <w:pgMar w:top="1134" w:right="1134" w:bottom="1134" w:left="1134" w:header="720" w:footer="720" w:gutter="0"/>
          <w:cols w:space="708"/>
          <w:docGrid w:linePitch="360"/>
        </w:sectPr>
      </w:pPr>
    </w:p>
    <w:p w14:paraId="31709C9C" w14:textId="51863A5E" w:rsidR="00F477A3" w:rsidRPr="001E0F56" w:rsidRDefault="00BF6ACC" w:rsidP="001E0F56">
      <w:pPr>
        <w:pStyle w:val="NormalWeb"/>
        <w:spacing w:before="120" w:beforeAutospacing="0" w:after="60" w:afterAutospacing="0"/>
        <w:jc w:val="center"/>
        <w:rPr>
          <w:rFonts w:ascii="Calibri" w:hAnsi="Calibri" w:cs="Calibri"/>
          <w:b/>
          <w:bCs/>
          <w:sz w:val="22"/>
          <w:szCs w:val="22"/>
        </w:rPr>
      </w:pPr>
      <w:r w:rsidRPr="001E0F56">
        <w:rPr>
          <w:rFonts w:ascii="Calibri" w:hAnsi="Calibri" w:cs="Calibri"/>
          <w:b/>
          <w:bCs/>
          <w:sz w:val="22"/>
          <w:szCs w:val="22"/>
        </w:rPr>
        <w:lastRenderedPageBreak/>
        <w:t xml:space="preserve">Table </w:t>
      </w:r>
      <w:r w:rsidR="00474A64" w:rsidRPr="001E0F56">
        <w:rPr>
          <w:rFonts w:ascii="Calibri" w:hAnsi="Calibri" w:cs="Calibri"/>
          <w:b/>
          <w:bCs/>
          <w:sz w:val="22"/>
          <w:szCs w:val="22"/>
        </w:rPr>
        <w:t>13</w:t>
      </w:r>
      <w:r w:rsidR="00F477A3" w:rsidRPr="001E0F56">
        <w:rPr>
          <w:rFonts w:ascii="Calibri" w:hAnsi="Calibri" w:cs="Calibri"/>
          <w:b/>
          <w:bCs/>
          <w:sz w:val="22"/>
          <w:szCs w:val="22"/>
        </w:rPr>
        <w:t xml:space="preserve">. </w:t>
      </w:r>
      <w:r w:rsidR="001049E0" w:rsidRPr="001E0F56">
        <w:rPr>
          <w:rFonts w:ascii="Calibri" w:hAnsi="Calibri" w:cs="Calibri"/>
          <w:b/>
          <w:bCs/>
          <w:sz w:val="22"/>
          <w:szCs w:val="22"/>
        </w:rPr>
        <w:tab/>
      </w:r>
      <w:r w:rsidR="00F477A3" w:rsidRPr="001E0F56">
        <w:rPr>
          <w:rFonts w:ascii="Calibri" w:hAnsi="Calibri" w:cs="Calibri"/>
          <w:b/>
          <w:bCs/>
          <w:sz w:val="22"/>
          <w:szCs w:val="22"/>
        </w:rPr>
        <w:t xml:space="preserve">The viability of hybrids obtained from </w:t>
      </w:r>
      <w:r w:rsidR="001049E0" w:rsidRPr="001E0F56">
        <w:rPr>
          <w:rFonts w:ascii="Calibri" w:hAnsi="Calibri" w:cs="Calibri"/>
          <w:b/>
          <w:bCs/>
          <w:sz w:val="22"/>
          <w:szCs w:val="22"/>
        </w:rPr>
        <w:t xml:space="preserve">crosses between species from </w:t>
      </w:r>
      <w:r w:rsidR="002F0E53" w:rsidRPr="001E0F56">
        <w:rPr>
          <w:rFonts w:ascii="Calibri" w:hAnsi="Calibri" w:cs="Calibri"/>
          <w:b/>
          <w:bCs/>
          <w:i/>
          <w:sz w:val="22"/>
          <w:szCs w:val="22"/>
        </w:rPr>
        <w:t>M</w:t>
      </w:r>
      <w:r w:rsidR="00B13FE7" w:rsidRPr="001E0F56">
        <w:rPr>
          <w:rFonts w:ascii="Calibri" w:hAnsi="Calibri" w:cs="Calibri"/>
          <w:b/>
          <w:bCs/>
          <w:i/>
          <w:sz w:val="22"/>
          <w:szCs w:val="22"/>
        </w:rPr>
        <w:t>usa</w:t>
      </w:r>
      <w:r w:rsidR="00B13FE7" w:rsidRPr="001E0F56">
        <w:rPr>
          <w:rFonts w:ascii="Calibri" w:hAnsi="Calibri" w:cs="Calibri"/>
          <w:b/>
          <w:bCs/>
          <w:sz w:val="22"/>
          <w:szCs w:val="22"/>
        </w:rPr>
        <w:t xml:space="preserve"> </w:t>
      </w:r>
      <w:r w:rsidR="001049E0" w:rsidRPr="001E0F56">
        <w:rPr>
          <w:rFonts w:ascii="Calibri" w:hAnsi="Calibri" w:cs="Calibri"/>
          <w:b/>
          <w:bCs/>
          <w:sz w:val="22"/>
          <w:szCs w:val="22"/>
        </w:rPr>
        <w:t xml:space="preserve">and </w:t>
      </w:r>
      <w:proofErr w:type="spellStart"/>
      <w:r w:rsidR="001049E0" w:rsidRPr="001E0F56">
        <w:rPr>
          <w:rFonts w:ascii="Calibri" w:hAnsi="Calibri" w:cs="Calibri"/>
          <w:b/>
          <w:bCs/>
          <w:i/>
          <w:sz w:val="22"/>
          <w:szCs w:val="22"/>
        </w:rPr>
        <w:t>Rhodochlamys</w:t>
      </w:r>
      <w:r w:rsidR="009F1231" w:rsidRPr="001E0F56">
        <w:rPr>
          <w:rFonts w:ascii="Calibri" w:hAnsi="Calibri" w:cs="Calibri"/>
          <w:b/>
          <w:bCs/>
          <w:i/>
          <w:sz w:val="22"/>
          <w:szCs w:val="22"/>
          <w:vertAlign w:val="superscript"/>
        </w:rPr>
        <w:t>a</w:t>
      </w:r>
      <w:proofErr w:type="spellEnd"/>
    </w:p>
    <w:tbl>
      <w:tblPr>
        <w:tblW w:w="13863"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15"/>
        <w:gridCol w:w="1275"/>
        <w:gridCol w:w="1418"/>
        <w:gridCol w:w="1559"/>
        <w:gridCol w:w="1559"/>
        <w:gridCol w:w="1560"/>
        <w:gridCol w:w="1559"/>
        <w:gridCol w:w="1559"/>
        <w:gridCol w:w="1559"/>
      </w:tblGrid>
      <w:tr w:rsidR="00237AC0" w:rsidRPr="00111D81" w14:paraId="6ABA054E" w14:textId="77777777" w:rsidTr="00111D81">
        <w:trPr>
          <w:tblHeader/>
        </w:trPr>
        <w:tc>
          <w:tcPr>
            <w:tcW w:w="1815" w:type="dxa"/>
            <w:shd w:val="clear" w:color="auto" w:fill="auto"/>
          </w:tcPr>
          <w:p w14:paraId="4CFD9589" w14:textId="402856DA" w:rsidR="00237AC0" w:rsidRDefault="00237AC0" w:rsidP="00237AC0">
            <w:pPr>
              <w:pStyle w:val="NormalWeb"/>
              <w:rPr>
                <w:rStyle w:val="TableText"/>
                <w:b/>
                <w:bCs/>
              </w:rPr>
            </w:pPr>
            <w:r w:rsidRPr="00111D81">
              <w:rPr>
                <w:rStyle w:val="TableText"/>
                <w:noProof/>
              </w:rPr>
              <mc:AlternateContent>
                <mc:Choice Requires="wps">
                  <w:drawing>
                    <wp:anchor distT="0" distB="0" distL="114300" distR="114300" simplePos="0" relativeHeight="251696640" behindDoc="0" locked="0" layoutInCell="1" allowOverlap="1" wp14:anchorId="2EEE391E" wp14:editId="1F963630">
                      <wp:simplePos x="0" y="0"/>
                      <wp:positionH relativeFrom="column">
                        <wp:posOffset>-73471</wp:posOffset>
                      </wp:positionH>
                      <wp:positionV relativeFrom="paragraph">
                        <wp:posOffset>918</wp:posOffset>
                      </wp:positionV>
                      <wp:extent cx="1158843" cy="452673"/>
                      <wp:effectExtent l="0" t="0" r="22860" b="24130"/>
                      <wp:wrapNone/>
                      <wp:docPr id="17"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43" cy="4526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8B381D" id="_x0000_t32" coordsize="21600,21600" o:spt="32" o:oned="t" path="m,l21600,21600e" filled="f">
                      <v:path arrowok="t" fillok="f" o:connecttype="none"/>
                      <o:lock v:ext="edit" shapetype="t"/>
                    </v:shapetype>
                    <v:shape id="AutoShape 57" o:spid="_x0000_s1026" type="#_x0000_t32" alt="&quot;&quot;" style="position:absolute;margin-left:-5.8pt;margin-top:.05pt;width:91.25pt;height:35.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"/>
                  </w:pict>
                </mc:Fallback>
              </mc:AlternateContent>
            </w:r>
            <w:r w:rsidRPr="00111D81">
              <w:rPr>
                <w:rStyle w:val="TableText"/>
              </w:rPr>
              <w:t xml:space="preserve">       </w:t>
            </w:r>
            <w:r>
              <w:rPr>
                <w:rStyle w:val="TableText"/>
              </w:rPr>
              <w:t xml:space="preserve">        </w:t>
            </w:r>
            <w:r w:rsidRPr="00111D81">
              <w:rPr>
                <w:rStyle w:val="TableText"/>
                <w:b/>
                <w:bCs/>
                <w:sz w:val="18"/>
                <w:szCs w:val="16"/>
              </w:rPr>
              <w:t>Male parent</w:t>
            </w:r>
          </w:p>
          <w:p w14:paraId="2E0F1D33" w14:textId="7A8149EA" w:rsidR="00237AC0" w:rsidRPr="00111D81" w:rsidRDefault="00237AC0" w:rsidP="00237AC0">
            <w:pPr>
              <w:pStyle w:val="NormalWeb"/>
              <w:rPr>
                <w:rStyle w:val="TableText"/>
                <w:b/>
                <w:bCs/>
              </w:rPr>
            </w:pPr>
            <w:r w:rsidRPr="00111D81">
              <w:rPr>
                <w:rStyle w:val="TableText"/>
                <w:b/>
                <w:bCs/>
                <w:sz w:val="18"/>
                <w:szCs w:val="16"/>
              </w:rPr>
              <w:t>Female parent</w:t>
            </w:r>
          </w:p>
        </w:tc>
        <w:tc>
          <w:tcPr>
            <w:tcW w:w="1275" w:type="dxa"/>
            <w:tcBorders>
              <w:bottom w:val="single" w:sz="6" w:space="0" w:color="auto"/>
            </w:tcBorders>
            <w:shd w:val="clear" w:color="auto" w:fill="auto"/>
            <w:vAlign w:val="center"/>
          </w:tcPr>
          <w:p w14:paraId="16EC096C" w14:textId="77777777" w:rsidR="00237AC0" w:rsidRPr="00111D81" w:rsidRDefault="00237AC0" w:rsidP="00237AC0">
            <w:pPr>
              <w:pStyle w:val="NormalWeb"/>
              <w:spacing w:before="0" w:beforeAutospacing="0" w:after="40" w:afterAutospacing="0"/>
              <w:rPr>
                <w:rStyle w:val="TableText"/>
                <w:b/>
                <w:bCs/>
                <w:i/>
                <w:iCs/>
                <w:sz w:val="18"/>
                <w:szCs w:val="16"/>
              </w:rPr>
            </w:pPr>
            <w:r w:rsidRPr="00111D81">
              <w:rPr>
                <w:rStyle w:val="TableText"/>
                <w:b/>
                <w:bCs/>
                <w:i/>
                <w:iCs/>
                <w:sz w:val="18"/>
                <w:szCs w:val="16"/>
              </w:rPr>
              <w:t>Musa</w:t>
            </w:r>
          </w:p>
          <w:p w14:paraId="14DFE859" w14:textId="7F879748" w:rsidR="00237AC0" w:rsidRPr="00111D81" w:rsidRDefault="00237AC0" w:rsidP="00237AC0">
            <w:pPr>
              <w:pStyle w:val="NormalWeb"/>
              <w:spacing w:before="0" w:beforeAutospacing="0"/>
              <w:rPr>
                <w:rStyle w:val="TableText"/>
                <w:i/>
                <w:iCs/>
                <w:sz w:val="18"/>
                <w:szCs w:val="18"/>
              </w:rPr>
            </w:pPr>
            <w:r w:rsidRPr="00111D81">
              <w:rPr>
                <w:rStyle w:val="TableText"/>
                <w:i/>
                <w:iCs/>
                <w:sz w:val="18"/>
                <w:szCs w:val="16"/>
              </w:rPr>
              <w:t>acuminata</w:t>
            </w:r>
          </w:p>
        </w:tc>
        <w:tc>
          <w:tcPr>
            <w:tcW w:w="1418" w:type="dxa"/>
            <w:shd w:val="clear" w:color="auto" w:fill="auto"/>
            <w:vAlign w:val="center"/>
          </w:tcPr>
          <w:p w14:paraId="6CE1685C" w14:textId="0FC391CE" w:rsidR="00237AC0" w:rsidRPr="00111D81" w:rsidRDefault="00237AC0" w:rsidP="00237AC0">
            <w:pPr>
              <w:pStyle w:val="NormalWeb"/>
              <w:rPr>
                <w:rStyle w:val="TableText"/>
                <w:i/>
                <w:iCs/>
                <w:sz w:val="18"/>
                <w:szCs w:val="18"/>
              </w:rPr>
            </w:pPr>
            <w:proofErr w:type="spellStart"/>
            <w:r w:rsidRPr="00111D81">
              <w:rPr>
                <w:rStyle w:val="TableText"/>
                <w:i/>
                <w:iCs/>
                <w:sz w:val="18"/>
                <w:szCs w:val="16"/>
              </w:rPr>
              <w:t>balbisiana</w:t>
            </w:r>
            <w:proofErr w:type="spellEnd"/>
          </w:p>
        </w:tc>
        <w:tc>
          <w:tcPr>
            <w:tcW w:w="1559" w:type="dxa"/>
            <w:shd w:val="clear" w:color="auto" w:fill="auto"/>
            <w:vAlign w:val="center"/>
          </w:tcPr>
          <w:p w14:paraId="1E6D7CF2" w14:textId="5CBD4DFF" w:rsidR="00237AC0" w:rsidRPr="00111D81" w:rsidRDefault="00237AC0" w:rsidP="00237AC0">
            <w:pPr>
              <w:pStyle w:val="NormalWeb"/>
              <w:rPr>
                <w:rStyle w:val="TableText"/>
                <w:i/>
                <w:iCs/>
                <w:sz w:val="18"/>
                <w:szCs w:val="18"/>
              </w:rPr>
            </w:pPr>
            <w:proofErr w:type="spellStart"/>
            <w:r w:rsidRPr="00111D81">
              <w:rPr>
                <w:rStyle w:val="TableText"/>
                <w:i/>
                <w:iCs/>
                <w:sz w:val="18"/>
                <w:szCs w:val="16"/>
              </w:rPr>
              <w:t>basjoo</w:t>
            </w:r>
            <w:proofErr w:type="spellEnd"/>
          </w:p>
        </w:tc>
        <w:tc>
          <w:tcPr>
            <w:tcW w:w="1559" w:type="dxa"/>
            <w:shd w:val="clear" w:color="auto" w:fill="auto"/>
            <w:vAlign w:val="center"/>
          </w:tcPr>
          <w:p w14:paraId="695F1C90" w14:textId="65661862" w:rsidR="00237AC0" w:rsidRPr="00111D81" w:rsidRDefault="00237AC0" w:rsidP="00237AC0">
            <w:pPr>
              <w:pStyle w:val="NormalWeb"/>
              <w:rPr>
                <w:rStyle w:val="TableText"/>
                <w:i/>
                <w:iCs/>
                <w:sz w:val="18"/>
                <w:szCs w:val="18"/>
              </w:rPr>
            </w:pPr>
            <w:proofErr w:type="spellStart"/>
            <w:r w:rsidRPr="00111D81">
              <w:rPr>
                <w:rStyle w:val="TableText"/>
                <w:i/>
                <w:iCs/>
                <w:sz w:val="18"/>
                <w:szCs w:val="16"/>
              </w:rPr>
              <w:t>itinerans</w:t>
            </w:r>
            <w:proofErr w:type="spellEnd"/>
          </w:p>
        </w:tc>
        <w:tc>
          <w:tcPr>
            <w:tcW w:w="1560" w:type="dxa"/>
            <w:shd w:val="clear" w:color="auto" w:fill="auto"/>
            <w:vAlign w:val="center"/>
          </w:tcPr>
          <w:p w14:paraId="5601D8CE" w14:textId="77777777" w:rsidR="00237AC0" w:rsidRPr="00111D81" w:rsidRDefault="00237AC0" w:rsidP="00237AC0">
            <w:pPr>
              <w:pStyle w:val="NormalWeb"/>
              <w:spacing w:before="0" w:beforeAutospacing="0" w:after="40" w:afterAutospacing="0"/>
              <w:rPr>
                <w:rStyle w:val="TableText"/>
                <w:b/>
                <w:bCs/>
                <w:i/>
                <w:iCs/>
                <w:sz w:val="18"/>
                <w:szCs w:val="16"/>
              </w:rPr>
            </w:pPr>
            <w:proofErr w:type="spellStart"/>
            <w:r w:rsidRPr="00111D81">
              <w:rPr>
                <w:rStyle w:val="TableText"/>
                <w:b/>
                <w:bCs/>
                <w:i/>
                <w:iCs/>
                <w:sz w:val="18"/>
                <w:szCs w:val="16"/>
              </w:rPr>
              <w:t>Rhodochlamys</w:t>
            </w:r>
            <w:proofErr w:type="spellEnd"/>
          </w:p>
          <w:p w14:paraId="00D7B98D" w14:textId="18C26542" w:rsidR="00237AC0" w:rsidRPr="00111D81" w:rsidRDefault="00237AC0" w:rsidP="00237AC0">
            <w:pPr>
              <w:pStyle w:val="NormalWeb"/>
              <w:spacing w:before="0" w:beforeAutospacing="0"/>
              <w:rPr>
                <w:rStyle w:val="TableText"/>
                <w:i/>
                <w:iCs/>
                <w:sz w:val="18"/>
                <w:szCs w:val="18"/>
              </w:rPr>
            </w:pPr>
            <w:proofErr w:type="spellStart"/>
            <w:r w:rsidRPr="00111D81">
              <w:rPr>
                <w:rStyle w:val="TableText"/>
                <w:i/>
                <w:iCs/>
                <w:sz w:val="18"/>
                <w:szCs w:val="16"/>
              </w:rPr>
              <w:t>laterita</w:t>
            </w:r>
            <w:proofErr w:type="spellEnd"/>
          </w:p>
        </w:tc>
        <w:tc>
          <w:tcPr>
            <w:tcW w:w="1559" w:type="dxa"/>
            <w:shd w:val="clear" w:color="auto" w:fill="auto"/>
            <w:vAlign w:val="center"/>
          </w:tcPr>
          <w:p w14:paraId="6EF605A6" w14:textId="74B35FE7" w:rsidR="00237AC0" w:rsidRPr="00111D81" w:rsidRDefault="00237AC0" w:rsidP="00237AC0">
            <w:pPr>
              <w:pStyle w:val="NormalWeb"/>
              <w:rPr>
                <w:rStyle w:val="TableText"/>
                <w:i/>
                <w:iCs/>
                <w:sz w:val="18"/>
                <w:szCs w:val="18"/>
              </w:rPr>
            </w:pPr>
            <w:proofErr w:type="spellStart"/>
            <w:r w:rsidRPr="00111D81">
              <w:rPr>
                <w:rStyle w:val="TableText"/>
                <w:i/>
                <w:iCs/>
                <w:sz w:val="18"/>
                <w:szCs w:val="16"/>
              </w:rPr>
              <w:t>ornata</w:t>
            </w:r>
            <w:proofErr w:type="spellEnd"/>
          </w:p>
        </w:tc>
        <w:tc>
          <w:tcPr>
            <w:tcW w:w="1559" w:type="dxa"/>
            <w:shd w:val="clear" w:color="auto" w:fill="auto"/>
            <w:vAlign w:val="center"/>
          </w:tcPr>
          <w:p w14:paraId="6F43B0AE" w14:textId="20731356" w:rsidR="00237AC0" w:rsidRPr="00111D81" w:rsidRDefault="00237AC0" w:rsidP="00237AC0">
            <w:pPr>
              <w:pStyle w:val="NormalWeb"/>
              <w:rPr>
                <w:rStyle w:val="TableText"/>
                <w:i/>
                <w:iCs/>
                <w:sz w:val="18"/>
                <w:szCs w:val="18"/>
              </w:rPr>
            </w:pPr>
            <w:proofErr w:type="spellStart"/>
            <w:r w:rsidRPr="00111D81">
              <w:rPr>
                <w:rStyle w:val="TableText"/>
                <w:i/>
                <w:iCs/>
                <w:sz w:val="18"/>
                <w:szCs w:val="16"/>
              </w:rPr>
              <w:t>sanguinea</w:t>
            </w:r>
            <w:proofErr w:type="spellEnd"/>
          </w:p>
        </w:tc>
        <w:tc>
          <w:tcPr>
            <w:tcW w:w="1559" w:type="dxa"/>
            <w:shd w:val="clear" w:color="auto" w:fill="auto"/>
            <w:vAlign w:val="center"/>
          </w:tcPr>
          <w:p w14:paraId="12DE06DD" w14:textId="79B98BCD" w:rsidR="00237AC0" w:rsidRPr="00111D81" w:rsidRDefault="00237AC0" w:rsidP="00237AC0">
            <w:pPr>
              <w:pStyle w:val="NormalWeb"/>
              <w:rPr>
                <w:rStyle w:val="TableText"/>
                <w:i/>
                <w:iCs/>
                <w:sz w:val="18"/>
                <w:szCs w:val="18"/>
              </w:rPr>
            </w:pPr>
            <w:proofErr w:type="spellStart"/>
            <w:r w:rsidRPr="00111D81">
              <w:rPr>
                <w:rStyle w:val="TableText"/>
                <w:i/>
                <w:iCs/>
                <w:sz w:val="18"/>
                <w:szCs w:val="16"/>
              </w:rPr>
              <w:t>velutina</w:t>
            </w:r>
            <w:proofErr w:type="spellEnd"/>
          </w:p>
        </w:tc>
      </w:tr>
      <w:tr w:rsidR="004A0A44" w:rsidRPr="00111D81" w14:paraId="227C7B8A" w14:textId="77777777" w:rsidTr="00111D81">
        <w:tc>
          <w:tcPr>
            <w:tcW w:w="1815" w:type="dxa"/>
            <w:shd w:val="clear" w:color="auto" w:fill="auto"/>
          </w:tcPr>
          <w:p w14:paraId="7D6A63F0" w14:textId="0DF49F02" w:rsidR="001049E0" w:rsidRPr="00111D81" w:rsidRDefault="002F0E53" w:rsidP="009104F0">
            <w:pPr>
              <w:pStyle w:val="NormalWeb"/>
              <w:rPr>
                <w:rStyle w:val="TableText"/>
                <w:b/>
                <w:bCs/>
                <w:i/>
                <w:iCs/>
                <w:sz w:val="18"/>
                <w:szCs w:val="16"/>
              </w:rPr>
            </w:pPr>
            <w:r w:rsidRPr="00111D81">
              <w:rPr>
                <w:rStyle w:val="TableText"/>
                <w:b/>
                <w:bCs/>
                <w:i/>
                <w:iCs/>
                <w:sz w:val="18"/>
                <w:szCs w:val="16"/>
              </w:rPr>
              <w:t>M</w:t>
            </w:r>
            <w:r w:rsidR="00111D81" w:rsidRPr="00111D81">
              <w:rPr>
                <w:rStyle w:val="TableText"/>
                <w:b/>
                <w:bCs/>
                <w:i/>
                <w:iCs/>
                <w:sz w:val="18"/>
                <w:szCs w:val="16"/>
              </w:rPr>
              <w:t>usa</w:t>
            </w:r>
          </w:p>
          <w:p w14:paraId="7588EFE3" w14:textId="3AE1B02C" w:rsidR="001049E0" w:rsidRPr="00111D81" w:rsidRDefault="001049E0" w:rsidP="009104F0">
            <w:pPr>
              <w:pStyle w:val="NormalWeb"/>
              <w:rPr>
                <w:rStyle w:val="TableText"/>
                <w:sz w:val="18"/>
                <w:szCs w:val="16"/>
              </w:rPr>
            </w:pPr>
            <w:r w:rsidRPr="00111D81">
              <w:rPr>
                <w:rStyle w:val="TableText"/>
                <w:i/>
                <w:iCs/>
                <w:sz w:val="18"/>
                <w:szCs w:val="16"/>
              </w:rPr>
              <w:t>acuminata (ac)</w:t>
            </w:r>
          </w:p>
        </w:tc>
        <w:tc>
          <w:tcPr>
            <w:tcW w:w="1275" w:type="dxa"/>
            <w:tcBorders>
              <w:top w:val="single" w:sz="6" w:space="0" w:color="auto"/>
              <w:bottom w:val="single" w:sz="6" w:space="0" w:color="auto"/>
            </w:tcBorders>
            <w:shd w:val="clear" w:color="auto" w:fill="D9D9D9" w:themeFill="background1" w:themeFillShade="D9"/>
          </w:tcPr>
          <w:p w14:paraId="2167C17E" w14:textId="77777777" w:rsidR="001049E0" w:rsidRPr="00111D81" w:rsidRDefault="001049E0" w:rsidP="009104F0">
            <w:pPr>
              <w:pStyle w:val="NormalWeb"/>
              <w:rPr>
                <w:rStyle w:val="TableText"/>
                <w:sz w:val="18"/>
                <w:szCs w:val="18"/>
              </w:rPr>
            </w:pPr>
          </w:p>
        </w:tc>
        <w:tc>
          <w:tcPr>
            <w:tcW w:w="1418" w:type="dxa"/>
            <w:tcBorders>
              <w:bottom w:val="single" w:sz="6" w:space="0" w:color="auto"/>
            </w:tcBorders>
            <w:shd w:val="clear" w:color="auto" w:fill="auto"/>
          </w:tcPr>
          <w:p w14:paraId="2476B326" w14:textId="2989CC78" w:rsidR="001049E0" w:rsidRPr="00111D81" w:rsidRDefault="0080293A"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78C3915E" w14:textId="0397DC1D" w:rsidR="001049E0" w:rsidRPr="00111D81" w:rsidRDefault="0080293A"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01ACB7D1" w14:textId="507328D8" w:rsidR="001049E0" w:rsidRPr="00111D81" w:rsidRDefault="0080293A" w:rsidP="009104F0">
            <w:pPr>
              <w:pStyle w:val="NormalWeb"/>
              <w:rPr>
                <w:rStyle w:val="TableText"/>
                <w:sz w:val="18"/>
                <w:szCs w:val="18"/>
              </w:rPr>
            </w:pPr>
            <w:r w:rsidRPr="00111D81">
              <w:rPr>
                <w:rStyle w:val="TableText"/>
                <w:sz w:val="18"/>
                <w:szCs w:val="18"/>
              </w:rPr>
              <w:t>fairly vigorous</w:t>
            </w:r>
          </w:p>
        </w:tc>
        <w:tc>
          <w:tcPr>
            <w:tcW w:w="1560" w:type="dxa"/>
            <w:shd w:val="clear" w:color="auto" w:fill="auto"/>
          </w:tcPr>
          <w:p w14:paraId="5A14795B"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5E808D3F"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04B79E08" w14:textId="77777777" w:rsidR="001049E0" w:rsidRPr="00111D81" w:rsidRDefault="0080293A" w:rsidP="009104F0">
            <w:pPr>
              <w:pStyle w:val="NormalWeb"/>
              <w:rPr>
                <w:rStyle w:val="TableText"/>
                <w:sz w:val="18"/>
                <w:szCs w:val="18"/>
              </w:rPr>
            </w:pPr>
            <w:r w:rsidRPr="00111D81">
              <w:rPr>
                <w:rStyle w:val="TableText"/>
                <w:sz w:val="18"/>
                <w:szCs w:val="18"/>
              </w:rPr>
              <w:t>barely viable</w:t>
            </w:r>
          </w:p>
        </w:tc>
        <w:tc>
          <w:tcPr>
            <w:tcW w:w="1559" w:type="dxa"/>
            <w:shd w:val="clear" w:color="auto" w:fill="auto"/>
          </w:tcPr>
          <w:p w14:paraId="13363ADA" w14:textId="77777777" w:rsidR="001049E0" w:rsidRPr="00111D81" w:rsidRDefault="00B53765" w:rsidP="009104F0">
            <w:pPr>
              <w:pStyle w:val="NormalWeb"/>
              <w:rPr>
                <w:rStyle w:val="TableText"/>
                <w:sz w:val="18"/>
                <w:szCs w:val="18"/>
              </w:rPr>
            </w:pPr>
            <w:r w:rsidRPr="00111D81">
              <w:rPr>
                <w:rStyle w:val="TableText"/>
                <w:sz w:val="18"/>
                <w:szCs w:val="18"/>
              </w:rPr>
              <w:t>seedlings weak, but vigorous if plants reach maturity</w:t>
            </w:r>
          </w:p>
        </w:tc>
      </w:tr>
      <w:tr w:rsidR="004A0A44" w:rsidRPr="00111D81" w14:paraId="23B81971" w14:textId="77777777" w:rsidTr="00111D81">
        <w:tc>
          <w:tcPr>
            <w:tcW w:w="1815" w:type="dxa"/>
            <w:shd w:val="clear" w:color="auto" w:fill="auto"/>
          </w:tcPr>
          <w:p w14:paraId="1C9C1568" w14:textId="77777777" w:rsidR="001049E0" w:rsidRPr="00111D81" w:rsidRDefault="001049E0" w:rsidP="009104F0">
            <w:pPr>
              <w:pStyle w:val="NormalWeb"/>
              <w:rPr>
                <w:rStyle w:val="TableText"/>
                <w:i/>
                <w:iCs/>
                <w:sz w:val="18"/>
                <w:szCs w:val="16"/>
              </w:rPr>
            </w:pPr>
            <w:proofErr w:type="spellStart"/>
            <w:r w:rsidRPr="00111D81">
              <w:rPr>
                <w:rStyle w:val="TableText"/>
                <w:i/>
                <w:iCs/>
                <w:sz w:val="18"/>
                <w:szCs w:val="16"/>
              </w:rPr>
              <w:t>balbisiana</w:t>
            </w:r>
            <w:proofErr w:type="spellEnd"/>
            <w:r w:rsidRPr="00111D81">
              <w:rPr>
                <w:rStyle w:val="TableText"/>
                <w:i/>
                <w:iCs/>
                <w:sz w:val="18"/>
                <w:szCs w:val="16"/>
              </w:rPr>
              <w:t xml:space="preserve"> (</w:t>
            </w:r>
            <w:proofErr w:type="spellStart"/>
            <w:r w:rsidRPr="00111D81">
              <w:rPr>
                <w:rStyle w:val="TableText"/>
                <w:i/>
                <w:iCs/>
                <w:sz w:val="18"/>
                <w:szCs w:val="16"/>
              </w:rPr>
              <w:t>ba</w:t>
            </w:r>
            <w:proofErr w:type="spellEnd"/>
            <w:r w:rsidRPr="00111D81">
              <w:rPr>
                <w:rStyle w:val="TableText"/>
                <w:i/>
                <w:iCs/>
                <w:sz w:val="18"/>
                <w:szCs w:val="16"/>
              </w:rPr>
              <w:t>)</w:t>
            </w:r>
          </w:p>
        </w:tc>
        <w:tc>
          <w:tcPr>
            <w:tcW w:w="1275" w:type="dxa"/>
            <w:tcBorders>
              <w:top w:val="single" w:sz="6" w:space="0" w:color="auto"/>
            </w:tcBorders>
            <w:shd w:val="clear" w:color="auto" w:fill="auto"/>
          </w:tcPr>
          <w:p w14:paraId="2AEDFA12" w14:textId="6A7058DF"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tcBorders>
              <w:top w:val="single" w:sz="6" w:space="0" w:color="auto"/>
              <w:bottom w:val="single" w:sz="6" w:space="0" w:color="auto"/>
            </w:tcBorders>
            <w:shd w:val="clear" w:color="auto" w:fill="D9D9D9" w:themeFill="background1" w:themeFillShade="D9"/>
          </w:tcPr>
          <w:p w14:paraId="069F3C5D" w14:textId="7F29C5B3"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25DB7BA0" w14:textId="1D57F645" w:rsidR="001049E0" w:rsidRPr="00111D81" w:rsidRDefault="00B53765" w:rsidP="009104F0">
            <w:pPr>
              <w:pStyle w:val="NormalWeb"/>
              <w:rPr>
                <w:rStyle w:val="TableText"/>
                <w:sz w:val="18"/>
                <w:szCs w:val="18"/>
              </w:rPr>
            </w:pPr>
            <w:r w:rsidRPr="00111D81">
              <w:rPr>
                <w:rStyle w:val="TableText"/>
                <w:sz w:val="18"/>
                <w:szCs w:val="18"/>
              </w:rPr>
              <w:t>fairly vigorous</w:t>
            </w:r>
          </w:p>
        </w:tc>
        <w:tc>
          <w:tcPr>
            <w:tcW w:w="1559" w:type="dxa"/>
            <w:shd w:val="clear" w:color="auto" w:fill="auto"/>
          </w:tcPr>
          <w:p w14:paraId="702279AC" w14:textId="22273E2D" w:rsidR="001049E0" w:rsidRPr="00111D81" w:rsidRDefault="00B53765" w:rsidP="009104F0">
            <w:pPr>
              <w:pStyle w:val="NormalWeb"/>
              <w:rPr>
                <w:rStyle w:val="TableText"/>
                <w:sz w:val="18"/>
                <w:szCs w:val="18"/>
              </w:rPr>
            </w:pPr>
            <w:r w:rsidRPr="00111D81">
              <w:rPr>
                <w:rStyle w:val="TableText"/>
                <w:sz w:val="18"/>
                <w:szCs w:val="18"/>
              </w:rPr>
              <w:t>inviable</w:t>
            </w:r>
          </w:p>
        </w:tc>
        <w:tc>
          <w:tcPr>
            <w:tcW w:w="1560" w:type="dxa"/>
            <w:shd w:val="clear" w:color="auto" w:fill="auto"/>
          </w:tcPr>
          <w:p w14:paraId="75A29F70" w14:textId="2BA72A2C" w:rsidR="001049E0" w:rsidRPr="00111D81" w:rsidRDefault="00B53765" w:rsidP="009104F0">
            <w:pPr>
              <w:pStyle w:val="NormalWeb"/>
              <w:rPr>
                <w:rStyle w:val="TableText"/>
                <w:sz w:val="18"/>
                <w:szCs w:val="18"/>
              </w:rPr>
            </w:pPr>
            <w:r w:rsidRPr="00111D81">
              <w:rPr>
                <w:rStyle w:val="TableText"/>
                <w:sz w:val="18"/>
                <w:szCs w:val="18"/>
              </w:rPr>
              <w:t>vigorous</w:t>
            </w:r>
          </w:p>
        </w:tc>
        <w:tc>
          <w:tcPr>
            <w:tcW w:w="1559" w:type="dxa"/>
            <w:shd w:val="clear" w:color="auto" w:fill="auto"/>
          </w:tcPr>
          <w:p w14:paraId="7ACB7183" w14:textId="77777777" w:rsidR="001049E0" w:rsidRPr="00111D81" w:rsidRDefault="00B53765"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69CEA918" w14:textId="77777777" w:rsidR="001049E0" w:rsidRPr="00111D81" w:rsidRDefault="004A0A44" w:rsidP="009104F0">
            <w:pPr>
              <w:pStyle w:val="NormalWeb"/>
              <w:rPr>
                <w:rStyle w:val="TableText"/>
                <w:sz w:val="18"/>
                <w:szCs w:val="18"/>
              </w:rPr>
            </w:pPr>
            <w:r w:rsidRPr="00111D81">
              <w:rPr>
                <w:rStyle w:val="TableText"/>
                <w:sz w:val="18"/>
                <w:szCs w:val="18"/>
              </w:rPr>
              <w:t>very</w:t>
            </w:r>
            <w:r w:rsidR="0003512F" w:rsidRPr="00111D81">
              <w:rPr>
                <w:rStyle w:val="TableText"/>
                <w:sz w:val="18"/>
                <w:szCs w:val="18"/>
              </w:rPr>
              <w:t xml:space="preserve"> weak seedlings but </w:t>
            </w:r>
            <w:r w:rsidR="00B53765" w:rsidRPr="00111D81">
              <w:rPr>
                <w:rStyle w:val="TableText"/>
                <w:sz w:val="18"/>
                <w:szCs w:val="18"/>
              </w:rPr>
              <w:t>vigorous if plants survive</w:t>
            </w:r>
          </w:p>
        </w:tc>
        <w:tc>
          <w:tcPr>
            <w:tcW w:w="1559" w:type="dxa"/>
            <w:shd w:val="clear" w:color="auto" w:fill="auto"/>
          </w:tcPr>
          <w:p w14:paraId="3839FD53" w14:textId="77777777" w:rsidR="001049E0" w:rsidRPr="00111D81" w:rsidRDefault="004A0A44" w:rsidP="009104F0">
            <w:pPr>
              <w:pStyle w:val="NormalWeb"/>
              <w:rPr>
                <w:rStyle w:val="TableText"/>
                <w:sz w:val="18"/>
                <w:szCs w:val="18"/>
              </w:rPr>
            </w:pPr>
            <w:r w:rsidRPr="00111D81">
              <w:rPr>
                <w:rStyle w:val="TableText"/>
                <w:sz w:val="18"/>
                <w:szCs w:val="18"/>
              </w:rPr>
              <w:t>w</w:t>
            </w:r>
            <w:r w:rsidR="00D60E6D" w:rsidRPr="00111D81">
              <w:rPr>
                <w:rStyle w:val="TableText"/>
                <w:sz w:val="18"/>
                <w:szCs w:val="18"/>
              </w:rPr>
              <w:t>eak</w:t>
            </w:r>
          </w:p>
        </w:tc>
      </w:tr>
      <w:tr w:rsidR="004A0A44" w:rsidRPr="00111D81" w14:paraId="47156363" w14:textId="77777777" w:rsidTr="00111D81">
        <w:tc>
          <w:tcPr>
            <w:tcW w:w="1815" w:type="dxa"/>
            <w:shd w:val="clear" w:color="auto" w:fill="auto"/>
          </w:tcPr>
          <w:p w14:paraId="68B4D80B" w14:textId="77777777" w:rsidR="001049E0" w:rsidRPr="00111D81" w:rsidRDefault="001049E0" w:rsidP="009104F0">
            <w:pPr>
              <w:pStyle w:val="NormalWeb"/>
              <w:rPr>
                <w:rStyle w:val="TableText"/>
                <w:i/>
                <w:iCs/>
                <w:sz w:val="18"/>
                <w:szCs w:val="16"/>
              </w:rPr>
            </w:pPr>
            <w:proofErr w:type="spellStart"/>
            <w:r w:rsidRPr="00111D81">
              <w:rPr>
                <w:rStyle w:val="TableText"/>
                <w:i/>
                <w:iCs/>
                <w:sz w:val="18"/>
                <w:szCs w:val="16"/>
              </w:rPr>
              <w:t>basjoo</w:t>
            </w:r>
            <w:proofErr w:type="spellEnd"/>
            <w:r w:rsidRPr="00111D81">
              <w:rPr>
                <w:rStyle w:val="TableText"/>
                <w:i/>
                <w:iCs/>
                <w:sz w:val="18"/>
                <w:szCs w:val="16"/>
              </w:rPr>
              <w:t xml:space="preserve"> (</w:t>
            </w:r>
            <w:proofErr w:type="spellStart"/>
            <w:r w:rsidRPr="00111D81">
              <w:rPr>
                <w:rStyle w:val="TableText"/>
                <w:i/>
                <w:iCs/>
                <w:sz w:val="18"/>
                <w:szCs w:val="16"/>
              </w:rPr>
              <w:t>bj</w:t>
            </w:r>
            <w:proofErr w:type="spellEnd"/>
            <w:r w:rsidRPr="00111D81">
              <w:rPr>
                <w:rStyle w:val="TableText"/>
                <w:i/>
                <w:iCs/>
                <w:sz w:val="18"/>
                <w:szCs w:val="16"/>
              </w:rPr>
              <w:t>)</w:t>
            </w:r>
          </w:p>
        </w:tc>
        <w:tc>
          <w:tcPr>
            <w:tcW w:w="1275" w:type="dxa"/>
            <w:shd w:val="clear" w:color="auto" w:fill="auto"/>
          </w:tcPr>
          <w:p w14:paraId="7CD10F96" w14:textId="77777777" w:rsidR="001049E0" w:rsidRPr="00111D81" w:rsidRDefault="0080293A" w:rsidP="009104F0">
            <w:pPr>
              <w:pStyle w:val="NormalWeb"/>
              <w:rPr>
                <w:rStyle w:val="TableText"/>
                <w:sz w:val="18"/>
                <w:szCs w:val="18"/>
              </w:rPr>
            </w:pPr>
            <w:r w:rsidRPr="00111D81">
              <w:rPr>
                <w:rStyle w:val="TableText"/>
                <w:sz w:val="18"/>
                <w:szCs w:val="18"/>
              </w:rPr>
              <w:t>weak - inviable</w:t>
            </w:r>
          </w:p>
        </w:tc>
        <w:tc>
          <w:tcPr>
            <w:tcW w:w="1418" w:type="dxa"/>
            <w:tcBorders>
              <w:top w:val="single" w:sz="6" w:space="0" w:color="auto"/>
            </w:tcBorders>
            <w:shd w:val="clear" w:color="auto" w:fill="auto"/>
          </w:tcPr>
          <w:p w14:paraId="7B4FD56A" w14:textId="77777777" w:rsidR="001049E0" w:rsidRPr="00111D81" w:rsidRDefault="00B53765"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bottom w:val="single" w:sz="6" w:space="0" w:color="auto"/>
            </w:tcBorders>
            <w:shd w:val="clear" w:color="auto" w:fill="D9D9D9" w:themeFill="background1" w:themeFillShade="D9"/>
          </w:tcPr>
          <w:p w14:paraId="40BB4150"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6AC57300" w14:textId="06F07936" w:rsidR="001049E0" w:rsidRPr="00111D81" w:rsidRDefault="00D60E6D" w:rsidP="009104F0">
            <w:pPr>
              <w:pStyle w:val="NormalWeb"/>
              <w:rPr>
                <w:rStyle w:val="TableText"/>
                <w:sz w:val="18"/>
                <w:szCs w:val="18"/>
                <w:highlight w:val="lightGray"/>
              </w:rPr>
            </w:pPr>
            <w:r w:rsidRPr="00111D81">
              <w:rPr>
                <w:rStyle w:val="TableText"/>
                <w:sz w:val="18"/>
                <w:szCs w:val="18"/>
              </w:rPr>
              <w:t>fairly vigorous</w:t>
            </w:r>
          </w:p>
        </w:tc>
        <w:tc>
          <w:tcPr>
            <w:tcW w:w="1560" w:type="dxa"/>
            <w:shd w:val="clear" w:color="auto" w:fill="auto"/>
          </w:tcPr>
          <w:p w14:paraId="33D9B825" w14:textId="46CC0E27"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427A21B5" w14:textId="4F271741"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626BF46B" w14:textId="77777777" w:rsidR="001049E0" w:rsidRPr="00111D81" w:rsidRDefault="004A0A44" w:rsidP="009104F0">
            <w:pPr>
              <w:pStyle w:val="NormalWeb"/>
              <w:rPr>
                <w:rStyle w:val="TableText"/>
                <w:sz w:val="18"/>
                <w:szCs w:val="18"/>
              </w:rPr>
            </w:pPr>
            <w:r w:rsidRPr="00111D81">
              <w:rPr>
                <w:rStyle w:val="TableText"/>
                <w:sz w:val="18"/>
                <w:szCs w:val="18"/>
              </w:rPr>
              <w:t>very</w:t>
            </w:r>
            <w:r w:rsidR="00D60E6D" w:rsidRPr="00111D81">
              <w:rPr>
                <w:rStyle w:val="TableText"/>
                <w:sz w:val="18"/>
                <w:szCs w:val="18"/>
              </w:rPr>
              <w:t xml:space="preserve"> poor germination</w:t>
            </w:r>
          </w:p>
        </w:tc>
        <w:tc>
          <w:tcPr>
            <w:tcW w:w="1559" w:type="dxa"/>
            <w:shd w:val="clear" w:color="auto" w:fill="auto"/>
          </w:tcPr>
          <w:p w14:paraId="628C9AA4" w14:textId="77777777" w:rsidR="001049E0" w:rsidRPr="00111D81" w:rsidRDefault="00D60E6D" w:rsidP="009104F0">
            <w:pPr>
              <w:pStyle w:val="NormalWeb"/>
              <w:rPr>
                <w:rStyle w:val="TableText"/>
                <w:sz w:val="18"/>
                <w:szCs w:val="18"/>
              </w:rPr>
            </w:pPr>
            <w:r w:rsidRPr="00111D81">
              <w:rPr>
                <w:rStyle w:val="TableText"/>
                <w:sz w:val="18"/>
                <w:szCs w:val="18"/>
              </w:rPr>
              <w:t>crossing difficult</w:t>
            </w:r>
          </w:p>
        </w:tc>
      </w:tr>
      <w:tr w:rsidR="004A0A44" w:rsidRPr="00111D81" w14:paraId="10236C0D" w14:textId="77777777" w:rsidTr="00111D81">
        <w:tc>
          <w:tcPr>
            <w:tcW w:w="1815" w:type="dxa"/>
            <w:shd w:val="clear" w:color="auto" w:fill="auto"/>
          </w:tcPr>
          <w:p w14:paraId="1A92B6B1" w14:textId="77777777" w:rsidR="001049E0" w:rsidRPr="00111D81" w:rsidRDefault="001049E0" w:rsidP="009104F0">
            <w:pPr>
              <w:pStyle w:val="NormalWeb"/>
              <w:rPr>
                <w:rStyle w:val="TableText"/>
                <w:i/>
                <w:iCs/>
                <w:sz w:val="18"/>
                <w:szCs w:val="16"/>
              </w:rPr>
            </w:pPr>
            <w:proofErr w:type="spellStart"/>
            <w:r w:rsidRPr="00111D81">
              <w:rPr>
                <w:rStyle w:val="TableText"/>
                <w:i/>
                <w:iCs/>
                <w:sz w:val="18"/>
                <w:szCs w:val="16"/>
              </w:rPr>
              <w:t>itinerans</w:t>
            </w:r>
            <w:proofErr w:type="spellEnd"/>
            <w:r w:rsidRPr="00111D81">
              <w:rPr>
                <w:rStyle w:val="TableText"/>
                <w:i/>
                <w:iCs/>
                <w:sz w:val="18"/>
                <w:szCs w:val="16"/>
              </w:rPr>
              <w:t xml:space="preserve"> (it)</w:t>
            </w:r>
          </w:p>
        </w:tc>
        <w:tc>
          <w:tcPr>
            <w:tcW w:w="1275" w:type="dxa"/>
            <w:shd w:val="clear" w:color="auto" w:fill="auto"/>
          </w:tcPr>
          <w:p w14:paraId="09776318" w14:textId="77777777" w:rsidR="001049E0" w:rsidRPr="00111D81" w:rsidRDefault="0080293A" w:rsidP="009104F0">
            <w:pPr>
              <w:pStyle w:val="NormalWeb"/>
              <w:rPr>
                <w:rStyle w:val="TableText"/>
                <w:sz w:val="18"/>
                <w:szCs w:val="18"/>
              </w:rPr>
            </w:pPr>
            <w:r w:rsidRPr="00111D81">
              <w:rPr>
                <w:rStyle w:val="TableText"/>
                <w:sz w:val="18"/>
                <w:szCs w:val="18"/>
              </w:rPr>
              <w:t>fairly vigorous</w:t>
            </w:r>
          </w:p>
        </w:tc>
        <w:tc>
          <w:tcPr>
            <w:tcW w:w="1418" w:type="dxa"/>
            <w:shd w:val="clear" w:color="auto" w:fill="auto"/>
          </w:tcPr>
          <w:p w14:paraId="44214B70" w14:textId="77777777" w:rsidR="001049E0" w:rsidRPr="00111D81" w:rsidRDefault="00B53765"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tcBorders>
            <w:shd w:val="clear" w:color="auto" w:fill="auto"/>
          </w:tcPr>
          <w:p w14:paraId="4C57D89C"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59" w:type="dxa"/>
            <w:tcBorders>
              <w:top w:val="single" w:sz="6" w:space="0" w:color="auto"/>
              <w:bottom w:val="single" w:sz="6" w:space="0" w:color="auto"/>
            </w:tcBorders>
            <w:shd w:val="clear" w:color="auto" w:fill="D9D9D9" w:themeFill="background1" w:themeFillShade="D9"/>
          </w:tcPr>
          <w:p w14:paraId="611DB91A" w14:textId="77777777" w:rsidR="001049E0" w:rsidRPr="00111D81" w:rsidRDefault="001049E0" w:rsidP="009104F0">
            <w:pPr>
              <w:pStyle w:val="NormalWeb"/>
              <w:rPr>
                <w:rStyle w:val="TableText"/>
                <w:sz w:val="18"/>
                <w:szCs w:val="18"/>
              </w:rPr>
            </w:pPr>
          </w:p>
        </w:tc>
        <w:tc>
          <w:tcPr>
            <w:tcW w:w="1560" w:type="dxa"/>
            <w:tcBorders>
              <w:bottom w:val="single" w:sz="6" w:space="0" w:color="auto"/>
            </w:tcBorders>
            <w:shd w:val="clear" w:color="auto" w:fill="auto"/>
          </w:tcPr>
          <w:p w14:paraId="4C5311E1" w14:textId="13461194"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shd w:val="clear" w:color="auto" w:fill="auto"/>
          </w:tcPr>
          <w:p w14:paraId="29E1D31C" w14:textId="1D521DF0"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576CA200"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7D8FC91D" w14:textId="77777777" w:rsidR="001049E0" w:rsidRPr="00111D81" w:rsidRDefault="00D60E6D" w:rsidP="009104F0">
            <w:pPr>
              <w:pStyle w:val="NormalWeb"/>
              <w:rPr>
                <w:rStyle w:val="TableText"/>
                <w:sz w:val="18"/>
                <w:szCs w:val="18"/>
              </w:rPr>
            </w:pPr>
            <w:r w:rsidRPr="00111D81">
              <w:rPr>
                <w:rStyle w:val="TableText"/>
                <w:sz w:val="18"/>
                <w:szCs w:val="18"/>
              </w:rPr>
              <w:t xml:space="preserve">weak </w:t>
            </w:r>
            <w:r w:rsidR="00E73C5A" w:rsidRPr="00111D81">
              <w:rPr>
                <w:rStyle w:val="TableText"/>
                <w:sz w:val="18"/>
                <w:szCs w:val="18"/>
              </w:rPr>
              <w:t>–</w:t>
            </w:r>
            <w:r w:rsidRPr="00111D81">
              <w:rPr>
                <w:rStyle w:val="TableText"/>
                <w:sz w:val="18"/>
                <w:szCs w:val="18"/>
              </w:rPr>
              <w:t xml:space="preserve"> inviable</w:t>
            </w:r>
          </w:p>
        </w:tc>
      </w:tr>
      <w:tr w:rsidR="004A0A44" w:rsidRPr="00111D81" w14:paraId="51D0B447" w14:textId="77777777" w:rsidTr="00111D81">
        <w:tc>
          <w:tcPr>
            <w:tcW w:w="1815" w:type="dxa"/>
            <w:shd w:val="clear" w:color="auto" w:fill="auto"/>
          </w:tcPr>
          <w:p w14:paraId="39F4F4C8" w14:textId="77777777" w:rsidR="001049E0" w:rsidRPr="00111D81" w:rsidRDefault="0080293A" w:rsidP="009104F0">
            <w:pPr>
              <w:pStyle w:val="NormalWeb"/>
              <w:rPr>
                <w:rStyle w:val="TableText"/>
                <w:b/>
                <w:bCs/>
                <w:i/>
                <w:iCs/>
                <w:sz w:val="18"/>
                <w:szCs w:val="16"/>
              </w:rPr>
            </w:pPr>
            <w:proofErr w:type="spellStart"/>
            <w:r w:rsidRPr="00111D81">
              <w:rPr>
                <w:rStyle w:val="TableText"/>
                <w:b/>
                <w:bCs/>
                <w:i/>
                <w:iCs/>
                <w:sz w:val="18"/>
                <w:szCs w:val="16"/>
              </w:rPr>
              <w:t>Rhodochlamys</w:t>
            </w:r>
            <w:proofErr w:type="spellEnd"/>
          </w:p>
          <w:p w14:paraId="055F7021" w14:textId="77777777" w:rsidR="0080293A" w:rsidRPr="00111D81" w:rsidRDefault="0080293A" w:rsidP="009104F0">
            <w:pPr>
              <w:pStyle w:val="NormalWeb"/>
              <w:rPr>
                <w:rStyle w:val="TableText"/>
                <w:i/>
                <w:iCs/>
                <w:sz w:val="18"/>
                <w:szCs w:val="16"/>
              </w:rPr>
            </w:pPr>
            <w:proofErr w:type="spellStart"/>
            <w:r w:rsidRPr="00111D81">
              <w:rPr>
                <w:rStyle w:val="TableText"/>
                <w:i/>
                <w:iCs/>
                <w:sz w:val="18"/>
                <w:szCs w:val="16"/>
              </w:rPr>
              <w:t>laterita</w:t>
            </w:r>
            <w:proofErr w:type="spellEnd"/>
            <w:r w:rsidRPr="00111D81">
              <w:rPr>
                <w:rStyle w:val="TableText"/>
                <w:i/>
                <w:iCs/>
                <w:sz w:val="18"/>
                <w:szCs w:val="16"/>
              </w:rPr>
              <w:t xml:space="preserve"> (la)</w:t>
            </w:r>
          </w:p>
        </w:tc>
        <w:tc>
          <w:tcPr>
            <w:tcW w:w="1275" w:type="dxa"/>
            <w:shd w:val="clear" w:color="auto" w:fill="auto"/>
          </w:tcPr>
          <w:p w14:paraId="395D62CD"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shd w:val="clear" w:color="auto" w:fill="auto"/>
          </w:tcPr>
          <w:p w14:paraId="4EA430E2" w14:textId="77777777" w:rsidR="001049E0" w:rsidRPr="00111D81" w:rsidRDefault="00B53765" w:rsidP="009104F0">
            <w:pPr>
              <w:pStyle w:val="NormalWeb"/>
              <w:rPr>
                <w:rStyle w:val="TableText"/>
                <w:sz w:val="18"/>
                <w:szCs w:val="18"/>
              </w:rPr>
            </w:pPr>
            <w:r w:rsidRPr="00111D81">
              <w:rPr>
                <w:rStyle w:val="TableText"/>
                <w:sz w:val="18"/>
                <w:szCs w:val="18"/>
              </w:rPr>
              <w:t>moderately vigorous</w:t>
            </w:r>
          </w:p>
        </w:tc>
        <w:tc>
          <w:tcPr>
            <w:tcW w:w="1559" w:type="dxa"/>
            <w:shd w:val="clear" w:color="auto" w:fill="auto"/>
          </w:tcPr>
          <w:p w14:paraId="0BF422D9" w14:textId="77777777" w:rsidR="001049E0" w:rsidRPr="00111D81" w:rsidRDefault="00D60E6D" w:rsidP="009104F0">
            <w:pPr>
              <w:pStyle w:val="NormalWeb"/>
              <w:rPr>
                <w:rStyle w:val="TableText"/>
                <w:sz w:val="18"/>
                <w:szCs w:val="18"/>
              </w:rPr>
            </w:pPr>
            <w:r w:rsidRPr="00111D81">
              <w:rPr>
                <w:rStyle w:val="TableText"/>
                <w:sz w:val="18"/>
                <w:szCs w:val="18"/>
              </w:rPr>
              <w:t>weak</w:t>
            </w:r>
          </w:p>
        </w:tc>
        <w:tc>
          <w:tcPr>
            <w:tcW w:w="1559" w:type="dxa"/>
            <w:tcBorders>
              <w:top w:val="single" w:sz="6" w:space="0" w:color="auto"/>
            </w:tcBorders>
            <w:shd w:val="clear" w:color="auto" w:fill="auto"/>
          </w:tcPr>
          <w:p w14:paraId="2FE9A305" w14:textId="77777777" w:rsidR="001049E0" w:rsidRPr="00111D81" w:rsidRDefault="00D60E6D" w:rsidP="009104F0">
            <w:pPr>
              <w:pStyle w:val="NormalWeb"/>
              <w:rPr>
                <w:rStyle w:val="TableText"/>
                <w:sz w:val="18"/>
                <w:szCs w:val="18"/>
              </w:rPr>
            </w:pPr>
            <w:r w:rsidRPr="00111D81">
              <w:rPr>
                <w:rStyle w:val="TableText"/>
                <w:sz w:val="18"/>
                <w:szCs w:val="18"/>
              </w:rPr>
              <w:t>weak</w:t>
            </w:r>
          </w:p>
        </w:tc>
        <w:tc>
          <w:tcPr>
            <w:tcW w:w="1560" w:type="dxa"/>
            <w:tcBorders>
              <w:top w:val="single" w:sz="6" w:space="0" w:color="auto"/>
              <w:bottom w:val="single" w:sz="6" w:space="0" w:color="auto"/>
            </w:tcBorders>
            <w:shd w:val="clear" w:color="auto" w:fill="D9D9D9" w:themeFill="background1" w:themeFillShade="D9"/>
          </w:tcPr>
          <w:p w14:paraId="311FB588"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2883FD85"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6AA1AC5C"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poor germination</w:t>
            </w:r>
          </w:p>
        </w:tc>
        <w:tc>
          <w:tcPr>
            <w:tcW w:w="1559" w:type="dxa"/>
            <w:shd w:val="clear" w:color="auto" w:fill="auto"/>
          </w:tcPr>
          <w:p w14:paraId="575E257B" w14:textId="77777777" w:rsidR="001049E0" w:rsidRPr="00111D81" w:rsidRDefault="005536D7" w:rsidP="009104F0">
            <w:pPr>
              <w:pStyle w:val="NormalWeb"/>
              <w:rPr>
                <w:rStyle w:val="TableText"/>
                <w:sz w:val="18"/>
                <w:szCs w:val="18"/>
              </w:rPr>
            </w:pPr>
            <w:r w:rsidRPr="00111D81">
              <w:rPr>
                <w:rStyle w:val="TableText"/>
                <w:sz w:val="18"/>
                <w:szCs w:val="18"/>
              </w:rPr>
              <w:t>fairly vigorous</w:t>
            </w:r>
          </w:p>
        </w:tc>
      </w:tr>
      <w:tr w:rsidR="004A0A44" w:rsidRPr="00111D81" w14:paraId="44DF3E5E" w14:textId="77777777" w:rsidTr="00111D81">
        <w:tc>
          <w:tcPr>
            <w:tcW w:w="1815" w:type="dxa"/>
            <w:shd w:val="clear" w:color="auto" w:fill="auto"/>
          </w:tcPr>
          <w:p w14:paraId="4EA0E467" w14:textId="77777777" w:rsidR="001049E0" w:rsidRPr="00111D81" w:rsidRDefault="0080293A" w:rsidP="009104F0">
            <w:pPr>
              <w:pStyle w:val="NormalWeb"/>
              <w:rPr>
                <w:rStyle w:val="TableText"/>
                <w:i/>
                <w:iCs/>
                <w:sz w:val="18"/>
                <w:szCs w:val="16"/>
              </w:rPr>
            </w:pPr>
            <w:proofErr w:type="spellStart"/>
            <w:r w:rsidRPr="00111D81">
              <w:rPr>
                <w:rStyle w:val="TableText"/>
                <w:i/>
                <w:iCs/>
                <w:sz w:val="18"/>
                <w:szCs w:val="16"/>
              </w:rPr>
              <w:t>ornata</w:t>
            </w:r>
            <w:proofErr w:type="spellEnd"/>
            <w:r w:rsidRPr="00111D81">
              <w:rPr>
                <w:rStyle w:val="TableText"/>
                <w:i/>
                <w:iCs/>
                <w:sz w:val="18"/>
                <w:szCs w:val="16"/>
              </w:rPr>
              <w:t xml:space="preserve"> (or)</w:t>
            </w:r>
          </w:p>
        </w:tc>
        <w:tc>
          <w:tcPr>
            <w:tcW w:w="1275" w:type="dxa"/>
            <w:shd w:val="clear" w:color="auto" w:fill="auto"/>
          </w:tcPr>
          <w:p w14:paraId="0D6730BE" w14:textId="77777777" w:rsidR="001049E0" w:rsidRPr="00111D81" w:rsidRDefault="0080293A" w:rsidP="009104F0">
            <w:pPr>
              <w:pStyle w:val="NormalWeb"/>
              <w:rPr>
                <w:rStyle w:val="TableText"/>
                <w:sz w:val="18"/>
                <w:szCs w:val="18"/>
              </w:rPr>
            </w:pPr>
            <w:r w:rsidRPr="00111D81">
              <w:rPr>
                <w:rStyle w:val="TableText"/>
                <w:sz w:val="18"/>
                <w:szCs w:val="18"/>
              </w:rPr>
              <w:t>vigorous</w:t>
            </w:r>
          </w:p>
        </w:tc>
        <w:tc>
          <w:tcPr>
            <w:tcW w:w="1418" w:type="dxa"/>
            <w:shd w:val="clear" w:color="auto" w:fill="auto"/>
          </w:tcPr>
          <w:p w14:paraId="4AC59D06" w14:textId="77777777" w:rsidR="001049E0" w:rsidRPr="00111D81" w:rsidRDefault="00B53765"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1A25CB45"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36F3D29C"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60" w:type="dxa"/>
            <w:tcBorders>
              <w:top w:val="single" w:sz="6" w:space="0" w:color="auto"/>
            </w:tcBorders>
            <w:shd w:val="clear" w:color="auto" w:fill="auto"/>
          </w:tcPr>
          <w:p w14:paraId="42E37B85" w14:textId="77777777" w:rsidR="001049E0" w:rsidRPr="00111D81" w:rsidRDefault="00D60E6D" w:rsidP="009104F0">
            <w:pPr>
              <w:pStyle w:val="NormalWeb"/>
              <w:rPr>
                <w:rStyle w:val="TableText"/>
                <w:sz w:val="18"/>
                <w:szCs w:val="18"/>
              </w:rPr>
            </w:pPr>
            <w:r w:rsidRPr="00111D81">
              <w:rPr>
                <w:rStyle w:val="TableText"/>
                <w:sz w:val="18"/>
                <w:szCs w:val="18"/>
              </w:rPr>
              <w:t xml:space="preserve">seedlings weak but vigorous if plants </w:t>
            </w:r>
            <w:r w:rsidR="0003512F" w:rsidRPr="00111D81">
              <w:rPr>
                <w:rStyle w:val="TableText"/>
                <w:sz w:val="18"/>
                <w:szCs w:val="18"/>
              </w:rPr>
              <w:t>survive</w:t>
            </w:r>
          </w:p>
        </w:tc>
        <w:tc>
          <w:tcPr>
            <w:tcW w:w="1559" w:type="dxa"/>
            <w:tcBorders>
              <w:top w:val="single" w:sz="6" w:space="0" w:color="auto"/>
              <w:bottom w:val="single" w:sz="6" w:space="0" w:color="auto"/>
            </w:tcBorders>
            <w:shd w:val="clear" w:color="auto" w:fill="D9D9D9" w:themeFill="background1" w:themeFillShade="D9"/>
          </w:tcPr>
          <w:p w14:paraId="2C0676C8"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0F07ABDA" w14:textId="77777777" w:rsidR="001049E0" w:rsidRPr="00111D81" w:rsidRDefault="005536D7" w:rsidP="009104F0">
            <w:pPr>
              <w:pStyle w:val="NormalWeb"/>
              <w:rPr>
                <w:rStyle w:val="TableText"/>
                <w:sz w:val="18"/>
                <w:szCs w:val="18"/>
              </w:rPr>
            </w:pPr>
            <w:r w:rsidRPr="00111D81">
              <w:rPr>
                <w:rStyle w:val="TableText"/>
                <w:sz w:val="18"/>
                <w:szCs w:val="18"/>
              </w:rPr>
              <w:t>inviable</w:t>
            </w:r>
          </w:p>
        </w:tc>
        <w:tc>
          <w:tcPr>
            <w:tcW w:w="1559" w:type="dxa"/>
            <w:shd w:val="clear" w:color="auto" w:fill="auto"/>
          </w:tcPr>
          <w:p w14:paraId="345891D4" w14:textId="77777777" w:rsidR="001049E0" w:rsidRPr="00111D81" w:rsidRDefault="00E73C5A" w:rsidP="009104F0">
            <w:pPr>
              <w:pStyle w:val="NormalWeb"/>
              <w:rPr>
                <w:rStyle w:val="TableText"/>
                <w:sz w:val="18"/>
                <w:szCs w:val="18"/>
              </w:rPr>
            </w:pPr>
            <w:r w:rsidRPr="00111D81">
              <w:rPr>
                <w:rStyle w:val="TableText"/>
                <w:sz w:val="18"/>
                <w:szCs w:val="18"/>
              </w:rPr>
              <w:t>V</w:t>
            </w:r>
            <w:r w:rsidR="005536D7" w:rsidRPr="00111D81">
              <w:rPr>
                <w:rStyle w:val="TableText"/>
                <w:sz w:val="18"/>
                <w:szCs w:val="18"/>
              </w:rPr>
              <w:t>igorous</w:t>
            </w:r>
          </w:p>
        </w:tc>
      </w:tr>
      <w:tr w:rsidR="004A0A44" w:rsidRPr="00111D81" w14:paraId="2569624C" w14:textId="77777777" w:rsidTr="00111D81">
        <w:tc>
          <w:tcPr>
            <w:tcW w:w="1815" w:type="dxa"/>
            <w:shd w:val="clear" w:color="auto" w:fill="auto"/>
          </w:tcPr>
          <w:p w14:paraId="43687982" w14:textId="77777777" w:rsidR="001049E0" w:rsidRPr="00111D81" w:rsidRDefault="0080293A" w:rsidP="009104F0">
            <w:pPr>
              <w:pStyle w:val="NormalWeb"/>
              <w:rPr>
                <w:rStyle w:val="TableText"/>
                <w:i/>
                <w:iCs/>
                <w:sz w:val="18"/>
                <w:szCs w:val="16"/>
              </w:rPr>
            </w:pPr>
            <w:proofErr w:type="spellStart"/>
            <w:r w:rsidRPr="00111D81">
              <w:rPr>
                <w:rStyle w:val="TableText"/>
                <w:i/>
                <w:iCs/>
                <w:sz w:val="18"/>
                <w:szCs w:val="16"/>
              </w:rPr>
              <w:t>sanguinea</w:t>
            </w:r>
            <w:proofErr w:type="spellEnd"/>
            <w:r w:rsidRPr="00111D81">
              <w:rPr>
                <w:rStyle w:val="TableText"/>
                <w:i/>
                <w:iCs/>
                <w:sz w:val="18"/>
                <w:szCs w:val="16"/>
              </w:rPr>
              <w:t xml:space="preserve"> (</w:t>
            </w:r>
            <w:proofErr w:type="spellStart"/>
            <w:r w:rsidRPr="00111D81">
              <w:rPr>
                <w:rStyle w:val="TableText"/>
                <w:i/>
                <w:iCs/>
                <w:sz w:val="18"/>
                <w:szCs w:val="16"/>
              </w:rPr>
              <w:t>sa</w:t>
            </w:r>
            <w:proofErr w:type="spellEnd"/>
            <w:r w:rsidRPr="00111D81">
              <w:rPr>
                <w:rStyle w:val="TableText"/>
                <w:i/>
                <w:iCs/>
                <w:sz w:val="18"/>
                <w:szCs w:val="16"/>
              </w:rPr>
              <w:t>)</w:t>
            </w:r>
          </w:p>
        </w:tc>
        <w:tc>
          <w:tcPr>
            <w:tcW w:w="1275" w:type="dxa"/>
            <w:shd w:val="clear" w:color="auto" w:fill="auto"/>
          </w:tcPr>
          <w:p w14:paraId="1A0A5682" w14:textId="77777777" w:rsidR="001049E0" w:rsidRPr="00111D81" w:rsidRDefault="0080293A" w:rsidP="009104F0">
            <w:pPr>
              <w:pStyle w:val="NormalWeb"/>
              <w:rPr>
                <w:rStyle w:val="TableText"/>
                <w:sz w:val="18"/>
                <w:szCs w:val="18"/>
              </w:rPr>
            </w:pPr>
            <w:r w:rsidRPr="00111D81">
              <w:rPr>
                <w:rStyle w:val="TableText"/>
                <w:sz w:val="18"/>
                <w:szCs w:val="18"/>
              </w:rPr>
              <w:t>barely viable</w:t>
            </w:r>
          </w:p>
        </w:tc>
        <w:tc>
          <w:tcPr>
            <w:tcW w:w="1418" w:type="dxa"/>
            <w:shd w:val="clear" w:color="auto" w:fill="auto"/>
          </w:tcPr>
          <w:p w14:paraId="19A56A62"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59" w:type="dxa"/>
            <w:shd w:val="clear" w:color="auto" w:fill="auto"/>
          </w:tcPr>
          <w:p w14:paraId="79EEEB11"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xml:space="preserve"> poor germination</w:t>
            </w:r>
          </w:p>
        </w:tc>
        <w:tc>
          <w:tcPr>
            <w:tcW w:w="1559" w:type="dxa"/>
            <w:shd w:val="clear" w:color="auto" w:fill="auto"/>
          </w:tcPr>
          <w:p w14:paraId="5DBCF797" w14:textId="77777777" w:rsidR="001049E0" w:rsidRPr="00111D81" w:rsidRDefault="00D60E6D" w:rsidP="009104F0">
            <w:pPr>
              <w:pStyle w:val="NormalWeb"/>
              <w:rPr>
                <w:rStyle w:val="TableText"/>
                <w:sz w:val="18"/>
                <w:szCs w:val="18"/>
              </w:rPr>
            </w:pPr>
            <w:r w:rsidRPr="00111D81">
              <w:rPr>
                <w:rStyle w:val="TableText"/>
                <w:sz w:val="18"/>
                <w:szCs w:val="18"/>
              </w:rPr>
              <w:t>inviable</w:t>
            </w:r>
          </w:p>
        </w:tc>
        <w:tc>
          <w:tcPr>
            <w:tcW w:w="1560" w:type="dxa"/>
            <w:shd w:val="clear" w:color="auto" w:fill="auto"/>
          </w:tcPr>
          <w:p w14:paraId="357344FB" w14:textId="77777777" w:rsidR="001049E0" w:rsidRPr="00111D81" w:rsidRDefault="00D60E6D" w:rsidP="009104F0">
            <w:pPr>
              <w:pStyle w:val="NormalWeb"/>
              <w:rPr>
                <w:rStyle w:val="TableText"/>
                <w:sz w:val="18"/>
                <w:szCs w:val="18"/>
              </w:rPr>
            </w:pPr>
            <w:r w:rsidRPr="00111D81">
              <w:rPr>
                <w:rStyle w:val="TableText"/>
                <w:sz w:val="18"/>
                <w:szCs w:val="18"/>
              </w:rPr>
              <w:t>v</w:t>
            </w:r>
            <w:r w:rsidR="004A0A44" w:rsidRPr="00111D81">
              <w:rPr>
                <w:rStyle w:val="TableText"/>
                <w:sz w:val="18"/>
                <w:szCs w:val="18"/>
              </w:rPr>
              <w:t>ery</w:t>
            </w:r>
            <w:r w:rsidRPr="00111D81">
              <w:rPr>
                <w:rStyle w:val="TableText"/>
                <w:sz w:val="18"/>
                <w:szCs w:val="18"/>
              </w:rPr>
              <w:t xml:space="preserve"> poor germination</w:t>
            </w:r>
          </w:p>
        </w:tc>
        <w:tc>
          <w:tcPr>
            <w:tcW w:w="1559" w:type="dxa"/>
            <w:tcBorders>
              <w:top w:val="single" w:sz="6" w:space="0" w:color="auto"/>
            </w:tcBorders>
            <w:shd w:val="clear" w:color="auto" w:fill="auto"/>
          </w:tcPr>
          <w:p w14:paraId="222A24F5" w14:textId="77777777" w:rsidR="001049E0" w:rsidRPr="00111D81" w:rsidRDefault="005536D7" w:rsidP="009104F0">
            <w:pPr>
              <w:pStyle w:val="NormalWeb"/>
              <w:rPr>
                <w:rStyle w:val="TableText"/>
                <w:sz w:val="18"/>
                <w:szCs w:val="18"/>
              </w:rPr>
            </w:pPr>
            <w:r w:rsidRPr="00111D81">
              <w:rPr>
                <w:rStyle w:val="TableText"/>
                <w:sz w:val="18"/>
                <w:szCs w:val="18"/>
              </w:rPr>
              <w:t>inviable</w:t>
            </w:r>
          </w:p>
        </w:tc>
        <w:tc>
          <w:tcPr>
            <w:tcW w:w="1559" w:type="dxa"/>
            <w:tcBorders>
              <w:top w:val="single" w:sz="6" w:space="0" w:color="auto"/>
              <w:bottom w:val="single" w:sz="6" w:space="0" w:color="auto"/>
            </w:tcBorders>
            <w:shd w:val="clear" w:color="auto" w:fill="D9D9D9" w:themeFill="background1" w:themeFillShade="D9"/>
          </w:tcPr>
          <w:p w14:paraId="45D88154" w14:textId="77777777" w:rsidR="001049E0" w:rsidRPr="00111D81" w:rsidRDefault="001049E0" w:rsidP="009104F0">
            <w:pPr>
              <w:pStyle w:val="NormalWeb"/>
              <w:rPr>
                <w:rStyle w:val="TableText"/>
                <w:sz w:val="18"/>
                <w:szCs w:val="18"/>
              </w:rPr>
            </w:pPr>
          </w:p>
        </w:tc>
        <w:tc>
          <w:tcPr>
            <w:tcW w:w="1559" w:type="dxa"/>
            <w:tcBorders>
              <w:bottom w:val="single" w:sz="6" w:space="0" w:color="auto"/>
            </w:tcBorders>
            <w:shd w:val="clear" w:color="auto" w:fill="auto"/>
          </w:tcPr>
          <w:p w14:paraId="1DE64172" w14:textId="77777777" w:rsidR="001049E0" w:rsidRPr="00111D81" w:rsidRDefault="00E73C5A" w:rsidP="009104F0">
            <w:pPr>
              <w:pStyle w:val="NormalWeb"/>
              <w:rPr>
                <w:rStyle w:val="TableText"/>
                <w:sz w:val="18"/>
                <w:szCs w:val="18"/>
              </w:rPr>
            </w:pPr>
            <w:r w:rsidRPr="00111D81">
              <w:rPr>
                <w:rStyle w:val="TableText"/>
                <w:sz w:val="18"/>
                <w:szCs w:val="18"/>
              </w:rPr>
              <w:t>W</w:t>
            </w:r>
            <w:r w:rsidR="005536D7" w:rsidRPr="00111D81">
              <w:rPr>
                <w:rStyle w:val="TableText"/>
                <w:sz w:val="18"/>
                <w:szCs w:val="18"/>
              </w:rPr>
              <w:t>eak</w:t>
            </w:r>
          </w:p>
        </w:tc>
      </w:tr>
      <w:tr w:rsidR="004A0A44" w:rsidRPr="00111D81" w14:paraId="330B8095" w14:textId="77777777" w:rsidTr="00111D81">
        <w:tc>
          <w:tcPr>
            <w:tcW w:w="1815" w:type="dxa"/>
            <w:shd w:val="clear" w:color="auto" w:fill="auto"/>
          </w:tcPr>
          <w:p w14:paraId="56ECB3B5" w14:textId="77777777" w:rsidR="001049E0" w:rsidRPr="00111D81" w:rsidRDefault="0080293A" w:rsidP="009104F0">
            <w:pPr>
              <w:pStyle w:val="NormalWeb"/>
              <w:rPr>
                <w:rStyle w:val="TableText"/>
                <w:i/>
                <w:iCs/>
                <w:sz w:val="18"/>
                <w:szCs w:val="16"/>
              </w:rPr>
            </w:pPr>
            <w:proofErr w:type="spellStart"/>
            <w:r w:rsidRPr="00111D81">
              <w:rPr>
                <w:rStyle w:val="TableText"/>
                <w:i/>
                <w:iCs/>
                <w:sz w:val="18"/>
                <w:szCs w:val="16"/>
              </w:rPr>
              <w:t>velutina</w:t>
            </w:r>
            <w:proofErr w:type="spellEnd"/>
            <w:r w:rsidRPr="00111D81">
              <w:rPr>
                <w:rStyle w:val="TableText"/>
                <w:i/>
                <w:iCs/>
                <w:sz w:val="18"/>
                <w:szCs w:val="16"/>
              </w:rPr>
              <w:t xml:space="preserve"> (</w:t>
            </w:r>
            <w:proofErr w:type="spellStart"/>
            <w:r w:rsidRPr="00111D81">
              <w:rPr>
                <w:rStyle w:val="TableText"/>
                <w:i/>
                <w:iCs/>
                <w:sz w:val="18"/>
                <w:szCs w:val="16"/>
              </w:rPr>
              <w:t>ve</w:t>
            </w:r>
            <w:proofErr w:type="spellEnd"/>
            <w:r w:rsidRPr="00111D81">
              <w:rPr>
                <w:rStyle w:val="TableText"/>
                <w:i/>
                <w:iCs/>
                <w:sz w:val="18"/>
                <w:szCs w:val="16"/>
              </w:rPr>
              <w:t>)</w:t>
            </w:r>
          </w:p>
        </w:tc>
        <w:tc>
          <w:tcPr>
            <w:tcW w:w="1275" w:type="dxa"/>
            <w:shd w:val="clear" w:color="auto" w:fill="auto"/>
          </w:tcPr>
          <w:p w14:paraId="51B70623" w14:textId="77777777" w:rsidR="001049E0" w:rsidRPr="00111D81" w:rsidRDefault="0080293A" w:rsidP="009104F0">
            <w:pPr>
              <w:pStyle w:val="NormalWeb"/>
              <w:rPr>
                <w:rStyle w:val="TableText"/>
                <w:sz w:val="18"/>
                <w:szCs w:val="18"/>
              </w:rPr>
            </w:pPr>
            <w:r w:rsidRPr="00111D81">
              <w:rPr>
                <w:rStyle w:val="TableText"/>
                <w:sz w:val="18"/>
                <w:szCs w:val="18"/>
              </w:rPr>
              <w:t>seedlings weak</w:t>
            </w:r>
          </w:p>
        </w:tc>
        <w:tc>
          <w:tcPr>
            <w:tcW w:w="1418" w:type="dxa"/>
            <w:shd w:val="clear" w:color="auto" w:fill="auto"/>
          </w:tcPr>
          <w:p w14:paraId="75734F51" w14:textId="77777777" w:rsidR="001049E0" w:rsidRPr="00111D81" w:rsidRDefault="00D60E6D" w:rsidP="009104F0">
            <w:pPr>
              <w:pStyle w:val="NormalWeb"/>
              <w:rPr>
                <w:rStyle w:val="TableText"/>
                <w:sz w:val="18"/>
                <w:szCs w:val="18"/>
              </w:rPr>
            </w:pPr>
            <w:r w:rsidRPr="00111D81">
              <w:rPr>
                <w:rStyle w:val="TableText"/>
                <w:sz w:val="18"/>
                <w:szCs w:val="18"/>
              </w:rPr>
              <w:t>fairly vigorous</w:t>
            </w:r>
          </w:p>
        </w:tc>
        <w:tc>
          <w:tcPr>
            <w:tcW w:w="1559" w:type="dxa"/>
            <w:shd w:val="clear" w:color="auto" w:fill="auto"/>
          </w:tcPr>
          <w:p w14:paraId="63B6D820" w14:textId="77777777" w:rsidR="001049E0" w:rsidRPr="00111D81" w:rsidRDefault="00D60E6D" w:rsidP="009104F0">
            <w:pPr>
              <w:pStyle w:val="NormalWeb"/>
              <w:rPr>
                <w:rStyle w:val="TableText"/>
                <w:sz w:val="18"/>
                <w:szCs w:val="18"/>
              </w:rPr>
            </w:pPr>
            <w:r w:rsidRPr="00111D81">
              <w:rPr>
                <w:rStyle w:val="TableText"/>
                <w:sz w:val="18"/>
                <w:szCs w:val="18"/>
              </w:rPr>
              <w:t>crossing difficult</w:t>
            </w:r>
          </w:p>
        </w:tc>
        <w:tc>
          <w:tcPr>
            <w:tcW w:w="1559" w:type="dxa"/>
            <w:shd w:val="clear" w:color="auto" w:fill="auto"/>
          </w:tcPr>
          <w:p w14:paraId="788E2DA5" w14:textId="77777777" w:rsidR="001049E0" w:rsidRPr="00111D81" w:rsidRDefault="00D60E6D" w:rsidP="009104F0">
            <w:pPr>
              <w:pStyle w:val="NormalWeb"/>
              <w:rPr>
                <w:rStyle w:val="TableText"/>
                <w:sz w:val="18"/>
                <w:szCs w:val="18"/>
              </w:rPr>
            </w:pPr>
            <w:r w:rsidRPr="00111D81">
              <w:rPr>
                <w:rStyle w:val="TableText"/>
                <w:sz w:val="18"/>
                <w:szCs w:val="18"/>
              </w:rPr>
              <w:t>weak - inviable</w:t>
            </w:r>
          </w:p>
        </w:tc>
        <w:tc>
          <w:tcPr>
            <w:tcW w:w="1560" w:type="dxa"/>
            <w:shd w:val="clear" w:color="auto" w:fill="auto"/>
          </w:tcPr>
          <w:p w14:paraId="017A13F9" w14:textId="77777777" w:rsidR="001049E0" w:rsidRPr="00111D81" w:rsidRDefault="005536D7" w:rsidP="009104F0">
            <w:pPr>
              <w:pStyle w:val="NormalWeb"/>
              <w:rPr>
                <w:rStyle w:val="TableText"/>
                <w:sz w:val="18"/>
                <w:szCs w:val="18"/>
              </w:rPr>
            </w:pPr>
            <w:r w:rsidRPr="00111D81">
              <w:rPr>
                <w:rStyle w:val="TableText"/>
                <w:sz w:val="18"/>
                <w:szCs w:val="18"/>
              </w:rPr>
              <w:t>poorly vigorous</w:t>
            </w:r>
          </w:p>
        </w:tc>
        <w:tc>
          <w:tcPr>
            <w:tcW w:w="1559" w:type="dxa"/>
            <w:shd w:val="clear" w:color="auto" w:fill="auto"/>
          </w:tcPr>
          <w:p w14:paraId="435CE2D7" w14:textId="77777777" w:rsidR="001049E0" w:rsidRPr="00111D81" w:rsidRDefault="005536D7" w:rsidP="009104F0">
            <w:pPr>
              <w:pStyle w:val="NormalWeb"/>
              <w:rPr>
                <w:rStyle w:val="TableText"/>
                <w:sz w:val="18"/>
                <w:szCs w:val="18"/>
              </w:rPr>
            </w:pPr>
            <w:r w:rsidRPr="00111D81">
              <w:rPr>
                <w:rStyle w:val="TableText"/>
                <w:sz w:val="18"/>
                <w:szCs w:val="18"/>
              </w:rPr>
              <w:t>weak - inviable</w:t>
            </w:r>
          </w:p>
        </w:tc>
        <w:tc>
          <w:tcPr>
            <w:tcW w:w="1559" w:type="dxa"/>
            <w:tcBorders>
              <w:top w:val="single" w:sz="6" w:space="0" w:color="auto"/>
            </w:tcBorders>
            <w:shd w:val="clear" w:color="auto" w:fill="auto"/>
          </w:tcPr>
          <w:p w14:paraId="5D773277" w14:textId="77777777" w:rsidR="001049E0" w:rsidRPr="00111D81" w:rsidRDefault="005536D7" w:rsidP="009104F0">
            <w:pPr>
              <w:pStyle w:val="NormalWeb"/>
              <w:rPr>
                <w:rStyle w:val="TableText"/>
                <w:sz w:val="18"/>
                <w:szCs w:val="18"/>
              </w:rPr>
            </w:pPr>
            <w:r w:rsidRPr="00111D81">
              <w:rPr>
                <w:rStyle w:val="TableText"/>
                <w:sz w:val="18"/>
                <w:szCs w:val="18"/>
              </w:rPr>
              <w:t>vigorous</w:t>
            </w:r>
          </w:p>
        </w:tc>
        <w:tc>
          <w:tcPr>
            <w:tcW w:w="1559" w:type="dxa"/>
            <w:tcBorders>
              <w:top w:val="single" w:sz="6" w:space="0" w:color="auto"/>
              <w:bottom w:val="single" w:sz="6" w:space="0" w:color="auto"/>
              <w:right w:val="single" w:sz="6" w:space="0" w:color="auto"/>
            </w:tcBorders>
            <w:shd w:val="clear" w:color="auto" w:fill="D9D9D9" w:themeFill="background1" w:themeFillShade="D9"/>
          </w:tcPr>
          <w:p w14:paraId="40D7D4CD" w14:textId="77777777" w:rsidR="001049E0" w:rsidRPr="00111D81" w:rsidRDefault="001049E0" w:rsidP="009104F0">
            <w:pPr>
              <w:pStyle w:val="NormalWeb"/>
              <w:rPr>
                <w:rStyle w:val="TableText"/>
                <w:sz w:val="18"/>
                <w:szCs w:val="18"/>
              </w:rPr>
            </w:pPr>
          </w:p>
        </w:tc>
      </w:tr>
    </w:tbl>
    <w:p w14:paraId="3474D060" w14:textId="77777777" w:rsidR="00565A79" w:rsidRPr="00237AC0" w:rsidRDefault="004A0A44" w:rsidP="006E3682">
      <w:pPr>
        <w:pStyle w:val="NormalWeb"/>
        <w:rPr>
          <w:rFonts w:ascii="Calibri" w:hAnsi="Calibri" w:cs="Calibri"/>
          <w:sz w:val="20"/>
          <w:szCs w:val="20"/>
        </w:rPr>
        <w:sectPr w:rsidR="00565A79" w:rsidRPr="00237AC0" w:rsidSect="009104F0">
          <w:headerReference w:type="default" r:id="rId102"/>
          <w:pgSz w:w="16838" w:h="11906" w:orient="landscape" w:code="9"/>
          <w:pgMar w:top="1134" w:right="1134" w:bottom="1134" w:left="1134" w:header="720" w:footer="720" w:gutter="0"/>
          <w:cols w:space="708"/>
          <w:docGrid w:linePitch="360"/>
        </w:sectPr>
      </w:pPr>
      <w:proofErr w:type="spellStart"/>
      <w:r w:rsidRPr="00237AC0">
        <w:rPr>
          <w:rFonts w:ascii="Calibri" w:hAnsi="Calibri" w:cs="Calibri"/>
          <w:sz w:val="20"/>
          <w:szCs w:val="20"/>
          <w:vertAlign w:val="superscript"/>
        </w:rPr>
        <w:t>a</w:t>
      </w:r>
      <w:proofErr w:type="spellEnd"/>
      <w:r w:rsidRPr="00237AC0">
        <w:rPr>
          <w:rFonts w:ascii="Calibri" w:hAnsi="Calibri" w:cs="Calibri"/>
          <w:sz w:val="20"/>
          <w:szCs w:val="20"/>
          <w:vertAlign w:val="superscript"/>
        </w:rPr>
        <w:t xml:space="preserve"> </w:t>
      </w:r>
      <w:r w:rsidRPr="00237AC0">
        <w:rPr>
          <w:rFonts w:ascii="Calibri" w:hAnsi="Calibri" w:cs="Calibri"/>
          <w:sz w:val="20"/>
          <w:szCs w:val="20"/>
        </w:rPr>
        <w:t>A</w:t>
      </w:r>
      <w:r w:rsidR="005536D7" w:rsidRPr="00237AC0">
        <w:rPr>
          <w:rFonts w:ascii="Calibri" w:hAnsi="Calibri" w:cs="Calibri"/>
          <w:sz w:val="20"/>
          <w:szCs w:val="20"/>
        </w:rPr>
        <w:t xml:space="preserve">dapted from </w:t>
      </w:r>
      <w:r w:rsidR="00A04237" w:rsidRPr="00237AC0">
        <w:rPr>
          <w:rFonts w:ascii="Calibri" w:hAnsi="Calibri" w:cs="Calibri"/>
          <w:sz w:val="20"/>
          <w:szCs w:val="20"/>
        </w:rPr>
        <w:fldChar w:fldCharType="begin"/>
      </w:r>
      <w:r w:rsidR="00A04237" w:rsidRPr="00237AC0">
        <w:rPr>
          <w:rFonts w:ascii="Calibri" w:hAnsi="Calibri" w:cs="Calibri"/>
          <w:sz w:val="20"/>
          <w:szCs w:val="20"/>
        </w:rPr>
        <w:instrText xml:space="preserve"> ADDIN EN.CITE &lt;EndNote&gt;&lt;Cite AuthorYear="1"&gt;&lt;Author&gt;Simmonds&lt;/Author&gt;&lt;Year&gt;1962&lt;/Year&gt;&lt;RecNum&gt;325&lt;/RecNum&gt;&lt;DisplayText&gt;Simmonds (1962)&lt;/DisplayText&gt;&lt;record&gt;&lt;rec-number&gt;325&lt;/rec-number&gt;&lt;foreign-keys&gt;&lt;key app="EN" db-id="z005estdopfpsyest2552e2t5pvd5sxe0det" timestamp="1612240386"&gt;325&lt;/key&gt;&lt;/foreign-keys&gt;&lt;ref-type name="Book"&gt;6&lt;/ref-type&gt;&lt;contributors&gt;&lt;authors&gt;&lt;author&gt;Simmonds, N.W.&lt;/author&gt;&lt;/authors&gt;&lt;/contributors&gt;&lt;titles&gt;&lt;title&gt;The Evolution of Bananas&lt;/title&gt;&lt;/titles&gt;&lt;reprint-edition&gt;In File&lt;/reprint-edition&gt;&lt;keywords&gt;&lt;keyword&gt;banana&lt;/keyword&gt;&lt;keyword&gt;EVOLUTION&lt;/keyword&gt;&lt;keyword&gt;of&lt;/keyword&gt;&lt;keyword&gt;distribution&lt;/keyword&gt;&lt;keyword&gt;&amp;amp;&lt;/keyword&gt;&lt;keyword&gt;ECOLOGY&lt;/keyword&gt;&lt;keyword&gt;cytogenetics&lt;/keyword&gt;&lt;keyword&gt;WILD&lt;/keyword&gt;&lt;keyword&gt;classification&lt;/keyword&gt;&lt;keyword&gt;breeding&lt;/keyword&gt;&lt;/keywords&gt;&lt;dates&gt;&lt;year&gt;1962&lt;/year&gt;&lt;pub-dates&gt;&lt;date&gt;1962&lt;/date&gt;&lt;/pub-dates&gt;&lt;/dates&gt;&lt;pub-location&gt;London&lt;/pub-location&gt;&lt;publisher&gt;Longmans, Green and Co. Ltd&lt;/publisher&gt;&lt;label&gt;11278&lt;/label&gt;&lt;urls&gt;&lt;/urls&gt;&lt;/record&gt;&lt;/Cite&gt;&lt;/EndNote&gt;</w:instrText>
      </w:r>
      <w:r w:rsidR="00A04237" w:rsidRPr="00237AC0">
        <w:rPr>
          <w:rFonts w:ascii="Calibri" w:hAnsi="Calibri" w:cs="Calibri"/>
          <w:sz w:val="20"/>
          <w:szCs w:val="20"/>
        </w:rPr>
        <w:fldChar w:fldCharType="separate"/>
      </w:r>
      <w:r w:rsidR="00A04237" w:rsidRPr="00237AC0">
        <w:rPr>
          <w:rFonts w:ascii="Calibri" w:hAnsi="Calibri" w:cs="Calibri"/>
          <w:noProof/>
          <w:sz w:val="20"/>
          <w:szCs w:val="20"/>
        </w:rPr>
        <w:t>Simmonds (1962)</w:t>
      </w:r>
      <w:r w:rsidR="00A04237" w:rsidRPr="00237AC0">
        <w:rPr>
          <w:rFonts w:ascii="Calibri" w:hAnsi="Calibri" w:cs="Calibri"/>
          <w:sz w:val="20"/>
          <w:szCs w:val="20"/>
        </w:rPr>
        <w:fldChar w:fldCharType="end"/>
      </w:r>
    </w:p>
    <w:p w14:paraId="1152909C" w14:textId="6AC60714" w:rsidR="00B17256" w:rsidRDefault="00552C8E" w:rsidP="006E3682">
      <w:pPr>
        <w:pStyle w:val="Heading1"/>
      </w:pPr>
      <w:bookmarkStart w:id="190" w:name="_Toc181008694"/>
      <w:bookmarkStart w:id="191" w:name="_Toc113543152"/>
      <w:r w:rsidRPr="002A1D8E">
        <w:lastRenderedPageBreak/>
        <w:t>References</w:t>
      </w:r>
      <w:bookmarkEnd w:id="188"/>
      <w:bookmarkEnd w:id="189"/>
      <w:bookmarkEnd w:id="190"/>
      <w:bookmarkEnd w:id="191"/>
    </w:p>
    <w:p w14:paraId="6AC5B3F3" w14:textId="77777777" w:rsidR="00D55125" w:rsidRPr="00D55125" w:rsidRDefault="00B17256" w:rsidP="00D55125">
      <w:pPr>
        <w:pStyle w:val="EndNoteBibliography"/>
        <w:spacing w:after="240"/>
      </w:pPr>
      <w:r>
        <w:rPr>
          <w:color w:val="000000"/>
          <w:lang w:eastAsia="en-US"/>
        </w:rPr>
        <w:fldChar w:fldCharType="begin"/>
      </w:r>
      <w:r>
        <w:rPr>
          <w:color w:val="000000"/>
        </w:rPr>
        <w:instrText xml:space="preserve"> ADDIN EN.REFLIST </w:instrText>
      </w:r>
      <w:r>
        <w:rPr>
          <w:color w:val="000000"/>
          <w:lang w:eastAsia="en-US"/>
        </w:rPr>
        <w:fldChar w:fldCharType="separate"/>
      </w:r>
      <w:r w:rsidR="00D55125" w:rsidRPr="00D55125">
        <w:t>ABGC (2007). The Australian Banana Growers' Council. (The Australian Banana Growers Council).</w:t>
      </w:r>
    </w:p>
    <w:p w14:paraId="2671ECFD" w14:textId="77777777" w:rsidR="00D55125" w:rsidRPr="00D55125" w:rsidRDefault="00D55125" w:rsidP="00D55125">
      <w:pPr>
        <w:pStyle w:val="EndNoteBibliography"/>
        <w:spacing w:after="240"/>
      </w:pPr>
      <w:r w:rsidRPr="00D55125">
        <w:t>ABGC (2016a). Banana bunchy top disease. (Australian Banana Growers' Council) Accessed: 23 March 2022.</w:t>
      </w:r>
    </w:p>
    <w:p w14:paraId="2EDD7B5C" w14:textId="77777777" w:rsidR="00D55125" w:rsidRPr="00D55125" w:rsidRDefault="00D55125" w:rsidP="00D55125">
      <w:pPr>
        <w:pStyle w:val="EndNoteBibliography"/>
        <w:spacing w:after="240"/>
      </w:pPr>
      <w:r w:rsidRPr="00D55125">
        <w:t>ABGC (2016b). History of bananas. (Australian Banana Growers' Council) Accessed: 10 October 2016.</w:t>
      </w:r>
    </w:p>
    <w:p w14:paraId="7B6B945D" w14:textId="77777777" w:rsidR="00D55125" w:rsidRPr="00D55125" w:rsidRDefault="00D55125" w:rsidP="00D55125">
      <w:pPr>
        <w:pStyle w:val="EndNoteBibliography"/>
        <w:spacing w:after="240"/>
      </w:pPr>
      <w:r w:rsidRPr="00D55125">
        <w:t>ABGC (2018). Key Facts. The Australian Banana Industry. (Australian Banana Growers' Council) Accessed: 15 January 2021.</w:t>
      </w:r>
    </w:p>
    <w:p w14:paraId="11BA629C" w14:textId="77777777" w:rsidR="00D55125" w:rsidRPr="00D55125" w:rsidRDefault="00D55125" w:rsidP="00D55125">
      <w:pPr>
        <w:pStyle w:val="EndNoteBibliography"/>
        <w:spacing w:after="240"/>
      </w:pPr>
      <w:r w:rsidRPr="00D55125">
        <w:t>ABGC (2021). Simple steps for healthier bananas. (Australian Banana Growers' Council Bunchy Top National Project) Accessed: 15 January 2021.</w:t>
      </w:r>
    </w:p>
    <w:p w14:paraId="76D3AE18" w14:textId="77777777" w:rsidR="00D55125" w:rsidRPr="00D55125" w:rsidRDefault="00D55125" w:rsidP="00D55125">
      <w:pPr>
        <w:pStyle w:val="EndNoteBibliography"/>
        <w:spacing w:after="240"/>
      </w:pPr>
      <w:r w:rsidRPr="00D55125">
        <w:t>ABS (2022). Agricultural Commodities, Australia. Report No. 7121.0. (Canberra: Australian Bureau of Statistics).</w:t>
      </w:r>
    </w:p>
    <w:p w14:paraId="2175AE11" w14:textId="77777777" w:rsidR="00D55125" w:rsidRPr="00D55125" w:rsidRDefault="00D55125" w:rsidP="00D55125">
      <w:pPr>
        <w:pStyle w:val="EndNoteBibliography"/>
        <w:spacing w:after="240"/>
      </w:pPr>
      <w:r w:rsidRPr="00D55125">
        <w:t>Acereto-Escoffié, P.O.M., Chi- Manzanero, B.H., Echeverría-Echeverría, S., Grijalva, R., Kay, A.J., González-Estrada, T., Castaño, E.</w:t>
      </w:r>
      <w:r w:rsidRPr="00D55125">
        <w:rPr>
          <w:i/>
        </w:rPr>
        <w:t>, et al.</w:t>
      </w:r>
      <w:r w:rsidRPr="00D55125">
        <w:t xml:space="preserve"> (2005). </w:t>
      </w:r>
      <w:r w:rsidRPr="00D55125">
        <w:rPr>
          <w:i/>
        </w:rPr>
        <w:t>Agrobacterium</w:t>
      </w:r>
      <w:r w:rsidRPr="00D55125">
        <w:t xml:space="preserve">-mediated transformation of </w:t>
      </w:r>
      <w:r w:rsidRPr="00D55125">
        <w:rPr>
          <w:i/>
        </w:rPr>
        <w:t>Musa acuminata</w:t>
      </w:r>
      <w:r w:rsidRPr="00D55125">
        <w:t xml:space="preserve"> cv. "Grand Nain" scalps by vacuum infiltration. Scientia Horticulturae</w:t>
      </w:r>
      <w:r w:rsidRPr="00D55125">
        <w:rPr>
          <w:i/>
        </w:rPr>
        <w:t xml:space="preserve"> 105</w:t>
      </w:r>
      <w:r w:rsidRPr="00D55125">
        <w:t>, 359-371.</w:t>
      </w:r>
    </w:p>
    <w:p w14:paraId="2E097920" w14:textId="77777777" w:rsidR="00D55125" w:rsidRPr="00D55125" w:rsidRDefault="00D55125" w:rsidP="00D55125">
      <w:pPr>
        <w:pStyle w:val="EndNoteBibliography"/>
        <w:spacing w:after="240"/>
      </w:pPr>
      <w:r w:rsidRPr="00D55125">
        <w:t>Aert, R., Sági, L., and Volckaert, G. (2004). Gene content and density in banana (</w:t>
      </w:r>
      <w:r w:rsidRPr="00D55125">
        <w:rPr>
          <w:i/>
        </w:rPr>
        <w:t>Musa acuminata</w:t>
      </w:r>
      <w:r w:rsidRPr="00D55125">
        <w:t>) as revealed by genomic sequencing of BAC clones. Theoretical and Applied Genetics</w:t>
      </w:r>
      <w:r w:rsidRPr="00D55125">
        <w:rPr>
          <w:i/>
        </w:rPr>
        <w:t xml:space="preserve"> 109</w:t>
      </w:r>
      <w:r w:rsidRPr="00D55125">
        <w:t>, 129-139.</w:t>
      </w:r>
    </w:p>
    <w:p w14:paraId="05EC0FE4" w14:textId="77777777" w:rsidR="00D55125" w:rsidRPr="00D55125" w:rsidRDefault="00D55125" w:rsidP="00D55125">
      <w:pPr>
        <w:pStyle w:val="EndNoteBibliography"/>
        <w:spacing w:after="240"/>
      </w:pPr>
      <w:r w:rsidRPr="00D55125">
        <w:t xml:space="preserve">Afele, J.C., and De Langhe, E. (1991). Increasing in vitro germination of </w:t>
      </w:r>
      <w:r w:rsidRPr="00D55125">
        <w:rPr>
          <w:i/>
        </w:rPr>
        <w:t>Musa balbisiana</w:t>
      </w:r>
      <w:r w:rsidRPr="00D55125">
        <w:t xml:space="preserve"> seed. Plant Cell, Tissue and Organ Culture</w:t>
      </w:r>
      <w:r w:rsidRPr="00D55125">
        <w:rPr>
          <w:i/>
        </w:rPr>
        <w:t xml:space="preserve"> 27</w:t>
      </w:r>
      <w:r w:rsidRPr="00D55125">
        <w:t>, 33-36.</w:t>
      </w:r>
    </w:p>
    <w:p w14:paraId="0D80FA64" w14:textId="77777777" w:rsidR="00D55125" w:rsidRPr="00D55125" w:rsidRDefault="00D55125" w:rsidP="00D55125">
      <w:pPr>
        <w:pStyle w:val="EndNoteBibliography"/>
        <w:spacing w:after="240"/>
      </w:pPr>
      <w:r w:rsidRPr="00D55125">
        <w:t>Aguilar Morán, H.F. (2013). Improvement of Cavendish banana cultivars through conventional breeding. Acta Horticulturae</w:t>
      </w:r>
      <w:r w:rsidRPr="00D55125">
        <w:rPr>
          <w:i/>
        </w:rPr>
        <w:t xml:space="preserve"> 986</w:t>
      </w:r>
      <w:r w:rsidRPr="00D55125">
        <w:t>, 205-208.</w:t>
      </w:r>
    </w:p>
    <w:p w14:paraId="2F0D08E8" w14:textId="77777777" w:rsidR="00D55125" w:rsidRPr="00D55125" w:rsidRDefault="00D55125" w:rsidP="00D55125">
      <w:pPr>
        <w:pStyle w:val="EndNoteBibliography"/>
        <w:spacing w:after="240"/>
      </w:pPr>
      <w:r w:rsidRPr="00D55125">
        <w:t xml:space="preserve">Ahmad, F., Martawi, N.M., Poerba, Y.S., de Jong, H., Schouten, H., and Kema, G.H.J. (2020). Genetic mapping of Fusarium wilt resistance in a wild banana </w:t>
      </w:r>
      <w:r w:rsidRPr="00D55125">
        <w:rPr>
          <w:i/>
        </w:rPr>
        <w:t xml:space="preserve">Musa acuminata </w:t>
      </w:r>
      <w:r w:rsidRPr="00D55125">
        <w:t xml:space="preserve">ssp. </w:t>
      </w:r>
      <w:r w:rsidRPr="00D55125">
        <w:rPr>
          <w:i/>
        </w:rPr>
        <w:t>malaccensis</w:t>
      </w:r>
      <w:r w:rsidRPr="00D55125">
        <w:t xml:space="preserve"> accession. Theoretical and Applied Genetics</w:t>
      </w:r>
      <w:r w:rsidRPr="00D55125">
        <w:rPr>
          <w:i/>
        </w:rPr>
        <w:t xml:space="preserve"> 133</w:t>
      </w:r>
      <w:r w:rsidRPr="00D55125">
        <w:t>, 3409-3418.</w:t>
      </w:r>
    </w:p>
    <w:p w14:paraId="6E62E376" w14:textId="77777777" w:rsidR="00D55125" w:rsidRPr="00D55125" w:rsidRDefault="00D55125" w:rsidP="00D55125">
      <w:pPr>
        <w:pStyle w:val="EndNoteBibliography"/>
        <w:spacing w:after="240"/>
      </w:pPr>
      <w:r w:rsidRPr="00D55125">
        <w:t>Alanko, J., Riutta, A., and Vapaatalo, H. (1992). Effects of catecholamines on eicosanoid synthesis with special reference to prostanoid/leukotriene ratio. Free Radical Biology Medicine</w:t>
      </w:r>
      <w:r w:rsidRPr="00D55125">
        <w:rPr>
          <w:i/>
        </w:rPr>
        <w:t xml:space="preserve"> 13</w:t>
      </w:r>
      <w:r w:rsidRPr="00D55125">
        <w:t>, 677-688.</w:t>
      </w:r>
    </w:p>
    <w:p w14:paraId="1C3B5832" w14:textId="77777777" w:rsidR="00D55125" w:rsidRPr="00D55125" w:rsidRDefault="00D55125" w:rsidP="00D55125">
      <w:pPr>
        <w:pStyle w:val="EndNoteBibliography"/>
        <w:spacing w:after="240"/>
      </w:pPr>
      <w:r w:rsidRPr="00D55125">
        <w:t>Amah, D. (2018). Genetic variability of caroteinoids and polyploid induction toward Vitamin A biofortification in plantain (</w:t>
      </w:r>
      <w:r w:rsidRPr="00D55125">
        <w:rPr>
          <w:i/>
        </w:rPr>
        <w:t>Musa spp.)</w:t>
      </w:r>
      <w:r w:rsidRPr="00D55125">
        <w:t>. PhD  Thesis (University of the Free State, Bloemfontein).</w:t>
      </w:r>
    </w:p>
    <w:p w14:paraId="182552A5" w14:textId="77777777" w:rsidR="00D55125" w:rsidRPr="00D55125" w:rsidRDefault="00D55125" w:rsidP="00D55125">
      <w:pPr>
        <w:pStyle w:val="EndNoteBibliography"/>
        <w:spacing w:after="240"/>
      </w:pPr>
      <w:r w:rsidRPr="00D55125">
        <w:t>Argent, G.C.G. (1976). The wild bananas of Papua New Guinea. Notes from the Royal Botanic Garden Edinburgh</w:t>
      </w:r>
      <w:r w:rsidRPr="00D55125">
        <w:rPr>
          <w:i/>
        </w:rPr>
        <w:t xml:space="preserve"> 35</w:t>
      </w:r>
      <w:r w:rsidRPr="00D55125">
        <w:t>, 77-114.</w:t>
      </w:r>
    </w:p>
    <w:p w14:paraId="6C040A67" w14:textId="77777777" w:rsidR="00D55125" w:rsidRPr="00D55125" w:rsidRDefault="00D55125" w:rsidP="00D55125">
      <w:pPr>
        <w:pStyle w:val="EndNoteBibliography"/>
        <w:spacing w:after="240"/>
      </w:pPr>
      <w:r w:rsidRPr="00D55125">
        <w:t>Arias, P., Dankers, C., Liu, P., and Pilkauskas, P. (2003). Overview of world banana production and trade. In The World Banana Economy 1985 - 2002 (Food and Agriculture Organization of the United Nations, Rome).</w:t>
      </w:r>
    </w:p>
    <w:p w14:paraId="6DC2EF9B" w14:textId="77777777" w:rsidR="00D55125" w:rsidRPr="00D55125" w:rsidRDefault="00D55125" w:rsidP="00D55125">
      <w:pPr>
        <w:pStyle w:val="EndNoteBibliography"/>
        <w:spacing w:after="240"/>
      </w:pPr>
      <w:r w:rsidRPr="00D55125">
        <w:t>Armstrong, J.A. (1979). Biotic pollination mechanisms in the Australian flora - a review. New Zealand Journal of Botany</w:t>
      </w:r>
      <w:r w:rsidRPr="00D55125">
        <w:rPr>
          <w:i/>
        </w:rPr>
        <w:t xml:space="preserve"> 17</w:t>
      </w:r>
      <w:r w:rsidRPr="00D55125">
        <w:t>, 467-508.</w:t>
      </w:r>
    </w:p>
    <w:p w14:paraId="2F3EEE29" w14:textId="77777777" w:rsidR="00D55125" w:rsidRPr="00D55125" w:rsidRDefault="00D55125" w:rsidP="00D55125">
      <w:pPr>
        <w:pStyle w:val="EndNoteBibliography"/>
        <w:spacing w:after="240"/>
      </w:pPr>
      <w:r w:rsidRPr="00D55125">
        <w:t>Arntzen, C.J. (2005). Plant-derived vaccines and antibodies: potential and limitations. Vaccine</w:t>
      </w:r>
      <w:r w:rsidRPr="00D55125">
        <w:rPr>
          <w:i/>
        </w:rPr>
        <w:t xml:space="preserve"> 23</w:t>
      </w:r>
      <w:r w:rsidRPr="00D55125">
        <w:t>, 1753-1756.</w:t>
      </w:r>
    </w:p>
    <w:p w14:paraId="74CAD443" w14:textId="77777777" w:rsidR="00D55125" w:rsidRPr="00D55125" w:rsidRDefault="00D55125" w:rsidP="00D55125">
      <w:pPr>
        <w:pStyle w:val="EndNoteBibliography"/>
        <w:spacing w:after="240"/>
      </w:pPr>
      <w:r w:rsidRPr="00D55125">
        <w:t>Atkinson, H., Dale, J., Harding, R., Kiggundu, A., Krunert, K., Muchwezi, J.M., Sagi, L.</w:t>
      </w:r>
      <w:r w:rsidRPr="00D55125">
        <w:rPr>
          <w:i/>
        </w:rPr>
        <w:t>, et al.</w:t>
      </w:r>
      <w:r w:rsidRPr="00D55125">
        <w:t xml:space="preserve"> (2003). Genetic transformation strategies to address the major constraints to banana and plantain production in Africa (International Network for the Improvement of Banana and Plantain).</w:t>
      </w:r>
    </w:p>
    <w:p w14:paraId="36235C9B" w14:textId="77777777" w:rsidR="00D55125" w:rsidRPr="00D55125" w:rsidRDefault="00D55125" w:rsidP="00D55125">
      <w:pPr>
        <w:pStyle w:val="EndNoteBibliography"/>
        <w:spacing w:after="240"/>
      </w:pPr>
      <w:r w:rsidRPr="00D55125">
        <w:lastRenderedPageBreak/>
        <w:t>Babatunde, G.M. (1992). Availability of banana and plantain products for animal feeding. In Roots, Tubers, Plantains and Bananas in Animal Feeding, D. Machin, and S. Nyvold, eds. (Rome: Food and Agriculture Organization of the United Nations).</w:t>
      </w:r>
    </w:p>
    <w:p w14:paraId="12DA1CC7" w14:textId="77777777" w:rsidR="00D55125" w:rsidRPr="00D55125" w:rsidRDefault="00D55125" w:rsidP="00D55125">
      <w:pPr>
        <w:pStyle w:val="EndNoteBibliography"/>
        <w:spacing w:after="240"/>
      </w:pPr>
      <w:r w:rsidRPr="00D55125">
        <w:t>Bairu, M.W., Fennell, C.W., and Van Staden, J. (2006). The effect of plant growth regulators on somaclonal variation in Cavendish banana (</w:t>
      </w:r>
      <w:r w:rsidRPr="00D55125">
        <w:rPr>
          <w:i/>
        </w:rPr>
        <w:t>Musa</w:t>
      </w:r>
      <w:r w:rsidRPr="00D55125">
        <w:t xml:space="preserve"> AAA cv. 'Zelig'). Scientia Horticulturae</w:t>
      </w:r>
      <w:r w:rsidRPr="00D55125">
        <w:rPr>
          <w:i/>
        </w:rPr>
        <w:t xml:space="preserve"> 108</w:t>
      </w:r>
      <w:r w:rsidRPr="00D55125">
        <w:t>, 347-351.</w:t>
      </w:r>
    </w:p>
    <w:p w14:paraId="018E8102" w14:textId="77777777" w:rsidR="00D55125" w:rsidRPr="00D55125" w:rsidRDefault="00D55125" w:rsidP="00D55125">
      <w:pPr>
        <w:pStyle w:val="EndNoteBibliography"/>
        <w:spacing w:after="240"/>
      </w:pPr>
      <w:r w:rsidRPr="00D55125">
        <w:t>Barker, W.G., and Steward, F.C. (1962). Growth and Development of the Banana Plant: I. The growing regions of the vegetative shoot. Annals of Botany</w:t>
      </w:r>
      <w:r w:rsidRPr="00D55125">
        <w:rPr>
          <w:i/>
        </w:rPr>
        <w:t xml:space="preserve"> 26</w:t>
      </w:r>
      <w:r w:rsidRPr="00D55125">
        <w:t>, 389-411.</w:t>
      </w:r>
    </w:p>
    <w:p w14:paraId="4B2EC738" w14:textId="77777777" w:rsidR="00D55125" w:rsidRPr="00D55125" w:rsidRDefault="00D55125" w:rsidP="00D55125">
      <w:pPr>
        <w:pStyle w:val="EndNoteBibliography"/>
        <w:spacing w:after="240"/>
      </w:pPr>
      <w:r w:rsidRPr="00D55125">
        <w:t>Barre, A., Peumans, W.J., Menu-Bouaouiche, L., Van Damme, E.J.L., May, G.D., Herrera, A.F., Van Leuven, F.</w:t>
      </w:r>
      <w:r w:rsidRPr="00D55125">
        <w:rPr>
          <w:i/>
        </w:rPr>
        <w:t>, et al.</w:t>
      </w:r>
      <w:r w:rsidRPr="00D55125">
        <w:t xml:space="preserve"> (2000). Purification and structural ananalysis of an abundant thaumatin-like protein from ripe bananas. Planta, 791-799.</w:t>
      </w:r>
    </w:p>
    <w:p w14:paraId="0F245FAC" w14:textId="77777777" w:rsidR="00D55125" w:rsidRPr="00D55125" w:rsidRDefault="00D55125" w:rsidP="00D55125">
      <w:pPr>
        <w:pStyle w:val="EndNoteBibliography"/>
        <w:spacing w:after="240"/>
      </w:pPr>
      <w:r w:rsidRPr="00D55125">
        <w:t>Baurens, F.C., Martin, G., Hervouet, C., Salmon, F., Yohome, D., Ricci, S., Rouard, M.</w:t>
      </w:r>
      <w:r w:rsidRPr="00D55125">
        <w:rPr>
          <w:i/>
        </w:rPr>
        <w:t>, et al.</w:t>
      </w:r>
      <w:r w:rsidRPr="00D55125">
        <w:t xml:space="preserve"> (2019). Recombination and large structural variations shape interspecific edible bananas genomes. Molecular Biology and Evolution</w:t>
      </w:r>
      <w:r w:rsidRPr="00D55125">
        <w:rPr>
          <w:i/>
        </w:rPr>
        <w:t xml:space="preserve"> 36</w:t>
      </w:r>
      <w:r w:rsidRPr="00D55125">
        <w:t>, 97-111.</w:t>
      </w:r>
    </w:p>
    <w:p w14:paraId="414ABC6D" w14:textId="77777777" w:rsidR="00D55125" w:rsidRPr="00D55125" w:rsidRDefault="00D55125" w:rsidP="00D55125">
      <w:pPr>
        <w:pStyle w:val="EndNoteBibliography"/>
        <w:spacing w:after="240"/>
      </w:pPr>
      <w:r w:rsidRPr="00D55125">
        <w:t>Baxter, P. (1997). Growing Fruit in Australia - For Profit or Pleasure, 5th edn (Sydney, NSW: Pan Macmillan Australia Pty Ltd).</w:t>
      </w:r>
    </w:p>
    <w:p w14:paraId="7BA6E233" w14:textId="77777777" w:rsidR="00D55125" w:rsidRPr="00D55125" w:rsidRDefault="00D55125" w:rsidP="00D55125">
      <w:pPr>
        <w:pStyle w:val="EndNoteBibliography"/>
        <w:spacing w:after="240"/>
      </w:pPr>
      <w:r w:rsidRPr="00D55125">
        <w:t>Becker, D.K., Dugdale, B., Smith, M.K., Harding, R.M., and Dale, J.L. (2000). Genetic transformation of Cavendish banana (</w:t>
      </w:r>
      <w:r w:rsidRPr="00D55125">
        <w:rPr>
          <w:i/>
        </w:rPr>
        <w:t>Musa</w:t>
      </w:r>
      <w:r w:rsidRPr="00D55125">
        <w:t xml:space="preserve"> spp. AAA group) cv 'Grand Nain' via microprojectile bombardment. Plant Cell Reports</w:t>
      </w:r>
      <w:r w:rsidRPr="00D55125">
        <w:rPr>
          <w:i/>
        </w:rPr>
        <w:t xml:space="preserve"> 19</w:t>
      </w:r>
      <w:r w:rsidRPr="00D55125">
        <w:t>, 229-234.</w:t>
      </w:r>
    </w:p>
    <w:p w14:paraId="6943F04D" w14:textId="77777777" w:rsidR="00D55125" w:rsidRPr="00D55125" w:rsidRDefault="00D55125" w:rsidP="00D55125">
      <w:pPr>
        <w:pStyle w:val="EndNoteBibliography"/>
        <w:spacing w:after="240"/>
      </w:pPr>
      <w:r w:rsidRPr="00D55125">
        <w:t>Bhagwat, B., and Duncan, E.J. (1998). Mutation breeding of Highgate (</w:t>
      </w:r>
      <w:r w:rsidRPr="00D55125">
        <w:rPr>
          <w:i/>
        </w:rPr>
        <w:t>Musa acuminata</w:t>
      </w:r>
      <w:r w:rsidRPr="00D55125">
        <w:t xml:space="preserve">, AAA) for tolerance to </w:t>
      </w:r>
      <w:r w:rsidRPr="00D55125">
        <w:rPr>
          <w:i/>
        </w:rPr>
        <w:t>Fusarium oxysporum</w:t>
      </w:r>
      <w:r w:rsidRPr="00D55125">
        <w:t xml:space="preserve"> f. sp. </w:t>
      </w:r>
      <w:r w:rsidRPr="00D55125">
        <w:rPr>
          <w:i/>
        </w:rPr>
        <w:t>cubense</w:t>
      </w:r>
      <w:r w:rsidRPr="00D55125">
        <w:t xml:space="preserve"> using gamma irradiation. Euphytica</w:t>
      </w:r>
      <w:r w:rsidRPr="00D55125">
        <w:rPr>
          <w:i/>
        </w:rPr>
        <w:t xml:space="preserve"> 101</w:t>
      </w:r>
      <w:r w:rsidRPr="00D55125">
        <w:t>, 143-150.</w:t>
      </w:r>
    </w:p>
    <w:p w14:paraId="73A06D81" w14:textId="77777777" w:rsidR="00D55125" w:rsidRPr="00D55125" w:rsidRDefault="00D55125" w:rsidP="00D55125">
      <w:pPr>
        <w:pStyle w:val="EndNoteBibliography"/>
        <w:spacing w:after="240"/>
      </w:pPr>
      <w:r w:rsidRPr="00D55125">
        <w:t>Binder, H.J., and Mehta, P. (1989). Short-chain fatty acids stimulate active sodium and chloride absorption</w:t>
      </w:r>
      <w:r w:rsidRPr="00D55125">
        <w:rPr>
          <w:i/>
        </w:rPr>
        <w:t xml:space="preserve"> in vitro</w:t>
      </w:r>
      <w:r w:rsidRPr="00D55125">
        <w:t xml:space="preserve"> in the rat distal colon. Gastroenterology</w:t>
      </w:r>
      <w:r w:rsidRPr="00D55125">
        <w:rPr>
          <w:i/>
        </w:rPr>
        <w:t xml:space="preserve"> 96</w:t>
      </w:r>
      <w:r w:rsidRPr="00D55125">
        <w:t>, 989-996.</w:t>
      </w:r>
    </w:p>
    <w:p w14:paraId="1A749D04" w14:textId="77777777" w:rsidR="00D55125" w:rsidRPr="00D55125" w:rsidRDefault="00D55125" w:rsidP="00D55125">
      <w:pPr>
        <w:pStyle w:val="EndNoteBibliography"/>
        <w:spacing w:after="240"/>
      </w:pPr>
      <w:r w:rsidRPr="00D55125">
        <w:t>Binder, H.J., and Mehta, P. (1990). Characterization of butyrate-dependent electroneutral Na-Cl absorption in the rat distal colon. Pflügers Archiv: European Journal of Physiology</w:t>
      </w:r>
      <w:r w:rsidRPr="00D55125">
        <w:rPr>
          <w:i/>
        </w:rPr>
        <w:t xml:space="preserve"> 417</w:t>
      </w:r>
      <w:r w:rsidRPr="00D55125">
        <w:t>, 365-369.</w:t>
      </w:r>
    </w:p>
    <w:p w14:paraId="68A6ECC2" w14:textId="77777777" w:rsidR="00D55125" w:rsidRPr="00D55125" w:rsidRDefault="00D55125" w:rsidP="00D55125">
      <w:pPr>
        <w:pStyle w:val="EndNoteBibliography"/>
        <w:spacing w:after="240"/>
      </w:pPr>
      <w:r w:rsidRPr="00D55125">
        <w:t>Biosecurity Australia (2007). Revised Draft Import Risk Analysis Report for the Importation of Cavendish Bananas from the Philippines, Parts B &amp; C. (Canberra: Commonwealth of Australia).</w:t>
      </w:r>
    </w:p>
    <w:p w14:paraId="3002A1F1" w14:textId="77777777" w:rsidR="00D55125" w:rsidRPr="00D55125" w:rsidRDefault="00D55125" w:rsidP="00D55125">
      <w:pPr>
        <w:pStyle w:val="EndNoteBibliography"/>
        <w:spacing w:after="240"/>
      </w:pPr>
      <w:r w:rsidRPr="00D55125">
        <w:t>Biosecurity Queensland (2021). 2021 Panama TR4 Epidemiological review. (Biosecurity Queensland).</w:t>
      </w:r>
    </w:p>
    <w:p w14:paraId="460BFB77" w14:textId="77777777" w:rsidR="00D55125" w:rsidRPr="00D55125" w:rsidRDefault="00D55125" w:rsidP="00D55125">
      <w:pPr>
        <w:pStyle w:val="EndNoteBibliography"/>
        <w:spacing w:after="240"/>
      </w:pPr>
      <w:r w:rsidRPr="00D55125">
        <w:t>Birt, P., Hall, L.S., and Smith, G.C. (1997). Ecomorphology of the tongues of Australian Megachiroptera (Chiroptera : Pteropodidae). Australian Journal of Zoology</w:t>
      </w:r>
      <w:r w:rsidRPr="00D55125">
        <w:rPr>
          <w:i/>
        </w:rPr>
        <w:t xml:space="preserve"> 45</w:t>
      </w:r>
      <w:r w:rsidRPr="00D55125">
        <w:t>, 369-384.</w:t>
      </w:r>
    </w:p>
    <w:p w14:paraId="211C9C3F" w14:textId="77777777" w:rsidR="00D55125" w:rsidRPr="00D55125" w:rsidRDefault="00D55125" w:rsidP="00D55125">
      <w:pPr>
        <w:pStyle w:val="EndNoteBibliography"/>
        <w:spacing w:after="240"/>
      </w:pPr>
      <w:r w:rsidRPr="00D55125">
        <w:t>Blomme, G., Swennen, R., Tenkouano, A., Ortiz, R., and Vuylsteke, D. (2001). Estimation of root development from shoot traits in plantain and banana (</w:t>
      </w:r>
      <w:r w:rsidRPr="00D55125">
        <w:rPr>
          <w:i/>
        </w:rPr>
        <w:t xml:space="preserve">Musa </w:t>
      </w:r>
      <w:r w:rsidRPr="00D55125">
        <w:t>spp.). Infomusa</w:t>
      </w:r>
      <w:r w:rsidRPr="00D55125">
        <w:rPr>
          <w:i/>
        </w:rPr>
        <w:t xml:space="preserve"> 10</w:t>
      </w:r>
      <w:r w:rsidRPr="00D55125">
        <w:t>, 15-17.</w:t>
      </w:r>
    </w:p>
    <w:p w14:paraId="4357B53F" w14:textId="77777777" w:rsidR="00D55125" w:rsidRPr="00D55125" w:rsidRDefault="00D55125" w:rsidP="00D55125">
      <w:pPr>
        <w:pStyle w:val="EndNoteBibliography"/>
        <w:spacing w:after="240"/>
      </w:pPr>
      <w:r w:rsidRPr="00D55125">
        <w:t>Bohra, J.S., and Doerffling, K. (1993). Potassium nutrition of rice (</w:t>
      </w:r>
      <w:r w:rsidRPr="00D55125">
        <w:rPr>
          <w:i/>
        </w:rPr>
        <w:t>Oryza sativa</w:t>
      </w:r>
      <w:r w:rsidRPr="00D55125">
        <w:t>) varieties under NaCl salinity. Plant and Soil</w:t>
      </w:r>
      <w:r w:rsidRPr="00D55125">
        <w:rPr>
          <w:i/>
        </w:rPr>
        <w:t xml:space="preserve"> 152</w:t>
      </w:r>
      <w:r w:rsidRPr="00D55125">
        <w:t>, 299-303.</w:t>
      </w:r>
    </w:p>
    <w:p w14:paraId="6A9C68AF" w14:textId="77777777" w:rsidR="00D55125" w:rsidRPr="00D55125" w:rsidRDefault="00D55125" w:rsidP="00D55125">
      <w:pPr>
        <w:pStyle w:val="EndNoteBibliography"/>
        <w:spacing w:after="240"/>
      </w:pPr>
      <w:r w:rsidRPr="00D55125">
        <w:t>Boning, C.R. (2006). Florida's Best Fruiting Plants (Florida: Pineapple Press Inc.).</w:t>
      </w:r>
    </w:p>
    <w:p w14:paraId="3C37B6CF" w14:textId="77777777" w:rsidR="00D55125" w:rsidRPr="00D55125" w:rsidRDefault="00D55125" w:rsidP="00D55125">
      <w:pPr>
        <w:pStyle w:val="EndNoteBibliography"/>
        <w:spacing w:after="240"/>
      </w:pPr>
      <w:r w:rsidRPr="00D55125">
        <w:t>Breiteneder, H. (2004). Thaumatin-like proteins - a new family of pollen and fruit allergens. Allergy</w:t>
      </w:r>
      <w:r w:rsidRPr="00D55125">
        <w:rPr>
          <w:i/>
        </w:rPr>
        <w:t xml:space="preserve"> 59</w:t>
      </w:r>
      <w:r w:rsidRPr="00D55125">
        <w:t>, 479-481.</w:t>
      </w:r>
    </w:p>
    <w:p w14:paraId="31147038" w14:textId="77777777" w:rsidR="00D55125" w:rsidRPr="00D55125" w:rsidRDefault="00D55125" w:rsidP="00D55125">
      <w:pPr>
        <w:pStyle w:val="EndNoteBibliography"/>
        <w:spacing w:after="240"/>
      </w:pPr>
      <w:r w:rsidRPr="00D55125">
        <w:t>Bridge, J., Fogain, R., and Speijer, P. (1997). The root lesion nematodes of banana. (International Network for the Improvement of Banana and Plantain).</w:t>
      </w:r>
    </w:p>
    <w:p w14:paraId="2E5F88CB" w14:textId="77777777" w:rsidR="00D55125" w:rsidRPr="00D55125" w:rsidRDefault="00D55125" w:rsidP="00D55125">
      <w:pPr>
        <w:pStyle w:val="EndNoteBibliography"/>
        <w:spacing w:after="240"/>
      </w:pPr>
      <w:r w:rsidRPr="00D55125">
        <w:lastRenderedPageBreak/>
        <w:t>Broadley, R., Chay-Prove, P., Rigden, P., Daniells, J., Treverrow, N., Akehurst, A., Newley, P.</w:t>
      </w:r>
      <w:r w:rsidRPr="00D55125">
        <w:rPr>
          <w:i/>
        </w:rPr>
        <w:t>, et al.</w:t>
      </w:r>
      <w:r w:rsidRPr="00D55125">
        <w:t xml:space="preserve"> (2004). Subtropical Banana Information Kit. Agrilink, your growing guide to better farming guide. (Queensland: Department of Primary Industries, Queensland Horticulture Institute, Brisbane, Queensland.).</w:t>
      </w:r>
    </w:p>
    <w:p w14:paraId="495655A2" w14:textId="77777777" w:rsidR="00D55125" w:rsidRPr="00D55125" w:rsidRDefault="00D55125" w:rsidP="00D55125">
      <w:pPr>
        <w:pStyle w:val="EndNoteBibliography"/>
        <w:spacing w:after="240"/>
      </w:pPr>
      <w:r w:rsidRPr="00D55125">
        <w:t>Business Queensland (2019a). Banana bunchy top. (Queensland Government. Business Queensland) Accessed: 10 February 2021.</w:t>
      </w:r>
    </w:p>
    <w:p w14:paraId="3846A574" w14:textId="77777777" w:rsidR="00D55125" w:rsidRPr="00D55125" w:rsidRDefault="00D55125" w:rsidP="00D55125">
      <w:pPr>
        <w:pStyle w:val="EndNoteBibliography"/>
        <w:spacing w:after="240"/>
      </w:pPr>
      <w:r w:rsidRPr="00D55125">
        <w:t>Business Queensland (2019b). Banana freckle. (Queensland Government. Business Queensland) Accessed: 10 February 2021.</w:t>
      </w:r>
    </w:p>
    <w:p w14:paraId="6D28DB7B" w14:textId="77777777" w:rsidR="00D55125" w:rsidRPr="00D55125" w:rsidRDefault="00D55125" w:rsidP="00D55125">
      <w:pPr>
        <w:pStyle w:val="EndNoteBibliography"/>
        <w:spacing w:after="240"/>
      </w:pPr>
      <w:r w:rsidRPr="00D55125">
        <w:t>Business Queensland (2020a). Black Sigatoka. (Queensland Government. Business Queensland) Accessed: 10 February 2021.</w:t>
      </w:r>
    </w:p>
    <w:p w14:paraId="5F021537" w14:textId="77777777" w:rsidR="00D55125" w:rsidRPr="00D55125" w:rsidRDefault="00D55125" w:rsidP="00D55125">
      <w:pPr>
        <w:pStyle w:val="EndNoteBibliography"/>
        <w:spacing w:after="240"/>
      </w:pPr>
      <w:r w:rsidRPr="00D55125">
        <w:t>Business Queensland (2020b). Panama disease tropical race 4 (TR4). (Queensland Government. Business Queensland) Accessed: 10 February 2021.</w:t>
      </w:r>
    </w:p>
    <w:p w14:paraId="24BBB9A2" w14:textId="77777777" w:rsidR="00D55125" w:rsidRPr="00D55125" w:rsidRDefault="00D55125" w:rsidP="00D55125">
      <w:pPr>
        <w:pStyle w:val="EndNoteBibliography"/>
        <w:spacing w:after="240"/>
      </w:pPr>
      <w:r w:rsidRPr="00D55125">
        <w:t>Business Queensland (2022). Two-spotted mite. (Queensland Government, Business Queensland) Accessed: 9 January 2023.</w:t>
      </w:r>
    </w:p>
    <w:p w14:paraId="0AA3319C" w14:textId="77777777" w:rsidR="00D55125" w:rsidRPr="00D55125" w:rsidRDefault="00D55125" w:rsidP="00D55125">
      <w:pPr>
        <w:pStyle w:val="EndNoteBibliography"/>
        <w:spacing w:after="240"/>
      </w:pPr>
      <w:r w:rsidRPr="00D55125">
        <w:t>Carvalhais, L.C., Henderson, J., Rincon-Florez, V.A., O'Dwyer, C., Czislowski, E., Aitken, E.A.B., and Drenth, A. (2019). Molecular diagnostics of banana fusarium wilt targeting secreted-in-xylem genes. Frontiers in Plant Science</w:t>
      </w:r>
      <w:r w:rsidRPr="00D55125">
        <w:rPr>
          <w:i/>
        </w:rPr>
        <w:t xml:space="preserve"> 10</w:t>
      </w:r>
      <w:r w:rsidRPr="00D55125">
        <w:t>, 547.</w:t>
      </w:r>
    </w:p>
    <w:p w14:paraId="3ABF1745" w14:textId="77777777" w:rsidR="00D55125" w:rsidRPr="00D55125" w:rsidRDefault="00D55125" w:rsidP="00D55125">
      <w:pPr>
        <w:pStyle w:val="EndNoteBibliography"/>
        <w:spacing w:after="240"/>
      </w:pPr>
      <w:r w:rsidRPr="00D55125">
        <w:t>Cenci, A., Sardos, J., Hueber, Y., Martin, G., Breton, C., Roux, N., Swennen, R.</w:t>
      </w:r>
      <w:r w:rsidRPr="00D55125">
        <w:rPr>
          <w:i/>
        </w:rPr>
        <w:t>, et al.</w:t>
      </w:r>
      <w:r w:rsidRPr="00D55125">
        <w:t xml:space="preserve"> (2020). Unravelling the complex story of intergenomic recombination in ABB allotriploid bananas. Annals of Botany</w:t>
      </w:r>
      <w:r w:rsidRPr="00D55125">
        <w:rPr>
          <w:i/>
        </w:rPr>
        <w:t xml:space="preserve"> 127</w:t>
      </w:r>
      <w:r w:rsidRPr="00D55125">
        <w:t>, 7-20.</w:t>
      </w:r>
    </w:p>
    <w:p w14:paraId="3DCC16F7" w14:textId="77777777" w:rsidR="00D55125" w:rsidRPr="00D55125" w:rsidRDefault="00D55125" w:rsidP="00D55125">
      <w:pPr>
        <w:pStyle w:val="EndNoteBibliography"/>
        <w:spacing w:after="240"/>
      </w:pPr>
      <w:r w:rsidRPr="00D55125">
        <w:t xml:space="preserve">Cheesman, E.E. (1948). Classification of the bananas III. Critical notes on species c. </w:t>
      </w:r>
      <w:r w:rsidRPr="00D55125">
        <w:rPr>
          <w:i/>
        </w:rPr>
        <w:t>Musa paradisiaca</w:t>
      </w:r>
      <w:r w:rsidRPr="00D55125">
        <w:t xml:space="preserve"> L. and </w:t>
      </w:r>
      <w:r w:rsidRPr="00D55125">
        <w:rPr>
          <w:i/>
        </w:rPr>
        <w:t>M. sapientum</w:t>
      </w:r>
      <w:r w:rsidRPr="00D55125">
        <w:t>. Kew Bulletin</w:t>
      </w:r>
      <w:r w:rsidRPr="00D55125">
        <w:rPr>
          <w:i/>
        </w:rPr>
        <w:t xml:space="preserve"> No. 2, 1948</w:t>
      </w:r>
      <w:r w:rsidRPr="00D55125">
        <w:t>, 145-153.</w:t>
      </w:r>
    </w:p>
    <w:p w14:paraId="6E7F9D0E" w14:textId="77777777" w:rsidR="00D55125" w:rsidRPr="00D55125" w:rsidRDefault="00D55125" w:rsidP="00D55125">
      <w:pPr>
        <w:pStyle w:val="EndNoteBibliography"/>
        <w:spacing w:after="240"/>
      </w:pPr>
      <w:r w:rsidRPr="00D55125">
        <w:t xml:space="preserve">Cheung, F., and Town, C.D. (2007). A BAC end view of the </w:t>
      </w:r>
      <w:r w:rsidRPr="00D55125">
        <w:rPr>
          <w:i/>
        </w:rPr>
        <w:t>Musa acuminata</w:t>
      </w:r>
      <w:r w:rsidRPr="00D55125">
        <w:t xml:space="preserve"> genome. BMC Plant Biology (online)</w:t>
      </w:r>
      <w:r w:rsidRPr="00D55125">
        <w:rPr>
          <w:i/>
        </w:rPr>
        <w:t xml:space="preserve"> 7</w:t>
      </w:r>
      <w:r w:rsidRPr="00D55125">
        <w:t>, 29-doi:10.1186/1471-2229-1187-1129.</w:t>
      </w:r>
    </w:p>
    <w:p w14:paraId="48CFC95B" w14:textId="77777777" w:rsidR="00D55125" w:rsidRPr="00D55125" w:rsidRDefault="00D55125" w:rsidP="00D55125">
      <w:pPr>
        <w:pStyle w:val="EndNoteBibliography"/>
        <w:spacing w:after="240"/>
      </w:pPr>
      <w:r w:rsidRPr="00D55125">
        <w:t>Cinquetti, M., Peroni, D., Vinco, A., and Zoppi, G. (1995). Latex allergy in a child with banana anaphylaxis. Acta Peadiatrica</w:t>
      </w:r>
      <w:r w:rsidRPr="00D55125">
        <w:rPr>
          <w:i/>
        </w:rPr>
        <w:t xml:space="preserve"> 84</w:t>
      </w:r>
      <w:r w:rsidRPr="00D55125">
        <w:t>, 709-710.</w:t>
      </w:r>
    </w:p>
    <w:p w14:paraId="6D25A420" w14:textId="77777777" w:rsidR="00D55125" w:rsidRPr="00D55125" w:rsidRDefault="00D55125" w:rsidP="00D55125">
      <w:pPr>
        <w:pStyle w:val="EndNoteBibliography"/>
        <w:spacing w:after="240"/>
      </w:pPr>
      <w:r w:rsidRPr="00D55125">
        <w:t>CIRAD (2003). Banana somatic embryogenesis. (Centre de cooperation internationale en recherche agronomique pour le developpement).</w:t>
      </w:r>
    </w:p>
    <w:p w14:paraId="6A64BC6B" w14:textId="77777777" w:rsidR="00D55125" w:rsidRPr="00D55125" w:rsidRDefault="00D55125" w:rsidP="00D55125">
      <w:pPr>
        <w:pStyle w:val="EndNoteBibliography"/>
        <w:spacing w:after="240"/>
      </w:pPr>
      <w:r w:rsidRPr="00D55125">
        <w:t>Clendennen, S.K., and May, G.D. (1997). Differential gene expression in ripening banana fruit. Plant Physiology</w:t>
      </w:r>
      <w:r w:rsidRPr="00D55125">
        <w:rPr>
          <w:i/>
        </w:rPr>
        <w:t xml:space="preserve"> 115</w:t>
      </w:r>
      <w:r w:rsidRPr="00D55125">
        <w:t>, 463-469.</w:t>
      </w:r>
    </w:p>
    <w:p w14:paraId="6291B016" w14:textId="77777777" w:rsidR="00D55125" w:rsidRPr="00D55125" w:rsidRDefault="00D55125" w:rsidP="00D55125">
      <w:pPr>
        <w:pStyle w:val="EndNoteBibliography"/>
        <w:spacing w:after="240"/>
      </w:pPr>
      <w:r w:rsidRPr="00D55125">
        <w:t>Coffs Harbour City Council (2003). Coffs Harbour Snapshot.</w:t>
      </w:r>
    </w:p>
    <w:p w14:paraId="1BAFBD77" w14:textId="77777777" w:rsidR="00D55125" w:rsidRPr="00D55125" w:rsidRDefault="00D55125" w:rsidP="00D55125">
      <w:pPr>
        <w:pStyle w:val="EndNoteBibliography"/>
        <w:spacing w:after="240"/>
      </w:pPr>
      <w:r w:rsidRPr="00D55125">
        <w:t xml:space="preserve">Constantine, D., and Rossel, G. (2008a). The Musaceae: An annotated list of the species of </w:t>
      </w:r>
      <w:r w:rsidRPr="00D55125">
        <w:rPr>
          <w:i/>
        </w:rPr>
        <w:t>Ensete, Musa</w:t>
      </w:r>
      <w:r w:rsidRPr="00D55125">
        <w:t xml:space="preserve"> and </w:t>
      </w:r>
      <w:r w:rsidRPr="00D55125">
        <w:rPr>
          <w:i/>
        </w:rPr>
        <w:t>Musella</w:t>
      </w:r>
      <w:r w:rsidRPr="00D55125">
        <w:t>. Accessed: 24 March 2022.</w:t>
      </w:r>
    </w:p>
    <w:p w14:paraId="394FD594" w14:textId="77777777" w:rsidR="00D55125" w:rsidRPr="00D55125" w:rsidRDefault="00D55125" w:rsidP="00D55125">
      <w:pPr>
        <w:pStyle w:val="EndNoteBibliography"/>
        <w:spacing w:after="240"/>
      </w:pPr>
      <w:r w:rsidRPr="00D55125">
        <w:t xml:space="preserve">Constantine, D., and Rossel, G. (2008b). The Musaceae: An annotated list of the species of </w:t>
      </w:r>
      <w:r w:rsidRPr="00D55125">
        <w:rPr>
          <w:i/>
        </w:rPr>
        <w:t>Musa</w:t>
      </w:r>
      <w:r w:rsidRPr="00D55125">
        <w:t>. Accessed: 24 March 2022.</w:t>
      </w:r>
    </w:p>
    <w:p w14:paraId="01445565" w14:textId="54B63B58" w:rsidR="00D55125" w:rsidRPr="00C32B3D" w:rsidRDefault="00D55125" w:rsidP="00D55125">
      <w:pPr>
        <w:pStyle w:val="EndNoteBibliography"/>
        <w:spacing w:after="240"/>
        <w:rPr>
          <w:color w:val="auto"/>
        </w:rPr>
      </w:pPr>
      <w:r w:rsidRPr="00D55125">
        <w:t xml:space="preserve">Cooloola Shire Library Service (2001). Coolola Shire - a golden past Part III. (Cooloola Shire Council, Qld, available online at </w:t>
      </w:r>
      <w:hyperlink r:id="rId103" w:history="1">
        <w:r w:rsidRPr="00C32B3D">
          <w:rPr>
            <w:rStyle w:val="Hyperlink"/>
            <w:color w:val="auto"/>
          </w:rPr>
          <w:t>https://library.gympie.qld.gov.au/downloads/file/53/cooloolashireagoldenpast?msclkid=8783ebc7aa6911ecb093378800056375</w:t>
        </w:r>
      </w:hyperlink>
      <w:r w:rsidRPr="00C32B3D">
        <w:rPr>
          <w:color w:val="auto"/>
        </w:rPr>
        <w:t>).</w:t>
      </w:r>
    </w:p>
    <w:p w14:paraId="732D94DA" w14:textId="77777777" w:rsidR="00D55125" w:rsidRPr="00D55125" w:rsidRDefault="00D55125" w:rsidP="00D55125">
      <w:pPr>
        <w:pStyle w:val="EndNoteBibliography"/>
        <w:spacing w:after="240"/>
      </w:pPr>
      <w:r w:rsidRPr="00D55125">
        <w:lastRenderedPageBreak/>
        <w:t>Couchman, S. (2005). Chinese-Australian Historical Images in Australia - Banana industry. (La Trobe University) Accessed: 21 September 2016.</w:t>
      </w:r>
    </w:p>
    <w:p w14:paraId="44BDB8E2" w14:textId="77777777" w:rsidR="00D55125" w:rsidRPr="00D55125" w:rsidRDefault="00D55125" w:rsidP="00D55125">
      <w:pPr>
        <w:pStyle w:val="EndNoteBibliography"/>
        <w:spacing w:after="240"/>
      </w:pPr>
      <w:r w:rsidRPr="00D55125">
        <w:t>CropLife Australia (2021a). Insecticide resistance management strategies - Banana -  Banana weevil borer (</w:t>
      </w:r>
      <w:r w:rsidRPr="00D55125">
        <w:rPr>
          <w:i/>
        </w:rPr>
        <w:t>Cosmopolites sordidus</w:t>
      </w:r>
      <w:r w:rsidRPr="00D55125">
        <w:t>) and Rust Thrips (</w:t>
      </w:r>
      <w:r w:rsidRPr="00D55125">
        <w:rPr>
          <w:i/>
        </w:rPr>
        <w:t>Chaetanaphothrips signipennis</w:t>
      </w:r>
      <w:r w:rsidRPr="00D55125">
        <w:t>). (Croplife Australia) Accessed: 24 March 2022.</w:t>
      </w:r>
    </w:p>
    <w:p w14:paraId="56B89C60" w14:textId="77777777" w:rsidR="00D55125" w:rsidRPr="00D55125" w:rsidRDefault="00D55125" w:rsidP="00D55125">
      <w:pPr>
        <w:pStyle w:val="EndNoteBibliography"/>
        <w:spacing w:after="240"/>
      </w:pPr>
      <w:r w:rsidRPr="00D55125">
        <w:t>CropLife Australia (2021b). Resistance management strategy - Banana - Yellow sigatoka. (CropLife Australia) Accessed: 24 March 2022.</w:t>
      </w:r>
    </w:p>
    <w:p w14:paraId="43CEB4C4" w14:textId="77777777" w:rsidR="00D55125" w:rsidRPr="00D55125" w:rsidRDefault="00D55125" w:rsidP="00D55125">
      <w:pPr>
        <w:pStyle w:val="EndNoteBibliography"/>
        <w:spacing w:after="240"/>
      </w:pPr>
      <w:r w:rsidRPr="00D55125">
        <w:t>D'Hont, A., Denoeud, F., Aury, J.-M., Baurens, F.-C., Carreel, F., Garsmeur, O., Noel, B.</w:t>
      </w:r>
      <w:r w:rsidRPr="00D55125">
        <w:rPr>
          <w:i/>
        </w:rPr>
        <w:t>, et al.</w:t>
      </w:r>
      <w:r w:rsidRPr="00D55125">
        <w:t xml:space="preserve"> (2012). The banana (</w:t>
      </w:r>
      <w:r w:rsidRPr="00D55125">
        <w:rPr>
          <w:i/>
        </w:rPr>
        <w:t>Musa acuminata</w:t>
      </w:r>
      <w:r w:rsidRPr="00D55125">
        <w:t>) genome and the evolution of monocotyledonous plants. Nature</w:t>
      </w:r>
      <w:r w:rsidRPr="00D55125">
        <w:rPr>
          <w:i/>
        </w:rPr>
        <w:t xml:space="preserve"> 488</w:t>
      </w:r>
      <w:r w:rsidRPr="00D55125">
        <w:t>, 213-217.</w:t>
      </w:r>
    </w:p>
    <w:p w14:paraId="4B4A54DA" w14:textId="77777777" w:rsidR="00D55125" w:rsidRPr="00D55125" w:rsidRDefault="00D55125" w:rsidP="00D55125">
      <w:pPr>
        <w:pStyle w:val="EndNoteBibliography"/>
        <w:spacing w:after="240"/>
      </w:pPr>
      <w:r w:rsidRPr="00D55125">
        <w:t>da Mota, R.V., Cordenunsi, B.R., Oliveira do Nascimento, J.R., Purgatto, E., Rosseto, M.R.M., and Lajolo, F.M. (2002). Activity and expression of banana starch phosphorylases during fruit development and ripening. Planta</w:t>
      </w:r>
      <w:r w:rsidRPr="00D55125">
        <w:rPr>
          <w:i/>
        </w:rPr>
        <w:t xml:space="preserve"> 216</w:t>
      </w:r>
      <w:r w:rsidRPr="00D55125">
        <w:t>, 325-333.</w:t>
      </w:r>
    </w:p>
    <w:p w14:paraId="06B24FDF" w14:textId="77777777" w:rsidR="00D55125" w:rsidRPr="00D55125" w:rsidRDefault="00D55125" w:rsidP="00D55125">
      <w:pPr>
        <w:pStyle w:val="EndNoteBibliography"/>
        <w:spacing w:after="240"/>
      </w:pPr>
      <w:r w:rsidRPr="00D55125">
        <w:t>DAFWA (2016). Diseases of bananas in the Ord River Irrigation Area. (Department of Agriculture and Food, Western Australia) Accessed: 4 August 2016.</w:t>
      </w:r>
    </w:p>
    <w:p w14:paraId="0D33591C" w14:textId="77777777" w:rsidR="00D55125" w:rsidRPr="00D55125" w:rsidRDefault="00D55125" w:rsidP="00D55125">
      <w:pPr>
        <w:pStyle w:val="EndNoteBibliography"/>
        <w:spacing w:after="240"/>
      </w:pPr>
      <w:r w:rsidRPr="00D55125">
        <w:t>Dale, J., and Harding, R. (2003). Strategies for the generation of virus resistant bananas. In Genetic transformation strategies to address the major constraints to banana and plantain production in Africa, H. Atkinson, J. Dale, R. Harding, A. Kiggundu, K. Krunert, J.M. Muchwezi, L. Sagi</w:t>
      </w:r>
      <w:r w:rsidRPr="00D55125">
        <w:rPr>
          <w:i/>
        </w:rPr>
        <w:t>, et al.</w:t>
      </w:r>
      <w:r w:rsidRPr="00D55125">
        <w:t>, eds. (International Network for the Improvement of Banana and Plantain), pp. 108-118.</w:t>
      </w:r>
    </w:p>
    <w:p w14:paraId="331E9EFD" w14:textId="77777777" w:rsidR="00D55125" w:rsidRPr="00D55125" w:rsidRDefault="00D55125" w:rsidP="00D55125">
      <w:pPr>
        <w:pStyle w:val="EndNoteBibliography"/>
        <w:spacing w:after="240"/>
      </w:pPr>
      <w:r w:rsidRPr="00D55125">
        <w:t>Dale, J., James, A., Paul, J.Y., Khanna, H., Smith, M., Peraza-Echeverria, S., Garcia-Bastidas, F.</w:t>
      </w:r>
      <w:r w:rsidRPr="00D55125">
        <w:rPr>
          <w:i/>
        </w:rPr>
        <w:t>, et al.</w:t>
      </w:r>
      <w:r w:rsidRPr="00D55125">
        <w:t xml:space="preserve"> (2017). Transgenic Cavendish bananas with resistance to Fusarium wilt tropical race 4. Nature Communications</w:t>
      </w:r>
      <w:r w:rsidRPr="00D55125">
        <w:rPr>
          <w:i/>
        </w:rPr>
        <w:t xml:space="preserve"> 8</w:t>
      </w:r>
      <w:r w:rsidRPr="00D55125">
        <w:t>, 1496.</w:t>
      </w:r>
    </w:p>
    <w:p w14:paraId="55D5F666" w14:textId="77777777" w:rsidR="00D55125" w:rsidRPr="00D55125" w:rsidRDefault="00D55125" w:rsidP="00D55125">
      <w:pPr>
        <w:pStyle w:val="EndNoteBibliography"/>
        <w:spacing w:after="240"/>
      </w:pPr>
      <w:r w:rsidRPr="00D55125">
        <w:t>Damasco, O.P., Adkins, S.W., and Godwin, I.D. (1998). Use of a SCAR-based marker for the early detection of dwarf off-types in micropropagated Cavendish bananas. Acta Horticulturae</w:t>
      </w:r>
      <w:r w:rsidRPr="00D55125">
        <w:rPr>
          <w:i/>
        </w:rPr>
        <w:t xml:space="preserve"> 461</w:t>
      </w:r>
      <w:r w:rsidRPr="00D55125">
        <w:t>, 157-164.</w:t>
      </w:r>
    </w:p>
    <w:p w14:paraId="71A4AD8A" w14:textId="77777777" w:rsidR="00D55125" w:rsidRPr="00D55125" w:rsidRDefault="00D55125" w:rsidP="00D55125">
      <w:pPr>
        <w:pStyle w:val="EndNoteBibliography"/>
        <w:spacing w:after="240"/>
      </w:pPr>
      <w:r w:rsidRPr="00D55125">
        <w:t>Damasco, O.P., Graham, G.C., Henry, R.J., Adkins, S.W., Smith, M.K., and Godwin, I.D. (1996). Random amplified polymorphic DNA (RAPD) detection of dwarf off-types in micropropagated Cavendish (</w:t>
      </w:r>
      <w:r w:rsidRPr="00D55125">
        <w:rPr>
          <w:i/>
        </w:rPr>
        <w:t>Musa</w:t>
      </w:r>
      <w:r w:rsidRPr="00D55125">
        <w:t xml:space="preserve"> spp. AAA) bananas. Plant Cell Reports</w:t>
      </w:r>
      <w:r w:rsidRPr="00D55125">
        <w:rPr>
          <w:i/>
        </w:rPr>
        <w:t xml:space="preserve"> 16</w:t>
      </w:r>
      <w:r w:rsidRPr="00D55125">
        <w:t>, 118-123.</w:t>
      </w:r>
    </w:p>
    <w:p w14:paraId="1BEECB85" w14:textId="77777777" w:rsidR="00D55125" w:rsidRPr="00D55125" w:rsidRDefault="00D55125" w:rsidP="00D55125">
      <w:pPr>
        <w:pStyle w:val="EndNoteBibliography"/>
        <w:spacing w:after="240"/>
      </w:pPr>
      <w:r w:rsidRPr="00D55125">
        <w:t>Daniells, J., Armour, J., and Lindsay, S. (2015). Managing free nitrogen. In Australian Bananas (Brisbane: Australian Banana Growers' Council Inc.).</w:t>
      </w:r>
    </w:p>
    <w:p w14:paraId="01922C05" w14:textId="77777777" w:rsidR="00D55125" w:rsidRPr="00D55125" w:rsidRDefault="00D55125" w:rsidP="00D55125">
      <w:pPr>
        <w:pStyle w:val="EndNoteBibliography"/>
        <w:spacing w:after="240"/>
      </w:pPr>
      <w:r w:rsidRPr="00D55125">
        <w:t xml:space="preserve">Daniells, J., Jenny, C., Karamura, D., and Tomekpe, K. (2001). </w:t>
      </w:r>
      <w:r w:rsidRPr="00D55125">
        <w:rPr>
          <w:i/>
        </w:rPr>
        <w:t>Musa</w:t>
      </w:r>
      <w:r w:rsidRPr="00D55125">
        <w:t xml:space="preserve">logue: A Catalogue of </w:t>
      </w:r>
      <w:r w:rsidRPr="00D55125">
        <w:rPr>
          <w:i/>
        </w:rPr>
        <w:t>Musa</w:t>
      </w:r>
      <w:r w:rsidRPr="00D55125">
        <w:t xml:space="preserve"> Germplasm. Diversity in the Genus </w:t>
      </w:r>
      <w:r w:rsidRPr="00D55125">
        <w:rPr>
          <w:i/>
        </w:rPr>
        <w:t>Musa</w:t>
      </w:r>
      <w:r w:rsidRPr="00D55125">
        <w:t xml:space="preserve"> (International Network for the Improvement of Banana and Plantain, Montpellier, France).</w:t>
      </w:r>
    </w:p>
    <w:p w14:paraId="25186BDA" w14:textId="77777777" w:rsidR="00D55125" w:rsidRPr="00D55125" w:rsidRDefault="00D55125" w:rsidP="00D55125">
      <w:pPr>
        <w:pStyle w:val="EndNoteBibliography"/>
        <w:spacing w:after="240"/>
      </w:pPr>
      <w:r w:rsidRPr="00D55125">
        <w:t>Daniells, J., and Linsday, S. (2014). Nursing a headache. Cutting plants to smooth production cycles. In Australian Bananas (Brisbane: Australian Banana Growers' Council Inc.).</w:t>
      </w:r>
    </w:p>
    <w:p w14:paraId="2780BAB5" w14:textId="77777777" w:rsidR="00D55125" w:rsidRPr="00D55125" w:rsidRDefault="00D55125" w:rsidP="00D55125">
      <w:pPr>
        <w:pStyle w:val="EndNoteBibliography"/>
        <w:spacing w:after="240"/>
      </w:pPr>
      <w:r w:rsidRPr="00D55125">
        <w:t>Daniells, J.W. (1986). Banana cultivars in Australia. Queensland Agricultural Journal</w:t>
      </w:r>
      <w:r w:rsidRPr="00D55125">
        <w:rPr>
          <w:i/>
        </w:rPr>
        <w:t xml:space="preserve"> 112</w:t>
      </w:r>
      <w:r w:rsidRPr="00D55125">
        <w:t>, 75-84.</w:t>
      </w:r>
    </w:p>
    <w:p w14:paraId="2E0B5714" w14:textId="77777777" w:rsidR="00D55125" w:rsidRPr="00D55125" w:rsidRDefault="00D55125" w:rsidP="00D55125">
      <w:pPr>
        <w:pStyle w:val="EndNoteBibliography"/>
        <w:spacing w:after="240"/>
      </w:pPr>
      <w:r w:rsidRPr="00D55125">
        <w:t>Daniells, J.W., and Lindsay, S.J. (2018). TR4 as a driver of agroecological approaches in banana production. In ISHS Acta Horticulturae 1196: X International Symposium on Banana: ISHS - ProMusa Symposium on Agroecological Approaches to Promote Innovative Banana Production Systems, I. Van den Bergh, J.-M. Risede, and V. Johnson, eds., pp. 203-209.</w:t>
      </w:r>
    </w:p>
    <w:p w14:paraId="5FE15F50" w14:textId="77777777" w:rsidR="00D55125" w:rsidRPr="00D55125" w:rsidRDefault="00D55125" w:rsidP="00D55125">
      <w:pPr>
        <w:pStyle w:val="EndNoteBibliography"/>
        <w:spacing w:after="240"/>
      </w:pPr>
      <w:r w:rsidRPr="00D55125">
        <w:t>Dash, P.K., and Rai, R. (2016). Translating the "Banana Genome" to delineate stress resistance, dwarfing, parthenocarpy and mechanisms of fruit ripening. Frontiers in Plant Science</w:t>
      </w:r>
      <w:r w:rsidRPr="00D55125">
        <w:rPr>
          <w:i/>
        </w:rPr>
        <w:t xml:space="preserve"> 7</w:t>
      </w:r>
      <w:r w:rsidRPr="00D55125">
        <w:t>, 1543-1543.</w:t>
      </w:r>
    </w:p>
    <w:p w14:paraId="31180D2F" w14:textId="77777777" w:rsidR="00D55125" w:rsidRPr="00D55125" w:rsidRDefault="00D55125" w:rsidP="00D55125">
      <w:pPr>
        <w:pStyle w:val="EndNoteBibliography"/>
        <w:spacing w:after="240"/>
      </w:pPr>
      <w:r w:rsidRPr="00D55125">
        <w:lastRenderedPageBreak/>
        <w:t>De Langhe, E. (1995). Banana and Plantain: the Earliest Fruit Crops? (Montpellier, France: International Network for the Improvement of Banana and Plantain.).</w:t>
      </w:r>
    </w:p>
    <w:p w14:paraId="3D93EB14" w14:textId="77777777" w:rsidR="00D55125" w:rsidRPr="00D55125" w:rsidRDefault="00D55125" w:rsidP="00D55125">
      <w:pPr>
        <w:pStyle w:val="EndNoteBibliography"/>
        <w:spacing w:after="240"/>
      </w:pPr>
      <w:r w:rsidRPr="00D55125">
        <w:t xml:space="preserve">De Langhe, E. (2000). Diversity in the genus </w:t>
      </w:r>
      <w:r w:rsidRPr="00D55125">
        <w:rPr>
          <w:i/>
        </w:rPr>
        <w:t>Musa</w:t>
      </w:r>
      <w:r w:rsidRPr="00D55125">
        <w:t>: its significance and its potential. Acta Horticulturae</w:t>
      </w:r>
      <w:r w:rsidRPr="00D55125">
        <w:rPr>
          <w:i/>
        </w:rPr>
        <w:t xml:space="preserve"> 540</w:t>
      </w:r>
      <w:r w:rsidRPr="00D55125">
        <w:t>, 81-88.</w:t>
      </w:r>
    </w:p>
    <w:p w14:paraId="7C3615F1" w14:textId="77777777" w:rsidR="00D55125" w:rsidRPr="00D55125" w:rsidRDefault="00D55125" w:rsidP="00D55125">
      <w:pPr>
        <w:pStyle w:val="EndNoteBibliography"/>
        <w:spacing w:after="240"/>
      </w:pPr>
      <w:r w:rsidRPr="00D55125">
        <w:t>del Mar Verde Mendez, C., Forster, M.K., Rodriguez-Delgado, M.A., Rodriguez-Rodriguez, E.M., and Romero, C.D. (2003). Content of free phenolic compounds in bananas from Tenerife (Canary Islands) and Ecuador. European Food Research and Technology</w:t>
      </w:r>
      <w:r w:rsidRPr="00D55125">
        <w:rPr>
          <w:i/>
        </w:rPr>
        <w:t xml:space="preserve"> 217</w:t>
      </w:r>
      <w:r w:rsidRPr="00D55125">
        <w:t>, 287-290.</w:t>
      </w:r>
    </w:p>
    <w:p w14:paraId="62E4EA2C" w14:textId="77777777" w:rsidR="00D55125" w:rsidRPr="00D55125" w:rsidRDefault="00D55125" w:rsidP="00D55125">
      <w:pPr>
        <w:pStyle w:val="EndNoteBibliography"/>
        <w:spacing w:after="240"/>
      </w:pPr>
      <w:r w:rsidRPr="00D55125">
        <w:t>Dupouy, M., Baurens, F.C., Derouault, P., Hervouet, C., Cardi, C., Cruaud, C., Istace, B.</w:t>
      </w:r>
      <w:r w:rsidRPr="00D55125">
        <w:rPr>
          <w:i/>
        </w:rPr>
        <w:t>, et al.</w:t>
      </w:r>
      <w:r w:rsidRPr="00D55125">
        <w:t xml:space="preserve"> (2019). Two large reciprocal translocations characterized in the disease resistance-rich </w:t>
      </w:r>
      <w:r w:rsidRPr="00D55125">
        <w:rPr>
          <w:i/>
        </w:rPr>
        <w:t>burmannica</w:t>
      </w:r>
      <w:r w:rsidRPr="00D55125">
        <w:t xml:space="preserve"> genetic group of </w:t>
      </w:r>
      <w:r w:rsidRPr="00D55125">
        <w:rPr>
          <w:i/>
        </w:rPr>
        <w:t>Musa acuminata</w:t>
      </w:r>
      <w:r w:rsidRPr="00D55125">
        <w:t>. Annals of Botany</w:t>
      </w:r>
      <w:r w:rsidRPr="00D55125">
        <w:rPr>
          <w:i/>
        </w:rPr>
        <w:t xml:space="preserve"> 124</w:t>
      </w:r>
      <w:r w:rsidRPr="00D55125">
        <w:t>, 319-329.</w:t>
      </w:r>
    </w:p>
    <w:p w14:paraId="141DCDAF" w14:textId="77777777" w:rsidR="00D55125" w:rsidRPr="00D55125" w:rsidRDefault="00D55125" w:rsidP="00D55125">
      <w:pPr>
        <w:pStyle w:val="EndNoteBibliography"/>
        <w:spacing w:after="240"/>
      </w:pPr>
      <w:r w:rsidRPr="00D55125">
        <w:t>Eby, P. (1995). The biology and management of flying foxes in NSW. Species management report number 18. (Hurstville, NSW: NSW National Parks and Wildlife Service).</w:t>
      </w:r>
    </w:p>
    <w:p w14:paraId="09662014" w14:textId="77777777" w:rsidR="00D55125" w:rsidRPr="00D55125" w:rsidRDefault="00D55125" w:rsidP="00D55125">
      <w:pPr>
        <w:pStyle w:val="EndNoteBibliography"/>
        <w:spacing w:after="240"/>
      </w:pPr>
      <w:r w:rsidRPr="00D55125">
        <w:t>Edmeades, S., Smale, M., and Karamura, D. (2006). Biodiversity of bananas on farms in Uganda. Report No. Brief 24. (Washington, USA: International Food Policy Research Institute and the International Plant Genetic Resources Institute).</w:t>
      </w:r>
    </w:p>
    <w:p w14:paraId="56E2CE62" w14:textId="77777777" w:rsidR="00D55125" w:rsidRPr="00D55125" w:rsidRDefault="00D55125" w:rsidP="00D55125">
      <w:pPr>
        <w:pStyle w:val="EndNoteBibliography"/>
        <w:spacing w:after="240"/>
      </w:pPr>
      <w:r w:rsidRPr="00D55125">
        <w:t>Ellis, R.H., Hong, T.D., and Roberts, E.H. (1985). Musaceae. In Handbook of Seed Technology for Genebanks - Volume II Compendium of Specific Germination Information and Test Recommendations (International Board for Plant Genetic Resources).</w:t>
      </w:r>
    </w:p>
    <w:p w14:paraId="07BAC0D7" w14:textId="77777777" w:rsidR="00D55125" w:rsidRPr="00D55125" w:rsidRDefault="00D55125" w:rsidP="00D55125">
      <w:pPr>
        <w:pStyle w:val="EndNoteBibliography"/>
        <w:spacing w:after="240"/>
      </w:pPr>
      <w:r w:rsidRPr="00D55125">
        <w:t>Ellstrand, N.C. (2003). Current knowledge of gene flow in plants: implications for transgene flow. Philosophical Transactions of the Royal Society of London, Series B, Biological Sciences</w:t>
      </w:r>
      <w:r w:rsidRPr="00D55125">
        <w:rPr>
          <w:i/>
        </w:rPr>
        <w:t xml:space="preserve"> 358</w:t>
      </w:r>
      <w:r w:rsidRPr="00D55125">
        <w:t>, 1163-1170.</w:t>
      </w:r>
    </w:p>
    <w:p w14:paraId="420A94FD" w14:textId="77777777" w:rsidR="00D55125" w:rsidRPr="00D55125" w:rsidRDefault="00D55125" w:rsidP="00D55125">
      <w:pPr>
        <w:pStyle w:val="EndNoteBibliography"/>
        <w:spacing w:after="240"/>
      </w:pPr>
      <w:r w:rsidRPr="00D55125">
        <w:t>Englberger, L., Darton-Hill, I., Coyne, T., Fitzgerald, M.H., and Marks, G.C. (2003). Caretoid-rich bananas: A potential food source for alleviating vitamin A deficiency. Food and Nutrition Bulletin</w:t>
      </w:r>
      <w:r w:rsidRPr="00D55125">
        <w:rPr>
          <w:i/>
        </w:rPr>
        <w:t xml:space="preserve"> 24</w:t>
      </w:r>
      <w:r w:rsidRPr="00D55125">
        <w:t>, 303-318.</w:t>
      </w:r>
    </w:p>
    <w:p w14:paraId="77A85132" w14:textId="77777777" w:rsidR="00D55125" w:rsidRPr="00D55125" w:rsidRDefault="00D55125" w:rsidP="00D55125">
      <w:pPr>
        <w:pStyle w:val="EndNoteBibliography"/>
        <w:spacing w:after="240"/>
      </w:pPr>
      <w:r w:rsidRPr="00D55125">
        <w:t>Escalant, J., and Jain, S.M. (2004). Banana improvement with cellular and molecular biology, and induced mutations. In Banana Improvement: Cellular, Molecular Biology, and Induced Mutations, S.M. Jain, and R. Swennen, eds. (Enfield, USA: Science Publishers Inc.).</w:t>
      </w:r>
    </w:p>
    <w:p w14:paraId="08F77363" w14:textId="77777777" w:rsidR="00D55125" w:rsidRPr="00D55125" w:rsidRDefault="00D55125" w:rsidP="00D55125">
      <w:pPr>
        <w:pStyle w:val="EndNoteBibliography"/>
        <w:spacing w:after="240"/>
      </w:pPr>
      <w:r w:rsidRPr="00D55125">
        <w:t xml:space="preserve">Escalant, J., Sharrock, S., and Frison, E. (2002). The genetic improvement of </w:t>
      </w:r>
      <w:r w:rsidRPr="00D55125">
        <w:rPr>
          <w:i/>
        </w:rPr>
        <w:t>Musa</w:t>
      </w:r>
      <w:r w:rsidRPr="00D55125">
        <w:t xml:space="preserve"> using conventional breeding, and modern tools of molecular and cellular biology. (International Network for the Improvement of Banana and Plantain).</w:t>
      </w:r>
    </w:p>
    <w:p w14:paraId="23D1C0CC" w14:textId="77777777" w:rsidR="00D55125" w:rsidRPr="00D55125" w:rsidRDefault="00D55125" w:rsidP="00D55125">
      <w:pPr>
        <w:pStyle w:val="EndNoteBibliography"/>
        <w:spacing w:after="240"/>
      </w:pPr>
      <w:r w:rsidRPr="00D55125">
        <w:t>Escalant, J., Teisson, C., and Cote, F. (1994). Amplified somatic embryogenesis from male flowers of triploid banana and plantain cultivars (</w:t>
      </w:r>
      <w:r w:rsidRPr="00D55125">
        <w:rPr>
          <w:i/>
        </w:rPr>
        <w:t>Musa</w:t>
      </w:r>
      <w:r w:rsidRPr="00D55125">
        <w:t xml:space="preserve"> spp.). In Vitro Cellular &amp; Developmental Biology - Plant</w:t>
      </w:r>
      <w:r w:rsidRPr="00D55125">
        <w:rPr>
          <w:i/>
        </w:rPr>
        <w:t xml:space="preserve"> 30P</w:t>
      </w:r>
      <w:r w:rsidRPr="00D55125">
        <w:t>, 181-186.</w:t>
      </w:r>
    </w:p>
    <w:p w14:paraId="3577178A" w14:textId="77777777" w:rsidR="00D55125" w:rsidRPr="00D55125" w:rsidRDefault="00D55125" w:rsidP="00D55125">
      <w:pPr>
        <w:pStyle w:val="EndNoteBibliography"/>
        <w:spacing w:after="240"/>
      </w:pPr>
      <w:r w:rsidRPr="00D55125">
        <w:t xml:space="preserve">Espino, R.R.C., Jamaluddin, S.H., Silayoi, B., and Nasution, R.E. (1992). </w:t>
      </w:r>
      <w:r w:rsidRPr="00D55125">
        <w:rPr>
          <w:i/>
        </w:rPr>
        <w:t>Musa</w:t>
      </w:r>
      <w:r w:rsidRPr="00D55125">
        <w:t xml:space="preserve"> L. (edible cultivars). In Plant Resources of South-East Asia No 2 Edible Fruits and Nuts, E.W.M. Verheij, and R.E. Coronel, eds. (Bogor, Indonesia: PROSEA).</w:t>
      </w:r>
    </w:p>
    <w:p w14:paraId="7E370F86" w14:textId="77777777" w:rsidR="00D55125" w:rsidRPr="00D55125" w:rsidRDefault="00D55125" w:rsidP="00D55125">
      <w:pPr>
        <w:pStyle w:val="EndNoteBibliography"/>
        <w:spacing w:after="240"/>
      </w:pPr>
      <w:r w:rsidRPr="00D55125">
        <w:t>FAOStat (2022). Banana and plantain production and trade 2011 - 2020. (Food and Agriculture Organization of the United Nations) Accessed: February 2022.</w:t>
      </w:r>
    </w:p>
    <w:p w14:paraId="4BF27981" w14:textId="77777777" w:rsidR="00D55125" w:rsidRPr="00D55125" w:rsidRDefault="00D55125" w:rsidP="00D55125">
      <w:pPr>
        <w:pStyle w:val="EndNoteBibliography"/>
        <w:spacing w:after="240"/>
      </w:pPr>
      <w:r w:rsidRPr="00D55125">
        <w:t xml:space="preserve">Fortescue, J.A., and Turner, D.W. (2004). Pollen fertility in </w:t>
      </w:r>
      <w:r w:rsidRPr="00D55125">
        <w:rPr>
          <w:i/>
        </w:rPr>
        <w:t>Musa</w:t>
      </w:r>
      <w:r w:rsidRPr="00D55125">
        <w:t>: Viability in cultivars grown in Southern Australia. Australian Journal of Agricultural Research</w:t>
      </w:r>
      <w:r w:rsidRPr="00D55125">
        <w:rPr>
          <w:i/>
        </w:rPr>
        <w:t xml:space="preserve"> 55</w:t>
      </w:r>
      <w:r w:rsidRPr="00D55125">
        <w:t>, 1085-1091.</w:t>
      </w:r>
    </w:p>
    <w:p w14:paraId="6FE527BC" w14:textId="77777777" w:rsidR="00D55125" w:rsidRPr="00D55125" w:rsidRDefault="00D55125" w:rsidP="00D55125">
      <w:pPr>
        <w:pStyle w:val="EndNoteBibliography"/>
        <w:spacing w:after="240"/>
      </w:pPr>
      <w:r w:rsidRPr="00D55125">
        <w:t>Fortescue, J.A., and Turner, D.W. (2005). Growth and development of ovules of banana, plantain and enset (Musaceae). Scientia Horticulturae</w:t>
      </w:r>
      <w:r w:rsidRPr="00D55125">
        <w:rPr>
          <w:i/>
        </w:rPr>
        <w:t xml:space="preserve"> 104</w:t>
      </w:r>
      <w:r w:rsidRPr="00D55125">
        <w:t>, 463-478.</w:t>
      </w:r>
    </w:p>
    <w:p w14:paraId="32A4F140" w14:textId="77777777" w:rsidR="00D55125" w:rsidRPr="00D55125" w:rsidRDefault="00D55125" w:rsidP="00D55125">
      <w:pPr>
        <w:pStyle w:val="EndNoteBibliography"/>
        <w:spacing w:after="240"/>
      </w:pPr>
      <w:r w:rsidRPr="00D55125">
        <w:lastRenderedPageBreak/>
        <w:t>Foy, J.M., and Parratt, J.R. (1960). A note on the presence of noradrenaline and 5-hydroxytriptamine in plantain. Journal of Pharmacy and Pharmacology</w:t>
      </w:r>
      <w:r w:rsidRPr="00D55125">
        <w:rPr>
          <w:i/>
        </w:rPr>
        <w:t xml:space="preserve"> 12</w:t>
      </w:r>
      <w:r w:rsidRPr="00D55125">
        <w:t>, 360-364.</w:t>
      </w:r>
    </w:p>
    <w:p w14:paraId="4A3C0DCF" w14:textId="77777777" w:rsidR="00D55125" w:rsidRPr="00D55125" w:rsidRDefault="00D55125" w:rsidP="00D55125">
      <w:pPr>
        <w:pStyle w:val="EndNoteBibliography"/>
        <w:spacing w:after="240"/>
      </w:pPr>
      <w:r w:rsidRPr="00D55125">
        <w:t xml:space="preserve">Frison, E.A., Escalant, J., and Sharrock, S. (2004). The global </w:t>
      </w:r>
      <w:r w:rsidRPr="00D55125">
        <w:rPr>
          <w:i/>
        </w:rPr>
        <w:t>Musa</w:t>
      </w:r>
      <w:r w:rsidRPr="00D55125">
        <w:t xml:space="preserve"> genomic consortium: a boost for banana improvement. In Banana Improvement: Cellular, Molecular Biology and Induced Mutations, S.M. Jain, and R. Swennen, eds. (Enfield, USA: Science Publishers Inc.).</w:t>
      </w:r>
    </w:p>
    <w:p w14:paraId="04FEFE90" w14:textId="77777777" w:rsidR="00D55125" w:rsidRPr="00D55125" w:rsidRDefault="00D55125" w:rsidP="00D55125">
      <w:pPr>
        <w:pStyle w:val="EndNoteBibliography"/>
        <w:spacing w:after="240"/>
      </w:pPr>
      <w:r w:rsidRPr="00D55125">
        <w:t>FSANZ (2010). NUTTAB 2010 online searchable database. (Food Standards Australia New Zealand) Accessed: 21 September 2016.</w:t>
      </w:r>
    </w:p>
    <w:p w14:paraId="3C857453" w14:textId="77777777" w:rsidR="00D55125" w:rsidRPr="00D55125" w:rsidRDefault="00D55125" w:rsidP="00D55125">
      <w:pPr>
        <w:pStyle w:val="EndNoteBibliography"/>
        <w:spacing w:after="240"/>
      </w:pPr>
      <w:r w:rsidRPr="00D55125">
        <w:t>Fujita, M., and Tuttle, M.D. (1991). Flying foxes (Chiroptera:Pteropodidae): threatened animals of key ecological and economic importance. Conservation Biology</w:t>
      </w:r>
      <w:r w:rsidRPr="00D55125">
        <w:rPr>
          <w:i/>
        </w:rPr>
        <w:t xml:space="preserve"> 5</w:t>
      </w:r>
      <w:r w:rsidRPr="00D55125">
        <w:t>, 455-463.</w:t>
      </w:r>
    </w:p>
    <w:p w14:paraId="0C509370" w14:textId="77777777" w:rsidR="00D55125" w:rsidRPr="00D55125" w:rsidRDefault="00D55125" w:rsidP="00D55125">
      <w:pPr>
        <w:pStyle w:val="EndNoteBibliography"/>
        <w:spacing w:after="240"/>
      </w:pPr>
      <w:r w:rsidRPr="00D55125">
        <w:t xml:space="preserve">Ge, X.J., Liu, M.H., Wang, W.K., Schaal, B.A., and Chiang, T.Y. (2005). Population structure of wild bananas, </w:t>
      </w:r>
      <w:r w:rsidRPr="00D55125">
        <w:rPr>
          <w:i/>
        </w:rPr>
        <w:t>Musa balbisiana</w:t>
      </w:r>
      <w:r w:rsidRPr="00D55125">
        <w:t>, in China determined by SSR fingerprinting and cpDNA PCR-RFLP. Molecular Ecology</w:t>
      </w:r>
      <w:r w:rsidRPr="00D55125">
        <w:rPr>
          <w:i/>
        </w:rPr>
        <w:t xml:space="preserve"> 14</w:t>
      </w:r>
      <w:r w:rsidRPr="00D55125">
        <w:t>, 933-944.</w:t>
      </w:r>
    </w:p>
    <w:p w14:paraId="528FDA83" w14:textId="77777777" w:rsidR="00D55125" w:rsidRPr="00D55125" w:rsidRDefault="00D55125" w:rsidP="00D55125">
      <w:pPr>
        <w:pStyle w:val="EndNoteBibliography"/>
        <w:spacing w:after="240"/>
      </w:pPr>
      <w:r w:rsidRPr="00D55125">
        <w:t>Geiselman, C.K.S., Mori, S.A., and Blanchard, F. (2002). Database of Neotropical Bat/Plant Interactions. (The New York Botanical Garden).</w:t>
      </w:r>
    </w:p>
    <w:p w14:paraId="51FDB78F" w14:textId="77777777" w:rsidR="00D55125" w:rsidRPr="00D55125" w:rsidRDefault="00D55125" w:rsidP="00D55125">
      <w:pPr>
        <w:pStyle w:val="EndNoteBibliography"/>
        <w:spacing w:after="240"/>
      </w:pPr>
      <w:r w:rsidRPr="00D55125">
        <w:t>Ghasemali, F., Farahani, F., Sheidai, M., and Satari, T.N. (2015). Induced somaclonal variation in regenerated banana plants (</w:t>
      </w:r>
      <w:r w:rsidRPr="00D55125">
        <w:rPr>
          <w:i/>
        </w:rPr>
        <w:t>Musa acuminate</w:t>
      </w:r>
      <w:r w:rsidRPr="00D55125">
        <w:t xml:space="preserve"> L.) cv. Dwarf Cavendish. Gene Conserve</w:t>
      </w:r>
      <w:r w:rsidRPr="00D55125">
        <w:rPr>
          <w:i/>
        </w:rPr>
        <w:t xml:space="preserve"> 14</w:t>
      </w:r>
      <w:r w:rsidRPr="00D55125">
        <w:t>.</w:t>
      </w:r>
    </w:p>
    <w:p w14:paraId="2DA4C254" w14:textId="77777777" w:rsidR="00D55125" w:rsidRPr="00D55125" w:rsidRDefault="00D55125" w:rsidP="00D55125">
      <w:pPr>
        <w:pStyle w:val="EndNoteBibliography"/>
        <w:spacing w:after="240"/>
      </w:pPr>
      <w:r w:rsidRPr="00D55125">
        <w:t>Gomes, E.W.F., Willadino, L., Martins, L.S.S., and Cmara, T.R. (2002). The effects of salinity on five banana genotypes (</w:t>
      </w:r>
      <w:r w:rsidRPr="00D55125">
        <w:rPr>
          <w:i/>
        </w:rPr>
        <w:t>Musa</w:t>
      </w:r>
      <w:r w:rsidRPr="00D55125">
        <w:t xml:space="preserve"> spp). In Plant Nutrition: Food Security and Sustainability of Agro-Ecosystems Through Basic and Applied Research, W.J. Horst, M.K. Schenk, A. Burkert, N. Claassen, H. Flessa, W.B. Frommer, H. Goldbach</w:t>
      </w:r>
      <w:r w:rsidRPr="00D55125">
        <w:rPr>
          <w:i/>
        </w:rPr>
        <w:t>, et al.</w:t>
      </w:r>
      <w:r w:rsidRPr="00D55125">
        <w:t>, eds., pp. 410-411.</w:t>
      </w:r>
    </w:p>
    <w:p w14:paraId="0373BE7F" w14:textId="77777777" w:rsidR="00D55125" w:rsidRPr="00D55125" w:rsidRDefault="00D55125" w:rsidP="00D55125">
      <w:pPr>
        <w:pStyle w:val="EndNoteBibliography"/>
        <w:spacing w:after="240"/>
      </w:pPr>
      <w:r w:rsidRPr="00D55125">
        <w:t xml:space="preserve">Govaerts, R., and Häkkinen, M. (2022). World Checklist of </w:t>
      </w:r>
      <w:r w:rsidRPr="00D55125">
        <w:rPr>
          <w:i/>
        </w:rPr>
        <w:t>Musa</w:t>
      </w:r>
      <w:r w:rsidRPr="00D55125">
        <w:t>. Facilitated by the Royal Botanic Gardens, Kew. (Royal Botanic Gardens Kew) Accessed: 21 September 2022.</w:t>
      </w:r>
    </w:p>
    <w:p w14:paraId="18F4DA4B" w14:textId="77777777" w:rsidR="00D55125" w:rsidRPr="00D55125" w:rsidRDefault="00D55125" w:rsidP="00D55125">
      <w:pPr>
        <w:pStyle w:val="EndNoteBibliography"/>
        <w:spacing w:after="240"/>
      </w:pPr>
      <w:r w:rsidRPr="00D55125">
        <w:t>Government of Queensland (1999). Plant Protection (Banana Pest Quarantine) Regulation 1999. Subordinate Legislation 1999 No. 310 Plant Protection Act 1989 (Government of Queensland,).</w:t>
      </w:r>
    </w:p>
    <w:p w14:paraId="56B9E51A" w14:textId="77777777" w:rsidR="00D55125" w:rsidRPr="00D55125" w:rsidRDefault="00D55125" w:rsidP="00D55125">
      <w:pPr>
        <w:pStyle w:val="EndNoteBibliography"/>
        <w:spacing w:after="240"/>
      </w:pPr>
      <w:r w:rsidRPr="00D55125">
        <w:t>Grice, K., Henderson, J., Pattison, T., Thomas, J., Vawdrey, L., and Young, A. (2009). Banana. In Diseases of Fruit Crops in Australia, T. Cooke, D. Persley, and S. House, eds. (Collingwood, VIC: CSIRO Publishing), pp. 65-89.</w:t>
      </w:r>
    </w:p>
    <w:p w14:paraId="5D05B5FB" w14:textId="77777777" w:rsidR="00D55125" w:rsidRPr="00D55125" w:rsidRDefault="00D55125" w:rsidP="00D55125">
      <w:pPr>
        <w:pStyle w:val="EndNoteBibliography"/>
        <w:spacing w:after="240"/>
      </w:pPr>
      <w:r w:rsidRPr="00D55125">
        <w:t>Grob, M., Reindl, J., Vieths, S., Wuthrich, B., and Ballmer-Weber, B.K. (2002). Heterogeneity of banana allergy: characterization of allergens in banana-allergic patients. Annals of Allergy, Asthma and Immunology</w:t>
      </w:r>
      <w:r w:rsidRPr="00D55125">
        <w:rPr>
          <w:i/>
        </w:rPr>
        <w:t xml:space="preserve"> 89</w:t>
      </w:r>
      <w:r w:rsidRPr="00D55125">
        <w:t>, 513-1516.</w:t>
      </w:r>
    </w:p>
    <w:p w14:paraId="296F7089" w14:textId="77777777" w:rsidR="00D55125" w:rsidRPr="00D55125" w:rsidRDefault="00D55125" w:rsidP="00D55125">
      <w:pPr>
        <w:pStyle w:val="EndNoteBibliography"/>
        <w:spacing w:after="240"/>
      </w:pPr>
      <w:r w:rsidRPr="00D55125">
        <w:t>Groves, R.H., Boden, R., and Lonsdale, W.M. (2005). Jumping the garden fence: Invasive garden plants in Australia and their environmental and agricultural impacts. A CSIRO Report prepared for WWF Australia. (Sydney.: World Wildlife Fund - Australia).</w:t>
      </w:r>
    </w:p>
    <w:p w14:paraId="19A173FE" w14:textId="77777777" w:rsidR="00D55125" w:rsidRPr="00D55125" w:rsidRDefault="00D55125" w:rsidP="00D55125">
      <w:pPr>
        <w:pStyle w:val="EndNoteBibliography"/>
        <w:spacing w:after="240"/>
      </w:pPr>
      <w:r w:rsidRPr="00D55125">
        <w:t>Groves, R.H., Hosking, J.R., Batianoff, G.N., Cooke, D.A., Cowie, I.D., Johnson, R.W., Keighery, G.J.</w:t>
      </w:r>
      <w:r w:rsidRPr="00D55125">
        <w:rPr>
          <w:i/>
        </w:rPr>
        <w:t>, et al.</w:t>
      </w:r>
      <w:r w:rsidRPr="00D55125">
        <w:t xml:space="preserve"> (2003). Weed categories for natural and agricultural ecosystem management (Bureau of Rural Sciences, Canberra).</w:t>
      </w:r>
    </w:p>
    <w:p w14:paraId="24817610" w14:textId="77777777" w:rsidR="00D55125" w:rsidRPr="00D55125" w:rsidRDefault="00D55125" w:rsidP="00D55125">
      <w:pPr>
        <w:pStyle w:val="EndNoteBibliography"/>
        <w:spacing w:after="240"/>
      </w:pPr>
      <w:r w:rsidRPr="00D55125">
        <w:t>Growcom (2018). Water for profit. Benchmark - irrigating banana in north Queensland. (Queensland Government) Accessed: 3 March 2021.</w:t>
      </w:r>
    </w:p>
    <w:p w14:paraId="762D169E" w14:textId="77777777" w:rsidR="00D55125" w:rsidRPr="00D55125" w:rsidRDefault="00D55125" w:rsidP="00D55125">
      <w:pPr>
        <w:pStyle w:val="EndNoteBibliography"/>
        <w:spacing w:after="240"/>
      </w:pPr>
      <w:r w:rsidRPr="00D55125">
        <w:t xml:space="preserve">Häkkinen, M. (2013). Reappraisal of sectional taxonomy in </w:t>
      </w:r>
      <w:r w:rsidRPr="00D55125">
        <w:rPr>
          <w:i/>
        </w:rPr>
        <w:t>Musa</w:t>
      </w:r>
      <w:r w:rsidRPr="00D55125">
        <w:t xml:space="preserve"> (</w:t>
      </w:r>
      <w:r w:rsidRPr="00D55125">
        <w:rPr>
          <w:i/>
        </w:rPr>
        <w:t>Musiceae</w:t>
      </w:r>
      <w:r w:rsidRPr="00D55125">
        <w:t>). Taxon</w:t>
      </w:r>
      <w:r w:rsidRPr="00D55125">
        <w:rPr>
          <w:i/>
        </w:rPr>
        <w:t xml:space="preserve"> 64</w:t>
      </w:r>
      <w:r w:rsidRPr="00D55125">
        <w:t>, 809-813.</w:t>
      </w:r>
    </w:p>
    <w:p w14:paraId="326DF8E2" w14:textId="77777777" w:rsidR="00D55125" w:rsidRPr="00D55125" w:rsidRDefault="00D55125" w:rsidP="00D55125">
      <w:pPr>
        <w:pStyle w:val="EndNoteBibliography"/>
        <w:spacing w:after="240"/>
      </w:pPr>
      <w:r w:rsidRPr="00D55125">
        <w:lastRenderedPageBreak/>
        <w:t xml:space="preserve">Häkkinen, M., and Sharrock, S. (2001). Diversity in the Genus </w:t>
      </w:r>
      <w:r w:rsidRPr="00D55125">
        <w:rPr>
          <w:i/>
        </w:rPr>
        <w:t>Musa</w:t>
      </w:r>
      <w:r w:rsidRPr="00D55125">
        <w:t xml:space="preserve">: Focus on </w:t>
      </w:r>
      <w:r w:rsidRPr="00D55125">
        <w:rPr>
          <w:i/>
        </w:rPr>
        <w:t>Rhodochlamys</w:t>
      </w:r>
      <w:r w:rsidRPr="00D55125">
        <w:t>. (Montpellier, France: International Network for the Improvement of Banana and Plantain).</w:t>
      </w:r>
    </w:p>
    <w:p w14:paraId="39BAAE1F" w14:textId="77777777" w:rsidR="00D55125" w:rsidRPr="00D55125" w:rsidRDefault="00D55125" w:rsidP="00D55125">
      <w:pPr>
        <w:pStyle w:val="EndNoteBibliography"/>
        <w:spacing w:after="240"/>
      </w:pPr>
      <w:r w:rsidRPr="00D55125">
        <w:t>HAL (2014). Australian banana industry strategic investment plan. (Brisbane, Qld: Horticulture Australia Limited).</w:t>
      </w:r>
    </w:p>
    <w:p w14:paraId="4C3BA381" w14:textId="77777777" w:rsidR="00D55125" w:rsidRPr="00D55125" w:rsidRDefault="00D55125" w:rsidP="00D55125">
      <w:pPr>
        <w:pStyle w:val="EndNoteBibliography"/>
        <w:spacing w:after="240"/>
      </w:pPr>
      <w:r w:rsidRPr="00D55125">
        <w:t>Hamill, S.D. (2018). Banana plant propagation methods. In Achieving sustainable cultivation of bananas, G.H.J. Kema, and A. Drenth, eds. (Cambridge: Burleigh Dodds Science Publishing Limited), pp. 117-142.</w:t>
      </w:r>
    </w:p>
    <w:p w14:paraId="51874276" w14:textId="77777777" w:rsidR="00D55125" w:rsidRPr="00D55125" w:rsidRDefault="00D55125" w:rsidP="00D55125">
      <w:pPr>
        <w:pStyle w:val="EndNoteBibliography"/>
        <w:spacing w:after="240"/>
      </w:pPr>
      <w:r w:rsidRPr="00D55125">
        <w:t xml:space="preserve">Hamill, S.D., Smith, M.K., and Dodd, W.A. (1992). </w:t>
      </w:r>
      <w:r w:rsidRPr="00D55125">
        <w:rPr>
          <w:i/>
        </w:rPr>
        <w:t>In vitro</w:t>
      </w:r>
      <w:r w:rsidRPr="00D55125">
        <w:t xml:space="preserve"> induction of banana autotetraploids by colchicine treatment of micropropagated diploids. Australian Journal of Botany</w:t>
      </w:r>
      <w:r w:rsidRPr="00D55125">
        <w:rPr>
          <w:i/>
        </w:rPr>
        <w:t xml:space="preserve"> 40</w:t>
      </w:r>
      <w:r w:rsidRPr="00D55125">
        <w:t>, 887-896.</w:t>
      </w:r>
    </w:p>
    <w:p w14:paraId="1D6168A4" w14:textId="77777777" w:rsidR="00D55125" w:rsidRPr="00D55125" w:rsidRDefault="00D55125" w:rsidP="00D55125">
      <w:pPr>
        <w:pStyle w:val="EndNoteBibliography"/>
        <w:spacing w:after="240"/>
      </w:pPr>
      <w:r w:rsidRPr="00D55125">
        <w:t>Hartmann, H.T., and Kester, D.E. (1975). Plant Propagation, Principles and Practices (Prentice-Hall, New Jersey).</w:t>
      </w:r>
    </w:p>
    <w:p w14:paraId="181525BB" w14:textId="77777777" w:rsidR="00D55125" w:rsidRPr="00D55125" w:rsidRDefault="00D55125" w:rsidP="00D55125">
      <w:pPr>
        <w:pStyle w:val="EndNoteBibliography"/>
        <w:spacing w:after="240"/>
      </w:pPr>
      <w:r w:rsidRPr="00D55125">
        <w:t xml:space="preserve">Hennessy, C., Walduck, G., Daly, A., and Padovan, A. (2005). Weed hosts of </w:t>
      </w:r>
      <w:r w:rsidRPr="00D55125">
        <w:rPr>
          <w:i/>
        </w:rPr>
        <w:t>Fusarium oxysporum</w:t>
      </w:r>
      <w:r w:rsidRPr="00D55125">
        <w:t xml:space="preserve"> f.sp. </w:t>
      </w:r>
      <w:r w:rsidRPr="00D55125">
        <w:rPr>
          <w:i/>
        </w:rPr>
        <w:t>cubense</w:t>
      </w:r>
      <w:r w:rsidRPr="00D55125">
        <w:t xml:space="preserve"> tropical race 4 in northern Australia. Australasian Plant Pathology</w:t>
      </w:r>
      <w:r w:rsidRPr="00D55125">
        <w:rPr>
          <w:i/>
        </w:rPr>
        <w:t xml:space="preserve"> 34</w:t>
      </w:r>
      <w:r w:rsidRPr="00D55125">
        <w:t>, 115-117.</w:t>
      </w:r>
    </w:p>
    <w:p w14:paraId="0E5A75B9" w14:textId="77777777" w:rsidR="00D55125" w:rsidRPr="00D55125" w:rsidRDefault="00D55125" w:rsidP="00D55125">
      <w:pPr>
        <w:pStyle w:val="EndNoteBibliography"/>
        <w:spacing w:after="240"/>
      </w:pPr>
      <w:r w:rsidRPr="00D55125">
        <w:t>Hermann, S.R., Harding, R.M., and Dale, J.L. (2001). The banana actin 1 promoter drives near-constitutive transgene expression in vegetative tissues of banana (</w:t>
      </w:r>
      <w:r w:rsidRPr="00D55125">
        <w:rPr>
          <w:i/>
        </w:rPr>
        <w:t>Musa</w:t>
      </w:r>
      <w:r w:rsidRPr="00D55125">
        <w:t xml:space="preserve"> spp.). Plant Cell Reports</w:t>
      </w:r>
      <w:r w:rsidRPr="00D55125">
        <w:rPr>
          <w:i/>
        </w:rPr>
        <w:t xml:space="preserve"> 20</w:t>
      </w:r>
      <w:r w:rsidRPr="00D55125">
        <w:t>, 525-530.</w:t>
      </w:r>
    </w:p>
    <w:p w14:paraId="505C4EB9" w14:textId="77777777" w:rsidR="00D55125" w:rsidRPr="00D55125" w:rsidRDefault="00D55125" w:rsidP="00D55125">
      <w:pPr>
        <w:pStyle w:val="EndNoteBibliography"/>
        <w:spacing w:after="240"/>
      </w:pPr>
      <w:r w:rsidRPr="00D55125">
        <w:t>Heslop-Harrison, J.S., and Schwarzacher, T. (2007). Domestication, genomics and the future of the banana. Annals of Botany</w:t>
      </w:r>
      <w:r w:rsidRPr="00D55125">
        <w:rPr>
          <w:i/>
        </w:rPr>
        <w:t xml:space="preserve"> 100</w:t>
      </w:r>
      <w:r w:rsidRPr="00D55125">
        <w:t>, 1073-1084.</w:t>
      </w:r>
    </w:p>
    <w:p w14:paraId="0A359EAF" w14:textId="77777777" w:rsidR="00D55125" w:rsidRPr="00D55125" w:rsidRDefault="00D55125" w:rsidP="00D55125">
      <w:pPr>
        <w:pStyle w:val="EndNoteBibliography"/>
        <w:spacing w:after="240"/>
      </w:pPr>
      <w:r w:rsidRPr="00D55125">
        <w:t>HIA (2022). Australian Horticulture Statistics Handbook 2020/21 - Fruit. (Sydney: Horticulture Innovation Australia Limited).</w:t>
      </w:r>
    </w:p>
    <w:p w14:paraId="3E1C88FF" w14:textId="77777777" w:rsidR="00D55125" w:rsidRPr="00D55125" w:rsidRDefault="00D55125" w:rsidP="00D55125">
      <w:pPr>
        <w:pStyle w:val="EndNoteBibliography"/>
        <w:spacing w:after="240"/>
      </w:pPr>
      <w:r w:rsidRPr="00D55125">
        <w:t>Hodda, M. (2003). Nematode management in the Australasian region. Australasian Nematology Newsletter</w:t>
      </w:r>
      <w:r w:rsidRPr="00D55125">
        <w:rPr>
          <w:i/>
        </w:rPr>
        <w:t xml:space="preserve"> 14</w:t>
      </w:r>
      <w:r w:rsidRPr="00D55125">
        <w:t>, 28-42.</w:t>
      </w:r>
    </w:p>
    <w:p w14:paraId="6F671F76" w14:textId="77777777" w:rsidR="00D55125" w:rsidRPr="00D55125" w:rsidRDefault="00D55125" w:rsidP="00D55125">
      <w:pPr>
        <w:pStyle w:val="EndNoteBibliography"/>
        <w:spacing w:after="240"/>
      </w:pPr>
      <w:r w:rsidRPr="00D55125">
        <w:t>Horry, J., Arnaud, O.E., Crouch, J.H., Ferris, R.S.B., Jones, D.R., Mateo, N., Picq, C.</w:t>
      </w:r>
      <w:r w:rsidRPr="00D55125">
        <w:rPr>
          <w:i/>
        </w:rPr>
        <w:t>, et al.</w:t>
      </w:r>
      <w:r w:rsidRPr="00D55125">
        <w:t xml:space="preserve"> (1997). Banana and Plantain. In Biodiversity in Trust Conservation and Use of Plant Genetic Resources in CGIAR Centres, D. Fuccillo, L. Sears, and P. Stapleton, eds. (Cambridge: Cambridge University Press), pp. 67-81.</w:t>
      </w:r>
    </w:p>
    <w:p w14:paraId="481AAE04" w14:textId="77777777" w:rsidR="00D55125" w:rsidRPr="00D55125" w:rsidRDefault="00D55125" w:rsidP="00D55125">
      <w:pPr>
        <w:pStyle w:val="EndNoteBibliography"/>
        <w:spacing w:after="240"/>
      </w:pPr>
      <w:r w:rsidRPr="00D55125">
        <w:t>Houllou-Kido, L.M., Kido, E.A., Falco, M.C., de Castro Silva Filho, M., de Olivieira Figueira, A., de Lima Nogueira, N., Rossi, M.L.</w:t>
      </w:r>
      <w:r w:rsidRPr="00D55125">
        <w:rPr>
          <w:i/>
        </w:rPr>
        <w:t>, et al.</w:t>
      </w:r>
      <w:r w:rsidRPr="00D55125">
        <w:t xml:space="preserve"> (2005). Somatic embryogenesis and the effect of particle bombardment on banana Maçã regeneration. Pesquisa Agropecuaria Brasileira</w:t>
      </w:r>
      <w:r w:rsidRPr="00D55125">
        <w:rPr>
          <w:i/>
        </w:rPr>
        <w:t xml:space="preserve"> 40</w:t>
      </w:r>
      <w:r w:rsidRPr="00D55125">
        <w:t>, 1081-1086.</w:t>
      </w:r>
    </w:p>
    <w:p w14:paraId="2F4A2DCE" w14:textId="77777777" w:rsidR="00D55125" w:rsidRPr="00D55125" w:rsidRDefault="00D55125" w:rsidP="00D55125">
      <w:pPr>
        <w:pStyle w:val="EndNoteBibliography"/>
        <w:spacing w:after="240"/>
      </w:pPr>
      <w:r w:rsidRPr="00D55125">
        <w:t>Howell, D.J. (1974). Bats and pollen: physiological aspects of the syndrome of Chiropterophily. Comparative Biochemistry and Physiology</w:t>
      </w:r>
      <w:r w:rsidRPr="00D55125">
        <w:rPr>
          <w:i/>
        </w:rPr>
        <w:t xml:space="preserve"> 48A</w:t>
      </w:r>
      <w:r w:rsidRPr="00D55125">
        <w:t>, 263-276.</w:t>
      </w:r>
    </w:p>
    <w:p w14:paraId="6B343508" w14:textId="77777777" w:rsidR="00D55125" w:rsidRPr="00D55125" w:rsidRDefault="00D55125" w:rsidP="00D55125">
      <w:pPr>
        <w:pStyle w:val="EndNoteBibliography"/>
        <w:spacing w:after="240"/>
      </w:pPr>
      <w:r w:rsidRPr="00D55125">
        <w:t>Hyam, R., and Pankhurst, R. (1995). Plants and Their Names: A Concise Dictionary (Oxford: Oxford University Press).</w:t>
      </w:r>
    </w:p>
    <w:p w14:paraId="117D4A7E" w14:textId="77777777" w:rsidR="00D55125" w:rsidRPr="00D55125" w:rsidRDefault="00D55125" w:rsidP="00D55125">
      <w:pPr>
        <w:pStyle w:val="EndNoteBibliography"/>
        <w:spacing w:after="240"/>
      </w:pPr>
      <w:r w:rsidRPr="00D55125">
        <w:t>Informall (2006). Database. (Compiled by consortium members and/or partner organisations of Communication about Food Allergies: Information for Consumers, Regulators and Industry) Accessed: 19 September 2016.</w:t>
      </w:r>
    </w:p>
    <w:p w14:paraId="77FA2F47" w14:textId="77777777" w:rsidR="00D55125" w:rsidRPr="00D55125" w:rsidRDefault="00D55125" w:rsidP="00D55125">
      <w:pPr>
        <w:pStyle w:val="EndNoteBibliography"/>
        <w:spacing w:after="240"/>
      </w:pPr>
      <w:r w:rsidRPr="00D55125">
        <w:t>INIBAP (2000). Bananas. (International Network for the Improvement of Banana and Plantain, International Plant Genetic Resources Institute).</w:t>
      </w:r>
    </w:p>
    <w:p w14:paraId="6DD549B0" w14:textId="77777777" w:rsidR="00D55125" w:rsidRPr="00D55125" w:rsidRDefault="00D55125" w:rsidP="00D55125">
      <w:pPr>
        <w:pStyle w:val="EndNoteBibliography"/>
        <w:spacing w:after="240"/>
      </w:pPr>
      <w:r w:rsidRPr="00D55125">
        <w:t xml:space="preserve">Israeli, Y., Lahav, E., and Reuveni, O. (1995). </w:t>
      </w:r>
      <w:r w:rsidRPr="00D55125">
        <w:rPr>
          <w:i/>
        </w:rPr>
        <w:t>In vitro</w:t>
      </w:r>
      <w:r w:rsidRPr="00D55125">
        <w:t xml:space="preserve"> culture of bananas. In Bananas and Plantains, S. Gowen, ed. (London, UK: Chapman &amp; Hall), pp. 147-178.</w:t>
      </w:r>
    </w:p>
    <w:p w14:paraId="45709D16" w14:textId="77777777" w:rsidR="00D55125" w:rsidRPr="00D55125" w:rsidRDefault="00D55125" w:rsidP="00D55125">
      <w:pPr>
        <w:pStyle w:val="EndNoteBibliography"/>
        <w:spacing w:after="240"/>
      </w:pPr>
      <w:r w:rsidRPr="00D55125">
        <w:lastRenderedPageBreak/>
        <w:t>Johnson, V.B., G.; Mahuku, G.; Dita, M. (2021). Aspects of current research to combat Fusarium wilt of banana with a special focus on TR4. Brief proceedings of an RTB virtual mini-symposium. FP3 Resilient Crops - Cluster BA3.3 Fungal and Bacterial Wilts. Paper presented at: RTB virtual mini-symposium (Alliance of Bioversity International and CIAT).</w:t>
      </w:r>
    </w:p>
    <w:p w14:paraId="017211EB" w14:textId="77777777" w:rsidR="00D55125" w:rsidRPr="00D55125" w:rsidRDefault="00D55125" w:rsidP="00D55125">
      <w:pPr>
        <w:pStyle w:val="EndNoteBibliography"/>
        <w:spacing w:after="240"/>
      </w:pPr>
      <w:r w:rsidRPr="00D55125">
        <w:t>Jones, D.R., and Daniells, J.W. (2018). Introduction to banana, abacá and enset. In Handbook of diseases of banana, abacá and enset, D.R. Jones, ed. (CABI Publishing), pp. 1-40.</w:t>
      </w:r>
    </w:p>
    <w:p w14:paraId="20BE2DE3" w14:textId="77777777" w:rsidR="00D55125" w:rsidRPr="00D55125" w:rsidRDefault="00D55125" w:rsidP="00D55125">
      <w:pPr>
        <w:pStyle w:val="EndNoteBibliography"/>
        <w:spacing w:after="240"/>
      </w:pPr>
      <w:r w:rsidRPr="00D55125">
        <w:t>Kahl, G. (2004). The banana genome in focus: a technical perspective. In Banana Improvement: Cellular, Molecular Biology and Induced Mutations, S.M. Jain, and R. Swennen, eds. (Enfield, USA: Science Publishers Inc.).</w:t>
      </w:r>
    </w:p>
    <w:p w14:paraId="3B76225F" w14:textId="77777777" w:rsidR="00D55125" w:rsidRPr="00D55125" w:rsidRDefault="00D55125" w:rsidP="00D55125">
      <w:pPr>
        <w:pStyle w:val="EndNoteBibliography"/>
        <w:spacing w:after="240"/>
      </w:pPr>
      <w:r w:rsidRPr="00D55125">
        <w:t>Kanazawa, K., and Sakakibara, H. (2000). High content of dopamine, a strong antioxidant, in Cavendish banana. Journal of Food Chemistry</w:t>
      </w:r>
      <w:r w:rsidRPr="00D55125">
        <w:rPr>
          <w:i/>
        </w:rPr>
        <w:t xml:space="preserve"> 48</w:t>
      </w:r>
      <w:r w:rsidRPr="00D55125">
        <w:t>, 844-848.</w:t>
      </w:r>
    </w:p>
    <w:p w14:paraId="794DF916" w14:textId="77777777" w:rsidR="00D55125" w:rsidRPr="00D55125" w:rsidRDefault="00D55125" w:rsidP="00D55125">
      <w:pPr>
        <w:pStyle w:val="EndNoteBibliography"/>
        <w:spacing w:after="240"/>
      </w:pPr>
      <w:r w:rsidRPr="00D55125">
        <w:t>Karamura, D.A. (1998). Numerical Taxonomic Studies of the East African Highland Bananas (</w:t>
      </w:r>
      <w:r w:rsidRPr="00D55125">
        <w:rPr>
          <w:i/>
        </w:rPr>
        <w:t>Musa</w:t>
      </w:r>
      <w:r w:rsidRPr="00D55125">
        <w:t xml:space="preserve"> AAA - East Africa) in Uganda. Thesis (Department of Agricultural Botany, The University of Reading).</w:t>
      </w:r>
    </w:p>
    <w:p w14:paraId="72B13D2F" w14:textId="77777777" w:rsidR="00D55125" w:rsidRPr="00D55125" w:rsidRDefault="00D55125" w:rsidP="00D55125">
      <w:pPr>
        <w:pStyle w:val="EndNoteBibliography"/>
        <w:spacing w:after="240"/>
      </w:pPr>
      <w:r w:rsidRPr="00D55125">
        <w:t>Karamura, E.B., and Karamura, D.A. (1995). Banana morphology-part II: the aerial shoot. In Bananas and Plantains, S. Gowen, ed. (Chapman and Hall), pp. 190-205.</w:t>
      </w:r>
    </w:p>
    <w:p w14:paraId="06A1B1E9" w14:textId="77777777" w:rsidR="00D55125" w:rsidRPr="00D55125" w:rsidRDefault="00D55125" w:rsidP="00D55125">
      <w:pPr>
        <w:pStyle w:val="EndNoteBibliography"/>
        <w:spacing w:after="240"/>
      </w:pPr>
      <w:r w:rsidRPr="00D55125">
        <w:t>Keeler, K.H. (1989). Can genetically engineered crops become weeds? Bio/Technology</w:t>
      </w:r>
      <w:r w:rsidRPr="00D55125">
        <w:rPr>
          <w:i/>
        </w:rPr>
        <w:t xml:space="preserve"> 7</w:t>
      </w:r>
      <w:r w:rsidRPr="00D55125">
        <w:t>, 1134-1139.</w:t>
      </w:r>
    </w:p>
    <w:p w14:paraId="32F0F939" w14:textId="77777777" w:rsidR="00D55125" w:rsidRPr="00D55125" w:rsidRDefault="00D55125" w:rsidP="00D55125">
      <w:pPr>
        <w:pStyle w:val="EndNoteBibliography"/>
        <w:spacing w:after="240"/>
      </w:pPr>
      <w:r w:rsidRPr="00D55125">
        <w:t>Keeler, K.H., Turner, C.E., and Bolick, M.R. (1996). Movement of crop transgenes into wild plants. In Herbicide resistant plants, S.O. Duke, ed. (CRC Press Inc.), pp. 303-330.</w:t>
      </w:r>
    </w:p>
    <w:p w14:paraId="1BEA69F0" w14:textId="77777777" w:rsidR="00D55125" w:rsidRPr="00D55125" w:rsidRDefault="00D55125" w:rsidP="00D55125">
      <w:pPr>
        <w:pStyle w:val="EndNoteBibliography"/>
        <w:spacing w:after="240"/>
      </w:pPr>
      <w:r w:rsidRPr="00D55125">
        <w:t>Khayat, E., Duvdevani, A., Lahav, E., and Ballesteros, B.A. (2004). Somaclonal variation in banana (</w:t>
      </w:r>
      <w:r w:rsidRPr="00D55125">
        <w:rPr>
          <w:i/>
        </w:rPr>
        <w:t>Musa acuminata</w:t>
      </w:r>
      <w:r w:rsidRPr="00D55125">
        <w:t xml:space="preserve"> cv. Grande Naine). Genetic mechanism, frequency, and application as a tool for clonal selection. In Banana Improvement: Cellular, Molecular Biology, and Induced Mutations, S.M. Jain, and R. Swennen, eds. (Enfield, USA: Science Publishers Inc.).</w:t>
      </w:r>
    </w:p>
    <w:p w14:paraId="27C9120A" w14:textId="77777777" w:rsidR="00D55125" w:rsidRPr="00D55125" w:rsidRDefault="00D55125" w:rsidP="00D55125">
      <w:pPr>
        <w:pStyle w:val="EndNoteBibliography"/>
        <w:spacing w:after="240"/>
      </w:pPr>
      <w:r w:rsidRPr="00D55125">
        <w:t>King, N. (2021). Banana best management practices. Environmental guidelines for the Australian banana industry - v3. (Queensland Department of Agriculture, Fisheries and Forestry; Horticulture Australia Limited; Australian Banana Growers' Council).</w:t>
      </w:r>
    </w:p>
    <w:p w14:paraId="114A3045" w14:textId="77777777" w:rsidR="00D55125" w:rsidRPr="00D55125" w:rsidRDefault="00D55125" w:rsidP="00D55125">
      <w:pPr>
        <w:pStyle w:val="EndNoteBibliography"/>
        <w:spacing w:after="240"/>
      </w:pPr>
      <w:r w:rsidRPr="00D55125">
        <w:t xml:space="preserve">Koshte, V.L., van Dijk, W., van der Stelt, M.E., and Aalberse, R.C. (1990). Isolation and characterization of BanLec-1, a mannoside-binding lectin from </w:t>
      </w:r>
      <w:r w:rsidRPr="00D55125">
        <w:rPr>
          <w:i/>
        </w:rPr>
        <w:t>Musa paradisiaca</w:t>
      </w:r>
      <w:r w:rsidRPr="00D55125">
        <w:t xml:space="preserve"> (banana). Biochemistry Journal</w:t>
      </w:r>
      <w:r w:rsidRPr="00D55125">
        <w:rPr>
          <w:i/>
        </w:rPr>
        <w:t xml:space="preserve"> 272</w:t>
      </w:r>
      <w:r w:rsidRPr="00D55125">
        <w:t>, 721-726.</w:t>
      </w:r>
    </w:p>
    <w:p w14:paraId="39E793EA" w14:textId="77777777" w:rsidR="00D55125" w:rsidRPr="00D55125" w:rsidRDefault="00D55125" w:rsidP="00D55125">
      <w:pPr>
        <w:pStyle w:val="EndNoteBibliography"/>
        <w:spacing w:after="240"/>
      </w:pPr>
      <w:r w:rsidRPr="00D55125">
        <w:t>Kosky, R.G., Barranco, L.A., Perez, B.C., Daniels, D., Vega, M.R., and de Feria Silva, M. (2006). Trueness-to-type and yield components of the banana hybrid cultivar FHIA-18 plants regenerated via somatic embryogenesis in a biorectaor. Euphytica</w:t>
      </w:r>
      <w:r w:rsidRPr="00D55125">
        <w:rPr>
          <w:i/>
        </w:rPr>
        <w:t xml:space="preserve"> 150</w:t>
      </w:r>
      <w:r w:rsidRPr="00D55125">
        <w:t>, 63-68.</w:t>
      </w:r>
    </w:p>
    <w:p w14:paraId="5B04A4BA" w14:textId="77777777" w:rsidR="00D55125" w:rsidRPr="00D55125" w:rsidRDefault="00D55125" w:rsidP="00D55125">
      <w:pPr>
        <w:pStyle w:val="EndNoteBibliography"/>
        <w:spacing w:after="240"/>
      </w:pPr>
      <w:r w:rsidRPr="00D55125">
        <w:t>Kosky, R.G., de Feria Silva, M., Perez, L.P., Gilliard, T., Martinez, F.B., Vega, M.R., Milian, M.C.</w:t>
      </w:r>
      <w:r w:rsidRPr="00D55125">
        <w:rPr>
          <w:i/>
        </w:rPr>
        <w:t>, et al.</w:t>
      </w:r>
      <w:r w:rsidRPr="00D55125">
        <w:t xml:space="preserve"> (2002). Somatic embryogenesis of the banana hybrid cultivar FHIA-18 (AAAB) in liquid medium and scaled up in a biorector. Plant Cell, Tissue and Organ Culture</w:t>
      </w:r>
      <w:r w:rsidRPr="00D55125">
        <w:rPr>
          <w:i/>
        </w:rPr>
        <w:t xml:space="preserve"> 68</w:t>
      </w:r>
      <w:r w:rsidRPr="00D55125">
        <w:t>, 21-26.</w:t>
      </w:r>
    </w:p>
    <w:p w14:paraId="3AA831B3" w14:textId="77777777" w:rsidR="00D55125" w:rsidRPr="00D55125" w:rsidRDefault="00D55125" w:rsidP="00D55125">
      <w:pPr>
        <w:pStyle w:val="EndNoteBibliography"/>
        <w:spacing w:after="240"/>
      </w:pPr>
      <w:r w:rsidRPr="00D55125">
        <w:t>Kovács, G., Sági, L., Jacon, G., Arinaitwe, G., Busogoro, J.-P., Thiry, E., Strosse, H.</w:t>
      </w:r>
      <w:r w:rsidRPr="00D55125">
        <w:rPr>
          <w:i/>
        </w:rPr>
        <w:t>, et al.</w:t>
      </w:r>
      <w:r w:rsidRPr="00D55125">
        <w:t xml:space="preserve"> (2013). Expression of a rice chitinase gene in transgenic banana ('Gros Michel', AAA genome group) confers resistance to black leaf streak disease. Transgenic Research</w:t>
      </w:r>
      <w:r w:rsidRPr="00D55125">
        <w:rPr>
          <w:i/>
        </w:rPr>
        <w:t xml:space="preserve"> 22</w:t>
      </w:r>
      <w:r w:rsidRPr="00D55125">
        <w:t>, 117-130.</w:t>
      </w:r>
    </w:p>
    <w:p w14:paraId="0B932F02" w14:textId="77777777" w:rsidR="00D55125" w:rsidRPr="00D55125" w:rsidRDefault="00D55125" w:rsidP="00D55125">
      <w:pPr>
        <w:pStyle w:val="EndNoteBibliography"/>
        <w:spacing w:after="240"/>
      </w:pPr>
      <w:r w:rsidRPr="00D55125">
        <w:t>Kukulies, T., and Veivers, S. (2017). Banana best management practice. On-farm biosecurity. (South Johnstone, Queensland: Agri-Science Queensland, Department of Agriculture and Fisheries).</w:t>
      </w:r>
    </w:p>
    <w:p w14:paraId="2C83D569" w14:textId="77777777" w:rsidR="00D55125" w:rsidRPr="00D55125" w:rsidRDefault="00D55125" w:rsidP="00D55125">
      <w:pPr>
        <w:pStyle w:val="EndNoteBibliography"/>
        <w:spacing w:after="240"/>
      </w:pPr>
      <w:r w:rsidRPr="00D55125">
        <w:t>Larkin, P.J., and Scowcroft, W.R. (1981). Somaclonal variation - a novel source of variability from cell cultures for plant improvement. Theoretical and Applied Genetics</w:t>
      </w:r>
      <w:r w:rsidRPr="00D55125">
        <w:rPr>
          <w:i/>
        </w:rPr>
        <w:t xml:space="preserve"> 60</w:t>
      </w:r>
      <w:r w:rsidRPr="00D55125">
        <w:t>, 197-214.</w:t>
      </w:r>
    </w:p>
    <w:p w14:paraId="1E98CF3B" w14:textId="77777777" w:rsidR="00D55125" w:rsidRPr="00D55125" w:rsidRDefault="00D55125" w:rsidP="00D55125">
      <w:pPr>
        <w:pStyle w:val="EndNoteBibliography"/>
        <w:spacing w:after="240"/>
      </w:pPr>
      <w:r w:rsidRPr="00D55125">
        <w:lastRenderedPageBreak/>
        <w:t>Law, B.S. (2001). Diet of the common blossom bat (</w:t>
      </w:r>
      <w:r w:rsidRPr="00D55125">
        <w:rPr>
          <w:i/>
        </w:rPr>
        <w:t>Syconycteris australis</w:t>
      </w:r>
      <w:r w:rsidRPr="00D55125">
        <w:t>) in upland tropical rainforest and the importance of riparian areas. Wildlife Research</w:t>
      </w:r>
      <w:r w:rsidRPr="00D55125">
        <w:rPr>
          <w:i/>
        </w:rPr>
        <w:t xml:space="preserve"> 28</w:t>
      </w:r>
      <w:r w:rsidRPr="00D55125">
        <w:t>, 619-626.</w:t>
      </w:r>
    </w:p>
    <w:p w14:paraId="5AD69548" w14:textId="77777777" w:rsidR="00D55125" w:rsidRPr="00D55125" w:rsidRDefault="00D55125" w:rsidP="00D55125">
      <w:pPr>
        <w:pStyle w:val="EndNoteBibliography"/>
        <w:spacing w:after="240"/>
      </w:pPr>
      <w:r w:rsidRPr="00D55125">
        <w:t>Law, B.S., and Lean, M. (1999). Common blossom bats (</w:t>
      </w:r>
      <w:r w:rsidRPr="00D55125">
        <w:rPr>
          <w:i/>
        </w:rPr>
        <w:t>Syconycteris australis</w:t>
      </w:r>
      <w:r w:rsidRPr="00D55125">
        <w:t>) as pollinators in fragmented Australian tropical rainforest. Biological conservation</w:t>
      </w:r>
      <w:r w:rsidRPr="00D55125">
        <w:rPr>
          <w:i/>
        </w:rPr>
        <w:t xml:space="preserve"> 91</w:t>
      </w:r>
      <w:r w:rsidRPr="00D55125">
        <w:t>, 201-212.</w:t>
      </w:r>
    </w:p>
    <w:p w14:paraId="65BB603F" w14:textId="77777777" w:rsidR="00D55125" w:rsidRPr="00D55125" w:rsidRDefault="00D55125" w:rsidP="00D55125">
      <w:pPr>
        <w:pStyle w:val="EndNoteBibliography"/>
        <w:spacing w:after="240"/>
      </w:pPr>
      <w:r w:rsidRPr="00D55125">
        <w:t>Leone, P., Menu-Bouaouiche, L., Peumnas, W.J., Payan, F., Barre, A., Roussel, A., Van Damme, E.J.M.</w:t>
      </w:r>
      <w:r w:rsidRPr="00D55125">
        <w:rPr>
          <w:i/>
        </w:rPr>
        <w:t>, et al.</w:t>
      </w:r>
      <w:r w:rsidRPr="00D55125">
        <w:t xml:space="preserve"> (2006). Resolution of the structure of the allergenic and antifungal banana fruit thaumatin-like protein at 1.7-A. Biochemie</w:t>
      </w:r>
      <w:r w:rsidRPr="00D55125">
        <w:rPr>
          <w:i/>
        </w:rPr>
        <w:t xml:space="preserve"> 88</w:t>
      </w:r>
      <w:r w:rsidRPr="00D55125">
        <w:t>, 45-52.</w:t>
      </w:r>
    </w:p>
    <w:p w14:paraId="1A74EE21" w14:textId="77777777" w:rsidR="00D55125" w:rsidRPr="00D55125" w:rsidRDefault="00D55125" w:rsidP="00D55125">
      <w:pPr>
        <w:pStyle w:val="EndNoteBibliography"/>
        <w:spacing w:after="240"/>
      </w:pPr>
      <w:r w:rsidRPr="00D55125">
        <w:t>Lewis, H.B. (1919). The antiscobutic value of the banana. The Journal of Biological Chemistry, 91-101.</w:t>
      </w:r>
    </w:p>
    <w:p w14:paraId="51217973" w14:textId="77777777" w:rsidR="00D55125" w:rsidRPr="00D55125" w:rsidRDefault="00D55125" w:rsidP="00D55125">
      <w:pPr>
        <w:pStyle w:val="EndNoteBibliography"/>
        <w:spacing w:after="240"/>
      </w:pPr>
      <w:r w:rsidRPr="00D55125">
        <w:t>Lindsay, S. (2018). Final Report Fusarium Wilt Tropical Race 4 – Biosecurity and Sustainable Solutions. (Sydney: Horticulture Innovation Australia).</w:t>
      </w:r>
    </w:p>
    <w:p w14:paraId="353DF198" w14:textId="77777777" w:rsidR="00D55125" w:rsidRPr="00D55125" w:rsidRDefault="00D55125" w:rsidP="00D55125">
      <w:pPr>
        <w:pStyle w:val="EndNoteBibliography"/>
        <w:spacing w:after="240"/>
      </w:pPr>
      <w:r w:rsidRPr="00D55125">
        <w:t>Lindsay, S., Campagnolo, D., Daniells, J., Lemin, C., Goebel, R., Pinese, B., Peterson, R.</w:t>
      </w:r>
      <w:r w:rsidRPr="00D55125">
        <w:rPr>
          <w:i/>
        </w:rPr>
        <w:t>, et al.</w:t>
      </w:r>
      <w:r w:rsidRPr="00D55125">
        <w:t xml:space="preserve"> (1999). Tropical Banana Information Kit Annual Update 1998/99. (Queensland Horticulture Institute, Department of Primary Industries, Queensland).</w:t>
      </w:r>
    </w:p>
    <w:p w14:paraId="1941DDF1" w14:textId="77777777" w:rsidR="00D55125" w:rsidRPr="00D55125" w:rsidRDefault="00D55125" w:rsidP="00D55125">
      <w:pPr>
        <w:pStyle w:val="EndNoteBibliography"/>
        <w:spacing w:after="240"/>
      </w:pPr>
      <w:r w:rsidRPr="00D55125">
        <w:t>Lindsay, S., Lemin, C., Campagnolo, D., Pattison, T., Daniells, J., Peterson, R., Evans, D.</w:t>
      </w:r>
      <w:r w:rsidRPr="00D55125">
        <w:rPr>
          <w:i/>
        </w:rPr>
        <w:t>, et al.</w:t>
      </w:r>
      <w:r w:rsidRPr="00D55125">
        <w:t xml:space="preserve"> (1998). Tropical banana information kit, your growing guide to better farm guide. Common questions.</w:t>
      </w:r>
    </w:p>
    <w:p w14:paraId="1B87AD25" w14:textId="77777777" w:rsidR="00D55125" w:rsidRPr="00D55125" w:rsidRDefault="00D55125" w:rsidP="00D55125">
      <w:pPr>
        <w:pStyle w:val="EndNoteBibliography"/>
        <w:spacing w:after="240"/>
      </w:pPr>
      <w:r w:rsidRPr="00D55125">
        <w:t>Lindsay, S., Pattison, T., and Murad, Z. (2003). Eradicating banana crops with herbicide injection for better IPM and environmental outcomes. Report No. 31. (Bananatopics, Agency for Food &amp; Fibre Sciences, DPI, South Johnstone, Queensland).</w:t>
      </w:r>
    </w:p>
    <w:p w14:paraId="5AB58B2D" w14:textId="77777777" w:rsidR="00D55125" w:rsidRPr="00D55125" w:rsidRDefault="00D55125" w:rsidP="00D55125">
      <w:pPr>
        <w:pStyle w:val="EndNoteBibliography"/>
        <w:spacing w:after="240"/>
      </w:pPr>
      <w:r w:rsidRPr="00D55125">
        <w:t xml:space="preserve">Liu, A., Li, D., Wang, H., and Kress, W.J. (2002). Ornithophilous and Chiropterophilous pollination in </w:t>
      </w:r>
      <w:r w:rsidRPr="00D55125">
        <w:rPr>
          <w:i/>
        </w:rPr>
        <w:t>Musa itinerans</w:t>
      </w:r>
      <w:r w:rsidRPr="00D55125">
        <w:t xml:space="preserve"> (Musaceae), a pioneer species in tropical rain forests of Yunnan, southwestern China. Biotropica</w:t>
      </w:r>
      <w:r w:rsidRPr="00D55125">
        <w:rPr>
          <w:i/>
        </w:rPr>
        <w:t xml:space="preserve"> 34</w:t>
      </w:r>
      <w:r w:rsidRPr="00D55125">
        <w:t>, 254-260.</w:t>
      </w:r>
    </w:p>
    <w:p w14:paraId="070E1B6E" w14:textId="77777777" w:rsidR="00D55125" w:rsidRPr="00D55125" w:rsidRDefault="00D55125" w:rsidP="00D55125">
      <w:pPr>
        <w:pStyle w:val="EndNoteBibliography"/>
        <w:spacing w:after="240"/>
      </w:pPr>
      <w:r w:rsidRPr="00D55125">
        <w:t>MacNaughton, W.K., and Wallace, J.L. (1989). A role for dopamine as an endogenous protective factor in the rat stomach. Gastroenterology</w:t>
      </w:r>
      <w:r w:rsidRPr="00D55125">
        <w:rPr>
          <w:i/>
        </w:rPr>
        <w:t xml:space="preserve"> 96</w:t>
      </w:r>
      <w:r w:rsidRPr="00D55125">
        <w:t>, 972-980.</w:t>
      </w:r>
    </w:p>
    <w:p w14:paraId="6329BB0E" w14:textId="77777777" w:rsidR="00D55125" w:rsidRPr="00D55125" w:rsidRDefault="00D55125" w:rsidP="00D55125">
      <w:pPr>
        <w:pStyle w:val="EndNoteBibliography"/>
        <w:spacing w:after="240"/>
      </w:pPr>
      <w:r w:rsidRPr="00D55125">
        <w:t xml:space="preserve">Maher, W.J. (1992). Breeding biology of the yellow-bellied sunbird </w:t>
      </w:r>
      <w:r w:rsidRPr="00D55125">
        <w:rPr>
          <w:i/>
        </w:rPr>
        <w:t>Nectarinia jugularis</w:t>
      </w:r>
      <w:r w:rsidRPr="00D55125">
        <w:t xml:space="preserve"> in northern Queensland. Emu</w:t>
      </w:r>
      <w:r w:rsidRPr="00D55125">
        <w:rPr>
          <w:i/>
        </w:rPr>
        <w:t xml:space="preserve"> 92</w:t>
      </w:r>
      <w:r w:rsidRPr="00D55125">
        <w:t>, 57-60.</w:t>
      </w:r>
    </w:p>
    <w:p w14:paraId="74E39643" w14:textId="77777777" w:rsidR="00D55125" w:rsidRPr="00D55125" w:rsidRDefault="00D55125" w:rsidP="00D55125">
      <w:pPr>
        <w:pStyle w:val="EndNoteBibliography"/>
        <w:spacing w:after="240"/>
      </w:pPr>
      <w:r w:rsidRPr="00D55125">
        <w:t xml:space="preserve">Marin, D.H., Sutton, T.B., and Barker, K.R. (1998). Dissemination of bananas in Latin America and the Caribbean and its relationship to the occurrence of </w:t>
      </w:r>
      <w:r w:rsidRPr="00D55125">
        <w:rPr>
          <w:i/>
        </w:rPr>
        <w:t>Radopholus similis</w:t>
      </w:r>
      <w:r w:rsidRPr="00D55125">
        <w:t>. Plant Disease</w:t>
      </w:r>
      <w:r w:rsidRPr="00D55125">
        <w:rPr>
          <w:i/>
        </w:rPr>
        <w:t xml:space="preserve"> 82</w:t>
      </w:r>
      <w:r w:rsidRPr="00D55125">
        <w:t>, 964-974.</w:t>
      </w:r>
    </w:p>
    <w:p w14:paraId="7C252E4F" w14:textId="77777777" w:rsidR="00D55125" w:rsidRPr="00D55125" w:rsidRDefault="00D55125" w:rsidP="00D55125">
      <w:pPr>
        <w:pStyle w:val="EndNoteBibliography"/>
        <w:spacing w:after="240"/>
      </w:pPr>
      <w:r w:rsidRPr="00D55125">
        <w:t>Martin, G., Baurens, F.-C., Hervouet, C., Salmon, F., Delos, J.-M., Labadie, K., Perdereau, A.</w:t>
      </w:r>
      <w:r w:rsidRPr="00D55125">
        <w:rPr>
          <w:i/>
        </w:rPr>
        <w:t>, et al.</w:t>
      </w:r>
      <w:r w:rsidRPr="00D55125">
        <w:t xml:space="preserve"> (2020). Chromosome reciprocal translocations have accompanied subspecies evolution in bananas. The Plant Journal</w:t>
      </w:r>
      <w:r w:rsidRPr="00D55125">
        <w:rPr>
          <w:i/>
        </w:rPr>
        <w:t xml:space="preserve"> 104</w:t>
      </w:r>
      <w:r w:rsidRPr="00D55125">
        <w:t>, 1698-1711.</w:t>
      </w:r>
    </w:p>
    <w:p w14:paraId="2D5AEF44" w14:textId="77777777" w:rsidR="00D55125" w:rsidRPr="00D55125" w:rsidRDefault="00D55125" w:rsidP="00D55125">
      <w:pPr>
        <w:pStyle w:val="EndNoteBibliography"/>
        <w:spacing w:after="240"/>
      </w:pPr>
      <w:r w:rsidRPr="00D55125">
        <w:t>Martin, G., Carreel, F., Coriton, O., Hervouet, C., Cardi, C., Derouault, P., Roques, D.</w:t>
      </w:r>
      <w:r w:rsidRPr="00D55125">
        <w:rPr>
          <w:i/>
        </w:rPr>
        <w:t>, et al.</w:t>
      </w:r>
      <w:r w:rsidRPr="00D55125">
        <w:t xml:space="preserve"> (2017). Evolution of the banana genome (</w:t>
      </w:r>
      <w:r w:rsidRPr="00D55125">
        <w:rPr>
          <w:i/>
        </w:rPr>
        <w:t>Musa acuminata</w:t>
      </w:r>
      <w:r w:rsidRPr="00D55125">
        <w:t>) is impacted by large chromosomal translocations. Molecular Biology and Evolution</w:t>
      </w:r>
      <w:r w:rsidRPr="00D55125">
        <w:rPr>
          <w:i/>
        </w:rPr>
        <w:t xml:space="preserve"> 34</w:t>
      </w:r>
      <w:r w:rsidRPr="00D55125">
        <w:t>, 2140-2152.</w:t>
      </w:r>
    </w:p>
    <w:p w14:paraId="6DA6F13C" w14:textId="77777777" w:rsidR="00D55125" w:rsidRPr="00D55125" w:rsidRDefault="00D55125" w:rsidP="00D55125">
      <w:pPr>
        <w:pStyle w:val="EndNoteBibliography"/>
        <w:spacing w:after="240"/>
      </w:pPr>
      <w:r w:rsidRPr="00D55125">
        <w:t>Mason, H.S., and Arntzen, C.J. (1995). Transgenic plants as vaccine production systems. Trends in Biotechnology (TIBTECH)</w:t>
      </w:r>
      <w:r w:rsidRPr="00D55125">
        <w:rPr>
          <w:i/>
        </w:rPr>
        <w:t xml:space="preserve"> 13</w:t>
      </w:r>
      <w:r w:rsidRPr="00D55125">
        <w:t>, 388-392.</w:t>
      </w:r>
    </w:p>
    <w:p w14:paraId="6EEA8424" w14:textId="77777777" w:rsidR="00D55125" w:rsidRPr="00D55125" w:rsidRDefault="00D55125" w:rsidP="00D55125">
      <w:pPr>
        <w:pStyle w:val="EndNoteBibliography"/>
        <w:spacing w:after="240"/>
      </w:pPr>
      <w:r w:rsidRPr="00D55125">
        <w:t>May, G.D., Afza, R., Mason, H.S., Wiecko, A., Novak, F.J., and Arntzen, C.J. (1995). Generation of transgenic banana (</w:t>
      </w:r>
      <w:r w:rsidRPr="00D55125">
        <w:rPr>
          <w:i/>
        </w:rPr>
        <w:t>Musa acuminata</w:t>
      </w:r>
      <w:r w:rsidRPr="00D55125">
        <w:t xml:space="preserve">) plants via </w:t>
      </w:r>
      <w:r w:rsidRPr="00D55125">
        <w:rPr>
          <w:i/>
        </w:rPr>
        <w:t>Agrobacterium</w:t>
      </w:r>
      <w:r w:rsidRPr="00D55125">
        <w:t>-mediated transformation. Nature Biotechnology</w:t>
      </w:r>
      <w:r w:rsidRPr="00D55125">
        <w:rPr>
          <w:i/>
        </w:rPr>
        <w:t xml:space="preserve"> 13</w:t>
      </w:r>
      <w:r w:rsidRPr="00D55125">
        <w:t>, 486-492.</w:t>
      </w:r>
    </w:p>
    <w:p w14:paraId="64162747" w14:textId="77777777" w:rsidR="00D55125" w:rsidRPr="00D55125" w:rsidRDefault="00D55125" w:rsidP="00D55125">
      <w:pPr>
        <w:pStyle w:val="EndNoteBibliography"/>
        <w:spacing w:after="240"/>
      </w:pPr>
      <w:r w:rsidRPr="00D55125">
        <w:lastRenderedPageBreak/>
        <w:t xml:space="preserve">Meldrum, R.A., Daly, A.M., Tran-Nguyen, L.T.T., and Aitken, E.A.B. (2013). Are banana weevil borers a vector in spreading </w:t>
      </w:r>
      <w:r w:rsidRPr="00D55125">
        <w:rPr>
          <w:i/>
        </w:rPr>
        <w:t>Fusarium oxysporum</w:t>
      </w:r>
      <w:r w:rsidRPr="00D55125">
        <w:t xml:space="preserve"> f. sp. </w:t>
      </w:r>
      <w:r w:rsidRPr="00D55125">
        <w:rPr>
          <w:i/>
        </w:rPr>
        <w:t>cubense</w:t>
      </w:r>
      <w:r w:rsidRPr="00D55125">
        <w:t xml:space="preserve"> tropical race 4 in banana plantations? Australasian Plant Pathology</w:t>
      </w:r>
      <w:r w:rsidRPr="00D55125">
        <w:rPr>
          <w:i/>
        </w:rPr>
        <w:t xml:space="preserve"> 42</w:t>
      </w:r>
      <w:r w:rsidRPr="00D55125">
        <w:t>, 543-549.</w:t>
      </w:r>
    </w:p>
    <w:p w14:paraId="230D0E0B" w14:textId="77777777" w:rsidR="00D55125" w:rsidRPr="00D55125" w:rsidRDefault="00D55125" w:rsidP="00D55125">
      <w:pPr>
        <w:pStyle w:val="EndNoteBibliography"/>
        <w:spacing w:after="240"/>
      </w:pPr>
      <w:r w:rsidRPr="00D55125">
        <w:t>Mo, H., Winter, H.C., Van Damme, E.J.M., Peumans, W.J., Misaki, A., and Goldstein, I.J. (2001). Carbohydrate binding properties of banana (</w:t>
      </w:r>
      <w:r w:rsidRPr="00D55125">
        <w:rPr>
          <w:i/>
        </w:rPr>
        <w:t>Musa acuminata</w:t>
      </w:r>
      <w:r w:rsidRPr="00D55125">
        <w:t>) lectin 1. European Journal of Biochemistry</w:t>
      </w:r>
      <w:r w:rsidRPr="00D55125">
        <w:rPr>
          <w:i/>
        </w:rPr>
        <w:t xml:space="preserve"> 268</w:t>
      </w:r>
      <w:r w:rsidRPr="00D55125">
        <w:t>, 2609-2615.</w:t>
      </w:r>
    </w:p>
    <w:p w14:paraId="4B8B3494" w14:textId="77777777" w:rsidR="00D55125" w:rsidRPr="00D55125" w:rsidRDefault="00D55125" w:rsidP="00D55125">
      <w:pPr>
        <w:pStyle w:val="EndNoteBibliography"/>
        <w:spacing w:after="240"/>
      </w:pPr>
      <w:r w:rsidRPr="00D55125">
        <w:t>Möller, M., Kayma, M., Vieluf, D., Paschke, A., and Steinhart, H. (1998). Determination and characterisation of cross-reacting allergens in latex, avocado, banana and kiwi fruit. Allergy</w:t>
      </w:r>
      <w:r w:rsidRPr="00D55125">
        <w:rPr>
          <w:i/>
        </w:rPr>
        <w:t xml:space="preserve"> 53</w:t>
      </w:r>
      <w:r w:rsidRPr="00D55125">
        <w:t>, 289-296.</w:t>
      </w:r>
    </w:p>
    <w:p w14:paraId="486D82F9" w14:textId="77777777" w:rsidR="00D55125" w:rsidRPr="00D55125" w:rsidRDefault="00D55125" w:rsidP="00D55125">
      <w:pPr>
        <w:pStyle w:val="EndNoteBibliography"/>
        <w:spacing w:after="240"/>
      </w:pPr>
      <w:r w:rsidRPr="00D55125">
        <w:t>Moore, N.Y., Pegg, K.G., Bentley, S., and Smith, L.J. (2001). Fusarium wilt of banana: global problems and perspectives. Paper presented at: Banana Fusarium Wilt Management: Towards Sustainable Cultivation (International Network for the Improvement of Bananas and Plantains).</w:t>
      </w:r>
    </w:p>
    <w:p w14:paraId="77036F76" w14:textId="77777777" w:rsidR="00D55125" w:rsidRPr="00D55125" w:rsidRDefault="00D55125" w:rsidP="00D55125">
      <w:pPr>
        <w:pStyle w:val="EndNoteBibliography"/>
        <w:spacing w:after="240"/>
      </w:pPr>
      <w:r w:rsidRPr="00D55125">
        <w:t>Moradi, Z., Farahani, F., Sheidai, M., and Nejad Satari, T. (2016). Somaclonal variation in banana (</w:t>
      </w:r>
      <w:r w:rsidRPr="00D55125">
        <w:rPr>
          <w:i/>
        </w:rPr>
        <w:t>Musa acuminate</w:t>
      </w:r>
      <w:r w:rsidRPr="00D55125">
        <w:t xml:space="preserve"> colla cv. Valery) regenerated plantlets from somatic embryogenesis: histological and cytogenetic approaches. Caryologia</w:t>
      </w:r>
      <w:r w:rsidRPr="00D55125">
        <w:rPr>
          <w:i/>
        </w:rPr>
        <w:t xml:space="preserve"> 70</w:t>
      </w:r>
      <w:r w:rsidRPr="00D55125">
        <w:t>, 1-6.</w:t>
      </w:r>
    </w:p>
    <w:p w14:paraId="3E1DE438" w14:textId="77777777" w:rsidR="00D55125" w:rsidRPr="00D55125" w:rsidRDefault="00D55125" w:rsidP="00D55125">
      <w:pPr>
        <w:pStyle w:val="EndNoteBibliography"/>
        <w:spacing w:after="240"/>
      </w:pPr>
      <w:r w:rsidRPr="00D55125">
        <w:t xml:space="preserve">Morton, J.F. (1987). Banana </w:t>
      </w:r>
      <w:r w:rsidRPr="00D55125">
        <w:rPr>
          <w:i/>
        </w:rPr>
        <w:t>Musa</w:t>
      </w:r>
      <w:r w:rsidRPr="00D55125">
        <w:t xml:space="preserve"> x </w:t>
      </w:r>
      <w:r w:rsidRPr="00D55125">
        <w:rPr>
          <w:i/>
        </w:rPr>
        <w:t>paradisiaca</w:t>
      </w:r>
      <w:r w:rsidRPr="00D55125">
        <w:t>. In Fruits of Warm Climates (Miami, Florida: Julia F. Morton,  Distributed online by Purdue University), pp. 29-46.</w:t>
      </w:r>
    </w:p>
    <w:p w14:paraId="0B8C2998" w14:textId="77777777" w:rsidR="00D55125" w:rsidRPr="00D55125" w:rsidRDefault="00D55125" w:rsidP="00D55125">
      <w:pPr>
        <w:pStyle w:val="EndNoteBibliography"/>
        <w:spacing w:after="240"/>
      </w:pPr>
      <w:r w:rsidRPr="00D55125">
        <w:t xml:space="preserve">Nelson, S.C., Ploetz, R.C., and Kepler, A.K. (2006). </w:t>
      </w:r>
      <w:r w:rsidRPr="00D55125">
        <w:rPr>
          <w:i/>
        </w:rPr>
        <w:t>Musa</w:t>
      </w:r>
      <w:r w:rsidRPr="00D55125">
        <w:t xml:space="preserve"> species (bananas and plantains). In Species Profiles for Pacific Island Agroforestry, C.R. Elevitch, ed. (Holualoa, Hawai'i: Permanent Agricultural Resources).</w:t>
      </w:r>
    </w:p>
    <w:p w14:paraId="695A8DF3" w14:textId="77777777" w:rsidR="00D55125" w:rsidRPr="00D55125" w:rsidRDefault="00D55125" w:rsidP="00D55125">
      <w:pPr>
        <w:pStyle w:val="EndNoteBibliography"/>
        <w:spacing w:after="240"/>
      </w:pPr>
      <w:r w:rsidRPr="00D55125">
        <w:t>NSW DPI (2013a). Banana freckle. (New South Wales Department of Primary Industries) Accessed: 10 February 2021.</w:t>
      </w:r>
    </w:p>
    <w:p w14:paraId="13DE7B71" w14:textId="77777777" w:rsidR="00D55125" w:rsidRPr="00D55125" w:rsidRDefault="00D55125" w:rsidP="00D55125">
      <w:pPr>
        <w:pStyle w:val="EndNoteBibliography"/>
        <w:spacing w:after="240"/>
      </w:pPr>
      <w:r w:rsidRPr="00D55125">
        <w:t>NSW DPI (2013b). Black sigatoka. (New South Wales Department of Primary Industries) Accessed: 10 February 2021.</w:t>
      </w:r>
    </w:p>
    <w:p w14:paraId="6F798B2A" w14:textId="77777777" w:rsidR="00D55125" w:rsidRPr="00D55125" w:rsidRDefault="00D55125" w:rsidP="00D55125">
      <w:pPr>
        <w:pStyle w:val="EndNoteBibliography"/>
        <w:spacing w:after="240"/>
      </w:pPr>
      <w:r w:rsidRPr="00D55125">
        <w:t>NSW DPI (2016a). Banana bunchy top virus control (New South Wales Department of Primary Industries).</w:t>
      </w:r>
    </w:p>
    <w:p w14:paraId="4264843D" w14:textId="77777777" w:rsidR="00D55125" w:rsidRPr="00D55125" w:rsidRDefault="00D55125" w:rsidP="00D55125">
      <w:pPr>
        <w:pStyle w:val="EndNoteBibliography"/>
        <w:spacing w:after="240"/>
      </w:pPr>
      <w:r w:rsidRPr="00D55125">
        <w:t>NSW DPI (2016b). Plant Quarantine manual for New South Wales Version 1.0 January 2016. Plant biosecurity plant product integrity &amp; standards. (New South Wales Department of Primary Industries).</w:t>
      </w:r>
    </w:p>
    <w:p w14:paraId="6FBCA74C" w14:textId="77777777" w:rsidR="00D55125" w:rsidRPr="00D55125" w:rsidRDefault="00D55125" w:rsidP="00D55125">
      <w:pPr>
        <w:pStyle w:val="EndNoteBibliography"/>
        <w:spacing w:after="240"/>
      </w:pPr>
      <w:r w:rsidRPr="00D55125">
        <w:t>NSW DPI (2017a). Banana bunchy top virus. (New South Wales Department of Primary Industries) Accessed: 10 February 2021.</w:t>
      </w:r>
    </w:p>
    <w:p w14:paraId="2883C898" w14:textId="77777777" w:rsidR="00D55125" w:rsidRPr="00D55125" w:rsidRDefault="00D55125" w:rsidP="00D55125">
      <w:pPr>
        <w:pStyle w:val="EndNoteBibliography"/>
        <w:spacing w:after="240"/>
      </w:pPr>
      <w:r w:rsidRPr="00D55125">
        <w:t>NSW DPI (2017b). Panama disease - tropical race 4. (New South Wales Department of Primary Industries) Accessed: 10 February 2021.</w:t>
      </w:r>
    </w:p>
    <w:p w14:paraId="4822CAB0" w14:textId="77777777" w:rsidR="00D55125" w:rsidRPr="00D55125" w:rsidRDefault="00D55125" w:rsidP="00D55125">
      <w:pPr>
        <w:pStyle w:val="EndNoteBibliography"/>
        <w:spacing w:after="240"/>
      </w:pPr>
      <w:r w:rsidRPr="00D55125">
        <w:t xml:space="preserve">NSW DPI (2018). Seeded banana </w:t>
      </w:r>
      <w:r w:rsidRPr="00D55125">
        <w:rPr>
          <w:i/>
        </w:rPr>
        <w:t>Musa</w:t>
      </w:r>
      <w:r w:rsidRPr="00D55125">
        <w:t xml:space="preserve"> species. (New South Wales Department of Primary Industries).</w:t>
      </w:r>
    </w:p>
    <w:p w14:paraId="52617DD4" w14:textId="77777777" w:rsidR="00D55125" w:rsidRPr="00D55125" w:rsidRDefault="00D55125" w:rsidP="00D55125">
      <w:pPr>
        <w:pStyle w:val="EndNoteBibliography"/>
        <w:spacing w:after="240"/>
      </w:pPr>
      <w:r w:rsidRPr="00D55125">
        <w:t>NSW DPI (2021). Insect pests and plant diseases. (New South Wales Department of Primary Industries) Accessed: 19 February 2021.</w:t>
      </w:r>
    </w:p>
    <w:p w14:paraId="284CB5F4" w14:textId="77777777" w:rsidR="00D55125" w:rsidRPr="00D55125" w:rsidRDefault="00D55125" w:rsidP="00D55125">
      <w:pPr>
        <w:pStyle w:val="EndNoteBibliography"/>
        <w:spacing w:after="240"/>
      </w:pPr>
      <w:r w:rsidRPr="00D55125">
        <w:t>NSW DPI (2022). Banana bunchy top virus. (New South Wales Department of Primary Industries) Accessed: 4 October 2022.</w:t>
      </w:r>
    </w:p>
    <w:p w14:paraId="1D589E96" w14:textId="77777777" w:rsidR="00D55125" w:rsidRPr="00D55125" w:rsidRDefault="00D55125" w:rsidP="00D55125">
      <w:pPr>
        <w:pStyle w:val="EndNoteBibliography"/>
        <w:spacing w:after="240"/>
      </w:pPr>
      <w:r w:rsidRPr="00D55125">
        <w:t>NSW Government (2021). Biosecurity (Banana Bunchy Top Virus) Control Order 2021.</w:t>
      </w:r>
    </w:p>
    <w:p w14:paraId="48CC9583" w14:textId="77777777" w:rsidR="00D55125" w:rsidRPr="00D55125" w:rsidRDefault="00D55125" w:rsidP="00D55125">
      <w:pPr>
        <w:pStyle w:val="EndNoteBibliography"/>
        <w:spacing w:after="240"/>
      </w:pPr>
      <w:r w:rsidRPr="00D55125">
        <w:t>NSW OEH (2011). Draft Northern Rivers Regional Pest Management Strategy Part B: 2012-2015. (NSW Office of Environment and Heritage).</w:t>
      </w:r>
    </w:p>
    <w:p w14:paraId="237AF468" w14:textId="77777777" w:rsidR="00D55125" w:rsidRPr="00D55125" w:rsidRDefault="00D55125" w:rsidP="00D55125">
      <w:pPr>
        <w:pStyle w:val="EndNoteBibliography"/>
        <w:spacing w:after="240"/>
      </w:pPr>
      <w:r w:rsidRPr="00D55125">
        <w:lastRenderedPageBreak/>
        <w:t>NT Government (2016). Banana freckle eradication program. (Northern Territory Government) Accessed: 3 February 2016.</w:t>
      </w:r>
    </w:p>
    <w:p w14:paraId="474C8B03" w14:textId="77777777" w:rsidR="00D55125" w:rsidRPr="00D55125" w:rsidRDefault="00D55125" w:rsidP="00D55125">
      <w:pPr>
        <w:pStyle w:val="EndNoteBibliography"/>
        <w:spacing w:after="240"/>
      </w:pPr>
      <w:r w:rsidRPr="00D55125">
        <w:t>NT Government (2019). Banana freckle eradication. (Northern Territory Government) Accessed: 16 September 2021.</w:t>
      </w:r>
    </w:p>
    <w:p w14:paraId="1A0B2663" w14:textId="77777777" w:rsidR="00D55125" w:rsidRPr="00D55125" w:rsidRDefault="00D55125" w:rsidP="00D55125">
      <w:pPr>
        <w:pStyle w:val="EndNoteBibliography"/>
        <w:spacing w:after="240"/>
      </w:pPr>
      <w:r w:rsidRPr="00D55125">
        <w:t>NT Government (2020a). Banana freckle. (Northern Territory Government) Accessed: 16 September 2021.</w:t>
      </w:r>
    </w:p>
    <w:p w14:paraId="142EE59C" w14:textId="77777777" w:rsidR="00D55125" w:rsidRPr="00D55125" w:rsidRDefault="00D55125" w:rsidP="00D55125">
      <w:pPr>
        <w:pStyle w:val="EndNoteBibliography"/>
        <w:spacing w:after="240"/>
      </w:pPr>
      <w:r w:rsidRPr="00D55125">
        <w:t>NT Government (2020b). Plant Health Regulations 2011 As in force at 20 November 2020 (Northern Territory Government).</w:t>
      </w:r>
    </w:p>
    <w:p w14:paraId="6266050C" w14:textId="77777777" w:rsidR="00D55125" w:rsidRPr="00D55125" w:rsidRDefault="00D55125" w:rsidP="00D55125">
      <w:pPr>
        <w:pStyle w:val="EndNoteBibliography"/>
        <w:spacing w:after="240"/>
      </w:pPr>
      <w:r w:rsidRPr="00D55125">
        <w:t>Nur, N. (1976). Studies on pollination in Musaceae. Annals of Botany</w:t>
      </w:r>
      <w:r w:rsidRPr="00D55125">
        <w:rPr>
          <w:i/>
        </w:rPr>
        <w:t xml:space="preserve"> 40</w:t>
      </w:r>
      <w:r w:rsidRPr="00D55125">
        <w:t>, 167-177.</w:t>
      </w:r>
    </w:p>
    <w:p w14:paraId="06A7BA88" w14:textId="77777777" w:rsidR="00D55125" w:rsidRPr="00D55125" w:rsidRDefault="00D55125" w:rsidP="00D55125">
      <w:pPr>
        <w:pStyle w:val="EndNoteBibliography"/>
        <w:spacing w:after="240"/>
      </w:pPr>
      <w:r w:rsidRPr="00D55125">
        <w:t xml:space="preserve">Nwakanma, D.C., Pillay, M., Okoli, B.E., and Tenkouana, A. (2003). Sectional relationships in the genus </w:t>
      </w:r>
      <w:r w:rsidRPr="00D55125">
        <w:rPr>
          <w:i/>
        </w:rPr>
        <w:t>Musa</w:t>
      </w:r>
      <w:r w:rsidRPr="00D55125">
        <w:t xml:space="preserve"> L. inferred from the PCR-RFLP of organelle DNA sequences. Theoretical &amp; Applied Genetics</w:t>
      </w:r>
      <w:r w:rsidRPr="00D55125">
        <w:rPr>
          <w:i/>
        </w:rPr>
        <w:t xml:space="preserve"> 107</w:t>
      </w:r>
      <w:r w:rsidRPr="00D55125">
        <w:t>, 850-856.</w:t>
      </w:r>
    </w:p>
    <w:p w14:paraId="313F9405" w14:textId="77777777" w:rsidR="00D55125" w:rsidRPr="00D55125" w:rsidRDefault="00D55125" w:rsidP="00D55125">
      <w:pPr>
        <w:pStyle w:val="EndNoteBibliography"/>
        <w:spacing w:after="240"/>
      </w:pPr>
      <w:r w:rsidRPr="00D55125">
        <w:t>Ojo, G.O. (1969). Plantain meals and serum 5-hydroxytryptamine in healthy Nigerians. West African Medical Journal</w:t>
      </w:r>
      <w:r w:rsidRPr="00D55125">
        <w:rPr>
          <w:i/>
        </w:rPr>
        <w:t xml:space="preserve"> 18</w:t>
      </w:r>
      <w:r w:rsidRPr="00D55125">
        <w:t>, 174.</w:t>
      </w:r>
    </w:p>
    <w:p w14:paraId="7D589BAB" w14:textId="77777777" w:rsidR="00D55125" w:rsidRPr="00D55125" w:rsidRDefault="00D55125" w:rsidP="00D55125">
      <w:pPr>
        <w:pStyle w:val="EndNoteBibliography"/>
        <w:spacing w:after="240"/>
      </w:pPr>
      <w:r w:rsidRPr="00D55125">
        <w:t>Oliveira do Nascimento, J.R., Cordenunsi, B.R., Lajolo, F.M., and Alcocer, M.J.C. (1997). Banana sucrose-phosphate synthase gene expression during fruit ripening. Planta</w:t>
      </w:r>
      <w:r w:rsidRPr="00D55125">
        <w:rPr>
          <w:i/>
        </w:rPr>
        <w:t xml:space="preserve"> 203</w:t>
      </w:r>
      <w:r w:rsidRPr="00D55125">
        <w:t>, 283-288.</w:t>
      </w:r>
    </w:p>
    <w:p w14:paraId="2A783C37" w14:textId="77777777" w:rsidR="00D55125" w:rsidRPr="00D55125" w:rsidRDefault="00D55125" w:rsidP="00D55125">
      <w:pPr>
        <w:pStyle w:val="EndNoteBibliography"/>
        <w:spacing w:after="240"/>
      </w:pPr>
      <w:r w:rsidRPr="00D55125">
        <w:t xml:space="preserve">Ortiz, R. (2000). Understanding the </w:t>
      </w:r>
      <w:r w:rsidRPr="00D55125">
        <w:rPr>
          <w:i/>
        </w:rPr>
        <w:t>Musa</w:t>
      </w:r>
      <w:r w:rsidRPr="00D55125">
        <w:t xml:space="preserve"> genome: an update. Acta Horticulturae</w:t>
      </w:r>
      <w:r w:rsidRPr="00D55125">
        <w:rPr>
          <w:i/>
        </w:rPr>
        <w:t xml:space="preserve"> 540</w:t>
      </w:r>
      <w:r w:rsidRPr="00D55125">
        <w:t>, 157-168.</w:t>
      </w:r>
    </w:p>
    <w:p w14:paraId="6C66A67C" w14:textId="77777777" w:rsidR="00D55125" w:rsidRPr="00D55125" w:rsidRDefault="00D55125" w:rsidP="00D55125">
      <w:pPr>
        <w:pStyle w:val="EndNoteBibliography"/>
        <w:spacing w:after="240"/>
      </w:pPr>
      <w:r w:rsidRPr="00D55125">
        <w:t>Ortiz, R., and Crouch, J.H. (1997). The efficiency of natural and artificial pollinators in plantain (</w:t>
      </w:r>
      <w:r w:rsidRPr="00D55125">
        <w:rPr>
          <w:i/>
        </w:rPr>
        <w:t>Musa</w:t>
      </w:r>
      <w:r w:rsidRPr="00D55125">
        <w:t xml:space="preserve"> spp. AAB group) hybridization and seed production. Annals of Botany</w:t>
      </w:r>
      <w:r w:rsidRPr="00D55125">
        <w:rPr>
          <w:i/>
        </w:rPr>
        <w:t xml:space="preserve"> 80</w:t>
      </w:r>
      <w:r w:rsidRPr="00D55125">
        <w:t>, 693-695.</w:t>
      </w:r>
    </w:p>
    <w:p w14:paraId="63D6EB60" w14:textId="77777777" w:rsidR="00D55125" w:rsidRPr="00D55125" w:rsidRDefault="00D55125" w:rsidP="00D55125">
      <w:pPr>
        <w:pStyle w:val="EndNoteBibliography"/>
        <w:spacing w:after="240"/>
      </w:pPr>
      <w:r w:rsidRPr="00D55125">
        <w:t>Ortiz, R., Ferris, R.S.B., and Vuylsteke, D.R. (1995). Banana and plantain breeding. In Bananas and Plantains, S. Gowen, ed. (London: Chapman &amp; Hall), pp. 110-146.</w:t>
      </w:r>
    </w:p>
    <w:p w14:paraId="0F1BDDAF" w14:textId="77777777" w:rsidR="00D55125" w:rsidRPr="00D55125" w:rsidRDefault="00D55125" w:rsidP="00D55125">
      <w:pPr>
        <w:pStyle w:val="EndNoteBibliography"/>
        <w:spacing w:after="240"/>
      </w:pPr>
      <w:r w:rsidRPr="00D55125">
        <w:t xml:space="preserve">Ortiz, R., and Vuylsteke, D. (1995). Factors influencing seed set in triploid </w:t>
      </w:r>
      <w:r w:rsidRPr="00D55125">
        <w:rPr>
          <w:i/>
        </w:rPr>
        <w:t>Musa</w:t>
      </w:r>
      <w:r w:rsidRPr="00D55125">
        <w:t xml:space="preserve"> spp. and production of euploid hybrids. Annals of Botany</w:t>
      </w:r>
      <w:r w:rsidRPr="00D55125">
        <w:rPr>
          <w:i/>
        </w:rPr>
        <w:t xml:space="preserve"> 75</w:t>
      </w:r>
      <w:r w:rsidRPr="00D55125">
        <w:t>, 151-155.</w:t>
      </w:r>
    </w:p>
    <w:p w14:paraId="5EE5E093" w14:textId="77777777" w:rsidR="00D55125" w:rsidRPr="00D55125" w:rsidRDefault="00D55125" w:rsidP="00D55125">
      <w:pPr>
        <w:pStyle w:val="EndNoteBibliography"/>
        <w:spacing w:after="240"/>
      </w:pPr>
      <w:r w:rsidRPr="00D55125">
        <w:t xml:space="preserve">Pancholi, N., Wetten, A., and Caligari, P.D.S. (1995). Germination of </w:t>
      </w:r>
      <w:r w:rsidRPr="00D55125">
        <w:rPr>
          <w:i/>
        </w:rPr>
        <w:t>Musa velutina</w:t>
      </w:r>
      <w:r w:rsidRPr="00D55125">
        <w:t xml:space="preserve"> seeds: comparison of </w:t>
      </w:r>
      <w:r w:rsidRPr="00D55125">
        <w:rPr>
          <w:i/>
        </w:rPr>
        <w:t>in vivo</w:t>
      </w:r>
      <w:r w:rsidRPr="00D55125">
        <w:t xml:space="preserve"> and </w:t>
      </w:r>
      <w:r w:rsidRPr="00D55125">
        <w:rPr>
          <w:i/>
        </w:rPr>
        <w:t>in vitro</w:t>
      </w:r>
      <w:r w:rsidRPr="00D55125">
        <w:t xml:space="preserve"> systems. In Vitro Cellular &amp; Developmental Biology-Plant</w:t>
      </w:r>
      <w:r w:rsidRPr="00D55125">
        <w:rPr>
          <w:i/>
        </w:rPr>
        <w:t xml:space="preserve"> 31</w:t>
      </w:r>
      <w:r w:rsidRPr="00D55125">
        <w:t>, 127-130.</w:t>
      </w:r>
    </w:p>
    <w:p w14:paraId="0162E6E4" w14:textId="77777777" w:rsidR="00D55125" w:rsidRPr="00D55125" w:rsidRDefault="00D55125" w:rsidP="00D55125">
      <w:pPr>
        <w:pStyle w:val="EndNoteBibliography"/>
        <w:spacing w:after="240"/>
      </w:pPr>
      <w:r w:rsidRPr="00D55125">
        <w:t>Panetta, F.D. (1993). A system of assessing proposed plant introductions for weed potential. Plant Protection Quarterly</w:t>
      </w:r>
      <w:r w:rsidRPr="00D55125">
        <w:rPr>
          <w:i/>
        </w:rPr>
        <w:t xml:space="preserve"> 8</w:t>
      </w:r>
      <w:r w:rsidRPr="00D55125">
        <w:t>, 10-14.</w:t>
      </w:r>
    </w:p>
    <w:p w14:paraId="64E5D251" w14:textId="77777777" w:rsidR="00D55125" w:rsidRPr="00D55125" w:rsidRDefault="00D55125" w:rsidP="00D55125">
      <w:pPr>
        <w:pStyle w:val="EndNoteBibliography"/>
        <w:spacing w:after="240"/>
      </w:pPr>
      <w:r w:rsidRPr="00D55125">
        <w:t>Pattison, A., Limbaga, C., Gervacio, T., Notarte, A., Juruena, M., Dennis, P., Lindsay, S.</w:t>
      </w:r>
      <w:r w:rsidRPr="00D55125">
        <w:rPr>
          <w:i/>
        </w:rPr>
        <w:t>, et al.</w:t>
      </w:r>
      <w:r w:rsidRPr="00D55125">
        <w:t xml:space="preserve"> (2020). Final Report: Integrated management of Fusarium wilt of bananas in the Philippines and Australia. (Australian Centre for International Agricultural Research).</w:t>
      </w:r>
    </w:p>
    <w:p w14:paraId="6F4E5B9A" w14:textId="77777777" w:rsidR="00D55125" w:rsidRPr="00D55125" w:rsidRDefault="00D55125" w:rsidP="00D55125">
      <w:pPr>
        <w:pStyle w:val="EndNoteBibliography"/>
        <w:spacing w:after="240"/>
      </w:pPr>
      <w:r w:rsidRPr="00D55125">
        <w:t>Pattison, T., and Lindsay, S. (2006). Banana soil health users manual. (Queensland Department of Primary Industries &amp; Fisheries).</w:t>
      </w:r>
    </w:p>
    <w:p w14:paraId="71D8DE28" w14:textId="77777777" w:rsidR="00D55125" w:rsidRPr="00D55125" w:rsidRDefault="00D55125" w:rsidP="00D55125">
      <w:pPr>
        <w:pStyle w:val="EndNoteBibliography"/>
        <w:spacing w:after="240"/>
      </w:pPr>
      <w:r w:rsidRPr="00D55125">
        <w:t>Paul, J.-Y., Harding, R., Tushemereirwe, W., and Dale, J. (2018). Banana21: From gene discovery to deregulated golden bananas. Frontiers in Plant Science</w:t>
      </w:r>
      <w:r w:rsidRPr="00D55125">
        <w:rPr>
          <w:i/>
        </w:rPr>
        <w:t xml:space="preserve"> 9</w:t>
      </w:r>
      <w:r w:rsidRPr="00D55125">
        <w:t>, doi: 10.3389/fpls.2018.00558.</w:t>
      </w:r>
    </w:p>
    <w:p w14:paraId="3071C848" w14:textId="77777777" w:rsidR="00D55125" w:rsidRPr="00D55125" w:rsidRDefault="00D55125" w:rsidP="00D55125">
      <w:pPr>
        <w:pStyle w:val="EndNoteBibliography"/>
        <w:spacing w:after="240"/>
      </w:pPr>
      <w:r w:rsidRPr="00D55125">
        <w:t>Paul, J.Y., Becker, D.K., Dickman, M.B., Harding, R.M., Khanna, H.K., and Dale, J.L. (2011). Apoptosis-related genes confer resistance to Fusarium wilt in transgenic 'Lady Finger' bananas. Plant Biotechnology Journal</w:t>
      </w:r>
      <w:r w:rsidRPr="00D55125">
        <w:rPr>
          <w:i/>
        </w:rPr>
        <w:t xml:space="preserve"> 9</w:t>
      </w:r>
      <w:r w:rsidRPr="00D55125">
        <w:t>, 1141-1148.</w:t>
      </w:r>
    </w:p>
    <w:p w14:paraId="5B560DBD" w14:textId="77777777" w:rsidR="00D55125" w:rsidRPr="00D55125" w:rsidRDefault="00D55125" w:rsidP="00D55125">
      <w:pPr>
        <w:pStyle w:val="EndNoteBibliography"/>
        <w:spacing w:after="240"/>
      </w:pPr>
      <w:r w:rsidRPr="00D55125">
        <w:t>Pearson, M., McCarthy, J., Bell, P., and Grimwade, G. (2002). Tracking the Dragon - A guide for finding and assessing Chinese Australian heritage places (Canberra, Australia: Australian Heritage Commission (Department of Environment and Energy)).</w:t>
      </w:r>
    </w:p>
    <w:p w14:paraId="09023771" w14:textId="77777777" w:rsidR="00D55125" w:rsidRPr="00D55125" w:rsidRDefault="00D55125" w:rsidP="00D55125">
      <w:pPr>
        <w:pStyle w:val="EndNoteBibliography"/>
        <w:spacing w:after="240"/>
      </w:pPr>
      <w:r w:rsidRPr="00D55125">
        <w:lastRenderedPageBreak/>
        <w:t>Pegg, K.G., Coates, L.M., O'Neill, W.T., and Turner, D.W. (2019). The epidemiology of Fusarium wilt of banana. Frontiers in Plant Science</w:t>
      </w:r>
      <w:r w:rsidRPr="00D55125">
        <w:rPr>
          <w:i/>
        </w:rPr>
        <w:t xml:space="preserve"> 10</w:t>
      </w:r>
      <w:r w:rsidRPr="00D55125">
        <w:t>, doi: 10.3389/fpls.2019.01395.</w:t>
      </w:r>
    </w:p>
    <w:p w14:paraId="6B1696A0" w14:textId="77777777" w:rsidR="00D55125" w:rsidRPr="00D55125" w:rsidRDefault="00D55125" w:rsidP="00D55125">
      <w:pPr>
        <w:pStyle w:val="EndNoteBibliography"/>
        <w:spacing w:after="240"/>
      </w:pPr>
      <w:r w:rsidRPr="00D55125">
        <w:t>Persley, G.J., and DeLanghe, E.A. (1986). Banana and Plantain Breeding Strategies (Brown Prior Anderson Pty Ltd.).</w:t>
      </w:r>
    </w:p>
    <w:p w14:paraId="7354CC79" w14:textId="77777777" w:rsidR="00D55125" w:rsidRPr="00D55125" w:rsidRDefault="00D55125" w:rsidP="00D55125">
      <w:pPr>
        <w:pStyle w:val="EndNoteBibliography"/>
        <w:spacing w:after="240"/>
      </w:pPr>
      <w:r w:rsidRPr="00D55125">
        <w:t>Peumans, W.J., Proost, P., Swennen, R.L., and Van Damme, E.J.L. (2002). The abundant class III chitinase homolog in young developing banana fruits behaves as a transient vegetative storage protein and most probably serves as an important supply of amino acids for the synthesis of ripening-associated proteins. Plant Physiology</w:t>
      </w:r>
      <w:r w:rsidRPr="00D55125">
        <w:rPr>
          <w:i/>
        </w:rPr>
        <w:t xml:space="preserve"> 130</w:t>
      </w:r>
      <w:r w:rsidRPr="00D55125">
        <w:t>, 1063-1072.</w:t>
      </w:r>
    </w:p>
    <w:p w14:paraId="40E8D3CC" w14:textId="77777777" w:rsidR="00D55125" w:rsidRPr="00D55125" w:rsidRDefault="00D55125" w:rsidP="00D55125">
      <w:pPr>
        <w:pStyle w:val="EndNoteBibliography"/>
        <w:spacing w:after="240"/>
      </w:pPr>
      <w:r w:rsidRPr="00D55125">
        <w:t>Peumans, W.J., Zhang, W., Barre, A., Astoul, C.H., Balint-Kurti, P.J., Rovira, P., Rouge, P.</w:t>
      </w:r>
      <w:r w:rsidRPr="00D55125">
        <w:rPr>
          <w:i/>
        </w:rPr>
        <w:t>, et al.</w:t>
      </w:r>
      <w:r w:rsidRPr="00D55125">
        <w:t xml:space="preserve"> (2000). Fruit-specific lectins from banana and plantain. Planta</w:t>
      </w:r>
      <w:r w:rsidRPr="00D55125">
        <w:rPr>
          <w:i/>
        </w:rPr>
        <w:t xml:space="preserve"> 211</w:t>
      </w:r>
      <w:r w:rsidRPr="00D55125">
        <w:t>, 546-554.</w:t>
      </w:r>
    </w:p>
    <w:p w14:paraId="35ACAC16" w14:textId="77777777" w:rsidR="00D55125" w:rsidRPr="00D55125" w:rsidRDefault="00D55125" w:rsidP="00D55125">
      <w:pPr>
        <w:pStyle w:val="EndNoteBibliography"/>
        <w:spacing w:after="240"/>
      </w:pPr>
      <w:r w:rsidRPr="00D55125">
        <w:t>PHA (2021a). Bananas - Pests - Exotic pests. (Plant Health Australia) Accessed: 10 February 2021.</w:t>
      </w:r>
    </w:p>
    <w:p w14:paraId="463D1AE6" w14:textId="77777777" w:rsidR="00D55125" w:rsidRPr="00D55125" w:rsidRDefault="00D55125" w:rsidP="00D55125">
      <w:pPr>
        <w:pStyle w:val="EndNoteBibliography"/>
        <w:spacing w:after="240"/>
      </w:pPr>
      <w:r w:rsidRPr="00D55125">
        <w:t>PHA (2021b). Bananas - Pests - Other pests. (Plant Health Australia) Accessed: 10 February 2021.</w:t>
      </w:r>
    </w:p>
    <w:p w14:paraId="287170DF" w14:textId="77777777" w:rsidR="00D55125" w:rsidRPr="00D55125" w:rsidRDefault="00D55125" w:rsidP="00D55125">
      <w:pPr>
        <w:pStyle w:val="EndNoteBibliography"/>
        <w:spacing w:after="240"/>
      </w:pPr>
      <w:r w:rsidRPr="00D55125">
        <w:t>PHA (2021c). Plant Health Australia Fact Sheet - Banana freckle (Cavendish strain). (Plant Health Australia).</w:t>
      </w:r>
    </w:p>
    <w:p w14:paraId="64743ED0" w14:textId="77777777" w:rsidR="00D55125" w:rsidRPr="00D55125" w:rsidRDefault="00D55125" w:rsidP="00D55125">
      <w:pPr>
        <w:pStyle w:val="EndNoteBibliography"/>
        <w:spacing w:after="240"/>
      </w:pPr>
      <w:r w:rsidRPr="00D55125">
        <w:t>PHA (2021d). Plant Health Australia Fact Sheet - Black Sigatoka. (Plant Health Australia).</w:t>
      </w:r>
    </w:p>
    <w:p w14:paraId="5F5FF0ED" w14:textId="77777777" w:rsidR="00D55125" w:rsidRPr="00D55125" w:rsidRDefault="00D55125" w:rsidP="00D55125">
      <w:pPr>
        <w:pStyle w:val="EndNoteBibliography"/>
        <w:spacing w:after="240"/>
      </w:pPr>
      <w:r w:rsidRPr="00D55125">
        <w:t>PHA (2021e). Plant Health Australia Fact Sheet - Bunchy top disease. (Plant Health Australia).</w:t>
      </w:r>
    </w:p>
    <w:p w14:paraId="6F95878C" w14:textId="77777777" w:rsidR="00D55125" w:rsidRPr="00D55125" w:rsidRDefault="00D55125" w:rsidP="00D55125">
      <w:pPr>
        <w:pStyle w:val="EndNoteBibliography"/>
        <w:spacing w:after="240"/>
      </w:pPr>
      <w:r w:rsidRPr="00D55125">
        <w:t>PHA (2021f). Plant Health Australia Fact Sheet - Panama disease. (Plant Health Australia).</w:t>
      </w:r>
    </w:p>
    <w:p w14:paraId="3A1D782F" w14:textId="77777777" w:rsidR="00D55125" w:rsidRPr="00D55125" w:rsidRDefault="00D55125" w:rsidP="00D55125">
      <w:pPr>
        <w:pStyle w:val="EndNoteBibliography"/>
        <w:spacing w:after="240"/>
      </w:pPr>
      <w:r w:rsidRPr="00D55125">
        <w:t>PHA (2022). Panama TR4 Protect. (Plant Health Australia) Accessed: 24 March 2022.</w:t>
      </w:r>
    </w:p>
    <w:p w14:paraId="047ADCD5" w14:textId="77777777" w:rsidR="00D55125" w:rsidRPr="00D55125" w:rsidRDefault="00D55125" w:rsidP="00D55125">
      <w:pPr>
        <w:pStyle w:val="EndNoteBibliography"/>
        <w:spacing w:after="240"/>
      </w:pPr>
      <w:r w:rsidRPr="00D55125">
        <w:t>PHA, and Queensland DEEDI (2009). Farm biosecurity manual for the banana industry. Reducing the risk of exotic and damaging pests becoming established in crops. Version 1.0. (Plant Health Australia, Queensland Government Department of Employment, Economic Development and Innovation).</w:t>
      </w:r>
    </w:p>
    <w:p w14:paraId="30691819" w14:textId="77777777" w:rsidR="00D55125" w:rsidRPr="00D55125" w:rsidRDefault="00D55125" w:rsidP="00D55125">
      <w:pPr>
        <w:pStyle w:val="EndNoteBibliography"/>
        <w:spacing w:after="240"/>
      </w:pPr>
      <w:r w:rsidRPr="00D55125">
        <w:t>Pheloung, P.C., Williams, P.A., and Halloy, S.R. (1999). A weed risk assessment model for use as a biosecurity tool evaluating plant introductions. Journal of Environmental Management</w:t>
      </w:r>
      <w:r w:rsidRPr="00D55125">
        <w:rPr>
          <w:i/>
        </w:rPr>
        <w:t xml:space="preserve"> 57</w:t>
      </w:r>
      <w:r w:rsidRPr="00D55125">
        <w:t>, 239-251.</w:t>
      </w:r>
    </w:p>
    <w:p w14:paraId="0B6DBD4A" w14:textId="77777777" w:rsidR="00D55125" w:rsidRPr="00D55125" w:rsidRDefault="00D55125" w:rsidP="00D55125">
      <w:pPr>
        <w:pStyle w:val="EndNoteBibliography"/>
        <w:spacing w:after="240"/>
      </w:pPr>
      <w:r w:rsidRPr="00D55125">
        <w:t xml:space="preserve">Pillay, M., Tenkouano, A., and Hartman, J. (2002). Bananas and Plantains: Future Challenges in </w:t>
      </w:r>
      <w:r w:rsidRPr="00D55125">
        <w:rPr>
          <w:i/>
        </w:rPr>
        <w:t>Musa</w:t>
      </w:r>
      <w:r w:rsidRPr="00D55125">
        <w:t xml:space="preserve"> Breeding. In Crop Improvement, Challenges in the Twenty-First Century (New York: Food Products Press), pp. 223-252.</w:t>
      </w:r>
    </w:p>
    <w:p w14:paraId="6B215EB0" w14:textId="77777777" w:rsidR="00D55125" w:rsidRPr="00D55125" w:rsidRDefault="00D55125" w:rsidP="00D55125">
      <w:pPr>
        <w:pStyle w:val="EndNoteBibliography"/>
        <w:spacing w:after="240"/>
      </w:pPr>
      <w:r w:rsidRPr="00D55125">
        <w:t>Pillay, M., and Tripathi, L. (2007). Banana. In Genome Mapping and Molecular Breeding in Plants, Volume 4 Fruits and Nuts, C. Kole, ed. (Berlin: Springer-Verlag), pp. 281-301.</w:t>
      </w:r>
    </w:p>
    <w:p w14:paraId="06AFDEB7" w14:textId="77777777" w:rsidR="00D55125" w:rsidRPr="00D55125" w:rsidRDefault="00D55125" w:rsidP="00D55125">
      <w:pPr>
        <w:pStyle w:val="EndNoteBibliography"/>
        <w:spacing w:after="240"/>
      </w:pPr>
      <w:r w:rsidRPr="00D55125">
        <w:t xml:space="preserve">Pillay, M.A., Tenkouano, A., Ude, G., and Ortiz, R. (2004). Molecular characterization of genomes in </w:t>
      </w:r>
      <w:r w:rsidRPr="00D55125">
        <w:rPr>
          <w:i/>
        </w:rPr>
        <w:t>Musa</w:t>
      </w:r>
      <w:r w:rsidRPr="00D55125">
        <w:t xml:space="preserve"> and its applications. In Banana Improvement: Cellular, Molecular Biology and Induced Mutations, S.M. Jain, and R. Swennen, eds. (Enfield (NH), USA: Science Publishers Inc.).</w:t>
      </w:r>
    </w:p>
    <w:p w14:paraId="2748AEF2" w14:textId="77777777" w:rsidR="00D55125" w:rsidRPr="00D55125" w:rsidRDefault="00D55125" w:rsidP="00D55125">
      <w:pPr>
        <w:pStyle w:val="EndNoteBibliography"/>
        <w:spacing w:after="240"/>
      </w:pPr>
      <w:r w:rsidRPr="00D55125">
        <w:t>Ploetz, R.C. (2015a). Fusarium wilt of banana. Phytopathology</w:t>
      </w:r>
      <w:r w:rsidRPr="00D55125">
        <w:rPr>
          <w:i/>
        </w:rPr>
        <w:t xml:space="preserve"> 105</w:t>
      </w:r>
      <w:r w:rsidRPr="00D55125">
        <w:t>, 1512-1521.</w:t>
      </w:r>
    </w:p>
    <w:p w14:paraId="44105258" w14:textId="77777777" w:rsidR="00D55125" w:rsidRPr="00D55125" w:rsidRDefault="00D55125" w:rsidP="00D55125">
      <w:pPr>
        <w:pStyle w:val="EndNoteBibliography"/>
        <w:spacing w:after="240"/>
      </w:pPr>
      <w:r w:rsidRPr="00D55125">
        <w:t>Ploetz, R.C. (2015b). Management of Fusarium wilt of banana: A review with special reference to tropical race 4. Crop Protection</w:t>
      </w:r>
      <w:r w:rsidRPr="00D55125">
        <w:rPr>
          <w:i/>
        </w:rPr>
        <w:t xml:space="preserve"> 73</w:t>
      </w:r>
      <w:r w:rsidRPr="00D55125">
        <w:t>, 7-15.</w:t>
      </w:r>
    </w:p>
    <w:p w14:paraId="4997161F" w14:textId="77777777" w:rsidR="00D55125" w:rsidRPr="00D55125" w:rsidRDefault="00D55125" w:rsidP="00D55125">
      <w:pPr>
        <w:pStyle w:val="EndNoteBibliography"/>
        <w:spacing w:after="240"/>
      </w:pPr>
      <w:r w:rsidRPr="00D55125">
        <w:t>Ploetz, R.C., Kepler, A.K., Daniells, J., and Nelson, S.C. (2007). Banana and plantain - an overview with emphasis on Pacific island cultivars. In Species Profiles for Pacific Island Agroforestry, C.R. Elevitch, ed. (Holualoa, Hawai'i: Permanent Agricultural Resources).</w:t>
      </w:r>
    </w:p>
    <w:p w14:paraId="39D750BA" w14:textId="77777777" w:rsidR="00D55125" w:rsidRPr="00D55125" w:rsidRDefault="00D55125" w:rsidP="00D55125">
      <w:pPr>
        <w:pStyle w:val="EndNoteBibliography"/>
        <w:spacing w:after="240"/>
      </w:pPr>
      <w:r w:rsidRPr="00D55125">
        <w:lastRenderedPageBreak/>
        <w:t xml:space="preserve">Pollefeys, P., Sharrock, S., and Arnaud, E. (2004). Preliminary analysis of the literature on the distribution of wild </w:t>
      </w:r>
      <w:r w:rsidRPr="00D55125">
        <w:rPr>
          <w:i/>
        </w:rPr>
        <w:t>Musa</w:t>
      </w:r>
      <w:r w:rsidRPr="00D55125">
        <w:t xml:space="preserve"> species using MGIS and DIVA-GIS. (International Plant Genetic Resources Institute).</w:t>
      </w:r>
    </w:p>
    <w:p w14:paraId="12848974" w14:textId="77777777" w:rsidR="00D55125" w:rsidRPr="00D55125" w:rsidRDefault="00D55125" w:rsidP="00D55125">
      <w:pPr>
        <w:pStyle w:val="EndNoteBibliography"/>
        <w:spacing w:after="240"/>
      </w:pPr>
      <w:r w:rsidRPr="00D55125">
        <w:t>Price, N.S. (1995). Banana morphology - part 1: roots and rhizomes. In Bananas and Plantains, S. Gowen, ed. (London: Chapman &amp; Hall), pp. 179-189.</w:t>
      </w:r>
    </w:p>
    <w:p w14:paraId="6BEEC2D8" w14:textId="77777777" w:rsidR="00D55125" w:rsidRPr="00D55125" w:rsidRDefault="00D55125" w:rsidP="00D55125">
      <w:pPr>
        <w:pStyle w:val="EndNoteBibliography"/>
        <w:spacing w:after="240"/>
      </w:pPr>
      <w:r w:rsidRPr="00D55125">
        <w:t xml:space="preserve">PROMUSA (2016). Global </w:t>
      </w:r>
      <w:r w:rsidRPr="00D55125">
        <w:rPr>
          <w:i/>
        </w:rPr>
        <w:t>Musa</w:t>
      </w:r>
      <w:r w:rsidRPr="00D55125">
        <w:t xml:space="preserve"> Genomics Consortium. (Musapedia, the banana knowledge compedium) Accessed: 13 September 2016.</w:t>
      </w:r>
    </w:p>
    <w:p w14:paraId="4F88C1E7" w14:textId="77777777" w:rsidR="00D55125" w:rsidRPr="00D55125" w:rsidRDefault="00D55125" w:rsidP="00D55125">
      <w:pPr>
        <w:pStyle w:val="EndNoteBibliography"/>
        <w:spacing w:after="240"/>
      </w:pPr>
      <w:r w:rsidRPr="00D55125">
        <w:t xml:space="preserve">Purgatto, E., Lajolo, F.M., Oliveira do Nascimento, J.R., and Cordenunsi, B.R. (2001). Inhibition of </w:t>
      </w:r>
      <w:r w:rsidRPr="00D55125">
        <w:rPr>
          <w:rFonts w:ascii="Symbol" w:hAnsi="Symbol"/>
        </w:rPr>
        <w:t>b</w:t>
      </w:r>
      <w:r w:rsidRPr="00D55125">
        <w:t>-amylase activity, starch degradation and sucrose formation by indole-3-acetic acid during banana ripening. Planta</w:t>
      </w:r>
      <w:r w:rsidRPr="00D55125">
        <w:rPr>
          <w:i/>
        </w:rPr>
        <w:t xml:space="preserve"> 212</w:t>
      </w:r>
      <w:r w:rsidRPr="00D55125">
        <w:t>, 823-828.</w:t>
      </w:r>
    </w:p>
    <w:p w14:paraId="72B47CB1" w14:textId="77777777" w:rsidR="00D55125" w:rsidRPr="00D55125" w:rsidRDefault="00D55125" w:rsidP="00D55125">
      <w:pPr>
        <w:pStyle w:val="EndNoteBibliography"/>
        <w:spacing w:after="240"/>
      </w:pPr>
      <w:r w:rsidRPr="00D55125">
        <w:t>Purseglove, J.W. (1972). Musaceae; Bromeliaceae; Ananas. In Tropical Crops Monocotyledons 2 (London: Longman Group Limited), pp. 343-384.</w:t>
      </w:r>
    </w:p>
    <w:p w14:paraId="64F85AEF" w14:textId="77777777" w:rsidR="00D55125" w:rsidRPr="00D55125" w:rsidRDefault="00D55125" w:rsidP="00D55125">
      <w:pPr>
        <w:pStyle w:val="EndNoteBibliography"/>
        <w:spacing w:after="240"/>
      </w:pPr>
      <w:r w:rsidRPr="00D55125">
        <w:t>QDAF (2010). Harvesting and post-harvest handling of bananas. (Queennsland Department of Agriculture and Fisheries) Accessed: 21 September 2016.</w:t>
      </w:r>
    </w:p>
    <w:p w14:paraId="7CDCB34A" w14:textId="77777777" w:rsidR="00D55125" w:rsidRPr="00D55125" w:rsidRDefault="00D55125" w:rsidP="00D55125">
      <w:pPr>
        <w:pStyle w:val="EndNoteBibliography"/>
        <w:spacing w:after="240"/>
      </w:pPr>
      <w:r w:rsidRPr="00D55125">
        <w:t>QDAF (2011). Black Sigatoka. (Queensland Department of Agriculture and Fisheries) Accessed: 3 August 2016.</w:t>
      </w:r>
    </w:p>
    <w:p w14:paraId="5E1B272A" w14:textId="77777777" w:rsidR="00D55125" w:rsidRPr="00D55125" w:rsidRDefault="00D55125" w:rsidP="00D55125">
      <w:pPr>
        <w:pStyle w:val="EndNoteBibliography"/>
        <w:spacing w:after="240"/>
      </w:pPr>
      <w:r w:rsidRPr="00D55125">
        <w:t>QDAF (2012a). Banana nurseries for pest-free planting material. (Queensland Department of Agriculture and Fisheries) Accessed: 21 September 2016.</w:t>
      </w:r>
    </w:p>
    <w:p w14:paraId="529989FE" w14:textId="77777777" w:rsidR="00D55125" w:rsidRPr="00D55125" w:rsidRDefault="00D55125" w:rsidP="00D55125">
      <w:pPr>
        <w:pStyle w:val="EndNoteBibliography"/>
        <w:spacing w:after="240"/>
      </w:pPr>
      <w:r w:rsidRPr="00D55125">
        <w:t>QDAF (2012b). Deleafing banana plants to control sigatoka. (Queensland Department of Agriculture and Fisheries) Accessed: 22 August 2016.</w:t>
      </w:r>
    </w:p>
    <w:p w14:paraId="16DDD30E" w14:textId="77777777" w:rsidR="00D55125" w:rsidRPr="00D55125" w:rsidRDefault="00D55125" w:rsidP="00D55125">
      <w:pPr>
        <w:pStyle w:val="EndNoteBibliography"/>
        <w:spacing w:after="240"/>
      </w:pPr>
      <w:r w:rsidRPr="00D55125">
        <w:t>QDAF (2012c). Fertilising bananas. (Queensland Department of Agriculture and Fisheries) Accessed: 21 September 2016.</w:t>
      </w:r>
    </w:p>
    <w:p w14:paraId="485D25BE" w14:textId="77777777" w:rsidR="00D55125" w:rsidRPr="00D55125" w:rsidRDefault="00D55125" w:rsidP="00D55125">
      <w:pPr>
        <w:pStyle w:val="EndNoteBibliography"/>
        <w:spacing w:after="240"/>
      </w:pPr>
      <w:r w:rsidRPr="00D55125">
        <w:t>QDAF (2012d). Irrigating bananas. (Queensland Department of Agriculture and Fisheries) Accessed: 21 September 2016.</w:t>
      </w:r>
    </w:p>
    <w:p w14:paraId="7536B3EC" w14:textId="77777777" w:rsidR="00D55125" w:rsidRPr="00D55125" w:rsidRDefault="00D55125" w:rsidP="00D55125">
      <w:pPr>
        <w:pStyle w:val="EndNoteBibliography"/>
        <w:spacing w:after="240"/>
      </w:pPr>
      <w:r w:rsidRPr="00D55125">
        <w:t>QDAF (2012e). Managing following suckers in bananas. (Queensland Department of Agriculture and Fisheries) Accessed: 21 September 2016.</w:t>
      </w:r>
    </w:p>
    <w:p w14:paraId="1E235A1C" w14:textId="77777777" w:rsidR="00D55125" w:rsidRPr="00D55125" w:rsidRDefault="00D55125" w:rsidP="00D55125">
      <w:pPr>
        <w:pStyle w:val="EndNoteBibliography"/>
        <w:spacing w:after="240"/>
      </w:pPr>
      <w:r w:rsidRPr="00D55125">
        <w:t>QDAF (2012f). Nurse suckering: a useful banana crop management option. (Queensland Department of Agriculture and Fisheries) Accessed: 21 September 2012.</w:t>
      </w:r>
    </w:p>
    <w:p w14:paraId="0AEF9D05" w14:textId="77777777" w:rsidR="00D55125" w:rsidRPr="00D55125" w:rsidRDefault="00D55125" w:rsidP="00D55125">
      <w:pPr>
        <w:pStyle w:val="EndNoteBibliography"/>
        <w:spacing w:after="240"/>
      </w:pPr>
      <w:r w:rsidRPr="00D55125">
        <w:t>QDAF (2014). Bananas. (Queensland Department of Agriculture and Fisheries) Accessed: 22 September 2016.</w:t>
      </w:r>
    </w:p>
    <w:p w14:paraId="0FD886BF" w14:textId="77777777" w:rsidR="00D55125" w:rsidRPr="00D55125" w:rsidRDefault="00D55125" w:rsidP="00D55125">
      <w:pPr>
        <w:pStyle w:val="EndNoteBibliography"/>
        <w:spacing w:after="240"/>
      </w:pPr>
      <w:r w:rsidRPr="00D55125">
        <w:t>QDAF (2015). Panama Disease Tropical Race 4 Legislative requirements (Queensland Department of Agriculture and Fisheries).</w:t>
      </w:r>
    </w:p>
    <w:p w14:paraId="0DB6327F" w14:textId="77777777" w:rsidR="00D55125" w:rsidRPr="00D55125" w:rsidRDefault="00D55125" w:rsidP="00D55125">
      <w:pPr>
        <w:pStyle w:val="EndNoteBibliography"/>
        <w:spacing w:after="240"/>
      </w:pPr>
      <w:r w:rsidRPr="00D55125">
        <w:t>QDAF (2016a). Banana Industry Biosecurity Guideline. (Queensland Department of Agriculture and Fisheries).</w:t>
      </w:r>
    </w:p>
    <w:p w14:paraId="413EFFE1" w14:textId="77777777" w:rsidR="00D55125" w:rsidRPr="00D55125" w:rsidRDefault="00D55125" w:rsidP="00D55125">
      <w:pPr>
        <w:pStyle w:val="EndNoteBibliography"/>
        <w:spacing w:after="240"/>
      </w:pPr>
      <w:r w:rsidRPr="00D55125">
        <w:t>QDAF (2016b). Panama disease overview. (Queensland Department of Agriculture and Fisheries) Accessed: 24 September 2015.</w:t>
      </w:r>
    </w:p>
    <w:p w14:paraId="75FCDEEA" w14:textId="77777777" w:rsidR="00D55125" w:rsidRPr="00D55125" w:rsidRDefault="00D55125" w:rsidP="00D55125">
      <w:pPr>
        <w:pStyle w:val="EndNoteBibliography"/>
        <w:spacing w:after="240"/>
      </w:pPr>
      <w:r w:rsidRPr="00D55125">
        <w:t>QDAF (2016c). Panama disease Tropical Race 4 Biosecurity standards and guidelines. (Queensland Department of Agriculture and Fisheries, Biosecurity Queensland).</w:t>
      </w:r>
    </w:p>
    <w:p w14:paraId="12761078" w14:textId="77777777" w:rsidR="00D55125" w:rsidRPr="00D55125" w:rsidRDefault="00D55125" w:rsidP="00D55125">
      <w:pPr>
        <w:pStyle w:val="EndNoteBibliography"/>
        <w:spacing w:after="240"/>
      </w:pPr>
      <w:r w:rsidRPr="00D55125">
        <w:lastRenderedPageBreak/>
        <w:t>QDAF (2016d). Panama disease update. (Queensland Department of Agriculture and Fisheries) Accessed: 4 August 2016.</w:t>
      </w:r>
    </w:p>
    <w:p w14:paraId="6D443B0E" w14:textId="77777777" w:rsidR="00D55125" w:rsidRPr="00D55125" w:rsidRDefault="00D55125" w:rsidP="00D55125">
      <w:pPr>
        <w:pStyle w:val="EndNoteBibliography"/>
        <w:spacing w:after="240"/>
      </w:pPr>
      <w:r w:rsidRPr="00D55125">
        <w:t>QDAF (2017a). Banana-spotting bug. (Queensland Government - Department of Agriculture and Fisheries) Accessed: 18 February 2021.</w:t>
      </w:r>
    </w:p>
    <w:p w14:paraId="5C76D01C" w14:textId="77777777" w:rsidR="00D55125" w:rsidRPr="00D55125" w:rsidRDefault="00D55125" w:rsidP="00D55125">
      <w:pPr>
        <w:pStyle w:val="EndNoteBibliography"/>
        <w:spacing w:after="240"/>
      </w:pPr>
      <w:r w:rsidRPr="00D55125">
        <w:t>QDAF (2017b). Banana aphid. (Queensland Government - Department of Agriculture and Fisheries) Accessed: 9 February 2021.</w:t>
      </w:r>
    </w:p>
    <w:p w14:paraId="72A970AE" w14:textId="77777777" w:rsidR="00D55125" w:rsidRPr="00D55125" w:rsidRDefault="00D55125" w:rsidP="00D55125">
      <w:pPr>
        <w:pStyle w:val="EndNoteBibliography"/>
        <w:spacing w:after="240"/>
      </w:pPr>
      <w:r w:rsidRPr="00D55125">
        <w:t>QDAF (2017c). Banana flower thrips. (Queensland Government - Department of Agriculture and Fisheries) Accessed: 9 February 2021.</w:t>
      </w:r>
    </w:p>
    <w:p w14:paraId="7075724F" w14:textId="77777777" w:rsidR="00D55125" w:rsidRPr="00D55125" w:rsidRDefault="00D55125" w:rsidP="00D55125">
      <w:pPr>
        <w:pStyle w:val="EndNoteBibliography"/>
        <w:spacing w:after="240"/>
      </w:pPr>
      <w:r w:rsidRPr="00D55125">
        <w:t>QDAF (2017d). Banana fruit caterpillar. (Queensland Government - Department of Agriculture and Fisheries) Accessed: 9 February 2021.</w:t>
      </w:r>
    </w:p>
    <w:p w14:paraId="7CF5BD00" w14:textId="77777777" w:rsidR="00D55125" w:rsidRPr="00D55125" w:rsidRDefault="00D55125" w:rsidP="00D55125">
      <w:pPr>
        <w:pStyle w:val="EndNoteBibliography"/>
        <w:spacing w:after="240"/>
      </w:pPr>
      <w:r w:rsidRPr="00D55125">
        <w:t>QDAF (2017e). Banana rust thrips. (Queensland Government - Department of Agriculture and Fisheries) Accessed: 9 February 2021.</w:t>
      </w:r>
    </w:p>
    <w:p w14:paraId="67DDD1EE" w14:textId="77777777" w:rsidR="00D55125" w:rsidRPr="00D55125" w:rsidRDefault="00D55125" w:rsidP="00D55125">
      <w:pPr>
        <w:pStyle w:val="EndNoteBibliography"/>
        <w:spacing w:after="240"/>
      </w:pPr>
      <w:r w:rsidRPr="00D55125">
        <w:t>QDAF (2017f). Banana scab moth. (Queensland Government - Department of Agriculture and Fisheries) Accessed: 10 February 2021.</w:t>
      </w:r>
    </w:p>
    <w:p w14:paraId="3C3B17C0" w14:textId="77777777" w:rsidR="00D55125" w:rsidRPr="00D55125" w:rsidRDefault="00D55125" w:rsidP="00D55125">
      <w:pPr>
        <w:pStyle w:val="EndNoteBibliography"/>
        <w:spacing w:after="240"/>
      </w:pPr>
      <w:r w:rsidRPr="00D55125">
        <w:t>QDAF (2017g). Banana spider mite. (Queensland Government - Department of Agriculture and Fisheries) Accessed: 10 February 2021.</w:t>
      </w:r>
    </w:p>
    <w:p w14:paraId="3B953502" w14:textId="77777777" w:rsidR="00D55125" w:rsidRPr="00D55125" w:rsidRDefault="00D55125" w:rsidP="00D55125">
      <w:pPr>
        <w:pStyle w:val="EndNoteBibliography"/>
        <w:spacing w:after="240"/>
      </w:pPr>
      <w:r w:rsidRPr="00D55125">
        <w:t>QDAF (2017h). Banana weevil borer. (Queensland Government - Department of Agriculture and Fisheries) Accessed: 10 February 2021.</w:t>
      </w:r>
    </w:p>
    <w:p w14:paraId="57E29941" w14:textId="77777777" w:rsidR="00D55125" w:rsidRPr="00D55125" w:rsidRDefault="00D55125" w:rsidP="00D55125">
      <w:pPr>
        <w:pStyle w:val="EndNoteBibliography"/>
        <w:spacing w:after="240"/>
      </w:pPr>
      <w:r w:rsidRPr="00D55125">
        <w:t>QDAF (2017i). Fruit piercing moth. (Queensland Government - Department of Agriculture and Fisheries) Accessed: 10 February 2021.</w:t>
      </w:r>
    </w:p>
    <w:p w14:paraId="40AD4387" w14:textId="77777777" w:rsidR="00D55125" w:rsidRPr="00D55125" w:rsidRDefault="00D55125" w:rsidP="00D55125">
      <w:pPr>
        <w:pStyle w:val="EndNoteBibliography"/>
        <w:spacing w:after="240"/>
      </w:pPr>
      <w:r w:rsidRPr="00D55125">
        <w:t>QDAF (2017j). Sugarcane bud moth. (Queensland Government - Department of Agriculture and Fisheries) Accessed: 10 February 2021.</w:t>
      </w:r>
    </w:p>
    <w:p w14:paraId="16093175" w14:textId="77777777" w:rsidR="00D55125" w:rsidRPr="00D55125" w:rsidRDefault="00D55125" w:rsidP="00D55125">
      <w:pPr>
        <w:pStyle w:val="EndNoteBibliography"/>
        <w:spacing w:after="240"/>
      </w:pPr>
      <w:r w:rsidRPr="00D55125">
        <w:t>QDAF (2020). Latest Panama TR4 news. (Queensland Government - Department of Agriculture and Fisheries) Accessed: 16 September 2021.</w:t>
      </w:r>
    </w:p>
    <w:p w14:paraId="1ADAEE40" w14:textId="77777777" w:rsidR="00D55125" w:rsidRPr="00D55125" w:rsidRDefault="00D55125" w:rsidP="00D55125">
      <w:pPr>
        <w:pStyle w:val="EndNoteBibliography"/>
        <w:spacing w:after="240"/>
      </w:pPr>
      <w:r w:rsidRPr="00D55125">
        <w:t>QDAF, and HIA (2018a). Better Bananas - Problem Solver - Bunches. (Queensland Department of Agriculture and Fisheries) Accessed: 23 March 2022.</w:t>
      </w:r>
    </w:p>
    <w:p w14:paraId="08CBCA7C" w14:textId="77777777" w:rsidR="00D55125" w:rsidRPr="00D55125" w:rsidRDefault="00D55125" w:rsidP="00D55125">
      <w:pPr>
        <w:pStyle w:val="EndNoteBibliography"/>
        <w:spacing w:after="240"/>
      </w:pPr>
      <w:r w:rsidRPr="00D55125">
        <w:t>QDAF, and HIA (2018b). Better Bananas - Problem Solver - Fruit symptoms and causes. (Queensland Department of Agriculture and Fisheries) Accessed: 23 March 2022.</w:t>
      </w:r>
    </w:p>
    <w:p w14:paraId="2C3D8942" w14:textId="77777777" w:rsidR="00D55125" w:rsidRPr="00D55125" w:rsidRDefault="00D55125" w:rsidP="00D55125">
      <w:pPr>
        <w:pStyle w:val="EndNoteBibliography"/>
        <w:spacing w:after="240"/>
      </w:pPr>
      <w:r w:rsidRPr="00D55125">
        <w:t>QDAF, and HIA (2018c). Better Bananas - Problem Solver - Leaves. (Queensland Department of Agriculture and Fisheries) Accessed: 23 March 2022.</w:t>
      </w:r>
    </w:p>
    <w:p w14:paraId="29688C84" w14:textId="77777777" w:rsidR="00D55125" w:rsidRPr="00D55125" w:rsidRDefault="00D55125" w:rsidP="00D55125">
      <w:pPr>
        <w:pStyle w:val="EndNoteBibliography"/>
        <w:spacing w:after="240"/>
      </w:pPr>
      <w:r w:rsidRPr="00D55125">
        <w:t>QDAF, and HIA (2018d). Better Bananas - Problem Solver - Plants. (Queensland Department of Agriculture and Fisheries) Accessed: 23 March 2022.</w:t>
      </w:r>
    </w:p>
    <w:p w14:paraId="1B0EC9F0" w14:textId="77777777" w:rsidR="00D55125" w:rsidRPr="00D55125" w:rsidRDefault="00D55125" w:rsidP="00D55125">
      <w:pPr>
        <w:pStyle w:val="EndNoteBibliography"/>
        <w:spacing w:after="240"/>
      </w:pPr>
      <w:r w:rsidRPr="00D55125">
        <w:t>QDAF, and HIA (2018e). Better Bananas - Problem Solver - Roots and corms symptoms and causes. (Queensland Department of Agriculture and Fisheries) Accessed: 23 March 2022.</w:t>
      </w:r>
    </w:p>
    <w:p w14:paraId="590A70A6" w14:textId="77777777" w:rsidR="00D55125" w:rsidRPr="00D55125" w:rsidRDefault="00D55125" w:rsidP="00D55125">
      <w:pPr>
        <w:pStyle w:val="EndNoteBibliography"/>
        <w:spacing w:after="240"/>
      </w:pPr>
      <w:r w:rsidRPr="00D55125">
        <w:t xml:space="preserve">Queensland ELW (2021a). Species profile - </w:t>
      </w:r>
      <w:r w:rsidRPr="00D55125">
        <w:rPr>
          <w:i/>
        </w:rPr>
        <w:t>Musa acuminata</w:t>
      </w:r>
      <w:r w:rsidRPr="00D55125">
        <w:t>. (Queensland Government (Environment, land and water)) Accessed: 17 September 2021.</w:t>
      </w:r>
    </w:p>
    <w:p w14:paraId="32AFEF1D" w14:textId="77777777" w:rsidR="00D55125" w:rsidRPr="00D55125" w:rsidRDefault="00D55125" w:rsidP="00D55125">
      <w:pPr>
        <w:pStyle w:val="EndNoteBibliography"/>
        <w:spacing w:after="240"/>
      </w:pPr>
      <w:r w:rsidRPr="00D55125">
        <w:t xml:space="preserve">Queensland ELW (2021b). Species profile - </w:t>
      </w:r>
      <w:r w:rsidRPr="00D55125">
        <w:rPr>
          <w:i/>
        </w:rPr>
        <w:t>Musa banksii</w:t>
      </w:r>
      <w:r w:rsidRPr="00D55125">
        <w:t>. (Queensland Government (Environment, land and water)) Accessed: 17 September 2021.</w:t>
      </w:r>
    </w:p>
    <w:p w14:paraId="7D36D2BC" w14:textId="77777777" w:rsidR="00D55125" w:rsidRPr="00D55125" w:rsidRDefault="00D55125" w:rsidP="00D55125">
      <w:pPr>
        <w:pStyle w:val="EndNoteBibliography"/>
        <w:spacing w:after="240"/>
      </w:pPr>
      <w:r w:rsidRPr="00D55125">
        <w:lastRenderedPageBreak/>
        <w:t xml:space="preserve">Queensland ELW (2021c). Species profile - </w:t>
      </w:r>
      <w:r w:rsidRPr="00D55125">
        <w:rPr>
          <w:i/>
        </w:rPr>
        <w:t>Musa fitzalanii</w:t>
      </w:r>
      <w:r w:rsidRPr="00D55125">
        <w:t>. (Queensland Government (Environment, land and water)) Accessed: 17 September 2021.</w:t>
      </w:r>
    </w:p>
    <w:p w14:paraId="0EF4624F" w14:textId="77777777" w:rsidR="00D55125" w:rsidRPr="00D55125" w:rsidRDefault="00D55125" w:rsidP="00D55125">
      <w:pPr>
        <w:pStyle w:val="EndNoteBibliography"/>
        <w:spacing w:after="240"/>
      </w:pPr>
      <w:r w:rsidRPr="00D55125">
        <w:t xml:space="preserve">Queensland ELW (2021d). Species profile - </w:t>
      </w:r>
      <w:r w:rsidRPr="00D55125">
        <w:rPr>
          <w:i/>
        </w:rPr>
        <w:t>Musa jackeyi</w:t>
      </w:r>
      <w:r w:rsidRPr="00D55125">
        <w:t>. (Queensland Government (Environment, land and water)) Accessed: 17 September 2021.</w:t>
      </w:r>
    </w:p>
    <w:p w14:paraId="61864F11" w14:textId="77777777" w:rsidR="00D55125" w:rsidRPr="00D55125" w:rsidRDefault="00D55125" w:rsidP="00D55125">
      <w:pPr>
        <w:pStyle w:val="EndNoteBibliography"/>
        <w:spacing w:after="240"/>
      </w:pPr>
      <w:r w:rsidRPr="00D55125">
        <w:t>Queensland Government (2019a). Agricultural ERA standard for banana cultivation - version 1. (Queensland Government).</w:t>
      </w:r>
    </w:p>
    <w:p w14:paraId="51143C5D" w14:textId="77777777" w:rsidR="00D55125" w:rsidRPr="00D55125" w:rsidRDefault="00D55125" w:rsidP="00D55125">
      <w:pPr>
        <w:pStyle w:val="EndNoteBibliography"/>
        <w:spacing w:after="240"/>
      </w:pPr>
      <w:r w:rsidRPr="00D55125">
        <w:t>Queensland Government (2019b). Fertiliser placement guide (Agricultural environmentally friendly activity standard for banana cultivation). (Queensland Government, Department of Environment and Science, Office of the Great Barrier Reef, Environmental Policy and Programs).</w:t>
      </w:r>
    </w:p>
    <w:p w14:paraId="23FD160C" w14:textId="77777777" w:rsidR="00D55125" w:rsidRPr="00D55125" w:rsidRDefault="00D55125" w:rsidP="00D55125">
      <w:pPr>
        <w:pStyle w:val="EndNoteBibliography"/>
        <w:spacing w:after="240"/>
      </w:pPr>
      <w:r w:rsidRPr="00D55125">
        <w:t>Queensland Government (2019c). Prescribed methodology for banana cultivation (Agricultural environmentally friendly activity standard for banana cultivation). (Queensland Government,Department of Environment and Science, Office of the Great Barrier Reef, Environmental Policy and Programs).</w:t>
      </w:r>
    </w:p>
    <w:p w14:paraId="69B4AB98" w14:textId="77777777" w:rsidR="00D55125" w:rsidRPr="00D55125" w:rsidRDefault="00D55125" w:rsidP="00D55125">
      <w:pPr>
        <w:pStyle w:val="EndNoteBibliography"/>
        <w:spacing w:after="240"/>
      </w:pPr>
      <w:r w:rsidRPr="00D55125">
        <w:t>Queensland Government (2020). Erosion and sediment control guide. (Queensland Government, Department of Environment and Science, Office of the Great Barrier Reef, Environmental Policy and Programs).</w:t>
      </w:r>
    </w:p>
    <w:p w14:paraId="4153610F" w14:textId="77777777" w:rsidR="00D55125" w:rsidRPr="00D55125" w:rsidRDefault="00D55125" w:rsidP="00D55125">
      <w:pPr>
        <w:pStyle w:val="EndNoteBibliography"/>
        <w:spacing w:after="240"/>
      </w:pPr>
      <w:r w:rsidRPr="00D55125">
        <w:t>Queensland Government (2021). Queensland biosecurity manual. Edition 2021, version 15. (Biosecurity Queensland, Queensland Department of Agriculture and Fisheries).</w:t>
      </w:r>
    </w:p>
    <w:p w14:paraId="6B897CE3" w14:textId="77777777" w:rsidR="00D55125" w:rsidRPr="00D55125" w:rsidRDefault="00D55125" w:rsidP="00D55125">
      <w:pPr>
        <w:pStyle w:val="EndNoteBibliography"/>
        <w:spacing w:after="240"/>
      </w:pPr>
      <w:r w:rsidRPr="00D55125">
        <w:t>Queensland Government (2022). Queensland biosecurity manual. Edition 2021, version 17. (Biosecurity Queensland, Queensland Department of Agriculture and Fisheries).</w:t>
      </w:r>
    </w:p>
    <w:p w14:paraId="676B77CC" w14:textId="77777777" w:rsidR="00D55125" w:rsidRPr="00D55125" w:rsidRDefault="00D55125" w:rsidP="00D55125">
      <w:pPr>
        <w:pStyle w:val="EndNoteBibliography"/>
        <w:spacing w:after="240"/>
      </w:pPr>
      <w:r w:rsidRPr="00D55125">
        <w:t>Rabbani, G.H., Albert, M.J., Rahman, H., and Chowdry, A. (1999). Short-chain fatty acids inhibit fluid and electrolyte loss induced by cholera toxin proximal colon of rabbit in vivo. Digestive Diseases and Sciences</w:t>
      </w:r>
      <w:r w:rsidRPr="00D55125">
        <w:rPr>
          <w:i/>
        </w:rPr>
        <w:t xml:space="preserve"> 44</w:t>
      </w:r>
      <w:r w:rsidRPr="00D55125">
        <w:t>, 1547-1553.</w:t>
      </w:r>
    </w:p>
    <w:p w14:paraId="233A2A5A" w14:textId="77777777" w:rsidR="00D55125" w:rsidRPr="00D55125" w:rsidRDefault="00D55125" w:rsidP="00D55125">
      <w:pPr>
        <w:pStyle w:val="EndNoteBibliography"/>
        <w:spacing w:after="240"/>
      </w:pPr>
      <w:r w:rsidRPr="00D55125">
        <w:t>Rabbani, G.H., Teka, T., Zaman, B., Majid, N., Khatun, M., and Fuchs, G.J. (2001). Clinical studies in persistent diarrhoea: Dietary management with green banana or pectin in Bangladeshi children. Gastroenterology</w:t>
      </w:r>
      <w:r w:rsidRPr="00D55125">
        <w:rPr>
          <w:i/>
        </w:rPr>
        <w:t xml:space="preserve"> 121</w:t>
      </w:r>
      <w:r w:rsidRPr="00D55125">
        <w:t>, 554-560.</w:t>
      </w:r>
    </w:p>
    <w:p w14:paraId="76A3A8BC" w14:textId="77777777" w:rsidR="00D55125" w:rsidRPr="00D55125" w:rsidRDefault="00D55125" w:rsidP="00D55125">
      <w:pPr>
        <w:pStyle w:val="EndNoteBibliography"/>
        <w:spacing w:after="240"/>
      </w:pPr>
      <w:r w:rsidRPr="00D55125">
        <w:t>Rabbani, G.H., Telahun, T., Kumar Saha, S., Zaman, B., Majid, N., Khatun, M., Wahed, M.A.</w:t>
      </w:r>
      <w:r w:rsidRPr="00D55125">
        <w:rPr>
          <w:i/>
        </w:rPr>
        <w:t>, et al.</w:t>
      </w:r>
      <w:r w:rsidRPr="00D55125">
        <w:t xml:space="preserve"> (2004). Green banana and pectin improve small intestinal permeability and reduce fluid loss in Bangladeshi children with persistent diarrhea. Digestive Diseases and Sciences</w:t>
      </w:r>
      <w:r w:rsidRPr="00D55125">
        <w:rPr>
          <w:i/>
        </w:rPr>
        <w:t xml:space="preserve"> 49</w:t>
      </w:r>
      <w:r w:rsidRPr="00D55125">
        <w:t>, 475-484.</w:t>
      </w:r>
    </w:p>
    <w:p w14:paraId="4B86E054" w14:textId="77777777" w:rsidR="00D55125" w:rsidRPr="00D55125" w:rsidRDefault="00D55125" w:rsidP="00D55125">
      <w:pPr>
        <w:pStyle w:val="EndNoteBibliography"/>
        <w:spacing w:after="240"/>
      </w:pPr>
      <w:r w:rsidRPr="00D55125">
        <w:t>Raboin, L.M., Carreel, F., Noyer, J., Baurens, F., Horry, J., Bakry, F., Du Montcel, H.T.</w:t>
      </w:r>
      <w:r w:rsidRPr="00D55125">
        <w:rPr>
          <w:i/>
        </w:rPr>
        <w:t>, et al.</w:t>
      </w:r>
      <w:r w:rsidRPr="00D55125">
        <w:t xml:space="preserve"> (2005). Diploid ancestors of triploid export banana cultivars: molecular identification of </w:t>
      </w:r>
      <w:r w:rsidRPr="00D55125">
        <w:rPr>
          <w:i/>
        </w:rPr>
        <w:t>2n</w:t>
      </w:r>
      <w:r w:rsidRPr="00D55125">
        <w:t xml:space="preserve"> restitution gamete donors and n gamete donors. Molecular Breeding</w:t>
      </w:r>
      <w:r w:rsidRPr="00D55125">
        <w:rPr>
          <w:i/>
        </w:rPr>
        <w:t xml:space="preserve"> 16</w:t>
      </w:r>
      <w:r w:rsidRPr="00D55125">
        <w:t>, 333-341.</w:t>
      </w:r>
    </w:p>
    <w:p w14:paraId="3D34E297" w14:textId="77777777" w:rsidR="00D55125" w:rsidRPr="00D55125" w:rsidRDefault="00D55125" w:rsidP="00D55125">
      <w:pPr>
        <w:pStyle w:val="EndNoteBibliography"/>
        <w:spacing w:after="240"/>
      </w:pPr>
      <w:r w:rsidRPr="00D55125">
        <w:t>Ramage, C.M., Borda, A.M., Hamill, S.D., and Smith, M.K. (2004). A simplified PCR test for early detection of dwarf off-types in micropropagated Cavendish bananas (</w:t>
      </w:r>
      <w:r w:rsidRPr="00D55125">
        <w:rPr>
          <w:i/>
        </w:rPr>
        <w:t>Musa</w:t>
      </w:r>
      <w:r w:rsidRPr="00D55125">
        <w:t xml:space="preserve"> spp. AAA). Scientia Horticulturae</w:t>
      </w:r>
      <w:r w:rsidRPr="00D55125">
        <w:rPr>
          <w:i/>
        </w:rPr>
        <w:t xml:space="preserve"> 103</w:t>
      </w:r>
      <w:r w:rsidRPr="00D55125">
        <w:t>, 145-151.</w:t>
      </w:r>
    </w:p>
    <w:p w14:paraId="4B691F68" w14:textId="77777777" w:rsidR="00D55125" w:rsidRPr="00D55125" w:rsidRDefault="00D55125" w:rsidP="00D55125">
      <w:pPr>
        <w:pStyle w:val="EndNoteBibliography"/>
        <w:spacing w:after="240"/>
      </w:pPr>
      <w:r w:rsidRPr="00D55125">
        <w:t>Reindl, J., Rihs, H.P., Scheurer, S., Wangorsch, A., and Haustein, D. (2002). IgE reactivity to profilin in pollen-sensitized subjects with adverse reactions to banana and pineapple. International Archives of Allergy and Immunology</w:t>
      </w:r>
      <w:r w:rsidRPr="00D55125">
        <w:rPr>
          <w:i/>
        </w:rPr>
        <w:t xml:space="preserve"> 128</w:t>
      </w:r>
      <w:r w:rsidRPr="00D55125">
        <w:t>, 105-114.</w:t>
      </w:r>
    </w:p>
    <w:p w14:paraId="30761776" w14:textId="77777777" w:rsidR="00D55125" w:rsidRPr="00D55125" w:rsidRDefault="00D55125" w:rsidP="00D55125">
      <w:pPr>
        <w:pStyle w:val="EndNoteBibliography"/>
        <w:spacing w:after="240"/>
      </w:pPr>
      <w:r w:rsidRPr="00D55125">
        <w:t>Richards, R.A. (1992). Increasing salinity tolerance of grain crops: is it worthwhile? Plant and Soil</w:t>
      </w:r>
      <w:r w:rsidRPr="00D55125">
        <w:rPr>
          <w:i/>
        </w:rPr>
        <w:t xml:space="preserve"> 146</w:t>
      </w:r>
      <w:r w:rsidRPr="00D55125">
        <w:t>, 89-98.</w:t>
      </w:r>
    </w:p>
    <w:p w14:paraId="61A6CDFC" w14:textId="77777777" w:rsidR="00D55125" w:rsidRPr="00D55125" w:rsidRDefault="00D55125" w:rsidP="00D55125">
      <w:pPr>
        <w:pStyle w:val="EndNoteBibliography"/>
        <w:spacing w:after="240"/>
      </w:pPr>
      <w:r w:rsidRPr="00D55125">
        <w:t xml:space="preserve">Rieger, M. (2006). Banana and plantain - </w:t>
      </w:r>
      <w:r w:rsidRPr="00D55125">
        <w:rPr>
          <w:i/>
        </w:rPr>
        <w:t>Musa</w:t>
      </w:r>
      <w:r w:rsidRPr="00D55125">
        <w:t xml:space="preserve"> spp. (University of Georgia).</w:t>
      </w:r>
    </w:p>
    <w:p w14:paraId="1195DB9B" w14:textId="77777777" w:rsidR="00D55125" w:rsidRPr="00D55125" w:rsidRDefault="00D55125" w:rsidP="00D55125">
      <w:pPr>
        <w:pStyle w:val="EndNoteBibliography"/>
        <w:spacing w:after="240"/>
      </w:pPr>
      <w:r w:rsidRPr="00D55125">
        <w:lastRenderedPageBreak/>
        <w:t>Robinson, J.C. (1995). Systems of cultivation and management. In Bananas and Plantains, S. Gowen, ed. (London: Chapman &amp; Hall), pp. 15-65.</w:t>
      </w:r>
    </w:p>
    <w:p w14:paraId="21370E48" w14:textId="77777777" w:rsidR="00D55125" w:rsidRPr="00D55125" w:rsidRDefault="00D55125" w:rsidP="00D55125">
      <w:pPr>
        <w:pStyle w:val="EndNoteBibliography"/>
        <w:spacing w:after="240"/>
      </w:pPr>
      <w:r w:rsidRPr="00D55125">
        <w:t>Ross, E.M. (1987). Musaceae. In Flora of Australia Volume 45, Hydatellaceae to Liliaceae, A.S. George, ed. (Canberra: Australian Government Publishing Service), pp. 16-19.</w:t>
      </w:r>
    </w:p>
    <w:p w14:paraId="5C12A39C" w14:textId="77777777" w:rsidR="00D55125" w:rsidRPr="00D55125" w:rsidRDefault="00D55125" w:rsidP="00D55125">
      <w:pPr>
        <w:pStyle w:val="EndNoteBibliography"/>
        <w:spacing w:after="240"/>
      </w:pPr>
      <w:r w:rsidRPr="00D55125">
        <w:t>Rossetto, M.R.M., Purgatto, E., Oliveira do Nascimento, J.R., Lajolo, F.M., and Cordenunsi, B.R. (2003). Effects of gibberellic acid on sucrose accumulation and sucrose biosynthesizing enzyme activity during banana ripening. Plant Growth Regulation</w:t>
      </w:r>
      <w:r w:rsidRPr="00D55125">
        <w:rPr>
          <w:i/>
        </w:rPr>
        <w:t xml:space="preserve"> 41</w:t>
      </w:r>
      <w:r w:rsidRPr="00D55125">
        <w:t>, 207-214.</w:t>
      </w:r>
    </w:p>
    <w:p w14:paraId="0276935B" w14:textId="77777777" w:rsidR="00D55125" w:rsidRPr="00D55125" w:rsidRDefault="00D55125" w:rsidP="00D55125">
      <w:pPr>
        <w:pStyle w:val="EndNoteBibliography"/>
        <w:spacing w:after="240"/>
      </w:pPr>
      <w:r w:rsidRPr="00D55125">
        <w:t xml:space="preserve">Royer, J. (2021). </w:t>
      </w:r>
      <w:r w:rsidRPr="00D55125">
        <w:rPr>
          <w:i/>
        </w:rPr>
        <w:t>Bactrocera musae</w:t>
      </w:r>
      <w:r w:rsidRPr="00D55125">
        <w:t xml:space="preserve"> (banana fruit fly). (CAB International) Accessed: 12 February 2021.</w:t>
      </w:r>
    </w:p>
    <w:p w14:paraId="36601272" w14:textId="77777777" w:rsidR="00D55125" w:rsidRPr="00D55125" w:rsidRDefault="00D55125" w:rsidP="00D55125">
      <w:pPr>
        <w:pStyle w:val="EndNoteBibliography"/>
        <w:spacing w:after="240"/>
      </w:pPr>
      <w:r w:rsidRPr="00D55125">
        <w:t>Sagi, L. (2003). Engineering resistance to pathogenic fungi. In Genetic Transformation Strategies to Address the Major Constraints to Banana and Plantain Production in Africa, H. Atkinson, J. Dale, R. Harding, A. Kiggundu, K. Krunert, J.M. Muchwezi, L. Sagi</w:t>
      </w:r>
      <w:r w:rsidRPr="00D55125">
        <w:rPr>
          <w:i/>
        </w:rPr>
        <w:t>, et al.</w:t>
      </w:r>
      <w:r w:rsidRPr="00D55125">
        <w:t>, eds. (International Network for the Improvement of Banana and Plantain), pp. 1-38.</w:t>
      </w:r>
    </w:p>
    <w:p w14:paraId="6881F119" w14:textId="77777777" w:rsidR="00D55125" w:rsidRPr="00D55125" w:rsidRDefault="00D55125" w:rsidP="00D55125">
      <w:pPr>
        <w:pStyle w:val="EndNoteBibliography"/>
        <w:spacing w:after="240"/>
      </w:pPr>
      <w:r w:rsidRPr="00D55125">
        <w:t>Sági, L., Remy, S., Cammue, B.P.A., Maes, K., Raemaekers, T., Panis, B., Schoofs, H.</w:t>
      </w:r>
      <w:r w:rsidRPr="00D55125">
        <w:rPr>
          <w:i/>
        </w:rPr>
        <w:t>, et al.</w:t>
      </w:r>
      <w:r w:rsidRPr="00D55125">
        <w:t xml:space="preserve"> (2000). Production of transgenic banana and plantain. Acta Horticulturae</w:t>
      </w:r>
      <w:r w:rsidRPr="00D55125">
        <w:rPr>
          <w:i/>
        </w:rPr>
        <w:t xml:space="preserve"> 540</w:t>
      </w:r>
      <w:r w:rsidRPr="00D55125">
        <w:t>, 203-206.</w:t>
      </w:r>
    </w:p>
    <w:p w14:paraId="2ACFDBF5" w14:textId="77777777" w:rsidR="00D55125" w:rsidRPr="00D55125" w:rsidRDefault="00D55125" w:rsidP="00D55125">
      <w:pPr>
        <w:pStyle w:val="EndNoteBibliography"/>
        <w:spacing w:after="240"/>
      </w:pPr>
      <w:r w:rsidRPr="00D55125">
        <w:t>Sági, L., Remy, S., Verelst, B., Panis, B., Cammue, B.P.A., Volckaert, G., and Swennen, R. (1995). Transient gene expression in transformed banana (</w:t>
      </w:r>
      <w:r w:rsidRPr="00D55125">
        <w:rPr>
          <w:i/>
        </w:rPr>
        <w:t>Musa</w:t>
      </w:r>
      <w:r w:rsidRPr="00D55125">
        <w:t xml:space="preserve"> cv. Bluggoe) protoplasts and embryogenic cell suspensions. Euphytica</w:t>
      </w:r>
      <w:r w:rsidRPr="00D55125">
        <w:rPr>
          <w:i/>
        </w:rPr>
        <w:t xml:space="preserve"> 85</w:t>
      </w:r>
      <w:r w:rsidRPr="00D55125">
        <w:t>, 89-95.</w:t>
      </w:r>
    </w:p>
    <w:p w14:paraId="4AA7BEB9" w14:textId="77777777" w:rsidR="00D55125" w:rsidRPr="00D55125" w:rsidRDefault="00D55125" w:rsidP="00D55125">
      <w:pPr>
        <w:pStyle w:val="EndNoteBibliography"/>
        <w:spacing w:after="240"/>
      </w:pPr>
      <w:r w:rsidRPr="00D55125">
        <w:t>Sahijram, L., Soneji, J.R., and Bollama, K.T. (2003). Analyzing somaclonal variation in micropropagated bananas (</w:t>
      </w:r>
      <w:r w:rsidRPr="00D55125">
        <w:rPr>
          <w:i/>
        </w:rPr>
        <w:t>Musa</w:t>
      </w:r>
      <w:r w:rsidRPr="00D55125">
        <w:t xml:space="preserve"> spp.). In Vitro Cellular and Developmental Biology - Plant</w:t>
      </w:r>
      <w:r w:rsidRPr="00D55125">
        <w:rPr>
          <w:i/>
        </w:rPr>
        <w:t xml:space="preserve"> 39</w:t>
      </w:r>
      <w:r w:rsidRPr="00D55125">
        <w:t>, 551-556.</w:t>
      </w:r>
    </w:p>
    <w:p w14:paraId="770B2AFC" w14:textId="77777777" w:rsidR="00D55125" w:rsidRPr="00D55125" w:rsidRDefault="00D55125" w:rsidP="00D55125">
      <w:pPr>
        <w:pStyle w:val="EndNoteBibliography"/>
        <w:spacing w:after="240"/>
      </w:pPr>
      <w:r w:rsidRPr="00D55125">
        <w:t>Sanchez-Monge, R., Blanco, D., Collada, C., and Aragoncillo, S. (1999). Isolation and characterization of major banana allergens: identification as fruit class I chitinases. Clinical &amp; Experimental Allergy</w:t>
      </w:r>
      <w:r w:rsidRPr="00D55125">
        <w:rPr>
          <w:i/>
        </w:rPr>
        <w:t xml:space="preserve"> 29</w:t>
      </w:r>
      <w:r w:rsidRPr="00D55125">
        <w:t>, 673-680.</w:t>
      </w:r>
    </w:p>
    <w:p w14:paraId="78741552" w14:textId="77777777" w:rsidR="00D55125" w:rsidRPr="00D55125" w:rsidRDefault="00D55125" w:rsidP="00D55125">
      <w:pPr>
        <w:pStyle w:val="EndNoteBibliography"/>
        <w:spacing w:after="240"/>
      </w:pPr>
      <w:r w:rsidRPr="00D55125">
        <w:t>Seberry, J.A., and Harris, D.R. (1998). Postharvest evaluation of FHIA-01 and other new banana varieties for subtropical Australia. Acta Horticulturae</w:t>
      </w:r>
      <w:r w:rsidRPr="00D55125">
        <w:rPr>
          <w:i/>
        </w:rPr>
        <w:t xml:space="preserve"> 490</w:t>
      </w:r>
      <w:r w:rsidRPr="00D55125">
        <w:t>, 537-546.</w:t>
      </w:r>
    </w:p>
    <w:p w14:paraId="23B8DCA6" w14:textId="77777777" w:rsidR="00D55125" w:rsidRPr="00D55125" w:rsidRDefault="00D55125" w:rsidP="00D55125">
      <w:pPr>
        <w:pStyle w:val="EndNoteBibliography"/>
        <w:spacing w:after="240"/>
      </w:pPr>
      <w:r w:rsidRPr="00D55125">
        <w:t>Shaper, A.G. (1967). Plantain diets, serotonin, and endomyocardial fibrosis. American Heart Journal</w:t>
      </w:r>
      <w:r w:rsidRPr="00D55125">
        <w:rPr>
          <w:i/>
        </w:rPr>
        <w:t xml:space="preserve"> 73</w:t>
      </w:r>
      <w:r w:rsidRPr="00D55125">
        <w:t>, 432.</w:t>
      </w:r>
    </w:p>
    <w:p w14:paraId="1261AA97" w14:textId="77777777" w:rsidR="00D55125" w:rsidRPr="00D55125" w:rsidRDefault="00D55125" w:rsidP="00D55125">
      <w:pPr>
        <w:pStyle w:val="EndNoteBibliography"/>
        <w:spacing w:after="240"/>
      </w:pPr>
      <w:r w:rsidRPr="00D55125">
        <w:t xml:space="preserve">Sharrock, S. (2000). Diversity in the genus </w:t>
      </w:r>
      <w:r w:rsidRPr="00D55125">
        <w:rPr>
          <w:i/>
        </w:rPr>
        <w:t>Musa</w:t>
      </w:r>
      <w:r w:rsidRPr="00D55125">
        <w:t xml:space="preserve">: Focus on </w:t>
      </w:r>
      <w:r w:rsidRPr="00D55125">
        <w:rPr>
          <w:i/>
        </w:rPr>
        <w:t>Australimusa</w:t>
      </w:r>
      <w:r w:rsidRPr="00D55125">
        <w:t>. (Montpellier, France: International Network for the Improvement of Banana and Plantain.).</w:t>
      </w:r>
    </w:p>
    <w:p w14:paraId="15E4FD8D" w14:textId="77777777" w:rsidR="00D55125" w:rsidRPr="00D55125" w:rsidRDefault="00D55125" w:rsidP="00D55125">
      <w:pPr>
        <w:pStyle w:val="EndNoteBibliography"/>
        <w:spacing w:after="240"/>
      </w:pPr>
      <w:r w:rsidRPr="00D55125">
        <w:t>Shepherd, K. (1987). Banana breeding - past and present. Acta Horticulturae</w:t>
      </w:r>
      <w:r w:rsidRPr="00D55125">
        <w:rPr>
          <w:i/>
        </w:rPr>
        <w:t xml:space="preserve"> 196</w:t>
      </w:r>
      <w:r w:rsidRPr="00D55125">
        <w:t>, 37-43.</w:t>
      </w:r>
    </w:p>
    <w:p w14:paraId="1BC55ED9" w14:textId="77777777" w:rsidR="00D55125" w:rsidRPr="00D55125" w:rsidRDefault="00D55125" w:rsidP="00D55125">
      <w:pPr>
        <w:pStyle w:val="EndNoteBibliography"/>
        <w:spacing w:after="240"/>
      </w:pPr>
      <w:r w:rsidRPr="00D55125">
        <w:t>Silayoi, B., and Chomchalow, N. (1995). Cytotaxonomic and Morphological Studies of Thai Bananas. Paper presented at: Banana and Plantain Breeding Strategies Proceedings of an International Workshop held at Cairns, Australia 13 - 17 October 1986 ACIAR Proceedings No 21 (Australian Centre for International Agricultural Research).</w:t>
      </w:r>
    </w:p>
    <w:p w14:paraId="580D448B" w14:textId="77777777" w:rsidR="00D55125" w:rsidRPr="00D55125" w:rsidRDefault="00D55125" w:rsidP="00D55125">
      <w:pPr>
        <w:pStyle w:val="EndNoteBibliography"/>
        <w:spacing w:after="240"/>
      </w:pPr>
      <w:r w:rsidRPr="00D55125">
        <w:t>Simmonds, N.W. (1953). The development of the banana fruit. Journal of Experimental Botany</w:t>
      </w:r>
      <w:r w:rsidRPr="00D55125">
        <w:rPr>
          <w:i/>
        </w:rPr>
        <w:t xml:space="preserve"> 4</w:t>
      </w:r>
      <w:r w:rsidRPr="00D55125">
        <w:t>, 87-105.</w:t>
      </w:r>
    </w:p>
    <w:p w14:paraId="1ECB5A4C" w14:textId="77777777" w:rsidR="00D55125" w:rsidRPr="00D55125" w:rsidRDefault="00D55125" w:rsidP="00D55125">
      <w:pPr>
        <w:pStyle w:val="EndNoteBibliography"/>
        <w:spacing w:after="240"/>
      </w:pPr>
      <w:r w:rsidRPr="00D55125">
        <w:t>Simmonds, N.W. (1959a). Bananas (London, UK: Longmans, Green &amp; Co.).</w:t>
      </w:r>
    </w:p>
    <w:p w14:paraId="0CA62871" w14:textId="77777777" w:rsidR="00D55125" w:rsidRPr="00D55125" w:rsidRDefault="00D55125" w:rsidP="00D55125">
      <w:pPr>
        <w:pStyle w:val="EndNoteBibliography"/>
        <w:spacing w:after="240"/>
      </w:pPr>
      <w:r w:rsidRPr="00D55125">
        <w:t>Simmonds, N.W. (1959b). Experiments in the germination of banana seeds. Tropical Agriculture, Trinidad</w:t>
      </w:r>
      <w:r w:rsidRPr="00D55125">
        <w:rPr>
          <w:i/>
        </w:rPr>
        <w:t xml:space="preserve"> 36</w:t>
      </w:r>
      <w:r w:rsidRPr="00D55125">
        <w:t>, 259-273.</w:t>
      </w:r>
    </w:p>
    <w:p w14:paraId="4C6454EC" w14:textId="77777777" w:rsidR="00D55125" w:rsidRPr="00D55125" w:rsidRDefault="00D55125" w:rsidP="00D55125">
      <w:pPr>
        <w:pStyle w:val="EndNoteBibliography"/>
        <w:spacing w:after="240"/>
      </w:pPr>
      <w:r w:rsidRPr="00D55125">
        <w:t>Simmonds, N.W. (1962). The Evolution of Bananas (London: Longmans, Green and Co. Ltd).</w:t>
      </w:r>
    </w:p>
    <w:p w14:paraId="5D6F7E81" w14:textId="77777777" w:rsidR="00D55125" w:rsidRPr="00D55125" w:rsidRDefault="00D55125" w:rsidP="00D55125">
      <w:pPr>
        <w:pStyle w:val="EndNoteBibliography"/>
        <w:spacing w:after="240"/>
      </w:pPr>
      <w:r w:rsidRPr="00D55125">
        <w:t>Simmonds, N.W. (1966). Bananas (London, UK: Longman).</w:t>
      </w:r>
    </w:p>
    <w:p w14:paraId="25FDD804" w14:textId="77777777" w:rsidR="00D55125" w:rsidRPr="00D55125" w:rsidRDefault="00D55125" w:rsidP="00D55125">
      <w:pPr>
        <w:pStyle w:val="EndNoteBibliography"/>
        <w:spacing w:after="240"/>
      </w:pPr>
      <w:r w:rsidRPr="00D55125">
        <w:lastRenderedPageBreak/>
        <w:t>Simmonds, N.W., and Shepherd, K. (1955). The taxonomy and origins of the cultivated bananas. Journal of the Linnean Society of London (Botany)</w:t>
      </w:r>
      <w:r w:rsidRPr="00D55125">
        <w:rPr>
          <w:i/>
        </w:rPr>
        <w:t xml:space="preserve"> 55</w:t>
      </w:r>
      <w:r w:rsidRPr="00D55125">
        <w:t>, 302-312.</w:t>
      </w:r>
    </w:p>
    <w:p w14:paraId="523834E7" w14:textId="77777777" w:rsidR="00D55125" w:rsidRPr="00D55125" w:rsidRDefault="00D55125" w:rsidP="00D55125">
      <w:pPr>
        <w:pStyle w:val="EndNoteBibliography"/>
        <w:spacing w:after="240"/>
      </w:pPr>
      <w:r w:rsidRPr="00D55125">
        <w:t>Simmonds, N.W., and Weatherup, S.T.C. (1990). Numerical taxonomy of the wild bananas (</w:t>
      </w:r>
      <w:r w:rsidRPr="00D55125">
        <w:rPr>
          <w:i/>
        </w:rPr>
        <w:t>Musa</w:t>
      </w:r>
      <w:r w:rsidRPr="00D55125">
        <w:t>). New Phytologist</w:t>
      </w:r>
      <w:r w:rsidRPr="00D55125">
        <w:rPr>
          <w:i/>
        </w:rPr>
        <w:t xml:space="preserve"> 115</w:t>
      </w:r>
      <w:r w:rsidRPr="00D55125">
        <w:t>, 567-571.</w:t>
      </w:r>
    </w:p>
    <w:p w14:paraId="192CC07E" w14:textId="5D6511D2" w:rsidR="00D55125" w:rsidRPr="00C32B3D" w:rsidRDefault="00D55125" w:rsidP="00D55125">
      <w:pPr>
        <w:pStyle w:val="EndNoteBibliography"/>
        <w:spacing w:after="240"/>
        <w:rPr>
          <w:color w:val="auto"/>
        </w:rPr>
      </w:pPr>
      <w:r w:rsidRPr="00D55125">
        <w:t>Šimoníková, D., Němečková, A., Karafiátová, M., Uwimana, B., Swennen, R., Doležel, J., and Hřibová, E. (2019). Chromosome painting facilitates anchoring reference genome sequence to chromosomes in situ and integrated karyotyping in banana (</w:t>
      </w:r>
      <w:r w:rsidRPr="00D55125">
        <w:rPr>
          <w:i/>
        </w:rPr>
        <w:t>Musa spp.</w:t>
      </w:r>
      <w:r w:rsidRPr="00D55125">
        <w:t>). Frontiers in Plant Science</w:t>
      </w:r>
      <w:r w:rsidRPr="00D55125">
        <w:rPr>
          <w:i/>
        </w:rPr>
        <w:t xml:space="preserve"> 10</w:t>
      </w:r>
      <w:r w:rsidRPr="00D55125">
        <w:t xml:space="preserve">, </w:t>
      </w:r>
      <w:hyperlink r:id="rId104" w:history="1">
        <w:r w:rsidRPr="00C32B3D">
          <w:rPr>
            <w:rStyle w:val="Hyperlink"/>
            <w:color w:val="auto"/>
          </w:rPr>
          <w:t>https://doi.org/10.3389/fpls.2019.01503</w:t>
        </w:r>
      </w:hyperlink>
      <w:r w:rsidRPr="00C32B3D">
        <w:rPr>
          <w:color w:val="auto"/>
        </w:rPr>
        <w:t>.</w:t>
      </w:r>
    </w:p>
    <w:p w14:paraId="36B525B6" w14:textId="77777777" w:rsidR="00D55125" w:rsidRPr="00D55125" w:rsidRDefault="00D55125" w:rsidP="00D55125">
      <w:pPr>
        <w:pStyle w:val="EndNoteBibliography"/>
        <w:spacing w:after="240"/>
      </w:pPr>
      <w:r w:rsidRPr="00D55125">
        <w:t>Slater, P., Slater, P., and Slater, R. (1986). The Slater Field Guide to Australian Birds (Willoughby, NSW, Australia: Weldon Publishing).</w:t>
      </w:r>
    </w:p>
    <w:p w14:paraId="2D833745" w14:textId="77777777" w:rsidR="00D55125" w:rsidRPr="00D55125" w:rsidRDefault="00D55125" w:rsidP="00D55125">
      <w:pPr>
        <w:pStyle w:val="EndNoteBibliography"/>
        <w:spacing w:after="240"/>
      </w:pPr>
      <w:r w:rsidRPr="00D55125">
        <w:t>Smith, M.K. (1988). A review of factors influencing the genetic stability of micropropagated bananas. Fruits</w:t>
      </w:r>
      <w:r w:rsidRPr="00D55125">
        <w:rPr>
          <w:i/>
        </w:rPr>
        <w:t xml:space="preserve"> 43</w:t>
      </w:r>
      <w:r w:rsidRPr="00D55125">
        <w:t>, 219-223.</w:t>
      </w:r>
    </w:p>
    <w:p w14:paraId="040A86BF" w14:textId="77777777" w:rsidR="00D55125" w:rsidRPr="00D55125" w:rsidRDefault="00D55125" w:rsidP="00D55125">
      <w:pPr>
        <w:pStyle w:val="EndNoteBibliography"/>
        <w:spacing w:after="240"/>
      </w:pPr>
      <w:r w:rsidRPr="00D55125">
        <w:t>Smith, M.K., and Drew, R.A. (1990). Growth and yield characteristics of dwarf off-types recovered from tissue-cultured bananas. Australian Journal of Experimental Agriculture</w:t>
      </w:r>
      <w:r w:rsidRPr="00D55125">
        <w:rPr>
          <w:i/>
        </w:rPr>
        <w:t xml:space="preserve"> 30</w:t>
      </w:r>
      <w:r w:rsidRPr="00D55125">
        <w:t>, 575-578.</w:t>
      </w:r>
    </w:p>
    <w:p w14:paraId="4CEA9A0A" w14:textId="77777777" w:rsidR="00D55125" w:rsidRPr="00D55125" w:rsidRDefault="00D55125" w:rsidP="00D55125">
      <w:pPr>
        <w:pStyle w:val="EndNoteBibliography"/>
        <w:spacing w:after="240"/>
      </w:pPr>
      <w:r w:rsidRPr="00D55125">
        <w:t>Smith, M.K., and Hamill, S.D. (1993). Early detection of dwarf off-types from micropropagated Cavendish bananas. Australian Journal of Experimental Agriculture</w:t>
      </w:r>
      <w:r w:rsidRPr="00D55125">
        <w:rPr>
          <w:i/>
        </w:rPr>
        <w:t xml:space="preserve"> 33</w:t>
      </w:r>
      <w:r w:rsidRPr="00D55125">
        <w:t>, 639-644.</w:t>
      </w:r>
    </w:p>
    <w:p w14:paraId="6949500A" w14:textId="77777777" w:rsidR="00D55125" w:rsidRPr="00D55125" w:rsidRDefault="00D55125" w:rsidP="00D55125">
      <w:pPr>
        <w:pStyle w:val="EndNoteBibliography"/>
        <w:spacing w:after="240"/>
      </w:pPr>
      <w:r w:rsidRPr="00D55125">
        <w:t xml:space="preserve">Smith, M.K., Hamill, S.D., Becker, D.K., and Dale, J.L. (2005). </w:t>
      </w:r>
      <w:r w:rsidRPr="00D55125">
        <w:rPr>
          <w:i/>
        </w:rPr>
        <w:t>Musa</w:t>
      </w:r>
      <w:r w:rsidRPr="00D55125">
        <w:t xml:space="preserve"> spp. Banana and Plantain. In Biotechnology of Fruit and Nut Crops, R.E. Litz, ed. (Wallingford, UK: CAB International), pp. 366-391.</w:t>
      </w:r>
    </w:p>
    <w:p w14:paraId="45B5A9A1" w14:textId="77777777" w:rsidR="00D55125" w:rsidRPr="00D55125" w:rsidRDefault="00D55125" w:rsidP="00D55125">
      <w:pPr>
        <w:pStyle w:val="EndNoteBibliography"/>
        <w:spacing w:after="240"/>
      </w:pPr>
      <w:r w:rsidRPr="00D55125">
        <w:t>Smith, M.K., Hamill, S.D., Doogan, V.J., and Daniells, J.W. (1999). Characterisation and early detection of an offtype from micropropagated Lady Finger bananas. Australian Journal of Experimental Agricultural</w:t>
      </w:r>
      <w:r w:rsidRPr="00D55125">
        <w:rPr>
          <w:i/>
        </w:rPr>
        <w:t xml:space="preserve"> 39</w:t>
      </w:r>
      <w:r w:rsidRPr="00D55125">
        <w:t>, 1017-1023.</w:t>
      </w:r>
    </w:p>
    <w:p w14:paraId="06B90374" w14:textId="77777777" w:rsidR="00D55125" w:rsidRPr="00D55125" w:rsidRDefault="00D55125" w:rsidP="00D55125">
      <w:pPr>
        <w:pStyle w:val="EndNoteBibliography"/>
        <w:spacing w:after="240"/>
      </w:pPr>
      <w:r w:rsidRPr="00D55125">
        <w:t>Smith, M.K., Hamill, S.D., Langdon, P.W., Giles, J.E., Doogan, V.J., and Pegg, K.G. (2006). Towards the development of a Cavendish banana resistant to race 4 of fusarium wilt: gamma irradiation of micropropagated Dwarf Parfitt (</w:t>
      </w:r>
      <w:r w:rsidRPr="00D55125">
        <w:rPr>
          <w:i/>
        </w:rPr>
        <w:t>Musa</w:t>
      </w:r>
      <w:r w:rsidRPr="00D55125">
        <w:t xml:space="preserve"> spp., AAA group, Cavendish subgroup). Australian Journal of Experimental Agricultural</w:t>
      </w:r>
      <w:r w:rsidRPr="00D55125">
        <w:rPr>
          <w:i/>
        </w:rPr>
        <w:t xml:space="preserve"> 46</w:t>
      </w:r>
      <w:r w:rsidRPr="00D55125">
        <w:t>, 107-113.</w:t>
      </w:r>
    </w:p>
    <w:p w14:paraId="716BE601" w14:textId="77777777" w:rsidR="00D55125" w:rsidRPr="00D55125" w:rsidRDefault="00D55125" w:rsidP="00D55125">
      <w:pPr>
        <w:pStyle w:val="EndNoteBibliography"/>
        <w:spacing w:after="240"/>
      </w:pPr>
      <w:r w:rsidRPr="00D55125">
        <w:t>State of Queensland (2016). Queensland Biosecurity regulation 2016. (Current as at 14 August 2020) (State of Queensland).</w:t>
      </w:r>
    </w:p>
    <w:p w14:paraId="301E9680" w14:textId="77777777" w:rsidR="00D55125" w:rsidRPr="00D55125" w:rsidRDefault="00D55125" w:rsidP="00D55125">
      <w:pPr>
        <w:pStyle w:val="EndNoteBibliography"/>
        <w:spacing w:after="240"/>
      </w:pPr>
      <w:r w:rsidRPr="00D55125">
        <w:t>State of Queensland (2017). Banana best management practices. On-farm biosecurity. Report No. BA14013. (Queensland Government Department of Agriculture and Fisheries).</w:t>
      </w:r>
    </w:p>
    <w:p w14:paraId="2A4BB571" w14:textId="77777777" w:rsidR="00D55125" w:rsidRPr="00D55125" w:rsidRDefault="00D55125" w:rsidP="00D55125">
      <w:pPr>
        <w:pStyle w:val="EndNoteBibliography"/>
        <w:spacing w:after="240"/>
      </w:pPr>
      <w:r w:rsidRPr="00D55125">
        <w:t>State of Queensland (2018). Queensland agriculture snapshot 2018. Report No. CS7939 05/18. (State of Queensland).</w:t>
      </w:r>
    </w:p>
    <w:p w14:paraId="4568ABF1" w14:textId="77777777" w:rsidR="00D55125" w:rsidRPr="00D55125" w:rsidRDefault="00D55125" w:rsidP="00D55125">
      <w:pPr>
        <w:pStyle w:val="EndNoteBibliography"/>
        <w:spacing w:after="240"/>
      </w:pPr>
      <w:r w:rsidRPr="00D55125">
        <w:t>Stirling, G., Nicol, J., and Reay, F. (2002). Advisory Services for Nematode Pests: Operational Guidelines. Report No. 99/41. (Canberra, Australia: Rural Industries Research and Development Corporation.).</w:t>
      </w:r>
    </w:p>
    <w:p w14:paraId="1A8CC80D" w14:textId="77777777" w:rsidR="00D55125" w:rsidRPr="00D55125" w:rsidRDefault="00D55125" w:rsidP="00D55125">
      <w:pPr>
        <w:pStyle w:val="EndNoteBibliography"/>
        <w:spacing w:after="240"/>
      </w:pPr>
      <w:r w:rsidRPr="00D55125">
        <w:t xml:space="preserve">Stotzky, G., and Cox, E.A. (1962). Seed germination studies in </w:t>
      </w:r>
      <w:r w:rsidRPr="00D55125">
        <w:rPr>
          <w:i/>
        </w:rPr>
        <w:t>Musa</w:t>
      </w:r>
      <w:r w:rsidRPr="00D55125">
        <w:t xml:space="preserve">. II. Alternating temperature requirements for the germination of </w:t>
      </w:r>
      <w:r w:rsidRPr="00D55125">
        <w:rPr>
          <w:i/>
        </w:rPr>
        <w:t>Musa balbisiana</w:t>
      </w:r>
      <w:r w:rsidRPr="00D55125">
        <w:t>. American Journal of Botany</w:t>
      </w:r>
      <w:r w:rsidRPr="00D55125">
        <w:rPr>
          <w:i/>
        </w:rPr>
        <w:t xml:space="preserve"> 49</w:t>
      </w:r>
      <w:r w:rsidRPr="00D55125">
        <w:t>, 763-770.</w:t>
      </w:r>
    </w:p>
    <w:p w14:paraId="50D53132" w14:textId="77777777" w:rsidR="00D55125" w:rsidRPr="00D55125" w:rsidRDefault="00D55125" w:rsidP="00D55125">
      <w:pPr>
        <w:pStyle w:val="EndNoteBibliography"/>
        <w:spacing w:after="240"/>
      </w:pPr>
      <w:r w:rsidRPr="00D55125">
        <w:t xml:space="preserve">Stotzky, G., Cox, E.A., and Goos, R.D. (1962). Seed germination studies in </w:t>
      </w:r>
      <w:r w:rsidRPr="00D55125">
        <w:rPr>
          <w:i/>
        </w:rPr>
        <w:t>Musa</w:t>
      </w:r>
      <w:r w:rsidRPr="00D55125">
        <w:t xml:space="preserve">. I. Scarification and aseptic germination of </w:t>
      </w:r>
      <w:r w:rsidRPr="00D55125">
        <w:rPr>
          <w:i/>
        </w:rPr>
        <w:t>Musa balbisiana</w:t>
      </w:r>
      <w:r w:rsidRPr="00D55125">
        <w:t>. American Journal of Botany</w:t>
      </w:r>
      <w:r w:rsidRPr="00D55125">
        <w:rPr>
          <w:i/>
        </w:rPr>
        <w:t xml:space="preserve"> 49</w:t>
      </w:r>
      <w:r w:rsidRPr="00D55125">
        <w:t>, 515-520.</w:t>
      </w:r>
    </w:p>
    <w:p w14:paraId="7BE6F706" w14:textId="77777777" w:rsidR="00D55125" w:rsidRPr="00D55125" w:rsidRDefault="00D55125" w:rsidP="00D55125">
      <w:pPr>
        <w:pStyle w:val="EndNoteBibliography"/>
        <w:spacing w:after="240"/>
      </w:pPr>
      <w:r w:rsidRPr="00D55125">
        <w:lastRenderedPageBreak/>
        <w:t>Strosse, H., Van den Houwe, I., and Panis, B. (2004). Cell and tissue culture and mutation induction. In Banana Improvement: Cellular, Molecular Biology, and Induced Mutations, S.M. Jain, and R. Swennen, eds. (Enfield, USA: Science Publishers Inc.).</w:t>
      </w:r>
    </w:p>
    <w:p w14:paraId="136110F9" w14:textId="77777777" w:rsidR="00D55125" w:rsidRPr="00D55125" w:rsidRDefault="00D55125" w:rsidP="00D55125">
      <w:pPr>
        <w:pStyle w:val="EndNoteBibliography"/>
        <w:spacing w:after="240"/>
      </w:pPr>
      <w:r w:rsidRPr="00D55125">
        <w:t>System Administrator (2020). FHIA-18. (Musapedia, the banana knowledge compedium) Accessed: 28 September 2021.</w:t>
      </w:r>
    </w:p>
    <w:p w14:paraId="78A8A8C5" w14:textId="77777777" w:rsidR="00D55125" w:rsidRPr="00D55125" w:rsidRDefault="00D55125" w:rsidP="00D55125">
      <w:pPr>
        <w:pStyle w:val="EndNoteBibliography"/>
        <w:spacing w:after="240"/>
      </w:pPr>
      <w:r w:rsidRPr="00D55125">
        <w:t>System Administrator, and Vézina, A. (2020). Sigatoka leaf spot. (Musapedia, the banana knowledge compedium) Accessed: 15 September 2021.</w:t>
      </w:r>
    </w:p>
    <w:p w14:paraId="2D1C039F" w14:textId="77777777" w:rsidR="00D55125" w:rsidRPr="00D55125" w:rsidRDefault="00D55125" w:rsidP="00D55125">
      <w:pPr>
        <w:pStyle w:val="EndNoteBibliography"/>
        <w:spacing w:after="240"/>
      </w:pPr>
      <w:r w:rsidRPr="00D55125">
        <w:t>System Administrator, Vezina, A., Van den Bergh, I., and Crichton, R. (2020). FHIA-01. (Musapedia, the banana knowledge compedium) Accessed: 28 September 2021.</w:t>
      </w:r>
    </w:p>
    <w:p w14:paraId="3AE4ECF6" w14:textId="77777777" w:rsidR="00D55125" w:rsidRPr="00D55125" w:rsidRDefault="00D55125" w:rsidP="00D55125">
      <w:pPr>
        <w:pStyle w:val="EndNoteBibliography"/>
        <w:spacing w:after="240"/>
      </w:pPr>
      <w:r w:rsidRPr="00D55125">
        <w:t>Tang, C. (2005). Somaclonal variation: a tool for the improvement of Cavendish banana cultivars. Acta Horticulturae</w:t>
      </w:r>
      <w:r w:rsidRPr="00D55125">
        <w:rPr>
          <w:i/>
        </w:rPr>
        <w:t xml:space="preserve"> 692</w:t>
      </w:r>
      <w:r w:rsidRPr="00D55125">
        <w:t>, 61-65.</w:t>
      </w:r>
    </w:p>
    <w:p w14:paraId="2F2E021C" w14:textId="77777777" w:rsidR="00D55125" w:rsidRPr="00D55125" w:rsidRDefault="00D55125" w:rsidP="00D55125">
      <w:pPr>
        <w:pStyle w:val="EndNoteBibliography"/>
        <w:spacing w:after="240"/>
      </w:pPr>
      <w:r w:rsidRPr="00D55125">
        <w:t>Taylor, S.E., and Sexton, O.J. (1972). Some implications of leaf tearing in Musaceae. Ecology</w:t>
      </w:r>
      <w:r w:rsidRPr="00D55125">
        <w:rPr>
          <w:i/>
        </w:rPr>
        <w:t xml:space="preserve"> 53</w:t>
      </w:r>
      <w:r w:rsidRPr="00D55125">
        <w:t>, 143-149.</w:t>
      </w:r>
    </w:p>
    <w:p w14:paraId="6FC8C7DA" w14:textId="77777777" w:rsidR="00D55125" w:rsidRPr="00D55125" w:rsidRDefault="00D55125" w:rsidP="00D55125">
      <w:pPr>
        <w:pStyle w:val="EndNoteBibliography"/>
        <w:spacing w:after="240"/>
      </w:pPr>
      <w:r w:rsidRPr="00D55125">
        <w:t>Tidemann, C., Kelson, S., and Jamieson, G. (1997). Flying fox damage to orchard fruit in Australia - incidence, extent and economic impact. Australian Biologist</w:t>
      </w:r>
      <w:r w:rsidRPr="00D55125">
        <w:rPr>
          <w:i/>
        </w:rPr>
        <w:t xml:space="preserve"> 10</w:t>
      </w:r>
      <w:r w:rsidRPr="00D55125">
        <w:t>, 177-184.</w:t>
      </w:r>
    </w:p>
    <w:p w14:paraId="236237CE" w14:textId="77777777" w:rsidR="00D55125" w:rsidRPr="00D55125" w:rsidRDefault="00D55125" w:rsidP="00D55125">
      <w:pPr>
        <w:pStyle w:val="EndNoteBibliography"/>
        <w:spacing w:after="240"/>
      </w:pPr>
      <w:r w:rsidRPr="00D55125">
        <w:t>Treverrow, N., and Turner, D.W. (2003). Bananas - response to temperature (NSW Agriculture).</w:t>
      </w:r>
    </w:p>
    <w:p w14:paraId="458A8526" w14:textId="77777777" w:rsidR="00D55125" w:rsidRPr="00D55125" w:rsidRDefault="00D55125" w:rsidP="00D55125">
      <w:pPr>
        <w:pStyle w:val="EndNoteBibliography"/>
        <w:spacing w:after="240"/>
      </w:pPr>
      <w:r w:rsidRPr="00D55125">
        <w:t>Treverrow, N.L. (2002). Banana rust thrips and banana silvering thrips. (NSW Agriculture).</w:t>
      </w:r>
    </w:p>
    <w:p w14:paraId="11A6B065" w14:textId="77777777" w:rsidR="00D55125" w:rsidRPr="00D55125" w:rsidRDefault="00D55125" w:rsidP="00D55125">
      <w:pPr>
        <w:pStyle w:val="EndNoteBibliography"/>
        <w:spacing w:after="240"/>
      </w:pPr>
      <w:r w:rsidRPr="00D55125">
        <w:t xml:space="preserve">Tripathi, J.N., Ntui, V.O., Ron, M., Muiruri, S.K., Britt, A., and Tripathi, L. (2019). CRISPR/Cas9 editing of endogenous banana streak virus in the B genome of </w:t>
      </w:r>
      <w:r w:rsidRPr="00D55125">
        <w:rPr>
          <w:i/>
        </w:rPr>
        <w:t>Musa spp</w:t>
      </w:r>
      <w:r w:rsidRPr="00D55125">
        <w:t>. overcomes a major challenge in banana breeding. Communications Biology</w:t>
      </w:r>
      <w:r w:rsidRPr="00D55125">
        <w:rPr>
          <w:i/>
        </w:rPr>
        <w:t xml:space="preserve"> 2</w:t>
      </w:r>
      <w:r w:rsidRPr="00D55125">
        <w:t>, 46.</w:t>
      </w:r>
    </w:p>
    <w:p w14:paraId="1A0FF76F" w14:textId="77777777" w:rsidR="00D55125" w:rsidRPr="00D55125" w:rsidRDefault="00D55125" w:rsidP="00D55125">
      <w:pPr>
        <w:pStyle w:val="EndNoteBibliography"/>
        <w:spacing w:after="240"/>
      </w:pPr>
      <w:r w:rsidRPr="00D55125">
        <w:t xml:space="preserve">Ude, G., Pillay, M., Nwakanma, D., and Tenkouana, A. (2002). Genetic diversity in </w:t>
      </w:r>
      <w:r w:rsidRPr="00D55125">
        <w:rPr>
          <w:i/>
        </w:rPr>
        <w:t>Musa acuminata</w:t>
      </w:r>
      <w:r w:rsidRPr="00D55125">
        <w:t xml:space="preserve"> Colla and </w:t>
      </w:r>
      <w:r w:rsidRPr="00D55125">
        <w:rPr>
          <w:i/>
        </w:rPr>
        <w:t>Musa balbisiana</w:t>
      </w:r>
      <w:r w:rsidRPr="00D55125">
        <w:t xml:space="preserve"> Colla and some of their natural hybrids using AFLP markers. Theoretical and Applied Genetics</w:t>
      </w:r>
      <w:r w:rsidRPr="00D55125">
        <w:rPr>
          <w:i/>
        </w:rPr>
        <w:t xml:space="preserve"> 104</w:t>
      </w:r>
      <w:r w:rsidRPr="00D55125">
        <w:t>, 1246-1252.</w:t>
      </w:r>
    </w:p>
    <w:p w14:paraId="595DCE3F" w14:textId="77777777" w:rsidR="00D55125" w:rsidRPr="00D55125" w:rsidRDefault="00D55125" w:rsidP="00D55125">
      <w:pPr>
        <w:pStyle w:val="EndNoteBibliography"/>
        <w:spacing w:after="240"/>
      </w:pPr>
      <w:r w:rsidRPr="00D55125">
        <w:t xml:space="preserve">USDA (2022). Germplasm Resources Information Network (GRIN-Taxonomy) - </w:t>
      </w:r>
      <w:r w:rsidRPr="00D55125">
        <w:rPr>
          <w:i/>
        </w:rPr>
        <w:t>Musa.</w:t>
      </w:r>
      <w:r w:rsidRPr="00D55125">
        <w:t xml:space="preserve"> (Agricultural Research Service, National Plant Germplasm System) Accessed: 21 September 2022.</w:t>
      </w:r>
    </w:p>
    <w:p w14:paraId="437A7A54" w14:textId="77777777" w:rsidR="00D55125" w:rsidRPr="00D55125" w:rsidRDefault="00D55125" w:rsidP="00D55125">
      <w:pPr>
        <w:pStyle w:val="EndNoteBibliography"/>
        <w:spacing w:after="240"/>
      </w:pPr>
      <w:r w:rsidRPr="00D55125">
        <w:t>Valmayor, R.V., Jamaluddin, S.H., Silayoi, B., Kusumo, S., Danh, L.D., Pascua, O.C., and Espino, R.R.C. (2000). Banana Cultivar Names and Synonyms in Southeast Asia (Laguna, Philippines: International Network for the Improvement of Banana and Plantain - Asia and the Pacific Office).</w:t>
      </w:r>
    </w:p>
    <w:p w14:paraId="28CC1C5E" w14:textId="77777777" w:rsidR="00D55125" w:rsidRPr="00D55125" w:rsidRDefault="00D55125" w:rsidP="00D55125">
      <w:pPr>
        <w:pStyle w:val="EndNoteBibliography"/>
        <w:spacing w:after="240"/>
      </w:pPr>
      <w:r w:rsidRPr="00D55125">
        <w:t>Vézina, A. (2019). Banana streak viruses. (Musapedia, the banana knowledge compedium) Accessed: 16 September 2021.</w:t>
      </w:r>
    </w:p>
    <w:p w14:paraId="0EDC9C2C" w14:textId="77777777" w:rsidR="00D55125" w:rsidRPr="00D55125" w:rsidRDefault="00D55125" w:rsidP="00D55125">
      <w:pPr>
        <w:pStyle w:val="EndNoteBibliography"/>
        <w:spacing w:after="240"/>
      </w:pPr>
      <w:r w:rsidRPr="00D55125">
        <w:t>Vézina, A. (2020). Banana cultivar checklist. (Musapedia, the banana knowledge compendium) Accessed: 29 January 2021.</w:t>
      </w:r>
    </w:p>
    <w:p w14:paraId="7A148910" w14:textId="77777777" w:rsidR="00D55125" w:rsidRPr="00D55125" w:rsidRDefault="00D55125" w:rsidP="00D55125">
      <w:pPr>
        <w:pStyle w:val="EndNoteBibliography"/>
        <w:spacing w:after="240"/>
      </w:pPr>
      <w:r w:rsidRPr="00D55125">
        <w:t>Vézina, A. (2021). Fusarium wilt of banana. (Musapedia, the banana knowledge compedium) Accessed: 28 January 2021.</w:t>
      </w:r>
    </w:p>
    <w:p w14:paraId="713F3F18" w14:textId="77777777" w:rsidR="00D55125" w:rsidRPr="00D55125" w:rsidRDefault="00D55125" w:rsidP="00D55125">
      <w:pPr>
        <w:pStyle w:val="EndNoteBibliography"/>
        <w:spacing w:after="240"/>
      </w:pPr>
      <w:r w:rsidRPr="00D55125">
        <w:t>Vézina, A. (2022). Tropical race 4. (Musapedia, the banana knowledge compedium) Accessed: 24 January 2023.</w:t>
      </w:r>
    </w:p>
    <w:p w14:paraId="213CE30C" w14:textId="77777777" w:rsidR="00D55125" w:rsidRPr="00D55125" w:rsidRDefault="00D55125" w:rsidP="00D55125">
      <w:pPr>
        <w:pStyle w:val="EndNoteBibliography"/>
        <w:spacing w:after="240"/>
      </w:pPr>
      <w:r w:rsidRPr="00D55125">
        <w:t>Vézina, A., Lepoint, P., and Van den Bergh, I. (2020a). Bunchy top. (Musapedia, the banana knowledge compedium) Accessed: 15 September 2021.</w:t>
      </w:r>
    </w:p>
    <w:p w14:paraId="01E97ED1" w14:textId="77777777" w:rsidR="00D55125" w:rsidRPr="00D55125" w:rsidRDefault="00D55125" w:rsidP="00D55125">
      <w:pPr>
        <w:pStyle w:val="EndNoteBibliography"/>
        <w:spacing w:after="240"/>
      </w:pPr>
      <w:r w:rsidRPr="00D55125">
        <w:lastRenderedPageBreak/>
        <w:t xml:space="preserve">Vézina, A., and Rouard, M. (2021). </w:t>
      </w:r>
      <w:r w:rsidRPr="00D55125">
        <w:rPr>
          <w:i/>
        </w:rPr>
        <w:t xml:space="preserve">Fusarium oxysporum </w:t>
      </w:r>
      <w:r w:rsidRPr="00D55125">
        <w:t xml:space="preserve">f. sp. </w:t>
      </w:r>
      <w:r w:rsidRPr="00D55125">
        <w:rPr>
          <w:i/>
        </w:rPr>
        <w:t>cubense</w:t>
      </w:r>
      <w:r w:rsidRPr="00D55125">
        <w:t>. (Musapedia, the banana knowledge compedium) Accessed: 28 January 2021.</w:t>
      </w:r>
    </w:p>
    <w:p w14:paraId="5D56C5B9" w14:textId="77777777" w:rsidR="00D55125" w:rsidRPr="00D55125" w:rsidRDefault="00D55125" w:rsidP="00D55125">
      <w:pPr>
        <w:pStyle w:val="EndNoteBibliography"/>
        <w:spacing w:after="240"/>
      </w:pPr>
      <w:r w:rsidRPr="00D55125">
        <w:t>Vézina, A., System Administrator, and Van den Bergh, I. (2020b). Black leaf streak. (Musapedia, the banana knowledge compedium) Accessed: 15 September 2021.</w:t>
      </w:r>
    </w:p>
    <w:p w14:paraId="0AECD368" w14:textId="77777777" w:rsidR="00D55125" w:rsidRPr="00D55125" w:rsidRDefault="00D55125" w:rsidP="00D55125">
      <w:pPr>
        <w:pStyle w:val="EndNoteBibliography"/>
        <w:spacing w:after="240"/>
      </w:pPr>
      <w:r w:rsidRPr="00D55125">
        <w:t>Virtue, J.G. (2008). SA weed risk management guide. (Adelaide: Government of South Australia: Department of Water, Land and Biodiversity Conservation).</w:t>
      </w:r>
    </w:p>
    <w:p w14:paraId="0047E184" w14:textId="77777777" w:rsidR="00D55125" w:rsidRPr="00D55125" w:rsidRDefault="00D55125" w:rsidP="00D55125">
      <w:pPr>
        <w:pStyle w:val="EndNoteBibliography"/>
        <w:spacing w:after="240"/>
      </w:pPr>
      <w:r w:rsidRPr="00D55125">
        <w:t>Vuylsteke, D. (2000). Breeding bananas and plantains: from intractability to feasibility. Acta Horticulturae</w:t>
      </w:r>
      <w:r w:rsidRPr="00D55125">
        <w:rPr>
          <w:i/>
        </w:rPr>
        <w:t xml:space="preserve"> 540</w:t>
      </w:r>
      <w:r w:rsidRPr="00D55125">
        <w:t>, 149-156.</w:t>
      </w:r>
    </w:p>
    <w:p w14:paraId="6373FCC6" w14:textId="77777777" w:rsidR="00D55125" w:rsidRPr="00D55125" w:rsidRDefault="00D55125" w:rsidP="00D55125">
      <w:pPr>
        <w:pStyle w:val="EndNoteBibliography"/>
        <w:spacing w:after="240"/>
      </w:pPr>
      <w:r w:rsidRPr="00D55125">
        <w:t xml:space="preserve">Vuylsteke, D.R. (1989). Shoot-tip Culture for the Propagation, Conservation and Exchange of </w:t>
      </w:r>
      <w:r w:rsidRPr="00D55125">
        <w:rPr>
          <w:i/>
        </w:rPr>
        <w:t>Musa</w:t>
      </w:r>
      <w:r w:rsidRPr="00D55125">
        <w:t xml:space="preserve"> Germplasm (Rome: International Board for Plant Genetic Resources).</w:t>
      </w:r>
    </w:p>
    <w:p w14:paraId="564E6F54" w14:textId="77777777" w:rsidR="00D55125" w:rsidRPr="00D55125" w:rsidRDefault="00D55125" w:rsidP="00D55125">
      <w:pPr>
        <w:pStyle w:val="EndNoteBibliography"/>
        <w:spacing w:after="240"/>
      </w:pPr>
      <w:r w:rsidRPr="00D55125">
        <w:t>WA DPIRD (2018). Diseases of banana in the Ord River Irrigation Area. (Government of Western Australia Department of Primary Industries and Regional Development) Accessed: 10 February 2021.</w:t>
      </w:r>
    </w:p>
    <w:p w14:paraId="3A883D4E" w14:textId="77777777" w:rsidR="00D55125" w:rsidRPr="00D55125" w:rsidRDefault="00D55125" w:rsidP="00D55125">
      <w:pPr>
        <w:pStyle w:val="EndNoteBibliography"/>
        <w:spacing w:after="240"/>
      </w:pPr>
      <w:r w:rsidRPr="00D55125">
        <w:t>WA DPIRD (2020a). Banana management in the Ord River Irrigation Area. (Government of Western Australia, Department of Primary Industries and Regional Development) Accessed: 11 February 2021.</w:t>
      </w:r>
    </w:p>
    <w:p w14:paraId="7ADC6E75" w14:textId="77777777" w:rsidR="00D55125" w:rsidRPr="00D55125" w:rsidRDefault="00D55125" w:rsidP="00D55125">
      <w:pPr>
        <w:pStyle w:val="EndNoteBibliography"/>
        <w:spacing w:after="240"/>
      </w:pPr>
      <w:r w:rsidRPr="00D55125">
        <w:t>WA DPIRD (2020b). Planting bananas and risk management in the ORIA. (Government of Western Australia, Department of Primary Industries and Regional Development) Accessed: 10 February 2021.</w:t>
      </w:r>
    </w:p>
    <w:p w14:paraId="7C2CA835" w14:textId="77777777" w:rsidR="00D55125" w:rsidRPr="00D55125" w:rsidRDefault="00D55125" w:rsidP="00D55125">
      <w:pPr>
        <w:pStyle w:val="EndNoteBibliography"/>
        <w:spacing w:after="240"/>
      </w:pPr>
      <w:r w:rsidRPr="00D55125">
        <w:t>WA DPIRD (2020c). Propagation of bananas. (Government of Western Australia, Department of Primary Industries and Regional Development) Accessed: 10 February 2021.</w:t>
      </w:r>
    </w:p>
    <w:p w14:paraId="5BC038E0" w14:textId="77777777" w:rsidR="00D55125" w:rsidRPr="00D55125" w:rsidRDefault="00D55125" w:rsidP="00D55125">
      <w:pPr>
        <w:pStyle w:val="EndNoteBibliography"/>
        <w:spacing w:after="240"/>
      </w:pPr>
      <w:r w:rsidRPr="00D55125">
        <w:t>WA DPIRD (2021). Banana irrigation and soil water management in the ORIA. (Government of Western Australia, Department of Primary Industries and Regional Development) Accessed: 10 February 2021.</w:t>
      </w:r>
    </w:p>
    <w:p w14:paraId="0A4BF19F" w14:textId="77777777" w:rsidR="00D55125" w:rsidRPr="00D55125" w:rsidRDefault="00D55125" w:rsidP="00D55125">
      <w:pPr>
        <w:pStyle w:val="EndNoteBibliography"/>
        <w:spacing w:after="240"/>
      </w:pPr>
      <w:r w:rsidRPr="00D55125">
        <w:t>Wagner, S., and Breiteneder, H. (2002). The latex-fruit syndrome. Biochemical Society Transactions</w:t>
      </w:r>
      <w:r w:rsidRPr="00D55125">
        <w:rPr>
          <w:i/>
        </w:rPr>
        <w:t xml:space="preserve"> 30</w:t>
      </w:r>
      <w:r w:rsidRPr="00D55125">
        <w:t>, 935-940.</w:t>
      </w:r>
    </w:p>
    <w:p w14:paraId="343565F9" w14:textId="77777777" w:rsidR="00D55125" w:rsidRPr="00D55125" w:rsidRDefault="00D55125" w:rsidP="00D55125">
      <w:pPr>
        <w:pStyle w:val="EndNoteBibliography"/>
        <w:spacing w:after="240"/>
      </w:pPr>
      <w:r w:rsidRPr="00D55125">
        <w:t>Walduck, G., Cumberland, D., Chidwick, L., Daly, A., and Smith, S. (2006). Banana Tropical Race 4 Panama Disease Management. In Primary Industries Technical Annual Report 2005-2006 (Northern Territory Department of Primary Industry, Fisheries and Mines).</w:t>
      </w:r>
    </w:p>
    <w:p w14:paraId="3446F60E" w14:textId="77777777" w:rsidR="00D55125" w:rsidRPr="00D55125" w:rsidRDefault="00D55125" w:rsidP="00D55125">
      <w:pPr>
        <w:pStyle w:val="EndNoteBibliography"/>
        <w:spacing w:after="240"/>
      </w:pPr>
      <w:r w:rsidRPr="00D55125">
        <w:t>Western Australia (2019). Biosecurity and Agriculture Management Act 2007 (Version [02-c0-01]).</w:t>
      </w:r>
    </w:p>
    <w:p w14:paraId="1D847656" w14:textId="77777777" w:rsidR="00D55125" w:rsidRPr="00D55125" w:rsidRDefault="00D55125" w:rsidP="00D55125">
      <w:pPr>
        <w:pStyle w:val="EndNoteBibliography"/>
        <w:spacing w:after="240"/>
      </w:pPr>
      <w:r w:rsidRPr="00D55125">
        <w:t>Whelton, P.K., He, J., Cutler, J.A., Brancati, F.L., Appel, L.J., Follmann, D., and Klag, M.J. (1997). Effects of oral potassium on blood pressure. Meta-analysis of randomized controlled clinical trials. JAMA: The Journal of the American Medical Association</w:t>
      </w:r>
      <w:r w:rsidRPr="00D55125">
        <w:rPr>
          <w:i/>
        </w:rPr>
        <w:t xml:space="preserve"> 277</w:t>
      </w:r>
      <w:r w:rsidRPr="00D55125">
        <w:t>, 1624-1632.</w:t>
      </w:r>
    </w:p>
    <w:p w14:paraId="4509C3A8" w14:textId="77777777" w:rsidR="00D55125" w:rsidRPr="00D55125" w:rsidRDefault="00D55125" w:rsidP="00D55125">
      <w:pPr>
        <w:pStyle w:val="EndNoteBibliography"/>
        <w:spacing w:after="240"/>
      </w:pPr>
      <w:r w:rsidRPr="00D55125">
        <w:t>Wigglesworth Fibres (2007). Uses of abaca.</w:t>
      </w:r>
    </w:p>
    <w:p w14:paraId="1C7BCEF9" w14:textId="77777777" w:rsidR="00D55125" w:rsidRPr="00D55125" w:rsidRDefault="00D55125" w:rsidP="00D55125">
      <w:pPr>
        <w:pStyle w:val="EndNoteBibliography"/>
        <w:spacing w:after="240"/>
      </w:pPr>
      <w:r w:rsidRPr="00D55125">
        <w:t>Woltsche-Kahr, I., and Kranke, B. (1997). Recurrent losses of consciousness in anaphylactic reactions [Article in German]. Deutsche medizinische Wochenschrift</w:t>
      </w:r>
      <w:r w:rsidRPr="00D55125">
        <w:rPr>
          <w:i/>
        </w:rPr>
        <w:t xml:space="preserve"> 122</w:t>
      </w:r>
      <w:r w:rsidRPr="00D55125">
        <w:t>, 747-750.</w:t>
      </w:r>
    </w:p>
    <w:p w14:paraId="7F444E7D" w14:textId="77777777" w:rsidR="00D55125" w:rsidRPr="00D55125" w:rsidRDefault="00D55125" w:rsidP="00D55125">
      <w:pPr>
        <w:pStyle w:val="EndNoteBibliography"/>
      </w:pPr>
      <w:r w:rsidRPr="00D55125">
        <w:t xml:space="preserve">Wong, C., Kiew, R., Argent, G., Set, O., Lee, S.K., and Gan, Y.Y. (2002). Assessment of the validity of the sections in </w:t>
      </w:r>
      <w:r w:rsidRPr="00D55125">
        <w:rPr>
          <w:i/>
        </w:rPr>
        <w:t>Musa</w:t>
      </w:r>
      <w:r w:rsidRPr="00D55125">
        <w:t xml:space="preserve"> (Musaceae) using AFLP. Annals of Botany</w:t>
      </w:r>
      <w:r w:rsidRPr="00D55125">
        <w:rPr>
          <w:i/>
        </w:rPr>
        <w:t xml:space="preserve"> 90</w:t>
      </w:r>
      <w:r w:rsidRPr="00D55125">
        <w:t>, 231-238.</w:t>
      </w:r>
    </w:p>
    <w:p w14:paraId="4CFDB262" w14:textId="6262B19A" w:rsidR="000D0661" w:rsidRDefault="00B17256" w:rsidP="006E3682">
      <w:pPr>
        <w:pStyle w:val="StyleHeading1cSmallcapsNotAllcapsLeft0cmFirstli"/>
      </w:pPr>
      <w:r>
        <w:rPr>
          <w:b w:val="0"/>
          <w:bCs w:val="0"/>
          <w:caps w:val="0"/>
        </w:rPr>
        <w:fldChar w:fldCharType="end"/>
      </w:r>
    </w:p>
    <w:p w14:paraId="0B32BF28" w14:textId="77777777" w:rsidR="00B17256" w:rsidRDefault="00B17256">
      <w:pPr>
        <w:pStyle w:val="StyleHeading1cSmallcapsNotAllcapsLeft0cmFirstli"/>
        <w:sectPr w:rsidR="00B17256" w:rsidSect="00F360AE">
          <w:headerReference w:type="default" r:id="rId105"/>
          <w:pgSz w:w="11906" w:h="16838" w:code="9"/>
          <w:pgMar w:top="1134" w:right="1134" w:bottom="1134" w:left="1134" w:header="720" w:footer="720" w:gutter="0"/>
          <w:cols w:space="720"/>
          <w:docGrid w:linePitch="299"/>
        </w:sectPr>
      </w:pPr>
    </w:p>
    <w:p w14:paraId="70A20D90" w14:textId="714F3334" w:rsidR="00F511A6" w:rsidRDefault="00101864">
      <w:pPr>
        <w:pStyle w:val="Heading1"/>
      </w:pPr>
      <w:bookmarkStart w:id="192" w:name="_Toc113543153"/>
      <w:r w:rsidRPr="006C0ECB">
        <w:lastRenderedPageBreak/>
        <w:t>APPENDICES</w:t>
      </w:r>
      <w:bookmarkEnd w:id="192"/>
    </w:p>
    <w:p w14:paraId="13EF3C82" w14:textId="1916F9AE" w:rsidR="00101864" w:rsidRPr="006C0ECB" w:rsidRDefault="00101864">
      <w:pPr>
        <w:pStyle w:val="Tableheading"/>
        <w:rPr>
          <w:lang w:val="en"/>
        </w:rPr>
      </w:pPr>
      <w:r w:rsidRPr="006C0ECB">
        <w:rPr>
          <w:lang w:val="en"/>
        </w:rPr>
        <w:t xml:space="preserve">Appendix </w:t>
      </w:r>
      <w:r w:rsidR="00F511A6">
        <w:rPr>
          <w:lang w:val="en"/>
        </w:rPr>
        <w:t>1</w:t>
      </w:r>
      <w:r w:rsidR="00F511A6" w:rsidRPr="006C0ECB">
        <w:rPr>
          <w:lang w:val="en"/>
        </w:rPr>
        <w:t>a</w:t>
      </w:r>
      <w:r w:rsidR="00F80FFD">
        <w:rPr>
          <w:lang w:val="en"/>
        </w:rPr>
        <w:t>:</w:t>
      </w:r>
      <w:r w:rsidR="00F80FFD" w:rsidRPr="006C0ECB">
        <w:rPr>
          <w:lang w:val="en"/>
        </w:rPr>
        <w:t xml:space="preserve"> </w:t>
      </w:r>
      <w:r w:rsidRPr="006C0ECB">
        <w:rPr>
          <w:lang w:val="en"/>
        </w:rPr>
        <w:tab/>
        <w:t xml:space="preserve">Species of new world tropical bats pollinating </w:t>
      </w:r>
      <w:r w:rsidR="002F0E53">
        <w:rPr>
          <w:i/>
          <w:lang w:val="en"/>
        </w:rPr>
        <w:t>M</w:t>
      </w:r>
      <w:r w:rsidR="00B13FE7">
        <w:rPr>
          <w:i/>
          <w:lang w:val="en"/>
        </w:rPr>
        <w:t>usa</w:t>
      </w:r>
      <w:r w:rsidR="00B13FE7" w:rsidRPr="006C0ECB">
        <w:rPr>
          <w:lang w:val="en"/>
        </w:rPr>
        <w:t xml:space="preserve"> </w:t>
      </w:r>
      <w:proofErr w:type="spellStart"/>
      <w:proofErr w:type="gramStart"/>
      <w:r w:rsidRPr="006C0ECB">
        <w:rPr>
          <w:lang w:val="en"/>
        </w:rPr>
        <w:t>spp</w:t>
      </w:r>
      <w:r w:rsidR="00C27A58">
        <w:rPr>
          <w:lang w:val="en"/>
        </w:rPr>
        <w:t>.</w:t>
      </w:r>
      <w:r w:rsidR="00BE790D" w:rsidRPr="00C27A58">
        <w:rPr>
          <w:vertAlign w:val="superscript"/>
          <w:lang w:val="en"/>
        </w:rPr>
        <w:t>a</w:t>
      </w:r>
      <w:proofErr w:type="spellEnd"/>
      <w:proofErr w:type="gramEnd"/>
    </w:p>
    <w:tbl>
      <w:tblPr>
        <w:tblW w:w="244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2045"/>
        <w:gridCol w:w="2668"/>
      </w:tblGrid>
      <w:tr w:rsidR="00101864" w:rsidRPr="006C0ECB" w14:paraId="5589C126" w14:textId="77777777" w:rsidTr="00111D81">
        <w:trPr>
          <w:tblHeader/>
          <w:jc w:val="center"/>
        </w:trPr>
        <w:tc>
          <w:tcPr>
            <w:tcW w:w="2170" w:type="pct"/>
            <w:tcBorders>
              <w:left w:val="nil"/>
              <w:bottom w:val="single" w:sz="2" w:space="0" w:color="auto"/>
              <w:right w:val="nil"/>
            </w:tcBorders>
            <w:shd w:val="clear" w:color="auto" w:fill="D9D9D9" w:themeFill="background1" w:themeFillShade="D9"/>
            <w:vAlign w:val="center"/>
          </w:tcPr>
          <w:p w14:paraId="5BF10FFB" w14:textId="3CAC5475" w:rsidR="00101864" w:rsidRPr="00111D81" w:rsidRDefault="002F0E53" w:rsidP="00765866">
            <w:pPr>
              <w:spacing w:before="60" w:after="60"/>
              <w:rPr>
                <w:rStyle w:val="TableText"/>
                <w:b/>
                <w:bCs/>
              </w:rPr>
            </w:pPr>
            <w:r w:rsidRPr="00111D81">
              <w:rPr>
                <w:rStyle w:val="TableText"/>
                <w:i/>
                <w:iCs/>
              </w:rPr>
              <w:t>M</w:t>
            </w:r>
            <w:r w:rsidR="00111D81" w:rsidRPr="00111D81">
              <w:rPr>
                <w:rStyle w:val="TableText"/>
                <w:i/>
                <w:iCs/>
              </w:rPr>
              <w:t>usa</w:t>
            </w:r>
            <w:r w:rsidR="00111D81">
              <w:rPr>
                <w:rStyle w:val="TableText"/>
              </w:rPr>
              <w:t xml:space="preserve"> </w:t>
            </w:r>
            <w:r w:rsidR="00101864" w:rsidRPr="00111D81">
              <w:rPr>
                <w:rStyle w:val="TableText"/>
              </w:rPr>
              <w:t>Species</w:t>
            </w:r>
          </w:p>
        </w:tc>
        <w:tc>
          <w:tcPr>
            <w:tcW w:w="2830" w:type="pct"/>
            <w:tcBorders>
              <w:left w:val="nil"/>
              <w:bottom w:val="single" w:sz="2" w:space="0" w:color="auto"/>
              <w:right w:val="nil"/>
            </w:tcBorders>
            <w:shd w:val="clear" w:color="auto" w:fill="D9D9D9" w:themeFill="background1" w:themeFillShade="D9"/>
            <w:vAlign w:val="center"/>
          </w:tcPr>
          <w:p w14:paraId="49FEF855" w14:textId="77777777" w:rsidR="00101864" w:rsidRPr="00111D81" w:rsidRDefault="00101864" w:rsidP="00765866">
            <w:pPr>
              <w:spacing w:before="60" w:after="60"/>
              <w:rPr>
                <w:rStyle w:val="TableText"/>
              </w:rPr>
            </w:pPr>
            <w:r w:rsidRPr="00111D81">
              <w:rPr>
                <w:rStyle w:val="TableText"/>
              </w:rPr>
              <w:t>Bat Species</w:t>
            </w:r>
          </w:p>
        </w:tc>
      </w:tr>
      <w:tr w:rsidR="00101864" w:rsidRPr="006C0ECB" w14:paraId="5F5A7713" w14:textId="77777777" w:rsidTr="00FB7CA1">
        <w:trPr>
          <w:jc w:val="center"/>
        </w:trPr>
        <w:tc>
          <w:tcPr>
            <w:tcW w:w="2170" w:type="pct"/>
            <w:tcBorders>
              <w:left w:val="nil"/>
              <w:bottom w:val="nil"/>
              <w:right w:val="nil"/>
            </w:tcBorders>
            <w:vAlign w:val="center"/>
          </w:tcPr>
          <w:p w14:paraId="20C3BAB4"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left w:val="nil"/>
              <w:bottom w:val="nil"/>
              <w:right w:val="nil"/>
            </w:tcBorders>
            <w:vAlign w:val="center"/>
          </w:tcPr>
          <w:p w14:paraId="0FDE5473" w14:textId="77777777" w:rsidR="00101864" w:rsidRPr="00111D81" w:rsidRDefault="00101864" w:rsidP="00765866">
            <w:pPr>
              <w:spacing w:before="20" w:after="20"/>
              <w:rPr>
                <w:rStyle w:val="TableText"/>
                <w:i/>
                <w:iCs/>
              </w:rPr>
            </w:pPr>
            <w:proofErr w:type="spellStart"/>
            <w:r w:rsidRPr="00111D81">
              <w:rPr>
                <w:rStyle w:val="TableText"/>
                <w:i/>
                <w:iCs/>
              </w:rPr>
              <w:t>Carollia</w:t>
            </w:r>
            <w:proofErr w:type="spellEnd"/>
            <w:r w:rsidRPr="00111D81">
              <w:rPr>
                <w:rStyle w:val="TableText"/>
                <w:i/>
                <w:iCs/>
              </w:rPr>
              <w:t xml:space="preserve"> </w:t>
            </w:r>
            <w:proofErr w:type="spellStart"/>
            <w:r w:rsidRPr="00111D81">
              <w:rPr>
                <w:rStyle w:val="TableText"/>
                <w:i/>
                <w:iCs/>
              </w:rPr>
              <w:t>perspicillata</w:t>
            </w:r>
            <w:proofErr w:type="spellEnd"/>
          </w:p>
        </w:tc>
      </w:tr>
      <w:tr w:rsidR="00101864" w:rsidRPr="006C0ECB" w14:paraId="0FC33E37" w14:textId="77777777" w:rsidTr="00FB7CA1">
        <w:trPr>
          <w:jc w:val="center"/>
        </w:trPr>
        <w:tc>
          <w:tcPr>
            <w:tcW w:w="2170" w:type="pct"/>
            <w:tcBorders>
              <w:top w:val="nil"/>
              <w:left w:val="nil"/>
              <w:bottom w:val="nil"/>
              <w:right w:val="nil"/>
            </w:tcBorders>
            <w:vAlign w:val="center"/>
          </w:tcPr>
          <w:p w14:paraId="2C96EFB1"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top w:val="nil"/>
              <w:left w:val="nil"/>
              <w:bottom w:val="nil"/>
              <w:right w:val="nil"/>
            </w:tcBorders>
            <w:vAlign w:val="center"/>
          </w:tcPr>
          <w:p w14:paraId="35762055" w14:textId="77777777" w:rsidR="00101864" w:rsidRPr="00111D81" w:rsidRDefault="00101864" w:rsidP="00765866">
            <w:pPr>
              <w:spacing w:before="20" w:after="20"/>
              <w:rPr>
                <w:rStyle w:val="TableText"/>
                <w:i/>
                <w:iCs/>
              </w:rPr>
            </w:pPr>
            <w:proofErr w:type="spellStart"/>
            <w:r w:rsidRPr="00111D81">
              <w:rPr>
                <w:rStyle w:val="TableText"/>
                <w:i/>
                <w:iCs/>
              </w:rPr>
              <w:t>Glossophaga</w:t>
            </w:r>
            <w:proofErr w:type="spellEnd"/>
            <w:r w:rsidRPr="00111D81">
              <w:rPr>
                <w:rStyle w:val="TableText"/>
                <w:i/>
                <w:iCs/>
              </w:rPr>
              <w:t xml:space="preserve"> </w:t>
            </w:r>
            <w:proofErr w:type="spellStart"/>
            <w:r w:rsidRPr="00111D81">
              <w:rPr>
                <w:rStyle w:val="TableText"/>
                <w:i/>
                <w:iCs/>
              </w:rPr>
              <w:t>soricina</w:t>
            </w:r>
            <w:proofErr w:type="spellEnd"/>
          </w:p>
        </w:tc>
      </w:tr>
      <w:tr w:rsidR="00101864" w:rsidRPr="006C0ECB" w14:paraId="2B346179" w14:textId="77777777" w:rsidTr="00FB7CA1">
        <w:trPr>
          <w:jc w:val="center"/>
        </w:trPr>
        <w:tc>
          <w:tcPr>
            <w:tcW w:w="2170" w:type="pct"/>
            <w:tcBorders>
              <w:top w:val="nil"/>
              <w:left w:val="nil"/>
              <w:bottom w:val="nil"/>
              <w:right w:val="nil"/>
            </w:tcBorders>
            <w:vAlign w:val="center"/>
          </w:tcPr>
          <w:p w14:paraId="50367595" w14:textId="77777777" w:rsidR="00101864" w:rsidRPr="00111D81" w:rsidRDefault="00101864" w:rsidP="00765866">
            <w:pPr>
              <w:spacing w:before="20" w:after="20"/>
              <w:rPr>
                <w:rStyle w:val="TableText"/>
                <w:i/>
                <w:iCs/>
              </w:rPr>
            </w:pPr>
            <w:r w:rsidRPr="00111D81">
              <w:rPr>
                <w:rStyle w:val="TableText"/>
                <w:i/>
                <w:iCs/>
              </w:rPr>
              <w:t>M. acuminata</w:t>
            </w:r>
          </w:p>
        </w:tc>
        <w:tc>
          <w:tcPr>
            <w:tcW w:w="2830" w:type="pct"/>
            <w:tcBorders>
              <w:top w:val="nil"/>
              <w:left w:val="nil"/>
              <w:bottom w:val="nil"/>
              <w:right w:val="nil"/>
            </w:tcBorders>
            <w:vAlign w:val="center"/>
          </w:tcPr>
          <w:p w14:paraId="5449B868" w14:textId="77777777" w:rsidR="00101864" w:rsidRPr="00111D81" w:rsidRDefault="00101864" w:rsidP="00765866">
            <w:pPr>
              <w:spacing w:before="20" w:after="20"/>
              <w:rPr>
                <w:rStyle w:val="TableText"/>
                <w:i/>
                <w:iCs/>
              </w:rPr>
            </w:pPr>
            <w:proofErr w:type="spellStart"/>
            <w:r w:rsidRPr="00111D81">
              <w:rPr>
                <w:rStyle w:val="TableText"/>
                <w:i/>
                <w:iCs/>
              </w:rPr>
              <w:t>Platyrrhinus</w:t>
            </w:r>
            <w:proofErr w:type="spellEnd"/>
            <w:r w:rsidRPr="00111D81">
              <w:rPr>
                <w:rStyle w:val="TableText"/>
                <w:i/>
                <w:iCs/>
              </w:rPr>
              <w:t xml:space="preserve"> </w:t>
            </w:r>
            <w:proofErr w:type="spellStart"/>
            <w:r w:rsidRPr="00111D81">
              <w:rPr>
                <w:rStyle w:val="TableText"/>
                <w:i/>
                <w:iCs/>
              </w:rPr>
              <w:t>lineatus</w:t>
            </w:r>
            <w:proofErr w:type="spellEnd"/>
          </w:p>
        </w:tc>
      </w:tr>
      <w:tr w:rsidR="00101864" w:rsidRPr="006C0ECB" w14:paraId="740BEFA8" w14:textId="77777777" w:rsidTr="00FB7CA1">
        <w:trPr>
          <w:jc w:val="center"/>
        </w:trPr>
        <w:tc>
          <w:tcPr>
            <w:tcW w:w="2170" w:type="pct"/>
            <w:tcBorders>
              <w:top w:val="nil"/>
              <w:left w:val="nil"/>
              <w:bottom w:val="nil"/>
              <w:right w:val="nil"/>
            </w:tcBorders>
            <w:vAlign w:val="center"/>
          </w:tcPr>
          <w:p w14:paraId="138C23D2" w14:textId="77777777" w:rsidR="00101864" w:rsidRPr="00111D81" w:rsidRDefault="00101864" w:rsidP="00765866">
            <w:pPr>
              <w:spacing w:before="20" w:after="20"/>
              <w:rPr>
                <w:rStyle w:val="TableText"/>
                <w:i/>
                <w:iCs/>
              </w:rPr>
            </w:pPr>
            <w:r w:rsidRPr="00111D81">
              <w:rPr>
                <w:rStyle w:val="TableText"/>
                <w:i/>
                <w:iCs/>
              </w:rPr>
              <w:t>M. paradisiaca</w:t>
            </w:r>
          </w:p>
        </w:tc>
        <w:tc>
          <w:tcPr>
            <w:tcW w:w="2830" w:type="pct"/>
            <w:tcBorders>
              <w:top w:val="nil"/>
              <w:left w:val="nil"/>
              <w:bottom w:val="nil"/>
              <w:right w:val="nil"/>
            </w:tcBorders>
            <w:vAlign w:val="center"/>
          </w:tcPr>
          <w:p w14:paraId="0246DFFF" w14:textId="77777777" w:rsidR="00101864" w:rsidRPr="00111D81" w:rsidRDefault="00101864" w:rsidP="00765866">
            <w:pPr>
              <w:spacing w:before="20" w:after="20"/>
              <w:rPr>
                <w:rStyle w:val="TableText"/>
                <w:i/>
                <w:iCs/>
              </w:rPr>
            </w:pPr>
            <w:proofErr w:type="spellStart"/>
            <w:r w:rsidRPr="00111D81">
              <w:rPr>
                <w:rStyle w:val="TableText"/>
                <w:i/>
                <w:iCs/>
              </w:rPr>
              <w:t>Anoura</w:t>
            </w:r>
            <w:proofErr w:type="spellEnd"/>
            <w:r w:rsidRPr="00111D81">
              <w:rPr>
                <w:rStyle w:val="TableText"/>
                <w:i/>
                <w:iCs/>
              </w:rPr>
              <w:t xml:space="preserve"> </w:t>
            </w:r>
            <w:proofErr w:type="spellStart"/>
            <w:r w:rsidRPr="00111D81">
              <w:rPr>
                <w:rStyle w:val="TableText"/>
                <w:i/>
                <w:iCs/>
              </w:rPr>
              <w:t>caudifer</w:t>
            </w:r>
            <w:proofErr w:type="spellEnd"/>
          </w:p>
        </w:tc>
      </w:tr>
      <w:tr w:rsidR="00101864" w:rsidRPr="006C0ECB" w14:paraId="2A26843B" w14:textId="77777777" w:rsidTr="00FB7CA1">
        <w:trPr>
          <w:jc w:val="center"/>
        </w:trPr>
        <w:tc>
          <w:tcPr>
            <w:tcW w:w="2170" w:type="pct"/>
            <w:tcBorders>
              <w:top w:val="nil"/>
              <w:left w:val="nil"/>
              <w:bottom w:val="nil"/>
              <w:right w:val="nil"/>
            </w:tcBorders>
            <w:vAlign w:val="center"/>
          </w:tcPr>
          <w:p w14:paraId="08F5FED1" w14:textId="77777777" w:rsidR="00101864" w:rsidRPr="00111D81" w:rsidRDefault="00101864" w:rsidP="00765866">
            <w:pPr>
              <w:spacing w:before="20" w:after="20"/>
              <w:rPr>
                <w:rStyle w:val="TableText"/>
                <w:i/>
                <w:iCs/>
              </w:rPr>
            </w:pPr>
            <w:r w:rsidRPr="00111D81">
              <w:rPr>
                <w:rStyle w:val="TableText"/>
                <w:i/>
                <w:iCs/>
              </w:rPr>
              <w:t>M. paradisiaca</w:t>
            </w:r>
          </w:p>
        </w:tc>
        <w:tc>
          <w:tcPr>
            <w:tcW w:w="2830" w:type="pct"/>
            <w:tcBorders>
              <w:top w:val="nil"/>
              <w:left w:val="nil"/>
              <w:bottom w:val="nil"/>
              <w:right w:val="nil"/>
            </w:tcBorders>
            <w:vAlign w:val="center"/>
          </w:tcPr>
          <w:p w14:paraId="603D4901" w14:textId="77777777" w:rsidR="00101864" w:rsidRPr="00111D81" w:rsidRDefault="00101864" w:rsidP="00765866">
            <w:pPr>
              <w:spacing w:before="20" w:after="20"/>
              <w:rPr>
                <w:rStyle w:val="TableText"/>
                <w:i/>
                <w:iCs/>
              </w:rPr>
            </w:pPr>
            <w:proofErr w:type="spellStart"/>
            <w:r w:rsidRPr="00111D81">
              <w:rPr>
                <w:rStyle w:val="TableText"/>
                <w:i/>
                <w:iCs/>
              </w:rPr>
              <w:t>Phyllostomus</w:t>
            </w:r>
            <w:proofErr w:type="spellEnd"/>
            <w:r w:rsidRPr="00111D81">
              <w:rPr>
                <w:rStyle w:val="TableText"/>
                <w:i/>
                <w:iCs/>
              </w:rPr>
              <w:t xml:space="preserve"> </w:t>
            </w:r>
            <w:proofErr w:type="spellStart"/>
            <w:r w:rsidRPr="00111D81">
              <w:rPr>
                <w:rStyle w:val="TableText"/>
                <w:i/>
                <w:iCs/>
              </w:rPr>
              <w:t>hastatus</w:t>
            </w:r>
            <w:proofErr w:type="spellEnd"/>
          </w:p>
        </w:tc>
      </w:tr>
      <w:tr w:rsidR="00101864" w:rsidRPr="006C0ECB" w14:paraId="4FFA62FB" w14:textId="77777777" w:rsidTr="00FB7CA1">
        <w:trPr>
          <w:jc w:val="center"/>
        </w:trPr>
        <w:tc>
          <w:tcPr>
            <w:tcW w:w="2170" w:type="pct"/>
            <w:tcBorders>
              <w:top w:val="nil"/>
              <w:left w:val="nil"/>
              <w:bottom w:val="nil"/>
              <w:right w:val="nil"/>
            </w:tcBorders>
            <w:vAlign w:val="center"/>
          </w:tcPr>
          <w:p w14:paraId="22AB8F3F" w14:textId="66D85C28"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AA32620" w14:textId="77777777" w:rsidR="00101864" w:rsidRPr="00111D81" w:rsidRDefault="00101864" w:rsidP="00765866">
            <w:pPr>
              <w:spacing w:before="20" w:after="20"/>
              <w:rPr>
                <w:rStyle w:val="TableText"/>
                <w:i/>
                <w:iCs/>
              </w:rPr>
            </w:pPr>
            <w:proofErr w:type="spellStart"/>
            <w:r w:rsidRPr="00111D81">
              <w:rPr>
                <w:rStyle w:val="TableText"/>
                <w:i/>
                <w:iCs/>
              </w:rPr>
              <w:t>Artibeus</w:t>
            </w:r>
            <w:proofErr w:type="spellEnd"/>
            <w:r w:rsidRPr="00111D81">
              <w:rPr>
                <w:rStyle w:val="TableText"/>
                <w:i/>
                <w:iCs/>
              </w:rPr>
              <w:t xml:space="preserve"> </w:t>
            </w:r>
            <w:proofErr w:type="spellStart"/>
            <w:r w:rsidRPr="00111D81">
              <w:rPr>
                <w:rStyle w:val="TableText"/>
                <w:i/>
                <w:iCs/>
              </w:rPr>
              <w:t>jamaicensis</w:t>
            </w:r>
            <w:proofErr w:type="spellEnd"/>
          </w:p>
        </w:tc>
      </w:tr>
      <w:tr w:rsidR="00101864" w:rsidRPr="006C0ECB" w14:paraId="79C68850" w14:textId="77777777" w:rsidTr="00FB7CA1">
        <w:trPr>
          <w:jc w:val="center"/>
        </w:trPr>
        <w:tc>
          <w:tcPr>
            <w:tcW w:w="2170" w:type="pct"/>
            <w:tcBorders>
              <w:top w:val="nil"/>
              <w:left w:val="nil"/>
              <w:bottom w:val="nil"/>
              <w:right w:val="nil"/>
            </w:tcBorders>
          </w:tcPr>
          <w:p w14:paraId="53B40A5A" w14:textId="6161AD8C"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CFE105D" w14:textId="77777777" w:rsidR="00101864" w:rsidRPr="00111D81" w:rsidRDefault="00101864" w:rsidP="00765866">
            <w:pPr>
              <w:spacing w:before="20" w:after="20"/>
              <w:rPr>
                <w:rStyle w:val="TableText"/>
                <w:i/>
                <w:iCs/>
              </w:rPr>
            </w:pPr>
            <w:proofErr w:type="spellStart"/>
            <w:r w:rsidRPr="00111D81">
              <w:rPr>
                <w:rStyle w:val="TableText"/>
                <w:i/>
                <w:iCs/>
              </w:rPr>
              <w:t>Carollia</w:t>
            </w:r>
            <w:proofErr w:type="spellEnd"/>
            <w:r w:rsidRPr="00111D81">
              <w:rPr>
                <w:rStyle w:val="TableText"/>
                <w:i/>
                <w:iCs/>
              </w:rPr>
              <w:t xml:space="preserve"> </w:t>
            </w:r>
            <w:proofErr w:type="spellStart"/>
            <w:r w:rsidRPr="00111D81">
              <w:rPr>
                <w:rStyle w:val="TableText"/>
                <w:i/>
                <w:iCs/>
              </w:rPr>
              <w:t>perspicillata</w:t>
            </w:r>
            <w:proofErr w:type="spellEnd"/>
          </w:p>
        </w:tc>
      </w:tr>
      <w:tr w:rsidR="00101864" w:rsidRPr="006C0ECB" w14:paraId="0419BCC3" w14:textId="77777777" w:rsidTr="00FB7CA1">
        <w:trPr>
          <w:jc w:val="center"/>
        </w:trPr>
        <w:tc>
          <w:tcPr>
            <w:tcW w:w="2170" w:type="pct"/>
            <w:tcBorders>
              <w:top w:val="nil"/>
              <w:left w:val="nil"/>
              <w:bottom w:val="nil"/>
              <w:right w:val="nil"/>
            </w:tcBorders>
          </w:tcPr>
          <w:p w14:paraId="50685EAC" w14:textId="22DD4BFC"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4F04BED4" w14:textId="77777777" w:rsidR="00101864" w:rsidRPr="00111D81" w:rsidRDefault="00101864" w:rsidP="00765866">
            <w:pPr>
              <w:spacing w:before="20" w:after="20"/>
              <w:rPr>
                <w:rStyle w:val="TableText"/>
                <w:i/>
                <w:iCs/>
              </w:rPr>
            </w:pPr>
            <w:proofErr w:type="spellStart"/>
            <w:r w:rsidRPr="00111D81">
              <w:rPr>
                <w:rStyle w:val="TableText"/>
                <w:i/>
                <w:iCs/>
              </w:rPr>
              <w:t>Choeronycteris</w:t>
            </w:r>
            <w:proofErr w:type="spellEnd"/>
            <w:r w:rsidRPr="00111D81">
              <w:rPr>
                <w:rStyle w:val="TableText"/>
                <w:i/>
                <w:iCs/>
              </w:rPr>
              <w:t xml:space="preserve"> </w:t>
            </w:r>
            <w:proofErr w:type="spellStart"/>
            <w:r w:rsidRPr="00111D81">
              <w:rPr>
                <w:rStyle w:val="TableText"/>
                <w:i/>
                <w:iCs/>
              </w:rPr>
              <w:t>harrisoni</w:t>
            </w:r>
            <w:proofErr w:type="spellEnd"/>
          </w:p>
        </w:tc>
      </w:tr>
      <w:tr w:rsidR="00101864" w:rsidRPr="006C0ECB" w14:paraId="34117C90" w14:textId="77777777" w:rsidTr="00FB7CA1">
        <w:trPr>
          <w:jc w:val="center"/>
        </w:trPr>
        <w:tc>
          <w:tcPr>
            <w:tcW w:w="2170" w:type="pct"/>
            <w:tcBorders>
              <w:top w:val="nil"/>
              <w:left w:val="nil"/>
              <w:bottom w:val="nil"/>
              <w:right w:val="nil"/>
            </w:tcBorders>
          </w:tcPr>
          <w:p w14:paraId="6A6B2DF9" w14:textId="30BE43B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CCF9EF2" w14:textId="77777777" w:rsidR="00101864" w:rsidRPr="00111D81" w:rsidRDefault="00101864" w:rsidP="00765866">
            <w:pPr>
              <w:spacing w:before="20" w:after="20"/>
              <w:rPr>
                <w:rStyle w:val="TableText"/>
                <w:i/>
                <w:iCs/>
              </w:rPr>
            </w:pPr>
            <w:proofErr w:type="spellStart"/>
            <w:r w:rsidRPr="00111D81">
              <w:rPr>
                <w:rStyle w:val="TableText"/>
                <w:i/>
                <w:iCs/>
              </w:rPr>
              <w:t>Choeronycteris</w:t>
            </w:r>
            <w:proofErr w:type="spellEnd"/>
            <w:r w:rsidRPr="00111D81">
              <w:rPr>
                <w:rStyle w:val="TableText"/>
                <w:i/>
                <w:iCs/>
              </w:rPr>
              <w:t xml:space="preserve"> </w:t>
            </w:r>
            <w:proofErr w:type="spellStart"/>
            <w:r w:rsidRPr="00111D81">
              <w:rPr>
                <w:rStyle w:val="TableText"/>
                <w:i/>
                <w:iCs/>
              </w:rPr>
              <w:t>mexicana</w:t>
            </w:r>
            <w:proofErr w:type="spellEnd"/>
          </w:p>
        </w:tc>
      </w:tr>
      <w:tr w:rsidR="00101864" w:rsidRPr="006C0ECB" w14:paraId="70E882E7" w14:textId="77777777" w:rsidTr="00FB7CA1">
        <w:trPr>
          <w:jc w:val="center"/>
        </w:trPr>
        <w:tc>
          <w:tcPr>
            <w:tcW w:w="2170" w:type="pct"/>
            <w:tcBorders>
              <w:top w:val="nil"/>
              <w:left w:val="nil"/>
              <w:bottom w:val="nil"/>
              <w:right w:val="nil"/>
            </w:tcBorders>
          </w:tcPr>
          <w:p w14:paraId="1DE46134" w14:textId="5AAB561A"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5D71C6E7" w14:textId="77777777" w:rsidR="00101864" w:rsidRPr="00111D81" w:rsidRDefault="00101864" w:rsidP="00765866">
            <w:pPr>
              <w:spacing w:before="20" w:after="20"/>
              <w:rPr>
                <w:rStyle w:val="TableText"/>
                <w:i/>
                <w:iCs/>
              </w:rPr>
            </w:pPr>
            <w:proofErr w:type="spellStart"/>
            <w:r w:rsidRPr="00111D81">
              <w:rPr>
                <w:rStyle w:val="TableText"/>
                <w:i/>
                <w:iCs/>
              </w:rPr>
              <w:t>Glossophaga</w:t>
            </w:r>
            <w:proofErr w:type="spellEnd"/>
            <w:r w:rsidRPr="00111D81">
              <w:rPr>
                <w:rStyle w:val="TableText"/>
                <w:i/>
                <w:iCs/>
              </w:rPr>
              <w:t xml:space="preserve"> </w:t>
            </w:r>
            <w:proofErr w:type="spellStart"/>
            <w:r w:rsidRPr="00111D81">
              <w:rPr>
                <w:rStyle w:val="TableText"/>
                <w:i/>
                <w:iCs/>
              </w:rPr>
              <w:t>commissarisi</w:t>
            </w:r>
            <w:proofErr w:type="spellEnd"/>
          </w:p>
        </w:tc>
      </w:tr>
      <w:tr w:rsidR="00101864" w:rsidRPr="006C0ECB" w14:paraId="14158724" w14:textId="77777777" w:rsidTr="00FB7CA1">
        <w:trPr>
          <w:jc w:val="center"/>
        </w:trPr>
        <w:tc>
          <w:tcPr>
            <w:tcW w:w="2170" w:type="pct"/>
            <w:tcBorders>
              <w:top w:val="nil"/>
              <w:left w:val="nil"/>
              <w:bottom w:val="nil"/>
              <w:right w:val="nil"/>
            </w:tcBorders>
          </w:tcPr>
          <w:p w14:paraId="22F2C2D8" w14:textId="4A097776"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562993BC" w14:textId="77777777" w:rsidR="00101864" w:rsidRPr="00111D81" w:rsidRDefault="00101864" w:rsidP="00765866">
            <w:pPr>
              <w:spacing w:before="20" w:after="20"/>
              <w:rPr>
                <w:rStyle w:val="TableText"/>
                <w:i/>
                <w:iCs/>
              </w:rPr>
            </w:pPr>
            <w:proofErr w:type="spellStart"/>
            <w:r w:rsidRPr="00111D81">
              <w:rPr>
                <w:rStyle w:val="TableText"/>
                <w:i/>
                <w:iCs/>
              </w:rPr>
              <w:t>Glossophaga</w:t>
            </w:r>
            <w:proofErr w:type="spellEnd"/>
            <w:r w:rsidRPr="00111D81">
              <w:rPr>
                <w:rStyle w:val="TableText"/>
                <w:i/>
                <w:iCs/>
              </w:rPr>
              <w:t xml:space="preserve"> </w:t>
            </w:r>
            <w:proofErr w:type="spellStart"/>
            <w:r w:rsidRPr="00111D81">
              <w:rPr>
                <w:rStyle w:val="TableText"/>
                <w:i/>
                <w:iCs/>
              </w:rPr>
              <w:t>soricina</w:t>
            </w:r>
            <w:proofErr w:type="spellEnd"/>
          </w:p>
        </w:tc>
      </w:tr>
      <w:tr w:rsidR="00101864" w:rsidRPr="006C0ECB" w14:paraId="08256BA6" w14:textId="77777777" w:rsidTr="00FB7CA1">
        <w:trPr>
          <w:jc w:val="center"/>
        </w:trPr>
        <w:tc>
          <w:tcPr>
            <w:tcW w:w="2170" w:type="pct"/>
            <w:tcBorders>
              <w:top w:val="nil"/>
              <w:left w:val="nil"/>
              <w:bottom w:val="nil"/>
              <w:right w:val="nil"/>
            </w:tcBorders>
          </w:tcPr>
          <w:p w14:paraId="18EE1C83" w14:textId="64DB46D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1C89C6B" w14:textId="77777777" w:rsidR="00101864" w:rsidRPr="00111D81" w:rsidRDefault="00101864" w:rsidP="00765866">
            <w:pPr>
              <w:spacing w:before="20" w:after="20"/>
              <w:rPr>
                <w:rStyle w:val="TableText"/>
                <w:i/>
                <w:iCs/>
              </w:rPr>
            </w:pPr>
            <w:proofErr w:type="spellStart"/>
            <w:r w:rsidRPr="00111D81">
              <w:rPr>
                <w:rStyle w:val="TableText"/>
                <w:i/>
                <w:iCs/>
              </w:rPr>
              <w:t>Hylonycteris</w:t>
            </w:r>
            <w:proofErr w:type="spellEnd"/>
            <w:r w:rsidRPr="00111D81">
              <w:rPr>
                <w:rStyle w:val="TableText"/>
                <w:i/>
                <w:iCs/>
              </w:rPr>
              <w:t xml:space="preserve"> </w:t>
            </w:r>
            <w:proofErr w:type="spellStart"/>
            <w:r w:rsidRPr="00111D81">
              <w:rPr>
                <w:rStyle w:val="TableText"/>
                <w:i/>
                <w:iCs/>
              </w:rPr>
              <w:t>underwoodi</w:t>
            </w:r>
            <w:proofErr w:type="spellEnd"/>
          </w:p>
        </w:tc>
      </w:tr>
      <w:tr w:rsidR="00101864" w:rsidRPr="006C0ECB" w14:paraId="7A58B294" w14:textId="77777777" w:rsidTr="00FB7CA1">
        <w:trPr>
          <w:jc w:val="center"/>
        </w:trPr>
        <w:tc>
          <w:tcPr>
            <w:tcW w:w="2170" w:type="pct"/>
            <w:tcBorders>
              <w:top w:val="nil"/>
              <w:left w:val="nil"/>
              <w:bottom w:val="nil"/>
              <w:right w:val="nil"/>
            </w:tcBorders>
          </w:tcPr>
          <w:p w14:paraId="1E9F6A51" w14:textId="29F1389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64BE79EF" w14:textId="77777777" w:rsidR="00101864" w:rsidRPr="00111D81" w:rsidRDefault="00101864" w:rsidP="00765866">
            <w:pPr>
              <w:spacing w:before="20" w:after="20"/>
              <w:rPr>
                <w:rStyle w:val="TableText"/>
                <w:i/>
                <w:iCs/>
              </w:rPr>
            </w:pPr>
            <w:proofErr w:type="spellStart"/>
            <w:r w:rsidRPr="00111D81">
              <w:rPr>
                <w:rStyle w:val="TableText"/>
                <w:i/>
                <w:iCs/>
              </w:rPr>
              <w:t>Leptonycteris</w:t>
            </w:r>
            <w:proofErr w:type="spellEnd"/>
            <w:r w:rsidRPr="00111D81">
              <w:rPr>
                <w:rStyle w:val="TableText"/>
                <w:i/>
                <w:iCs/>
              </w:rPr>
              <w:t xml:space="preserve"> </w:t>
            </w:r>
            <w:proofErr w:type="spellStart"/>
            <w:r w:rsidRPr="00111D81">
              <w:rPr>
                <w:rStyle w:val="TableText"/>
                <w:i/>
                <w:iCs/>
              </w:rPr>
              <w:t>curasoae</w:t>
            </w:r>
            <w:proofErr w:type="spellEnd"/>
          </w:p>
        </w:tc>
      </w:tr>
      <w:tr w:rsidR="00101864" w:rsidRPr="006C0ECB" w14:paraId="5165102C" w14:textId="77777777" w:rsidTr="00FB7CA1">
        <w:trPr>
          <w:jc w:val="center"/>
        </w:trPr>
        <w:tc>
          <w:tcPr>
            <w:tcW w:w="2170" w:type="pct"/>
            <w:tcBorders>
              <w:top w:val="nil"/>
              <w:left w:val="nil"/>
              <w:bottom w:val="nil"/>
              <w:right w:val="nil"/>
            </w:tcBorders>
          </w:tcPr>
          <w:p w14:paraId="37C7DDBD" w14:textId="6873327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9926CD0" w14:textId="77777777" w:rsidR="00101864" w:rsidRPr="00111D81" w:rsidRDefault="00101864" w:rsidP="00765866">
            <w:pPr>
              <w:spacing w:before="20" w:after="20"/>
              <w:rPr>
                <w:rStyle w:val="TableText"/>
                <w:i/>
                <w:iCs/>
              </w:rPr>
            </w:pPr>
            <w:proofErr w:type="spellStart"/>
            <w:r w:rsidRPr="00111D81">
              <w:rPr>
                <w:rStyle w:val="TableText"/>
                <w:i/>
                <w:iCs/>
              </w:rPr>
              <w:t>Leptonycteris</w:t>
            </w:r>
            <w:proofErr w:type="spellEnd"/>
            <w:r w:rsidRPr="00111D81">
              <w:rPr>
                <w:rStyle w:val="TableText"/>
                <w:i/>
                <w:iCs/>
              </w:rPr>
              <w:t xml:space="preserve"> nivalis</w:t>
            </w:r>
          </w:p>
        </w:tc>
      </w:tr>
      <w:tr w:rsidR="00101864" w:rsidRPr="006C0ECB" w14:paraId="4D4B2565" w14:textId="77777777" w:rsidTr="00FB7CA1">
        <w:trPr>
          <w:jc w:val="center"/>
        </w:trPr>
        <w:tc>
          <w:tcPr>
            <w:tcW w:w="2170" w:type="pct"/>
            <w:tcBorders>
              <w:top w:val="nil"/>
              <w:left w:val="nil"/>
              <w:bottom w:val="nil"/>
              <w:right w:val="nil"/>
            </w:tcBorders>
          </w:tcPr>
          <w:p w14:paraId="2D2A530F" w14:textId="47393155"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4BC12F94" w14:textId="77777777" w:rsidR="00101864" w:rsidRPr="00111D81" w:rsidRDefault="00101864" w:rsidP="00765866">
            <w:pPr>
              <w:spacing w:before="20" w:after="20"/>
              <w:rPr>
                <w:rStyle w:val="TableText"/>
                <w:i/>
                <w:iCs/>
              </w:rPr>
            </w:pPr>
            <w:proofErr w:type="spellStart"/>
            <w:r w:rsidRPr="00111D81">
              <w:rPr>
                <w:rStyle w:val="TableText"/>
                <w:i/>
                <w:iCs/>
              </w:rPr>
              <w:t>Leptonycteris</w:t>
            </w:r>
            <w:proofErr w:type="spellEnd"/>
            <w:r w:rsidRPr="00111D81">
              <w:rPr>
                <w:rStyle w:val="TableText"/>
                <w:i/>
                <w:iCs/>
              </w:rPr>
              <w:t xml:space="preserve"> </w:t>
            </w:r>
            <w:proofErr w:type="spellStart"/>
            <w:r w:rsidRPr="00111D81">
              <w:rPr>
                <w:rStyle w:val="TableText"/>
                <w:i/>
                <w:iCs/>
              </w:rPr>
              <w:t>sanborni</w:t>
            </w:r>
            <w:proofErr w:type="spellEnd"/>
          </w:p>
        </w:tc>
      </w:tr>
      <w:tr w:rsidR="00101864" w:rsidRPr="006C0ECB" w14:paraId="121BF5D4" w14:textId="77777777" w:rsidTr="00FB7CA1">
        <w:trPr>
          <w:jc w:val="center"/>
        </w:trPr>
        <w:tc>
          <w:tcPr>
            <w:tcW w:w="2170" w:type="pct"/>
            <w:tcBorders>
              <w:top w:val="nil"/>
              <w:left w:val="nil"/>
              <w:bottom w:val="nil"/>
              <w:right w:val="nil"/>
            </w:tcBorders>
          </w:tcPr>
          <w:p w14:paraId="56E66B5B" w14:textId="71DDF1C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60B16FD4" w14:textId="77777777" w:rsidR="00101864" w:rsidRPr="00111D81" w:rsidRDefault="00101864" w:rsidP="00765866">
            <w:pPr>
              <w:spacing w:before="20" w:after="20"/>
              <w:rPr>
                <w:rStyle w:val="TableText"/>
                <w:i/>
                <w:iCs/>
              </w:rPr>
            </w:pPr>
            <w:proofErr w:type="spellStart"/>
            <w:r w:rsidRPr="00111D81">
              <w:rPr>
                <w:rStyle w:val="TableText"/>
                <w:i/>
                <w:iCs/>
              </w:rPr>
              <w:t>Leptonycteris</w:t>
            </w:r>
            <w:proofErr w:type="spellEnd"/>
            <w:r w:rsidRPr="00111D81">
              <w:rPr>
                <w:rStyle w:val="TableText"/>
                <w:i/>
                <w:iCs/>
              </w:rPr>
              <w:t xml:space="preserve"> </w:t>
            </w:r>
            <w:proofErr w:type="spellStart"/>
            <w:r w:rsidRPr="00111D81">
              <w:rPr>
                <w:rStyle w:val="TableText"/>
                <w:i/>
                <w:iCs/>
              </w:rPr>
              <w:t>yerbabuenae</w:t>
            </w:r>
            <w:proofErr w:type="spellEnd"/>
          </w:p>
        </w:tc>
      </w:tr>
      <w:tr w:rsidR="00101864" w:rsidRPr="006C0ECB" w14:paraId="4FF9A7A0" w14:textId="77777777" w:rsidTr="00FB7CA1">
        <w:trPr>
          <w:jc w:val="center"/>
        </w:trPr>
        <w:tc>
          <w:tcPr>
            <w:tcW w:w="2170" w:type="pct"/>
            <w:tcBorders>
              <w:top w:val="nil"/>
              <w:left w:val="nil"/>
              <w:bottom w:val="nil"/>
              <w:right w:val="nil"/>
            </w:tcBorders>
          </w:tcPr>
          <w:p w14:paraId="55B28960" w14:textId="463CCB2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D4D0D07" w14:textId="77777777" w:rsidR="00101864" w:rsidRPr="00111D81" w:rsidRDefault="00101864" w:rsidP="00765866">
            <w:pPr>
              <w:spacing w:before="20" w:after="20"/>
              <w:rPr>
                <w:rStyle w:val="TableText"/>
                <w:i/>
                <w:iCs/>
              </w:rPr>
            </w:pPr>
            <w:proofErr w:type="spellStart"/>
            <w:r w:rsidRPr="00111D81">
              <w:rPr>
                <w:rStyle w:val="TableText"/>
                <w:i/>
                <w:iCs/>
              </w:rPr>
              <w:t>Lonchophylla</w:t>
            </w:r>
            <w:proofErr w:type="spellEnd"/>
            <w:r w:rsidRPr="00111D81">
              <w:rPr>
                <w:rStyle w:val="TableText"/>
                <w:i/>
                <w:iCs/>
              </w:rPr>
              <w:t xml:space="preserve"> </w:t>
            </w:r>
            <w:proofErr w:type="spellStart"/>
            <w:r w:rsidRPr="00111D81">
              <w:rPr>
                <w:rStyle w:val="TableText"/>
                <w:i/>
                <w:iCs/>
              </w:rPr>
              <w:t>concava</w:t>
            </w:r>
            <w:proofErr w:type="spellEnd"/>
          </w:p>
        </w:tc>
      </w:tr>
      <w:tr w:rsidR="00101864" w:rsidRPr="006C0ECB" w14:paraId="4B225ED1" w14:textId="77777777" w:rsidTr="00FB7CA1">
        <w:trPr>
          <w:jc w:val="center"/>
        </w:trPr>
        <w:tc>
          <w:tcPr>
            <w:tcW w:w="2170" w:type="pct"/>
            <w:tcBorders>
              <w:top w:val="nil"/>
              <w:left w:val="nil"/>
              <w:bottom w:val="nil"/>
              <w:right w:val="nil"/>
            </w:tcBorders>
          </w:tcPr>
          <w:p w14:paraId="37A0760C" w14:textId="195B7CBD"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1DD8ACB" w14:textId="77777777" w:rsidR="00101864" w:rsidRPr="00111D81" w:rsidRDefault="00101864" w:rsidP="00765866">
            <w:pPr>
              <w:spacing w:before="20" w:after="20"/>
              <w:rPr>
                <w:rStyle w:val="TableText"/>
                <w:i/>
                <w:iCs/>
              </w:rPr>
            </w:pPr>
            <w:proofErr w:type="spellStart"/>
            <w:r w:rsidRPr="00111D81">
              <w:rPr>
                <w:rStyle w:val="TableText"/>
                <w:i/>
                <w:iCs/>
              </w:rPr>
              <w:t>Lonchophylla</w:t>
            </w:r>
            <w:proofErr w:type="spellEnd"/>
            <w:r w:rsidRPr="00111D81">
              <w:rPr>
                <w:rStyle w:val="TableText"/>
                <w:i/>
                <w:iCs/>
              </w:rPr>
              <w:t xml:space="preserve"> </w:t>
            </w:r>
            <w:proofErr w:type="spellStart"/>
            <w:r w:rsidRPr="00111D81">
              <w:rPr>
                <w:rStyle w:val="TableText"/>
                <w:i/>
                <w:iCs/>
              </w:rPr>
              <w:t>mordax</w:t>
            </w:r>
            <w:proofErr w:type="spellEnd"/>
          </w:p>
        </w:tc>
      </w:tr>
      <w:tr w:rsidR="00101864" w:rsidRPr="006C0ECB" w14:paraId="1587C9CF" w14:textId="77777777" w:rsidTr="00FB7CA1">
        <w:trPr>
          <w:jc w:val="center"/>
        </w:trPr>
        <w:tc>
          <w:tcPr>
            <w:tcW w:w="2170" w:type="pct"/>
            <w:tcBorders>
              <w:top w:val="nil"/>
              <w:left w:val="nil"/>
              <w:bottom w:val="nil"/>
              <w:right w:val="nil"/>
            </w:tcBorders>
          </w:tcPr>
          <w:p w14:paraId="009C664D" w14:textId="0AC151E9"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0B0D3A71" w14:textId="77777777" w:rsidR="00101864" w:rsidRPr="00111D81" w:rsidRDefault="00101864" w:rsidP="00765866">
            <w:pPr>
              <w:spacing w:before="20" w:after="20"/>
              <w:rPr>
                <w:rStyle w:val="TableText"/>
                <w:i/>
                <w:iCs/>
              </w:rPr>
            </w:pPr>
            <w:proofErr w:type="spellStart"/>
            <w:r w:rsidRPr="00111D81">
              <w:rPr>
                <w:rStyle w:val="TableText"/>
                <w:i/>
                <w:iCs/>
              </w:rPr>
              <w:t>Lonchophylla</w:t>
            </w:r>
            <w:proofErr w:type="spellEnd"/>
            <w:r w:rsidRPr="00111D81">
              <w:rPr>
                <w:rStyle w:val="TableText"/>
                <w:i/>
                <w:iCs/>
              </w:rPr>
              <w:t xml:space="preserve"> </w:t>
            </w:r>
            <w:proofErr w:type="spellStart"/>
            <w:r w:rsidRPr="00111D81">
              <w:rPr>
                <w:rStyle w:val="TableText"/>
                <w:i/>
                <w:iCs/>
              </w:rPr>
              <w:t>robusta</w:t>
            </w:r>
            <w:proofErr w:type="spellEnd"/>
          </w:p>
        </w:tc>
      </w:tr>
      <w:tr w:rsidR="00101864" w:rsidRPr="006C0ECB" w14:paraId="2E03B20A" w14:textId="77777777" w:rsidTr="00FB7CA1">
        <w:trPr>
          <w:jc w:val="center"/>
        </w:trPr>
        <w:tc>
          <w:tcPr>
            <w:tcW w:w="2170" w:type="pct"/>
            <w:tcBorders>
              <w:top w:val="nil"/>
              <w:left w:val="nil"/>
              <w:bottom w:val="nil"/>
              <w:right w:val="nil"/>
            </w:tcBorders>
          </w:tcPr>
          <w:p w14:paraId="1555D77E" w14:textId="2880FDC0"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1938AAF8" w14:textId="77777777" w:rsidR="00101864" w:rsidRPr="00111D81" w:rsidRDefault="00101864" w:rsidP="00765866">
            <w:pPr>
              <w:spacing w:before="20" w:after="20"/>
              <w:rPr>
                <w:rStyle w:val="TableText"/>
                <w:i/>
                <w:iCs/>
              </w:rPr>
            </w:pPr>
            <w:proofErr w:type="spellStart"/>
            <w:r w:rsidRPr="00111D81">
              <w:rPr>
                <w:rStyle w:val="TableText"/>
                <w:i/>
                <w:iCs/>
              </w:rPr>
              <w:t>Lonchophylla</w:t>
            </w:r>
            <w:proofErr w:type="spellEnd"/>
            <w:r w:rsidRPr="00111D81">
              <w:rPr>
                <w:rStyle w:val="TableText"/>
                <w:i/>
                <w:iCs/>
              </w:rPr>
              <w:t xml:space="preserve"> </w:t>
            </w:r>
            <w:proofErr w:type="spellStart"/>
            <w:r w:rsidRPr="00111D81">
              <w:rPr>
                <w:rStyle w:val="TableText"/>
                <w:i/>
                <w:iCs/>
              </w:rPr>
              <w:t>thomasi</w:t>
            </w:r>
            <w:proofErr w:type="spellEnd"/>
          </w:p>
        </w:tc>
      </w:tr>
      <w:tr w:rsidR="00101864" w:rsidRPr="006C0ECB" w14:paraId="5B3AA365" w14:textId="77777777" w:rsidTr="00FB7CA1">
        <w:trPr>
          <w:jc w:val="center"/>
        </w:trPr>
        <w:tc>
          <w:tcPr>
            <w:tcW w:w="2170" w:type="pct"/>
            <w:tcBorders>
              <w:top w:val="nil"/>
              <w:left w:val="nil"/>
              <w:bottom w:val="nil"/>
              <w:right w:val="nil"/>
            </w:tcBorders>
          </w:tcPr>
          <w:p w14:paraId="5ED205D5" w14:textId="7159411F"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3A36968E" w14:textId="77777777" w:rsidR="00101864" w:rsidRPr="00111D81" w:rsidRDefault="00101864" w:rsidP="00765866">
            <w:pPr>
              <w:spacing w:before="20" w:after="20"/>
              <w:rPr>
                <w:rStyle w:val="TableText"/>
                <w:i/>
                <w:iCs/>
              </w:rPr>
            </w:pPr>
            <w:proofErr w:type="spellStart"/>
            <w:r w:rsidRPr="00111D81">
              <w:rPr>
                <w:rStyle w:val="TableText"/>
                <w:i/>
                <w:iCs/>
              </w:rPr>
              <w:t>Musonycteris</w:t>
            </w:r>
            <w:proofErr w:type="spellEnd"/>
            <w:r w:rsidRPr="00111D81">
              <w:rPr>
                <w:rStyle w:val="TableText"/>
                <w:i/>
                <w:iCs/>
              </w:rPr>
              <w:t xml:space="preserve"> </w:t>
            </w:r>
            <w:proofErr w:type="spellStart"/>
            <w:r w:rsidRPr="00111D81">
              <w:rPr>
                <w:rStyle w:val="TableText"/>
                <w:i/>
                <w:iCs/>
              </w:rPr>
              <w:t>harrisoni</w:t>
            </w:r>
            <w:proofErr w:type="spellEnd"/>
          </w:p>
        </w:tc>
      </w:tr>
      <w:tr w:rsidR="00101864" w:rsidRPr="006C0ECB" w14:paraId="1C831BA1" w14:textId="77777777" w:rsidTr="00FB7CA1">
        <w:trPr>
          <w:jc w:val="center"/>
        </w:trPr>
        <w:tc>
          <w:tcPr>
            <w:tcW w:w="2170" w:type="pct"/>
            <w:tcBorders>
              <w:top w:val="nil"/>
              <w:left w:val="nil"/>
              <w:bottom w:val="nil"/>
              <w:right w:val="nil"/>
            </w:tcBorders>
          </w:tcPr>
          <w:p w14:paraId="739B436A" w14:textId="6F08C427"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bottom w:val="nil"/>
              <w:right w:val="nil"/>
            </w:tcBorders>
            <w:vAlign w:val="center"/>
          </w:tcPr>
          <w:p w14:paraId="26761EAA" w14:textId="77777777" w:rsidR="00101864" w:rsidRPr="00111D81" w:rsidRDefault="00101864" w:rsidP="00765866">
            <w:pPr>
              <w:spacing w:before="20" w:after="20"/>
              <w:rPr>
                <w:rStyle w:val="TableText"/>
                <w:i/>
                <w:iCs/>
              </w:rPr>
            </w:pPr>
            <w:proofErr w:type="spellStart"/>
            <w:r w:rsidRPr="00111D81">
              <w:rPr>
                <w:rStyle w:val="TableText"/>
                <w:i/>
                <w:iCs/>
              </w:rPr>
              <w:t>Phyllostomus</w:t>
            </w:r>
            <w:proofErr w:type="spellEnd"/>
            <w:r w:rsidRPr="00111D81">
              <w:rPr>
                <w:rStyle w:val="TableText"/>
                <w:i/>
                <w:iCs/>
              </w:rPr>
              <w:t xml:space="preserve"> </w:t>
            </w:r>
            <w:proofErr w:type="spellStart"/>
            <w:r w:rsidRPr="00111D81">
              <w:rPr>
                <w:rStyle w:val="TableText"/>
                <w:i/>
                <w:iCs/>
              </w:rPr>
              <w:t>discolor</w:t>
            </w:r>
            <w:proofErr w:type="spellEnd"/>
          </w:p>
        </w:tc>
      </w:tr>
      <w:tr w:rsidR="00101864" w:rsidRPr="006C0ECB" w14:paraId="679A928E" w14:textId="77777777" w:rsidTr="00FB7CA1">
        <w:trPr>
          <w:jc w:val="center"/>
        </w:trPr>
        <w:tc>
          <w:tcPr>
            <w:tcW w:w="2170" w:type="pct"/>
            <w:tcBorders>
              <w:top w:val="nil"/>
              <w:left w:val="nil"/>
              <w:right w:val="nil"/>
            </w:tcBorders>
          </w:tcPr>
          <w:p w14:paraId="6CC7A7FB" w14:textId="1C15B2D1"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830" w:type="pct"/>
            <w:tcBorders>
              <w:top w:val="nil"/>
              <w:left w:val="nil"/>
              <w:right w:val="nil"/>
            </w:tcBorders>
            <w:vAlign w:val="center"/>
          </w:tcPr>
          <w:p w14:paraId="428446BD" w14:textId="77777777" w:rsidR="00101864" w:rsidRPr="00111D81" w:rsidRDefault="00101864" w:rsidP="00765866">
            <w:pPr>
              <w:spacing w:before="20" w:after="20"/>
              <w:rPr>
                <w:rStyle w:val="TableText"/>
                <w:i/>
                <w:iCs/>
              </w:rPr>
            </w:pPr>
            <w:proofErr w:type="spellStart"/>
            <w:r w:rsidRPr="00111D81">
              <w:rPr>
                <w:rStyle w:val="TableText"/>
                <w:i/>
                <w:iCs/>
              </w:rPr>
              <w:t>Vampyrops</w:t>
            </w:r>
            <w:proofErr w:type="spellEnd"/>
            <w:r w:rsidRPr="00111D81">
              <w:rPr>
                <w:rStyle w:val="TableText"/>
                <w:i/>
                <w:iCs/>
              </w:rPr>
              <w:t xml:space="preserve"> </w:t>
            </w:r>
            <w:proofErr w:type="spellStart"/>
            <w:r w:rsidRPr="00111D81">
              <w:rPr>
                <w:rStyle w:val="TableText"/>
                <w:i/>
                <w:iCs/>
              </w:rPr>
              <w:t>lineatus</w:t>
            </w:r>
            <w:proofErr w:type="spellEnd"/>
          </w:p>
        </w:tc>
      </w:tr>
    </w:tbl>
    <w:p w14:paraId="50D04454" w14:textId="77777777" w:rsidR="00D52B90" w:rsidRPr="00765866" w:rsidRDefault="00D52B90" w:rsidP="00D52B90">
      <w:pPr>
        <w:rPr>
          <w:sz w:val="20"/>
          <w:szCs w:val="20"/>
        </w:rPr>
      </w:pPr>
      <w:r w:rsidRPr="00765866">
        <w:rPr>
          <w:sz w:val="20"/>
          <w:szCs w:val="20"/>
          <w:vertAlign w:val="superscript"/>
        </w:rPr>
        <w:t>a</w:t>
      </w:r>
      <w:r w:rsidRPr="00765866">
        <w:rPr>
          <w:sz w:val="20"/>
          <w:szCs w:val="20"/>
        </w:rPr>
        <w:t xml:space="preserve"> Data for Appendices 1a and 1b derived from the Database of Neotropical Bat/Plant Interactions </w:t>
      </w:r>
      <w:r w:rsidRPr="00765866">
        <w:rPr>
          <w:sz w:val="20"/>
          <w:szCs w:val="20"/>
        </w:rPr>
        <w:fldChar w:fldCharType="begin"/>
      </w:r>
      <w:r w:rsidRPr="00765866">
        <w:rPr>
          <w:sz w:val="20"/>
          <w:szCs w:val="20"/>
        </w:rPr>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Pr="00765866">
        <w:rPr>
          <w:sz w:val="20"/>
          <w:szCs w:val="20"/>
        </w:rPr>
        <w:fldChar w:fldCharType="separate"/>
      </w:r>
      <w:r w:rsidRPr="00765866">
        <w:rPr>
          <w:noProof/>
          <w:sz w:val="20"/>
          <w:szCs w:val="20"/>
        </w:rPr>
        <w:t>(Geiselman et al., 2002)</w:t>
      </w:r>
      <w:r w:rsidRPr="00765866">
        <w:rPr>
          <w:sz w:val="20"/>
          <w:szCs w:val="20"/>
        </w:rPr>
        <w:fldChar w:fldCharType="end"/>
      </w:r>
      <w:r w:rsidRPr="00765866">
        <w:rPr>
          <w:sz w:val="20"/>
          <w:szCs w:val="20"/>
        </w:rPr>
        <w:t xml:space="preserve">. The plant and bat names are as reported in the original publication and are not necessarily currently accepted names. </w:t>
      </w:r>
    </w:p>
    <w:p w14:paraId="41A98B4C" w14:textId="77777777" w:rsidR="00765866" w:rsidRDefault="00765866" w:rsidP="00765866">
      <w:pPr>
        <w:pStyle w:val="Tableheading"/>
        <w:spacing w:before="240"/>
        <w:rPr>
          <w:lang w:val="en"/>
        </w:rPr>
      </w:pPr>
      <w:r>
        <w:rPr>
          <w:lang w:val="en"/>
        </w:rPr>
        <w:br w:type="page"/>
      </w:r>
    </w:p>
    <w:p w14:paraId="6EA082F6" w14:textId="22841F17" w:rsidR="00101864" w:rsidRPr="006C0ECB" w:rsidRDefault="00101864" w:rsidP="00765866">
      <w:pPr>
        <w:pStyle w:val="Tableheading"/>
        <w:spacing w:before="240"/>
        <w:rPr>
          <w:lang w:val="en"/>
        </w:rPr>
      </w:pPr>
      <w:r w:rsidRPr="006C0ECB">
        <w:rPr>
          <w:lang w:val="en"/>
        </w:rPr>
        <w:lastRenderedPageBreak/>
        <w:t xml:space="preserve">Appendix </w:t>
      </w:r>
      <w:r w:rsidR="00F511A6">
        <w:rPr>
          <w:lang w:val="en"/>
        </w:rPr>
        <w:t>1</w:t>
      </w:r>
      <w:r w:rsidR="00F511A6" w:rsidRPr="006C0ECB">
        <w:rPr>
          <w:lang w:val="en"/>
        </w:rPr>
        <w:t>b</w:t>
      </w:r>
      <w:r w:rsidR="00F80FFD">
        <w:rPr>
          <w:lang w:val="en"/>
        </w:rPr>
        <w:t>:</w:t>
      </w:r>
      <w:r w:rsidRPr="006C0ECB">
        <w:rPr>
          <w:lang w:val="en"/>
        </w:rPr>
        <w:t xml:space="preserve"> </w:t>
      </w:r>
      <w:r w:rsidRPr="006C0ECB">
        <w:rPr>
          <w:lang w:val="en"/>
        </w:rPr>
        <w:tab/>
        <w:t xml:space="preserve">Species of new world tropical bats dispersing seed of </w:t>
      </w:r>
      <w:r w:rsidR="002F0E53">
        <w:rPr>
          <w:i/>
          <w:lang w:val="en"/>
        </w:rPr>
        <w:t>M</w:t>
      </w:r>
      <w:r w:rsidR="00B13FE7">
        <w:rPr>
          <w:i/>
          <w:lang w:val="en"/>
        </w:rPr>
        <w:t>usa</w:t>
      </w:r>
      <w:r w:rsidR="00B13FE7" w:rsidRPr="006C0ECB">
        <w:rPr>
          <w:i/>
          <w:lang w:val="en"/>
        </w:rPr>
        <w:t xml:space="preserve"> </w:t>
      </w:r>
      <w:proofErr w:type="spellStart"/>
      <w:proofErr w:type="gramStart"/>
      <w:r w:rsidRPr="006C0ECB">
        <w:rPr>
          <w:lang w:val="en"/>
        </w:rPr>
        <w:t>spp.</w:t>
      </w:r>
      <w:r w:rsidR="00BE790D" w:rsidRPr="00C27A58">
        <w:rPr>
          <w:vertAlign w:val="superscript"/>
          <w:lang w:val="en"/>
        </w:rPr>
        <w:t>a</w:t>
      </w:r>
      <w:proofErr w:type="spellEnd"/>
      <w:proofErr w:type="gramEnd"/>
    </w:p>
    <w:tbl>
      <w:tblPr>
        <w:tblW w:w="236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895"/>
        <w:gridCol w:w="2668"/>
      </w:tblGrid>
      <w:tr w:rsidR="00101864" w:rsidRPr="006C0ECB" w14:paraId="59A10929" w14:textId="77777777" w:rsidTr="00111D81">
        <w:trPr>
          <w:tblHeader/>
          <w:jc w:val="center"/>
        </w:trPr>
        <w:tc>
          <w:tcPr>
            <w:tcW w:w="2077" w:type="pct"/>
            <w:tcBorders>
              <w:left w:val="nil"/>
              <w:bottom w:val="single" w:sz="2" w:space="0" w:color="auto"/>
              <w:right w:val="nil"/>
            </w:tcBorders>
            <w:shd w:val="clear" w:color="auto" w:fill="D9D9D9" w:themeFill="background1" w:themeFillShade="D9"/>
            <w:vAlign w:val="center"/>
          </w:tcPr>
          <w:p w14:paraId="1ECD0A9C" w14:textId="40C58F21" w:rsidR="00101864" w:rsidRPr="00111D81" w:rsidRDefault="002F0E53" w:rsidP="00765866">
            <w:pPr>
              <w:spacing w:before="60" w:after="60"/>
              <w:rPr>
                <w:rStyle w:val="TableText"/>
                <w:i/>
                <w:iCs/>
              </w:rPr>
            </w:pPr>
            <w:r w:rsidRPr="00111D81">
              <w:rPr>
                <w:rStyle w:val="TableText"/>
                <w:i/>
                <w:iCs/>
              </w:rPr>
              <w:t>M.</w:t>
            </w:r>
            <w:r w:rsidR="00101864" w:rsidRPr="00111D81">
              <w:rPr>
                <w:rStyle w:val="TableText"/>
                <w:i/>
                <w:iCs/>
              </w:rPr>
              <w:t xml:space="preserve"> Species</w:t>
            </w:r>
          </w:p>
        </w:tc>
        <w:tc>
          <w:tcPr>
            <w:tcW w:w="2923" w:type="pct"/>
            <w:tcBorders>
              <w:left w:val="nil"/>
              <w:bottom w:val="single" w:sz="2" w:space="0" w:color="auto"/>
              <w:right w:val="nil"/>
            </w:tcBorders>
            <w:shd w:val="clear" w:color="auto" w:fill="D9D9D9" w:themeFill="background1" w:themeFillShade="D9"/>
            <w:vAlign w:val="center"/>
          </w:tcPr>
          <w:p w14:paraId="3B1CC43C" w14:textId="77777777" w:rsidR="00101864" w:rsidRPr="00111D81" w:rsidRDefault="00101864" w:rsidP="00765866">
            <w:pPr>
              <w:spacing w:before="60" w:after="60"/>
              <w:rPr>
                <w:rStyle w:val="TableText"/>
                <w:i/>
                <w:iCs/>
              </w:rPr>
            </w:pPr>
            <w:r w:rsidRPr="00111D81">
              <w:rPr>
                <w:rStyle w:val="TableText"/>
                <w:i/>
                <w:iCs/>
              </w:rPr>
              <w:t>Bat Species</w:t>
            </w:r>
          </w:p>
        </w:tc>
      </w:tr>
      <w:tr w:rsidR="00101864" w:rsidRPr="006C0ECB" w14:paraId="35EC7718" w14:textId="77777777" w:rsidTr="00FB7CA1">
        <w:trPr>
          <w:jc w:val="center"/>
        </w:trPr>
        <w:tc>
          <w:tcPr>
            <w:tcW w:w="2077" w:type="pct"/>
            <w:tcBorders>
              <w:left w:val="nil"/>
              <w:bottom w:val="nil"/>
              <w:right w:val="nil"/>
            </w:tcBorders>
            <w:vAlign w:val="center"/>
          </w:tcPr>
          <w:p w14:paraId="11E96228"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left w:val="nil"/>
              <w:bottom w:val="nil"/>
              <w:right w:val="nil"/>
            </w:tcBorders>
            <w:vAlign w:val="center"/>
          </w:tcPr>
          <w:p w14:paraId="41676076" w14:textId="77777777" w:rsidR="00101864" w:rsidRPr="00111D81" w:rsidRDefault="00101864" w:rsidP="00765866">
            <w:pPr>
              <w:spacing w:before="20" w:after="20"/>
              <w:rPr>
                <w:rStyle w:val="TableText"/>
                <w:i/>
                <w:iCs/>
              </w:rPr>
            </w:pPr>
            <w:proofErr w:type="spellStart"/>
            <w:r w:rsidRPr="00111D81">
              <w:rPr>
                <w:rStyle w:val="TableText"/>
                <w:i/>
                <w:iCs/>
              </w:rPr>
              <w:t>Anoura</w:t>
            </w:r>
            <w:proofErr w:type="spellEnd"/>
            <w:r w:rsidRPr="00111D81">
              <w:rPr>
                <w:rStyle w:val="TableText"/>
                <w:i/>
                <w:iCs/>
              </w:rPr>
              <w:t xml:space="preserve"> </w:t>
            </w:r>
            <w:proofErr w:type="spellStart"/>
            <w:r w:rsidRPr="00111D81">
              <w:rPr>
                <w:rStyle w:val="TableText"/>
                <w:i/>
                <w:iCs/>
              </w:rPr>
              <w:t>caudifer</w:t>
            </w:r>
            <w:proofErr w:type="spellEnd"/>
          </w:p>
        </w:tc>
      </w:tr>
      <w:tr w:rsidR="00101864" w:rsidRPr="006C0ECB" w14:paraId="5803D611" w14:textId="77777777" w:rsidTr="00FB7CA1">
        <w:trPr>
          <w:jc w:val="center"/>
        </w:trPr>
        <w:tc>
          <w:tcPr>
            <w:tcW w:w="2077" w:type="pct"/>
            <w:tcBorders>
              <w:top w:val="nil"/>
              <w:left w:val="nil"/>
              <w:bottom w:val="nil"/>
              <w:right w:val="nil"/>
            </w:tcBorders>
            <w:vAlign w:val="center"/>
          </w:tcPr>
          <w:p w14:paraId="4BA1A098"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129ACEFF" w14:textId="77777777" w:rsidR="00101864" w:rsidRPr="00111D81" w:rsidRDefault="00101864" w:rsidP="00765866">
            <w:pPr>
              <w:spacing w:before="20" w:after="20"/>
              <w:rPr>
                <w:rStyle w:val="TableText"/>
                <w:i/>
                <w:iCs/>
              </w:rPr>
            </w:pPr>
            <w:proofErr w:type="spellStart"/>
            <w:r w:rsidRPr="00111D81">
              <w:rPr>
                <w:rStyle w:val="TableText"/>
                <w:i/>
                <w:iCs/>
              </w:rPr>
              <w:t>Artibeus</w:t>
            </w:r>
            <w:proofErr w:type="spellEnd"/>
            <w:r w:rsidRPr="00111D81">
              <w:rPr>
                <w:rStyle w:val="TableText"/>
                <w:i/>
                <w:iCs/>
              </w:rPr>
              <w:t xml:space="preserve"> </w:t>
            </w:r>
            <w:proofErr w:type="spellStart"/>
            <w:r w:rsidRPr="00111D81">
              <w:rPr>
                <w:rStyle w:val="TableText"/>
                <w:i/>
                <w:iCs/>
              </w:rPr>
              <w:t>jamaicensis</w:t>
            </w:r>
            <w:proofErr w:type="spellEnd"/>
          </w:p>
        </w:tc>
      </w:tr>
      <w:tr w:rsidR="00101864" w:rsidRPr="006C0ECB" w14:paraId="76956F93" w14:textId="77777777" w:rsidTr="00FB7CA1">
        <w:trPr>
          <w:jc w:val="center"/>
        </w:trPr>
        <w:tc>
          <w:tcPr>
            <w:tcW w:w="2077" w:type="pct"/>
            <w:tcBorders>
              <w:top w:val="nil"/>
              <w:left w:val="nil"/>
              <w:bottom w:val="nil"/>
              <w:right w:val="nil"/>
            </w:tcBorders>
            <w:vAlign w:val="center"/>
          </w:tcPr>
          <w:p w14:paraId="26382451"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52D5FE9B" w14:textId="77777777" w:rsidR="00101864" w:rsidRPr="00111D81" w:rsidRDefault="00101864" w:rsidP="00765866">
            <w:pPr>
              <w:spacing w:before="20" w:after="20"/>
              <w:rPr>
                <w:rStyle w:val="TableText"/>
                <w:i/>
                <w:iCs/>
              </w:rPr>
            </w:pPr>
            <w:proofErr w:type="spellStart"/>
            <w:r w:rsidRPr="00111D81">
              <w:rPr>
                <w:rStyle w:val="TableText"/>
                <w:i/>
                <w:iCs/>
              </w:rPr>
              <w:t>Artibeus</w:t>
            </w:r>
            <w:proofErr w:type="spellEnd"/>
            <w:r w:rsidRPr="00111D81">
              <w:rPr>
                <w:rStyle w:val="TableText"/>
                <w:i/>
                <w:iCs/>
              </w:rPr>
              <w:t xml:space="preserve"> </w:t>
            </w:r>
            <w:proofErr w:type="spellStart"/>
            <w:r w:rsidRPr="00111D81">
              <w:rPr>
                <w:rStyle w:val="TableText"/>
                <w:i/>
                <w:iCs/>
              </w:rPr>
              <w:t>lituratus</w:t>
            </w:r>
            <w:proofErr w:type="spellEnd"/>
          </w:p>
        </w:tc>
      </w:tr>
      <w:tr w:rsidR="00101864" w:rsidRPr="006C0ECB" w14:paraId="1A194856" w14:textId="77777777" w:rsidTr="00FB7CA1">
        <w:trPr>
          <w:jc w:val="center"/>
        </w:trPr>
        <w:tc>
          <w:tcPr>
            <w:tcW w:w="2077" w:type="pct"/>
            <w:tcBorders>
              <w:top w:val="nil"/>
              <w:left w:val="nil"/>
              <w:bottom w:val="nil"/>
              <w:right w:val="nil"/>
            </w:tcBorders>
            <w:vAlign w:val="center"/>
          </w:tcPr>
          <w:p w14:paraId="5DE6507D"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67AAAF70" w14:textId="77777777" w:rsidR="00101864" w:rsidRPr="00111D81" w:rsidRDefault="00101864" w:rsidP="00765866">
            <w:pPr>
              <w:spacing w:before="20" w:after="20"/>
              <w:rPr>
                <w:rStyle w:val="TableText"/>
                <w:i/>
                <w:iCs/>
              </w:rPr>
            </w:pPr>
            <w:proofErr w:type="spellStart"/>
            <w:r w:rsidRPr="00111D81">
              <w:rPr>
                <w:rStyle w:val="TableText"/>
                <w:i/>
                <w:iCs/>
              </w:rPr>
              <w:t>Glossophaga</w:t>
            </w:r>
            <w:proofErr w:type="spellEnd"/>
            <w:r w:rsidRPr="00111D81">
              <w:rPr>
                <w:rStyle w:val="TableText"/>
                <w:i/>
                <w:iCs/>
              </w:rPr>
              <w:t xml:space="preserve"> </w:t>
            </w:r>
            <w:proofErr w:type="spellStart"/>
            <w:r w:rsidRPr="00111D81">
              <w:rPr>
                <w:rStyle w:val="TableText"/>
                <w:i/>
                <w:iCs/>
              </w:rPr>
              <w:t>soricina</w:t>
            </w:r>
            <w:proofErr w:type="spellEnd"/>
          </w:p>
        </w:tc>
      </w:tr>
      <w:tr w:rsidR="00101864" w:rsidRPr="006C0ECB" w14:paraId="38946222" w14:textId="77777777" w:rsidTr="00FB7CA1">
        <w:trPr>
          <w:jc w:val="center"/>
        </w:trPr>
        <w:tc>
          <w:tcPr>
            <w:tcW w:w="2077" w:type="pct"/>
            <w:tcBorders>
              <w:top w:val="nil"/>
              <w:left w:val="nil"/>
              <w:bottom w:val="nil"/>
              <w:right w:val="nil"/>
            </w:tcBorders>
            <w:vAlign w:val="center"/>
          </w:tcPr>
          <w:p w14:paraId="56F8CD41" w14:textId="77777777" w:rsidR="00101864" w:rsidRPr="00111D81" w:rsidRDefault="00101864" w:rsidP="00765866">
            <w:pPr>
              <w:spacing w:before="20" w:after="20"/>
              <w:rPr>
                <w:rStyle w:val="TableText"/>
                <w:i/>
                <w:iCs/>
              </w:rPr>
            </w:pPr>
            <w:r w:rsidRPr="00111D81">
              <w:rPr>
                <w:rStyle w:val="TableText"/>
                <w:i/>
                <w:iCs/>
              </w:rPr>
              <w:t>M. paradisiaca</w:t>
            </w:r>
          </w:p>
        </w:tc>
        <w:tc>
          <w:tcPr>
            <w:tcW w:w="2923" w:type="pct"/>
            <w:tcBorders>
              <w:top w:val="nil"/>
              <w:left w:val="nil"/>
              <w:bottom w:val="nil"/>
              <w:right w:val="nil"/>
            </w:tcBorders>
            <w:vAlign w:val="center"/>
          </w:tcPr>
          <w:p w14:paraId="21E7116E" w14:textId="77777777" w:rsidR="00101864" w:rsidRPr="00111D81" w:rsidRDefault="00101864" w:rsidP="00765866">
            <w:pPr>
              <w:spacing w:before="20" w:after="20"/>
              <w:rPr>
                <w:rStyle w:val="TableText"/>
                <w:i/>
                <w:iCs/>
              </w:rPr>
            </w:pPr>
            <w:proofErr w:type="spellStart"/>
            <w:r w:rsidRPr="00111D81">
              <w:rPr>
                <w:rStyle w:val="TableText"/>
                <w:i/>
                <w:iCs/>
              </w:rPr>
              <w:t>Micronycteris</w:t>
            </w:r>
            <w:proofErr w:type="spellEnd"/>
            <w:r w:rsidRPr="00111D81">
              <w:rPr>
                <w:rStyle w:val="TableText"/>
                <w:i/>
                <w:iCs/>
              </w:rPr>
              <w:t xml:space="preserve"> </w:t>
            </w:r>
            <w:proofErr w:type="spellStart"/>
            <w:r w:rsidRPr="00111D81">
              <w:rPr>
                <w:rStyle w:val="TableText"/>
                <w:i/>
                <w:iCs/>
              </w:rPr>
              <w:t>megalotis</w:t>
            </w:r>
            <w:proofErr w:type="spellEnd"/>
          </w:p>
        </w:tc>
      </w:tr>
      <w:tr w:rsidR="00101864" w:rsidRPr="006C0ECB" w14:paraId="44425933" w14:textId="77777777" w:rsidTr="00FB7CA1">
        <w:trPr>
          <w:jc w:val="center"/>
        </w:trPr>
        <w:tc>
          <w:tcPr>
            <w:tcW w:w="2077" w:type="pct"/>
            <w:tcBorders>
              <w:top w:val="nil"/>
              <w:left w:val="nil"/>
              <w:bottom w:val="nil"/>
              <w:right w:val="nil"/>
            </w:tcBorders>
          </w:tcPr>
          <w:p w14:paraId="2F857C88" w14:textId="22479884"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2F074081" w14:textId="77777777" w:rsidR="00101864" w:rsidRPr="00111D81" w:rsidRDefault="00101864" w:rsidP="00765866">
            <w:pPr>
              <w:spacing w:before="20" w:after="20"/>
              <w:rPr>
                <w:rStyle w:val="TableText"/>
                <w:i/>
                <w:iCs/>
              </w:rPr>
            </w:pPr>
            <w:proofErr w:type="spellStart"/>
            <w:r w:rsidRPr="00111D81">
              <w:rPr>
                <w:rStyle w:val="TableText"/>
                <w:i/>
                <w:iCs/>
              </w:rPr>
              <w:t>Phyllostomus</w:t>
            </w:r>
            <w:proofErr w:type="spellEnd"/>
            <w:r w:rsidRPr="00111D81">
              <w:rPr>
                <w:rStyle w:val="TableText"/>
                <w:i/>
                <w:iCs/>
              </w:rPr>
              <w:t xml:space="preserve"> </w:t>
            </w:r>
            <w:proofErr w:type="spellStart"/>
            <w:r w:rsidRPr="00111D81">
              <w:rPr>
                <w:rStyle w:val="TableText"/>
                <w:i/>
                <w:iCs/>
              </w:rPr>
              <w:t>hastatus</w:t>
            </w:r>
            <w:proofErr w:type="spellEnd"/>
          </w:p>
        </w:tc>
      </w:tr>
      <w:tr w:rsidR="00101864" w:rsidRPr="006C0ECB" w14:paraId="0DC41AED" w14:textId="77777777" w:rsidTr="00FB7CA1">
        <w:trPr>
          <w:jc w:val="center"/>
        </w:trPr>
        <w:tc>
          <w:tcPr>
            <w:tcW w:w="2077" w:type="pct"/>
            <w:tcBorders>
              <w:top w:val="nil"/>
              <w:left w:val="nil"/>
              <w:bottom w:val="nil"/>
              <w:right w:val="nil"/>
            </w:tcBorders>
          </w:tcPr>
          <w:p w14:paraId="4064C62E" w14:textId="7960292D"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513A594" w14:textId="77777777" w:rsidR="00101864" w:rsidRPr="00111D81" w:rsidRDefault="00101864" w:rsidP="00765866">
            <w:pPr>
              <w:spacing w:before="20" w:after="20"/>
              <w:rPr>
                <w:rStyle w:val="TableText"/>
                <w:i/>
                <w:iCs/>
              </w:rPr>
            </w:pPr>
            <w:proofErr w:type="spellStart"/>
            <w:r w:rsidRPr="00111D81">
              <w:rPr>
                <w:rStyle w:val="TableText"/>
                <w:i/>
                <w:iCs/>
              </w:rPr>
              <w:t>Carollia</w:t>
            </w:r>
            <w:proofErr w:type="spellEnd"/>
            <w:r w:rsidRPr="00111D81">
              <w:rPr>
                <w:rStyle w:val="TableText"/>
                <w:i/>
                <w:iCs/>
              </w:rPr>
              <w:t xml:space="preserve"> </w:t>
            </w:r>
            <w:proofErr w:type="spellStart"/>
            <w:r w:rsidRPr="00111D81">
              <w:rPr>
                <w:rStyle w:val="TableText"/>
                <w:i/>
                <w:iCs/>
              </w:rPr>
              <w:t>brevicauda</w:t>
            </w:r>
            <w:proofErr w:type="spellEnd"/>
          </w:p>
        </w:tc>
      </w:tr>
      <w:tr w:rsidR="00101864" w:rsidRPr="006C0ECB" w14:paraId="35C91563" w14:textId="77777777" w:rsidTr="00FB7CA1">
        <w:trPr>
          <w:jc w:val="center"/>
        </w:trPr>
        <w:tc>
          <w:tcPr>
            <w:tcW w:w="2077" w:type="pct"/>
            <w:tcBorders>
              <w:top w:val="nil"/>
              <w:left w:val="nil"/>
              <w:bottom w:val="nil"/>
              <w:right w:val="nil"/>
            </w:tcBorders>
          </w:tcPr>
          <w:p w14:paraId="3749A8D3" w14:textId="40ABF0F4"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1FDE7F5F" w14:textId="77777777" w:rsidR="00101864" w:rsidRPr="00111D81" w:rsidRDefault="00101864" w:rsidP="00765866">
            <w:pPr>
              <w:spacing w:before="20" w:after="20"/>
              <w:rPr>
                <w:rStyle w:val="TableText"/>
                <w:i/>
                <w:iCs/>
              </w:rPr>
            </w:pPr>
            <w:proofErr w:type="spellStart"/>
            <w:r w:rsidRPr="00111D81">
              <w:rPr>
                <w:rStyle w:val="TableText"/>
                <w:i/>
                <w:iCs/>
              </w:rPr>
              <w:t>Carollia</w:t>
            </w:r>
            <w:proofErr w:type="spellEnd"/>
            <w:r w:rsidRPr="00111D81">
              <w:rPr>
                <w:rStyle w:val="TableText"/>
                <w:i/>
                <w:iCs/>
              </w:rPr>
              <w:t xml:space="preserve"> </w:t>
            </w:r>
            <w:proofErr w:type="spellStart"/>
            <w:r w:rsidRPr="00111D81">
              <w:rPr>
                <w:rStyle w:val="TableText"/>
                <w:i/>
                <w:iCs/>
              </w:rPr>
              <w:t>perspicillata</w:t>
            </w:r>
            <w:proofErr w:type="spellEnd"/>
          </w:p>
        </w:tc>
      </w:tr>
      <w:tr w:rsidR="00101864" w:rsidRPr="006C0ECB" w14:paraId="6601491A" w14:textId="77777777" w:rsidTr="00FB7CA1">
        <w:trPr>
          <w:jc w:val="center"/>
        </w:trPr>
        <w:tc>
          <w:tcPr>
            <w:tcW w:w="2077" w:type="pct"/>
            <w:tcBorders>
              <w:top w:val="nil"/>
              <w:left w:val="nil"/>
              <w:bottom w:val="nil"/>
              <w:right w:val="nil"/>
            </w:tcBorders>
          </w:tcPr>
          <w:p w14:paraId="7E464171" w14:textId="18D5F42B"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68497B04" w14:textId="77777777" w:rsidR="00101864" w:rsidRPr="00111D81" w:rsidRDefault="00101864" w:rsidP="00765866">
            <w:pPr>
              <w:spacing w:before="20" w:after="20"/>
              <w:rPr>
                <w:rStyle w:val="TableText"/>
                <w:i/>
                <w:iCs/>
              </w:rPr>
            </w:pPr>
            <w:proofErr w:type="spellStart"/>
            <w:r w:rsidRPr="00111D81">
              <w:rPr>
                <w:rStyle w:val="TableText"/>
                <w:i/>
                <w:iCs/>
              </w:rPr>
              <w:t>Glossophaga</w:t>
            </w:r>
            <w:proofErr w:type="spellEnd"/>
            <w:r w:rsidRPr="00111D81">
              <w:rPr>
                <w:rStyle w:val="TableText"/>
                <w:i/>
                <w:iCs/>
              </w:rPr>
              <w:t xml:space="preserve"> </w:t>
            </w:r>
            <w:proofErr w:type="spellStart"/>
            <w:r w:rsidRPr="00111D81">
              <w:rPr>
                <w:rStyle w:val="TableText"/>
                <w:i/>
                <w:iCs/>
              </w:rPr>
              <w:t>soricina</w:t>
            </w:r>
            <w:proofErr w:type="spellEnd"/>
          </w:p>
        </w:tc>
      </w:tr>
      <w:tr w:rsidR="00101864" w:rsidRPr="006C0ECB" w14:paraId="2B38C819" w14:textId="77777777" w:rsidTr="00FB7CA1">
        <w:trPr>
          <w:jc w:val="center"/>
        </w:trPr>
        <w:tc>
          <w:tcPr>
            <w:tcW w:w="2077" w:type="pct"/>
            <w:tcBorders>
              <w:top w:val="nil"/>
              <w:left w:val="nil"/>
              <w:bottom w:val="nil"/>
              <w:right w:val="nil"/>
            </w:tcBorders>
          </w:tcPr>
          <w:p w14:paraId="5A5E65ED" w14:textId="4C77F52A"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2791C1F" w14:textId="77777777" w:rsidR="00101864" w:rsidRPr="00111D81" w:rsidRDefault="00101864" w:rsidP="00765866">
            <w:pPr>
              <w:spacing w:before="20" w:after="20"/>
              <w:rPr>
                <w:rStyle w:val="TableText"/>
                <w:i/>
                <w:iCs/>
              </w:rPr>
            </w:pPr>
            <w:proofErr w:type="spellStart"/>
            <w:r w:rsidRPr="00111D81">
              <w:rPr>
                <w:rStyle w:val="TableText"/>
                <w:i/>
                <w:iCs/>
              </w:rPr>
              <w:t>Phyllostomus</w:t>
            </w:r>
            <w:proofErr w:type="spellEnd"/>
            <w:r w:rsidRPr="00111D81">
              <w:rPr>
                <w:rStyle w:val="TableText"/>
                <w:i/>
                <w:iCs/>
              </w:rPr>
              <w:t xml:space="preserve"> </w:t>
            </w:r>
            <w:proofErr w:type="spellStart"/>
            <w:r w:rsidRPr="00111D81">
              <w:rPr>
                <w:rStyle w:val="TableText"/>
                <w:i/>
                <w:iCs/>
              </w:rPr>
              <w:t>discolor</w:t>
            </w:r>
            <w:proofErr w:type="spellEnd"/>
          </w:p>
        </w:tc>
      </w:tr>
      <w:tr w:rsidR="00101864" w:rsidRPr="006C0ECB" w14:paraId="0B4CF55D" w14:textId="77777777" w:rsidTr="00FB7CA1">
        <w:trPr>
          <w:jc w:val="center"/>
        </w:trPr>
        <w:tc>
          <w:tcPr>
            <w:tcW w:w="2077" w:type="pct"/>
            <w:tcBorders>
              <w:top w:val="nil"/>
              <w:left w:val="nil"/>
              <w:bottom w:val="nil"/>
              <w:right w:val="nil"/>
            </w:tcBorders>
          </w:tcPr>
          <w:p w14:paraId="3C614438" w14:textId="2D1AA430"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7A82E9B6" w14:textId="77777777" w:rsidR="00101864" w:rsidRPr="00111D81" w:rsidRDefault="00101864" w:rsidP="00765866">
            <w:pPr>
              <w:spacing w:before="20" w:after="20"/>
              <w:rPr>
                <w:rStyle w:val="TableText"/>
                <w:i/>
                <w:iCs/>
              </w:rPr>
            </w:pPr>
            <w:proofErr w:type="spellStart"/>
            <w:r w:rsidRPr="00111D81">
              <w:rPr>
                <w:rStyle w:val="TableText"/>
                <w:i/>
                <w:iCs/>
              </w:rPr>
              <w:t>Phyllostomus</w:t>
            </w:r>
            <w:proofErr w:type="spellEnd"/>
            <w:r w:rsidRPr="00111D81">
              <w:rPr>
                <w:rStyle w:val="TableText"/>
                <w:i/>
                <w:iCs/>
              </w:rPr>
              <w:t xml:space="preserve"> </w:t>
            </w:r>
            <w:proofErr w:type="spellStart"/>
            <w:r w:rsidRPr="00111D81">
              <w:rPr>
                <w:rStyle w:val="TableText"/>
                <w:i/>
                <w:iCs/>
              </w:rPr>
              <w:t>hastatus</w:t>
            </w:r>
            <w:proofErr w:type="spellEnd"/>
          </w:p>
        </w:tc>
      </w:tr>
      <w:tr w:rsidR="00101864" w:rsidRPr="006C0ECB" w14:paraId="1B544944" w14:textId="77777777" w:rsidTr="00FB7CA1">
        <w:trPr>
          <w:jc w:val="center"/>
        </w:trPr>
        <w:tc>
          <w:tcPr>
            <w:tcW w:w="2077" w:type="pct"/>
            <w:tcBorders>
              <w:top w:val="nil"/>
              <w:left w:val="nil"/>
              <w:bottom w:val="nil"/>
              <w:right w:val="nil"/>
            </w:tcBorders>
          </w:tcPr>
          <w:p w14:paraId="226DA935" w14:textId="59205992"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64012779" w14:textId="77777777" w:rsidR="00101864" w:rsidRPr="00111D81" w:rsidRDefault="00101864" w:rsidP="00765866">
            <w:pPr>
              <w:spacing w:before="20" w:after="20"/>
              <w:rPr>
                <w:rStyle w:val="TableText"/>
                <w:i/>
                <w:iCs/>
              </w:rPr>
            </w:pPr>
            <w:proofErr w:type="spellStart"/>
            <w:r w:rsidRPr="00111D81">
              <w:rPr>
                <w:rStyle w:val="TableText"/>
                <w:i/>
                <w:iCs/>
              </w:rPr>
              <w:t>Sturnira</w:t>
            </w:r>
            <w:proofErr w:type="spellEnd"/>
            <w:r w:rsidRPr="00111D81">
              <w:rPr>
                <w:rStyle w:val="TableText"/>
                <w:i/>
                <w:iCs/>
              </w:rPr>
              <w:t xml:space="preserve"> lilium</w:t>
            </w:r>
          </w:p>
        </w:tc>
      </w:tr>
      <w:tr w:rsidR="00101864" w:rsidRPr="006C0ECB" w14:paraId="14657ADC" w14:textId="77777777" w:rsidTr="00FB7CA1">
        <w:trPr>
          <w:jc w:val="center"/>
        </w:trPr>
        <w:tc>
          <w:tcPr>
            <w:tcW w:w="2077" w:type="pct"/>
            <w:tcBorders>
              <w:top w:val="nil"/>
              <w:left w:val="nil"/>
              <w:bottom w:val="nil"/>
              <w:right w:val="nil"/>
            </w:tcBorders>
          </w:tcPr>
          <w:p w14:paraId="0B8B764B" w14:textId="64575BD1"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bottom w:val="nil"/>
              <w:right w:val="nil"/>
            </w:tcBorders>
            <w:vAlign w:val="center"/>
          </w:tcPr>
          <w:p w14:paraId="0045E4C1" w14:textId="77777777" w:rsidR="00101864" w:rsidRPr="00111D81" w:rsidRDefault="00101864" w:rsidP="00765866">
            <w:pPr>
              <w:spacing w:before="20" w:after="20"/>
              <w:rPr>
                <w:rStyle w:val="TableText"/>
                <w:i/>
                <w:iCs/>
              </w:rPr>
            </w:pPr>
            <w:proofErr w:type="spellStart"/>
            <w:r w:rsidRPr="00111D81">
              <w:rPr>
                <w:rStyle w:val="TableText"/>
                <w:i/>
                <w:iCs/>
              </w:rPr>
              <w:t>Sturnira</w:t>
            </w:r>
            <w:proofErr w:type="spellEnd"/>
            <w:r w:rsidRPr="00111D81">
              <w:rPr>
                <w:rStyle w:val="TableText"/>
                <w:i/>
                <w:iCs/>
              </w:rPr>
              <w:t xml:space="preserve"> </w:t>
            </w:r>
            <w:proofErr w:type="spellStart"/>
            <w:r w:rsidRPr="00111D81">
              <w:rPr>
                <w:rStyle w:val="TableText"/>
                <w:i/>
                <w:iCs/>
              </w:rPr>
              <w:t>mordax</w:t>
            </w:r>
            <w:proofErr w:type="spellEnd"/>
          </w:p>
        </w:tc>
      </w:tr>
      <w:tr w:rsidR="00101864" w:rsidRPr="006C0ECB" w14:paraId="19FD086C" w14:textId="77777777" w:rsidTr="00FB7CA1">
        <w:trPr>
          <w:jc w:val="center"/>
        </w:trPr>
        <w:tc>
          <w:tcPr>
            <w:tcW w:w="2077" w:type="pct"/>
            <w:tcBorders>
              <w:top w:val="nil"/>
              <w:left w:val="nil"/>
              <w:right w:val="nil"/>
            </w:tcBorders>
          </w:tcPr>
          <w:p w14:paraId="14270CFD" w14:textId="39A44618" w:rsidR="00101864" w:rsidRPr="00111D81" w:rsidRDefault="00111D81" w:rsidP="00765866">
            <w:pPr>
              <w:spacing w:before="20" w:after="20"/>
              <w:rPr>
                <w:rStyle w:val="TableText"/>
              </w:rPr>
            </w:pPr>
            <w:r w:rsidRPr="00111D81">
              <w:rPr>
                <w:rStyle w:val="TableText"/>
                <w:i/>
              </w:rPr>
              <w:t xml:space="preserve">Musa </w:t>
            </w:r>
            <w:r w:rsidR="00101864" w:rsidRPr="00111D81">
              <w:rPr>
                <w:rStyle w:val="TableText"/>
              </w:rPr>
              <w:t>(unspecified)</w:t>
            </w:r>
          </w:p>
        </w:tc>
        <w:tc>
          <w:tcPr>
            <w:tcW w:w="2923" w:type="pct"/>
            <w:tcBorders>
              <w:top w:val="nil"/>
              <w:left w:val="nil"/>
              <w:right w:val="nil"/>
            </w:tcBorders>
            <w:vAlign w:val="center"/>
          </w:tcPr>
          <w:p w14:paraId="3929F732" w14:textId="77777777" w:rsidR="00101864" w:rsidRPr="00111D81" w:rsidRDefault="00101864" w:rsidP="00765866">
            <w:pPr>
              <w:spacing w:before="20" w:after="20"/>
              <w:rPr>
                <w:rStyle w:val="TableText"/>
                <w:i/>
                <w:iCs/>
              </w:rPr>
            </w:pPr>
            <w:proofErr w:type="spellStart"/>
            <w:r w:rsidRPr="00111D81">
              <w:rPr>
                <w:rStyle w:val="TableText"/>
                <w:i/>
                <w:iCs/>
              </w:rPr>
              <w:t>Uroderma</w:t>
            </w:r>
            <w:proofErr w:type="spellEnd"/>
            <w:r w:rsidRPr="00111D81">
              <w:rPr>
                <w:rStyle w:val="TableText"/>
                <w:i/>
                <w:iCs/>
              </w:rPr>
              <w:t xml:space="preserve"> </w:t>
            </w:r>
            <w:proofErr w:type="spellStart"/>
            <w:r w:rsidRPr="00111D81">
              <w:rPr>
                <w:rStyle w:val="TableText"/>
                <w:i/>
                <w:iCs/>
              </w:rPr>
              <w:t>bilobatum</w:t>
            </w:r>
            <w:proofErr w:type="spellEnd"/>
          </w:p>
        </w:tc>
      </w:tr>
    </w:tbl>
    <w:p w14:paraId="6EF60091" w14:textId="5E353533" w:rsidR="00101864" w:rsidRPr="00765866" w:rsidRDefault="00BE790D" w:rsidP="006E3682">
      <w:pPr>
        <w:rPr>
          <w:sz w:val="20"/>
          <w:szCs w:val="20"/>
        </w:rPr>
      </w:pPr>
      <w:r w:rsidRPr="00765866">
        <w:rPr>
          <w:sz w:val="20"/>
          <w:szCs w:val="20"/>
          <w:vertAlign w:val="superscript"/>
        </w:rPr>
        <w:t>a</w:t>
      </w:r>
      <w:r w:rsidRPr="00765866">
        <w:rPr>
          <w:sz w:val="20"/>
          <w:szCs w:val="20"/>
        </w:rPr>
        <w:t xml:space="preserve"> </w:t>
      </w:r>
      <w:r w:rsidR="00101864" w:rsidRPr="00765866">
        <w:rPr>
          <w:sz w:val="20"/>
          <w:szCs w:val="20"/>
        </w:rPr>
        <w:t xml:space="preserve">Data for Appendices </w:t>
      </w:r>
      <w:r w:rsidR="007F4D95" w:rsidRPr="00765866">
        <w:rPr>
          <w:sz w:val="20"/>
          <w:szCs w:val="20"/>
        </w:rPr>
        <w:t xml:space="preserve">1a and 1b </w:t>
      </w:r>
      <w:r w:rsidR="00101864" w:rsidRPr="00765866">
        <w:rPr>
          <w:sz w:val="20"/>
          <w:szCs w:val="20"/>
        </w:rPr>
        <w:t>derived from the Database of Neotropical Bat/Plant Interactions</w:t>
      </w:r>
      <w:r w:rsidR="007F4D95" w:rsidRPr="00765866">
        <w:rPr>
          <w:sz w:val="20"/>
          <w:szCs w:val="20"/>
        </w:rPr>
        <w:t xml:space="preserve"> </w:t>
      </w:r>
      <w:r w:rsidR="007F4D95" w:rsidRPr="00765866">
        <w:rPr>
          <w:sz w:val="20"/>
          <w:szCs w:val="20"/>
        </w:rPr>
        <w:fldChar w:fldCharType="begin"/>
      </w:r>
      <w:r w:rsidR="009F0311" w:rsidRPr="00765866">
        <w:rPr>
          <w:sz w:val="20"/>
          <w:szCs w:val="20"/>
        </w:rPr>
        <w:instrText xml:space="preserve"> ADDIN EN.CITE &lt;EndNote&gt;&lt;Cite&gt;&lt;Author&gt;Geiselman&lt;/Author&gt;&lt;Year&gt;2002&lt;/Year&gt;&lt;RecNum&gt;72&lt;/RecNum&gt;&lt;DisplayText&gt;(Geiselman et al., 2002)&lt;/DisplayText&gt;&lt;record&gt;&lt;rec-number&gt;72&lt;/rec-number&gt;&lt;foreign-keys&gt;&lt;key app="EN" db-id="z005estdopfpsyest2552e2t5pvd5sxe0det" timestamp="1610684280"&gt;72&lt;/key&gt;&lt;/foreign-keys&gt;&lt;ref-type name="Web Page"&gt;12&lt;/ref-type&gt;&lt;contributors&gt;&lt;authors&gt;&lt;author&gt;Geiselman, C.K.S.&lt;/author&gt;&lt;author&gt;Mori, S.A.&lt;/author&gt;&lt;author&gt;Blanchard, F.&lt;/author&gt;&lt;/authors&gt;&lt;/contributors&gt;&lt;titles&gt;&lt;title&gt;Database of Neotropical Bat/Plant Interactions&lt;/title&gt;&lt;/titles&gt;&lt;keywords&gt;&lt;keyword&gt;database&lt;/keyword&gt;&lt;keyword&gt;of&lt;/keyword&gt;&lt;keyword&gt;banana&lt;/keyword&gt;&lt;keyword&gt;Interactions&lt;/keyword&gt;&lt;keyword&gt;interaction&lt;/keyword&gt;&lt;/keywords&gt;&lt;dates&gt;&lt;year&gt;2002&lt;/year&gt;&lt;pub-dates&gt;&lt;date&gt;July 2007&lt;/date&gt;&lt;/pub-dates&gt;&lt;/dates&gt;&lt;pub-location&gt;New York&lt;/pub-location&gt;&lt;publisher&gt;The New York Botanical Garden&lt;/publisher&gt;&lt;label&gt;11466&lt;/label&gt;&lt;urls&gt;&lt;related-urls&gt;&lt;url&gt;&lt;style face="underline" font="default" size="100%"&gt;http://www.nybg.org/botany/tlobova/mori/batsplants/database/dbase_frameset.htm&lt;/style&gt;&lt;/url&gt;&lt;/related-urls&gt;&lt;/urls&gt;&lt;/record&gt;&lt;/Cite&gt;&lt;/EndNote&gt;</w:instrText>
      </w:r>
      <w:r w:rsidR="007F4D95" w:rsidRPr="00765866">
        <w:rPr>
          <w:sz w:val="20"/>
          <w:szCs w:val="20"/>
        </w:rPr>
        <w:fldChar w:fldCharType="separate"/>
      </w:r>
      <w:r w:rsidR="007F4D95" w:rsidRPr="00765866">
        <w:rPr>
          <w:noProof/>
          <w:sz w:val="20"/>
          <w:szCs w:val="20"/>
        </w:rPr>
        <w:t>(Geiselman et al., 2002)</w:t>
      </w:r>
      <w:r w:rsidR="007F4D95" w:rsidRPr="00765866">
        <w:rPr>
          <w:sz w:val="20"/>
          <w:szCs w:val="20"/>
        </w:rPr>
        <w:fldChar w:fldCharType="end"/>
      </w:r>
      <w:r w:rsidR="00101864" w:rsidRPr="00765866">
        <w:rPr>
          <w:sz w:val="20"/>
          <w:szCs w:val="20"/>
        </w:rPr>
        <w:t xml:space="preserve">. The plant and bat names are as reported in the original publication and are not necessarily currently accepted names. </w:t>
      </w:r>
    </w:p>
    <w:p w14:paraId="6E80BC73" w14:textId="77777777" w:rsidR="00247E0C" w:rsidRPr="006C0ECB" w:rsidRDefault="00247E0C" w:rsidP="006E3682"/>
    <w:p w14:paraId="5BCA78B1" w14:textId="77777777" w:rsidR="003B5E5E" w:rsidRPr="00F511A6" w:rsidRDefault="003B5E5E">
      <w:pPr>
        <w:pStyle w:val="FigureHeading"/>
      </w:pPr>
      <w:r>
        <w:br w:type="page"/>
      </w:r>
      <w:r w:rsidRPr="00FB7CA1">
        <w:lastRenderedPageBreak/>
        <w:t xml:space="preserve">Appendix </w:t>
      </w:r>
      <w:r w:rsidR="00F511A6">
        <w:t>2</w:t>
      </w:r>
      <w:r w:rsidR="00F511A6" w:rsidRPr="00FB7CA1">
        <w:t>a</w:t>
      </w:r>
      <w:r w:rsidR="00F80FFD">
        <w:t>:</w:t>
      </w:r>
      <w:r w:rsidRPr="00FB7CA1">
        <w:t xml:space="preserve"> Queensland banana biosecurity zones map</w:t>
      </w:r>
    </w:p>
    <w:p w14:paraId="01851451" w14:textId="77777777" w:rsidR="003B5E5E" w:rsidRDefault="00B52C4F">
      <w:r>
        <w:rPr>
          <w:noProof/>
        </w:rPr>
        <w:drawing>
          <wp:inline distT="0" distB="0" distL="0" distR="0" wp14:anchorId="40EE3CA1" wp14:editId="0E98C5BB">
            <wp:extent cx="5695950" cy="8134350"/>
            <wp:effectExtent l="0" t="0" r="0" b="0"/>
            <wp:docPr id="3" name="Picture 3" descr="Maps of Queensland showing:&#10;- (top) the northern banana biosecurity zone  from north of Townsville to north of Hope Vale, west to Mount Surprise. Includes latitude and longitude information&#10;- (bottom) the southern bbanana biosecurity zoine from the NSW border to north of Gympie and west to Toowoomba&#10;- (small inset bottom right)show the two zones in relation to one another and tothe whole of Queensland&#10;" title="Appendix 3a Queensland banana biosecurit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5950" cy="8134350"/>
                    </a:xfrm>
                    <a:prstGeom prst="rect">
                      <a:avLst/>
                    </a:prstGeom>
                    <a:noFill/>
                    <a:ln>
                      <a:noFill/>
                    </a:ln>
                  </pic:spPr>
                </pic:pic>
              </a:graphicData>
            </a:graphic>
          </wp:inline>
        </w:drawing>
      </w:r>
    </w:p>
    <w:p w14:paraId="4D640C02" w14:textId="16F62ED2" w:rsidR="00F511A6" w:rsidRDefault="003B5E5E">
      <w:r w:rsidRPr="00E4720A">
        <w:t xml:space="preserve">Source: </w:t>
      </w:r>
      <w:hyperlink r:id="rId107" w:history="1">
        <w:r w:rsidRPr="002318D1">
          <w:rPr>
            <w:rStyle w:val="Hyperlink"/>
            <w:color w:val="auto"/>
            <w:sz w:val="20"/>
            <w:szCs w:val="20"/>
          </w:rPr>
          <w:t>Queensland Department of Agriculture and Fisheries</w:t>
        </w:r>
      </w:hyperlink>
      <w:r w:rsidRPr="002318D1">
        <w:rPr>
          <w:color w:val="auto"/>
        </w:rPr>
        <w:t xml:space="preserve"> </w:t>
      </w:r>
      <w:r w:rsidRPr="00E4720A">
        <w:t>Sourced 14/09/2016. Map published 06/05/2016.</w:t>
      </w:r>
      <w:r w:rsidR="00F511A6">
        <w:br w:type="page"/>
      </w:r>
    </w:p>
    <w:p w14:paraId="468F2A23" w14:textId="394DCC31" w:rsidR="009756D0" w:rsidRPr="00F80FFD" w:rsidRDefault="009756D0">
      <w:pPr>
        <w:pStyle w:val="FigureHeading"/>
      </w:pPr>
      <w:r>
        <w:lastRenderedPageBreak/>
        <w:t xml:space="preserve">Appendix </w:t>
      </w:r>
      <w:r w:rsidR="00B77FFB">
        <w:t>2b</w:t>
      </w:r>
      <w:r w:rsidR="00F80FFD">
        <w:t>:</w:t>
      </w:r>
      <w:r>
        <w:t xml:space="preserve"> NT</w:t>
      </w:r>
      <w:r w:rsidRPr="00FB7CA1">
        <w:t xml:space="preserve"> banana </w:t>
      </w:r>
      <w:r w:rsidR="00060328">
        <w:t xml:space="preserve">freckle </w:t>
      </w:r>
      <w:r>
        <w:t>eradication zones</w:t>
      </w:r>
    </w:p>
    <w:p w14:paraId="7D505DC6" w14:textId="77777777" w:rsidR="009756D0" w:rsidRDefault="00B52C4F">
      <w:r>
        <w:rPr>
          <w:noProof/>
        </w:rPr>
        <w:drawing>
          <wp:inline distT="0" distB="0" distL="0" distR="0" wp14:anchorId="46F4399E" wp14:editId="22534A53">
            <wp:extent cx="5724525" cy="3905250"/>
            <wp:effectExtent l="0" t="0" r="9525" b="0"/>
            <wp:docPr id="19" name="Picture 19" descr="Map of part of the Northern Territory showing six eradication zones from which bananas were removed as part of the banana frackle eradication program. The eradication zones are shaded in pink." title="Appendix 3c. NT Banana freckle eradicatio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14:paraId="42E21AAF" w14:textId="77777777" w:rsidR="009756D0" w:rsidRDefault="009756D0">
      <w:r w:rsidRPr="00E4720A">
        <w:t xml:space="preserve">Source: NT Government </w:t>
      </w:r>
      <w:hyperlink r:id="rId109" w:history="1">
        <w:r w:rsidRPr="002318D1">
          <w:rPr>
            <w:rStyle w:val="Hyperlink"/>
            <w:color w:val="auto"/>
            <w:sz w:val="20"/>
            <w:szCs w:val="20"/>
          </w:rPr>
          <w:t>Banana freckle eradication program</w:t>
        </w:r>
      </w:hyperlink>
      <w:r w:rsidRPr="00E4720A">
        <w:t>. Sourced 29/09/2016</w:t>
      </w:r>
    </w:p>
    <w:p w14:paraId="0F2A65B3" w14:textId="73C008F6" w:rsidR="00E15210" w:rsidRPr="00865444" w:rsidRDefault="00E15210">
      <w:pPr>
        <w:rPr>
          <w:color w:val="000000"/>
          <w:sz w:val="18"/>
          <w:szCs w:val="18"/>
        </w:rPr>
        <w:sectPr w:rsidR="00E15210" w:rsidRPr="00865444" w:rsidSect="007F4D95">
          <w:pgSz w:w="11906" w:h="16838" w:code="9"/>
          <w:pgMar w:top="1134" w:right="1134" w:bottom="1134" w:left="1134" w:header="720" w:footer="720" w:gutter="0"/>
          <w:cols w:space="720"/>
          <w:docGrid w:linePitch="299"/>
        </w:sectPr>
      </w:pPr>
      <w:r w:rsidRPr="00E15210">
        <w:rPr>
          <w:sz w:val="20"/>
          <w:szCs w:val="20"/>
        </w:rPr>
        <w:t>Note this eradication zone is no longer listed in the NT Government website, so information is provided for context only.</w:t>
      </w:r>
    </w:p>
    <w:p w14:paraId="688C45BD" w14:textId="764AEF9D" w:rsidR="00512F81" w:rsidRPr="00F511A6" w:rsidRDefault="00512F81">
      <w:pPr>
        <w:pStyle w:val="Heading1"/>
      </w:pPr>
      <w:bookmarkStart w:id="193" w:name="_Toc453919992"/>
      <w:bookmarkStart w:id="194" w:name="_Toc113543154"/>
      <w:r w:rsidRPr="00F511A6">
        <w:lastRenderedPageBreak/>
        <w:t>W</w:t>
      </w:r>
      <w:r w:rsidR="0001748A" w:rsidRPr="00F511A6">
        <w:t>eed</w:t>
      </w:r>
      <w:r w:rsidRPr="00F511A6">
        <w:t xml:space="preserve"> Risk Assessment of </w:t>
      </w:r>
      <w:bookmarkEnd w:id="193"/>
      <w:r w:rsidRPr="00F511A6">
        <w:t>BANANA</w:t>
      </w:r>
      <w:bookmarkEnd w:id="194"/>
    </w:p>
    <w:p w14:paraId="685C48F6" w14:textId="234FA7BB" w:rsidR="00512F81" w:rsidRPr="006C0ECB" w:rsidRDefault="00512F81" w:rsidP="00765866">
      <w:r w:rsidRPr="006C0ECB">
        <w:rPr>
          <w:b/>
        </w:rPr>
        <w:t>Species:</w:t>
      </w:r>
      <w:r w:rsidRPr="006C0ECB">
        <w:t xml:space="preserve"> </w:t>
      </w:r>
      <w:r w:rsidR="002F0E53">
        <w:rPr>
          <w:i/>
        </w:rPr>
        <w:t>M</w:t>
      </w:r>
      <w:r w:rsidR="00111D81">
        <w:rPr>
          <w:i/>
        </w:rPr>
        <w:t>usa</w:t>
      </w:r>
      <w:r w:rsidRPr="006C0ECB">
        <w:rPr>
          <w:i/>
        </w:rPr>
        <w:t xml:space="preserve"> </w:t>
      </w:r>
      <w:r w:rsidRPr="006C0ECB">
        <w:t>L.</w:t>
      </w:r>
    </w:p>
    <w:p w14:paraId="2A3D9FA6" w14:textId="77777777" w:rsidR="00512F81" w:rsidRPr="00111D81" w:rsidRDefault="00512F81" w:rsidP="00765866">
      <w:r w:rsidRPr="00111D81">
        <w:t>Relevant land uses:</w:t>
      </w:r>
      <w:r w:rsidRPr="00111D81">
        <w:tab/>
        <w:t xml:space="preserve"> </w:t>
      </w:r>
    </w:p>
    <w:p w14:paraId="19225E20" w14:textId="77777777" w:rsidR="00512F81" w:rsidRPr="006C0ECB" w:rsidRDefault="007D7F89" w:rsidP="00765866">
      <w:r>
        <w:t>1</w:t>
      </w:r>
      <w:r w:rsidR="00512F81" w:rsidRPr="006C0ECB">
        <w:t xml:space="preserve">. </w:t>
      </w:r>
      <w:r w:rsidR="00C4507C">
        <w:t>Perennial</w:t>
      </w:r>
      <w:r w:rsidR="00554341">
        <w:t xml:space="preserve"> horticulture</w:t>
      </w:r>
      <w:r w:rsidR="00512F81" w:rsidRPr="006C0ECB">
        <w:t xml:space="preserve"> (ALUM classification </w:t>
      </w:r>
      <w:r w:rsidR="00554341">
        <w:t>3.4.1 Tree Fruits</w:t>
      </w:r>
      <w:r w:rsidR="00512F81" w:rsidRPr="006C0ECB">
        <w:t>)</w:t>
      </w:r>
    </w:p>
    <w:p w14:paraId="4A08E131" w14:textId="7699E2B4" w:rsidR="00512F81" w:rsidRPr="006C0ECB" w:rsidRDefault="00512F81" w:rsidP="00765866">
      <w:r w:rsidRPr="006C0ECB">
        <w:rPr>
          <w:b/>
        </w:rPr>
        <w:t>Background:</w:t>
      </w:r>
      <w:r w:rsidRPr="006C0ECB">
        <w:t xml:space="preserve"> The Weed Risk Assessment (WRA) methodology is adapted from the Australian/New Zealand Standards HB 294:2006 National Post-Border Weed Risk Management Protocol. The questions and ratings (see table) used in this assessment are based on the South Australian Weed Risk Management Guide </w:t>
      </w:r>
      <w:r w:rsidR="007F4D95">
        <w:fldChar w:fldCharType="begin"/>
      </w:r>
      <w:r w:rsidR="007F4D95">
        <w:instrText xml:space="preserve"> ADDIN EN.CITE &lt;EndNote&gt;&lt;Cite&gt;&lt;Author&gt;Virtue&lt;/Author&gt;&lt;Year&gt;2008&lt;/Year&gt;&lt;RecNum&gt;263&lt;/RecNum&gt;&lt;DisplayText&gt;(Virtue, 2008)&lt;/DisplayText&gt;&lt;record&gt;&lt;rec-number&gt;263&lt;/rec-number&gt;&lt;foreign-keys&gt;&lt;key app="EN" db-id="z005estdopfpsyest2552e2t5pvd5sxe0det" timestamp="1610926629"&gt;263&lt;/key&gt;&lt;/foreign-keys&gt;&lt;ref-type name="Report"&gt;27&lt;/ref-type&gt;&lt;contributors&gt;&lt;authors&gt;&lt;author&gt;Virtue, J.G.&lt;/author&gt;&lt;/authors&gt;&lt;/contributors&gt;&lt;titles&gt;&lt;title&gt;SA weed risk management guide&lt;/title&gt;&lt;/titles&gt;&lt;keywords&gt;&lt;keyword&gt;South-Australia&lt;/keyword&gt;&lt;keyword&gt;AUSTRALIA&lt;/keyword&gt;&lt;keyword&gt;weed&lt;/keyword&gt;&lt;keyword&gt;risk&lt;/keyword&gt;&lt;keyword&gt;risk management&lt;/keyword&gt;&lt;keyword&gt;management&lt;/keyword&gt;&lt;/keywords&gt;&lt;dates&gt;&lt;year&gt;2008&lt;/year&gt;&lt;pub-dates&gt;&lt;date&gt;2008&lt;/date&gt;&lt;/pub-dates&gt;&lt;/dates&gt;&lt;pub-location&gt;Adelaide&lt;/pub-location&gt;&lt;publisher&gt;Government of South Australia: Department of Water, Land and Biodiversity Conservation&lt;/publisher&gt;&lt;label&gt;20910&lt;/label&gt;&lt;urls&gt;&lt;related-urls&gt;&lt;url&gt;http://pir.sa.gov.au/biosecurity/weeds_and_pest_animals/weeds_in_sa&lt;/url&gt;&lt;/related-urls&gt;&lt;/urls&gt;&lt;/record&gt;&lt;/Cite&gt;&lt;/EndNote&gt;</w:instrText>
      </w:r>
      <w:r w:rsidR="007F4D95">
        <w:fldChar w:fldCharType="separate"/>
      </w:r>
      <w:r w:rsidR="007F4D95">
        <w:rPr>
          <w:noProof/>
        </w:rPr>
        <w:t>(Virtue, 2008)</w:t>
      </w:r>
      <w:r w:rsidR="007F4D95">
        <w:fldChar w:fldCharType="end"/>
      </w:r>
      <w:r w:rsidRPr="006C0ECB">
        <w:t>. The terminology is modified to encompass all plants, including crop plants.</w:t>
      </w:r>
    </w:p>
    <w:p w14:paraId="7CDA1223" w14:textId="091E088B" w:rsidR="00512F81" w:rsidRDefault="00512F81" w:rsidP="00765866">
      <w:r w:rsidRPr="006C0ECB">
        <w:t xml:space="preserve">Weeds are usually characterised by one or more of </w:t>
      </w:r>
      <w:proofErr w:type="gramStart"/>
      <w:r w:rsidRPr="006C0ECB">
        <w:t>a number of</w:t>
      </w:r>
      <w:proofErr w:type="gramEnd"/>
      <w:r w:rsidRPr="006C0ECB">
        <w:t xml:space="preserve"> traits, these including rapid growth to flowering, high seed output, and tolerance of a range environmental conditions. Further, they cause one or more harms to human health, safety and/or the environment. </w:t>
      </w:r>
      <w:r w:rsidR="00BB3495" w:rsidRPr="006C0ECB">
        <w:t>Banana</w:t>
      </w:r>
      <w:r w:rsidRPr="006C0ECB">
        <w:t xml:space="preserve"> has been grown globally for centuries, without any reports that it is been become a serious weed. In Australia, </w:t>
      </w:r>
      <w:r w:rsidR="00BB3495" w:rsidRPr="006C0ECB">
        <w:t>banana</w:t>
      </w:r>
      <w:r w:rsidRPr="006C0ECB">
        <w:t xml:space="preserve"> is grown mainly in </w:t>
      </w:r>
      <w:r w:rsidR="00BB3495" w:rsidRPr="006C0ECB">
        <w:t xml:space="preserve">northern </w:t>
      </w:r>
      <w:r w:rsidR="0006628B">
        <w:t>NSW</w:t>
      </w:r>
      <w:r w:rsidRPr="006C0ECB">
        <w:t xml:space="preserve"> and </w:t>
      </w:r>
      <w:r w:rsidR="00263985">
        <w:t>Qld</w:t>
      </w:r>
      <w:r w:rsidR="00BB3495" w:rsidRPr="006C0ECB">
        <w:t xml:space="preserve">, with smaller areas of planting in </w:t>
      </w:r>
      <w:r w:rsidR="0006628B">
        <w:t>WA</w:t>
      </w:r>
      <w:r w:rsidR="00BB3495" w:rsidRPr="006C0ECB">
        <w:t xml:space="preserve"> and the </w:t>
      </w:r>
      <w:r w:rsidR="00B5564D">
        <w:t>NT</w:t>
      </w:r>
      <w:r w:rsidRPr="006C0ECB">
        <w:t xml:space="preserve">. Unless cited, information in this weed assessment is taken from the document </w:t>
      </w:r>
      <w:r w:rsidRPr="006C0ECB">
        <w:rPr>
          <w:i/>
        </w:rPr>
        <w:t>The Biology of</w:t>
      </w:r>
      <w:r w:rsidRPr="006C0ECB">
        <w:t xml:space="preserve"> </w:t>
      </w:r>
      <w:r w:rsidR="002F0E53">
        <w:t>M</w:t>
      </w:r>
      <w:r w:rsidR="00B13FE7">
        <w:t>usa</w:t>
      </w:r>
      <w:r w:rsidR="00B13FE7" w:rsidRPr="006C0ECB">
        <w:t xml:space="preserve"> </w:t>
      </w:r>
      <w:r w:rsidRPr="006C0ECB">
        <w:rPr>
          <w:i/>
        </w:rPr>
        <w:t>L.</w:t>
      </w:r>
      <w:r w:rsidRPr="006C0ECB">
        <w:t xml:space="preserve"> (</w:t>
      </w:r>
      <w:r w:rsidR="00BB3495" w:rsidRPr="006C0ECB">
        <w:rPr>
          <w:i/>
        </w:rPr>
        <w:t>Banana</w:t>
      </w:r>
      <w:r w:rsidR="00BB3495" w:rsidRPr="006C0ECB">
        <w:t xml:space="preserve">) </w:t>
      </w:r>
      <w:r w:rsidR="007F4D95" w:rsidRPr="00990A49">
        <w:rPr>
          <w:color w:val="auto"/>
        </w:rPr>
        <w:t>OGTR 202</w:t>
      </w:r>
      <w:r w:rsidR="00323EF9" w:rsidRPr="00990A49">
        <w:rPr>
          <w:color w:val="auto"/>
        </w:rPr>
        <w:t>3</w:t>
      </w:r>
      <w:r w:rsidRPr="003B5311">
        <w:rPr>
          <w:color w:val="7030A0"/>
        </w:rPr>
        <w:t xml:space="preserve">. </w:t>
      </w:r>
      <w:r w:rsidRPr="006C0ECB">
        <w:t xml:space="preserve">This WRA is for non-GM </w:t>
      </w:r>
      <w:r w:rsidR="00BB3495" w:rsidRPr="006C0ECB">
        <w:t>banana</w:t>
      </w:r>
      <w:r w:rsidRPr="006C0ECB">
        <w:t xml:space="preserve"> </w:t>
      </w:r>
      <w:r w:rsidR="004B6DD1">
        <w:t>volunteers in the land use area</w:t>
      </w:r>
      <w:r w:rsidRPr="006C0ECB">
        <w:t xml:space="preserve"> identified above. </w:t>
      </w:r>
      <w:r w:rsidR="004B6DD1">
        <w:t xml:space="preserve">This WRA is in reference to cultivated bananas, produced for food, not wild </w:t>
      </w:r>
      <w:proofErr w:type="gramStart"/>
      <w:r w:rsidR="004B6DD1">
        <w:t>species</w:t>
      </w:r>
      <w:proofErr w:type="gramEnd"/>
      <w:r w:rsidR="004B6DD1">
        <w:t xml:space="preserve"> or ornamental species. </w:t>
      </w:r>
      <w:r w:rsidRPr="006C0ECB">
        <w:t xml:space="preserve">Reference is made to </w:t>
      </w:r>
      <w:r w:rsidR="00BB3495" w:rsidRPr="006C0ECB">
        <w:t>banana</w:t>
      </w:r>
      <w:r w:rsidRPr="006C0ECB">
        <w:t xml:space="preserve"> as a cultivated crop only to inform its assessment as a volunteer.</w:t>
      </w:r>
    </w:p>
    <w:p w14:paraId="54F6C8FE" w14:textId="77777777" w:rsidR="00044CD7" w:rsidRPr="006C0ECB" w:rsidRDefault="00044CD7" w:rsidP="006E3682">
      <w:r>
        <w:t>Movement, planting and cultivation of bananas and of material related to banana production (soil, machinery equipment) are strictly controlled by biosecurity legislation in banana-producing states and territories. In addition, some states have a requirement to control any ‘unmanaged’ banana plants or have had eradication programs to remove banana plants from certain areas. These legal requirements have impacts on the likelihood and impacts of volunteer banana populations and therefore affect the ratings in this weed risk assessment. Banana plants are also large and distinctive, thus quite easily detected in an area outside a commercial cultivation site.</w:t>
      </w:r>
    </w:p>
    <w:p w14:paraId="1A8990EB" w14:textId="77777777" w:rsidR="00044CD7" w:rsidRPr="006C0ECB" w:rsidRDefault="00044CD7" w:rsidP="006E3682"/>
    <w:p w14:paraId="2A893647" w14:textId="77777777" w:rsidR="00512F81" w:rsidRPr="006C0ECB" w:rsidRDefault="00512F81">
      <w:r w:rsidRPr="006C0EC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0193"/>
      </w:tblGrid>
      <w:tr w:rsidR="00512F81" w:rsidRPr="006C0ECB" w14:paraId="4480CD78" w14:textId="77777777" w:rsidTr="00E413AC">
        <w:trPr>
          <w:trHeight w:val="70"/>
          <w:tblHeader/>
        </w:trPr>
        <w:tc>
          <w:tcPr>
            <w:tcW w:w="4261" w:type="dxa"/>
            <w:shd w:val="clear" w:color="auto" w:fill="auto"/>
          </w:tcPr>
          <w:p w14:paraId="6CF41064" w14:textId="77777777" w:rsidR="00512F81" w:rsidRPr="00765866" w:rsidRDefault="00512F81">
            <w:pPr>
              <w:rPr>
                <w:b/>
                <w:bCs/>
              </w:rPr>
            </w:pPr>
            <w:r w:rsidRPr="00765866">
              <w:rPr>
                <w:b/>
                <w:bCs/>
              </w:rPr>
              <w:lastRenderedPageBreak/>
              <w:t>Invasiveness questions</w:t>
            </w:r>
          </w:p>
        </w:tc>
        <w:tc>
          <w:tcPr>
            <w:tcW w:w="10193" w:type="dxa"/>
            <w:shd w:val="clear" w:color="auto" w:fill="auto"/>
          </w:tcPr>
          <w:p w14:paraId="6A25BAEC" w14:textId="77777777" w:rsidR="00512F81" w:rsidRPr="00765866" w:rsidRDefault="00512F81">
            <w:pPr>
              <w:rPr>
                <w:b/>
                <w:bCs/>
              </w:rPr>
            </w:pPr>
            <w:r w:rsidRPr="00765866">
              <w:rPr>
                <w:b/>
                <w:bCs/>
              </w:rPr>
              <w:t>Banana</w:t>
            </w:r>
          </w:p>
        </w:tc>
      </w:tr>
      <w:tr w:rsidR="00512F81" w:rsidRPr="006C0ECB" w14:paraId="7B1EC3E5" w14:textId="77777777" w:rsidTr="00E413AC">
        <w:tc>
          <w:tcPr>
            <w:tcW w:w="4261" w:type="dxa"/>
            <w:shd w:val="clear" w:color="auto" w:fill="auto"/>
          </w:tcPr>
          <w:p w14:paraId="1C57575A" w14:textId="77777777" w:rsidR="00512F81" w:rsidRPr="00765866" w:rsidRDefault="00512F81" w:rsidP="006E3682">
            <w:pPr>
              <w:rPr>
                <w:b/>
                <w:bCs/>
              </w:rPr>
            </w:pPr>
            <w:r w:rsidRPr="00765866">
              <w:rPr>
                <w:b/>
                <w:bCs/>
              </w:rPr>
              <w:t>1. What is banana’s ability to establish amongst existing plants?</w:t>
            </w:r>
          </w:p>
        </w:tc>
        <w:tc>
          <w:tcPr>
            <w:tcW w:w="10193" w:type="dxa"/>
            <w:shd w:val="clear" w:color="auto" w:fill="auto"/>
          </w:tcPr>
          <w:p w14:paraId="5DBEDA9B" w14:textId="77777777" w:rsidR="00512F81" w:rsidRPr="00765866" w:rsidRDefault="00512F81" w:rsidP="006E3682">
            <w:pPr>
              <w:rPr>
                <w:b/>
                <w:bCs/>
              </w:rPr>
            </w:pPr>
            <w:r w:rsidRPr="00765866">
              <w:rPr>
                <w:b/>
                <w:bCs/>
              </w:rPr>
              <w:t xml:space="preserve">Rating: </w:t>
            </w:r>
            <w:r w:rsidR="00554341" w:rsidRPr="00765866">
              <w:rPr>
                <w:b/>
                <w:bCs/>
              </w:rPr>
              <w:t>Low</w:t>
            </w:r>
          </w:p>
          <w:p w14:paraId="7DD54E03" w14:textId="77777777" w:rsidR="00554341" w:rsidRPr="00554341" w:rsidRDefault="00044CD7" w:rsidP="006E3682">
            <w:r w:rsidRPr="00554341">
              <w:t xml:space="preserve">Locally and </w:t>
            </w:r>
            <w:proofErr w:type="gramStart"/>
            <w:r w:rsidRPr="00554341">
              <w:t>globally</w:t>
            </w:r>
            <w:proofErr w:type="gramEnd"/>
            <w:r w:rsidRPr="00554341">
              <w:t xml:space="preserve"> there </w:t>
            </w:r>
            <w:r>
              <w:t>a</w:t>
            </w:r>
            <w:r w:rsidRPr="00554341">
              <w:t xml:space="preserve">re </w:t>
            </w:r>
            <w:r>
              <w:t>no reports of weedy populations of cultivated bananas in areas where plantations have not previously been established. Weeds can compete vigorously with banana plants.</w:t>
            </w:r>
          </w:p>
        </w:tc>
      </w:tr>
      <w:tr w:rsidR="00512F81" w:rsidRPr="006C0ECB" w14:paraId="72A9F974" w14:textId="77777777" w:rsidTr="00E413AC">
        <w:tc>
          <w:tcPr>
            <w:tcW w:w="4261" w:type="dxa"/>
            <w:shd w:val="clear" w:color="auto" w:fill="auto"/>
          </w:tcPr>
          <w:p w14:paraId="664E1D4D" w14:textId="77777777" w:rsidR="00512F81" w:rsidRPr="00765866" w:rsidRDefault="00512F81" w:rsidP="006E3682">
            <w:pPr>
              <w:rPr>
                <w:b/>
                <w:bCs/>
              </w:rPr>
            </w:pPr>
            <w:r w:rsidRPr="00765866">
              <w:rPr>
                <w:b/>
                <w:bCs/>
              </w:rPr>
              <w:t>2. What is banana’s tolerance to average weed management practices in the land use?</w:t>
            </w:r>
          </w:p>
        </w:tc>
        <w:tc>
          <w:tcPr>
            <w:tcW w:w="10193" w:type="dxa"/>
            <w:shd w:val="clear" w:color="auto" w:fill="auto"/>
          </w:tcPr>
          <w:p w14:paraId="5DC70F94" w14:textId="77777777" w:rsidR="00512F81" w:rsidRPr="00765866" w:rsidRDefault="00512F81" w:rsidP="006E3682">
            <w:pPr>
              <w:rPr>
                <w:b/>
                <w:bCs/>
              </w:rPr>
            </w:pPr>
            <w:r w:rsidRPr="00765866">
              <w:rPr>
                <w:b/>
                <w:bCs/>
              </w:rPr>
              <w:t xml:space="preserve">Rating: </w:t>
            </w:r>
            <w:r w:rsidR="00554341" w:rsidRPr="00765866">
              <w:rPr>
                <w:b/>
                <w:bCs/>
              </w:rPr>
              <w:t>Low</w:t>
            </w:r>
          </w:p>
          <w:p w14:paraId="38AD7D3A" w14:textId="77777777" w:rsidR="00512F81" w:rsidRPr="006C0ECB" w:rsidRDefault="00554341" w:rsidP="006E3682">
            <w:r>
              <w:t xml:space="preserve">Bananas are controlled by physical (chopping of banana plant materials into small pieces, disk ploughing of corms) and chemical means (usually by herbicide injections into banana plant material), separately or in combination. </w:t>
            </w:r>
            <w:r w:rsidR="00044CD7">
              <w:t>Although laborious, these means control banana plants and suckers.</w:t>
            </w:r>
          </w:p>
        </w:tc>
      </w:tr>
      <w:tr w:rsidR="00512F81" w:rsidRPr="006C0ECB" w14:paraId="3E89AFBA" w14:textId="77777777" w:rsidTr="00E413AC">
        <w:tc>
          <w:tcPr>
            <w:tcW w:w="14454" w:type="dxa"/>
            <w:gridSpan w:val="2"/>
            <w:shd w:val="clear" w:color="auto" w:fill="auto"/>
          </w:tcPr>
          <w:p w14:paraId="7DD3B9BE" w14:textId="77777777" w:rsidR="00512F81" w:rsidRPr="00765866" w:rsidRDefault="00512F81" w:rsidP="006E3682">
            <w:pPr>
              <w:rPr>
                <w:b/>
                <w:bCs/>
              </w:rPr>
            </w:pPr>
            <w:r w:rsidRPr="00765866">
              <w:rPr>
                <w:b/>
                <w:bCs/>
              </w:rPr>
              <w:t>3. Reproductive ability of banana in the land use:</w:t>
            </w:r>
          </w:p>
        </w:tc>
      </w:tr>
      <w:tr w:rsidR="00512F81" w:rsidRPr="006C0ECB" w14:paraId="6FF205A1" w14:textId="77777777" w:rsidTr="00E413AC">
        <w:tc>
          <w:tcPr>
            <w:tcW w:w="4261" w:type="dxa"/>
            <w:shd w:val="clear" w:color="auto" w:fill="auto"/>
          </w:tcPr>
          <w:p w14:paraId="4327363B" w14:textId="77777777" w:rsidR="00512F81" w:rsidRPr="00765866" w:rsidRDefault="00512F81" w:rsidP="006E3682">
            <w:pPr>
              <w:rPr>
                <w:b/>
                <w:bCs/>
              </w:rPr>
            </w:pPr>
            <w:r w:rsidRPr="00765866">
              <w:rPr>
                <w:b/>
                <w:bCs/>
              </w:rPr>
              <w:t>3a. What is the time to seeding in the land uses?</w:t>
            </w:r>
          </w:p>
        </w:tc>
        <w:tc>
          <w:tcPr>
            <w:tcW w:w="10193" w:type="dxa"/>
            <w:shd w:val="clear" w:color="auto" w:fill="auto"/>
          </w:tcPr>
          <w:p w14:paraId="52585019" w14:textId="77777777" w:rsidR="00512F81" w:rsidRPr="00765866" w:rsidRDefault="00512F81" w:rsidP="006E3682">
            <w:pPr>
              <w:rPr>
                <w:b/>
                <w:bCs/>
              </w:rPr>
            </w:pPr>
            <w:r w:rsidRPr="00765866">
              <w:rPr>
                <w:b/>
                <w:bCs/>
              </w:rPr>
              <w:t>Rating:</w:t>
            </w:r>
            <w:r w:rsidR="00910BA0" w:rsidRPr="00765866">
              <w:rPr>
                <w:b/>
                <w:bCs/>
              </w:rPr>
              <w:t xml:space="preserve"> Low</w:t>
            </w:r>
            <w:r w:rsidRPr="00765866">
              <w:rPr>
                <w:b/>
                <w:bCs/>
              </w:rPr>
              <w:t xml:space="preserve"> </w:t>
            </w:r>
          </w:p>
          <w:p w14:paraId="2105A0AE" w14:textId="24EC38AC" w:rsidR="00512F81" w:rsidRPr="006C0ECB" w:rsidRDefault="00044CD7" w:rsidP="006E3682">
            <w:r>
              <w:t xml:space="preserve">Cultivated bananas are </w:t>
            </w:r>
            <w:proofErr w:type="spellStart"/>
            <w:r>
              <w:t>parthenocarpic</w:t>
            </w:r>
            <w:proofErr w:type="spellEnd"/>
            <w:r>
              <w:t xml:space="preserve"> (reproduce without seed) and seed production in these cultivars is negligible. Time from planting of vegetative material to first harvest is generally 16 – 18 months, or 6 to 12 months from setting of suckers to fruiting in ratoon crops </w:t>
            </w:r>
            <w:r w:rsidR="007F4D95">
              <w:fldChar w:fldCharType="begin"/>
            </w:r>
            <w:r w:rsidR="007E24D8">
              <w:instrText xml:space="preserve"> ADDIN EN.CITE &lt;EndNote&gt;&lt;Cite&gt;&lt;Author&gt;Rieger&lt;/Author&gt;&lt;Year&gt;2006&lt;/Year&gt;&lt;RecNum&gt;220&lt;/RecNum&gt;&lt;DisplayText&gt;(Rieger, 2006)&lt;/DisplayText&gt;&lt;record&gt;&lt;rec-number&gt;220&lt;/rec-number&gt;&lt;foreign-keys&gt;&lt;key app="EN" db-id="z005estdopfpsyest2552e2t5pvd5sxe0det" timestamp="1610922001"&gt;220&lt;/key&gt;&lt;/foreign-keys&gt;&lt;ref-type name="Web Page"&gt;12&lt;/ref-type&gt;&lt;contributors&gt;&lt;authors&gt;&lt;author&gt;Rieger, M.&lt;/author&gt;&lt;/authors&gt;&lt;/contributors&gt;&lt;titles&gt;&lt;title&gt;&lt;style face="normal" font="default" size="100%"&gt;Banana and plantain - &lt;/style&gt;&lt;style face="italic" font="default" size="100%"&gt;Musa&lt;/style&gt;&lt;style face="normal" font="default" size="100%"&gt; spp.&lt;/style&gt;&lt;/title&gt;&lt;secondary-title&gt;University of Georgia, available online at http://www. uga. edu/fruit/&lt;/secondary-title&gt;&lt;/titles&gt;&lt;keywords&gt;&lt;keyword&gt;banana&lt;/keyword&gt;&lt;keyword&gt;Musa&lt;/keyword&gt;&lt;/keywords&gt;&lt;dates&gt;&lt;year&gt;2006&lt;/year&gt;&lt;pub-dates&gt;&lt;date&gt;2006&lt;/date&gt;&lt;/pub-dates&gt;&lt;/dates&gt;&lt;publisher&gt;University of Georgia&lt;/publisher&gt;&lt;label&gt;11221&lt;/label&gt;&lt;urls&gt;&lt;/urls&gt;&lt;/record&gt;&lt;/Cite&gt;&lt;/EndNote&gt;</w:instrText>
            </w:r>
            <w:r w:rsidR="007F4D95">
              <w:fldChar w:fldCharType="separate"/>
            </w:r>
            <w:r w:rsidR="007F4D95">
              <w:rPr>
                <w:noProof/>
              </w:rPr>
              <w:t>(Rieger, 2006)</w:t>
            </w:r>
            <w:r w:rsidR="007F4D95">
              <w:fldChar w:fldCharType="end"/>
            </w:r>
            <w:r>
              <w:t xml:space="preserve">. </w:t>
            </w:r>
            <w:r w:rsidR="0063565F">
              <w:t xml:space="preserve"> </w:t>
            </w:r>
          </w:p>
        </w:tc>
      </w:tr>
      <w:tr w:rsidR="00512F81" w:rsidRPr="006C0ECB" w14:paraId="266451AC" w14:textId="77777777" w:rsidTr="00E413AC">
        <w:tc>
          <w:tcPr>
            <w:tcW w:w="4261" w:type="dxa"/>
            <w:shd w:val="clear" w:color="auto" w:fill="auto"/>
          </w:tcPr>
          <w:p w14:paraId="32CEEA33" w14:textId="77777777" w:rsidR="00512F81" w:rsidRPr="00765866" w:rsidRDefault="00512F81" w:rsidP="006E3682">
            <w:pPr>
              <w:rPr>
                <w:b/>
                <w:bCs/>
              </w:rPr>
            </w:pPr>
            <w:r w:rsidRPr="00765866">
              <w:rPr>
                <w:b/>
                <w:bCs/>
              </w:rPr>
              <w:t>3b. What is the annual seed production in the land use per square metre?</w:t>
            </w:r>
          </w:p>
        </w:tc>
        <w:tc>
          <w:tcPr>
            <w:tcW w:w="10193" w:type="dxa"/>
            <w:shd w:val="clear" w:color="auto" w:fill="auto"/>
          </w:tcPr>
          <w:p w14:paraId="46FB71FB" w14:textId="37F40DDE" w:rsidR="00044CD7" w:rsidRPr="007F4D95" w:rsidRDefault="00512F81" w:rsidP="006E3682">
            <w:r w:rsidRPr="00765866">
              <w:rPr>
                <w:b/>
                <w:bCs/>
              </w:rPr>
              <w:t xml:space="preserve">Rating: </w:t>
            </w:r>
            <w:r w:rsidR="00044CD7" w:rsidRPr="00765866">
              <w:rPr>
                <w:b/>
                <w:bCs/>
              </w:rPr>
              <w:t>None</w:t>
            </w:r>
            <w:r w:rsidR="00044CD7" w:rsidRPr="007F4D95">
              <w:t xml:space="preserve"> </w:t>
            </w:r>
          </w:p>
          <w:p w14:paraId="375080A7" w14:textId="77777777" w:rsidR="00512F81" w:rsidRPr="006C0ECB" w:rsidRDefault="00044CD7" w:rsidP="006E3682">
            <w:r>
              <w:t>As above. Negligible seed production by cultivated bananas.</w:t>
            </w:r>
          </w:p>
        </w:tc>
      </w:tr>
      <w:tr w:rsidR="00512F81" w:rsidRPr="006C0ECB" w14:paraId="3BF7B3A4" w14:textId="77777777" w:rsidTr="00E413AC">
        <w:tc>
          <w:tcPr>
            <w:tcW w:w="4261" w:type="dxa"/>
            <w:shd w:val="clear" w:color="auto" w:fill="auto"/>
          </w:tcPr>
          <w:p w14:paraId="719E0681" w14:textId="77777777" w:rsidR="00512F81" w:rsidRPr="00765866" w:rsidRDefault="00512F81" w:rsidP="006E3682">
            <w:pPr>
              <w:rPr>
                <w:b/>
                <w:bCs/>
              </w:rPr>
            </w:pPr>
            <w:r w:rsidRPr="00765866">
              <w:rPr>
                <w:b/>
                <w:bCs/>
              </w:rPr>
              <w:t>3c. Can banana reproduce vegetatively?</w:t>
            </w:r>
          </w:p>
        </w:tc>
        <w:tc>
          <w:tcPr>
            <w:tcW w:w="10193" w:type="dxa"/>
            <w:shd w:val="clear" w:color="auto" w:fill="auto"/>
          </w:tcPr>
          <w:p w14:paraId="566C6698" w14:textId="77777777" w:rsidR="00044CD7" w:rsidRPr="00765866" w:rsidRDefault="00044CD7" w:rsidP="006E3682">
            <w:pPr>
              <w:rPr>
                <w:b/>
                <w:bCs/>
              </w:rPr>
            </w:pPr>
            <w:r w:rsidRPr="00765866">
              <w:rPr>
                <w:b/>
                <w:bCs/>
              </w:rPr>
              <w:t xml:space="preserve">Yes </w:t>
            </w:r>
          </w:p>
          <w:p w14:paraId="17A8A612" w14:textId="77777777" w:rsidR="00512F81" w:rsidRPr="006C0ECB" w:rsidRDefault="00044CD7" w:rsidP="006E3682">
            <w:r>
              <w:t xml:space="preserve">Cultivated bananas are generally produced from vegetative material via either tissue culture, planting of ‘bits’ from banana plants or by suckers from the main </w:t>
            </w:r>
            <w:proofErr w:type="spellStart"/>
            <w:r>
              <w:t>pseudostem</w:t>
            </w:r>
            <w:proofErr w:type="spellEnd"/>
            <w:r>
              <w:t xml:space="preserve"> of established plants. Control of suckers in banana crops by ‘de-suckering’ is required on a regular basis.</w:t>
            </w:r>
          </w:p>
        </w:tc>
      </w:tr>
      <w:tr w:rsidR="00512F81" w:rsidRPr="006C0ECB" w14:paraId="06D3C691" w14:textId="77777777" w:rsidTr="00E413AC">
        <w:tc>
          <w:tcPr>
            <w:tcW w:w="14454" w:type="dxa"/>
            <w:gridSpan w:val="2"/>
            <w:shd w:val="clear" w:color="auto" w:fill="auto"/>
          </w:tcPr>
          <w:p w14:paraId="28B36FC6" w14:textId="77777777" w:rsidR="00512F81" w:rsidRPr="00765866" w:rsidRDefault="00512F81" w:rsidP="006E3682">
            <w:pPr>
              <w:rPr>
                <w:b/>
                <w:bCs/>
              </w:rPr>
            </w:pPr>
            <w:r w:rsidRPr="00765866">
              <w:rPr>
                <w:b/>
                <w:bCs/>
              </w:rPr>
              <w:t>4. Long distance seed dispersal (more than 100m) by natural means in land uses</w:t>
            </w:r>
          </w:p>
        </w:tc>
      </w:tr>
      <w:tr w:rsidR="00512F81" w:rsidRPr="006C0ECB" w14:paraId="17F31BDE" w14:textId="77777777" w:rsidTr="00E413AC">
        <w:tc>
          <w:tcPr>
            <w:tcW w:w="4261" w:type="dxa"/>
            <w:shd w:val="clear" w:color="auto" w:fill="auto"/>
          </w:tcPr>
          <w:p w14:paraId="05754EAB" w14:textId="77777777" w:rsidR="00512F81" w:rsidRPr="00765866" w:rsidRDefault="00512F81" w:rsidP="006E3682">
            <w:pPr>
              <w:rPr>
                <w:b/>
                <w:bCs/>
              </w:rPr>
            </w:pPr>
            <w:r w:rsidRPr="00765866">
              <w:rPr>
                <w:b/>
                <w:bCs/>
              </w:rPr>
              <w:t>4a. Are viable plant parts dispersed by flying animals (birds and bats)?</w:t>
            </w:r>
          </w:p>
        </w:tc>
        <w:tc>
          <w:tcPr>
            <w:tcW w:w="10193" w:type="dxa"/>
            <w:shd w:val="clear" w:color="auto" w:fill="auto"/>
          </w:tcPr>
          <w:p w14:paraId="0057AD1F" w14:textId="77777777" w:rsidR="00512F81" w:rsidRPr="00765866" w:rsidRDefault="00512F81" w:rsidP="006E3682">
            <w:pPr>
              <w:rPr>
                <w:b/>
                <w:bCs/>
              </w:rPr>
            </w:pPr>
            <w:r w:rsidRPr="00765866">
              <w:rPr>
                <w:b/>
                <w:bCs/>
              </w:rPr>
              <w:t xml:space="preserve">Rating: </w:t>
            </w:r>
            <w:r w:rsidR="00044CD7" w:rsidRPr="00765866">
              <w:rPr>
                <w:b/>
                <w:bCs/>
              </w:rPr>
              <w:t>Unlikely</w:t>
            </w:r>
          </w:p>
          <w:p w14:paraId="3E993E2D" w14:textId="7DB1E973" w:rsidR="00512F81" w:rsidRPr="006C0ECB" w:rsidRDefault="00554341" w:rsidP="006E3682">
            <w:r>
              <w:t xml:space="preserve">Birds and bats </w:t>
            </w:r>
            <w:r w:rsidR="00273FF9">
              <w:t>can</w:t>
            </w:r>
            <w:r>
              <w:t xml:space="preserve"> spread seeds from seeded varieties</w:t>
            </w:r>
            <w:r w:rsidR="00910BA0">
              <w:t>,</w:t>
            </w:r>
            <w:r>
              <w:t xml:space="preserve"> but as cultivated bananas produce negligible seed this </w:t>
            </w:r>
            <w:r w:rsidR="00CD0D33">
              <w:t>does not occur</w:t>
            </w:r>
            <w:r>
              <w:t>.</w:t>
            </w:r>
            <w:r w:rsidR="00E73AA1">
              <w:t xml:space="preserve"> </w:t>
            </w:r>
            <w:r w:rsidR="00044CD7">
              <w:t xml:space="preserve">Spread of vegetative material suitable for production of new banana plants – such as corms of parts of corms – from non-seeded </w:t>
            </w:r>
            <w:r w:rsidR="00993357">
              <w:t>varieties</w:t>
            </w:r>
            <w:r w:rsidR="00044CD7">
              <w:t xml:space="preserve"> is unlikely via birds and bats.</w:t>
            </w:r>
          </w:p>
        </w:tc>
      </w:tr>
      <w:tr w:rsidR="00512F81" w:rsidRPr="006C0ECB" w14:paraId="08B75662" w14:textId="77777777" w:rsidTr="00E413AC">
        <w:tc>
          <w:tcPr>
            <w:tcW w:w="4261" w:type="dxa"/>
            <w:shd w:val="clear" w:color="auto" w:fill="auto"/>
          </w:tcPr>
          <w:p w14:paraId="6480DB81" w14:textId="77777777" w:rsidR="00512F81" w:rsidRPr="00765866" w:rsidRDefault="00512F81" w:rsidP="006E3682">
            <w:pPr>
              <w:rPr>
                <w:b/>
                <w:bCs/>
              </w:rPr>
            </w:pPr>
            <w:r w:rsidRPr="00765866">
              <w:rPr>
                <w:b/>
                <w:bCs/>
              </w:rPr>
              <w:t xml:space="preserve">4b. Are viable plant parts dispersed by wild </w:t>
            </w:r>
            <w:proofErr w:type="gramStart"/>
            <w:r w:rsidRPr="00765866">
              <w:rPr>
                <w:b/>
                <w:bCs/>
              </w:rPr>
              <w:t>land based</w:t>
            </w:r>
            <w:proofErr w:type="gramEnd"/>
            <w:r w:rsidRPr="00765866">
              <w:rPr>
                <w:b/>
                <w:bCs/>
              </w:rPr>
              <w:t xml:space="preserve"> animals?</w:t>
            </w:r>
          </w:p>
        </w:tc>
        <w:tc>
          <w:tcPr>
            <w:tcW w:w="10193" w:type="dxa"/>
            <w:shd w:val="clear" w:color="auto" w:fill="auto"/>
          </w:tcPr>
          <w:p w14:paraId="3E71C51F" w14:textId="77777777" w:rsidR="00512F81" w:rsidRPr="00765866" w:rsidRDefault="00512F81" w:rsidP="006E3682">
            <w:pPr>
              <w:rPr>
                <w:b/>
                <w:bCs/>
              </w:rPr>
            </w:pPr>
            <w:r w:rsidRPr="00765866">
              <w:rPr>
                <w:b/>
                <w:bCs/>
              </w:rPr>
              <w:t xml:space="preserve">Rating: </w:t>
            </w:r>
            <w:r w:rsidR="00044CD7" w:rsidRPr="00765866">
              <w:rPr>
                <w:b/>
                <w:bCs/>
              </w:rPr>
              <w:t>Unlikely</w:t>
            </w:r>
          </w:p>
          <w:p w14:paraId="2DA40743" w14:textId="418B689E" w:rsidR="00512F81" w:rsidRPr="007F4D95" w:rsidRDefault="00044CD7" w:rsidP="006E3682">
            <w:r w:rsidRPr="007F4D95">
              <w:t>Wild land-based animals are unlike</w:t>
            </w:r>
            <w:r w:rsidR="00E87437">
              <w:t>l</w:t>
            </w:r>
            <w:r w:rsidRPr="007F4D95">
              <w:t>y to spread viable banana plant parts, such as corms or pi</w:t>
            </w:r>
            <w:r w:rsidR="00CD0D33">
              <w:t>e</w:t>
            </w:r>
            <w:r w:rsidRPr="007F4D95">
              <w:t>ces of corms. The lack of reports of weedy cultivated bananas also suggests that this does not happen often or at all.</w:t>
            </w:r>
            <w:r w:rsidR="00E73AA1" w:rsidRPr="007F4D95">
              <w:t xml:space="preserve"> </w:t>
            </w:r>
            <w:r w:rsidR="00EB1257" w:rsidRPr="007F4D95">
              <w:t xml:space="preserve">  </w:t>
            </w:r>
          </w:p>
        </w:tc>
      </w:tr>
      <w:tr w:rsidR="00512F81" w:rsidRPr="006C0ECB" w14:paraId="46A0DDDB" w14:textId="77777777" w:rsidTr="00E413AC">
        <w:tc>
          <w:tcPr>
            <w:tcW w:w="4261" w:type="dxa"/>
            <w:shd w:val="clear" w:color="auto" w:fill="auto"/>
          </w:tcPr>
          <w:p w14:paraId="7C799430" w14:textId="77777777" w:rsidR="00512F81" w:rsidRPr="00765866" w:rsidRDefault="00512F81" w:rsidP="006E3682">
            <w:pPr>
              <w:rPr>
                <w:b/>
                <w:bCs/>
              </w:rPr>
            </w:pPr>
            <w:r w:rsidRPr="00765866">
              <w:rPr>
                <w:b/>
                <w:bCs/>
              </w:rPr>
              <w:lastRenderedPageBreak/>
              <w:t>4c. Are viable plant parts dispersed by water?</w:t>
            </w:r>
          </w:p>
        </w:tc>
        <w:tc>
          <w:tcPr>
            <w:tcW w:w="10193" w:type="dxa"/>
            <w:shd w:val="clear" w:color="auto" w:fill="auto"/>
          </w:tcPr>
          <w:p w14:paraId="5F36E42E" w14:textId="77777777" w:rsidR="00512F81" w:rsidRPr="00765866" w:rsidRDefault="00512F81" w:rsidP="006E3682">
            <w:pPr>
              <w:rPr>
                <w:b/>
                <w:bCs/>
              </w:rPr>
            </w:pPr>
            <w:r w:rsidRPr="00765866">
              <w:rPr>
                <w:b/>
                <w:bCs/>
              </w:rPr>
              <w:t xml:space="preserve">Rating: </w:t>
            </w:r>
            <w:r w:rsidR="00044CD7" w:rsidRPr="00765866">
              <w:rPr>
                <w:b/>
                <w:bCs/>
              </w:rPr>
              <w:t>Unlikely</w:t>
            </w:r>
          </w:p>
          <w:p w14:paraId="57DCA488" w14:textId="77777777" w:rsidR="00512F81" w:rsidRPr="006C0ECB" w:rsidRDefault="00554341" w:rsidP="006E3682">
            <w:r>
              <w:t>In extreme conditions plant parts could be transported by flooding</w:t>
            </w:r>
            <w:r w:rsidR="00D21DAF">
              <w:t>, however it is unlikely that any viable plant material could be transported and deposited in a way which would allow establishment of banana plants. No reports of dispersal in this manner</w:t>
            </w:r>
            <w:r w:rsidR="0059410B">
              <w:t>.</w:t>
            </w:r>
          </w:p>
        </w:tc>
      </w:tr>
      <w:tr w:rsidR="00512F81" w:rsidRPr="006C0ECB" w14:paraId="78E3E715" w14:textId="77777777" w:rsidTr="00E413AC">
        <w:tc>
          <w:tcPr>
            <w:tcW w:w="4261" w:type="dxa"/>
            <w:shd w:val="clear" w:color="auto" w:fill="auto"/>
          </w:tcPr>
          <w:p w14:paraId="246BFC58" w14:textId="77777777" w:rsidR="00512F81" w:rsidRPr="00765866" w:rsidRDefault="00512F81" w:rsidP="006E3682">
            <w:pPr>
              <w:rPr>
                <w:b/>
                <w:bCs/>
              </w:rPr>
            </w:pPr>
            <w:r w:rsidRPr="00765866">
              <w:rPr>
                <w:b/>
                <w:bCs/>
              </w:rPr>
              <w:t>4d. Are viable parts dispersed by wind?</w:t>
            </w:r>
          </w:p>
        </w:tc>
        <w:tc>
          <w:tcPr>
            <w:tcW w:w="10193" w:type="dxa"/>
            <w:shd w:val="clear" w:color="auto" w:fill="auto"/>
          </w:tcPr>
          <w:p w14:paraId="5DBC7104" w14:textId="77777777" w:rsidR="00512F81" w:rsidRPr="00765866" w:rsidRDefault="00512F81" w:rsidP="006E3682">
            <w:pPr>
              <w:rPr>
                <w:b/>
                <w:bCs/>
              </w:rPr>
            </w:pPr>
            <w:r w:rsidRPr="00765866">
              <w:rPr>
                <w:b/>
                <w:bCs/>
              </w:rPr>
              <w:t xml:space="preserve">Rating: </w:t>
            </w:r>
            <w:r w:rsidR="00044CD7" w:rsidRPr="00765866">
              <w:rPr>
                <w:b/>
                <w:bCs/>
              </w:rPr>
              <w:t xml:space="preserve"> Unlikely</w:t>
            </w:r>
          </w:p>
          <w:p w14:paraId="2148975F" w14:textId="77777777" w:rsidR="00512F81" w:rsidRPr="006C0ECB" w:rsidRDefault="00554341" w:rsidP="006E3682">
            <w:r>
              <w:t>In extreme conditions plant parts could be transported by wind but anecdotally, even in cyclone condition</w:t>
            </w:r>
            <w:r w:rsidR="0059410B">
              <w:t>s</w:t>
            </w:r>
            <w:r>
              <w:t xml:space="preserve"> banana plants are more likely to be blown over but to remain onsite.</w:t>
            </w:r>
            <w:r w:rsidR="00D21DAF">
              <w:t xml:space="preserve"> No reports of dispersal in this manner.</w:t>
            </w:r>
          </w:p>
        </w:tc>
      </w:tr>
      <w:tr w:rsidR="00512F81" w:rsidRPr="006C0ECB" w14:paraId="5A73D397" w14:textId="77777777" w:rsidTr="00E413AC">
        <w:tc>
          <w:tcPr>
            <w:tcW w:w="14454" w:type="dxa"/>
            <w:gridSpan w:val="2"/>
            <w:shd w:val="clear" w:color="auto" w:fill="auto"/>
          </w:tcPr>
          <w:p w14:paraId="5A250D15" w14:textId="77777777" w:rsidR="00512F81" w:rsidRPr="00765866" w:rsidRDefault="00512F81" w:rsidP="006E3682">
            <w:pPr>
              <w:rPr>
                <w:b/>
                <w:bCs/>
              </w:rPr>
            </w:pPr>
            <w:r w:rsidRPr="00765866">
              <w:rPr>
                <w:b/>
                <w:bCs/>
              </w:rPr>
              <w:t>5. Long distance seed dispersal (more than 100m) by human means in land uses:</w:t>
            </w:r>
          </w:p>
        </w:tc>
      </w:tr>
      <w:tr w:rsidR="00512F81" w:rsidRPr="006C0ECB" w14:paraId="7276BC3E" w14:textId="77777777" w:rsidTr="00E413AC">
        <w:tc>
          <w:tcPr>
            <w:tcW w:w="4261" w:type="dxa"/>
            <w:shd w:val="clear" w:color="auto" w:fill="auto"/>
          </w:tcPr>
          <w:p w14:paraId="28893674" w14:textId="77777777" w:rsidR="00512F81" w:rsidRPr="00765866" w:rsidRDefault="00512F81" w:rsidP="006E3682">
            <w:pPr>
              <w:rPr>
                <w:b/>
                <w:bCs/>
              </w:rPr>
            </w:pPr>
            <w:r w:rsidRPr="00765866">
              <w:rPr>
                <w:b/>
                <w:bCs/>
              </w:rPr>
              <w:t>5a. How likely is deliberate spread via people?</w:t>
            </w:r>
          </w:p>
        </w:tc>
        <w:tc>
          <w:tcPr>
            <w:tcW w:w="10193" w:type="dxa"/>
            <w:shd w:val="clear" w:color="auto" w:fill="auto"/>
          </w:tcPr>
          <w:p w14:paraId="32FAB784" w14:textId="77777777" w:rsidR="00044CD7" w:rsidRPr="00765866" w:rsidRDefault="00512F81" w:rsidP="006E3682">
            <w:pPr>
              <w:rPr>
                <w:b/>
                <w:bCs/>
              </w:rPr>
            </w:pPr>
            <w:r w:rsidRPr="00765866">
              <w:rPr>
                <w:b/>
                <w:bCs/>
              </w:rPr>
              <w:t xml:space="preserve">Rating: </w:t>
            </w:r>
            <w:r w:rsidR="00044CD7" w:rsidRPr="00765866">
              <w:rPr>
                <w:b/>
                <w:bCs/>
              </w:rPr>
              <w:t>Common</w:t>
            </w:r>
          </w:p>
          <w:p w14:paraId="575EFF58" w14:textId="77777777" w:rsidR="00512F81" w:rsidRPr="006C0ECB" w:rsidRDefault="00044CD7" w:rsidP="006E3682">
            <w:r>
              <w:t>Banana (plant materials, fruit, equipment involved in cultivation) movement is controlled by strict quarantine and biosecurity regulations, which require permits and certification of plant material and banana cultivation equipment before moving. However, for the establishment of new crops or rejuvenation of older plantations, vegetative material is deliberately moved (with appropriate permits) by people.</w:t>
            </w:r>
          </w:p>
        </w:tc>
      </w:tr>
      <w:tr w:rsidR="00512F81" w:rsidRPr="006C0ECB" w14:paraId="118BFAB6" w14:textId="77777777" w:rsidTr="00E413AC">
        <w:tc>
          <w:tcPr>
            <w:tcW w:w="4261" w:type="dxa"/>
            <w:shd w:val="clear" w:color="auto" w:fill="auto"/>
          </w:tcPr>
          <w:p w14:paraId="5020783B" w14:textId="77777777" w:rsidR="00512F81" w:rsidRPr="00765866" w:rsidRDefault="00512F81" w:rsidP="006E3682">
            <w:pPr>
              <w:rPr>
                <w:b/>
                <w:bCs/>
              </w:rPr>
            </w:pPr>
            <w:r w:rsidRPr="00765866">
              <w:rPr>
                <w:b/>
                <w:bCs/>
              </w:rPr>
              <w:t xml:space="preserve">5b. How likely is accidental spread via people, </w:t>
            </w:r>
            <w:proofErr w:type="gramStart"/>
            <w:r w:rsidRPr="00765866">
              <w:rPr>
                <w:b/>
                <w:bCs/>
              </w:rPr>
              <w:t>machinery</w:t>
            </w:r>
            <w:proofErr w:type="gramEnd"/>
            <w:r w:rsidRPr="00765866">
              <w:rPr>
                <w:b/>
                <w:bCs/>
              </w:rPr>
              <w:t xml:space="preserve"> and vehicles?</w:t>
            </w:r>
          </w:p>
        </w:tc>
        <w:tc>
          <w:tcPr>
            <w:tcW w:w="10193" w:type="dxa"/>
            <w:shd w:val="clear" w:color="auto" w:fill="auto"/>
          </w:tcPr>
          <w:p w14:paraId="08B143E2" w14:textId="77777777" w:rsidR="00512F81" w:rsidRPr="00765866" w:rsidRDefault="00512F81" w:rsidP="006E3682">
            <w:pPr>
              <w:rPr>
                <w:b/>
                <w:bCs/>
              </w:rPr>
            </w:pPr>
            <w:r w:rsidRPr="00765866">
              <w:rPr>
                <w:b/>
                <w:bCs/>
              </w:rPr>
              <w:t xml:space="preserve">Rating: </w:t>
            </w:r>
            <w:r w:rsidR="009E5727" w:rsidRPr="00765866">
              <w:rPr>
                <w:b/>
                <w:bCs/>
              </w:rPr>
              <w:t>Unlikely</w:t>
            </w:r>
          </w:p>
          <w:p w14:paraId="1385DD6B" w14:textId="77777777" w:rsidR="00512F81" w:rsidRPr="006C0ECB" w:rsidRDefault="00554341" w:rsidP="006E3682">
            <w:r>
              <w:t xml:space="preserve">Banana movement is governed by strict quarantine and biosecurity regulations, which require permits and certification of plant material and banana cultivation equipment </w:t>
            </w:r>
            <w:r w:rsidR="00531BDB">
              <w:t xml:space="preserve">before moving. It is unlikely that any plant material </w:t>
            </w:r>
            <w:r w:rsidR="009E5727">
              <w:t>capable of</w:t>
            </w:r>
            <w:r w:rsidR="00531BDB">
              <w:t xml:space="preserve"> establishing vegetatively would b</w:t>
            </w:r>
            <w:r w:rsidR="009E5727">
              <w:t xml:space="preserve">e accidentally spread by people, </w:t>
            </w:r>
            <w:proofErr w:type="gramStart"/>
            <w:r w:rsidR="009E5727">
              <w:t>machinery</w:t>
            </w:r>
            <w:proofErr w:type="gramEnd"/>
            <w:r w:rsidR="009E5727">
              <w:t xml:space="preserve"> or vehicles.</w:t>
            </w:r>
            <w:r w:rsidR="00531BDB">
              <w:t xml:space="preserve"> </w:t>
            </w:r>
          </w:p>
        </w:tc>
      </w:tr>
      <w:tr w:rsidR="00512F81" w:rsidRPr="006C0ECB" w14:paraId="4C3404F6" w14:textId="77777777" w:rsidTr="00E413AC">
        <w:tc>
          <w:tcPr>
            <w:tcW w:w="4261" w:type="dxa"/>
            <w:shd w:val="clear" w:color="auto" w:fill="auto"/>
          </w:tcPr>
          <w:p w14:paraId="421DCB5E" w14:textId="77777777" w:rsidR="00512F81" w:rsidRPr="00765866" w:rsidRDefault="00512F81" w:rsidP="006E3682">
            <w:pPr>
              <w:rPr>
                <w:b/>
                <w:bCs/>
              </w:rPr>
            </w:pPr>
            <w:r w:rsidRPr="00765866">
              <w:rPr>
                <w:b/>
                <w:bCs/>
              </w:rPr>
              <w:t>5c. How likely is spread via contaminated produce?</w:t>
            </w:r>
          </w:p>
        </w:tc>
        <w:tc>
          <w:tcPr>
            <w:tcW w:w="10193" w:type="dxa"/>
            <w:shd w:val="clear" w:color="auto" w:fill="auto"/>
          </w:tcPr>
          <w:p w14:paraId="0C0FB848" w14:textId="77777777" w:rsidR="00406975" w:rsidRPr="00765866" w:rsidRDefault="00512F81" w:rsidP="006E3682">
            <w:pPr>
              <w:rPr>
                <w:b/>
                <w:bCs/>
              </w:rPr>
            </w:pPr>
            <w:r w:rsidRPr="00765866">
              <w:rPr>
                <w:b/>
                <w:bCs/>
              </w:rPr>
              <w:t xml:space="preserve">Rating: </w:t>
            </w:r>
            <w:r w:rsidR="00406975" w:rsidRPr="00765866">
              <w:rPr>
                <w:b/>
                <w:bCs/>
              </w:rPr>
              <w:t>Unlikely</w:t>
            </w:r>
          </w:p>
          <w:p w14:paraId="521D618B" w14:textId="77777777" w:rsidR="00512F81" w:rsidRPr="006C0ECB" w:rsidRDefault="00406975" w:rsidP="006E3682">
            <w:r>
              <w:t xml:space="preserve">Banana (plant materials, fruit, equipment involved in cultivation, soil) movement is governed by strict quarantine and biosecurity regulations, and the product of cultivation is the fresh banana for human consumption, which are highly </w:t>
            </w:r>
            <w:r w:rsidR="00C4507C">
              <w:t>unlikely</w:t>
            </w:r>
            <w:r>
              <w:t xml:space="preserve"> to contain viable seeds. It is unlikely that bananas would be spread via contaminated produce.</w:t>
            </w:r>
          </w:p>
        </w:tc>
      </w:tr>
      <w:tr w:rsidR="00512F81" w:rsidRPr="006C0ECB" w14:paraId="3B06D91C" w14:textId="77777777" w:rsidTr="00E413AC">
        <w:tc>
          <w:tcPr>
            <w:tcW w:w="4261" w:type="dxa"/>
            <w:shd w:val="clear" w:color="auto" w:fill="auto"/>
          </w:tcPr>
          <w:p w14:paraId="02AF27B0" w14:textId="77777777" w:rsidR="00512F81" w:rsidRPr="00765866" w:rsidRDefault="00512F81" w:rsidP="006E3682">
            <w:pPr>
              <w:rPr>
                <w:b/>
                <w:bCs/>
              </w:rPr>
            </w:pPr>
            <w:r w:rsidRPr="00765866">
              <w:rPr>
                <w:b/>
                <w:bCs/>
              </w:rPr>
              <w:t>5d. How likely is spread via domestic/farm animals?</w:t>
            </w:r>
          </w:p>
        </w:tc>
        <w:tc>
          <w:tcPr>
            <w:tcW w:w="10193" w:type="dxa"/>
            <w:shd w:val="clear" w:color="auto" w:fill="auto"/>
          </w:tcPr>
          <w:p w14:paraId="14924802" w14:textId="77777777" w:rsidR="009E5727" w:rsidRPr="00765866" w:rsidRDefault="00512F81" w:rsidP="006E3682">
            <w:pPr>
              <w:rPr>
                <w:b/>
                <w:bCs/>
              </w:rPr>
            </w:pPr>
            <w:r w:rsidRPr="00765866">
              <w:rPr>
                <w:b/>
                <w:bCs/>
              </w:rPr>
              <w:t xml:space="preserve">Rating: </w:t>
            </w:r>
            <w:r w:rsidR="009E5727" w:rsidRPr="00765866">
              <w:rPr>
                <w:b/>
                <w:bCs/>
              </w:rPr>
              <w:t>Unlikely</w:t>
            </w:r>
          </w:p>
          <w:p w14:paraId="4AE129A1" w14:textId="77777777" w:rsidR="00512F81" w:rsidRPr="006C0ECB" w:rsidRDefault="0059410B" w:rsidP="006E3682">
            <w:r>
              <w:t xml:space="preserve">Grazing of animals in banana producing areas is highly unlikely and feeding of bananas to domestic animals is not common practice. In </w:t>
            </w:r>
            <w:r w:rsidR="00993357">
              <w:t>addition</w:t>
            </w:r>
            <w:r>
              <w:t>, cultivated bananas are essentially seedless so no seeds are likely to be spread i</w:t>
            </w:r>
            <w:r w:rsidR="00177326">
              <w:t>n</w:t>
            </w:r>
            <w:r>
              <w:t xml:space="preserve"> this way.</w:t>
            </w:r>
          </w:p>
        </w:tc>
      </w:tr>
    </w:tbl>
    <w:p w14:paraId="10C3D5ED" w14:textId="77777777" w:rsidR="00512F81" w:rsidRPr="006C0ECB" w:rsidRDefault="00512F81" w:rsidP="006E36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0193"/>
      </w:tblGrid>
      <w:tr w:rsidR="00512F81" w:rsidRPr="006C0ECB" w14:paraId="63259AA6" w14:textId="77777777" w:rsidTr="00E413AC">
        <w:trPr>
          <w:tblHeader/>
        </w:trPr>
        <w:tc>
          <w:tcPr>
            <w:tcW w:w="4261" w:type="dxa"/>
            <w:shd w:val="clear" w:color="auto" w:fill="auto"/>
          </w:tcPr>
          <w:p w14:paraId="43F294E7" w14:textId="77777777" w:rsidR="00512F81" w:rsidRPr="00765866" w:rsidRDefault="00512F81" w:rsidP="006E3682">
            <w:pPr>
              <w:rPr>
                <w:b/>
                <w:bCs/>
              </w:rPr>
            </w:pPr>
            <w:r w:rsidRPr="00765866">
              <w:rPr>
                <w:b/>
                <w:bCs/>
              </w:rPr>
              <w:lastRenderedPageBreak/>
              <w:t>Impact questions</w:t>
            </w:r>
          </w:p>
        </w:tc>
        <w:tc>
          <w:tcPr>
            <w:tcW w:w="10193" w:type="dxa"/>
            <w:shd w:val="clear" w:color="auto" w:fill="auto"/>
          </w:tcPr>
          <w:p w14:paraId="4C473769" w14:textId="77777777" w:rsidR="00512F81" w:rsidRPr="00765866" w:rsidRDefault="00512F81" w:rsidP="006E3682">
            <w:pPr>
              <w:rPr>
                <w:b/>
                <w:bCs/>
              </w:rPr>
            </w:pPr>
            <w:r w:rsidRPr="00765866">
              <w:rPr>
                <w:b/>
                <w:bCs/>
              </w:rPr>
              <w:t>Banana</w:t>
            </w:r>
          </w:p>
        </w:tc>
      </w:tr>
      <w:tr w:rsidR="00512F81" w:rsidRPr="006C0ECB" w14:paraId="43E19708" w14:textId="77777777" w:rsidTr="00E413AC">
        <w:tc>
          <w:tcPr>
            <w:tcW w:w="4261" w:type="dxa"/>
            <w:shd w:val="clear" w:color="auto" w:fill="auto"/>
          </w:tcPr>
          <w:p w14:paraId="34AAB489" w14:textId="77777777" w:rsidR="00512F81" w:rsidRPr="00765866" w:rsidRDefault="00512F81" w:rsidP="006E3682">
            <w:pPr>
              <w:rPr>
                <w:b/>
                <w:bCs/>
              </w:rPr>
            </w:pPr>
            <w:r w:rsidRPr="00765866">
              <w:rPr>
                <w:b/>
                <w:bCs/>
              </w:rPr>
              <w:t>6. Does banana reduce the establishment of desired plants?</w:t>
            </w:r>
          </w:p>
        </w:tc>
        <w:tc>
          <w:tcPr>
            <w:tcW w:w="10193" w:type="dxa"/>
            <w:shd w:val="clear" w:color="auto" w:fill="auto"/>
          </w:tcPr>
          <w:p w14:paraId="13DCCAA2" w14:textId="77777777" w:rsidR="00406975" w:rsidRPr="00765866" w:rsidRDefault="00512F81" w:rsidP="006E3682">
            <w:pPr>
              <w:rPr>
                <w:b/>
                <w:bCs/>
              </w:rPr>
            </w:pPr>
            <w:r w:rsidRPr="00765866">
              <w:rPr>
                <w:b/>
                <w:bCs/>
              </w:rPr>
              <w:t xml:space="preserve">Rating: </w:t>
            </w:r>
            <w:r w:rsidR="00406975" w:rsidRPr="00765866">
              <w:rPr>
                <w:b/>
                <w:bCs/>
              </w:rPr>
              <w:t>None or &lt; 10% reduction</w:t>
            </w:r>
          </w:p>
          <w:p w14:paraId="18565AAE" w14:textId="77777777" w:rsidR="00512F81" w:rsidRPr="006C0ECB" w:rsidRDefault="00406975" w:rsidP="006E3682">
            <w:r>
              <w:t>No reports of establishment of cultivated bananas as weeds.</w:t>
            </w:r>
          </w:p>
        </w:tc>
      </w:tr>
      <w:tr w:rsidR="00512F81" w:rsidRPr="006C0ECB" w14:paraId="2D6B5ED4" w14:textId="77777777" w:rsidTr="00E413AC">
        <w:tc>
          <w:tcPr>
            <w:tcW w:w="4261" w:type="dxa"/>
            <w:shd w:val="clear" w:color="auto" w:fill="auto"/>
          </w:tcPr>
          <w:p w14:paraId="406BF53C" w14:textId="77777777" w:rsidR="00512F81" w:rsidRPr="00765866" w:rsidRDefault="00512F81" w:rsidP="006E3682">
            <w:pPr>
              <w:rPr>
                <w:b/>
                <w:bCs/>
              </w:rPr>
            </w:pPr>
            <w:r w:rsidRPr="00765866">
              <w:rPr>
                <w:b/>
                <w:bCs/>
              </w:rPr>
              <w:t xml:space="preserve">7. Does banana reduce the yield or </w:t>
            </w:r>
            <w:proofErr w:type="gramStart"/>
            <w:r w:rsidRPr="00765866">
              <w:rPr>
                <w:b/>
                <w:bCs/>
              </w:rPr>
              <w:t>amount</w:t>
            </w:r>
            <w:proofErr w:type="gramEnd"/>
            <w:r w:rsidRPr="00765866">
              <w:rPr>
                <w:b/>
                <w:bCs/>
              </w:rPr>
              <w:t xml:space="preserve"> of desired plants?</w:t>
            </w:r>
          </w:p>
        </w:tc>
        <w:tc>
          <w:tcPr>
            <w:tcW w:w="10193" w:type="dxa"/>
            <w:shd w:val="clear" w:color="auto" w:fill="auto"/>
          </w:tcPr>
          <w:p w14:paraId="08ABC4C9"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40A8F929" w14:textId="77777777" w:rsidR="00512F81" w:rsidRPr="006C0ECB" w:rsidRDefault="00406975" w:rsidP="006E3682">
            <w:r>
              <w:t>No reports of establishment of cultivated bananas as weeds.</w:t>
            </w:r>
          </w:p>
        </w:tc>
      </w:tr>
      <w:tr w:rsidR="00512F81" w:rsidRPr="006C0ECB" w14:paraId="2CD3B73C" w14:textId="77777777" w:rsidTr="00E413AC">
        <w:tc>
          <w:tcPr>
            <w:tcW w:w="4261" w:type="dxa"/>
            <w:shd w:val="clear" w:color="auto" w:fill="auto"/>
          </w:tcPr>
          <w:p w14:paraId="0B21C90E" w14:textId="77777777" w:rsidR="00512F81" w:rsidRPr="00765866" w:rsidRDefault="00512F81" w:rsidP="006E3682">
            <w:pPr>
              <w:rPr>
                <w:b/>
                <w:bCs/>
              </w:rPr>
            </w:pPr>
            <w:r w:rsidRPr="00765866">
              <w:rPr>
                <w:b/>
                <w:bCs/>
              </w:rPr>
              <w:t>8. Does banana reduce the quality of products or services obtained from the land use?</w:t>
            </w:r>
          </w:p>
        </w:tc>
        <w:tc>
          <w:tcPr>
            <w:tcW w:w="10193" w:type="dxa"/>
            <w:shd w:val="clear" w:color="auto" w:fill="auto"/>
          </w:tcPr>
          <w:p w14:paraId="2A2ACFFD"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4779F5B3" w14:textId="77777777" w:rsidR="00512F81" w:rsidRPr="006C0ECB" w:rsidRDefault="00406975" w:rsidP="006E3682">
            <w:r>
              <w:t>No reports of establishment of cultivated bananas as weeds.</w:t>
            </w:r>
          </w:p>
        </w:tc>
      </w:tr>
      <w:tr w:rsidR="00512F81" w:rsidRPr="006C0ECB" w14:paraId="1B62BC11" w14:textId="77777777" w:rsidTr="00E413AC">
        <w:tc>
          <w:tcPr>
            <w:tcW w:w="4261" w:type="dxa"/>
            <w:shd w:val="clear" w:color="auto" w:fill="auto"/>
          </w:tcPr>
          <w:p w14:paraId="51293F27" w14:textId="77777777" w:rsidR="00512F81" w:rsidRPr="00765866" w:rsidRDefault="00512F81" w:rsidP="006E3682">
            <w:pPr>
              <w:rPr>
                <w:b/>
                <w:bCs/>
              </w:rPr>
            </w:pPr>
            <w:r w:rsidRPr="00765866">
              <w:rPr>
                <w:b/>
                <w:bCs/>
              </w:rPr>
              <w:t>9. What is the potential of banana to restrict the physical movement of people, animals, vehicles, machinery and/or water?</w:t>
            </w:r>
          </w:p>
        </w:tc>
        <w:tc>
          <w:tcPr>
            <w:tcW w:w="10193" w:type="dxa"/>
            <w:shd w:val="clear" w:color="auto" w:fill="auto"/>
          </w:tcPr>
          <w:p w14:paraId="3668AA83" w14:textId="77777777" w:rsidR="00406975" w:rsidRPr="00765866" w:rsidRDefault="00512F81" w:rsidP="006E3682">
            <w:pPr>
              <w:rPr>
                <w:b/>
                <w:bCs/>
              </w:rPr>
            </w:pPr>
            <w:r w:rsidRPr="00765866">
              <w:rPr>
                <w:b/>
                <w:bCs/>
              </w:rPr>
              <w:t xml:space="preserve">Rating: </w:t>
            </w:r>
            <w:r w:rsidR="00406975" w:rsidRPr="00765866">
              <w:rPr>
                <w:b/>
                <w:bCs/>
              </w:rPr>
              <w:t>None or &lt; 10 % reduction</w:t>
            </w:r>
          </w:p>
          <w:p w14:paraId="68623A48" w14:textId="5F3E5777" w:rsidR="00512F81" w:rsidRPr="006C0ECB" w:rsidRDefault="00406975" w:rsidP="006E3682">
            <w:r>
              <w:t xml:space="preserve">No reports of establishment of cultivated bananas as weeds. Any banana plants remaining in an abandoned plantation are required by law to be destroyed and effective means of control are available. </w:t>
            </w:r>
            <w:r w:rsidR="007F4D95">
              <w:t>Therefore,</w:t>
            </w:r>
            <w:r>
              <w:t xml:space="preserve"> the density of any banana volunteers is likely to be extremely low.</w:t>
            </w:r>
          </w:p>
        </w:tc>
      </w:tr>
      <w:tr w:rsidR="00512F81" w:rsidRPr="006C0ECB" w14:paraId="7368A1C4" w14:textId="77777777" w:rsidTr="00E413AC">
        <w:tc>
          <w:tcPr>
            <w:tcW w:w="4261" w:type="dxa"/>
            <w:shd w:val="clear" w:color="auto" w:fill="auto"/>
          </w:tcPr>
          <w:p w14:paraId="35D59ED6" w14:textId="77777777" w:rsidR="00512F81" w:rsidRPr="00765866" w:rsidRDefault="00512F81" w:rsidP="006E3682">
            <w:pPr>
              <w:rPr>
                <w:b/>
                <w:bCs/>
              </w:rPr>
            </w:pPr>
            <w:r w:rsidRPr="00765866">
              <w:rPr>
                <w:b/>
                <w:bCs/>
              </w:rPr>
              <w:t>10. What is the potential of banana to negatively affect the health of animals and/or people?</w:t>
            </w:r>
          </w:p>
        </w:tc>
        <w:tc>
          <w:tcPr>
            <w:tcW w:w="10193" w:type="dxa"/>
            <w:shd w:val="clear" w:color="auto" w:fill="auto"/>
          </w:tcPr>
          <w:p w14:paraId="5F3B363B" w14:textId="77777777" w:rsidR="00406975" w:rsidRPr="00765866" w:rsidRDefault="00512F81" w:rsidP="006E3682">
            <w:pPr>
              <w:rPr>
                <w:b/>
                <w:bCs/>
              </w:rPr>
            </w:pPr>
            <w:r w:rsidRPr="00765866">
              <w:rPr>
                <w:b/>
                <w:bCs/>
              </w:rPr>
              <w:t xml:space="preserve">Rating: </w:t>
            </w:r>
            <w:r w:rsidR="00406975" w:rsidRPr="00765866">
              <w:rPr>
                <w:b/>
                <w:bCs/>
              </w:rPr>
              <w:t>Low</w:t>
            </w:r>
          </w:p>
          <w:p w14:paraId="7D9C6200" w14:textId="03D82293" w:rsidR="00512F81" w:rsidRPr="006C0ECB" w:rsidRDefault="00406975" w:rsidP="006E3682">
            <w:r>
              <w:t>There is no evidence that bananas are toxic to humans. Bananas do contain allergens that affect some people, although it is expected that people with known allergies to bananas would avoid consuming bananas</w:t>
            </w:r>
            <w:r w:rsidR="007F4D95">
              <w:t>.</w:t>
            </w:r>
            <w:r>
              <w:t xml:space="preserve"> The numbers of banana volunteers likely to occur means that exposure to these allergens is highly unlikely. </w:t>
            </w:r>
          </w:p>
        </w:tc>
      </w:tr>
      <w:tr w:rsidR="00512F81" w:rsidRPr="006C0ECB" w14:paraId="3F61CABC" w14:textId="77777777" w:rsidTr="00E413AC">
        <w:tc>
          <w:tcPr>
            <w:tcW w:w="14454" w:type="dxa"/>
            <w:gridSpan w:val="2"/>
            <w:shd w:val="clear" w:color="auto" w:fill="auto"/>
          </w:tcPr>
          <w:p w14:paraId="1012E181" w14:textId="77777777" w:rsidR="00512F81" w:rsidRPr="00765866" w:rsidRDefault="00512F81" w:rsidP="006E3682">
            <w:pPr>
              <w:rPr>
                <w:b/>
                <w:bCs/>
              </w:rPr>
            </w:pPr>
            <w:r w:rsidRPr="00765866">
              <w:rPr>
                <w:b/>
                <w:bCs/>
              </w:rPr>
              <w:t>11. Major positive and negative effects of banana on environmental health in the land use</w:t>
            </w:r>
          </w:p>
        </w:tc>
      </w:tr>
      <w:tr w:rsidR="00512F81" w:rsidRPr="006C0ECB" w14:paraId="1128FE4C" w14:textId="77777777" w:rsidTr="00E413AC">
        <w:tc>
          <w:tcPr>
            <w:tcW w:w="4261" w:type="dxa"/>
            <w:shd w:val="clear" w:color="auto" w:fill="auto"/>
          </w:tcPr>
          <w:p w14:paraId="25AB62F8" w14:textId="77777777" w:rsidR="00512F81" w:rsidRPr="00765866" w:rsidRDefault="00512F81" w:rsidP="006E3682">
            <w:pPr>
              <w:rPr>
                <w:b/>
                <w:bCs/>
              </w:rPr>
            </w:pPr>
            <w:r w:rsidRPr="00765866">
              <w:rPr>
                <w:b/>
                <w:bCs/>
              </w:rPr>
              <w:t>11a. Does banana provide food and/or shelter for pathogens, pests and/or diseases in the land use?</w:t>
            </w:r>
          </w:p>
        </w:tc>
        <w:tc>
          <w:tcPr>
            <w:tcW w:w="10193" w:type="dxa"/>
            <w:shd w:val="clear" w:color="auto" w:fill="auto"/>
          </w:tcPr>
          <w:p w14:paraId="3B008150" w14:textId="77777777" w:rsidR="00512F81" w:rsidRPr="00765866" w:rsidRDefault="00512F81" w:rsidP="006E3682">
            <w:pPr>
              <w:rPr>
                <w:b/>
                <w:bCs/>
              </w:rPr>
            </w:pPr>
            <w:r w:rsidRPr="00765866">
              <w:rPr>
                <w:b/>
                <w:bCs/>
              </w:rPr>
              <w:t xml:space="preserve">Rating: </w:t>
            </w:r>
            <w:r w:rsidR="00DE288B" w:rsidRPr="00765866">
              <w:rPr>
                <w:b/>
                <w:bCs/>
              </w:rPr>
              <w:t>Minor</w:t>
            </w:r>
          </w:p>
          <w:p w14:paraId="1D6D9CE7" w14:textId="0C93F043" w:rsidR="00512F81" w:rsidRPr="006C0ECB" w:rsidRDefault="00406975" w:rsidP="006E3682">
            <w:r>
              <w:t xml:space="preserve">Banana plants are </w:t>
            </w:r>
            <w:r w:rsidR="007F4D95">
              <w:t>susceptible</w:t>
            </w:r>
            <w:r>
              <w:t xml:space="preserve"> to a range of pests and diseases and weedy bananas could therefore potentially provide shelter for pests or disease of bananas, even in small numbers.</w:t>
            </w:r>
          </w:p>
        </w:tc>
      </w:tr>
      <w:tr w:rsidR="00512F81" w:rsidRPr="006C0ECB" w14:paraId="476BC974" w14:textId="77777777" w:rsidTr="00E413AC">
        <w:tc>
          <w:tcPr>
            <w:tcW w:w="4261" w:type="dxa"/>
            <w:shd w:val="clear" w:color="auto" w:fill="auto"/>
          </w:tcPr>
          <w:p w14:paraId="6CB05BCF" w14:textId="77777777" w:rsidR="00512F81" w:rsidRPr="00765866" w:rsidRDefault="00512F81" w:rsidP="006E3682">
            <w:pPr>
              <w:rPr>
                <w:b/>
                <w:bCs/>
              </w:rPr>
            </w:pPr>
            <w:r w:rsidRPr="00765866">
              <w:rPr>
                <w:b/>
                <w:bCs/>
              </w:rPr>
              <w:t>11b. Does banana change the fire regime in the land use?</w:t>
            </w:r>
          </w:p>
        </w:tc>
        <w:tc>
          <w:tcPr>
            <w:tcW w:w="10193" w:type="dxa"/>
            <w:shd w:val="clear" w:color="auto" w:fill="auto"/>
          </w:tcPr>
          <w:p w14:paraId="44BF08DD" w14:textId="77777777" w:rsidR="00512F81" w:rsidRPr="00765866" w:rsidRDefault="00512F81" w:rsidP="006E3682">
            <w:pPr>
              <w:rPr>
                <w:b/>
                <w:bCs/>
              </w:rPr>
            </w:pPr>
            <w:r w:rsidRPr="00765866">
              <w:rPr>
                <w:b/>
                <w:bCs/>
              </w:rPr>
              <w:t xml:space="preserve">Rating: </w:t>
            </w:r>
            <w:r w:rsidR="00DE288B" w:rsidRPr="00765866">
              <w:rPr>
                <w:b/>
                <w:bCs/>
              </w:rPr>
              <w:t>No effect</w:t>
            </w:r>
          </w:p>
          <w:p w14:paraId="6FC3D914" w14:textId="77777777" w:rsidR="00512F81" w:rsidRPr="006C0ECB" w:rsidRDefault="0047715E" w:rsidP="006E3682">
            <w:r>
              <w:t>No reports of cultivated bananas establishing and persisting in weedy populations sufficient to affect fire regimes.</w:t>
            </w:r>
          </w:p>
        </w:tc>
      </w:tr>
      <w:tr w:rsidR="00512F81" w:rsidRPr="006C0ECB" w14:paraId="0E7D616D" w14:textId="77777777" w:rsidTr="00E413AC">
        <w:tc>
          <w:tcPr>
            <w:tcW w:w="4261" w:type="dxa"/>
            <w:shd w:val="clear" w:color="auto" w:fill="auto"/>
          </w:tcPr>
          <w:p w14:paraId="0D1C4448" w14:textId="77777777" w:rsidR="00512F81" w:rsidRPr="00765866" w:rsidRDefault="00512F81" w:rsidP="006E3682">
            <w:pPr>
              <w:rPr>
                <w:b/>
                <w:bCs/>
              </w:rPr>
            </w:pPr>
            <w:r w:rsidRPr="00765866">
              <w:rPr>
                <w:b/>
                <w:bCs/>
              </w:rPr>
              <w:t>11c. Does banana change the nutrient levels in the land use?</w:t>
            </w:r>
          </w:p>
        </w:tc>
        <w:tc>
          <w:tcPr>
            <w:tcW w:w="10193" w:type="dxa"/>
            <w:shd w:val="clear" w:color="auto" w:fill="auto"/>
          </w:tcPr>
          <w:p w14:paraId="1074292B" w14:textId="77777777" w:rsidR="00512F81" w:rsidRPr="00765866" w:rsidRDefault="00512F81" w:rsidP="006E3682">
            <w:pPr>
              <w:rPr>
                <w:b/>
                <w:bCs/>
              </w:rPr>
            </w:pPr>
            <w:r w:rsidRPr="00765866">
              <w:rPr>
                <w:b/>
                <w:bCs/>
              </w:rPr>
              <w:t xml:space="preserve">Rating: </w:t>
            </w:r>
            <w:r w:rsidR="00DE288B" w:rsidRPr="00765866">
              <w:rPr>
                <w:b/>
                <w:bCs/>
              </w:rPr>
              <w:t>No effect</w:t>
            </w:r>
          </w:p>
          <w:p w14:paraId="535C1423" w14:textId="262C9AFE" w:rsidR="00512F81" w:rsidRPr="006C0ECB" w:rsidRDefault="00DE288B" w:rsidP="006E3682">
            <w:r>
              <w:t xml:space="preserve">The number and </w:t>
            </w:r>
            <w:r w:rsidR="00993357">
              <w:t>density</w:t>
            </w:r>
            <w:r>
              <w:t xml:space="preserve"> of banana volunteers is expected to be extremely low and would not be expected to affect nutrient levels.</w:t>
            </w:r>
          </w:p>
        </w:tc>
      </w:tr>
      <w:tr w:rsidR="00512F81" w:rsidRPr="006C0ECB" w14:paraId="0C6ABD2B" w14:textId="77777777" w:rsidTr="00E413AC">
        <w:tc>
          <w:tcPr>
            <w:tcW w:w="4261" w:type="dxa"/>
            <w:shd w:val="clear" w:color="auto" w:fill="auto"/>
          </w:tcPr>
          <w:p w14:paraId="7B0F5CD9" w14:textId="77777777" w:rsidR="00512F81" w:rsidRPr="00765866" w:rsidRDefault="00512F81" w:rsidP="006E3682">
            <w:pPr>
              <w:rPr>
                <w:b/>
                <w:bCs/>
              </w:rPr>
            </w:pPr>
            <w:r w:rsidRPr="00765866">
              <w:rPr>
                <w:b/>
                <w:bCs/>
              </w:rPr>
              <w:lastRenderedPageBreak/>
              <w:t>11d. Does the species affect the degree of soil salinity in the land use?</w:t>
            </w:r>
          </w:p>
          <w:p w14:paraId="1769F143" w14:textId="77777777" w:rsidR="00512F81" w:rsidRPr="00765866" w:rsidRDefault="00512F81" w:rsidP="006E3682">
            <w:pPr>
              <w:rPr>
                <w:b/>
                <w:bCs/>
              </w:rPr>
            </w:pPr>
          </w:p>
        </w:tc>
        <w:tc>
          <w:tcPr>
            <w:tcW w:w="10193" w:type="dxa"/>
            <w:shd w:val="clear" w:color="auto" w:fill="auto"/>
          </w:tcPr>
          <w:p w14:paraId="565957B4" w14:textId="77777777" w:rsidR="00406975" w:rsidRPr="00765866" w:rsidRDefault="00512F81" w:rsidP="006E3682">
            <w:pPr>
              <w:rPr>
                <w:b/>
                <w:bCs/>
              </w:rPr>
            </w:pPr>
            <w:r w:rsidRPr="00765866">
              <w:rPr>
                <w:b/>
                <w:bCs/>
              </w:rPr>
              <w:t xml:space="preserve">Rating: </w:t>
            </w:r>
            <w:r w:rsidR="00406975" w:rsidRPr="00765866">
              <w:rPr>
                <w:b/>
                <w:bCs/>
              </w:rPr>
              <w:t>No effect</w:t>
            </w:r>
          </w:p>
          <w:p w14:paraId="3C866F5B" w14:textId="1842C8DC" w:rsidR="00512F81" w:rsidRPr="006C0ECB" w:rsidRDefault="00406975" w:rsidP="00CD5A5F">
            <w:pPr>
              <w:rPr>
                <w:color w:val="231F20"/>
              </w:rPr>
            </w:pPr>
            <w:r>
              <w:rPr>
                <w:color w:val="231F20"/>
              </w:rPr>
              <w:t xml:space="preserve">No reports. </w:t>
            </w:r>
            <w:r>
              <w:t xml:space="preserve">The number and </w:t>
            </w:r>
            <w:r w:rsidR="00993357">
              <w:t>density</w:t>
            </w:r>
            <w:r>
              <w:t xml:space="preserve"> of banana volunteers is expected to be extremely low and would not be expected to affect soil salinity.</w:t>
            </w:r>
          </w:p>
        </w:tc>
      </w:tr>
      <w:tr w:rsidR="00512F81" w:rsidRPr="006C0ECB" w14:paraId="43DE2118" w14:textId="77777777" w:rsidTr="00E413AC">
        <w:tc>
          <w:tcPr>
            <w:tcW w:w="4261" w:type="dxa"/>
            <w:shd w:val="clear" w:color="auto" w:fill="auto"/>
          </w:tcPr>
          <w:p w14:paraId="75E7DC8E" w14:textId="77777777" w:rsidR="00512F81" w:rsidRPr="00765866" w:rsidRDefault="00512F81" w:rsidP="006E3682">
            <w:pPr>
              <w:rPr>
                <w:b/>
                <w:bCs/>
              </w:rPr>
            </w:pPr>
            <w:r w:rsidRPr="00765866">
              <w:rPr>
                <w:b/>
                <w:bCs/>
              </w:rPr>
              <w:t xml:space="preserve">11e. Does the species affect the soil stability in the land use?   </w:t>
            </w:r>
          </w:p>
        </w:tc>
        <w:tc>
          <w:tcPr>
            <w:tcW w:w="10193" w:type="dxa"/>
            <w:shd w:val="clear" w:color="auto" w:fill="auto"/>
          </w:tcPr>
          <w:p w14:paraId="5B052DCB" w14:textId="77777777" w:rsidR="00406975" w:rsidRPr="00765866" w:rsidRDefault="00512F81" w:rsidP="006E3682">
            <w:pPr>
              <w:rPr>
                <w:b/>
                <w:bCs/>
              </w:rPr>
            </w:pPr>
            <w:r w:rsidRPr="00765866">
              <w:rPr>
                <w:b/>
                <w:bCs/>
              </w:rPr>
              <w:t xml:space="preserve">Rating: </w:t>
            </w:r>
            <w:r w:rsidR="00406975" w:rsidRPr="00765866">
              <w:rPr>
                <w:b/>
                <w:bCs/>
              </w:rPr>
              <w:t>Minor or no effect</w:t>
            </w:r>
          </w:p>
          <w:p w14:paraId="70BAA879" w14:textId="77777777" w:rsidR="00512F81" w:rsidRPr="006C0ECB" w:rsidRDefault="00406975" w:rsidP="006E3682">
            <w:r>
              <w:t>No reports as a volunteer. Could possibly aid in soil stability due to ground coverage and corm material in the ground, but this is unlikely at low density.</w:t>
            </w:r>
          </w:p>
        </w:tc>
      </w:tr>
      <w:tr w:rsidR="00512F81" w:rsidRPr="006C0ECB" w14:paraId="3EC92805" w14:textId="77777777" w:rsidTr="00E413AC">
        <w:tc>
          <w:tcPr>
            <w:tcW w:w="4261" w:type="dxa"/>
            <w:shd w:val="clear" w:color="auto" w:fill="auto"/>
          </w:tcPr>
          <w:p w14:paraId="3BA8685E" w14:textId="4FA4ACA4" w:rsidR="00512F81" w:rsidRPr="00765866" w:rsidRDefault="00512F81" w:rsidP="006E3682">
            <w:pPr>
              <w:rPr>
                <w:b/>
                <w:bCs/>
              </w:rPr>
            </w:pPr>
            <w:r w:rsidRPr="00765866">
              <w:rPr>
                <w:b/>
                <w:bCs/>
              </w:rPr>
              <w:t>11f. Does the species affect the soil water table in the land use</w:t>
            </w:r>
            <w:r w:rsidR="007F4D95" w:rsidRPr="00765866">
              <w:rPr>
                <w:b/>
                <w:bCs/>
              </w:rPr>
              <w:t>?</w:t>
            </w:r>
          </w:p>
          <w:p w14:paraId="46B89F09" w14:textId="77777777" w:rsidR="00512F81" w:rsidRPr="00765866" w:rsidRDefault="00512F81" w:rsidP="006E3682">
            <w:pPr>
              <w:rPr>
                <w:b/>
                <w:bCs/>
              </w:rPr>
            </w:pPr>
          </w:p>
        </w:tc>
        <w:tc>
          <w:tcPr>
            <w:tcW w:w="10193" w:type="dxa"/>
            <w:shd w:val="clear" w:color="auto" w:fill="auto"/>
          </w:tcPr>
          <w:p w14:paraId="33BA01A6" w14:textId="77777777" w:rsidR="00406975" w:rsidRPr="00765866" w:rsidRDefault="00512F81" w:rsidP="006E3682">
            <w:pPr>
              <w:rPr>
                <w:b/>
                <w:bCs/>
              </w:rPr>
            </w:pPr>
            <w:r w:rsidRPr="00765866">
              <w:rPr>
                <w:b/>
                <w:bCs/>
              </w:rPr>
              <w:t xml:space="preserve">Rating: </w:t>
            </w:r>
            <w:r w:rsidR="00406975" w:rsidRPr="00765866">
              <w:rPr>
                <w:b/>
                <w:bCs/>
              </w:rPr>
              <w:t>No effect</w:t>
            </w:r>
          </w:p>
          <w:p w14:paraId="01DE0DEF" w14:textId="55205771" w:rsidR="00512F81" w:rsidRPr="006C0ECB" w:rsidRDefault="00406975" w:rsidP="00CD5A5F">
            <w:pPr>
              <w:rPr>
                <w:color w:val="231F20"/>
              </w:rPr>
            </w:pPr>
            <w:r>
              <w:rPr>
                <w:color w:val="231F20"/>
              </w:rPr>
              <w:t xml:space="preserve">No reports as a volunteer. </w:t>
            </w:r>
            <w:r>
              <w:t xml:space="preserve">The number and </w:t>
            </w:r>
            <w:r w:rsidR="007F4D95">
              <w:t>density</w:t>
            </w:r>
            <w:r>
              <w:t xml:space="preserve"> of banana volunteers is expected to be extremely low and would not be expected to affect soil water tables. In addition</w:t>
            </w:r>
            <w:r w:rsidR="0087761E">
              <w:t>,</w:t>
            </w:r>
            <w:r>
              <w:t xml:space="preserve"> banan</w:t>
            </w:r>
            <w:r w:rsidR="003D400B">
              <w:t>a</w:t>
            </w:r>
            <w:r>
              <w:t xml:space="preserve"> root systems are not very deep, so this would further reduce their likeliho</w:t>
            </w:r>
            <w:r w:rsidR="003D400B">
              <w:t>o</w:t>
            </w:r>
            <w:r>
              <w:t>d of affecting soil water tables.</w:t>
            </w:r>
          </w:p>
        </w:tc>
      </w:tr>
      <w:tr w:rsidR="00512F81" w:rsidRPr="006C0ECB" w14:paraId="466B6533" w14:textId="77777777" w:rsidTr="00E413AC">
        <w:tc>
          <w:tcPr>
            <w:tcW w:w="4261" w:type="dxa"/>
            <w:shd w:val="clear" w:color="auto" w:fill="auto"/>
          </w:tcPr>
          <w:p w14:paraId="46112960" w14:textId="77777777" w:rsidR="00512F81" w:rsidRPr="00765866" w:rsidRDefault="00512F81" w:rsidP="006E3682">
            <w:pPr>
              <w:rPr>
                <w:b/>
                <w:bCs/>
              </w:rPr>
            </w:pPr>
            <w:r w:rsidRPr="00765866">
              <w:rPr>
                <w:b/>
                <w:bCs/>
              </w:rPr>
              <w:t>11g. Does the species alter the structure of nature conservation by adding a new strata level?</w:t>
            </w:r>
          </w:p>
        </w:tc>
        <w:tc>
          <w:tcPr>
            <w:tcW w:w="10193" w:type="dxa"/>
            <w:shd w:val="clear" w:color="auto" w:fill="auto"/>
          </w:tcPr>
          <w:p w14:paraId="1B6D2563" w14:textId="77777777" w:rsidR="00406975" w:rsidRPr="00765866" w:rsidRDefault="00512F81" w:rsidP="006E3682">
            <w:pPr>
              <w:rPr>
                <w:b/>
                <w:bCs/>
              </w:rPr>
            </w:pPr>
            <w:r w:rsidRPr="00765866">
              <w:rPr>
                <w:b/>
                <w:bCs/>
              </w:rPr>
              <w:t xml:space="preserve">Rating: </w:t>
            </w:r>
            <w:r w:rsidR="00406975" w:rsidRPr="00765866">
              <w:rPr>
                <w:b/>
                <w:bCs/>
              </w:rPr>
              <w:t>No effect</w:t>
            </w:r>
          </w:p>
          <w:p w14:paraId="454014D1" w14:textId="54C77ABE" w:rsidR="00512F81" w:rsidRPr="006C0ECB" w:rsidRDefault="00406975" w:rsidP="006E3682">
            <w:r>
              <w:t>No reports as a volunteer. The very low chance of spreading viable material into areas of native vegetation means that any establishment and persistence in areas of native vegetation are highly unlikely.</w:t>
            </w:r>
            <w:r w:rsidR="003D400B">
              <w:t xml:space="preserve"> </w:t>
            </w:r>
            <w:r>
              <w:t>Thus, the number and density of banana volunteers is expected to be extremely low and would not be expected to add a new strata level.</w:t>
            </w:r>
          </w:p>
        </w:tc>
      </w:tr>
    </w:tbl>
    <w:p w14:paraId="0272292B" w14:textId="77777777" w:rsidR="00CD1D2C" w:rsidRDefault="00CD1D2C" w:rsidP="006E3682"/>
    <w:bookmarkEnd w:id="2"/>
    <w:p w14:paraId="2116361D" w14:textId="6A861D93" w:rsidR="008D27F2" w:rsidRPr="006C0ECB" w:rsidRDefault="008D27F2" w:rsidP="006E3682"/>
    <w:sectPr w:rsidR="008D27F2" w:rsidRPr="006C0ECB" w:rsidSect="007F4D95">
      <w:headerReference w:type="default" r:id="rId110"/>
      <w:pgSz w:w="16838" w:h="11906" w:orient="landscape"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AA40B" w14:textId="77777777" w:rsidR="00AA77FE" w:rsidRDefault="00AA77FE" w:rsidP="006E3682">
      <w:r>
        <w:separator/>
      </w:r>
    </w:p>
    <w:p w14:paraId="299403E1" w14:textId="77777777" w:rsidR="00AA77FE" w:rsidRDefault="00AA77FE" w:rsidP="006E3682"/>
    <w:p w14:paraId="2E6585F6" w14:textId="77777777" w:rsidR="00AA77FE" w:rsidRDefault="00AA77FE" w:rsidP="006E3682"/>
  </w:endnote>
  <w:endnote w:type="continuationSeparator" w:id="0">
    <w:p w14:paraId="78741396" w14:textId="77777777" w:rsidR="00AA77FE" w:rsidRDefault="00AA77FE" w:rsidP="006E3682">
      <w:r>
        <w:continuationSeparator/>
      </w:r>
    </w:p>
    <w:p w14:paraId="182068D1" w14:textId="77777777" w:rsidR="00AA77FE" w:rsidRDefault="00AA77FE" w:rsidP="006E3682"/>
    <w:p w14:paraId="2E61CF34" w14:textId="77777777" w:rsidR="00AA77FE" w:rsidRDefault="00AA77FE" w:rsidP="006E3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00000003"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AD2F" w14:textId="77777777" w:rsidR="003A50C2" w:rsidRDefault="003A50C2" w:rsidP="00592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B2A93D" w14:textId="77777777" w:rsidR="003A50C2" w:rsidRDefault="003A50C2" w:rsidP="00865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41C8" w14:textId="7E998A16" w:rsidR="003A50C2" w:rsidRPr="00BF3027" w:rsidRDefault="003A50C2" w:rsidP="005926D1">
    <w:pPr>
      <w:pStyle w:val="Footer"/>
      <w:tabs>
        <w:tab w:val="clear" w:pos="8306"/>
        <w:tab w:val="right" w:pos="9638"/>
      </w:tabs>
    </w:pPr>
    <w:r>
      <w:tab/>
    </w:r>
    <w:r>
      <w:tab/>
    </w:r>
    <w:r w:rsidRPr="00BF3027">
      <w:rPr>
        <w:rStyle w:val="PageNumber"/>
      </w:rPr>
      <w:fldChar w:fldCharType="begin"/>
    </w:r>
    <w:r w:rsidRPr="00BF3027">
      <w:rPr>
        <w:rStyle w:val="PageNumber"/>
      </w:rPr>
      <w:instrText xml:space="preserve"> PAGE </w:instrText>
    </w:r>
    <w:r w:rsidRPr="00BF3027">
      <w:rPr>
        <w:rStyle w:val="PageNumber"/>
      </w:rPr>
      <w:fldChar w:fldCharType="separate"/>
    </w:r>
    <w:r>
      <w:rPr>
        <w:rStyle w:val="PageNumber"/>
        <w:noProof/>
      </w:rPr>
      <w:t>ii</w:t>
    </w:r>
    <w:r w:rsidRPr="00BF302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1B1C" w14:textId="77777777" w:rsidR="003A50C2" w:rsidRDefault="003A50C2" w:rsidP="005926D1">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FAAD" w14:textId="77777777" w:rsidR="003A50C2" w:rsidRDefault="003A50C2" w:rsidP="008654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652346"/>
      <w:docPartObj>
        <w:docPartGallery w:val="Page Numbers (Bottom of Page)"/>
        <w:docPartUnique/>
      </w:docPartObj>
    </w:sdtPr>
    <w:sdtEndPr>
      <w:rPr>
        <w:noProof/>
      </w:rPr>
    </w:sdtEndPr>
    <w:sdtContent>
      <w:p w14:paraId="6BC6F2AE" w14:textId="5110337F" w:rsidR="005926D1" w:rsidRDefault="005926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E54F40" w14:textId="70C17CC5" w:rsidR="003A50C2" w:rsidRDefault="003A50C2" w:rsidP="005926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436480"/>
      <w:docPartObj>
        <w:docPartGallery w:val="Page Numbers (Bottom of Page)"/>
        <w:docPartUnique/>
      </w:docPartObj>
    </w:sdtPr>
    <w:sdtEndPr>
      <w:rPr>
        <w:noProof/>
      </w:rPr>
    </w:sdtEndPr>
    <w:sdtContent>
      <w:p w14:paraId="12D01469" w14:textId="003B883A" w:rsidR="006B4879" w:rsidRDefault="006B48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5FEC4" w14:textId="6520D8C8" w:rsidR="003A50C2" w:rsidRDefault="003A50C2" w:rsidP="005926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995222"/>
      <w:docPartObj>
        <w:docPartGallery w:val="Page Numbers (Bottom of Page)"/>
        <w:docPartUnique/>
      </w:docPartObj>
    </w:sdtPr>
    <w:sdtEndPr>
      <w:rPr>
        <w:noProof/>
      </w:rPr>
    </w:sdtEndPr>
    <w:sdtContent>
      <w:p w14:paraId="3B607E4C" w14:textId="68534C01" w:rsidR="003332E0" w:rsidRDefault="003332E0" w:rsidP="00AF3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A15E01" w14:textId="20785223" w:rsidR="003A50C2" w:rsidRDefault="003A50C2" w:rsidP="005926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259719"/>
      <w:docPartObj>
        <w:docPartGallery w:val="Page Numbers (Bottom of Page)"/>
        <w:docPartUnique/>
      </w:docPartObj>
    </w:sdtPr>
    <w:sdtEndPr>
      <w:rPr>
        <w:noProof/>
      </w:rPr>
    </w:sdtEndPr>
    <w:sdtContent>
      <w:p w14:paraId="7C8783D9" w14:textId="4C5E0C69" w:rsidR="00F14551" w:rsidRDefault="00F14551" w:rsidP="00AF3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F646EA" w14:textId="0C46558E" w:rsidR="003A50C2" w:rsidRDefault="003A50C2" w:rsidP="00592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764D" w14:textId="77777777" w:rsidR="00AA77FE" w:rsidRDefault="00AA77FE" w:rsidP="006E3682">
      <w:r>
        <w:separator/>
      </w:r>
    </w:p>
  </w:footnote>
  <w:footnote w:type="continuationSeparator" w:id="0">
    <w:p w14:paraId="5482DE84" w14:textId="77777777" w:rsidR="00AA77FE" w:rsidRDefault="00AA77FE" w:rsidP="006E3682">
      <w:r>
        <w:continuationSeparator/>
      </w:r>
    </w:p>
    <w:p w14:paraId="3B9F62EB" w14:textId="77777777" w:rsidR="00AA77FE" w:rsidRDefault="00AA77FE" w:rsidP="006E3682"/>
    <w:p w14:paraId="6CA29999" w14:textId="77777777" w:rsidR="00AA77FE" w:rsidRDefault="00AA77FE" w:rsidP="006E3682"/>
  </w:footnote>
  <w:footnote w:id="1">
    <w:p w14:paraId="2C6ED81B" w14:textId="43B7694C" w:rsidR="003A50C2" w:rsidRPr="00D7428F" w:rsidRDefault="003A50C2" w:rsidP="006E3682">
      <w:pPr>
        <w:pStyle w:val="FootnoteText"/>
        <w:rPr>
          <w:color w:val="000000"/>
          <w:lang w:val="en"/>
        </w:rPr>
      </w:pPr>
      <w:r w:rsidRPr="003F076F">
        <w:rPr>
          <w:rStyle w:val="FootnoteReference"/>
          <w:color w:val="000000"/>
        </w:rPr>
        <w:footnoteRef/>
      </w:r>
      <w:r w:rsidRPr="003F076F">
        <w:t xml:space="preserve"> </w:t>
      </w:r>
      <w:r w:rsidRPr="00D7428F">
        <w:t xml:space="preserve">The eighteenth century Swedish naturalist Carl Linnaeus devised a binomial system, still used today, for naming organisms; </w:t>
      </w:r>
      <w:r w:rsidRPr="00D7428F">
        <w:rPr>
          <w:lang w:val="en"/>
        </w:rPr>
        <w:t xml:space="preserve">the name is formed by the combination of two ‘Latinised’ words: a) the </w:t>
      </w:r>
      <w:r w:rsidRPr="00127013">
        <w:rPr>
          <w:sz w:val="18"/>
          <w:szCs w:val="18"/>
          <w:lang w:val="en"/>
        </w:rPr>
        <w:t>genus</w:t>
      </w:r>
      <w:r w:rsidRPr="00D7428F">
        <w:rPr>
          <w:lang w:val="en"/>
        </w:rPr>
        <w:t xml:space="preserve"> name and b) the descriptive </w:t>
      </w:r>
      <w:r w:rsidRPr="00D7428F">
        <w:rPr>
          <w:bCs/>
          <w:lang w:val="en"/>
        </w:rPr>
        <w:t>specific epithet (</w:t>
      </w:r>
      <w:r w:rsidRPr="00D7428F">
        <w:rPr>
          <w:lang w:val="en"/>
        </w:rPr>
        <w:t xml:space="preserve">e.g. </w:t>
      </w:r>
      <w:r w:rsidRPr="00D7428F">
        <w:rPr>
          <w:i/>
          <w:lang w:val="en"/>
        </w:rPr>
        <w:t>Musa acuminata</w:t>
      </w:r>
      <w:r w:rsidRPr="00D7428F">
        <w:rPr>
          <w:lang w:val="en"/>
        </w:rPr>
        <w:t>).</w:t>
      </w:r>
    </w:p>
  </w:footnote>
  <w:footnote w:id="2">
    <w:p w14:paraId="33654B84" w14:textId="77777777" w:rsidR="003A50C2" w:rsidRPr="00D7428F" w:rsidRDefault="003A50C2" w:rsidP="006E3682">
      <w:pPr>
        <w:pStyle w:val="FootnoteText"/>
      </w:pPr>
      <w:r w:rsidRPr="00D7428F">
        <w:rPr>
          <w:rStyle w:val="FootnoteReference"/>
          <w:sz w:val="18"/>
          <w:szCs w:val="18"/>
        </w:rPr>
        <w:footnoteRef/>
      </w:r>
      <w:r w:rsidRPr="00D7428F">
        <w:t xml:space="preserve"> </w:t>
      </w:r>
      <w:r w:rsidRPr="005926D1">
        <w:rPr>
          <w:sz w:val="18"/>
          <w:szCs w:val="18"/>
        </w:rPr>
        <w:t xml:space="preserve">According to the International Code of Botanical Nomenclature, the term ‘section’ is a secondary rank that is applied below the genus level and above the species level. </w:t>
      </w:r>
    </w:p>
  </w:footnote>
  <w:footnote w:id="3">
    <w:p w14:paraId="500EDA46" w14:textId="6DAD5060" w:rsidR="003A50C2" w:rsidRPr="003178B8" w:rsidRDefault="003A50C2" w:rsidP="006E3682">
      <w:pPr>
        <w:pStyle w:val="FootnoteText"/>
      </w:pPr>
      <w:r w:rsidRPr="003178B8">
        <w:rPr>
          <w:rStyle w:val="FootnoteReference"/>
          <w:sz w:val="18"/>
          <w:szCs w:val="18"/>
        </w:rPr>
        <w:footnoteRef/>
      </w:r>
      <w:r w:rsidRPr="003178B8">
        <w:t xml:space="preserve"> Identified more recently as </w:t>
      </w:r>
      <w:r w:rsidRPr="003178B8">
        <w:rPr>
          <w:i/>
        </w:rPr>
        <w:t xml:space="preserve">M. banksii </w:t>
      </w:r>
      <w:r>
        <w:fldChar w:fldCharType="begin"/>
      </w:r>
      <w:r w:rsidR="00C92A14">
        <w:instrText xml:space="preserve"> ADDIN EN.CITE &lt;EndNote&gt;&lt;Cite&gt;&lt;Author&gt;Govaerts&lt;/Author&gt;&lt;Year&gt;2022&lt;/Year&gt;&lt;RecNum&gt;323&lt;/RecNum&gt;&lt;DisplayText&gt;(Govaerts and Häkkinen, 2022)&lt;/DisplayText&gt;&lt;record&gt;&lt;rec-number&gt;323&lt;/rec-number&gt;&lt;foreign-keys&gt;&lt;key app="EN" db-id="z005estdopfpsyest2552e2t5pvd5sxe0det" timestamp="1612238439"&gt;323&lt;/key&gt;&lt;/foreign-keys&gt;&lt;ref-type name="Web Page"&gt;12&lt;/ref-type&gt;&lt;contributors&gt;&lt;authors&gt;&lt;author&gt;Govaerts, R.&lt;/author&gt;&lt;author&gt;Häkkinen, M.&lt;/author&gt;&lt;/authors&gt;&lt;/contributors&gt;&lt;titles&gt;&lt;title&gt;&lt;style face="normal" font="default" size="100%"&gt;World Checklist of &lt;/style&gt;&lt;style face="italic" font="default" size="100%"&gt;Musa&lt;/style&gt;&lt;style face="normal" font="default" size="100%"&gt;. Facilitated by the Royal Botanic Gardens, Kew&lt;/style&gt;&lt;/title&gt;&lt;/titles&gt;&lt;volume&gt;2022&lt;/volume&gt;&lt;number&gt;21 September 2022&lt;/number&gt;&lt;dates&gt;&lt;year&gt;2022&lt;/year&gt;&lt;/dates&gt;&lt;pub-location&gt;United Kingdom&lt;/pub-location&gt;&lt;publisher&gt;Royal Botanic Gardens Kew&lt;/publisher&gt;&lt;urls&gt;&lt;related-urls&gt;&lt;url&gt;http://wcsp.science.kew.org/qsearch.do;jsessionid=B2090D6292EC8CF46DAD26EF07306141.kppapp06-wcsp&lt;/url&gt;&lt;url&gt;http://wcsp.science.kew.org/prepareChecklist.do?checklist=selected_families%40%40017170120212142708&lt;/url&gt;&lt;/related-urls&gt;&lt;/urls&gt;&lt;/record&gt;&lt;/Cite&gt;&lt;/EndNote&gt;</w:instrText>
      </w:r>
      <w:r>
        <w:fldChar w:fldCharType="separate"/>
      </w:r>
      <w:r w:rsidR="00C92A14">
        <w:rPr>
          <w:noProof/>
        </w:rPr>
        <w:t>(Govaerts and Häkkinen, 2022)</w:t>
      </w:r>
      <w:r>
        <w:fldChar w:fldCharType="end"/>
      </w:r>
      <w:r>
        <w:t xml:space="preserve"> </w:t>
      </w:r>
      <w:r w:rsidRPr="003178B8">
        <w:t>and included in Table 1 under this name.</w:t>
      </w:r>
    </w:p>
  </w:footnote>
  <w:footnote w:id="4">
    <w:p w14:paraId="64D888AB" w14:textId="77777777" w:rsidR="003A50C2" w:rsidRPr="005926D1" w:rsidRDefault="003A50C2" w:rsidP="006E3682">
      <w:pPr>
        <w:pStyle w:val="FootnoteText"/>
        <w:rPr>
          <w:sz w:val="18"/>
          <w:szCs w:val="18"/>
        </w:rPr>
      </w:pPr>
      <w:r w:rsidRPr="00836121">
        <w:rPr>
          <w:rStyle w:val="FootnoteReference"/>
          <w:sz w:val="18"/>
          <w:szCs w:val="18"/>
        </w:rPr>
        <w:footnoteRef/>
      </w:r>
      <w:r w:rsidRPr="00836121">
        <w:t xml:space="preserve"> </w:t>
      </w:r>
      <w:r w:rsidRPr="005926D1">
        <w:rPr>
          <w:sz w:val="18"/>
          <w:szCs w:val="18"/>
        </w:rPr>
        <w:t>The prefix ‘x’ in front of the epithet indicates the hybrid nature of the species</w:t>
      </w:r>
    </w:p>
  </w:footnote>
  <w:footnote w:id="5">
    <w:p w14:paraId="61FFEEC5" w14:textId="38BF12C5" w:rsidR="003A50C2" w:rsidRPr="005926D1" w:rsidRDefault="003A50C2" w:rsidP="006E3682">
      <w:pPr>
        <w:pStyle w:val="FootnoteText"/>
        <w:rPr>
          <w:sz w:val="18"/>
          <w:szCs w:val="18"/>
        </w:rPr>
      </w:pPr>
      <w:r w:rsidRPr="005926D1">
        <w:rPr>
          <w:rStyle w:val="FootnoteReference"/>
          <w:sz w:val="18"/>
          <w:szCs w:val="18"/>
        </w:rPr>
        <w:footnoteRef/>
      </w:r>
      <w:r w:rsidRPr="005926D1">
        <w:rPr>
          <w:sz w:val="18"/>
          <w:szCs w:val="18"/>
        </w:rPr>
        <w:t xml:space="preserve"> The word ‘cultivar’ is a contraction of ‘cultivated variety’ and describes a group of cultivated plants within a species that are significant in agriculture, forestry or horticulture and have clearly distinguished, heritable characteristics. ‘Cultivar’ is synonymous with the term ‘variety’. However it is not analogous with the category ‘botanical variety’ that is used to refer to naturally occurring variants within a species </w:t>
      </w:r>
      <w:r w:rsidRPr="005926D1">
        <w:rPr>
          <w:sz w:val="18"/>
          <w:szCs w:val="18"/>
        </w:rPr>
        <w:fldChar w:fldCharType="begin"/>
      </w:r>
      <w:r w:rsidRPr="005926D1">
        <w:rPr>
          <w:sz w:val="18"/>
          <w:szCs w:val="18"/>
        </w:rPr>
        <w:instrText xml:space="preserve"> ADDIN EN.CITE &lt;EndNote&gt;&lt;Cite&gt;&lt;Author&gt;Hartmann&lt;/Author&gt;&lt;Year&gt;1975&lt;/Year&gt;&lt;RecNum&gt;82&lt;/RecNum&gt;&lt;DisplayText&gt;(Hartmann and Kester, 1975)&lt;/DisplayText&gt;&lt;record&gt;&lt;rec-number&gt;82&lt;/rec-number&gt;&lt;foreign-keys&gt;&lt;key app="EN" db-id="z005estdopfpsyest2552e2t5pvd5sxe0det" timestamp="1610684493"&gt;82&lt;/key&gt;&lt;/foreign-keys&gt;&lt;ref-type name="Book"&gt;6&lt;/ref-type&gt;&lt;contributors&gt;&lt;authors&gt;&lt;author&gt;Hartmann, H.T.&lt;/author&gt;&lt;author&gt;Kester, D.E.&lt;/author&gt;&lt;/authors&gt;&lt;/contributors&gt;&lt;titles&gt;&lt;title&gt;Plant Propagation, Principles and Practices&lt;/title&gt;&lt;/titles&gt;&lt;reprint-edition&gt;Not in File&lt;/reprint-edition&gt;&lt;keywords&gt;&lt;keyword&gt;breeding&lt;/keyword&gt;&lt;keyword&gt;plant&lt;/keyword&gt;&lt;keyword&gt;rose&lt;/keyword&gt;&lt;keyword&gt;propagation&lt;/keyword&gt;&lt;/keywords&gt;&lt;dates&gt;&lt;year&gt;1975&lt;/year&gt;&lt;pub-dates&gt;&lt;date&gt;1975&lt;/date&gt;&lt;/pub-dates&gt;&lt;/dates&gt;&lt;publisher&gt;Prentice-Hall, New Jersey&lt;/publisher&gt;&lt;label&gt;8575&lt;/label&gt;&lt;urls&gt;&lt;/urls&gt;&lt;/record&gt;&lt;/Cite&gt;&lt;/EndNote&gt;</w:instrText>
      </w:r>
      <w:r w:rsidRPr="005926D1">
        <w:rPr>
          <w:sz w:val="18"/>
          <w:szCs w:val="18"/>
        </w:rPr>
        <w:fldChar w:fldCharType="separate"/>
      </w:r>
      <w:r w:rsidRPr="005926D1">
        <w:rPr>
          <w:noProof/>
          <w:sz w:val="18"/>
          <w:szCs w:val="18"/>
        </w:rPr>
        <w:t>(Hartmann and Kester, 1975)</w:t>
      </w:r>
      <w:r w:rsidRPr="005926D1">
        <w:rPr>
          <w:sz w:val="18"/>
          <w:szCs w:val="18"/>
        </w:rPr>
        <w:fldChar w:fldCharType="end"/>
      </w:r>
      <w:r w:rsidRPr="005926D1">
        <w:rPr>
          <w:sz w:val="18"/>
          <w:szCs w:val="18"/>
        </w:rPr>
        <w:t>. Cultivars/varieties mentioned in this document are indicated in quotation marks e</w:t>
      </w:r>
      <w:r w:rsidR="00412E6D" w:rsidRPr="005926D1">
        <w:rPr>
          <w:sz w:val="18"/>
          <w:szCs w:val="18"/>
        </w:rPr>
        <w:t>.</w:t>
      </w:r>
      <w:r w:rsidRPr="005926D1">
        <w:rPr>
          <w:sz w:val="18"/>
          <w:szCs w:val="18"/>
        </w:rPr>
        <w:t>g. ‘Cavendish’.</w:t>
      </w:r>
    </w:p>
    <w:p w14:paraId="3277F5ED" w14:textId="77777777" w:rsidR="003A50C2" w:rsidRDefault="003A50C2" w:rsidP="006E3682">
      <w:pPr>
        <w:pStyle w:val="FootnoteText"/>
      </w:pPr>
    </w:p>
  </w:footnote>
  <w:footnote w:id="6">
    <w:p w14:paraId="67AE4298" w14:textId="464C7E84" w:rsidR="00BB5793" w:rsidRPr="005926D1" w:rsidRDefault="00BB5793" w:rsidP="00BB5793">
      <w:pPr>
        <w:pStyle w:val="FootnoteText"/>
        <w:rPr>
          <w:sz w:val="18"/>
          <w:szCs w:val="18"/>
        </w:rPr>
      </w:pPr>
      <w:r>
        <w:rPr>
          <w:rStyle w:val="FootnoteReference"/>
        </w:rPr>
        <w:footnoteRef/>
      </w:r>
      <w:r>
        <w:t xml:space="preserve"> </w:t>
      </w:r>
      <w:r w:rsidRPr="005926D1">
        <w:rPr>
          <w:sz w:val="18"/>
          <w:szCs w:val="18"/>
        </w:rPr>
        <w:t xml:space="preserve">Note that the Musapedia website was maintained by the </w:t>
      </w:r>
      <w:hyperlink r:id="rId1" w:history="1">
        <w:r w:rsidRPr="005926D1">
          <w:rPr>
            <w:rStyle w:val="Hyperlink"/>
            <w:color w:val="auto"/>
            <w:sz w:val="18"/>
            <w:szCs w:val="18"/>
          </w:rPr>
          <w:t>ProMusa</w:t>
        </w:r>
      </w:hyperlink>
      <w:r w:rsidRPr="005926D1">
        <w:rPr>
          <w:sz w:val="18"/>
          <w:szCs w:val="18"/>
        </w:rPr>
        <w:t xml:space="preserve"> platform, which was discontinued in early 2021. It is not clear whether the Musapedia pages are being updated regularly since then, </w:t>
      </w:r>
      <w:r w:rsidR="005926D1" w:rsidRPr="005926D1">
        <w:rPr>
          <w:sz w:val="18"/>
          <w:szCs w:val="18"/>
        </w:rPr>
        <w:t xml:space="preserve">as </w:t>
      </w:r>
      <w:r w:rsidRPr="005926D1">
        <w:rPr>
          <w:sz w:val="18"/>
          <w:szCs w:val="18"/>
        </w:rPr>
        <w:t>some were updated in 2022.</w:t>
      </w:r>
    </w:p>
  </w:footnote>
  <w:footnote w:id="7">
    <w:p w14:paraId="3F225053" w14:textId="77777777" w:rsidR="003A50C2" w:rsidRPr="005926D1" w:rsidRDefault="003A50C2" w:rsidP="00322C1D">
      <w:pPr>
        <w:pStyle w:val="FootnoteText"/>
        <w:rPr>
          <w:sz w:val="18"/>
          <w:szCs w:val="18"/>
        </w:rPr>
      </w:pPr>
      <w:r w:rsidRPr="005926D1">
        <w:rPr>
          <w:rStyle w:val="FootnoteReference"/>
          <w:sz w:val="18"/>
          <w:szCs w:val="18"/>
        </w:rPr>
        <w:footnoteRef/>
      </w:r>
      <w:r w:rsidRPr="005926D1">
        <w:rPr>
          <w:sz w:val="18"/>
          <w:szCs w:val="18"/>
        </w:rPr>
        <w:t xml:space="preserve"> The amount of DNA in the nucleus of a eukaryotic cell is expressed as the total number of base pairs (bp) in a haploid (1C) chromosome complement.</w:t>
      </w:r>
    </w:p>
  </w:footnote>
  <w:footnote w:id="8">
    <w:p w14:paraId="2A56A7E4" w14:textId="0E98A802" w:rsidR="003A50C2" w:rsidRPr="008C5BA5" w:rsidRDefault="003A50C2" w:rsidP="005926D1">
      <w:pPr>
        <w:pStyle w:val="Footer"/>
      </w:pPr>
      <w:r w:rsidRPr="008C5BA5">
        <w:rPr>
          <w:rStyle w:val="FootnoteReference"/>
          <w:rFonts w:cs="Calibri"/>
        </w:rPr>
        <w:footnoteRef/>
      </w:r>
      <w:r w:rsidRPr="008C5BA5">
        <w:t xml:space="preserve"> </w:t>
      </w:r>
      <w:r>
        <w:t>C</w:t>
      </w:r>
      <w:r w:rsidRPr="00FC1E74">
        <w:t xml:space="preserve">ategory used in FAOStat datasets, </w:t>
      </w:r>
      <w:r w:rsidRPr="00A77E9E">
        <w:t>currently</w:t>
      </w:r>
      <w:r w:rsidRPr="00FC1E74">
        <w:t xml:space="preserve"> </w:t>
      </w:r>
      <w:r w:rsidRPr="005926D1">
        <w:t>includes</w:t>
      </w:r>
      <w:r w:rsidRPr="00FC1E74">
        <w:t xml:space="preserve"> 46 countries. </w:t>
      </w:r>
      <w:r>
        <w:t>See</w:t>
      </w:r>
      <w:r w:rsidRPr="00E60EB2">
        <w:t xml:space="preserve"> </w:t>
      </w:r>
      <w:hyperlink r:id="rId2" w:anchor="data/QC" w:history="1">
        <w:r w:rsidRPr="00AB480A">
          <w:t>FAOStat website</w:t>
        </w:r>
      </w:hyperlink>
      <w:r w:rsidRPr="00E60EB2">
        <w:t xml:space="preserve"> (Definitions and Standards, Country Group)</w:t>
      </w:r>
      <w:r>
        <w:t xml:space="preserve"> for more information</w:t>
      </w:r>
      <w:r w:rsidRPr="00E60EB2">
        <w:t>.</w:t>
      </w:r>
    </w:p>
  </w:footnote>
  <w:footnote w:id="9">
    <w:p w14:paraId="51B5FDD8" w14:textId="0C41AE91" w:rsidR="003A50C2" w:rsidRPr="005926D1" w:rsidRDefault="003A50C2" w:rsidP="006E3682">
      <w:pPr>
        <w:pStyle w:val="FootnoteText"/>
        <w:rPr>
          <w:sz w:val="18"/>
          <w:szCs w:val="18"/>
        </w:rPr>
      </w:pPr>
      <w:r>
        <w:rPr>
          <w:rStyle w:val="FootnoteReference"/>
        </w:rPr>
        <w:footnoteRef/>
      </w:r>
      <w:r>
        <w:t xml:space="preserve"> </w:t>
      </w:r>
      <w:r w:rsidRPr="005926D1">
        <w:rPr>
          <w:sz w:val="18"/>
          <w:szCs w:val="18"/>
        </w:rPr>
        <w:t xml:space="preserve">Regions used in FAOStat for reporting production and trade figures are Africa, Americas, Asia, Europe and Oceania. See </w:t>
      </w:r>
      <w:hyperlink r:id="rId3" w:anchor="data" w:history="1">
        <w:r w:rsidRPr="005926D1">
          <w:rPr>
            <w:rStyle w:val="Hyperlink"/>
            <w:color w:val="auto"/>
            <w:sz w:val="18"/>
            <w:szCs w:val="18"/>
          </w:rPr>
          <w:t>FAOStat data pages</w:t>
        </w:r>
      </w:hyperlink>
      <w:r w:rsidRPr="005926D1">
        <w:rPr>
          <w:color w:val="auto"/>
          <w:sz w:val="18"/>
          <w:szCs w:val="18"/>
        </w:rPr>
        <w:t xml:space="preserve"> </w:t>
      </w:r>
      <w:r w:rsidRPr="005926D1">
        <w:rPr>
          <w:sz w:val="18"/>
          <w:szCs w:val="18"/>
        </w:rPr>
        <w:t xml:space="preserve">for more information. </w:t>
      </w:r>
    </w:p>
  </w:footnote>
  <w:footnote w:id="10">
    <w:p w14:paraId="22706814" w14:textId="126CD853" w:rsidR="003A50C2" w:rsidRPr="005926D1" w:rsidRDefault="003A50C2" w:rsidP="006E3682">
      <w:pPr>
        <w:pStyle w:val="FootnoteText"/>
        <w:rPr>
          <w:sz w:val="18"/>
          <w:szCs w:val="18"/>
        </w:rPr>
      </w:pPr>
      <w:r w:rsidRPr="005926D1">
        <w:rPr>
          <w:rStyle w:val="FootnoteReference"/>
          <w:sz w:val="18"/>
          <w:szCs w:val="18"/>
        </w:rPr>
        <w:footnoteRef/>
      </w:r>
      <w:r w:rsidRPr="005926D1">
        <w:rPr>
          <w:sz w:val="18"/>
          <w:szCs w:val="18"/>
        </w:rPr>
        <w:t xml:space="preserve"> Somaclonal variation is a term coined </w:t>
      </w:r>
      <w:r w:rsidRPr="005926D1">
        <w:rPr>
          <w:sz w:val="18"/>
          <w:szCs w:val="18"/>
        </w:rPr>
        <w:fldChar w:fldCharType="begin"/>
      </w:r>
      <w:r w:rsidR="00D55125">
        <w:rPr>
          <w:sz w:val="18"/>
          <w:szCs w:val="18"/>
        </w:rPr>
        <w:instrText xml:space="preserve"> ADDIN EN.CITE &lt;EndNote&gt;&lt;Cite&gt;&lt;Author&gt;Larkin&lt;/Author&gt;&lt;Year&gt;1981&lt;/Year&gt;&lt;RecNum&gt;109&lt;/RecNum&gt;&lt;DisplayText&gt;(Larkin and Scowcroft, 1981)&lt;/DisplayText&gt;&lt;record&gt;&lt;rec-number&gt;109&lt;/rec-number&gt;&lt;foreign-keys&gt;&lt;key app="EN" db-id="z005estdopfpsyest2552e2t5pvd5sxe0det" timestamp="1610685046"&gt;109&lt;/key&gt;&lt;/foreign-keys&gt;&lt;ref-type name="Journal Article"&gt;17&lt;/ref-type&gt;&lt;contributors&gt;&lt;authors&gt;&lt;author&gt;Larkin, P.J.&lt;/author&gt;&lt;author&gt;Scowcroft, W.R.&lt;/author&gt;&lt;/authors&gt;&lt;/contributors&gt;&lt;titles&gt;&lt;title&gt;Somaclonal variation - a novel source of variability from cell cultures for plant improvement&lt;/title&gt;&lt;secondary-title&gt;Theoretical and Applied Genetics&lt;/secondary-title&gt;&lt;/titles&gt;&lt;periodical&gt;&lt;full-title&gt;Theoretical and Applied Genetics&lt;/full-title&gt;&lt;/periodical&gt;&lt;pages&gt;197-214&lt;/pages&gt;&lt;volume&gt;60&lt;/volume&gt;&lt;number&gt;4&lt;/number&gt;&lt;reprint-edition&gt;In File&lt;/reprint-edition&gt;&lt;keywords&gt;&lt;keyword&gt;CELL&lt;/keyword&gt;&lt;keyword&gt;Cell Culture&lt;/keyword&gt;&lt;keyword&gt;CELL CULTURES&lt;/keyword&gt;&lt;keyword&gt;CELL-CULTURES&lt;/keyword&gt;&lt;keyword&gt;CULTURE&lt;/keyword&gt;&lt;keyword&gt;CULTURES&lt;/keyword&gt;&lt;keyword&gt;Gene Amplification&lt;/keyword&gt;&lt;keyword&gt;IMPROVEMENT&lt;/keyword&gt;&lt;keyword&gt;interspecific hybrids&lt;/keyword&gt;&lt;keyword&gt;of&lt;/keyword&gt;&lt;keyword&gt;plant&lt;/keyword&gt;&lt;keyword&gt;plant cell culture&lt;/keyword&gt;&lt;keyword&gt;somaclonal variation&lt;/keyword&gt;&lt;keyword&gt;Somaclones&lt;/keyword&gt;&lt;keyword&gt;Source&lt;/keyword&gt;&lt;keyword&gt;Variability&lt;/keyword&gt;&lt;keyword&gt;Virus elimination&lt;/keyword&gt;&lt;/keywords&gt;&lt;dates&gt;&lt;year&gt;1981&lt;/year&gt;&lt;pub-dates&gt;&lt;date&gt;1981&lt;/date&gt;&lt;/pub-dates&gt;&lt;/dates&gt;&lt;isbn&gt;0040-5752&lt;/isbn&gt;&lt;label&gt;19359&lt;/label&gt;&lt;urls&gt;&lt;related-urls&gt;&lt;url&gt;http://dx.doi.org/10.1007/BF02342540&lt;/url&gt;&lt;/related-urls&gt;&lt;/urls&gt;&lt;/record&gt;&lt;/Cite&gt;&lt;/EndNote&gt;</w:instrText>
      </w:r>
      <w:r w:rsidRPr="005926D1">
        <w:rPr>
          <w:sz w:val="18"/>
          <w:szCs w:val="18"/>
        </w:rPr>
        <w:fldChar w:fldCharType="separate"/>
      </w:r>
      <w:r w:rsidRPr="005926D1">
        <w:rPr>
          <w:noProof/>
          <w:sz w:val="18"/>
          <w:szCs w:val="18"/>
        </w:rPr>
        <w:t>(Larkin and Scowcroft, 1981)</w:t>
      </w:r>
      <w:r w:rsidRPr="005926D1">
        <w:rPr>
          <w:sz w:val="18"/>
          <w:szCs w:val="18"/>
        </w:rPr>
        <w:fldChar w:fldCharType="end"/>
      </w:r>
      <w:r w:rsidRPr="005926D1">
        <w:rPr>
          <w:sz w:val="18"/>
          <w:szCs w:val="18"/>
        </w:rPr>
        <w:t xml:space="preserve"> to describe phenotypic variation in tissue cultured plants that would normally not be expected to show any variation. It can be genetic or epigenetic in origin </w:t>
      </w:r>
      <w:r w:rsidRPr="005926D1">
        <w:rPr>
          <w:sz w:val="18"/>
          <w:szCs w:val="18"/>
        </w:rPr>
        <w:fldChar w:fldCharType="begin"/>
      </w:r>
      <w:r w:rsidRPr="005926D1">
        <w:rPr>
          <w:sz w:val="18"/>
          <w:szCs w:val="18"/>
        </w:rPr>
        <w:instrText xml:space="preserve"> ADDIN EN.CITE &lt;EndNote&gt;&lt;Cite&gt;&lt;Author&gt;Sahijram&lt;/Author&gt;&lt;Year&gt;2003&lt;/Year&gt;&lt;RecNum&gt;227&lt;/RecNum&gt;&lt;DisplayText&gt;(Sahijram et al., 2003)&lt;/DisplayText&gt;&lt;record&gt;&lt;rec-number&gt;227&lt;/rec-number&gt;&lt;foreign-keys&gt;&lt;key app="EN" db-id="z005estdopfpsyest2552e2t5pvd5sxe0det" timestamp="1610925369"&gt;227&lt;/key&gt;&lt;/foreign-keys&gt;&lt;ref-type name="Journal Article"&gt;17&lt;/ref-type&gt;&lt;contributors&gt;&lt;authors&gt;&lt;author&gt;Sahijram, L.&lt;/author&gt;&lt;author&gt;Soneji, J.R.&lt;/author&gt;&lt;author&gt;Bollama, K.T.&lt;/author&gt;&lt;/authors&gt;&lt;/contributors&gt;&lt;titles&gt;&lt;title&gt;&lt;style face="normal" font="default" size="100%"&gt;Analyzing somaclonal variation in micropropagated bananas (&lt;/style&gt;&lt;style face="italic" font="default" size="100%"&gt;Musa&lt;/style&gt;&lt;style face="normal" font="default" size="100%"&gt; spp.)&lt;/style&gt;&lt;/title&gt;&lt;secondary-title&gt;In Vitro Cellular and Developmental Biology - Plant&lt;/secondary-title&gt;&lt;/titles&gt;&lt;periodical&gt;&lt;full-title&gt;In Vitro Cellular and Developmental Biology - Plant&lt;/full-title&gt;&lt;/periodical&gt;&lt;pages&gt;551-556&lt;/pages&gt;&lt;volume&gt;39&lt;/volume&gt;&lt;reprint-edition&gt;In File&lt;/reprint-edition&gt;&lt;keywords&gt;&lt;keyword&gt;of&lt;/keyword&gt;&lt;keyword&gt;somaclonal variation&lt;/keyword&gt;&lt;keyword&gt;PLANTS&lt;/keyword&gt;&lt;keyword&gt;plant&lt;/keyword&gt;&lt;keyword&gt;tissue culture&lt;/keyword&gt;&lt;keyword&gt;TISSUE-CULTURE&lt;/keyword&gt;&lt;keyword&gt;CULTURE&lt;/keyword&gt;&lt;keyword&gt;banana&lt;/keyword&gt;&lt;keyword&gt;plant-morphology&lt;/keyword&gt;&lt;keyword&gt;morphology&lt;/keyword&gt;&lt;keyword&gt;molecular&lt;/keyword&gt;&lt;keyword&gt;molecular markers&lt;/keyword&gt;&lt;keyword&gt;marker&lt;/keyword&gt;&lt;keyword&gt;as&lt;/keyword&gt;&lt;keyword&gt;Amplified polymorphic dna&lt;/keyword&gt;&lt;keyword&gt;Dna&lt;/keyword&gt;&lt;keyword&gt;RAPD&lt;/keyword&gt;&lt;keyword&gt;Polymorphism&lt;/keyword&gt;&lt;keyword&gt;AFLP&lt;/keyword&gt;&lt;keyword&gt;genetic improvement&lt;/keyword&gt;&lt;keyword&gt;IMPROVEMENT&lt;/keyword&gt;&lt;keyword&gt;Musa&lt;/keyword&gt;&lt;/keywords&gt;&lt;dates&gt;&lt;year&gt;2003&lt;/year&gt;&lt;pub-dates&gt;&lt;date&gt;2003&lt;/date&gt;&lt;/pub-dates&gt;&lt;/dates&gt;&lt;label&gt;11092&lt;/label&gt;&lt;urls&gt;&lt;/urls&gt;&lt;/record&gt;&lt;/Cite&gt;&lt;/EndNote&gt;</w:instrText>
      </w:r>
      <w:r w:rsidRPr="005926D1">
        <w:rPr>
          <w:sz w:val="18"/>
          <w:szCs w:val="18"/>
        </w:rPr>
        <w:fldChar w:fldCharType="separate"/>
      </w:r>
      <w:r w:rsidRPr="005926D1">
        <w:rPr>
          <w:noProof/>
          <w:sz w:val="18"/>
          <w:szCs w:val="18"/>
        </w:rPr>
        <w:t>(Sahijram et al., 2003)</w:t>
      </w:r>
      <w:r w:rsidRPr="005926D1">
        <w:rPr>
          <w:sz w:val="18"/>
          <w:szCs w:val="18"/>
        </w:rPr>
        <w:fldChar w:fldCharType="end"/>
      </w:r>
      <w:r w:rsidRPr="005926D1">
        <w:rPr>
          <w:sz w:val="18"/>
          <w:szCs w:val="18"/>
        </w:rPr>
        <w:t xml:space="preserve">. It is more usually associated with plants regenerated from callus and cell culture than with plants derived from micropropagation </w:t>
      </w:r>
      <w:r w:rsidRPr="005926D1">
        <w:rPr>
          <w:sz w:val="18"/>
          <w:szCs w:val="18"/>
        </w:rPr>
        <w:fldChar w:fldCharType="begin"/>
      </w:r>
      <w:r w:rsidRPr="005926D1">
        <w:rPr>
          <w:sz w:val="18"/>
          <w:szCs w:val="18"/>
        </w:rPr>
        <w:instrText xml:space="preserve"> ADDIN EN.CITE &lt;EndNote&gt;&lt;Cite&gt;&lt;Author&gt;Smith&lt;/Author&gt;&lt;Year&gt;1988&lt;/Year&gt;&lt;RecNum&gt;357&lt;/RecNum&gt;&lt;DisplayText&gt;(Smith, 1988)&lt;/DisplayText&gt;&lt;record&gt;&lt;rec-number&gt;357&lt;/rec-number&gt;&lt;foreign-keys&gt;&lt;key app="EN" db-id="z005estdopfpsyest2552e2t5pvd5sxe0det" timestamp="1612936161"&gt;357&lt;/key&gt;&lt;/foreign-keys&gt;&lt;ref-type name="Journal Article"&gt;17&lt;/ref-type&gt;&lt;contributors&gt;&lt;authors&gt;&lt;author&gt;Smith, M.K.&lt;/author&gt;&lt;/authors&gt;&lt;/contributors&gt;&lt;titles&gt;&lt;title&gt;A review of factors influencing the genetic stability of micropropagated bananas&lt;/title&gt;&lt;secondary-title&gt;Fruits&lt;/secondary-title&gt;&lt;/titles&gt;&lt;periodical&gt;&lt;full-title&gt;Fruits&lt;/full-title&gt;&lt;/periodical&gt;&lt;pages&gt;219-223&lt;/pages&gt;&lt;volume&gt;43&lt;/volume&gt;&lt;reprint-edition&gt;In File&lt;/reprint-edition&gt;&lt;keywords&gt;&lt;keyword&gt;review&lt;/keyword&gt;&lt;keyword&gt;of&lt;/keyword&gt;&lt;keyword&gt;stability&lt;/keyword&gt;&lt;keyword&gt;banana&lt;/keyword&gt;&lt;/keywords&gt;&lt;dates&gt;&lt;year&gt;1988&lt;/year&gt;&lt;pub-dates&gt;&lt;date&gt;1988&lt;/date&gt;&lt;/pub-dates&gt;&lt;/dates&gt;&lt;label&gt;11311&lt;/label&gt;&lt;urls&gt;&lt;/urls&gt;&lt;/record&gt;&lt;/Cite&gt;&lt;/EndNote&gt;</w:instrText>
      </w:r>
      <w:r w:rsidRPr="005926D1">
        <w:rPr>
          <w:sz w:val="18"/>
          <w:szCs w:val="18"/>
        </w:rPr>
        <w:fldChar w:fldCharType="separate"/>
      </w:r>
      <w:r w:rsidRPr="005926D1">
        <w:rPr>
          <w:noProof/>
          <w:sz w:val="18"/>
          <w:szCs w:val="18"/>
        </w:rPr>
        <w:t>(Smith, 1988)</w:t>
      </w:r>
      <w:r w:rsidRPr="005926D1">
        <w:rPr>
          <w:sz w:val="18"/>
          <w:szCs w:val="18"/>
        </w:rPr>
        <w:fldChar w:fldCharType="end"/>
      </w:r>
      <w:r w:rsidRPr="005926D1">
        <w:rPr>
          <w:sz w:val="18"/>
          <w:szCs w:val="18"/>
        </w:rPr>
        <w:t>.</w:t>
      </w:r>
    </w:p>
  </w:footnote>
  <w:footnote w:id="11">
    <w:p w14:paraId="1FF809D5" w14:textId="13D2DA89" w:rsidR="00DC12AE" w:rsidRDefault="00DC12AE" w:rsidP="00DC12AE">
      <w:pPr>
        <w:pStyle w:val="FootnoteText"/>
      </w:pPr>
      <w:r w:rsidRPr="00AF34B2">
        <w:rPr>
          <w:rStyle w:val="FootnoteReference"/>
          <w:sz w:val="18"/>
          <w:szCs w:val="18"/>
        </w:rPr>
        <w:footnoteRef/>
      </w:r>
      <w:r w:rsidRPr="00AF34B2">
        <w:rPr>
          <w:sz w:val="18"/>
          <w:szCs w:val="18"/>
        </w:rPr>
        <w:t xml:space="preserve"> Note this eradication zone for the NT and the associated map (See Appendix 2b) </w:t>
      </w:r>
      <w:r w:rsidR="00F7062D">
        <w:rPr>
          <w:sz w:val="18"/>
          <w:szCs w:val="18"/>
        </w:rPr>
        <w:t>are</w:t>
      </w:r>
      <w:r w:rsidRPr="00AF34B2">
        <w:rPr>
          <w:sz w:val="18"/>
          <w:szCs w:val="18"/>
        </w:rPr>
        <w:t xml:space="preserve"> no longer listed in the NT Government website, so information about it is provided for context only.</w:t>
      </w:r>
    </w:p>
  </w:footnote>
  <w:footnote w:id="12">
    <w:p w14:paraId="582C72EB" w14:textId="10984AFA" w:rsidR="003A50C2" w:rsidRPr="00051EA1" w:rsidRDefault="003A50C2" w:rsidP="006E3682">
      <w:pPr>
        <w:pStyle w:val="FootnoteText"/>
        <w:rPr>
          <w:sz w:val="18"/>
          <w:szCs w:val="18"/>
        </w:rPr>
      </w:pPr>
      <w:r w:rsidRPr="00051EA1">
        <w:rPr>
          <w:rStyle w:val="FootnoteReference"/>
          <w:sz w:val="18"/>
          <w:szCs w:val="18"/>
        </w:rPr>
        <w:footnoteRef/>
      </w:r>
      <w:r w:rsidRPr="00051EA1">
        <w:rPr>
          <w:sz w:val="18"/>
          <w:szCs w:val="18"/>
        </w:rPr>
        <w:t xml:space="preserve"> Ratings of status </w:t>
      </w:r>
      <w:r w:rsidR="00A577F2" w:rsidRPr="00051EA1">
        <w:rPr>
          <w:sz w:val="18"/>
          <w:szCs w:val="18"/>
        </w:rPr>
        <w:t>us</w:t>
      </w:r>
      <w:r w:rsidRPr="00051EA1">
        <w:rPr>
          <w:sz w:val="18"/>
          <w:szCs w:val="18"/>
        </w:rPr>
        <w:t>ed are Nature Conservation Act 1992 (NCA) Status</w:t>
      </w:r>
      <w:r w:rsidR="00051EA1" w:rsidRPr="00051EA1">
        <w:rPr>
          <w:sz w:val="18"/>
          <w:szCs w:val="18"/>
        </w:rPr>
        <w:t>.</w:t>
      </w:r>
    </w:p>
  </w:footnote>
  <w:footnote w:id="13">
    <w:p w14:paraId="498561E7" w14:textId="4F79D975" w:rsidR="003A50C2" w:rsidRPr="00051EA1" w:rsidRDefault="003A50C2" w:rsidP="003A08C0">
      <w:pPr>
        <w:pStyle w:val="FootnoteText"/>
        <w:rPr>
          <w:sz w:val="18"/>
          <w:szCs w:val="18"/>
        </w:rPr>
      </w:pPr>
      <w:r w:rsidRPr="00051EA1">
        <w:rPr>
          <w:rStyle w:val="FootnoteReference"/>
          <w:sz w:val="18"/>
          <w:szCs w:val="18"/>
        </w:rPr>
        <w:footnoteRef/>
      </w:r>
      <w:r w:rsidRPr="00051EA1">
        <w:rPr>
          <w:sz w:val="18"/>
          <w:szCs w:val="18"/>
        </w:rPr>
        <w:t xml:space="preserve"> Extinct status under NCA and ‘Extinct in the Wild’ under the Environment Protection and Biodiversity Conservation Act 1999 (EPBC)</w:t>
      </w:r>
      <w:r w:rsidR="00051EA1" w:rsidRPr="00051EA1">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787D" w14:textId="56AC21ED" w:rsidR="003A50C2" w:rsidRPr="006407F9" w:rsidRDefault="00A60A14" w:rsidP="006407F9">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59264" behindDoc="0" locked="0" layoutInCell="1" allowOverlap="1" wp14:anchorId="249E6A26" wp14:editId="13B8E03E">
              <wp:simplePos x="0" y="0"/>
              <wp:positionH relativeFrom="margin">
                <wp:align>right</wp:align>
              </wp:positionH>
              <wp:positionV relativeFrom="paragraph">
                <wp:posOffset>218661</wp:posOffset>
              </wp:positionV>
              <wp:extent cx="6122504"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4A15C9" id="Straight Connector 22" o:spid="_x0000_s1026" alt="&quot;&quot;"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" strokecolor="black [3213]">
              <w10:wrap anchorx="margin"/>
            </v:line>
          </w:pict>
        </mc:Fallback>
      </mc:AlternateContent>
    </w:r>
    <w:r w:rsidR="003A50C2" w:rsidRPr="00E85E7D">
      <w:rPr>
        <w:rFonts w:ascii="Calibri" w:hAnsi="Calibri" w:cs="Calibri"/>
        <w:sz w:val="18"/>
        <w:szCs w:val="18"/>
      </w:rPr>
      <w:t xml:space="preserve">The Biology of </w:t>
    </w:r>
    <w:r w:rsidR="003A50C2" w:rsidRPr="00E85E7D">
      <w:rPr>
        <w:rFonts w:ascii="Calibri" w:hAnsi="Calibri" w:cs="Calibri"/>
        <w:i/>
        <w:sz w:val="18"/>
        <w:szCs w:val="18"/>
      </w:rPr>
      <w:t>Musa</w:t>
    </w:r>
    <w:r w:rsidR="003A50C2" w:rsidRPr="00E85E7D">
      <w:rPr>
        <w:rFonts w:ascii="Calibri" w:hAnsi="Calibri" w:cs="Calibri"/>
        <w:sz w:val="18"/>
        <w:szCs w:val="18"/>
      </w:rPr>
      <w:t xml:space="preserve"> L. (banana)</w:t>
    </w:r>
    <w:r w:rsidR="003A50C2" w:rsidRPr="00E85E7D" w:rsidDel="0044756C">
      <w:rPr>
        <w:rFonts w:ascii="Calibri" w:hAnsi="Calibri" w:cs="Calibri"/>
        <w:sz w:val="18"/>
        <w:szCs w:val="18"/>
      </w:rPr>
      <w:t xml:space="preserve"> </w:t>
    </w:r>
    <w:r w:rsidR="003A50C2" w:rsidRPr="00E85E7D">
      <w:rPr>
        <w:rFonts w:ascii="Calibri" w:hAnsi="Calibri" w:cs="Calibri"/>
        <w:sz w:val="18"/>
        <w:szCs w:val="18"/>
      </w:rPr>
      <w:tab/>
    </w:r>
    <w:r w:rsidR="003A50C2" w:rsidRPr="00E85E7D">
      <w:rPr>
        <w:rFonts w:ascii="Calibri" w:hAnsi="Calibri" w:cs="Calibri"/>
        <w:sz w:val="18"/>
        <w:szCs w:val="18"/>
      </w:rPr>
      <w:tab/>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AFAC" w14:textId="77777777" w:rsidR="003A50C2" w:rsidRPr="001D0052" w:rsidRDefault="003A5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892C" w14:textId="65473F2A" w:rsidR="005C44BF"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5888" behindDoc="0" locked="0" layoutInCell="1" allowOverlap="1" wp14:anchorId="29B12BDC" wp14:editId="0CEC6E11">
              <wp:simplePos x="0" y="0"/>
              <wp:positionH relativeFrom="margin">
                <wp:align>left</wp:align>
              </wp:positionH>
              <wp:positionV relativeFrom="paragraph">
                <wp:posOffset>215798</wp:posOffset>
              </wp:positionV>
              <wp:extent cx="9252940" cy="7316"/>
              <wp:effectExtent l="0" t="0" r="24765" b="31115"/>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1EE43" id="Straight Connector 44" o:spid="_x0000_s1026" alt="&quot;&quot;"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076A" w14:textId="0E6B15EE" w:rsidR="003A50C2" w:rsidRPr="00041801" w:rsidRDefault="00041801" w:rsidP="00041801">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7936" behindDoc="0" locked="0" layoutInCell="1" allowOverlap="1" wp14:anchorId="5CB3B336" wp14:editId="74EEF648">
              <wp:simplePos x="0" y="0"/>
              <wp:positionH relativeFrom="margin">
                <wp:align>right</wp:align>
              </wp:positionH>
              <wp:positionV relativeFrom="paragraph">
                <wp:posOffset>218661</wp:posOffset>
              </wp:positionV>
              <wp:extent cx="6122504"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D04937" id="Straight Connector 45" o:spid="_x0000_s1026" alt="&quot;&quot;" style="position:absolute;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HuwF57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C24" w14:textId="5EAE7473" w:rsidR="00873AA2"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3840" behindDoc="0" locked="0" layoutInCell="1" allowOverlap="1" wp14:anchorId="6175D55D" wp14:editId="00873950">
              <wp:simplePos x="0" y="0"/>
              <wp:positionH relativeFrom="margin">
                <wp:align>left</wp:align>
              </wp:positionH>
              <wp:positionV relativeFrom="paragraph">
                <wp:posOffset>215798</wp:posOffset>
              </wp:positionV>
              <wp:extent cx="9252940" cy="7316"/>
              <wp:effectExtent l="0" t="0" r="24765" b="31115"/>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71852" id="Straight Connector 42" o:spid="_x0000_s1026" alt="&quot;&quot;"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FOQaE9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F345" w14:textId="27186E90" w:rsidR="00B86AED" w:rsidRPr="00041801" w:rsidRDefault="00041801" w:rsidP="00041801">
    <w:pPr>
      <w:pStyle w:val="Header"/>
      <w:tabs>
        <w:tab w:val="clear" w:pos="8306"/>
        <w:tab w:val="right" w:pos="9638"/>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9984" behindDoc="0" locked="0" layoutInCell="1" allowOverlap="1" wp14:anchorId="2C923D69" wp14:editId="014AA13E">
              <wp:simplePos x="0" y="0"/>
              <wp:positionH relativeFrom="margin">
                <wp:align>right</wp:align>
              </wp:positionH>
              <wp:positionV relativeFrom="paragraph">
                <wp:posOffset>218661</wp:posOffset>
              </wp:positionV>
              <wp:extent cx="6122504"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F90A49" id="Straight Connector 46" o:spid="_x0000_s1026" alt="&quot;&quot;" style="position:absolute;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ELBSmX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888D" w14:textId="7F66CFD1" w:rsidR="003A50C2" w:rsidRPr="00041801" w:rsidRDefault="00041801" w:rsidP="00041801">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81792" behindDoc="0" locked="0" layoutInCell="1" allowOverlap="1" wp14:anchorId="22D08098" wp14:editId="33E1FAFF">
              <wp:simplePos x="0" y="0"/>
              <wp:positionH relativeFrom="margin">
                <wp:align>left</wp:align>
              </wp:positionH>
              <wp:positionV relativeFrom="paragraph">
                <wp:posOffset>215798</wp:posOffset>
              </wp:positionV>
              <wp:extent cx="9252940" cy="7316"/>
              <wp:effectExtent l="0" t="0" r="24765" b="31115"/>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38F78" id="Straight Connector 32" o:spid="_x0000_s1026" alt="&quot;&quot;"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f83/4N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DCD2" w14:textId="275548A0" w:rsidR="003A50C2" w:rsidRDefault="00441844" w:rsidP="00441844">
    <w:pPr>
      <w:pStyle w:val="Header"/>
      <w:tabs>
        <w:tab w:val="clear" w:pos="8306"/>
        <w:tab w:val="right" w:pos="9638"/>
      </w:tabs>
    </w:pPr>
    <w:r w:rsidRPr="00E85E7D">
      <w:rPr>
        <w:rFonts w:ascii="Calibri" w:hAnsi="Calibri" w:cs="Calibri"/>
        <w:noProof/>
        <w:sz w:val="18"/>
        <w:szCs w:val="18"/>
      </w:rPr>
      <mc:AlternateContent>
        <mc:Choice Requires="wps">
          <w:drawing>
            <wp:anchor distT="0" distB="0" distL="114300" distR="114300" simplePos="0" relativeHeight="251663360" behindDoc="0" locked="0" layoutInCell="1" allowOverlap="1" wp14:anchorId="3FEBBF78" wp14:editId="60A9A262">
              <wp:simplePos x="0" y="0"/>
              <wp:positionH relativeFrom="margin">
                <wp:align>right</wp:align>
              </wp:positionH>
              <wp:positionV relativeFrom="paragraph">
                <wp:posOffset>218661</wp:posOffset>
              </wp:positionV>
              <wp:extent cx="6122504"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388E5E" id="Straight Connector 25" o:spid="_x0000_s1026" alt="&quot;&quot;" style="position:absolute;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0.9pt,17.2pt" to="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r>
    <w:r w:rsidRPr="00E85E7D">
      <w:rPr>
        <w:rFonts w:ascii="Calibri" w:hAnsi="Calibri" w:cs="Calibri"/>
        <w:sz w:val="18"/>
        <w:szCs w:val="18"/>
      </w:rPr>
      <w:tab/>
      <w:t>Office of the Gene Technology Regulator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D057" w14:textId="2F6F9249" w:rsidR="00C32B3D" w:rsidRPr="00C32B3D" w:rsidRDefault="00C32B3D" w:rsidP="00EC4145">
    <w:pPr>
      <w:pStyle w:val="Header"/>
      <w:tabs>
        <w:tab w:val="clear" w:pos="4153"/>
        <w:tab w:val="clear" w:pos="8306"/>
        <w:tab w:val="right" w:pos="14600"/>
      </w:tabs>
      <w:rPr>
        <w:rFonts w:ascii="Calibri" w:hAnsi="Calibri" w:cs="Calibri"/>
        <w:b/>
      </w:rPr>
    </w:pPr>
    <w:r w:rsidRPr="00E85E7D">
      <w:rPr>
        <w:rFonts w:ascii="Calibri" w:hAnsi="Calibri" w:cs="Calibri"/>
        <w:noProof/>
        <w:sz w:val="18"/>
        <w:szCs w:val="18"/>
      </w:rPr>
      <mc:AlternateContent>
        <mc:Choice Requires="wps">
          <w:drawing>
            <wp:anchor distT="0" distB="0" distL="114300" distR="114300" simplePos="0" relativeHeight="251679744" behindDoc="0" locked="0" layoutInCell="1" allowOverlap="1" wp14:anchorId="1270AAC8" wp14:editId="07547D45">
              <wp:simplePos x="0" y="0"/>
              <wp:positionH relativeFrom="margin">
                <wp:align>left</wp:align>
              </wp:positionH>
              <wp:positionV relativeFrom="paragraph">
                <wp:posOffset>215798</wp:posOffset>
              </wp:positionV>
              <wp:extent cx="9252940" cy="7316"/>
              <wp:effectExtent l="0" t="0" r="24765" b="31115"/>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2529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4B759" id="Straight Connector 31" o:spid="_x0000_s1026" alt="&quot;&quot;"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72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" strokecolor="black [3213]">
              <w10:wrap anchorx="margin"/>
            </v:line>
          </w:pict>
        </mc:Fallback>
      </mc:AlternateContent>
    </w:r>
    <w:r w:rsidRPr="00E85E7D">
      <w:rPr>
        <w:rFonts w:ascii="Calibri" w:hAnsi="Calibri" w:cs="Calibri"/>
        <w:sz w:val="18"/>
        <w:szCs w:val="18"/>
      </w:rPr>
      <w:t xml:space="preserve">The Biology of </w:t>
    </w:r>
    <w:r w:rsidRPr="00E85E7D">
      <w:rPr>
        <w:rFonts w:ascii="Calibri" w:hAnsi="Calibri" w:cs="Calibri"/>
        <w:i/>
        <w:sz w:val="18"/>
        <w:szCs w:val="18"/>
      </w:rPr>
      <w:t>Musa</w:t>
    </w:r>
    <w:r w:rsidRPr="00E85E7D">
      <w:rPr>
        <w:rFonts w:ascii="Calibri" w:hAnsi="Calibri" w:cs="Calibri"/>
        <w:sz w:val="18"/>
        <w:szCs w:val="18"/>
      </w:rPr>
      <w:t xml:space="preserve"> L. (banana)</w:t>
    </w:r>
    <w:r w:rsidRPr="00E85E7D" w:rsidDel="0044756C">
      <w:rPr>
        <w:rFonts w:ascii="Calibri" w:hAnsi="Calibri" w:cs="Calibri"/>
        <w:sz w:val="18"/>
        <w:szCs w:val="18"/>
      </w:rPr>
      <w:t xml:space="preserve"> </w:t>
    </w:r>
    <w:r w:rsidRPr="00E85E7D">
      <w:rPr>
        <w:rFonts w:ascii="Calibri" w:hAnsi="Calibri" w:cs="Calibri"/>
        <w:sz w:val="18"/>
        <w:szCs w:val="18"/>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7C"/>
    <w:multiLevelType w:val="singleLevel"/>
    <w:tmpl w:val="B2866B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980A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12F4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4ADB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3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EAA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4E1C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4801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14F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BEE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35F36"/>
    <w:multiLevelType w:val="hybridMultilevel"/>
    <w:tmpl w:val="925AF3C0"/>
    <w:lvl w:ilvl="0" w:tplc="E362CDCE">
      <w:start w:val="1"/>
      <w:numFmt w:val="decimal"/>
      <w:pStyle w:val="Para7section3"/>
      <w:lvlText w:val="%1."/>
      <w:lvlJc w:val="left"/>
      <w:pPr>
        <w:tabs>
          <w:tab w:val="num" w:pos="567"/>
        </w:tabs>
      </w:pPr>
      <w:rPr>
        <w:rFonts w:ascii="Times New Roman" w:hAnsi="Times New Roman" w:cs="Times New Roman" w:hint="default"/>
        <w:b w:val="0"/>
        <w:bCs w:val="0"/>
        <w:i w:val="0"/>
        <w:iCs w:val="0"/>
        <w:sz w:val="24"/>
        <w:szCs w:val="24"/>
      </w:rPr>
    </w:lvl>
    <w:lvl w:ilvl="1" w:tplc="88F0C2F4">
      <w:start w:val="1"/>
      <w:numFmt w:val="lowerLetter"/>
      <w:lvlText w:val="(%2)"/>
      <w:lvlJc w:val="left"/>
      <w:pPr>
        <w:tabs>
          <w:tab w:val="num" w:pos="737"/>
        </w:tabs>
        <w:ind w:left="737" w:hanging="380"/>
      </w:pPr>
      <w:rPr>
        <w:rFonts w:ascii="Times New Roman" w:hAnsi="Times New Roman" w:cs="Times New Roman"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04295A85"/>
    <w:multiLevelType w:val="hybridMultilevel"/>
    <w:tmpl w:val="EA0C5F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F7142"/>
    <w:multiLevelType w:val="hybridMultilevel"/>
    <w:tmpl w:val="A0E8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40B2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D97E43"/>
    <w:multiLevelType w:val="multilevel"/>
    <w:tmpl w:val="48320F4C"/>
    <w:lvl w:ilvl="0">
      <w:start w:val="6"/>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7584FB2"/>
    <w:multiLevelType w:val="hybridMultilevel"/>
    <w:tmpl w:val="652E1EA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6" w15:restartNumberingAfterBreak="0">
    <w:nsid w:val="180E0CC9"/>
    <w:multiLevelType w:val="multilevel"/>
    <w:tmpl w:val="4C3AAB3A"/>
    <w:lvl w:ilvl="0">
      <w:start w:val="8"/>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9C30DDF"/>
    <w:multiLevelType w:val="hybridMultilevel"/>
    <w:tmpl w:val="6C161A14"/>
    <w:lvl w:ilvl="0" w:tplc="CD4A412A">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99224F"/>
    <w:multiLevelType w:val="multilevel"/>
    <w:tmpl w:val="D8D4EDD0"/>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10558"/>
    <w:multiLevelType w:val="hybridMultilevel"/>
    <w:tmpl w:val="41E20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9053CD"/>
    <w:multiLevelType w:val="hybridMultilevel"/>
    <w:tmpl w:val="53A685FC"/>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21" w15:restartNumberingAfterBreak="0">
    <w:nsid w:val="359E2522"/>
    <w:multiLevelType w:val="hybridMultilevel"/>
    <w:tmpl w:val="349CA36C"/>
    <w:lvl w:ilvl="0" w:tplc="0A827276">
      <w:start w:val="1"/>
      <w:numFmt w:val="bullet"/>
      <w:pStyle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E6ABF"/>
    <w:multiLevelType w:val="multilevel"/>
    <w:tmpl w:val="A97A18DE"/>
    <w:lvl w:ilvl="0">
      <w:start w:val="1"/>
      <w:numFmt w:val="decimal"/>
      <w:pStyle w:val="1RARMP"/>
      <w:lvlText w:val="Chapter %1"/>
      <w:lvlJc w:val="left"/>
      <w:pPr>
        <w:tabs>
          <w:tab w:val="num" w:pos="284"/>
        </w:tabs>
      </w:pPr>
      <w:rPr>
        <w:rFonts w:ascii="Arial" w:hAnsi="Arial" w:cs="Arial" w:hint="default"/>
        <w:b/>
        <w:bCs/>
        <w:i w:val="0"/>
        <w:iCs w:val="0"/>
        <w:color w:val="000000"/>
        <w:sz w:val="36"/>
        <w:szCs w:val="36"/>
        <w:u w:val="none"/>
      </w:rPr>
    </w:lvl>
    <w:lvl w:ilvl="1">
      <w:start w:val="1"/>
      <w:numFmt w:val="decimal"/>
      <w:pStyle w:val="1RARMP"/>
      <w:lvlText w:val="Section %2"/>
      <w:lvlJc w:val="left"/>
      <w:pPr>
        <w:tabs>
          <w:tab w:val="num" w:pos="284"/>
        </w:tabs>
      </w:pPr>
      <w:rPr>
        <w:rFonts w:ascii="Arial" w:hAnsi="Arial" w:cs="Arial" w:hint="default"/>
        <w:b/>
        <w:bCs/>
        <w:i/>
        <w:iCs/>
        <w:sz w:val="28"/>
        <w:szCs w:val="28"/>
        <w:u w:val="none"/>
      </w:rPr>
    </w:lvl>
    <w:lvl w:ilvl="2">
      <w:start w:val="1"/>
      <w:numFmt w:val="decimal"/>
      <w:pStyle w:val="3RARMP"/>
      <w:lvlText w:val="%2.%3"/>
      <w:lvlJc w:val="left"/>
      <w:pPr>
        <w:tabs>
          <w:tab w:val="num" w:pos="284"/>
        </w:tabs>
      </w:pPr>
      <w:rPr>
        <w:rFonts w:ascii="Arial" w:hAnsi="Arial" w:cs="Arial" w:hint="default"/>
        <w:b/>
        <w:bCs/>
        <w:i w:val="0"/>
        <w:iCs w:val="0"/>
        <w:sz w:val="24"/>
        <w:szCs w:val="24"/>
        <w:u w:val="none"/>
      </w:rPr>
    </w:lvl>
    <w:lvl w:ilvl="3">
      <w:start w:val="1"/>
      <w:numFmt w:val="decimal"/>
      <w:pStyle w:val="4RARMP"/>
      <w:lvlText w:val="%2.%3.%4"/>
      <w:lvlJc w:val="left"/>
      <w:pPr>
        <w:tabs>
          <w:tab w:val="num" w:pos="284"/>
        </w:tabs>
      </w:pPr>
      <w:rPr>
        <w:rFonts w:ascii="Arial" w:hAnsi="Arial" w:cs="Arial" w:hint="default"/>
        <w:b/>
        <w:bCs/>
        <w:i/>
        <w:iCs/>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72B2F34"/>
    <w:multiLevelType w:val="hybridMultilevel"/>
    <w:tmpl w:val="BA18D7EE"/>
    <w:lvl w:ilvl="0" w:tplc="5124670A">
      <w:start w:val="1"/>
      <w:numFmt w:val="bullet"/>
      <w:pStyle w:val="BulletedRARMP"/>
      <w:lvlText w:val=""/>
      <w:lvlJc w:val="left"/>
      <w:pPr>
        <w:tabs>
          <w:tab w:val="num" w:pos="567"/>
        </w:tabs>
        <w:ind w:left="567" w:hanging="283"/>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A631D19"/>
    <w:multiLevelType w:val="hybridMultilevel"/>
    <w:tmpl w:val="D8D4EDD0"/>
    <w:lvl w:ilvl="0" w:tplc="5124670A">
      <w:start w:val="1"/>
      <w:numFmt w:val="bullet"/>
      <w:lvlText w:val=""/>
      <w:lvlJc w:val="left"/>
      <w:pPr>
        <w:tabs>
          <w:tab w:val="num" w:pos="1494"/>
        </w:tabs>
        <w:ind w:left="1494" w:hanging="360"/>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4A6F0C"/>
    <w:multiLevelType w:val="hybridMultilevel"/>
    <w:tmpl w:val="B46C244C"/>
    <w:lvl w:ilvl="0" w:tplc="0AD4CA9A">
      <w:start w:val="1"/>
      <w:numFmt w:val="bullet"/>
      <w:lvlText w:val=""/>
      <w:lvlJc w:val="left"/>
      <w:pPr>
        <w:tabs>
          <w:tab w:val="num" w:pos="567"/>
        </w:tabs>
        <w:ind w:left="567" w:hanging="567"/>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24B00FE"/>
    <w:multiLevelType w:val="multilevel"/>
    <w:tmpl w:val="8344459E"/>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5050D00"/>
    <w:multiLevelType w:val="hybridMultilevel"/>
    <w:tmpl w:val="E5F2375A"/>
    <w:lvl w:ilvl="0" w:tplc="0AD4CA9A">
      <w:start w:val="1"/>
      <w:numFmt w:val="bullet"/>
      <w:lvlText w:val=""/>
      <w:lvlJc w:val="left"/>
      <w:pPr>
        <w:tabs>
          <w:tab w:val="num" w:pos="1868"/>
        </w:tabs>
        <w:ind w:left="1868" w:hanging="360"/>
      </w:pPr>
      <w:rPr>
        <w:rFonts w:ascii="Symbol" w:hAnsi="Symbol" w:hint="default"/>
        <w:sz w:val="24"/>
        <w:szCs w:val="24"/>
      </w:rPr>
    </w:lvl>
    <w:lvl w:ilvl="1" w:tplc="0C090003" w:tentative="1">
      <w:start w:val="1"/>
      <w:numFmt w:val="bullet"/>
      <w:lvlText w:val="o"/>
      <w:lvlJc w:val="left"/>
      <w:pPr>
        <w:tabs>
          <w:tab w:val="num" w:pos="1814"/>
        </w:tabs>
        <w:ind w:left="1814" w:hanging="360"/>
      </w:pPr>
      <w:rPr>
        <w:rFonts w:ascii="Courier New" w:hAnsi="Courier New" w:cs="Courier New" w:hint="default"/>
      </w:rPr>
    </w:lvl>
    <w:lvl w:ilvl="2" w:tplc="0C090005" w:tentative="1">
      <w:start w:val="1"/>
      <w:numFmt w:val="bullet"/>
      <w:lvlText w:val=""/>
      <w:lvlJc w:val="left"/>
      <w:pPr>
        <w:tabs>
          <w:tab w:val="num" w:pos="2534"/>
        </w:tabs>
        <w:ind w:left="2534" w:hanging="360"/>
      </w:pPr>
      <w:rPr>
        <w:rFonts w:ascii="Wingdings" w:hAnsi="Wingdings" w:hint="default"/>
      </w:rPr>
    </w:lvl>
    <w:lvl w:ilvl="3" w:tplc="0C090001" w:tentative="1">
      <w:start w:val="1"/>
      <w:numFmt w:val="bullet"/>
      <w:lvlText w:val=""/>
      <w:lvlJc w:val="left"/>
      <w:pPr>
        <w:tabs>
          <w:tab w:val="num" w:pos="3254"/>
        </w:tabs>
        <w:ind w:left="3254" w:hanging="360"/>
      </w:pPr>
      <w:rPr>
        <w:rFonts w:ascii="Symbol" w:hAnsi="Symbol" w:hint="default"/>
      </w:rPr>
    </w:lvl>
    <w:lvl w:ilvl="4" w:tplc="0C090003" w:tentative="1">
      <w:start w:val="1"/>
      <w:numFmt w:val="bullet"/>
      <w:lvlText w:val="o"/>
      <w:lvlJc w:val="left"/>
      <w:pPr>
        <w:tabs>
          <w:tab w:val="num" w:pos="3974"/>
        </w:tabs>
        <w:ind w:left="3974" w:hanging="360"/>
      </w:pPr>
      <w:rPr>
        <w:rFonts w:ascii="Courier New" w:hAnsi="Courier New" w:cs="Courier New" w:hint="default"/>
      </w:rPr>
    </w:lvl>
    <w:lvl w:ilvl="5" w:tplc="0C090005" w:tentative="1">
      <w:start w:val="1"/>
      <w:numFmt w:val="bullet"/>
      <w:lvlText w:val=""/>
      <w:lvlJc w:val="left"/>
      <w:pPr>
        <w:tabs>
          <w:tab w:val="num" w:pos="4694"/>
        </w:tabs>
        <w:ind w:left="4694" w:hanging="360"/>
      </w:pPr>
      <w:rPr>
        <w:rFonts w:ascii="Wingdings" w:hAnsi="Wingdings" w:hint="default"/>
      </w:rPr>
    </w:lvl>
    <w:lvl w:ilvl="6" w:tplc="0C090001" w:tentative="1">
      <w:start w:val="1"/>
      <w:numFmt w:val="bullet"/>
      <w:lvlText w:val=""/>
      <w:lvlJc w:val="left"/>
      <w:pPr>
        <w:tabs>
          <w:tab w:val="num" w:pos="5414"/>
        </w:tabs>
        <w:ind w:left="5414" w:hanging="360"/>
      </w:pPr>
      <w:rPr>
        <w:rFonts w:ascii="Symbol" w:hAnsi="Symbol" w:hint="default"/>
      </w:rPr>
    </w:lvl>
    <w:lvl w:ilvl="7" w:tplc="0C090003" w:tentative="1">
      <w:start w:val="1"/>
      <w:numFmt w:val="bullet"/>
      <w:lvlText w:val="o"/>
      <w:lvlJc w:val="left"/>
      <w:pPr>
        <w:tabs>
          <w:tab w:val="num" w:pos="6134"/>
        </w:tabs>
        <w:ind w:left="6134" w:hanging="360"/>
      </w:pPr>
      <w:rPr>
        <w:rFonts w:ascii="Courier New" w:hAnsi="Courier New" w:cs="Courier New" w:hint="default"/>
      </w:rPr>
    </w:lvl>
    <w:lvl w:ilvl="8" w:tplc="0C090005" w:tentative="1">
      <w:start w:val="1"/>
      <w:numFmt w:val="bullet"/>
      <w:lvlText w:val=""/>
      <w:lvlJc w:val="left"/>
      <w:pPr>
        <w:tabs>
          <w:tab w:val="num" w:pos="6854"/>
        </w:tabs>
        <w:ind w:left="6854" w:hanging="360"/>
      </w:pPr>
      <w:rPr>
        <w:rFonts w:ascii="Wingdings" w:hAnsi="Wingdings" w:hint="default"/>
      </w:rPr>
    </w:lvl>
  </w:abstractNum>
  <w:abstractNum w:abstractNumId="28" w15:restartNumberingAfterBreak="0">
    <w:nsid w:val="45D84546"/>
    <w:multiLevelType w:val="multilevel"/>
    <w:tmpl w:val="953815B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A25A91"/>
    <w:multiLevelType w:val="hybridMultilevel"/>
    <w:tmpl w:val="8DDE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914F7B"/>
    <w:multiLevelType w:val="hybridMultilevel"/>
    <w:tmpl w:val="37CE2912"/>
    <w:lvl w:ilvl="0" w:tplc="FFFFFFFF">
      <w:start w:val="1"/>
      <w:numFmt w:val="decimal"/>
      <w:pStyle w:val="Para7section2"/>
      <w:lvlText w:val="%1."/>
      <w:lvlJc w:val="left"/>
      <w:pPr>
        <w:tabs>
          <w:tab w:val="num" w:pos="567"/>
        </w:tabs>
      </w:pPr>
      <w:rPr>
        <w:rFonts w:ascii="Times New Roman" w:hAnsi="Times New Roman" w:cs="Times New Roman" w:hint="default"/>
        <w:b w:val="0"/>
        <w:bCs w:val="0"/>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536D3796"/>
    <w:multiLevelType w:val="hybridMultilevel"/>
    <w:tmpl w:val="2FB6A8D4"/>
    <w:lvl w:ilvl="0" w:tplc="FFFFFFFF">
      <w:start w:val="1"/>
      <w:numFmt w:val="lowerLetter"/>
      <w:pStyle w:val="Paraletters"/>
      <w:lvlText w:val="(%1)"/>
      <w:lvlJc w:val="left"/>
      <w:pPr>
        <w:tabs>
          <w:tab w:val="num" w:pos="737"/>
        </w:tabs>
        <w:ind w:left="737" w:hanging="377"/>
      </w:pPr>
      <w:rPr>
        <w:rFonts w:ascii="Times New Roman" w:hAnsi="Times New Roman" w:cs="Times New Roman" w:hint="default"/>
        <w:b w:val="0"/>
        <w:bCs w:val="0"/>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586D1FAA"/>
    <w:multiLevelType w:val="multilevel"/>
    <w:tmpl w:val="00C2875C"/>
    <w:lvl w:ilvl="0">
      <w:start w:val="1"/>
      <w:numFmt w:val="upperLetter"/>
      <w:pStyle w:val="RARMP"/>
      <w:lvlText w:val="Appendix %1"/>
      <w:lvlJc w:val="left"/>
      <w:pPr>
        <w:tabs>
          <w:tab w:val="num" w:pos="284"/>
        </w:tabs>
      </w:pPr>
      <w:rPr>
        <w:rFonts w:ascii="Arial" w:hAnsi="Arial" w:cs="Arial" w:hint="default"/>
        <w:b/>
        <w:bCs/>
        <w:i w:val="0"/>
        <w:iCs w:val="0"/>
        <w:sz w:val="36"/>
        <w:szCs w:val="36"/>
      </w:rPr>
    </w:lvl>
    <w:lvl w:ilvl="1">
      <w:start w:val="1"/>
      <w:numFmt w:val="upperLetter"/>
      <w:lvlText w:val="%2."/>
      <w:lvlJc w:val="left"/>
      <w:pPr>
        <w:tabs>
          <w:tab w:val="num" w:pos="1080"/>
        </w:tabs>
        <w:ind w:left="720"/>
      </w:pPr>
      <w:rPr>
        <w:rFonts w:hint="default"/>
      </w:rPr>
    </w:lvl>
    <w:lvl w:ilvl="2">
      <w:start w:val="1"/>
      <w:numFmt w:val="decimal"/>
      <w:lvlText w:val="%3."/>
      <w:lvlJc w:val="left"/>
      <w:pPr>
        <w:tabs>
          <w:tab w:val="num" w:pos="1800"/>
        </w:tabs>
        <w:ind w:left="1440"/>
      </w:pPr>
      <w:rPr>
        <w:rFonts w:hint="default"/>
      </w:rPr>
    </w:lvl>
    <w:lvl w:ilvl="3">
      <w:start w:val="1"/>
      <w:numFmt w:val="lowerLetter"/>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3" w15:restartNumberingAfterBreak="0">
    <w:nsid w:val="5C903BD8"/>
    <w:multiLevelType w:val="hybridMultilevel"/>
    <w:tmpl w:val="3CF0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9D69B5"/>
    <w:multiLevelType w:val="hybridMultilevel"/>
    <w:tmpl w:val="3396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173DF"/>
    <w:multiLevelType w:val="hybridMultilevel"/>
    <w:tmpl w:val="35EAD9A6"/>
    <w:lvl w:ilvl="0" w:tplc="596AA164">
      <w:start w:val="1"/>
      <w:numFmt w:val="lowerRoman"/>
      <w:lvlText w:val="%1."/>
      <w:lvlJc w:val="right"/>
      <w:pPr>
        <w:tabs>
          <w:tab w:val="num" w:pos="1494"/>
        </w:tabs>
        <w:ind w:left="1494" w:hanging="360"/>
      </w:pPr>
      <w:rPr>
        <w:rFonts w:ascii="Calibri" w:hAnsi="Calibri" w:cs="Calibri"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E3382F"/>
    <w:multiLevelType w:val="hybridMultilevel"/>
    <w:tmpl w:val="4EEAFC2A"/>
    <w:lvl w:ilvl="0" w:tplc="FFFFFFFF">
      <w:start w:val="1"/>
      <w:numFmt w:val="bullet"/>
      <w:lvlText w:val=""/>
      <w:lvlJc w:val="left"/>
      <w:pPr>
        <w:tabs>
          <w:tab w:val="num" w:pos="1494"/>
        </w:tabs>
        <w:ind w:left="1494" w:hanging="360"/>
      </w:pPr>
      <w:rPr>
        <w:rFonts w:ascii="Symbol" w:hAnsi="Symbol" w:hint="default"/>
        <w:sz w:val="24"/>
        <w:szCs w:val="24"/>
      </w:rPr>
    </w:lvl>
    <w:lvl w:ilvl="1" w:tplc="FFFFFFFF">
      <w:start w:val="8"/>
      <w:numFmt w:val="bullet"/>
      <w:lvlText w:val=""/>
      <w:lvlJc w:val="left"/>
      <w:pPr>
        <w:tabs>
          <w:tab w:val="num" w:pos="1364"/>
        </w:tabs>
        <w:ind w:left="1364" w:hanging="284"/>
      </w:pPr>
      <w:rPr>
        <w:rFonts w:ascii="Symbol" w:hAnsi="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C11582"/>
    <w:multiLevelType w:val="multilevel"/>
    <w:tmpl w:val="00F881C4"/>
    <w:lvl w:ilvl="0">
      <w:start w:val="1"/>
      <w:numFmt w:val="upperLetter"/>
      <w:pStyle w:val="Appendices"/>
      <w:lvlText w:val="Appendix %1"/>
      <w:lvlJc w:val="left"/>
      <w:pPr>
        <w:tabs>
          <w:tab w:val="num" w:pos="360"/>
        </w:tabs>
        <w:ind w:left="1985" w:hanging="1985"/>
      </w:pPr>
      <w:rPr>
        <w:rFonts w:ascii="Arial (W1)" w:hAnsi="Arial (W1)" w:hint="default"/>
        <w:b/>
        <w:i w:val="0"/>
        <w:color w:val="00000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15:restartNumberingAfterBreak="0">
    <w:nsid w:val="6E0637AD"/>
    <w:multiLevelType w:val="hybridMultilevel"/>
    <w:tmpl w:val="1962157A"/>
    <w:lvl w:ilvl="0" w:tplc="46A8F7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AD257D"/>
    <w:multiLevelType w:val="hybridMultilevel"/>
    <w:tmpl w:val="BBE2762A"/>
    <w:lvl w:ilvl="0" w:tplc="0AD4CA9A">
      <w:start w:val="1"/>
      <w:numFmt w:val="bullet"/>
      <w:lvlText w:val=""/>
      <w:lvlJc w:val="left"/>
      <w:pPr>
        <w:tabs>
          <w:tab w:val="num" w:pos="1494"/>
        </w:tabs>
        <w:ind w:left="1494"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1810AD"/>
    <w:multiLevelType w:val="hybridMultilevel"/>
    <w:tmpl w:val="51E2AF8C"/>
    <w:lvl w:ilvl="0" w:tplc="FFFFFFFF">
      <w:start w:val="1"/>
      <w:numFmt w:val="decimal"/>
      <w:pStyle w:val="1Para"/>
      <w:lvlText w:val="%1."/>
      <w:lvlJc w:val="left"/>
      <w:pPr>
        <w:tabs>
          <w:tab w:val="num" w:pos="567"/>
        </w:tabs>
      </w:pPr>
      <w:rPr>
        <w:rFonts w:ascii="Times New (W1)" w:hAnsi="Times New (W1)" w:cs="Times New Roman" w:hint="default"/>
        <w:color w:val="auto"/>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7C9E0A3E"/>
    <w:multiLevelType w:val="multilevel"/>
    <w:tmpl w:val="4C3C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DA1B7E"/>
    <w:multiLevelType w:val="multilevel"/>
    <w:tmpl w:val="BBE2762A"/>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41"/>
  </w:num>
  <w:num w:numId="3">
    <w:abstractNumId w:val="26"/>
  </w:num>
  <w:num w:numId="4">
    <w:abstractNumId w:val="14"/>
  </w:num>
  <w:num w:numId="5">
    <w:abstractNumId w:val="37"/>
  </w:num>
  <w:num w:numId="6">
    <w:abstractNumId w:val="22"/>
  </w:num>
  <w:num w:numId="7">
    <w:abstractNumId w:val="25"/>
  </w:num>
  <w:num w:numId="8">
    <w:abstractNumId w:val="30"/>
  </w:num>
  <w:num w:numId="9">
    <w:abstractNumId w:val="10"/>
  </w:num>
  <w:num w:numId="10">
    <w:abstractNumId w:val="31"/>
  </w:num>
  <w:num w:numId="11">
    <w:abstractNumId w:val="40"/>
  </w:num>
  <w:num w:numId="12">
    <w:abstractNumId w:val="32"/>
  </w:num>
  <w:num w:numId="13">
    <w:abstractNumId w:val="24"/>
  </w:num>
  <w:num w:numId="14">
    <w:abstractNumId w:val="18"/>
  </w:num>
  <w:num w:numId="15">
    <w:abstractNumId w:val="36"/>
  </w:num>
  <w:num w:numId="16">
    <w:abstractNumId w:val="28"/>
  </w:num>
  <w:num w:numId="17">
    <w:abstractNumId w:val="16"/>
  </w:num>
  <w:num w:numId="18">
    <w:abstractNumId w:val="27"/>
  </w:num>
  <w:num w:numId="19">
    <w:abstractNumId w:val="39"/>
  </w:num>
  <w:num w:numId="20">
    <w:abstractNumId w:val="42"/>
  </w:num>
  <w:num w:numId="21">
    <w:abstractNumId w:val="35"/>
  </w:num>
  <w:num w:numId="22">
    <w:abstractNumId w:val="20"/>
  </w:num>
  <w:num w:numId="23">
    <w:abstractNumId w:val="15"/>
  </w:num>
  <w:num w:numId="24">
    <w:abstractNumId w:val="38"/>
  </w:num>
  <w:num w:numId="25">
    <w:abstractNumId w:val="12"/>
  </w:num>
  <w:num w:numId="26">
    <w:abstractNumId w:val="34"/>
  </w:num>
  <w:num w:numId="27">
    <w:abstractNumId w:val="29"/>
  </w:num>
  <w:num w:numId="28">
    <w:abstractNumId w:val="33"/>
  </w:num>
  <w:num w:numId="29">
    <w:abstractNumId w:val="19"/>
  </w:num>
  <w:num w:numId="30">
    <w:abstractNumId w:val="17"/>
  </w:num>
  <w:num w:numId="31">
    <w:abstractNumId w:val="11"/>
  </w:num>
  <w:num w:numId="32">
    <w:abstractNumId w:val="1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8"/>
    <w:lvlOverride w:ilvl="0">
      <w:startOverride w:val="1"/>
    </w:lvlOverride>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005estdopfpsyest2552e2t5pvd5sxe0det&quot;&gt;OGTR Banana Biology Library-Converted&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3&lt;/item&gt;&lt;item&gt;94&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2&lt;/item&gt;&lt;item&gt;133&lt;/item&gt;&lt;item&gt;144&lt;/item&gt;&lt;item&gt;146&lt;/item&gt;&lt;item&gt;147&lt;/item&gt;&lt;item&gt;150&lt;/item&gt;&lt;item&gt;151&lt;/item&gt;&lt;item&gt;155&lt;/item&gt;&lt;item&gt;156&lt;/item&gt;&lt;item&gt;158&lt;/item&gt;&lt;item&gt;159&lt;/item&gt;&lt;item&gt;160&lt;/item&gt;&lt;item&gt;161&lt;/item&gt;&lt;item&gt;162&lt;/item&gt;&lt;item&gt;163&lt;/item&gt;&lt;item&gt;164&lt;/item&gt;&lt;item&gt;165&lt;/item&gt;&lt;item&gt;166&lt;/item&gt;&lt;item&gt;167&lt;/item&gt;&lt;item&gt;168&lt;/item&gt;&lt;item&gt;169&lt;/item&gt;&lt;item&gt;172&lt;/item&gt;&lt;item&gt;173&lt;/item&gt;&lt;item&gt;174&lt;/item&gt;&lt;item&gt;175&lt;/item&gt;&lt;item&gt;176&lt;/item&gt;&lt;item&gt;178&lt;/item&gt;&lt;item&gt;179&lt;/item&gt;&lt;item&gt;180&lt;/item&gt;&lt;item&gt;181&lt;/item&gt;&lt;item&gt;186&lt;/item&gt;&lt;item&gt;188&lt;/item&gt;&lt;item&gt;189&lt;/item&gt;&lt;item&gt;190&lt;/item&gt;&lt;item&gt;191&lt;/item&gt;&lt;item&gt;193&lt;/item&gt;&lt;item&gt;194&lt;/item&gt;&lt;item&gt;214&lt;/item&gt;&lt;item&gt;215&lt;/item&gt;&lt;item&gt;216&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9&lt;/item&gt;&lt;item&gt;242&lt;/item&gt;&lt;item&gt;243&lt;/item&gt;&lt;item&gt;249&lt;/item&gt;&lt;item&gt;250&lt;/item&gt;&lt;item&gt;251&lt;/item&gt;&lt;item&gt;253&lt;/item&gt;&lt;item&gt;254&lt;/item&gt;&lt;item&gt;255&lt;/item&gt;&lt;item&gt;256&lt;/item&gt;&lt;item&gt;257&lt;/item&gt;&lt;item&gt;259&lt;/item&gt;&lt;item&gt;260&lt;/item&gt;&lt;item&gt;261&lt;/item&gt;&lt;item&gt;262&lt;/item&gt;&lt;item&gt;263&lt;/item&gt;&lt;item&gt;265&lt;/item&gt;&lt;item&gt;266&lt;/item&gt;&lt;item&gt;267&lt;/item&gt;&lt;item&gt;268&lt;/item&gt;&lt;item&gt;269&lt;/item&gt;&lt;item&gt;270&lt;/item&gt;&lt;item&gt;272&lt;/item&gt;&lt;item&gt;273&lt;/item&gt;&lt;item&gt;281&lt;/item&gt;&lt;item&gt;300&lt;/item&gt;&lt;item&gt;305&lt;/item&gt;&lt;item&gt;315&lt;/item&gt;&lt;item&gt;317&lt;/item&gt;&lt;item&gt;320&lt;/item&gt;&lt;item&gt;323&lt;/item&gt;&lt;item&gt;324&lt;/item&gt;&lt;item&gt;325&lt;/item&gt;&lt;item&gt;326&lt;/item&gt;&lt;item&gt;327&lt;/item&gt;&lt;item&gt;328&lt;/item&gt;&lt;item&gt;329&lt;/item&gt;&lt;item&gt;335&lt;/item&gt;&lt;item&gt;336&lt;/item&gt;&lt;item&gt;337&lt;/item&gt;&lt;item&gt;339&lt;/item&gt;&lt;item&gt;340&lt;/item&gt;&lt;item&gt;343&lt;/item&gt;&lt;item&gt;344&lt;/item&gt;&lt;item&gt;345&lt;/item&gt;&lt;item&gt;346&lt;/item&gt;&lt;item&gt;347&lt;/item&gt;&lt;item&gt;348&lt;/item&gt;&lt;item&gt;349&lt;/item&gt;&lt;item&gt;351&lt;/item&gt;&lt;item&gt;352&lt;/item&gt;&lt;item&gt;353&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6&lt;/item&gt;&lt;item&gt;377&lt;/item&gt;&lt;item&gt;378&lt;/item&gt;&lt;item&gt;379&lt;/item&gt;&lt;item&gt;380&lt;/item&gt;&lt;item&gt;381&lt;/item&gt;&lt;item&gt;383&lt;/item&gt;&lt;item&gt;385&lt;/item&gt;&lt;item&gt;386&lt;/item&gt;&lt;item&gt;387&lt;/item&gt;&lt;item&gt;388&lt;/item&gt;&lt;item&gt;389&lt;/item&gt;&lt;item&gt;394&lt;/item&gt;&lt;item&gt;395&lt;/item&gt;&lt;item&gt;396&lt;/item&gt;&lt;item&gt;397&lt;/item&gt;&lt;item&gt;399&lt;/item&gt;&lt;item&gt;401&lt;/item&gt;&lt;item&gt;405&lt;/item&gt;&lt;item&gt;408&lt;/item&gt;&lt;item&gt;409&lt;/item&gt;&lt;item&gt;410&lt;/item&gt;&lt;item&gt;412&lt;/item&gt;&lt;item&gt;415&lt;/item&gt;&lt;item&gt;420&lt;/item&gt;&lt;item&gt;421&lt;/item&gt;&lt;item&gt;422&lt;/item&gt;&lt;item&gt;424&lt;/item&gt;&lt;item&gt;426&lt;/item&gt;&lt;item&gt;428&lt;/item&gt;&lt;item&gt;431&lt;/item&gt;&lt;item&gt;439&lt;/item&gt;&lt;item&gt;444&lt;/item&gt;&lt;item&gt;445&lt;/item&gt;&lt;item&gt;446&lt;/item&gt;&lt;item&gt;448&lt;/item&gt;&lt;item&gt;449&lt;/item&gt;&lt;item&gt;450&lt;/item&gt;&lt;item&gt;451&lt;/item&gt;&lt;item&gt;452&lt;/item&gt;&lt;item&gt;454&lt;/item&gt;&lt;item&gt;455&lt;/item&gt;&lt;item&gt;457&lt;/item&gt;&lt;item&gt;460&lt;/item&gt;&lt;item&gt;461&lt;/item&gt;&lt;item&gt;462&lt;/item&gt;&lt;item&gt;463&lt;/item&gt;&lt;item&gt;464&lt;/item&gt;&lt;item&gt;465&lt;/item&gt;&lt;item&gt;466&lt;/item&gt;&lt;item&gt;467&lt;/item&gt;&lt;item&gt;471&lt;/item&gt;&lt;item&gt;472&lt;/item&gt;&lt;item&gt;473&lt;/item&gt;&lt;item&gt;474&lt;/item&gt;&lt;item&gt;475&lt;/item&gt;&lt;item&gt;476&lt;/item&gt;&lt;item&gt;477&lt;/item&gt;&lt;item&gt;478&lt;/item&gt;&lt;item&gt;479&lt;/item&gt;&lt;item&gt;480&lt;/item&gt;&lt;item&gt;481&lt;/item&gt;&lt;item&gt;483&lt;/item&gt;&lt;item&gt;486&lt;/item&gt;&lt;item&gt;487&lt;/item&gt;&lt;item&gt;489&lt;/item&gt;&lt;item&gt;491&lt;/item&gt;&lt;item&gt;492&lt;/item&gt;&lt;item&gt;493&lt;/item&gt;&lt;item&gt;496&lt;/item&gt;&lt;item&gt;498&lt;/item&gt;&lt;item&gt;499&lt;/item&gt;&lt;item&gt;500&lt;/item&gt;&lt;item&gt;502&lt;/item&gt;&lt;item&gt;503&lt;/item&gt;&lt;item&gt;504&lt;/item&gt;&lt;item&gt;505&lt;/item&gt;&lt;item&gt;506&lt;/item&gt;&lt;item&gt;507&lt;/item&gt;&lt;item&gt;508&lt;/item&gt;&lt;item&gt;510&lt;/item&gt;&lt;item&gt;511&lt;/item&gt;&lt;item&gt;512&lt;/item&gt;&lt;item&gt;513&lt;/item&gt;&lt;item&gt;515&lt;/item&gt;&lt;item&gt;516&lt;/item&gt;&lt;item&gt;517&lt;/item&gt;&lt;item&gt;518&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ReflistOrder&gt;1&lt;/ReflistOrder&gt;&lt;CitationOrder&gt;5&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C54EBB"/>
    <w:rsid w:val="000005C6"/>
    <w:rsid w:val="000008C1"/>
    <w:rsid w:val="00000E96"/>
    <w:rsid w:val="00000F60"/>
    <w:rsid w:val="000017F9"/>
    <w:rsid w:val="00002322"/>
    <w:rsid w:val="00002C68"/>
    <w:rsid w:val="00002F42"/>
    <w:rsid w:val="00003086"/>
    <w:rsid w:val="00003465"/>
    <w:rsid w:val="000039CC"/>
    <w:rsid w:val="00003AA5"/>
    <w:rsid w:val="00003B28"/>
    <w:rsid w:val="00003F58"/>
    <w:rsid w:val="00004032"/>
    <w:rsid w:val="00004C84"/>
    <w:rsid w:val="0000544D"/>
    <w:rsid w:val="00005605"/>
    <w:rsid w:val="00006442"/>
    <w:rsid w:val="000065C7"/>
    <w:rsid w:val="00006C03"/>
    <w:rsid w:val="000074DD"/>
    <w:rsid w:val="00007964"/>
    <w:rsid w:val="00007B30"/>
    <w:rsid w:val="0001003B"/>
    <w:rsid w:val="00010151"/>
    <w:rsid w:val="00010F42"/>
    <w:rsid w:val="00011B15"/>
    <w:rsid w:val="00011CC3"/>
    <w:rsid w:val="000125CB"/>
    <w:rsid w:val="000126C8"/>
    <w:rsid w:val="00012D28"/>
    <w:rsid w:val="0001306C"/>
    <w:rsid w:val="00015246"/>
    <w:rsid w:val="00015F93"/>
    <w:rsid w:val="000162A8"/>
    <w:rsid w:val="000162D4"/>
    <w:rsid w:val="00016545"/>
    <w:rsid w:val="00016629"/>
    <w:rsid w:val="00016E14"/>
    <w:rsid w:val="00016E2A"/>
    <w:rsid w:val="0001748A"/>
    <w:rsid w:val="00017731"/>
    <w:rsid w:val="0001782B"/>
    <w:rsid w:val="00017BA9"/>
    <w:rsid w:val="00020066"/>
    <w:rsid w:val="00021627"/>
    <w:rsid w:val="00021DE6"/>
    <w:rsid w:val="000222E9"/>
    <w:rsid w:val="00023315"/>
    <w:rsid w:val="000234A0"/>
    <w:rsid w:val="0002440A"/>
    <w:rsid w:val="00024549"/>
    <w:rsid w:val="00025387"/>
    <w:rsid w:val="000253C9"/>
    <w:rsid w:val="00026764"/>
    <w:rsid w:val="00026DFE"/>
    <w:rsid w:val="000277D5"/>
    <w:rsid w:val="000278A5"/>
    <w:rsid w:val="00030076"/>
    <w:rsid w:val="000304E4"/>
    <w:rsid w:val="00030824"/>
    <w:rsid w:val="00031968"/>
    <w:rsid w:val="000329C3"/>
    <w:rsid w:val="00032C48"/>
    <w:rsid w:val="00033816"/>
    <w:rsid w:val="000343BA"/>
    <w:rsid w:val="00034D64"/>
    <w:rsid w:val="0003512F"/>
    <w:rsid w:val="00035248"/>
    <w:rsid w:val="00035EB9"/>
    <w:rsid w:val="000364A1"/>
    <w:rsid w:val="00036AFE"/>
    <w:rsid w:val="000400D8"/>
    <w:rsid w:val="00040CF0"/>
    <w:rsid w:val="00040E1B"/>
    <w:rsid w:val="00041075"/>
    <w:rsid w:val="00041801"/>
    <w:rsid w:val="000418DF"/>
    <w:rsid w:val="00041973"/>
    <w:rsid w:val="000419AA"/>
    <w:rsid w:val="00041FAD"/>
    <w:rsid w:val="00041FB9"/>
    <w:rsid w:val="00042A28"/>
    <w:rsid w:val="00042D6C"/>
    <w:rsid w:val="00042DDD"/>
    <w:rsid w:val="00042E5C"/>
    <w:rsid w:val="0004316F"/>
    <w:rsid w:val="00043533"/>
    <w:rsid w:val="00043E3D"/>
    <w:rsid w:val="000449B5"/>
    <w:rsid w:val="00044CD7"/>
    <w:rsid w:val="000451E8"/>
    <w:rsid w:val="00045B74"/>
    <w:rsid w:val="00047AD0"/>
    <w:rsid w:val="00050B25"/>
    <w:rsid w:val="00050C1A"/>
    <w:rsid w:val="00051B7A"/>
    <w:rsid w:val="00051EA1"/>
    <w:rsid w:val="00052406"/>
    <w:rsid w:val="00052423"/>
    <w:rsid w:val="0005242D"/>
    <w:rsid w:val="00052522"/>
    <w:rsid w:val="000525AE"/>
    <w:rsid w:val="000529A6"/>
    <w:rsid w:val="000538FD"/>
    <w:rsid w:val="00053D28"/>
    <w:rsid w:val="00054047"/>
    <w:rsid w:val="000550CA"/>
    <w:rsid w:val="00055C46"/>
    <w:rsid w:val="00056062"/>
    <w:rsid w:val="00056231"/>
    <w:rsid w:val="00056283"/>
    <w:rsid w:val="00057505"/>
    <w:rsid w:val="000575E3"/>
    <w:rsid w:val="000578DC"/>
    <w:rsid w:val="00060328"/>
    <w:rsid w:val="000609C0"/>
    <w:rsid w:val="00060D16"/>
    <w:rsid w:val="00060E31"/>
    <w:rsid w:val="00061465"/>
    <w:rsid w:val="000615AF"/>
    <w:rsid w:val="00062CA4"/>
    <w:rsid w:val="000634F8"/>
    <w:rsid w:val="0006392C"/>
    <w:rsid w:val="00063996"/>
    <w:rsid w:val="0006399C"/>
    <w:rsid w:val="00063D3C"/>
    <w:rsid w:val="00064132"/>
    <w:rsid w:val="00064142"/>
    <w:rsid w:val="0006454A"/>
    <w:rsid w:val="000649BF"/>
    <w:rsid w:val="00064EBA"/>
    <w:rsid w:val="00065641"/>
    <w:rsid w:val="000658B8"/>
    <w:rsid w:val="00066203"/>
    <w:rsid w:val="0006628B"/>
    <w:rsid w:val="000664A4"/>
    <w:rsid w:val="00066EB7"/>
    <w:rsid w:val="00067318"/>
    <w:rsid w:val="000704B8"/>
    <w:rsid w:val="00071F6B"/>
    <w:rsid w:val="00072AC3"/>
    <w:rsid w:val="00073E71"/>
    <w:rsid w:val="0007526B"/>
    <w:rsid w:val="0007644C"/>
    <w:rsid w:val="000765E5"/>
    <w:rsid w:val="000768A8"/>
    <w:rsid w:val="00076B52"/>
    <w:rsid w:val="00076D8E"/>
    <w:rsid w:val="000779A2"/>
    <w:rsid w:val="000802D6"/>
    <w:rsid w:val="00080662"/>
    <w:rsid w:val="00081173"/>
    <w:rsid w:val="00081403"/>
    <w:rsid w:val="00081A24"/>
    <w:rsid w:val="00081D12"/>
    <w:rsid w:val="00082097"/>
    <w:rsid w:val="000820E2"/>
    <w:rsid w:val="00083227"/>
    <w:rsid w:val="00083AA9"/>
    <w:rsid w:val="00083BB6"/>
    <w:rsid w:val="0008458D"/>
    <w:rsid w:val="0008469E"/>
    <w:rsid w:val="000855C5"/>
    <w:rsid w:val="00085611"/>
    <w:rsid w:val="000858E4"/>
    <w:rsid w:val="00085993"/>
    <w:rsid w:val="000905BB"/>
    <w:rsid w:val="00090B96"/>
    <w:rsid w:val="00091402"/>
    <w:rsid w:val="00091AC8"/>
    <w:rsid w:val="000925AB"/>
    <w:rsid w:val="00092661"/>
    <w:rsid w:val="00092926"/>
    <w:rsid w:val="00092EC8"/>
    <w:rsid w:val="00093BD3"/>
    <w:rsid w:val="000946DB"/>
    <w:rsid w:val="00094C9E"/>
    <w:rsid w:val="00095682"/>
    <w:rsid w:val="0009569A"/>
    <w:rsid w:val="0009582C"/>
    <w:rsid w:val="000960AD"/>
    <w:rsid w:val="00097179"/>
    <w:rsid w:val="000972AC"/>
    <w:rsid w:val="000974EB"/>
    <w:rsid w:val="000979AC"/>
    <w:rsid w:val="000A15AE"/>
    <w:rsid w:val="000A186B"/>
    <w:rsid w:val="000A214A"/>
    <w:rsid w:val="000A2900"/>
    <w:rsid w:val="000A2B1F"/>
    <w:rsid w:val="000A2BE6"/>
    <w:rsid w:val="000A313E"/>
    <w:rsid w:val="000A393B"/>
    <w:rsid w:val="000A3C1E"/>
    <w:rsid w:val="000A3DB5"/>
    <w:rsid w:val="000A41B1"/>
    <w:rsid w:val="000A4541"/>
    <w:rsid w:val="000A46EB"/>
    <w:rsid w:val="000A4DD5"/>
    <w:rsid w:val="000A4F4E"/>
    <w:rsid w:val="000A5934"/>
    <w:rsid w:val="000A5E8B"/>
    <w:rsid w:val="000A5F17"/>
    <w:rsid w:val="000A664F"/>
    <w:rsid w:val="000A68F9"/>
    <w:rsid w:val="000A7A66"/>
    <w:rsid w:val="000B0FB4"/>
    <w:rsid w:val="000B11BC"/>
    <w:rsid w:val="000B13D3"/>
    <w:rsid w:val="000B13D7"/>
    <w:rsid w:val="000B1504"/>
    <w:rsid w:val="000B1B02"/>
    <w:rsid w:val="000B238F"/>
    <w:rsid w:val="000B2E41"/>
    <w:rsid w:val="000B2FDC"/>
    <w:rsid w:val="000B2FF6"/>
    <w:rsid w:val="000B3F3D"/>
    <w:rsid w:val="000B4A73"/>
    <w:rsid w:val="000B542F"/>
    <w:rsid w:val="000B6BA7"/>
    <w:rsid w:val="000B6E1C"/>
    <w:rsid w:val="000B6F39"/>
    <w:rsid w:val="000B735D"/>
    <w:rsid w:val="000B78E8"/>
    <w:rsid w:val="000B7C51"/>
    <w:rsid w:val="000C08DF"/>
    <w:rsid w:val="000C0D81"/>
    <w:rsid w:val="000C1221"/>
    <w:rsid w:val="000C126D"/>
    <w:rsid w:val="000C184A"/>
    <w:rsid w:val="000C1B83"/>
    <w:rsid w:val="000C1C32"/>
    <w:rsid w:val="000C1FC3"/>
    <w:rsid w:val="000C22B8"/>
    <w:rsid w:val="000C23B9"/>
    <w:rsid w:val="000C2813"/>
    <w:rsid w:val="000C3688"/>
    <w:rsid w:val="000C3A9F"/>
    <w:rsid w:val="000C3DF6"/>
    <w:rsid w:val="000C46C5"/>
    <w:rsid w:val="000C4AEB"/>
    <w:rsid w:val="000C67B4"/>
    <w:rsid w:val="000C6963"/>
    <w:rsid w:val="000C786C"/>
    <w:rsid w:val="000C7D5E"/>
    <w:rsid w:val="000C7F74"/>
    <w:rsid w:val="000D01D3"/>
    <w:rsid w:val="000D0661"/>
    <w:rsid w:val="000D07E9"/>
    <w:rsid w:val="000D0C72"/>
    <w:rsid w:val="000D0EC2"/>
    <w:rsid w:val="000D1049"/>
    <w:rsid w:val="000D1945"/>
    <w:rsid w:val="000D223B"/>
    <w:rsid w:val="000D22A4"/>
    <w:rsid w:val="000D25C1"/>
    <w:rsid w:val="000D397A"/>
    <w:rsid w:val="000D3CB8"/>
    <w:rsid w:val="000D4797"/>
    <w:rsid w:val="000D48EF"/>
    <w:rsid w:val="000D4B49"/>
    <w:rsid w:val="000D54EA"/>
    <w:rsid w:val="000D5A8E"/>
    <w:rsid w:val="000D5B0F"/>
    <w:rsid w:val="000D5D9D"/>
    <w:rsid w:val="000D5FB0"/>
    <w:rsid w:val="000D78F3"/>
    <w:rsid w:val="000E06B8"/>
    <w:rsid w:val="000E0824"/>
    <w:rsid w:val="000E159C"/>
    <w:rsid w:val="000E16EE"/>
    <w:rsid w:val="000E1DC4"/>
    <w:rsid w:val="000E1E6F"/>
    <w:rsid w:val="000E2024"/>
    <w:rsid w:val="000E2C64"/>
    <w:rsid w:val="000E3548"/>
    <w:rsid w:val="000E38B4"/>
    <w:rsid w:val="000E3AA5"/>
    <w:rsid w:val="000E4A46"/>
    <w:rsid w:val="000E532E"/>
    <w:rsid w:val="000E5556"/>
    <w:rsid w:val="000E567D"/>
    <w:rsid w:val="000E58DF"/>
    <w:rsid w:val="000E732C"/>
    <w:rsid w:val="000E7714"/>
    <w:rsid w:val="000E772E"/>
    <w:rsid w:val="000F05BD"/>
    <w:rsid w:val="000F0734"/>
    <w:rsid w:val="000F073B"/>
    <w:rsid w:val="000F11AF"/>
    <w:rsid w:val="000F140D"/>
    <w:rsid w:val="000F1A84"/>
    <w:rsid w:val="000F24EB"/>
    <w:rsid w:val="000F261E"/>
    <w:rsid w:val="000F2643"/>
    <w:rsid w:val="000F2E90"/>
    <w:rsid w:val="000F39A9"/>
    <w:rsid w:val="000F42BC"/>
    <w:rsid w:val="000F4DC8"/>
    <w:rsid w:val="000F5489"/>
    <w:rsid w:val="000F5D11"/>
    <w:rsid w:val="000F6272"/>
    <w:rsid w:val="000F675D"/>
    <w:rsid w:val="000F6EF1"/>
    <w:rsid w:val="000F6FBE"/>
    <w:rsid w:val="000F72BB"/>
    <w:rsid w:val="000F7ADD"/>
    <w:rsid w:val="0010071D"/>
    <w:rsid w:val="00100A65"/>
    <w:rsid w:val="0010103D"/>
    <w:rsid w:val="001016C2"/>
    <w:rsid w:val="00101864"/>
    <w:rsid w:val="00102388"/>
    <w:rsid w:val="00102893"/>
    <w:rsid w:val="00102B0F"/>
    <w:rsid w:val="00102DFC"/>
    <w:rsid w:val="00103331"/>
    <w:rsid w:val="00103588"/>
    <w:rsid w:val="0010410D"/>
    <w:rsid w:val="001049E0"/>
    <w:rsid w:val="00104AAB"/>
    <w:rsid w:val="00104C78"/>
    <w:rsid w:val="00104CFA"/>
    <w:rsid w:val="00106EF9"/>
    <w:rsid w:val="001070BB"/>
    <w:rsid w:val="001070EB"/>
    <w:rsid w:val="001071FA"/>
    <w:rsid w:val="00107635"/>
    <w:rsid w:val="00110387"/>
    <w:rsid w:val="00110419"/>
    <w:rsid w:val="001107AB"/>
    <w:rsid w:val="0011129C"/>
    <w:rsid w:val="001115D2"/>
    <w:rsid w:val="00111D81"/>
    <w:rsid w:val="00112193"/>
    <w:rsid w:val="00112241"/>
    <w:rsid w:val="00112850"/>
    <w:rsid w:val="00112A0D"/>
    <w:rsid w:val="00113385"/>
    <w:rsid w:val="001136C4"/>
    <w:rsid w:val="00113C7E"/>
    <w:rsid w:val="001143BA"/>
    <w:rsid w:val="001149FC"/>
    <w:rsid w:val="00114B36"/>
    <w:rsid w:val="00114E31"/>
    <w:rsid w:val="00115217"/>
    <w:rsid w:val="00115904"/>
    <w:rsid w:val="0011616F"/>
    <w:rsid w:val="001163AF"/>
    <w:rsid w:val="0011662F"/>
    <w:rsid w:val="00116FB6"/>
    <w:rsid w:val="001175FC"/>
    <w:rsid w:val="00117A89"/>
    <w:rsid w:val="00117C0E"/>
    <w:rsid w:val="00120337"/>
    <w:rsid w:val="00121536"/>
    <w:rsid w:val="00121B40"/>
    <w:rsid w:val="0012263F"/>
    <w:rsid w:val="00122801"/>
    <w:rsid w:val="00122CE8"/>
    <w:rsid w:val="00123AB9"/>
    <w:rsid w:val="00124C3A"/>
    <w:rsid w:val="00124D3A"/>
    <w:rsid w:val="00124FEE"/>
    <w:rsid w:val="00125102"/>
    <w:rsid w:val="00125D7B"/>
    <w:rsid w:val="0012658C"/>
    <w:rsid w:val="001265B9"/>
    <w:rsid w:val="00126729"/>
    <w:rsid w:val="00126F13"/>
    <w:rsid w:val="00127013"/>
    <w:rsid w:val="001277D8"/>
    <w:rsid w:val="001278FA"/>
    <w:rsid w:val="00127A2D"/>
    <w:rsid w:val="00127ACE"/>
    <w:rsid w:val="001309F8"/>
    <w:rsid w:val="00130A94"/>
    <w:rsid w:val="00131F05"/>
    <w:rsid w:val="00133036"/>
    <w:rsid w:val="00133902"/>
    <w:rsid w:val="00133A12"/>
    <w:rsid w:val="001349A1"/>
    <w:rsid w:val="00135494"/>
    <w:rsid w:val="00135744"/>
    <w:rsid w:val="00135B5A"/>
    <w:rsid w:val="00135C52"/>
    <w:rsid w:val="00135DBA"/>
    <w:rsid w:val="00136005"/>
    <w:rsid w:val="00136326"/>
    <w:rsid w:val="0013791E"/>
    <w:rsid w:val="001379C7"/>
    <w:rsid w:val="00137ACC"/>
    <w:rsid w:val="00140060"/>
    <w:rsid w:val="001400C2"/>
    <w:rsid w:val="0014064D"/>
    <w:rsid w:val="0014123B"/>
    <w:rsid w:val="00141316"/>
    <w:rsid w:val="00141523"/>
    <w:rsid w:val="00141692"/>
    <w:rsid w:val="00142712"/>
    <w:rsid w:val="00142D79"/>
    <w:rsid w:val="00143219"/>
    <w:rsid w:val="00143701"/>
    <w:rsid w:val="00143D4F"/>
    <w:rsid w:val="00144DE0"/>
    <w:rsid w:val="00145284"/>
    <w:rsid w:val="0014683D"/>
    <w:rsid w:val="00146EE8"/>
    <w:rsid w:val="00147330"/>
    <w:rsid w:val="00147CAF"/>
    <w:rsid w:val="00150429"/>
    <w:rsid w:val="001506AD"/>
    <w:rsid w:val="001511CD"/>
    <w:rsid w:val="00151429"/>
    <w:rsid w:val="001517FA"/>
    <w:rsid w:val="001523B7"/>
    <w:rsid w:val="0015240A"/>
    <w:rsid w:val="001524B4"/>
    <w:rsid w:val="0015298C"/>
    <w:rsid w:val="00153640"/>
    <w:rsid w:val="001543BB"/>
    <w:rsid w:val="0015451F"/>
    <w:rsid w:val="0015594E"/>
    <w:rsid w:val="00155D75"/>
    <w:rsid w:val="00155E54"/>
    <w:rsid w:val="0015630D"/>
    <w:rsid w:val="00156904"/>
    <w:rsid w:val="00156B19"/>
    <w:rsid w:val="00156CC3"/>
    <w:rsid w:val="00156F51"/>
    <w:rsid w:val="00162F71"/>
    <w:rsid w:val="001631B7"/>
    <w:rsid w:val="001634A5"/>
    <w:rsid w:val="00163E60"/>
    <w:rsid w:val="001646CA"/>
    <w:rsid w:val="00164B0B"/>
    <w:rsid w:val="001653EA"/>
    <w:rsid w:val="00166246"/>
    <w:rsid w:val="00166691"/>
    <w:rsid w:val="00166D42"/>
    <w:rsid w:val="00166F7A"/>
    <w:rsid w:val="00166FF7"/>
    <w:rsid w:val="00167ACE"/>
    <w:rsid w:val="0017068F"/>
    <w:rsid w:val="00170775"/>
    <w:rsid w:val="00170B4F"/>
    <w:rsid w:val="001714AC"/>
    <w:rsid w:val="001717FD"/>
    <w:rsid w:val="00172195"/>
    <w:rsid w:val="0017222C"/>
    <w:rsid w:val="001724B5"/>
    <w:rsid w:val="00173D3C"/>
    <w:rsid w:val="00173E4B"/>
    <w:rsid w:val="00174528"/>
    <w:rsid w:val="00174E46"/>
    <w:rsid w:val="001751FC"/>
    <w:rsid w:val="00175502"/>
    <w:rsid w:val="00175646"/>
    <w:rsid w:val="001764E3"/>
    <w:rsid w:val="00176D6D"/>
    <w:rsid w:val="00177326"/>
    <w:rsid w:val="00177CC2"/>
    <w:rsid w:val="00180609"/>
    <w:rsid w:val="00181AFC"/>
    <w:rsid w:val="00181F2D"/>
    <w:rsid w:val="0018204D"/>
    <w:rsid w:val="00182EC2"/>
    <w:rsid w:val="001831EA"/>
    <w:rsid w:val="00183E1A"/>
    <w:rsid w:val="00184477"/>
    <w:rsid w:val="001847BB"/>
    <w:rsid w:val="001853A5"/>
    <w:rsid w:val="0018587F"/>
    <w:rsid w:val="00186306"/>
    <w:rsid w:val="001864D8"/>
    <w:rsid w:val="00186E22"/>
    <w:rsid w:val="00187AD2"/>
    <w:rsid w:val="00190733"/>
    <w:rsid w:val="00190FFD"/>
    <w:rsid w:val="001916D7"/>
    <w:rsid w:val="001917A3"/>
    <w:rsid w:val="00191F5B"/>
    <w:rsid w:val="001920D2"/>
    <w:rsid w:val="001921D9"/>
    <w:rsid w:val="001931A0"/>
    <w:rsid w:val="00193869"/>
    <w:rsid w:val="00193B2A"/>
    <w:rsid w:val="001946B6"/>
    <w:rsid w:val="00194CC3"/>
    <w:rsid w:val="001950D2"/>
    <w:rsid w:val="001952D1"/>
    <w:rsid w:val="00196086"/>
    <w:rsid w:val="001963EF"/>
    <w:rsid w:val="001963F5"/>
    <w:rsid w:val="00196514"/>
    <w:rsid w:val="001966D4"/>
    <w:rsid w:val="00196A85"/>
    <w:rsid w:val="001A0207"/>
    <w:rsid w:val="001A0469"/>
    <w:rsid w:val="001A0F94"/>
    <w:rsid w:val="001A13C4"/>
    <w:rsid w:val="001A1DBB"/>
    <w:rsid w:val="001A2093"/>
    <w:rsid w:val="001A2406"/>
    <w:rsid w:val="001A2E65"/>
    <w:rsid w:val="001A2ED5"/>
    <w:rsid w:val="001A36F3"/>
    <w:rsid w:val="001A3901"/>
    <w:rsid w:val="001A3CC7"/>
    <w:rsid w:val="001A433B"/>
    <w:rsid w:val="001A47DD"/>
    <w:rsid w:val="001A5321"/>
    <w:rsid w:val="001A57AC"/>
    <w:rsid w:val="001A623F"/>
    <w:rsid w:val="001A66D6"/>
    <w:rsid w:val="001A679E"/>
    <w:rsid w:val="001A70AA"/>
    <w:rsid w:val="001A760C"/>
    <w:rsid w:val="001A7914"/>
    <w:rsid w:val="001B00A1"/>
    <w:rsid w:val="001B0275"/>
    <w:rsid w:val="001B0527"/>
    <w:rsid w:val="001B0B5A"/>
    <w:rsid w:val="001B1206"/>
    <w:rsid w:val="001B1698"/>
    <w:rsid w:val="001B17DB"/>
    <w:rsid w:val="001B1A21"/>
    <w:rsid w:val="001B1B8E"/>
    <w:rsid w:val="001B288B"/>
    <w:rsid w:val="001B2A09"/>
    <w:rsid w:val="001B2BE2"/>
    <w:rsid w:val="001B3B58"/>
    <w:rsid w:val="001B5070"/>
    <w:rsid w:val="001B50F0"/>
    <w:rsid w:val="001B594A"/>
    <w:rsid w:val="001B5D87"/>
    <w:rsid w:val="001B5F62"/>
    <w:rsid w:val="001B714A"/>
    <w:rsid w:val="001B7819"/>
    <w:rsid w:val="001B7F8B"/>
    <w:rsid w:val="001C0254"/>
    <w:rsid w:val="001C0880"/>
    <w:rsid w:val="001C28FE"/>
    <w:rsid w:val="001C2AE3"/>
    <w:rsid w:val="001C3198"/>
    <w:rsid w:val="001C3633"/>
    <w:rsid w:val="001C38F8"/>
    <w:rsid w:val="001C3C51"/>
    <w:rsid w:val="001C40ED"/>
    <w:rsid w:val="001C432B"/>
    <w:rsid w:val="001C4BF0"/>
    <w:rsid w:val="001C4C2A"/>
    <w:rsid w:val="001C58AB"/>
    <w:rsid w:val="001C593D"/>
    <w:rsid w:val="001C59B8"/>
    <w:rsid w:val="001C6B95"/>
    <w:rsid w:val="001D0052"/>
    <w:rsid w:val="001D29C3"/>
    <w:rsid w:val="001D3063"/>
    <w:rsid w:val="001D35B3"/>
    <w:rsid w:val="001D3BEB"/>
    <w:rsid w:val="001D509F"/>
    <w:rsid w:val="001D5DCD"/>
    <w:rsid w:val="001D622C"/>
    <w:rsid w:val="001D7D3E"/>
    <w:rsid w:val="001E0184"/>
    <w:rsid w:val="001E0460"/>
    <w:rsid w:val="001E05DA"/>
    <w:rsid w:val="001E093C"/>
    <w:rsid w:val="001E09E4"/>
    <w:rsid w:val="001E0D2D"/>
    <w:rsid w:val="001E0F56"/>
    <w:rsid w:val="001E12C8"/>
    <w:rsid w:val="001E208B"/>
    <w:rsid w:val="001E36E8"/>
    <w:rsid w:val="001E428D"/>
    <w:rsid w:val="001E454D"/>
    <w:rsid w:val="001E4B96"/>
    <w:rsid w:val="001E539F"/>
    <w:rsid w:val="001E5F30"/>
    <w:rsid w:val="001E6605"/>
    <w:rsid w:val="001E6966"/>
    <w:rsid w:val="001E69B1"/>
    <w:rsid w:val="001E6F2C"/>
    <w:rsid w:val="001E709D"/>
    <w:rsid w:val="001E70E3"/>
    <w:rsid w:val="001E7DC4"/>
    <w:rsid w:val="001E7F8D"/>
    <w:rsid w:val="001E7FD7"/>
    <w:rsid w:val="001F0349"/>
    <w:rsid w:val="001F0A0F"/>
    <w:rsid w:val="001F1FAB"/>
    <w:rsid w:val="001F2233"/>
    <w:rsid w:val="001F24F5"/>
    <w:rsid w:val="001F2647"/>
    <w:rsid w:val="001F275E"/>
    <w:rsid w:val="001F2B4A"/>
    <w:rsid w:val="001F32FD"/>
    <w:rsid w:val="001F334F"/>
    <w:rsid w:val="001F3921"/>
    <w:rsid w:val="001F47D6"/>
    <w:rsid w:val="001F580C"/>
    <w:rsid w:val="001F5CEF"/>
    <w:rsid w:val="001F77ED"/>
    <w:rsid w:val="001F7E53"/>
    <w:rsid w:val="001F7FE8"/>
    <w:rsid w:val="00201824"/>
    <w:rsid w:val="00201BC5"/>
    <w:rsid w:val="00201DC2"/>
    <w:rsid w:val="00202292"/>
    <w:rsid w:val="00203016"/>
    <w:rsid w:val="00203D01"/>
    <w:rsid w:val="00206465"/>
    <w:rsid w:val="00206A19"/>
    <w:rsid w:val="00206F94"/>
    <w:rsid w:val="002073D1"/>
    <w:rsid w:val="002079C1"/>
    <w:rsid w:val="00207D36"/>
    <w:rsid w:val="00207F4E"/>
    <w:rsid w:val="00210199"/>
    <w:rsid w:val="00210889"/>
    <w:rsid w:val="00210C56"/>
    <w:rsid w:val="00210F1B"/>
    <w:rsid w:val="00210F77"/>
    <w:rsid w:val="00211852"/>
    <w:rsid w:val="002118BA"/>
    <w:rsid w:val="00211EE7"/>
    <w:rsid w:val="00213599"/>
    <w:rsid w:val="00213A58"/>
    <w:rsid w:val="00214342"/>
    <w:rsid w:val="002146DF"/>
    <w:rsid w:val="00214EBB"/>
    <w:rsid w:val="0021541B"/>
    <w:rsid w:val="00215717"/>
    <w:rsid w:val="00215A47"/>
    <w:rsid w:val="00217F34"/>
    <w:rsid w:val="002217FE"/>
    <w:rsid w:val="002232B5"/>
    <w:rsid w:val="00223981"/>
    <w:rsid w:val="0022398B"/>
    <w:rsid w:val="00223C01"/>
    <w:rsid w:val="00225662"/>
    <w:rsid w:val="002259BA"/>
    <w:rsid w:val="00225FC5"/>
    <w:rsid w:val="00226643"/>
    <w:rsid w:val="00226A14"/>
    <w:rsid w:val="00226E91"/>
    <w:rsid w:val="00227BFD"/>
    <w:rsid w:val="002300F6"/>
    <w:rsid w:val="002302CF"/>
    <w:rsid w:val="00230463"/>
    <w:rsid w:val="00230D3A"/>
    <w:rsid w:val="0023146C"/>
    <w:rsid w:val="002317E1"/>
    <w:rsid w:val="002318D1"/>
    <w:rsid w:val="00232375"/>
    <w:rsid w:val="002326E3"/>
    <w:rsid w:val="00232932"/>
    <w:rsid w:val="00233010"/>
    <w:rsid w:val="00233E7B"/>
    <w:rsid w:val="00233FAB"/>
    <w:rsid w:val="00234431"/>
    <w:rsid w:val="002352EC"/>
    <w:rsid w:val="0023592C"/>
    <w:rsid w:val="00235A48"/>
    <w:rsid w:val="00235D02"/>
    <w:rsid w:val="00236B15"/>
    <w:rsid w:val="00237359"/>
    <w:rsid w:val="00237AC0"/>
    <w:rsid w:val="00240188"/>
    <w:rsid w:val="00240552"/>
    <w:rsid w:val="002405BF"/>
    <w:rsid w:val="002423A0"/>
    <w:rsid w:val="00242694"/>
    <w:rsid w:val="00242CD2"/>
    <w:rsid w:val="00242DC1"/>
    <w:rsid w:val="00243566"/>
    <w:rsid w:val="00243FAE"/>
    <w:rsid w:val="00245B64"/>
    <w:rsid w:val="0024619D"/>
    <w:rsid w:val="002463A3"/>
    <w:rsid w:val="00246A9F"/>
    <w:rsid w:val="00246DE6"/>
    <w:rsid w:val="00247E0C"/>
    <w:rsid w:val="00250B57"/>
    <w:rsid w:val="00250CCA"/>
    <w:rsid w:val="00250E01"/>
    <w:rsid w:val="00251909"/>
    <w:rsid w:val="002528BD"/>
    <w:rsid w:val="002535DF"/>
    <w:rsid w:val="00253ED1"/>
    <w:rsid w:val="00253F1E"/>
    <w:rsid w:val="002540BC"/>
    <w:rsid w:val="002542F2"/>
    <w:rsid w:val="00254664"/>
    <w:rsid w:val="00254C8E"/>
    <w:rsid w:val="00254DA8"/>
    <w:rsid w:val="00255A17"/>
    <w:rsid w:val="00255CD9"/>
    <w:rsid w:val="00256366"/>
    <w:rsid w:val="002563DA"/>
    <w:rsid w:val="00257403"/>
    <w:rsid w:val="0026090A"/>
    <w:rsid w:val="002609A0"/>
    <w:rsid w:val="0026110F"/>
    <w:rsid w:val="00261491"/>
    <w:rsid w:val="00261963"/>
    <w:rsid w:val="00261B68"/>
    <w:rsid w:val="002627C7"/>
    <w:rsid w:val="00263032"/>
    <w:rsid w:val="00263037"/>
    <w:rsid w:val="00263985"/>
    <w:rsid w:val="00263D1C"/>
    <w:rsid w:val="00263DDA"/>
    <w:rsid w:val="00264391"/>
    <w:rsid w:val="00264649"/>
    <w:rsid w:val="00264C57"/>
    <w:rsid w:val="0026528F"/>
    <w:rsid w:val="0026544E"/>
    <w:rsid w:val="002656B6"/>
    <w:rsid w:val="00265782"/>
    <w:rsid w:val="00265FC5"/>
    <w:rsid w:val="0026640B"/>
    <w:rsid w:val="0027007D"/>
    <w:rsid w:val="00270B0D"/>
    <w:rsid w:val="00270E38"/>
    <w:rsid w:val="00272302"/>
    <w:rsid w:val="002723AE"/>
    <w:rsid w:val="002724AE"/>
    <w:rsid w:val="00273352"/>
    <w:rsid w:val="002734FF"/>
    <w:rsid w:val="0027358D"/>
    <w:rsid w:val="0027369B"/>
    <w:rsid w:val="002736A9"/>
    <w:rsid w:val="00273F51"/>
    <w:rsid w:val="00273FF9"/>
    <w:rsid w:val="0027504D"/>
    <w:rsid w:val="0027540D"/>
    <w:rsid w:val="002759F4"/>
    <w:rsid w:val="00275EBF"/>
    <w:rsid w:val="00276220"/>
    <w:rsid w:val="0027654C"/>
    <w:rsid w:val="00276A84"/>
    <w:rsid w:val="00276CCE"/>
    <w:rsid w:val="00277E3C"/>
    <w:rsid w:val="00282896"/>
    <w:rsid w:val="002829BE"/>
    <w:rsid w:val="0028363A"/>
    <w:rsid w:val="00283F6E"/>
    <w:rsid w:val="00284255"/>
    <w:rsid w:val="0028484D"/>
    <w:rsid w:val="0028493F"/>
    <w:rsid w:val="00284BC8"/>
    <w:rsid w:val="00284BD1"/>
    <w:rsid w:val="00284C14"/>
    <w:rsid w:val="00284D84"/>
    <w:rsid w:val="0028568F"/>
    <w:rsid w:val="0028596B"/>
    <w:rsid w:val="00285D6A"/>
    <w:rsid w:val="00286881"/>
    <w:rsid w:val="0028688D"/>
    <w:rsid w:val="00286ED6"/>
    <w:rsid w:val="00286F00"/>
    <w:rsid w:val="0029003B"/>
    <w:rsid w:val="0029021B"/>
    <w:rsid w:val="00290A3B"/>
    <w:rsid w:val="00290B20"/>
    <w:rsid w:val="002912CA"/>
    <w:rsid w:val="0029155D"/>
    <w:rsid w:val="00291954"/>
    <w:rsid w:val="00291A2B"/>
    <w:rsid w:val="002939BD"/>
    <w:rsid w:val="00293F99"/>
    <w:rsid w:val="00294D34"/>
    <w:rsid w:val="00294FBA"/>
    <w:rsid w:val="0029570C"/>
    <w:rsid w:val="0029581A"/>
    <w:rsid w:val="00295A2F"/>
    <w:rsid w:val="00295EEE"/>
    <w:rsid w:val="0029652A"/>
    <w:rsid w:val="002978A4"/>
    <w:rsid w:val="00297B32"/>
    <w:rsid w:val="00297F0F"/>
    <w:rsid w:val="002A0304"/>
    <w:rsid w:val="002A12A4"/>
    <w:rsid w:val="002A16E4"/>
    <w:rsid w:val="002A1C9F"/>
    <w:rsid w:val="002A1D8E"/>
    <w:rsid w:val="002A1E7D"/>
    <w:rsid w:val="002A1EEA"/>
    <w:rsid w:val="002A2219"/>
    <w:rsid w:val="002A2D95"/>
    <w:rsid w:val="002A3316"/>
    <w:rsid w:val="002A3CD7"/>
    <w:rsid w:val="002A45AD"/>
    <w:rsid w:val="002A474C"/>
    <w:rsid w:val="002A48A7"/>
    <w:rsid w:val="002A4DE2"/>
    <w:rsid w:val="002A52B2"/>
    <w:rsid w:val="002A52C8"/>
    <w:rsid w:val="002A5314"/>
    <w:rsid w:val="002A5EF6"/>
    <w:rsid w:val="002A69F0"/>
    <w:rsid w:val="002A6C8A"/>
    <w:rsid w:val="002A6C94"/>
    <w:rsid w:val="002A72D2"/>
    <w:rsid w:val="002A7480"/>
    <w:rsid w:val="002A74FF"/>
    <w:rsid w:val="002B00DC"/>
    <w:rsid w:val="002B1981"/>
    <w:rsid w:val="002B2088"/>
    <w:rsid w:val="002B22B9"/>
    <w:rsid w:val="002B29A6"/>
    <w:rsid w:val="002B2DF6"/>
    <w:rsid w:val="002B32C9"/>
    <w:rsid w:val="002B354B"/>
    <w:rsid w:val="002B39B3"/>
    <w:rsid w:val="002B40BD"/>
    <w:rsid w:val="002B456E"/>
    <w:rsid w:val="002B5171"/>
    <w:rsid w:val="002B5492"/>
    <w:rsid w:val="002B58D7"/>
    <w:rsid w:val="002B664B"/>
    <w:rsid w:val="002B7034"/>
    <w:rsid w:val="002B7E26"/>
    <w:rsid w:val="002C0598"/>
    <w:rsid w:val="002C0783"/>
    <w:rsid w:val="002C0FDA"/>
    <w:rsid w:val="002C105A"/>
    <w:rsid w:val="002C1709"/>
    <w:rsid w:val="002C2A75"/>
    <w:rsid w:val="002C4F87"/>
    <w:rsid w:val="002C5326"/>
    <w:rsid w:val="002C5963"/>
    <w:rsid w:val="002C59EE"/>
    <w:rsid w:val="002C6702"/>
    <w:rsid w:val="002C7E95"/>
    <w:rsid w:val="002D027B"/>
    <w:rsid w:val="002D0C85"/>
    <w:rsid w:val="002D1368"/>
    <w:rsid w:val="002D21DA"/>
    <w:rsid w:val="002D2336"/>
    <w:rsid w:val="002D24A5"/>
    <w:rsid w:val="002D2A2B"/>
    <w:rsid w:val="002D3181"/>
    <w:rsid w:val="002D339F"/>
    <w:rsid w:val="002D3FD1"/>
    <w:rsid w:val="002D46EB"/>
    <w:rsid w:val="002D4A0D"/>
    <w:rsid w:val="002D5027"/>
    <w:rsid w:val="002D5331"/>
    <w:rsid w:val="002D5EDF"/>
    <w:rsid w:val="002D5F75"/>
    <w:rsid w:val="002D6542"/>
    <w:rsid w:val="002D6D13"/>
    <w:rsid w:val="002D70B5"/>
    <w:rsid w:val="002D71D0"/>
    <w:rsid w:val="002D78FB"/>
    <w:rsid w:val="002D7A6B"/>
    <w:rsid w:val="002E065C"/>
    <w:rsid w:val="002E0848"/>
    <w:rsid w:val="002E0B24"/>
    <w:rsid w:val="002E0EDA"/>
    <w:rsid w:val="002E0FE2"/>
    <w:rsid w:val="002E1C7E"/>
    <w:rsid w:val="002E22D1"/>
    <w:rsid w:val="002E25B4"/>
    <w:rsid w:val="002E325A"/>
    <w:rsid w:val="002E49DF"/>
    <w:rsid w:val="002E6EC1"/>
    <w:rsid w:val="002E77D5"/>
    <w:rsid w:val="002F05EC"/>
    <w:rsid w:val="002F0DBD"/>
    <w:rsid w:val="002F0E53"/>
    <w:rsid w:val="002F1154"/>
    <w:rsid w:val="002F2288"/>
    <w:rsid w:val="002F2347"/>
    <w:rsid w:val="002F2D0C"/>
    <w:rsid w:val="002F3622"/>
    <w:rsid w:val="002F38AC"/>
    <w:rsid w:val="002F443E"/>
    <w:rsid w:val="002F4D1B"/>
    <w:rsid w:val="002F4E52"/>
    <w:rsid w:val="002F520A"/>
    <w:rsid w:val="002F5587"/>
    <w:rsid w:val="002F5B68"/>
    <w:rsid w:val="002F5FB2"/>
    <w:rsid w:val="002F688B"/>
    <w:rsid w:val="002F730D"/>
    <w:rsid w:val="0030001B"/>
    <w:rsid w:val="00301185"/>
    <w:rsid w:val="003024C6"/>
    <w:rsid w:val="003024E9"/>
    <w:rsid w:val="00302E33"/>
    <w:rsid w:val="003035DE"/>
    <w:rsid w:val="00303A4F"/>
    <w:rsid w:val="00303F8C"/>
    <w:rsid w:val="00304E99"/>
    <w:rsid w:val="00305D47"/>
    <w:rsid w:val="003074FA"/>
    <w:rsid w:val="00310A5A"/>
    <w:rsid w:val="00310E60"/>
    <w:rsid w:val="00310EB9"/>
    <w:rsid w:val="003111B7"/>
    <w:rsid w:val="00311831"/>
    <w:rsid w:val="003123EE"/>
    <w:rsid w:val="003127BF"/>
    <w:rsid w:val="00312F0E"/>
    <w:rsid w:val="0031322D"/>
    <w:rsid w:val="003136DD"/>
    <w:rsid w:val="00313764"/>
    <w:rsid w:val="00314D35"/>
    <w:rsid w:val="00315273"/>
    <w:rsid w:val="003154A1"/>
    <w:rsid w:val="00316240"/>
    <w:rsid w:val="003168BF"/>
    <w:rsid w:val="003170C4"/>
    <w:rsid w:val="0031737A"/>
    <w:rsid w:val="003178B8"/>
    <w:rsid w:val="00321C78"/>
    <w:rsid w:val="00322057"/>
    <w:rsid w:val="00322C1D"/>
    <w:rsid w:val="003234D6"/>
    <w:rsid w:val="0032394B"/>
    <w:rsid w:val="00323C6F"/>
    <w:rsid w:val="00323EF9"/>
    <w:rsid w:val="003240E6"/>
    <w:rsid w:val="0032503C"/>
    <w:rsid w:val="00325538"/>
    <w:rsid w:val="00325FA3"/>
    <w:rsid w:val="00326064"/>
    <w:rsid w:val="00327ADC"/>
    <w:rsid w:val="0033061D"/>
    <w:rsid w:val="003316A5"/>
    <w:rsid w:val="0033199F"/>
    <w:rsid w:val="00331FDB"/>
    <w:rsid w:val="00332071"/>
    <w:rsid w:val="003320B2"/>
    <w:rsid w:val="00332A81"/>
    <w:rsid w:val="00332F38"/>
    <w:rsid w:val="003332E0"/>
    <w:rsid w:val="0033355A"/>
    <w:rsid w:val="003345B3"/>
    <w:rsid w:val="003349CB"/>
    <w:rsid w:val="0033534B"/>
    <w:rsid w:val="003361A0"/>
    <w:rsid w:val="00336624"/>
    <w:rsid w:val="00336BB4"/>
    <w:rsid w:val="0033780A"/>
    <w:rsid w:val="00340162"/>
    <w:rsid w:val="0034019E"/>
    <w:rsid w:val="003405DC"/>
    <w:rsid w:val="003408B9"/>
    <w:rsid w:val="00340C76"/>
    <w:rsid w:val="003411AB"/>
    <w:rsid w:val="003419C0"/>
    <w:rsid w:val="00342334"/>
    <w:rsid w:val="00342879"/>
    <w:rsid w:val="0034485C"/>
    <w:rsid w:val="00344B80"/>
    <w:rsid w:val="00344CBE"/>
    <w:rsid w:val="00345048"/>
    <w:rsid w:val="00345296"/>
    <w:rsid w:val="00345A02"/>
    <w:rsid w:val="0034654C"/>
    <w:rsid w:val="00347E00"/>
    <w:rsid w:val="0035055A"/>
    <w:rsid w:val="003507AC"/>
    <w:rsid w:val="00351530"/>
    <w:rsid w:val="003519FB"/>
    <w:rsid w:val="00351C8A"/>
    <w:rsid w:val="00352AC3"/>
    <w:rsid w:val="003530AE"/>
    <w:rsid w:val="003536C2"/>
    <w:rsid w:val="00353761"/>
    <w:rsid w:val="00353E81"/>
    <w:rsid w:val="00354A1F"/>
    <w:rsid w:val="00355395"/>
    <w:rsid w:val="0035587F"/>
    <w:rsid w:val="0035597C"/>
    <w:rsid w:val="00355987"/>
    <w:rsid w:val="00355EB8"/>
    <w:rsid w:val="00356BA4"/>
    <w:rsid w:val="00356EE7"/>
    <w:rsid w:val="0035793D"/>
    <w:rsid w:val="003579D7"/>
    <w:rsid w:val="00357C1C"/>
    <w:rsid w:val="00357E04"/>
    <w:rsid w:val="003606B6"/>
    <w:rsid w:val="00361EB9"/>
    <w:rsid w:val="00362331"/>
    <w:rsid w:val="003625C4"/>
    <w:rsid w:val="00362731"/>
    <w:rsid w:val="00362B19"/>
    <w:rsid w:val="003631EA"/>
    <w:rsid w:val="00363CC5"/>
    <w:rsid w:val="00363D90"/>
    <w:rsid w:val="00364002"/>
    <w:rsid w:val="00364448"/>
    <w:rsid w:val="00365080"/>
    <w:rsid w:val="0036527E"/>
    <w:rsid w:val="00365FFF"/>
    <w:rsid w:val="003668CE"/>
    <w:rsid w:val="003669D7"/>
    <w:rsid w:val="00366E5F"/>
    <w:rsid w:val="00367938"/>
    <w:rsid w:val="003700E9"/>
    <w:rsid w:val="00370717"/>
    <w:rsid w:val="00370AA3"/>
    <w:rsid w:val="00370DDB"/>
    <w:rsid w:val="00371915"/>
    <w:rsid w:val="00371AE5"/>
    <w:rsid w:val="003728C3"/>
    <w:rsid w:val="003730CA"/>
    <w:rsid w:val="00373BE0"/>
    <w:rsid w:val="00374052"/>
    <w:rsid w:val="00374578"/>
    <w:rsid w:val="00374A9A"/>
    <w:rsid w:val="0037636B"/>
    <w:rsid w:val="003763BF"/>
    <w:rsid w:val="003767E0"/>
    <w:rsid w:val="00376864"/>
    <w:rsid w:val="00377129"/>
    <w:rsid w:val="0037771A"/>
    <w:rsid w:val="00380192"/>
    <w:rsid w:val="00381906"/>
    <w:rsid w:val="00381AF7"/>
    <w:rsid w:val="00383342"/>
    <w:rsid w:val="003838DE"/>
    <w:rsid w:val="003842A6"/>
    <w:rsid w:val="003845AC"/>
    <w:rsid w:val="00384FCC"/>
    <w:rsid w:val="00385427"/>
    <w:rsid w:val="003855C0"/>
    <w:rsid w:val="00385795"/>
    <w:rsid w:val="00385DF7"/>
    <w:rsid w:val="00385E36"/>
    <w:rsid w:val="00386204"/>
    <w:rsid w:val="00386582"/>
    <w:rsid w:val="003871D0"/>
    <w:rsid w:val="00387FF5"/>
    <w:rsid w:val="0039008F"/>
    <w:rsid w:val="00390BAE"/>
    <w:rsid w:val="00390CFD"/>
    <w:rsid w:val="00391144"/>
    <w:rsid w:val="003911D3"/>
    <w:rsid w:val="00391D21"/>
    <w:rsid w:val="00391DFF"/>
    <w:rsid w:val="003921D6"/>
    <w:rsid w:val="00392996"/>
    <w:rsid w:val="00393796"/>
    <w:rsid w:val="00393888"/>
    <w:rsid w:val="00393AF6"/>
    <w:rsid w:val="00393B2A"/>
    <w:rsid w:val="003942A1"/>
    <w:rsid w:val="00394857"/>
    <w:rsid w:val="003948A0"/>
    <w:rsid w:val="00394FAA"/>
    <w:rsid w:val="00395798"/>
    <w:rsid w:val="003965FD"/>
    <w:rsid w:val="003978AE"/>
    <w:rsid w:val="003978BC"/>
    <w:rsid w:val="00397CED"/>
    <w:rsid w:val="00397ED9"/>
    <w:rsid w:val="003A0168"/>
    <w:rsid w:val="003A0385"/>
    <w:rsid w:val="003A08C0"/>
    <w:rsid w:val="003A09B9"/>
    <w:rsid w:val="003A0D5E"/>
    <w:rsid w:val="003A1649"/>
    <w:rsid w:val="003A1737"/>
    <w:rsid w:val="003A180F"/>
    <w:rsid w:val="003A1901"/>
    <w:rsid w:val="003A1F20"/>
    <w:rsid w:val="003A1FD4"/>
    <w:rsid w:val="003A3055"/>
    <w:rsid w:val="003A31A8"/>
    <w:rsid w:val="003A4BE9"/>
    <w:rsid w:val="003A4DB5"/>
    <w:rsid w:val="003A5043"/>
    <w:rsid w:val="003A50C2"/>
    <w:rsid w:val="003A556D"/>
    <w:rsid w:val="003A6073"/>
    <w:rsid w:val="003A72BE"/>
    <w:rsid w:val="003A7961"/>
    <w:rsid w:val="003B0260"/>
    <w:rsid w:val="003B10E5"/>
    <w:rsid w:val="003B1374"/>
    <w:rsid w:val="003B13FC"/>
    <w:rsid w:val="003B18A7"/>
    <w:rsid w:val="003B2AA9"/>
    <w:rsid w:val="003B2E96"/>
    <w:rsid w:val="003B32A2"/>
    <w:rsid w:val="003B3E4A"/>
    <w:rsid w:val="003B415C"/>
    <w:rsid w:val="003B4841"/>
    <w:rsid w:val="003B48D9"/>
    <w:rsid w:val="003B4BB5"/>
    <w:rsid w:val="003B4C62"/>
    <w:rsid w:val="003B4DDD"/>
    <w:rsid w:val="003B51E3"/>
    <w:rsid w:val="003B5311"/>
    <w:rsid w:val="003B5535"/>
    <w:rsid w:val="003B5E5E"/>
    <w:rsid w:val="003B67F2"/>
    <w:rsid w:val="003B6C88"/>
    <w:rsid w:val="003B6F8E"/>
    <w:rsid w:val="003B7DB1"/>
    <w:rsid w:val="003B7F14"/>
    <w:rsid w:val="003C0CDD"/>
    <w:rsid w:val="003C0DC2"/>
    <w:rsid w:val="003C0EF3"/>
    <w:rsid w:val="003C1AA0"/>
    <w:rsid w:val="003C22B1"/>
    <w:rsid w:val="003C2A74"/>
    <w:rsid w:val="003C309D"/>
    <w:rsid w:val="003C3D26"/>
    <w:rsid w:val="003C4C29"/>
    <w:rsid w:val="003C568A"/>
    <w:rsid w:val="003C7087"/>
    <w:rsid w:val="003C7341"/>
    <w:rsid w:val="003D01B8"/>
    <w:rsid w:val="003D1514"/>
    <w:rsid w:val="003D17C3"/>
    <w:rsid w:val="003D19E5"/>
    <w:rsid w:val="003D2063"/>
    <w:rsid w:val="003D2607"/>
    <w:rsid w:val="003D26AD"/>
    <w:rsid w:val="003D2E87"/>
    <w:rsid w:val="003D343E"/>
    <w:rsid w:val="003D346F"/>
    <w:rsid w:val="003D3535"/>
    <w:rsid w:val="003D37E9"/>
    <w:rsid w:val="003D400B"/>
    <w:rsid w:val="003D4639"/>
    <w:rsid w:val="003D4672"/>
    <w:rsid w:val="003D5866"/>
    <w:rsid w:val="003D5C04"/>
    <w:rsid w:val="003D7143"/>
    <w:rsid w:val="003E09D7"/>
    <w:rsid w:val="003E0B05"/>
    <w:rsid w:val="003E0EDE"/>
    <w:rsid w:val="003E2572"/>
    <w:rsid w:val="003E2A94"/>
    <w:rsid w:val="003E3599"/>
    <w:rsid w:val="003E39D6"/>
    <w:rsid w:val="003E4467"/>
    <w:rsid w:val="003E4785"/>
    <w:rsid w:val="003E4C44"/>
    <w:rsid w:val="003E5380"/>
    <w:rsid w:val="003E58AF"/>
    <w:rsid w:val="003E59DA"/>
    <w:rsid w:val="003E5B27"/>
    <w:rsid w:val="003E6484"/>
    <w:rsid w:val="003E6C7C"/>
    <w:rsid w:val="003E6F0C"/>
    <w:rsid w:val="003E7068"/>
    <w:rsid w:val="003E7122"/>
    <w:rsid w:val="003E755A"/>
    <w:rsid w:val="003E7BDB"/>
    <w:rsid w:val="003F076F"/>
    <w:rsid w:val="003F0E45"/>
    <w:rsid w:val="003F1763"/>
    <w:rsid w:val="003F1C58"/>
    <w:rsid w:val="003F2BA6"/>
    <w:rsid w:val="003F3349"/>
    <w:rsid w:val="003F3E98"/>
    <w:rsid w:val="003F48D6"/>
    <w:rsid w:val="003F4FAC"/>
    <w:rsid w:val="003F52FA"/>
    <w:rsid w:val="003F5689"/>
    <w:rsid w:val="003F5A79"/>
    <w:rsid w:val="003F7015"/>
    <w:rsid w:val="003F7C26"/>
    <w:rsid w:val="0040034C"/>
    <w:rsid w:val="004015DB"/>
    <w:rsid w:val="004035F8"/>
    <w:rsid w:val="00403726"/>
    <w:rsid w:val="004037A2"/>
    <w:rsid w:val="00403E14"/>
    <w:rsid w:val="0040403D"/>
    <w:rsid w:val="00404A13"/>
    <w:rsid w:val="00404F1C"/>
    <w:rsid w:val="00405B67"/>
    <w:rsid w:val="00406975"/>
    <w:rsid w:val="0041032E"/>
    <w:rsid w:val="004105AB"/>
    <w:rsid w:val="00410D91"/>
    <w:rsid w:val="004115F2"/>
    <w:rsid w:val="004120C7"/>
    <w:rsid w:val="00412E6D"/>
    <w:rsid w:val="00414654"/>
    <w:rsid w:val="004148E9"/>
    <w:rsid w:val="00414C7F"/>
    <w:rsid w:val="0041535B"/>
    <w:rsid w:val="00415568"/>
    <w:rsid w:val="0041580C"/>
    <w:rsid w:val="00416824"/>
    <w:rsid w:val="004168A3"/>
    <w:rsid w:val="00416DED"/>
    <w:rsid w:val="004171A3"/>
    <w:rsid w:val="00417F0A"/>
    <w:rsid w:val="00420EEE"/>
    <w:rsid w:val="004239A5"/>
    <w:rsid w:val="00424065"/>
    <w:rsid w:val="004252A1"/>
    <w:rsid w:val="0042614E"/>
    <w:rsid w:val="004261F2"/>
    <w:rsid w:val="00427FA8"/>
    <w:rsid w:val="004302BB"/>
    <w:rsid w:val="0043055A"/>
    <w:rsid w:val="00430B16"/>
    <w:rsid w:val="00430E35"/>
    <w:rsid w:val="00430F48"/>
    <w:rsid w:val="004311BE"/>
    <w:rsid w:val="00431929"/>
    <w:rsid w:val="0043253A"/>
    <w:rsid w:val="00432615"/>
    <w:rsid w:val="0043272D"/>
    <w:rsid w:val="00433A28"/>
    <w:rsid w:val="00433DBD"/>
    <w:rsid w:val="0043479C"/>
    <w:rsid w:val="00434DAB"/>
    <w:rsid w:val="00434E90"/>
    <w:rsid w:val="004358DB"/>
    <w:rsid w:val="0043627D"/>
    <w:rsid w:val="00436B3F"/>
    <w:rsid w:val="00436BD6"/>
    <w:rsid w:val="00437B39"/>
    <w:rsid w:val="00437E69"/>
    <w:rsid w:val="00437F3D"/>
    <w:rsid w:val="00440438"/>
    <w:rsid w:val="00440B5C"/>
    <w:rsid w:val="00440BDF"/>
    <w:rsid w:val="0044112A"/>
    <w:rsid w:val="00441844"/>
    <w:rsid w:val="004419B1"/>
    <w:rsid w:val="0044218D"/>
    <w:rsid w:val="004422B1"/>
    <w:rsid w:val="00443041"/>
    <w:rsid w:val="00443077"/>
    <w:rsid w:val="0044330E"/>
    <w:rsid w:val="00443879"/>
    <w:rsid w:val="00443A33"/>
    <w:rsid w:val="00443E39"/>
    <w:rsid w:val="004445A3"/>
    <w:rsid w:val="004445F6"/>
    <w:rsid w:val="0044476F"/>
    <w:rsid w:val="00445A3C"/>
    <w:rsid w:val="00445BCA"/>
    <w:rsid w:val="0044756C"/>
    <w:rsid w:val="00450787"/>
    <w:rsid w:val="00452D04"/>
    <w:rsid w:val="00452E9E"/>
    <w:rsid w:val="00453749"/>
    <w:rsid w:val="004538B7"/>
    <w:rsid w:val="004538E9"/>
    <w:rsid w:val="00453C93"/>
    <w:rsid w:val="0045535D"/>
    <w:rsid w:val="00455E0A"/>
    <w:rsid w:val="00456294"/>
    <w:rsid w:val="00456632"/>
    <w:rsid w:val="004569BB"/>
    <w:rsid w:val="00456AA4"/>
    <w:rsid w:val="00457046"/>
    <w:rsid w:val="00460182"/>
    <w:rsid w:val="004609B2"/>
    <w:rsid w:val="004613D2"/>
    <w:rsid w:val="004617D4"/>
    <w:rsid w:val="004624E2"/>
    <w:rsid w:val="00462518"/>
    <w:rsid w:val="004625A0"/>
    <w:rsid w:val="004627DB"/>
    <w:rsid w:val="004628DC"/>
    <w:rsid w:val="00463096"/>
    <w:rsid w:val="00463B18"/>
    <w:rsid w:val="00463D71"/>
    <w:rsid w:val="00464863"/>
    <w:rsid w:val="00464925"/>
    <w:rsid w:val="00464941"/>
    <w:rsid w:val="00464D63"/>
    <w:rsid w:val="004653FC"/>
    <w:rsid w:val="00465CD6"/>
    <w:rsid w:val="004671E4"/>
    <w:rsid w:val="00467835"/>
    <w:rsid w:val="00467881"/>
    <w:rsid w:val="00467B1D"/>
    <w:rsid w:val="00470206"/>
    <w:rsid w:val="00470D33"/>
    <w:rsid w:val="00470E02"/>
    <w:rsid w:val="004711DB"/>
    <w:rsid w:val="004716F8"/>
    <w:rsid w:val="00471E32"/>
    <w:rsid w:val="00472421"/>
    <w:rsid w:val="00472C1A"/>
    <w:rsid w:val="00472EA1"/>
    <w:rsid w:val="00473665"/>
    <w:rsid w:val="004749E4"/>
    <w:rsid w:val="00474A64"/>
    <w:rsid w:val="004755DF"/>
    <w:rsid w:val="00475606"/>
    <w:rsid w:val="004759AF"/>
    <w:rsid w:val="004759B3"/>
    <w:rsid w:val="00476438"/>
    <w:rsid w:val="0047668C"/>
    <w:rsid w:val="00476BBE"/>
    <w:rsid w:val="00476BCE"/>
    <w:rsid w:val="00476BE5"/>
    <w:rsid w:val="0047715E"/>
    <w:rsid w:val="0047785E"/>
    <w:rsid w:val="0047790A"/>
    <w:rsid w:val="004803A8"/>
    <w:rsid w:val="00480BFB"/>
    <w:rsid w:val="00480EE3"/>
    <w:rsid w:val="004811D4"/>
    <w:rsid w:val="004819B8"/>
    <w:rsid w:val="0048252A"/>
    <w:rsid w:val="00483761"/>
    <w:rsid w:val="00483E92"/>
    <w:rsid w:val="004848A0"/>
    <w:rsid w:val="004848F9"/>
    <w:rsid w:val="0048649F"/>
    <w:rsid w:val="004864F9"/>
    <w:rsid w:val="004869E1"/>
    <w:rsid w:val="00486C11"/>
    <w:rsid w:val="0048751B"/>
    <w:rsid w:val="004902E4"/>
    <w:rsid w:val="0049088F"/>
    <w:rsid w:val="00490CC5"/>
    <w:rsid w:val="00490F44"/>
    <w:rsid w:val="00491023"/>
    <w:rsid w:val="004911A1"/>
    <w:rsid w:val="00491948"/>
    <w:rsid w:val="00491AA6"/>
    <w:rsid w:val="00492600"/>
    <w:rsid w:val="00492BDA"/>
    <w:rsid w:val="004932B1"/>
    <w:rsid w:val="004955A2"/>
    <w:rsid w:val="00495816"/>
    <w:rsid w:val="0049684D"/>
    <w:rsid w:val="0049697C"/>
    <w:rsid w:val="00497998"/>
    <w:rsid w:val="00497AFC"/>
    <w:rsid w:val="00497DE8"/>
    <w:rsid w:val="004A021D"/>
    <w:rsid w:val="004A04E2"/>
    <w:rsid w:val="004A098E"/>
    <w:rsid w:val="004A0A44"/>
    <w:rsid w:val="004A10C6"/>
    <w:rsid w:val="004A1134"/>
    <w:rsid w:val="004A123F"/>
    <w:rsid w:val="004A183F"/>
    <w:rsid w:val="004A1CDC"/>
    <w:rsid w:val="004A1FE5"/>
    <w:rsid w:val="004A20D0"/>
    <w:rsid w:val="004A29BF"/>
    <w:rsid w:val="004A2F1F"/>
    <w:rsid w:val="004A345D"/>
    <w:rsid w:val="004A3590"/>
    <w:rsid w:val="004A3751"/>
    <w:rsid w:val="004A3F06"/>
    <w:rsid w:val="004A4336"/>
    <w:rsid w:val="004A464F"/>
    <w:rsid w:val="004A4890"/>
    <w:rsid w:val="004A505A"/>
    <w:rsid w:val="004A565F"/>
    <w:rsid w:val="004A6ED3"/>
    <w:rsid w:val="004B0189"/>
    <w:rsid w:val="004B0766"/>
    <w:rsid w:val="004B191C"/>
    <w:rsid w:val="004B1931"/>
    <w:rsid w:val="004B1D34"/>
    <w:rsid w:val="004B1F2F"/>
    <w:rsid w:val="004B2416"/>
    <w:rsid w:val="004B2D57"/>
    <w:rsid w:val="004B3606"/>
    <w:rsid w:val="004B3AB6"/>
    <w:rsid w:val="004B4D2A"/>
    <w:rsid w:val="004B554B"/>
    <w:rsid w:val="004B5C67"/>
    <w:rsid w:val="004B64B8"/>
    <w:rsid w:val="004B6DD1"/>
    <w:rsid w:val="004B77D6"/>
    <w:rsid w:val="004B7B37"/>
    <w:rsid w:val="004C0906"/>
    <w:rsid w:val="004C0B9C"/>
    <w:rsid w:val="004C1869"/>
    <w:rsid w:val="004C1DB7"/>
    <w:rsid w:val="004C2256"/>
    <w:rsid w:val="004C2B31"/>
    <w:rsid w:val="004C2C22"/>
    <w:rsid w:val="004C395A"/>
    <w:rsid w:val="004C4080"/>
    <w:rsid w:val="004C4203"/>
    <w:rsid w:val="004C5D08"/>
    <w:rsid w:val="004C6138"/>
    <w:rsid w:val="004C61F6"/>
    <w:rsid w:val="004C63BC"/>
    <w:rsid w:val="004C653B"/>
    <w:rsid w:val="004C6C35"/>
    <w:rsid w:val="004C7660"/>
    <w:rsid w:val="004C7744"/>
    <w:rsid w:val="004C77CC"/>
    <w:rsid w:val="004C7FCF"/>
    <w:rsid w:val="004D0171"/>
    <w:rsid w:val="004D1CA8"/>
    <w:rsid w:val="004D1D97"/>
    <w:rsid w:val="004D230D"/>
    <w:rsid w:val="004D2C2F"/>
    <w:rsid w:val="004D4158"/>
    <w:rsid w:val="004D429E"/>
    <w:rsid w:val="004D543E"/>
    <w:rsid w:val="004D56E0"/>
    <w:rsid w:val="004D574B"/>
    <w:rsid w:val="004D6A08"/>
    <w:rsid w:val="004D6A51"/>
    <w:rsid w:val="004D6EC7"/>
    <w:rsid w:val="004D7020"/>
    <w:rsid w:val="004D7ECC"/>
    <w:rsid w:val="004E0946"/>
    <w:rsid w:val="004E11B8"/>
    <w:rsid w:val="004E192A"/>
    <w:rsid w:val="004E1D5C"/>
    <w:rsid w:val="004E23C6"/>
    <w:rsid w:val="004E37BF"/>
    <w:rsid w:val="004E38D1"/>
    <w:rsid w:val="004E3F1E"/>
    <w:rsid w:val="004E4055"/>
    <w:rsid w:val="004E4382"/>
    <w:rsid w:val="004E4D8A"/>
    <w:rsid w:val="004E5B72"/>
    <w:rsid w:val="004E5D19"/>
    <w:rsid w:val="004E5F30"/>
    <w:rsid w:val="004E6E61"/>
    <w:rsid w:val="004E6EBE"/>
    <w:rsid w:val="004E7498"/>
    <w:rsid w:val="004E7B2D"/>
    <w:rsid w:val="004E7F66"/>
    <w:rsid w:val="004F0A53"/>
    <w:rsid w:val="004F0E1F"/>
    <w:rsid w:val="004F13E2"/>
    <w:rsid w:val="004F1804"/>
    <w:rsid w:val="004F2796"/>
    <w:rsid w:val="004F2A62"/>
    <w:rsid w:val="004F31DB"/>
    <w:rsid w:val="004F33EC"/>
    <w:rsid w:val="004F34B3"/>
    <w:rsid w:val="004F532F"/>
    <w:rsid w:val="004F5B52"/>
    <w:rsid w:val="004F603D"/>
    <w:rsid w:val="004F6D5B"/>
    <w:rsid w:val="0050077F"/>
    <w:rsid w:val="00500A5D"/>
    <w:rsid w:val="00501BA0"/>
    <w:rsid w:val="00501F96"/>
    <w:rsid w:val="0050243A"/>
    <w:rsid w:val="0050265E"/>
    <w:rsid w:val="00502ED7"/>
    <w:rsid w:val="005034BB"/>
    <w:rsid w:val="005045C3"/>
    <w:rsid w:val="00504C71"/>
    <w:rsid w:val="00504FA5"/>
    <w:rsid w:val="00506442"/>
    <w:rsid w:val="005064C4"/>
    <w:rsid w:val="0050738C"/>
    <w:rsid w:val="0050746F"/>
    <w:rsid w:val="00507E86"/>
    <w:rsid w:val="005104B6"/>
    <w:rsid w:val="00510513"/>
    <w:rsid w:val="00510FD5"/>
    <w:rsid w:val="0051148F"/>
    <w:rsid w:val="00511D5D"/>
    <w:rsid w:val="00512F81"/>
    <w:rsid w:val="0051371F"/>
    <w:rsid w:val="00513CB7"/>
    <w:rsid w:val="005141DD"/>
    <w:rsid w:val="00514232"/>
    <w:rsid w:val="00514A0D"/>
    <w:rsid w:val="00514C36"/>
    <w:rsid w:val="00515AB1"/>
    <w:rsid w:val="005165A2"/>
    <w:rsid w:val="00516607"/>
    <w:rsid w:val="00516CC6"/>
    <w:rsid w:val="0051784A"/>
    <w:rsid w:val="00517BD3"/>
    <w:rsid w:val="00520006"/>
    <w:rsid w:val="00520113"/>
    <w:rsid w:val="00520A9A"/>
    <w:rsid w:val="00520EC9"/>
    <w:rsid w:val="0052131A"/>
    <w:rsid w:val="00521E47"/>
    <w:rsid w:val="0052243E"/>
    <w:rsid w:val="005226B8"/>
    <w:rsid w:val="00523818"/>
    <w:rsid w:val="005244A0"/>
    <w:rsid w:val="00524B50"/>
    <w:rsid w:val="00524D54"/>
    <w:rsid w:val="0052532C"/>
    <w:rsid w:val="00525524"/>
    <w:rsid w:val="00527D98"/>
    <w:rsid w:val="005312E1"/>
    <w:rsid w:val="00531B1F"/>
    <w:rsid w:val="00531BDB"/>
    <w:rsid w:val="00531DFB"/>
    <w:rsid w:val="0053271A"/>
    <w:rsid w:val="0053273E"/>
    <w:rsid w:val="00532DEB"/>
    <w:rsid w:val="005333B4"/>
    <w:rsid w:val="00534111"/>
    <w:rsid w:val="005345EB"/>
    <w:rsid w:val="00534EF2"/>
    <w:rsid w:val="0053679F"/>
    <w:rsid w:val="00540652"/>
    <w:rsid w:val="005406C6"/>
    <w:rsid w:val="00540F1E"/>
    <w:rsid w:val="005410B4"/>
    <w:rsid w:val="00541B27"/>
    <w:rsid w:val="00541F6F"/>
    <w:rsid w:val="005422CB"/>
    <w:rsid w:val="0054384D"/>
    <w:rsid w:val="00543E1A"/>
    <w:rsid w:val="00543F49"/>
    <w:rsid w:val="005441A0"/>
    <w:rsid w:val="00544499"/>
    <w:rsid w:val="0054463D"/>
    <w:rsid w:val="00544B4E"/>
    <w:rsid w:val="00544DA9"/>
    <w:rsid w:val="00545114"/>
    <w:rsid w:val="005451C1"/>
    <w:rsid w:val="00545489"/>
    <w:rsid w:val="005457AA"/>
    <w:rsid w:val="005462F5"/>
    <w:rsid w:val="00546386"/>
    <w:rsid w:val="005467A4"/>
    <w:rsid w:val="00546E3A"/>
    <w:rsid w:val="00546F13"/>
    <w:rsid w:val="0054721A"/>
    <w:rsid w:val="00547C95"/>
    <w:rsid w:val="0055056A"/>
    <w:rsid w:val="00550C2B"/>
    <w:rsid w:val="005515B7"/>
    <w:rsid w:val="00552313"/>
    <w:rsid w:val="00552C8E"/>
    <w:rsid w:val="005536D7"/>
    <w:rsid w:val="00553B13"/>
    <w:rsid w:val="00554341"/>
    <w:rsid w:val="00554E83"/>
    <w:rsid w:val="0055589E"/>
    <w:rsid w:val="005559C1"/>
    <w:rsid w:val="00555AE2"/>
    <w:rsid w:val="00555C4C"/>
    <w:rsid w:val="005565C8"/>
    <w:rsid w:val="00557C1A"/>
    <w:rsid w:val="00557FCB"/>
    <w:rsid w:val="00560C83"/>
    <w:rsid w:val="00560D8E"/>
    <w:rsid w:val="0056106A"/>
    <w:rsid w:val="005615BA"/>
    <w:rsid w:val="00561F5B"/>
    <w:rsid w:val="005627D7"/>
    <w:rsid w:val="00562A32"/>
    <w:rsid w:val="00562F9A"/>
    <w:rsid w:val="0056300C"/>
    <w:rsid w:val="005630EC"/>
    <w:rsid w:val="00563280"/>
    <w:rsid w:val="0056328A"/>
    <w:rsid w:val="0056359B"/>
    <w:rsid w:val="005645B9"/>
    <w:rsid w:val="00564A32"/>
    <w:rsid w:val="00565A79"/>
    <w:rsid w:val="00567493"/>
    <w:rsid w:val="0057017B"/>
    <w:rsid w:val="00570281"/>
    <w:rsid w:val="005702C0"/>
    <w:rsid w:val="00570CEB"/>
    <w:rsid w:val="00570D72"/>
    <w:rsid w:val="00570F02"/>
    <w:rsid w:val="0057144F"/>
    <w:rsid w:val="005718AC"/>
    <w:rsid w:val="005722E7"/>
    <w:rsid w:val="005725D7"/>
    <w:rsid w:val="00573065"/>
    <w:rsid w:val="00573116"/>
    <w:rsid w:val="005740B6"/>
    <w:rsid w:val="005745A7"/>
    <w:rsid w:val="005749C2"/>
    <w:rsid w:val="00575BB8"/>
    <w:rsid w:val="00576767"/>
    <w:rsid w:val="00576848"/>
    <w:rsid w:val="00577ADE"/>
    <w:rsid w:val="00577D9A"/>
    <w:rsid w:val="0058073A"/>
    <w:rsid w:val="00580955"/>
    <w:rsid w:val="00580D0D"/>
    <w:rsid w:val="00581C89"/>
    <w:rsid w:val="00581E25"/>
    <w:rsid w:val="00582A44"/>
    <w:rsid w:val="005833EA"/>
    <w:rsid w:val="005837EC"/>
    <w:rsid w:val="005839B1"/>
    <w:rsid w:val="00583AEA"/>
    <w:rsid w:val="0058551C"/>
    <w:rsid w:val="005856A5"/>
    <w:rsid w:val="00586D22"/>
    <w:rsid w:val="0058722F"/>
    <w:rsid w:val="0058763D"/>
    <w:rsid w:val="005878DD"/>
    <w:rsid w:val="00587A2A"/>
    <w:rsid w:val="00587C1C"/>
    <w:rsid w:val="0059060D"/>
    <w:rsid w:val="00590A95"/>
    <w:rsid w:val="00590BFD"/>
    <w:rsid w:val="00590C24"/>
    <w:rsid w:val="0059122F"/>
    <w:rsid w:val="005914A8"/>
    <w:rsid w:val="0059185A"/>
    <w:rsid w:val="0059243A"/>
    <w:rsid w:val="0059247D"/>
    <w:rsid w:val="005926D1"/>
    <w:rsid w:val="00593372"/>
    <w:rsid w:val="005935B6"/>
    <w:rsid w:val="005937F1"/>
    <w:rsid w:val="00593DE4"/>
    <w:rsid w:val="0059410B"/>
    <w:rsid w:val="005945DA"/>
    <w:rsid w:val="00594854"/>
    <w:rsid w:val="00594BA8"/>
    <w:rsid w:val="0059507D"/>
    <w:rsid w:val="00595B42"/>
    <w:rsid w:val="0059654F"/>
    <w:rsid w:val="00596A25"/>
    <w:rsid w:val="005A0CAD"/>
    <w:rsid w:val="005A1067"/>
    <w:rsid w:val="005A19D3"/>
    <w:rsid w:val="005A1F21"/>
    <w:rsid w:val="005A23BE"/>
    <w:rsid w:val="005A34D8"/>
    <w:rsid w:val="005A3B13"/>
    <w:rsid w:val="005A431A"/>
    <w:rsid w:val="005A472E"/>
    <w:rsid w:val="005A6597"/>
    <w:rsid w:val="005A673C"/>
    <w:rsid w:val="005A7452"/>
    <w:rsid w:val="005A7CD4"/>
    <w:rsid w:val="005B0867"/>
    <w:rsid w:val="005B09E7"/>
    <w:rsid w:val="005B0A50"/>
    <w:rsid w:val="005B0CFD"/>
    <w:rsid w:val="005B0F7D"/>
    <w:rsid w:val="005B18E1"/>
    <w:rsid w:val="005B2601"/>
    <w:rsid w:val="005B26B5"/>
    <w:rsid w:val="005B26C5"/>
    <w:rsid w:val="005B2ADA"/>
    <w:rsid w:val="005B2CF0"/>
    <w:rsid w:val="005B2F2F"/>
    <w:rsid w:val="005B337F"/>
    <w:rsid w:val="005B3A3A"/>
    <w:rsid w:val="005B3DF5"/>
    <w:rsid w:val="005B49FD"/>
    <w:rsid w:val="005B53D5"/>
    <w:rsid w:val="005B60E6"/>
    <w:rsid w:val="005B6919"/>
    <w:rsid w:val="005B7E79"/>
    <w:rsid w:val="005C0802"/>
    <w:rsid w:val="005C0BB2"/>
    <w:rsid w:val="005C249E"/>
    <w:rsid w:val="005C2636"/>
    <w:rsid w:val="005C2932"/>
    <w:rsid w:val="005C2DB9"/>
    <w:rsid w:val="005C2EAB"/>
    <w:rsid w:val="005C3043"/>
    <w:rsid w:val="005C33A5"/>
    <w:rsid w:val="005C42EE"/>
    <w:rsid w:val="005C44BF"/>
    <w:rsid w:val="005C52C8"/>
    <w:rsid w:val="005C6020"/>
    <w:rsid w:val="005C785E"/>
    <w:rsid w:val="005C7A3F"/>
    <w:rsid w:val="005D0D85"/>
    <w:rsid w:val="005D0DE3"/>
    <w:rsid w:val="005D0EE2"/>
    <w:rsid w:val="005D1EA0"/>
    <w:rsid w:val="005D314C"/>
    <w:rsid w:val="005D3B37"/>
    <w:rsid w:val="005D4250"/>
    <w:rsid w:val="005D4807"/>
    <w:rsid w:val="005D4C32"/>
    <w:rsid w:val="005D4E3B"/>
    <w:rsid w:val="005D5C00"/>
    <w:rsid w:val="005D635A"/>
    <w:rsid w:val="005D6375"/>
    <w:rsid w:val="005D6586"/>
    <w:rsid w:val="005D725D"/>
    <w:rsid w:val="005D7FB5"/>
    <w:rsid w:val="005E0B5B"/>
    <w:rsid w:val="005E0CC4"/>
    <w:rsid w:val="005E1333"/>
    <w:rsid w:val="005E16E1"/>
    <w:rsid w:val="005E239F"/>
    <w:rsid w:val="005E2A17"/>
    <w:rsid w:val="005E2F3B"/>
    <w:rsid w:val="005E3130"/>
    <w:rsid w:val="005E37CC"/>
    <w:rsid w:val="005E45EF"/>
    <w:rsid w:val="005E4770"/>
    <w:rsid w:val="005E4CDD"/>
    <w:rsid w:val="005E4D02"/>
    <w:rsid w:val="005E4ED1"/>
    <w:rsid w:val="005E512C"/>
    <w:rsid w:val="005E53AC"/>
    <w:rsid w:val="005E55FE"/>
    <w:rsid w:val="005E5651"/>
    <w:rsid w:val="005E57D5"/>
    <w:rsid w:val="005E5D95"/>
    <w:rsid w:val="005E63D7"/>
    <w:rsid w:val="005E6925"/>
    <w:rsid w:val="005E7166"/>
    <w:rsid w:val="005E7232"/>
    <w:rsid w:val="005E7F44"/>
    <w:rsid w:val="005F0CA0"/>
    <w:rsid w:val="005F0FFE"/>
    <w:rsid w:val="005F1933"/>
    <w:rsid w:val="005F2AF5"/>
    <w:rsid w:val="005F44AA"/>
    <w:rsid w:val="005F4DDB"/>
    <w:rsid w:val="005F52FA"/>
    <w:rsid w:val="005F66B6"/>
    <w:rsid w:val="005F769D"/>
    <w:rsid w:val="005F7AEC"/>
    <w:rsid w:val="005F7D6C"/>
    <w:rsid w:val="0060058A"/>
    <w:rsid w:val="0060099E"/>
    <w:rsid w:val="00600E8B"/>
    <w:rsid w:val="0060140A"/>
    <w:rsid w:val="0060168E"/>
    <w:rsid w:val="0060188F"/>
    <w:rsid w:val="00602878"/>
    <w:rsid w:val="00602B73"/>
    <w:rsid w:val="0060328A"/>
    <w:rsid w:val="006036AC"/>
    <w:rsid w:val="00604A2E"/>
    <w:rsid w:val="0060582C"/>
    <w:rsid w:val="006059BE"/>
    <w:rsid w:val="00606092"/>
    <w:rsid w:val="006074E3"/>
    <w:rsid w:val="00610876"/>
    <w:rsid w:val="00611DFF"/>
    <w:rsid w:val="006129C2"/>
    <w:rsid w:val="00612BFC"/>
    <w:rsid w:val="00613EC3"/>
    <w:rsid w:val="0061411D"/>
    <w:rsid w:val="00614292"/>
    <w:rsid w:val="006151C7"/>
    <w:rsid w:val="006154CE"/>
    <w:rsid w:val="0061638C"/>
    <w:rsid w:val="00616758"/>
    <w:rsid w:val="006168AC"/>
    <w:rsid w:val="00616E37"/>
    <w:rsid w:val="0061714F"/>
    <w:rsid w:val="00617A82"/>
    <w:rsid w:val="00621D06"/>
    <w:rsid w:val="00622497"/>
    <w:rsid w:val="006231B1"/>
    <w:rsid w:val="00623BAE"/>
    <w:rsid w:val="00625524"/>
    <w:rsid w:val="0062579C"/>
    <w:rsid w:val="00626A0B"/>
    <w:rsid w:val="00626F16"/>
    <w:rsid w:val="006276F0"/>
    <w:rsid w:val="00630F93"/>
    <w:rsid w:val="00631107"/>
    <w:rsid w:val="0063399C"/>
    <w:rsid w:val="0063439C"/>
    <w:rsid w:val="006345F5"/>
    <w:rsid w:val="0063472C"/>
    <w:rsid w:val="006351F1"/>
    <w:rsid w:val="0063565F"/>
    <w:rsid w:val="0063655E"/>
    <w:rsid w:val="0063755C"/>
    <w:rsid w:val="00640225"/>
    <w:rsid w:val="00640713"/>
    <w:rsid w:val="006407F9"/>
    <w:rsid w:val="00641596"/>
    <w:rsid w:val="006417F7"/>
    <w:rsid w:val="00641F9E"/>
    <w:rsid w:val="00642507"/>
    <w:rsid w:val="0064329E"/>
    <w:rsid w:val="0064366A"/>
    <w:rsid w:val="006448D4"/>
    <w:rsid w:val="00645360"/>
    <w:rsid w:val="00645470"/>
    <w:rsid w:val="0064554E"/>
    <w:rsid w:val="0064589E"/>
    <w:rsid w:val="00645E43"/>
    <w:rsid w:val="00646850"/>
    <w:rsid w:val="00646A82"/>
    <w:rsid w:val="00646D6B"/>
    <w:rsid w:val="00646E65"/>
    <w:rsid w:val="00647980"/>
    <w:rsid w:val="00650B25"/>
    <w:rsid w:val="00651179"/>
    <w:rsid w:val="0065120C"/>
    <w:rsid w:val="00651B70"/>
    <w:rsid w:val="00652F76"/>
    <w:rsid w:val="00653445"/>
    <w:rsid w:val="00653486"/>
    <w:rsid w:val="006535FB"/>
    <w:rsid w:val="00653ACD"/>
    <w:rsid w:val="00653F8F"/>
    <w:rsid w:val="00654132"/>
    <w:rsid w:val="00654646"/>
    <w:rsid w:val="00654F8C"/>
    <w:rsid w:val="00655523"/>
    <w:rsid w:val="00655A81"/>
    <w:rsid w:val="00655F0C"/>
    <w:rsid w:val="0065612B"/>
    <w:rsid w:val="00656721"/>
    <w:rsid w:val="0065672D"/>
    <w:rsid w:val="00657EC4"/>
    <w:rsid w:val="006609C0"/>
    <w:rsid w:val="00661282"/>
    <w:rsid w:val="006619C8"/>
    <w:rsid w:val="006624AD"/>
    <w:rsid w:val="00663911"/>
    <w:rsid w:val="00663B87"/>
    <w:rsid w:val="00663B88"/>
    <w:rsid w:val="00664188"/>
    <w:rsid w:val="006641A5"/>
    <w:rsid w:val="00664240"/>
    <w:rsid w:val="00664AC3"/>
    <w:rsid w:val="00664E9E"/>
    <w:rsid w:val="006654E3"/>
    <w:rsid w:val="0066560B"/>
    <w:rsid w:val="00666259"/>
    <w:rsid w:val="00666B74"/>
    <w:rsid w:val="00666E6A"/>
    <w:rsid w:val="006670EC"/>
    <w:rsid w:val="0066773B"/>
    <w:rsid w:val="006679B4"/>
    <w:rsid w:val="00667CF5"/>
    <w:rsid w:val="00670143"/>
    <w:rsid w:val="00671CA2"/>
    <w:rsid w:val="00671CAA"/>
    <w:rsid w:val="00671F05"/>
    <w:rsid w:val="006725FA"/>
    <w:rsid w:val="00673F70"/>
    <w:rsid w:val="006740FC"/>
    <w:rsid w:val="006744DD"/>
    <w:rsid w:val="0067485F"/>
    <w:rsid w:val="00675399"/>
    <w:rsid w:val="00675A01"/>
    <w:rsid w:val="006765AB"/>
    <w:rsid w:val="006779B3"/>
    <w:rsid w:val="006805D6"/>
    <w:rsid w:val="006816C0"/>
    <w:rsid w:val="00681935"/>
    <w:rsid w:val="0068226E"/>
    <w:rsid w:val="006830C4"/>
    <w:rsid w:val="00683210"/>
    <w:rsid w:val="00683D04"/>
    <w:rsid w:val="00683D81"/>
    <w:rsid w:val="00684745"/>
    <w:rsid w:val="00684750"/>
    <w:rsid w:val="00685470"/>
    <w:rsid w:val="006860B3"/>
    <w:rsid w:val="00686AAE"/>
    <w:rsid w:val="00686EFF"/>
    <w:rsid w:val="00686FDF"/>
    <w:rsid w:val="006876C8"/>
    <w:rsid w:val="00687B9D"/>
    <w:rsid w:val="00690001"/>
    <w:rsid w:val="00690664"/>
    <w:rsid w:val="00690AAB"/>
    <w:rsid w:val="0069120C"/>
    <w:rsid w:val="00691227"/>
    <w:rsid w:val="00691967"/>
    <w:rsid w:val="00691C02"/>
    <w:rsid w:val="00692D38"/>
    <w:rsid w:val="00693034"/>
    <w:rsid w:val="006932C9"/>
    <w:rsid w:val="00693993"/>
    <w:rsid w:val="006939E2"/>
    <w:rsid w:val="006942F5"/>
    <w:rsid w:val="006946F2"/>
    <w:rsid w:val="00694C9E"/>
    <w:rsid w:val="006956FD"/>
    <w:rsid w:val="00696C3A"/>
    <w:rsid w:val="006974EF"/>
    <w:rsid w:val="006A09F6"/>
    <w:rsid w:val="006A1198"/>
    <w:rsid w:val="006A11D5"/>
    <w:rsid w:val="006A179C"/>
    <w:rsid w:val="006A1937"/>
    <w:rsid w:val="006A1CDB"/>
    <w:rsid w:val="006A209F"/>
    <w:rsid w:val="006A3433"/>
    <w:rsid w:val="006A3CA1"/>
    <w:rsid w:val="006A3CFB"/>
    <w:rsid w:val="006A5401"/>
    <w:rsid w:val="006A5D41"/>
    <w:rsid w:val="006A6F2F"/>
    <w:rsid w:val="006B1240"/>
    <w:rsid w:val="006B1594"/>
    <w:rsid w:val="006B1D95"/>
    <w:rsid w:val="006B2BE6"/>
    <w:rsid w:val="006B2FE5"/>
    <w:rsid w:val="006B3A27"/>
    <w:rsid w:val="006B4879"/>
    <w:rsid w:val="006B4A3A"/>
    <w:rsid w:val="006B4ADB"/>
    <w:rsid w:val="006B4B0E"/>
    <w:rsid w:val="006B4B89"/>
    <w:rsid w:val="006B52C8"/>
    <w:rsid w:val="006B5874"/>
    <w:rsid w:val="006B5B5E"/>
    <w:rsid w:val="006B69EA"/>
    <w:rsid w:val="006B6ACC"/>
    <w:rsid w:val="006B6B8B"/>
    <w:rsid w:val="006B6C9C"/>
    <w:rsid w:val="006B6DBB"/>
    <w:rsid w:val="006B73B8"/>
    <w:rsid w:val="006C006D"/>
    <w:rsid w:val="006C0ECB"/>
    <w:rsid w:val="006C0F66"/>
    <w:rsid w:val="006C1032"/>
    <w:rsid w:val="006C1451"/>
    <w:rsid w:val="006C1467"/>
    <w:rsid w:val="006C242D"/>
    <w:rsid w:val="006C3861"/>
    <w:rsid w:val="006C3966"/>
    <w:rsid w:val="006C3ECA"/>
    <w:rsid w:val="006C3F93"/>
    <w:rsid w:val="006C4964"/>
    <w:rsid w:val="006C49CF"/>
    <w:rsid w:val="006C4EE7"/>
    <w:rsid w:val="006C5291"/>
    <w:rsid w:val="006C5BB7"/>
    <w:rsid w:val="006C68CC"/>
    <w:rsid w:val="006C73F9"/>
    <w:rsid w:val="006C76C9"/>
    <w:rsid w:val="006C7725"/>
    <w:rsid w:val="006D0D61"/>
    <w:rsid w:val="006D10E6"/>
    <w:rsid w:val="006D1507"/>
    <w:rsid w:val="006D1CA8"/>
    <w:rsid w:val="006D30BF"/>
    <w:rsid w:val="006D345B"/>
    <w:rsid w:val="006D4B54"/>
    <w:rsid w:val="006D4E95"/>
    <w:rsid w:val="006D5AFB"/>
    <w:rsid w:val="006D66D7"/>
    <w:rsid w:val="006D70C2"/>
    <w:rsid w:val="006D7B18"/>
    <w:rsid w:val="006D7B73"/>
    <w:rsid w:val="006E04C4"/>
    <w:rsid w:val="006E0915"/>
    <w:rsid w:val="006E135C"/>
    <w:rsid w:val="006E1E43"/>
    <w:rsid w:val="006E22EB"/>
    <w:rsid w:val="006E25F0"/>
    <w:rsid w:val="006E2C9C"/>
    <w:rsid w:val="006E3682"/>
    <w:rsid w:val="006E36A8"/>
    <w:rsid w:val="006E3F5D"/>
    <w:rsid w:val="006E41F5"/>
    <w:rsid w:val="006E4FEB"/>
    <w:rsid w:val="006E53AF"/>
    <w:rsid w:val="006E54B1"/>
    <w:rsid w:val="006E58B5"/>
    <w:rsid w:val="006E6683"/>
    <w:rsid w:val="006E6A1C"/>
    <w:rsid w:val="006E6A2B"/>
    <w:rsid w:val="006E6C49"/>
    <w:rsid w:val="006E6DA5"/>
    <w:rsid w:val="006E726B"/>
    <w:rsid w:val="006E737F"/>
    <w:rsid w:val="006E78EF"/>
    <w:rsid w:val="006E7F0A"/>
    <w:rsid w:val="006F1479"/>
    <w:rsid w:val="006F1E5C"/>
    <w:rsid w:val="006F2340"/>
    <w:rsid w:val="006F30C6"/>
    <w:rsid w:val="006F3312"/>
    <w:rsid w:val="006F3747"/>
    <w:rsid w:val="006F405C"/>
    <w:rsid w:val="006F47E6"/>
    <w:rsid w:val="006F4944"/>
    <w:rsid w:val="006F622B"/>
    <w:rsid w:val="006F7C57"/>
    <w:rsid w:val="00700A67"/>
    <w:rsid w:val="007011DC"/>
    <w:rsid w:val="007017E0"/>
    <w:rsid w:val="00701837"/>
    <w:rsid w:val="00701986"/>
    <w:rsid w:val="00702FCB"/>
    <w:rsid w:val="00704338"/>
    <w:rsid w:val="00706023"/>
    <w:rsid w:val="00706C70"/>
    <w:rsid w:val="00707061"/>
    <w:rsid w:val="00707CB6"/>
    <w:rsid w:val="00707DCF"/>
    <w:rsid w:val="0071047D"/>
    <w:rsid w:val="0071067C"/>
    <w:rsid w:val="007108BF"/>
    <w:rsid w:val="0071297F"/>
    <w:rsid w:val="00712DA4"/>
    <w:rsid w:val="0071401E"/>
    <w:rsid w:val="00714BE1"/>
    <w:rsid w:val="0071540B"/>
    <w:rsid w:val="007155A7"/>
    <w:rsid w:val="00716D63"/>
    <w:rsid w:val="00716E57"/>
    <w:rsid w:val="00716F2F"/>
    <w:rsid w:val="00717D2B"/>
    <w:rsid w:val="00720A0A"/>
    <w:rsid w:val="007213A7"/>
    <w:rsid w:val="00721712"/>
    <w:rsid w:val="00721EE8"/>
    <w:rsid w:val="00721FEE"/>
    <w:rsid w:val="00722D33"/>
    <w:rsid w:val="00722F50"/>
    <w:rsid w:val="00722F85"/>
    <w:rsid w:val="007232EE"/>
    <w:rsid w:val="00723546"/>
    <w:rsid w:val="00723774"/>
    <w:rsid w:val="00723C05"/>
    <w:rsid w:val="00723F78"/>
    <w:rsid w:val="00724252"/>
    <w:rsid w:val="0072522D"/>
    <w:rsid w:val="00725415"/>
    <w:rsid w:val="007255A8"/>
    <w:rsid w:val="00725647"/>
    <w:rsid w:val="007266BD"/>
    <w:rsid w:val="00726826"/>
    <w:rsid w:val="00726852"/>
    <w:rsid w:val="00726CCA"/>
    <w:rsid w:val="00726CFF"/>
    <w:rsid w:val="007273EF"/>
    <w:rsid w:val="0073026F"/>
    <w:rsid w:val="007306E8"/>
    <w:rsid w:val="007307D8"/>
    <w:rsid w:val="00730CFE"/>
    <w:rsid w:val="0073150B"/>
    <w:rsid w:val="0073283F"/>
    <w:rsid w:val="00734183"/>
    <w:rsid w:val="00735713"/>
    <w:rsid w:val="00735A3A"/>
    <w:rsid w:val="00735B4C"/>
    <w:rsid w:val="00735F7B"/>
    <w:rsid w:val="00736651"/>
    <w:rsid w:val="00737412"/>
    <w:rsid w:val="007376C7"/>
    <w:rsid w:val="00740218"/>
    <w:rsid w:val="0074085C"/>
    <w:rsid w:val="0074291F"/>
    <w:rsid w:val="00742AC5"/>
    <w:rsid w:val="00743C89"/>
    <w:rsid w:val="00743D10"/>
    <w:rsid w:val="007445CF"/>
    <w:rsid w:val="00745461"/>
    <w:rsid w:val="00745668"/>
    <w:rsid w:val="0074575F"/>
    <w:rsid w:val="0074600A"/>
    <w:rsid w:val="00746786"/>
    <w:rsid w:val="00746B1E"/>
    <w:rsid w:val="007505FE"/>
    <w:rsid w:val="00750616"/>
    <w:rsid w:val="00750930"/>
    <w:rsid w:val="00750F7D"/>
    <w:rsid w:val="007514AC"/>
    <w:rsid w:val="007521E9"/>
    <w:rsid w:val="0075291B"/>
    <w:rsid w:val="00752B20"/>
    <w:rsid w:val="00752DA0"/>
    <w:rsid w:val="007541EA"/>
    <w:rsid w:val="007542A4"/>
    <w:rsid w:val="00755B3E"/>
    <w:rsid w:val="00756266"/>
    <w:rsid w:val="007563B2"/>
    <w:rsid w:val="00756922"/>
    <w:rsid w:val="00756B8B"/>
    <w:rsid w:val="00756DC3"/>
    <w:rsid w:val="00756DC7"/>
    <w:rsid w:val="00757AB2"/>
    <w:rsid w:val="00760493"/>
    <w:rsid w:val="00760548"/>
    <w:rsid w:val="007616A2"/>
    <w:rsid w:val="00761759"/>
    <w:rsid w:val="007619D4"/>
    <w:rsid w:val="00761E15"/>
    <w:rsid w:val="00761E8D"/>
    <w:rsid w:val="00761FDD"/>
    <w:rsid w:val="00762015"/>
    <w:rsid w:val="0076213A"/>
    <w:rsid w:val="0076216D"/>
    <w:rsid w:val="00762FB4"/>
    <w:rsid w:val="00763363"/>
    <w:rsid w:val="00763903"/>
    <w:rsid w:val="007649B7"/>
    <w:rsid w:val="00764A11"/>
    <w:rsid w:val="00764AE6"/>
    <w:rsid w:val="00764C32"/>
    <w:rsid w:val="00764F85"/>
    <w:rsid w:val="00765866"/>
    <w:rsid w:val="00766696"/>
    <w:rsid w:val="00766CC5"/>
    <w:rsid w:val="00766FB8"/>
    <w:rsid w:val="0076779A"/>
    <w:rsid w:val="0077041E"/>
    <w:rsid w:val="00770758"/>
    <w:rsid w:val="00770A97"/>
    <w:rsid w:val="00771126"/>
    <w:rsid w:val="007714FA"/>
    <w:rsid w:val="00771C17"/>
    <w:rsid w:val="00772175"/>
    <w:rsid w:val="00772A38"/>
    <w:rsid w:val="00772EC1"/>
    <w:rsid w:val="00772F61"/>
    <w:rsid w:val="00773883"/>
    <w:rsid w:val="00774176"/>
    <w:rsid w:val="007746C8"/>
    <w:rsid w:val="00774DCB"/>
    <w:rsid w:val="00775482"/>
    <w:rsid w:val="00775625"/>
    <w:rsid w:val="007759AF"/>
    <w:rsid w:val="00776D47"/>
    <w:rsid w:val="00777025"/>
    <w:rsid w:val="00777D64"/>
    <w:rsid w:val="0078005A"/>
    <w:rsid w:val="00780114"/>
    <w:rsid w:val="007803ED"/>
    <w:rsid w:val="0078091A"/>
    <w:rsid w:val="00781405"/>
    <w:rsid w:val="00782987"/>
    <w:rsid w:val="00783FEF"/>
    <w:rsid w:val="00784700"/>
    <w:rsid w:val="00785469"/>
    <w:rsid w:val="0078609E"/>
    <w:rsid w:val="007867F6"/>
    <w:rsid w:val="00786E98"/>
    <w:rsid w:val="0078718B"/>
    <w:rsid w:val="0078736B"/>
    <w:rsid w:val="00787CB7"/>
    <w:rsid w:val="0079094A"/>
    <w:rsid w:val="00792437"/>
    <w:rsid w:val="0079246C"/>
    <w:rsid w:val="00792708"/>
    <w:rsid w:val="00792CFD"/>
    <w:rsid w:val="00792D9B"/>
    <w:rsid w:val="007935A1"/>
    <w:rsid w:val="007937A5"/>
    <w:rsid w:val="00793D41"/>
    <w:rsid w:val="00793D87"/>
    <w:rsid w:val="00793E6D"/>
    <w:rsid w:val="0079416C"/>
    <w:rsid w:val="007944FA"/>
    <w:rsid w:val="007951D4"/>
    <w:rsid w:val="0079548C"/>
    <w:rsid w:val="0079554E"/>
    <w:rsid w:val="00795933"/>
    <w:rsid w:val="00795DE7"/>
    <w:rsid w:val="007964A0"/>
    <w:rsid w:val="007977C6"/>
    <w:rsid w:val="007A05B9"/>
    <w:rsid w:val="007A0803"/>
    <w:rsid w:val="007A08D5"/>
    <w:rsid w:val="007A106C"/>
    <w:rsid w:val="007A170D"/>
    <w:rsid w:val="007A1CCE"/>
    <w:rsid w:val="007A207D"/>
    <w:rsid w:val="007A20B7"/>
    <w:rsid w:val="007A229A"/>
    <w:rsid w:val="007A315D"/>
    <w:rsid w:val="007A3205"/>
    <w:rsid w:val="007A358C"/>
    <w:rsid w:val="007A38AE"/>
    <w:rsid w:val="007A3D9E"/>
    <w:rsid w:val="007A3F51"/>
    <w:rsid w:val="007A47DD"/>
    <w:rsid w:val="007A4AB7"/>
    <w:rsid w:val="007A5EEC"/>
    <w:rsid w:val="007A5F7B"/>
    <w:rsid w:val="007A7729"/>
    <w:rsid w:val="007A79EB"/>
    <w:rsid w:val="007A7F9E"/>
    <w:rsid w:val="007B0AF4"/>
    <w:rsid w:val="007B0FF2"/>
    <w:rsid w:val="007B153F"/>
    <w:rsid w:val="007B15D0"/>
    <w:rsid w:val="007B1A7C"/>
    <w:rsid w:val="007B2FCE"/>
    <w:rsid w:val="007B323F"/>
    <w:rsid w:val="007B33ED"/>
    <w:rsid w:val="007B33F3"/>
    <w:rsid w:val="007B37D8"/>
    <w:rsid w:val="007B4111"/>
    <w:rsid w:val="007B56CD"/>
    <w:rsid w:val="007B6AF2"/>
    <w:rsid w:val="007B6E62"/>
    <w:rsid w:val="007B6E7B"/>
    <w:rsid w:val="007B741B"/>
    <w:rsid w:val="007B7575"/>
    <w:rsid w:val="007B7949"/>
    <w:rsid w:val="007C0791"/>
    <w:rsid w:val="007C0F5F"/>
    <w:rsid w:val="007C122A"/>
    <w:rsid w:val="007C1919"/>
    <w:rsid w:val="007C21A2"/>
    <w:rsid w:val="007C2CA8"/>
    <w:rsid w:val="007C3016"/>
    <w:rsid w:val="007C3177"/>
    <w:rsid w:val="007C3D6C"/>
    <w:rsid w:val="007C4487"/>
    <w:rsid w:val="007C4B5F"/>
    <w:rsid w:val="007C6352"/>
    <w:rsid w:val="007C6359"/>
    <w:rsid w:val="007C67FC"/>
    <w:rsid w:val="007C68B1"/>
    <w:rsid w:val="007C7FEB"/>
    <w:rsid w:val="007D02C9"/>
    <w:rsid w:val="007D0492"/>
    <w:rsid w:val="007D05F2"/>
    <w:rsid w:val="007D177B"/>
    <w:rsid w:val="007D287A"/>
    <w:rsid w:val="007D2D0D"/>
    <w:rsid w:val="007D3CAF"/>
    <w:rsid w:val="007D410E"/>
    <w:rsid w:val="007D5190"/>
    <w:rsid w:val="007D558B"/>
    <w:rsid w:val="007D69CD"/>
    <w:rsid w:val="007D69EC"/>
    <w:rsid w:val="007D6DB5"/>
    <w:rsid w:val="007D76A7"/>
    <w:rsid w:val="007D776B"/>
    <w:rsid w:val="007D78BC"/>
    <w:rsid w:val="007D7EE2"/>
    <w:rsid w:val="007D7F89"/>
    <w:rsid w:val="007E0351"/>
    <w:rsid w:val="007E0A89"/>
    <w:rsid w:val="007E1039"/>
    <w:rsid w:val="007E1AB8"/>
    <w:rsid w:val="007E24D8"/>
    <w:rsid w:val="007E25FC"/>
    <w:rsid w:val="007E2EE3"/>
    <w:rsid w:val="007E3114"/>
    <w:rsid w:val="007E4339"/>
    <w:rsid w:val="007E4490"/>
    <w:rsid w:val="007E489A"/>
    <w:rsid w:val="007E4CFD"/>
    <w:rsid w:val="007E4D88"/>
    <w:rsid w:val="007E5B8F"/>
    <w:rsid w:val="007E5CE6"/>
    <w:rsid w:val="007E5D67"/>
    <w:rsid w:val="007E5E32"/>
    <w:rsid w:val="007E5F71"/>
    <w:rsid w:val="007E5F9D"/>
    <w:rsid w:val="007E7804"/>
    <w:rsid w:val="007E7A90"/>
    <w:rsid w:val="007F03D4"/>
    <w:rsid w:val="007F04E0"/>
    <w:rsid w:val="007F0F86"/>
    <w:rsid w:val="007F139A"/>
    <w:rsid w:val="007F178B"/>
    <w:rsid w:val="007F29FE"/>
    <w:rsid w:val="007F2D76"/>
    <w:rsid w:val="007F36FA"/>
    <w:rsid w:val="007F3F26"/>
    <w:rsid w:val="007F4384"/>
    <w:rsid w:val="007F4390"/>
    <w:rsid w:val="007F489B"/>
    <w:rsid w:val="007F4A96"/>
    <w:rsid w:val="007F4D95"/>
    <w:rsid w:val="007F5788"/>
    <w:rsid w:val="007F5879"/>
    <w:rsid w:val="007F59A6"/>
    <w:rsid w:val="007F5A6C"/>
    <w:rsid w:val="007F62BA"/>
    <w:rsid w:val="007F65B9"/>
    <w:rsid w:val="007F6C01"/>
    <w:rsid w:val="007F6DE3"/>
    <w:rsid w:val="007F6FA1"/>
    <w:rsid w:val="007F6FA5"/>
    <w:rsid w:val="007F730A"/>
    <w:rsid w:val="008009FC"/>
    <w:rsid w:val="0080257E"/>
    <w:rsid w:val="0080289D"/>
    <w:rsid w:val="0080293A"/>
    <w:rsid w:val="00802ABE"/>
    <w:rsid w:val="00802FFF"/>
    <w:rsid w:val="008032D3"/>
    <w:rsid w:val="00803D69"/>
    <w:rsid w:val="00804241"/>
    <w:rsid w:val="00804743"/>
    <w:rsid w:val="00805438"/>
    <w:rsid w:val="00805CF9"/>
    <w:rsid w:val="008067BA"/>
    <w:rsid w:val="00806811"/>
    <w:rsid w:val="008070CA"/>
    <w:rsid w:val="008074A8"/>
    <w:rsid w:val="00807924"/>
    <w:rsid w:val="00807A70"/>
    <w:rsid w:val="00807B6E"/>
    <w:rsid w:val="00807C5E"/>
    <w:rsid w:val="00807E3A"/>
    <w:rsid w:val="008105FE"/>
    <w:rsid w:val="00810B2F"/>
    <w:rsid w:val="00810D55"/>
    <w:rsid w:val="00810D5F"/>
    <w:rsid w:val="0081165A"/>
    <w:rsid w:val="00812339"/>
    <w:rsid w:val="00813804"/>
    <w:rsid w:val="00813C2B"/>
    <w:rsid w:val="0081450D"/>
    <w:rsid w:val="0081451D"/>
    <w:rsid w:val="00814ED1"/>
    <w:rsid w:val="00815094"/>
    <w:rsid w:val="008152F9"/>
    <w:rsid w:val="0081565C"/>
    <w:rsid w:val="0081567C"/>
    <w:rsid w:val="00815723"/>
    <w:rsid w:val="00815CAB"/>
    <w:rsid w:val="00815F47"/>
    <w:rsid w:val="008160C8"/>
    <w:rsid w:val="00816D20"/>
    <w:rsid w:val="00817122"/>
    <w:rsid w:val="008203BC"/>
    <w:rsid w:val="00820B2C"/>
    <w:rsid w:val="00821390"/>
    <w:rsid w:val="00821559"/>
    <w:rsid w:val="0082180D"/>
    <w:rsid w:val="008223E0"/>
    <w:rsid w:val="00822805"/>
    <w:rsid w:val="0082287F"/>
    <w:rsid w:val="00822E03"/>
    <w:rsid w:val="0082310A"/>
    <w:rsid w:val="008249A9"/>
    <w:rsid w:val="00824E92"/>
    <w:rsid w:val="00825017"/>
    <w:rsid w:val="008252F7"/>
    <w:rsid w:val="008253BE"/>
    <w:rsid w:val="008254C0"/>
    <w:rsid w:val="00826178"/>
    <w:rsid w:val="008265E4"/>
    <w:rsid w:val="00826740"/>
    <w:rsid w:val="00827190"/>
    <w:rsid w:val="00827484"/>
    <w:rsid w:val="008302B9"/>
    <w:rsid w:val="008304B7"/>
    <w:rsid w:val="00830648"/>
    <w:rsid w:val="00830716"/>
    <w:rsid w:val="00830E61"/>
    <w:rsid w:val="008313A4"/>
    <w:rsid w:val="0083151A"/>
    <w:rsid w:val="00831D67"/>
    <w:rsid w:val="008323FA"/>
    <w:rsid w:val="0083274E"/>
    <w:rsid w:val="0083279C"/>
    <w:rsid w:val="00832A74"/>
    <w:rsid w:val="00832BC8"/>
    <w:rsid w:val="008333F4"/>
    <w:rsid w:val="0083359D"/>
    <w:rsid w:val="00833892"/>
    <w:rsid w:val="008340B4"/>
    <w:rsid w:val="00834D84"/>
    <w:rsid w:val="00835347"/>
    <w:rsid w:val="00836121"/>
    <w:rsid w:val="00836747"/>
    <w:rsid w:val="008367AD"/>
    <w:rsid w:val="008375BC"/>
    <w:rsid w:val="00837625"/>
    <w:rsid w:val="008376C1"/>
    <w:rsid w:val="0083788D"/>
    <w:rsid w:val="0084051A"/>
    <w:rsid w:val="00840F5C"/>
    <w:rsid w:val="00841653"/>
    <w:rsid w:val="00841C63"/>
    <w:rsid w:val="00841E69"/>
    <w:rsid w:val="008420A5"/>
    <w:rsid w:val="008421BA"/>
    <w:rsid w:val="008428F5"/>
    <w:rsid w:val="0084395B"/>
    <w:rsid w:val="00844B6A"/>
    <w:rsid w:val="00845025"/>
    <w:rsid w:val="00845337"/>
    <w:rsid w:val="008461A2"/>
    <w:rsid w:val="00846303"/>
    <w:rsid w:val="008463D4"/>
    <w:rsid w:val="00846E13"/>
    <w:rsid w:val="008474F7"/>
    <w:rsid w:val="00847D9E"/>
    <w:rsid w:val="008502D9"/>
    <w:rsid w:val="00851217"/>
    <w:rsid w:val="008519CF"/>
    <w:rsid w:val="00851D9B"/>
    <w:rsid w:val="00851F95"/>
    <w:rsid w:val="00853147"/>
    <w:rsid w:val="0085318C"/>
    <w:rsid w:val="0085320A"/>
    <w:rsid w:val="00853D2A"/>
    <w:rsid w:val="00853DD9"/>
    <w:rsid w:val="00853F1B"/>
    <w:rsid w:val="00854380"/>
    <w:rsid w:val="00854E52"/>
    <w:rsid w:val="00855874"/>
    <w:rsid w:val="00856251"/>
    <w:rsid w:val="00856508"/>
    <w:rsid w:val="008567D2"/>
    <w:rsid w:val="008569A4"/>
    <w:rsid w:val="00856B99"/>
    <w:rsid w:val="00857D32"/>
    <w:rsid w:val="00860B31"/>
    <w:rsid w:val="0086161F"/>
    <w:rsid w:val="008617EE"/>
    <w:rsid w:val="00861853"/>
    <w:rsid w:val="00861857"/>
    <w:rsid w:val="00861C0B"/>
    <w:rsid w:val="00861C4E"/>
    <w:rsid w:val="00861C87"/>
    <w:rsid w:val="008630CC"/>
    <w:rsid w:val="008634C1"/>
    <w:rsid w:val="00863867"/>
    <w:rsid w:val="00864056"/>
    <w:rsid w:val="00864249"/>
    <w:rsid w:val="00865193"/>
    <w:rsid w:val="00865444"/>
    <w:rsid w:val="0086552C"/>
    <w:rsid w:val="0086552F"/>
    <w:rsid w:val="00865CA3"/>
    <w:rsid w:val="00867F63"/>
    <w:rsid w:val="00870685"/>
    <w:rsid w:val="00870A1F"/>
    <w:rsid w:val="00870C7D"/>
    <w:rsid w:val="00870FC7"/>
    <w:rsid w:val="00871A8C"/>
    <w:rsid w:val="008720D0"/>
    <w:rsid w:val="008728B6"/>
    <w:rsid w:val="00872F56"/>
    <w:rsid w:val="008731F8"/>
    <w:rsid w:val="0087329A"/>
    <w:rsid w:val="00873AA2"/>
    <w:rsid w:val="008741F0"/>
    <w:rsid w:val="00874270"/>
    <w:rsid w:val="00874CD1"/>
    <w:rsid w:val="00874D0B"/>
    <w:rsid w:val="00874DF3"/>
    <w:rsid w:val="00875013"/>
    <w:rsid w:val="008759B3"/>
    <w:rsid w:val="0087606E"/>
    <w:rsid w:val="00877018"/>
    <w:rsid w:val="0087761E"/>
    <w:rsid w:val="00877A9A"/>
    <w:rsid w:val="00877E64"/>
    <w:rsid w:val="00880742"/>
    <w:rsid w:val="00880DE5"/>
    <w:rsid w:val="00880E3B"/>
    <w:rsid w:val="00880F0A"/>
    <w:rsid w:val="00881DBE"/>
    <w:rsid w:val="00883843"/>
    <w:rsid w:val="00883908"/>
    <w:rsid w:val="00883CBC"/>
    <w:rsid w:val="00883E8C"/>
    <w:rsid w:val="008844E1"/>
    <w:rsid w:val="008869DD"/>
    <w:rsid w:val="00886D20"/>
    <w:rsid w:val="0088729D"/>
    <w:rsid w:val="00887733"/>
    <w:rsid w:val="008909DC"/>
    <w:rsid w:val="00890DEA"/>
    <w:rsid w:val="00890E32"/>
    <w:rsid w:val="00890EB8"/>
    <w:rsid w:val="008910B8"/>
    <w:rsid w:val="0089117C"/>
    <w:rsid w:val="008912AC"/>
    <w:rsid w:val="00891C13"/>
    <w:rsid w:val="00892C07"/>
    <w:rsid w:val="00892DB7"/>
    <w:rsid w:val="00893281"/>
    <w:rsid w:val="0089333B"/>
    <w:rsid w:val="00893FD1"/>
    <w:rsid w:val="00895053"/>
    <w:rsid w:val="00895132"/>
    <w:rsid w:val="00896F5C"/>
    <w:rsid w:val="00897C87"/>
    <w:rsid w:val="00897E6C"/>
    <w:rsid w:val="008A20B9"/>
    <w:rsid w:val="008A2AF7"/>
    <w:rsid w:val="008A2BA4"/>
    <w:rsid w:val="008A36BB"/>
    <w:rsid w:val="008A6043"/>
    <w:rsid w:val="008A67E8"/>
    <w:rsid w:val="008A6A93"/>
    <w:rsid w:val="008A6EF5"/>
    <w:rsid w:val="008A6F6E"/>
    <w:rsid w:val="008A79C0"/>
    <w:rsid w:val="008A7D4B"/>
    <w:rsid w:val="008A7DA5"/>
    <w:rsid w:val="008B137A"/>
    <w:rsid w:val="008B157C"/>
    <w:rsid w:val="008B15E6"/>
    <w:rsid w:val="008B1DEC"/>
    <w:rsid w:val="008B277F"/>
    <w:rsid w:val="008B2FAB"/>
    <w:rsid w:val="008B3848"/>
    <w:rsid w:val="008B44CB"/>
    <w:rsid w:val="008B46A6"/>
    <w:rsid w:val="008B4C93"/>
    <w:rsid w:val="008B4DD2"/>
    <w:rsid w:val="008B5061"/>
    <w:rsid w:val="008B5BE3"/>
    <w:rsid w:val="008B6197"/>
    <w:rsid w:val="008B6C69"/>
    <w:rsid w:val="008B7433"/>
    <w:rsid w:val="008C119E"/>
    <w:rsid w:val="008C137B"/>
    <w:rsid w:val="008C16DA"/>
    <w:rsid w:val="008C18E3"/>
    <w:rsid w:val="008C1C4E"/>
    <w:rsid w:val="008C24FB"/>
    <w:rsid w:val="008C2780"/>
    <w:rsid w:val="008C2D39"/>
    <w:rsid w:val="008C3286"/>
    <w:rsid w:val="008C37A3"/>
    <w:rsid w:val="008C38A1"/>
    <w:rsid w:val="008C3A47"/>
    <w:rsid w:val="008C3D50"/>
    <w:rsid w:val="008C5009"/>
    <w:rsid w:val="008C5BA5"/>
    <w:rsid w:val="008C623A"/>
    <w:rsid w:val="008C6DDF"/>
    <w:rsid w:val="008D0EFA"/>
    <w:rsid w:val="008D1B09"/>
    <w:rsid w:val="008D27F2"/>
    <w:rsid w:val="008D2B53"/>
    <w:rsid w:val="008D2DAD"/>
    <w:rsid w:val="008D372E"/>
    <w:rsid w:val="008D3C38"/>
    <w:rsid w:val="008D3D88"/>
    <w:rsid w:val="008D5720"/>
    <w:rsid w:val="008D72A6"/>
    <w:rsid w:val="008D7C87"/>
    <w:rsid w:val="008E03D4"/>
    <w:rsid w:val="008E06D3"/>
    <w:rsid w:val="008E142B"/>
    <w:rsid w:val="008E1561"/>
    <w:rsid w:val="008E1865"/>
    <w:rsid w:val="008E1A6B"/>
    <w:rsid w:val="008E2C5F"/>
    <w:rsid w:val="008E2D4E"/>
    <w:rsid w:val="008E3322"/>
    <w:rsid w:val="008E3F62"/>
    <w:rsid w:val="008E3FE6"/>
    <w:rsid w:val="008E4277"/>
    <w:rsid w:val="008E4397"/>
    <w:rsid w:val="008E6176"/>
    <w:rsid w:val="008E7277"/>
    <w:rsid w:val="008F0804"/>
    <w:rsid w:val="008F0AA4"/>
    <w:rsid w:val="008F0F5A"/>
    <w:rsid w:val="008F1102"/>
    <w:rsid w:val="008F1F6B"/>
    <w:rsid w:val="008F2455"/>
    <w:rsid w:val="008F26AB"/>
    <w:rsid w:val="008F2895"/>
    <w:rsid w:val="008F2EEA"/>
    <w:rsid w:val="008F3634"/>
    <w:rsid w:val="008F398C"/>
    <w:rsid w:val="008F492A"/>
    <w:rsid w:val="008F4A75"/>
    <w:rsid w:val="008F4B2E"/>
    <w:rsid w:val="008F4CA7"/>
    <w:rsid w:val="008F51FD"/>
    <w:rsid w:val="008F690D"/>
    <w:rsid w:val="008F6DD1"/>
    <w:rsid w:val="008F741F"/>
    <w:rsid w:val="008F7C0A"/>
    <w:rsid w:val="008F7E1A"/>
    <w:rsid w:val="008F7F12"/>
    <w:rsid w:val="00900062"/>
    <w:rsid w:val="00901A54"/>
    <w:rsid w:val="0090255D"/>
    <w:rsid w:val="00902EE7"/>
    <w:rsid w:val="009031AC"/>
    <w:rsid w:val="00903FE6"/>
    <w:rsid w:val="00904147"/>
    <w:rsid w:val="009048E8"/>
    <w:rsid w:val="00904989"/>
    <w:rsid w:val="00905897"/>
    <w:rsid w:val="00905A98"/>
    <w:rsid w:val="00906FA3"/>
    <w:rsid w:val="00907274"/>
    <w:rsid w:val="00907898"/>
    <w:rsid w:val="00907FFE"/>
    <w:rsid w:val="009104F0"/>
    <w:rsid w:val="00910BA0"/>
    <w:rsid w:val="00910C40"/>
    <w:rsid w:val="0091110D"/>
    <w:rsid w:val="00911209"/>
    <w:rsid w:val="00911530"/>
    <w:rsid w:val="00911E4B"/>
    <w:rsid w:val="00911EA2"/>
    <w:rsid w:val="00912427"/>
    <w:rsid w:val="00912A20"/>
    <w:rsid w:val="00912D57"/>
    <w:rsid w:val="00912FE1"/>
    <w:rsid w:val="00913016"/>
    <w:rsid w:val="00913BB3"/>
    <w:rsid w:val="0091511D"/>
    <w:rsid w:val="00915D0A"/>
    <w:rsid w:val="00916BAB"/>
    <w:rsid w:val="00916DEA"/>
    <w:rsid w:val="009170A6"/>
    <w:rsid w:val="00917988"/>
    <w:rsid w:val="00920665"/>
    <w:rsid w:val="00920D2A"/>
    <w:rsid w:val="00921C2B"/>
    <w:rsid w:val="009226D5"/>
    <w:rsid w:val="009231F1"/>
    <w:rsid w:val="00923335"/>
    <w:rsid w:val="00923492"/>
    <w:rsid w:val="00923AA4"/>
    <w:rsid w:val="00923B65"/>
    <w:rsid w:val="009243BC"/>
    <w:rsid w:val="0092512E"/>
    <w:rsid w:val="00925E5C"/>
    <w:rsid w:val="00925FFB"/>
    <w:rsid w:val="009263C8"/>
    <w:rsid w:val="00926934"/>
    <w:rsid w:val="00926A9C"/>
    <w:rsid w:val="00926F7C"/>
    <w:rsid w:val="009272CE"/>
    <w:rsid w:val="0093039A"/>
    <w:rsid w:val="00930446"/>
    <w:rsid w:val="00930DE0"/>
    <w:rsid w:val="00930F8C"/>
    <w:rsid w:val="00931210"/>
    <w:rsid w:val="0093232A"/>
    <w:rsid w:val="009329FF"/>
    <w:rsid w:val="00933483"/>
    <w:rsid w:val="00933593"/>
    <w:rsid w:val="009335CE"/>
    <w:rsid w:val="00933EDD"/>
    <w:rsid w:val="00933F6E"/>
    <w:rsid w:val="009340F9"/>
    <w:rsid w:val="009345BD"/>
    <w:rsid w:val="00934FAC"/>
    <w:rsid w:val="009351B3"/>
    <w:rsid w:val="00935250"/>
    <w:rsid w:val="009367DF"/>
    <w:rsid w:val="00936ACB"/>
    <w:rsid w:val="00940197"/>
    <w:rsid w:val="0094073B"/>
    <w:rsid w:val="009407D2"/>
    <w:rsid w:val="00940916"/>
    <w:rsid w:val="00940A39"/>
    <w:rsid w:val="0094233A"/>
    <w:rsid w:val="00942B60"/>
    <w:rsid w:val="00942FB2"/>
    <w:rsid w:val="00943A26"/>
    <w:rsid w:val="00943B45"/>
    <w:rsid w:val="009448E8"/>
    <w:rsid w:val="00944A2A"/>
    <w:rsid w:val="009455F4"/>
    <w:rsid w:val="00945922"/>
    <w:rsid w:val="00945D31"/>
    <w:rsid w:val="0094683C"/>
    <w:rsid w:val="00946969"/>
    <w:rsid w:val="0094766E"/>
    <w:rsid w:val="009477B5"/>
    <w:rsid w:val="00947A18"/>
    <w:rsid w:val="0095019B"/>
    <w:rsid w:val="00950647"/>
    <w:rsid w:val="00951052"/>
    <w:rsid w:val="00951A2E"/>
    <w:rsid w:val="00951E62"/>
    <w:rsid w:val="009523A4"/>
    <w:rsid w:val="00952FC2"/>
    <w:rsid w:val="00953ACB"/>
    <w:rsid w:val="00954AF6"/>
    <w:rsid w:val="009550A6"/>
    <w:rsid w:val="009554F6"/>
    <w:rsid w:val="00955C68"/>
    <w:rsid w:val="00956A5A"/>
    <w:rsid w:val="00956F2B"/>
    <w:rsid w:val="00960C23"/>
    <w:rsid w:val="00960C3E"/>
    <w:rsid w:val="009616F9"/>
    <w:rsid w:val="00961D17"/>
    <w:rsid w:val="00961D6A"/>
    <w:rsid w:val="00961DDF"/>
    <w:rsid w:val="00962190"/>
    <w:rsid w:val="00962213"/>
    <w:rsid w:val="00962293"/>
    <w:rsid w:val="0096233E"/>
    <w:rsid w:val="009623A6"/>
    <w:rsid w:val="00962731"/>
    <w:rsid w:val="009627B6"/>
    <w:rsid w:val="0096289C"/>
    <w:rsid w:val="00962D2A"/>
    <w:rsid w:val="00964280"/>
    <w:rsid w:val="00964302"/>
    <w:rsid w:val="00964312"/>
    <w:rsid w:val="00964D39"/>
    <w:rsid w:val="009650D2"/>
    <w:rsid w:val="00966BE0"/>
    <w:rsid w:val="009675EF"/>
    <w:rsid w:val="00970C75"/>
    <w:rsid w:val="009714DC"/>
    <w:rsid w:val="009719DC"/>
    <w:rsid w:val="00972529"/>
    <w:rsid w:val="00972883"/>
    <w:rsid w:val="00972EDD"/>
    <w:rsid w:val="00973175"/>
    <w:rsid w:val="00973894"/>
    <w:rsid w:val="00975192"/>
    <w:rsid w:val="009753B8"/>
    <w:rsid w:val="009756D0"/>
    <w:rsid w:val="0097590B"/>
    <w:rsid w:val="00975A2A"/>
    <w:rsid w:val="009763A8"/>
    <w:rsid w:val="009766CF"/>
    <w:rsid w:val="009768B1"/>
    <w:rsid w:val="00977A12"/>
    <w:rsid w:val="00980949"/>
    <w:rsid w:val="0098208D"/>
    <w:rsid w:val="009829D6"/>
    <w:rsid w:val="00982B2B"/>
    <w:rsid w:val="00982C86"/>
    <w:rsid w:val="00982F3C"/>
    <w:rsid w:val="00983991"/>
    <w:rsid w:val="00985327"/>
    <w:rsid w:val="00985591"/>
    <w:rsid w:val="0098565F"/>
    <w:rsid w:val="00985678"/>
    <w:rsid w:val="009856F9"/>
    <w:rsid w:val="00985769"/>
    <w:rsid w:val="009857EC"/>
    <w:rsid w:val="00986475"/>
    <w:rsid w:val="0098690E"/>
    <w:rsid w:val="0098743D"/>
    <w:rsid w:val="009875D2"/>
    <w:rsid w:val="009902DC"/>
    <w:rsid w:val="00990593"/>
    <w:rsid w:val="009909E2"/>
    <w:rsid w:val="00990A49"/>
    <w:rsid w:val="00990C56"/>
    <w:rsid w:val="009910B8"/>
    <w:rsid w:val="009914E5"/>
    <w:rsid w:val="00992541"/>
    <w:rsid w:val="00992B76"/>
    <w:rsid w:val="00992FAC"/>
    <w:rsid w:val="00993357"/>
    <w:rsid w:val="00993CBD"/>
    <w:rsid w:val="00994198"/>
    <w:rsid w:val="009945EE"/>
    <w:rsid w:val="00994A33"/>
    <w:rsid w:val="00995858"/>
    <w:rsid w:val="00995BA8"/>
    <w:rsid w:val="00995F5D"/>
    <w:rsid w:val="009963D9"/>
    <w:rsid w:val="00996A6B"/>
    <w:rsid w:val="00996C4B"/>
    <w:rsid w:val="0099725A"/>
    <w:rsid w:val="00997B6A"/>
    <w:rsid w:val="009A050F"/>
    <w:rsid w:val="009A0892"/>
    <w:rsid w:val="009A0993"/>
    <w:rsid w:val="009A0E96"/>
    <w:rsid w:val="009A1224"/>
    <w:rsid w:val="009A157C"/>
    <w:rsid w:val="009A1F78"/>
    <w:rsid w:val="009A24F2"/>
    <w:rsid w:val="009A27D9"/>
    <w:rsid w:val="009A3E4C"/>
    <w:rsid w:val="009A3FD3"/>
    <w:rsid w:val="009A402B"/>
    <w:rsid w:val="009A424D"/>
    <w:rsid w:val="009A4DDC"/>
    <w:rsid w:val="009A5050"/>
    <w:rsid w:val="009A59D3"/>
    <w:rsid w:val="009A5A81"/>
    <w:rsid w:val="009A5BC9"/>
    <w:rsid w:val="009A5EE9"/>
    <w:rsid w:val="009A6051"/>
    <w:rsid w:val="009A610E"/>
    <w:rsid w:val="009A6AAF"/>
    <w:rsid w:val="009A6B37"/>
    <w:rsid w:val="009A77C1"/>
    <w:rsid w:val="009A7A28"/>
    <w:rsid w:val="009B0943"/>
    <w:rsid w:val="009B222C"/>
    <w:rsid w:val="009B26D2"/>
    <w:rsid w:val="009B3B5E"/>
    <w:rsid w:val="009B46CE"/>
    <w:rsid w:val="009B4DCF"/>
    <w:rsid w:val="009B53F7"/>
    <w:rsid w:val="009B5408"/>
    <w:rsid w:val="009B5B57"/>
    <w:rsid w:val="009B5E5D"/>
    <w:rsid w:val="009B6489"/>
    <w:rsid w:val="009B6521"/>
    <w:rsid w:val="009B717D"/>
    <w:rsid w:val="009B75FD"/>
    <w:rsid w:val="009C1C36"/>
    <w:rsid w:val="009C2610"/>
    <w:rsid w:val="009C4899"/>
    <w:rsid w:val="009C4E74"/>
    <w:rsid w:val="009C61E3"/>
    <w:rsid w:val="009C65C5"/>
    <w:rsid w:val="009C774C"/>
    <w:rsid w:val="009D0705"/>
    <w:rsid w:val="009D183C"/>
    <w:rsid w:val="009D1AEB"/>
    <w:rsid w:val="009D1EF7"/>
    <w:rsid w:val="009D2828"/>
    <w:rsid w:val="009D33C9"/>
    <w:rsid w:val="009D36A1"/>
    <w:rsid w:val="009D3E7E"/>
    <w:rsid w:val="009D46D7"/>
    <w:rsid w:val="009D480B"/>
    <w:rsid w:val="009D4D52"/>
    <w:rsid w:val="009D4E4E"/>
    <w:rsid w:val="009D5F21"/>
    <w:rsid w:val="009D6C76"/>
    <w:rsid w:val="009D7832"/>
    <w:rsid w:val="009D78AD"/>
    <w:rsid w:val="009E0B20"/>
    <w:rsid w:val="009E1382"/>
    <w:rsid w:val="009E1C17"/>
    <w:rsid w:val="009E2397"/>
    <w:rsid w:val="009E2584"/>
    <w:rsid w:val="009E25D4"/>
    <w:rsid w:val="009E36BD"/>
    <w:rsid w:val="009E3E09"/>
    <w:rsid w:val="009E41BE"/>
    <w:rsid w:val="009E49F6"/>
    <w:rsid w:val="009E4FE5"/>
    <w:rsid w:val="009E508B"/>
    <w:rsid w:val="009E5727"/>
    <w:rsid w:val="009E5F7E"/>
    <w:rsid w:val="009E6561"/>
    <w:rsid w:val="009E65FB"/>
    <w:rsid w:val="009E7010"/>
    <w:rsid w:val="009E717E"/>
    <w:rsid w:val="009E7940"/>
    <w:rsid w:val="009E7DD6"/>
    <w:rsid w:val="009F0311"/>
    <w:rsid w:val="009F0D5E"/>
    <w:rsid w:val="009F1231"/>
    <w:rsid w:val="009F21C1"/>
    <w:rsid w:val="009F272D"/>
    <w:rsid w:val="009F2B6B"/>
    <w:rsid w:val="009F2DC1"/>
    <w:rsid w:val="009F2F41"/>
    <w:rsid w:val="009F3097"/>
    <w:rsid w:val="009F3B53"/>
    <w:rsid w:val="009F40A3"/>
    <w:rsid w:val="009F540D"/>
    <w:rsid w:val="009F5D69"/>
    <w:rsid w:val="009F600B"/>
    <w:rsid w:val="009F6209"/>
    <w:rsid w:val="009F6737"/>
    <w:rsid w:val="009F7489"/>
    <w:rsid w:val="009F7B8F"/>
    <w:rsid w:val="009F7D07"/>
    <w:rsid w:val="009F7D9B"/>
    <w:rsid w:val="009F7FE4"/>
    <w:rsid w:val="00A007F3"/>
    <w:rsid w:val="00A00E73"/>
    <w:rsid w:val="00A01647"/>
    <w:rsid w:val="00A01703"/>
    <w:rsid w:val="00A01D6E"/>
    <w:rsid w:val="00A02168"/>
    <w:rsid w:val="00A0222B"/>
    <w:rsid w:val="00A027C4"/>
    <w:rsid w:val="00A03118"/>
    <w:rsid w:val="00A03944"/>
    <w:rsid w:val="00A03E2A"/>
    <w:rsid w:val="00A04237"/>
    <w:rsid w:val="00A0463E"/>
    <w:rsid w:val="00A046C6"/>
    <w:rsid w:val="00A05DE7"/>
    <w:rsid w:val="00A06236"/>
    <w:rsid w:val="00A06718"/>
    <w:rsid w:val="00A06AF9"/>
    <w:rsid w:val="00A07165"/>
    <w:rsid w:val="00A073F2"/>
    <w:rsid w:val="00A07A20"/>
    <w:rsid w:val="00A07E99"/>
    <w:rsid w:val="00A10E8B"/>
    <w:rsid w:val="00A11DCC"/>
    <w:rsid w:val="00A13B75"/>
    <w:rsid w:val="00A13FFC"/>
    <w:rsid w:val="00A1504B"/>
    <w:rsid w:val="00A15847"/>
    <w:rsid w:val="00A16221"/>
    <w:rsid w:val="00A16B00"/>
    <w:rsid w:val="00A16B36"/>
    <w:rsid w:val="00A16C4A"/>
    <w:rsid w:val="00A20339"/>
    <w:rsid w:val="00A204D9"/>
    <w:rsid w:val="00A20973"/>
    <w:rsid w:val="00A211B8"/>
    <w:rsid w:val="00A21F01"/>
    <w:rsid w:val="00A21F32"/>
    <w:rsid w:val="00A235F3"/>
    <w:rsid w:val="00A2383A"/>
    <w:rsid w:val="00A242AE"/>
    <w:rsid w:val="00A242D4"/>
    <w:rsid w:val="00A24728"/>
    <w:rsid w:val="00A248A6"/>
    <w:rsid w:val="00A24EFC"/>
    <w:rsid w:val="00A25031"/>
    <w:rsid w:val="00A25724"/>
    <w:rsid w:val="00A268CA"/>
    <w:rsid w:val="00A26AE9"/>
    <w:rsid w:val="00A26FD9"/>
    <w:rsid w:val="00A2718D"/>
    <w:rsid w:val="00A27C78"/>
    <w:rsid w:val="00A27DBB"/>
    <w:rsid w:val="00A3062D"/>
    <w:rsid w:val="00A312F9"/>
    <w:rsid w:val="00A31427"/>
    <w:rsid w:val="00A31935"/>
    <w:rsid w:val="00A326C4"/>
    <w:rsid w:val="00A32765"/>
    <w:rsid w:val="00A32A86"/>
    <w:rsid w:val="00A33D86"/>
    <w:rsid w:val="00A33DF3"/>
    <w:rsid w:val="00A344E5"/>
    <w:rsid w:val="00A347FB"/>
    <w:rsid w:val="00A34A56"/>
    <w:rsid w:val="00A34F0E"/>
    <w:rsid w:val="00A35250"/>
    <w:rsid w:val="00A35271"/>
    <w:rsid w:val="00A35682"/>
    <w:rsid w:val="00A35757"/>
    <w:rsid w:val="00A35F90"/>
    <w:rsid w:val="00A37D18"/>
    <w:rsid w:val="00A37DD6"/>
    <w:rsid w:val="00A4094B"/>
    <w:rsid w:val="00A40CC4"/>
    <w:rsid w:val="00A418D1"/>
    <w:rsid w:val="00A41C4C"/>
    <w:rsid w:val="00A4286A"/>
    <w:rsid w:val="00A42DA6"/>
    <w:rsid w:val="00A43489"/>
    <w:rsid w:val="00A43991"/>
    <w:rsid w:val="00A43A78"/>
    <w:rsid w:val="00A44B77"/>
    <w:rsid w:val="00A46731"/>
    <w:rsid w:val="00A469F4"/>
    <w:rsid w:val="00A46D5D"/>
    <w:rsid w:val="00A46E9C"/>
    <w:rsid w:val="00A473DB"/>
    <w:rsid w:val="00A476D8"/>
    <w:rsid w:val="00A4776F"/>
    <w:rsid w:val="00A5104F"/>
    <w:rsid w:val="00A51FCE"/>
    <w:rsid w:val="00A5294A"/>
    <w:rsid w:val="00A53430"/>
    <w:rsid w:val="00A53520"/>
    <w:rsid w:val="00A53C89"/>
    <w:rsid w:val="00A54C28"/>
    <w:rsid w:val="00A54C69"/>
    <w:rsid w:val="00A54C9F"/>
    <w:rsid w:val="00A54F93"/>
    <w:rsid w:val="00A558C4"/>
    <w:rsid w:val="00A56584"/>
    <w:rsid w:val="00A56F4E"/>
    <w:rsid w:val="00A574B6"/>
    <w:rsid w:val="00A577F2"/>
    <w:rsid w:val="00A5790B"/>
    <w:rsid w:val="00A57D75"/>
    <w:rsid w:val="00A601A4"/>
    <w:rsid w:val="00A60264"/>
    <w:rsid w:val="00A606AF"/>
    <w:rsid w:val="00A60A14"/>
    <w:rsid w:val="00A61A2E"/>
    <w:rsid w:val="00A621AB"/>
    <w:rsid w:val="00A623AA"/>
    <w:rsid w:val="00A62756"/>
    <w:rsid w:val="00A6282C"/>
    <w:rsid w:val="00A6359C"/>
    <w:rsid w:val="00A63691"/>
    <w:rsid w:val="00A63CD7"/>
    <w:rsid w:val="00A646B2"/>
    <w:rsid w:val="00A64912"/>
    <w:rsid w:val="00A64F58"/>
    <w:rsid w:val="00A65B82"/>
    <w:rsid w:val="00A6610A"/>
    <w:rsid w:val="00A662C7"/>
    <w:rsid w:val="00A66C2E"/>
    <w:rsid w:val="00A67405"/>
    <w:rsid w:val="00A67505"/>
    <w:rsid w:val="00A677B6"/>
    <w:rsid w:val="00A67CA1"/>
    <w:rsid w:val="00A702F1"/>
    <w:rsid w:val="00A7109F"/>
    <w:rsid w:val="00A71919"/>
    <w:rsid w:val="00A71E4F"/>
    <w:rsid w:val="00A726CD"/>
    <w:rsid w:val="00A72EE4"/>
    <w:rsid w:val="00A733B3"/>
    <w:rsid w:val="00A7419A"/>
    <w:rsid w:val="00A746A7"/>
    <w:rsid w:val="00A74714"/>
    <w:rsid w:val="00A7490A"/>
    <w:rsid w:val="00A753B7"/>
    <w:rsid w:val="00A75455"/>
    <w:rsid w:val="00A761CF"/>
    <w:rsid w:val="00A776EE"/>
    <w:rsid w:val="00A77CE4"/>
    <w:rsid w:val="00A77E9E"/>
    <w:rsid w:val="00A77F13"/>
    <w:rsid w:val="00A80CE4"/>
    <w:rsid w:val="00A81629"/>
    <w:rsid w:val="00A821D4"/>
    <w:rsid w:val="00A8235A"/>
    <w:rsid w:val="00A8292D"/>
    <w:rsid w:val="00A82ACB"/>
    <w:rsid w:val="00A833EB"/>
    <w:rsid w:val="00A83EAA"/>
    <w:rsid w:val="00A8404F"/>
    <w:rsid w:val="00A848C8"/>
    <w:rsid w:val="00A86182"/>
    <w:rsid w:val="00A86582"/>
    <w:rsid w:val="00A86CD1"/>
    <w:rsid w:val="00A876AA"/>
    <w:rsid w:val="00A87DA2"/>
    <w:rsid w:val="00A90D44"/>
    <w:rsid w:val="00A91174"/>
    <w:rsid w:val="00A9128A"/>
    <w:rsid w:val="00A91417"/>
    <w:rsid w:val="00A914A6"/>
    <w:rsid w:val="00A914D4"/>
    <w:rsid w:val="00A91DE4"/>
    <w:rsid w:val="00A924B0"/>
    <w:rsid w:val="00A92821"/>
    <w:rsid w:val="00A94224"/>
    <w:rsid w:val="00A94D06"/>
    <w:rsid w:val="00A95209"/>
    <w:rsid w:val="00A954FC"/>
    <w:rsid w:val="00A96127"/>
    <w:rsid w:val="00A96138"/>
    <w:rsid w:val="00A96449"/>
    <w:rsid w:val="00A9655C"/>
    <w:rsid w:val="00A96577"/>
    <w:rsid w:val="00A97234"/>
    <w:rsid w:val="00AA0CA4"/>
    <w:rsid w:val="00AA191B"/>
    <w:rsid w:val="00AA1ADC"/>
    <w:rsid w:val="00AA1C69"/>
    <w:rsid w:val="00AA2425"/>
    <w:rsid w:val="00AA27D6"/>
    <w:rsid w:val="00AA3229"/>
    <w:rsid w:val="00AA3387"/>
    <w:rsid w:val="00AA3AAF"/>
    <w:rsid w:val="00AA4233"/>
    <w:rsid w:val="00AA56BA"/>
    <w:rsid w:val="00AA5C73"/>
    <w:rsid w:val="00AA5F8D"/>
    <w:rsid w:val="00AA6113"/>
    <w:rsid w:val="00AA6777"/>
    <w:rsid w:val="00AA6EBA"/>
    <w:rsid w:val="00AA714D"/>
    <w:rsid w:val="00AA75AF"/>
    <w:rsid w:val="00AA77FE"/>
    <w:rsid w:val="00AA7886"/>
    <w:rsid w:val="00AA7A61"/>
    <w:rsid w:val="00AB03A1"/>
    <w:rsid w:val="00AB126F"/>
    <w:rsid w:val="00AB26E4"/>
    <w:rsid w:val="00AB2A34"/>
    <w:rsid w:val="00AB2A58"/>
    <w:rsid w:val="00AB480A"/>
    <w:rsid w:val="00AB4C0A"/>
    <w:rsid w:val="00AB51B3"/>
    <w:rsid w:val="00AB624C"/>
    <w:rsid w:val="00AB6988"/>
    <w:rsid w:val="00AB7609"/>
    <w:rsid w:val="00AB775F"/>
    <w:rsid w:val="00AB7C9C"/>
    <w:rsid w:val="00AC033A"/>
    <w:rsid w:val="00AC062E"/>
    <w:rsid w:val="00AC096D"/>
    <w:rsid w:val="00AC0CA4"/>
    <w:rsid w:val="00AC0CEA"/>
    <w:rsid w:val="00AC112B"/>
    <w:rsid w:val="00AC142B"/>
    <w:rsid w:val="00AC1F08"/>
    <w:rsid w:val="00AC367B"/>
    <w:rsid w:val="00AC4682"/>
    <w:rsid w:val="00AC5305"/>
    <w:rsid w:val="00AC582D"/>
    <w:rsid w:val="00AC6173"/>
    <w:rsid w:val="00AC61CD"/>
    <w:rsid w:val="00AC6523"/>
    <w:rsid w:val="00AC6662"/>
    <w:rsid w:val="00AC6901"/>
    <w:rsid w:val="00AC7334"/>
    <w:rsid w:val="00AC74B1"/>
    <w:rsid w:val="00AC7AB2"/>
    <w:rsid w:val="00AC7E06"/>
    <w:rsid w:val="00AD0A96"/>
    <w:rsid w:val="00AD1753"/>
    <w:rsid w:val="00AD1EF3"/>
    <w:rsid w:val="00AD262B"/>
    <w:rsid w:val="00AD3262"/>
    <w:rsid w:val="00AD330F"/>
    <w:rsid w:val="00AD39DC"/>
    <w:rsid w:val="00AD3D7E"/>
    <w:rsid w:val="00AD3EBC"/>
    <w:rsid w:val="00AD4351"/>
    <w:rsid w:val="00AD438C"/>
    <w:rsid w:val="00AD4D52"/>
    <w:rsid w:val="00AD509D"/>
    <w:rsid w:val="00AD588D"/>
    <w:rsid w:val="00AD7076"/>
    <w:rsid w:val="00AD744E"/>
    <w:rsid w:val="00AE01C2"/>
    <w:rsid w:val="00AE0472"/>
    <w:rsid w:val="00AE0639"/>
    <w:rsid w:val="00AE168F"/>
    <w:rsid w:val="00AE2D70"/>
    <w:rsid w:val="00AE2E90"/>
    <w:rsid w:val="00AE3AE6"/>
    <w:rsid w:val="00AE4703"/>
    <w:rsid w:val="00AE4CE8"/>
    <w:rsid w:val="00AE4D79"/>
    <w:rsid w:val="00AE5E2C"/>
    <w:rsid w:val="00AE5F10"/>
    <w:rsid w:val="00AE70C2"/>
    <w:rsid w:val="00AE711A"/>
    <w:rsid w:val="00AE746C"/>
    <w:rsid w:val="00AE775D"/>
    <w:rsid w:val="00AE799B"/>
    <w:rsid w:val="00AE7B5D"/>
    <w:rsid w:val="00AE7FFB"/>
    <w:rsid w:val="00AF0968"/>
    <w:rsid w:val="00AF0978"/>
    <w:rsid w:val="00AF0CA1"/>
    <w:rsid w:val="00AF1BB8"/>
    <w:rsid w:val="00AF24B0"/>
    <w:rsid w:val="00AF34B2"/>
    <w:rsid w:val="00AF4BEC"/>
    <w:rsid w:val="00AF4C81"/>
    <w:rsid w:val="00AF54B5"/>
    <w:rsid w:val="00AF54C3"/>
    <w:rsid w:val="00AF5617"/>
    <w:rsid w:val="00AF60F8"/>
    <w:rsid w:val="00AF615F"/>
    <w:rsid w:val="00AF6AA0"/>
    <w:rsid w:val="00AF6C3B"/>
    <w:rsid w:val="00B0014A"/>
    <w:rsid w:val="00B007ED"/>
    <w:rsid w:val="00B009A2"/>
    <w:rsid w:val="00B00A3E"/>
    <w:rsid w:val="00B00A97"/>
    <w:rsid w:val="00B01189"/>
    <w:rsid w:val="00B01900"/>
    <w:rsid w:val="00B01DE5"/>
    <w:rsid w:val="00B025D1"/>
    <w:rsid w:val="00B03114"/>
    <w:rsid w:val="00B0318B"/>
    <w:rsid w:val="00B03467"/>
    <w:rsid w:val="00B035CC"/>
    <w:rsid w:val="00B044E1"/>
    <w:rsid w:val="00B051D5"/>
    <w:rsid w:val="00B05AEE"/>
    <w:rsid w:val="00B06166"/>
    <w:rsid w:val="00B06629"/>
    <w:rsid w:val="00B066EA"/>
    <w:rsid w:val="00B06A6D"/>
    <w:rsid w:val="00B06CF0"/>
    <w:rsid w:val="00B0722F"/>
    <w:rsid w:val="00B07516"/>
    <w:rsid w:val="00B0782E"/>
    <w:rsid w:val="00B07E93"/>
    <w:rsid w:val="00B07F4C"/>
    <w:rsid w:val="00B100A4"/>
    <w:rsid w:val="00B100AF"/>
    <w:rsid w:val="00B105F6"/>
    <w:rsid w:val="00B10981"/>
    <w:rsid w:val="00B11A6A"/>
    <w:rsid w:val="00B13B5C"/>
    <w:rsid w:val="00B13FE7"/>
    <w:rsid w:val="00B14458"/>
    <w:rsid w:val="00B14D2C"/>
    <w:rsid w:val="00B14E4C"/>
    <w:rsid w:val="00B1539B"/>
    <w:rsid w:val="00B15977"/>
    <w:rsid w:val="00B15E64"/>
    <w:rsid w:val="00B16F02"/>
    <w:rsid w:val="00B16F12"/>
    <w:rsid w:val="00B17174"/>
    <w:rsid w:val="00B17256"/>
    <w:rsid w:val="00B176D3"/>
    <w:rsid w:val="00B17F37"/>
    <w:rsid w:val="00B200AB"/>
    <w:rsid w:val="00B2086E"/>
    <w:rsid w:val="00B20B6E"/>
    <w:rsid w:val="00B22015"/>
    <w:rsid w:val="00B223E6"/>
    <w:rsid w:val="00B227D4"/>
    <w:rsid w:val="00B23793"/>
    <w:rsid w:val="00B246DA"/>
    <w:rsid w:val="00B24A2A"/>
    <w:rsid w:val="00B252DF"/>
    <w:rsid w:val="00B256EA"/>
    <w:rsid w:val="00B256F9"/>
    <w:rsid w:val="00B264C7"/>
    <w:rsid w:val="00B2656D"/>
    <w:rsid w:val="00B27D68"/>
    <w:rsid w:val="00B3188C"/>
    <w:rsid w:val="00B31A01"/>
    <w:rsid w:val="00B31C12"/>
    <w:rsid w:val="00B3232E"/>
    <w:rsid w:val="00B33406"/>
    <w:rsid w:val="00B3364F"/>
    <w:rsid w:val="00B341AB"/>
    <w:rsid w:val="00B34870"/>
    <w:rsid w:val="00B34C8C"/>
    <w:rsid w:val="00B34F1A"/>
    <w:rsid w:val="00B35540"/>
    <w:rsid w:val="00B3586A"/>
    <w:rsid w:val="00B35872"/>
    <w:rsid w:val="00B35A36"/>
    <w:rsid w:val="00B35D37"/>
    <w:rsid w:val="00B35E44"/>
    <w:rsid w:val="00B35F74"/>
    <w:rsid w:val="00B36086"/>
    <w:rsid w:val="00B40133"/>
    <w:rsid w:val="00B4025D"/>
    <w:rsid w:val="00B4069A"/>
    <w:rsid w:val="00B40D62"/>
    <w:rsid w:val="00B414DD"/>
    <w:rsid w:val="00B4167B"/>
    <w:rsid w:val="00B41DB1"/>
    <w:rsid w:val="00B42FD8"/>
    <w:rsid w:val="00B44393"/>
    <w:rsid w:val="00B443D6"/>
    <w:rsid w:val="00B45468"/>
    <w:rsid w:val="00B454D7"/>
    <w:rsid w:val="00B45C24"/>
    <w:rsid w:val="00B45DCD"/>
    <w:rsid w:val="00B47669"/>
    <w:rsid w:val="00B47F9F"/>
    <w:rsid w:val="00B50032"/>
    <w:rsid w:val="00B50259"/>
    <w:rsid w:val="00B507AA"/>
    <w:rsid w:val="00B51D38"/>
    <w:rsid w:val="00B51D54"/>
    <w:rsid w:val="00B52C47"/>
    <w:rsid w:val="00B52C4F"/>
    <w:rsid w:val="00B52E82"/>
    <w:rsid w:val="00B531A3"/>
    <w:rsid w:val="00B5371E"/>
    <w:rsid w:val="00B53765"/>
    <w:rsid w:val="00B5404F"/>
    <w:rsid w:val="00B540CB"/>
    <w:rsid w:val="00B541BC"/>
    <w:rsid w:val="00B54A52"/>
    <w:rsid w:val="00B54D11"/>
    <w:rsid w:val="00B5564D"/>
    <w:rsid w:val="00B5566E"/>
    <w:rsid w:val="00B56E69"/>
    <w:rsid w:val="00B57396"/>
    <w:rsid w:val="00B573CE"/>
    <w:rsid w:val="00B57B6B"/>
    <w:rsid w:val="00B57E6F"/>
    <w:rsid w:val="00B600D8"/>
    <w:rsid w:val="00B61082"/>
    <w:rsid w:val="00B61399"/>
    <w:rsid w:val="00B6186A"/>
    <w:rsid w:val="00B61EE1"/>
    <w:rsid w:val="00B620DD"/>
    <w:rsid w:val="00B625A9"/>
    <w:rsid w:val="00B62A30"/>
    <w:rsid w:val="00B62E28"/>
    <w:rsid w:val="00B6325D"/>
    <w:rsid w:val="00B63C83"/>
    <w:rsid w:val="00B64186"/>
    <w:rsid w:val="00B64CB6"/>
    <w:rsid w:val="00B6517A"/>
    <w:rsid w:val="00B65850"/>
    <w:rsid w:val="00B6591B"/>
    <w:rsid w:val="00B65BFB"/>
    <w:rsid w:val="00B65D12"/>
    <w:rsid w:val="00B65DFF"/>
    <w:rsid w:val="00B65E0A"/>
    <w:rsid w:val="00B65EC7"/>
    <w:rsid w:val="00B6659C"/>
    <w:rsid w:val="00B668EB"/>
    <w:rsid w:val="00B7011F"/>
    <w:rsid w:val="00B7059E"/>
    <w:rsid w:val="00B71565"/>
    <w:rsid w:val="00B718C8"/>
    <w:rsid w:val="00B719CB"/>
    <w:rsid w:val="00B71A56"/>
    <w:rsid w:val="00B71D3A"/>
    <w:rsid w:val="00B72A89"/>
    <w:rsid w:val="00B736F3"/>
    <w:rsid w:val="00B73A9E"/>
    <w:rsid w:val="00B73B91"/>
    <w:rsid w:val="00B73E90"/>
    <w:rsid w:val="00B74AFF"/>
    <w:rsid w:val="00B74D2F"/>
    <w:rsid w:val="00B7500A"/>
    <w:rsid w:val="00B7568A"/>
    <w:rsid w:val="00B7593E"/>
    <w:rsid w:val="00B76887"/>
    <w:rsid w:val="00B777B3"/>
    <w:rsid w:val="00B77C1E"/>
    <w:rsid w:val="00B77D8C"/>
    <w:rsid w:val="00B77F51"/>
    <w:rsid w:val="00B77FFB"/>
    <w:rsid w:val="00B8045C"/>
    <w:rsid w:val="00B8062C"/>
    <w:rsid w:val="00B80FD3"/>
    <w:rsid w:val="00B81A1B"/>
    <w:rsid w:val="00B82073"/>
    <w:rsid w:val="00B82365"/>
    <w:rsid w:val="00B8335A"/>
    <w:rsid w:val="00B83589"/>
    <w:rsid w:val="00B83BD0"/>
    <w:rsid w:val="00B83C7D"/>
    <w:rsid w:val="00B83FBD"/>
    <w:rsid w:val="00B8438E"/>
    <w:rsid w:val="00B844EC"/>
    <w:rsid w:val="00B85D3A"/>
    <w:rsid w:val="00B8619B"/>
    <w:rsid w:val="00B8634B"/>
    <w:rsid w:val="00B86AED"/>
    <w:rsid w:val="00B872BF"/>
    <w:rsid w:val="00B87355"/>
    <w:rsid w:val="00B8780F"/>
    <w:rsid w:val="00B87BE9"/>
    <w:rsid w:val="00B900F8"/>
    <w:rsid w:val="00B9078B"/>
    <w:rsid w:val="00B907EE"/>
    <w:rsid w:val="00B90900"/>
    <w:rsid w:val="00B90C58"/>
    <w:rsid w:val="00B90E84"/>
    <w:rsid w:val="00B90F2F"/>
    <w:rsid w:val="00B91B7B"/>
    <w:rsid w:val="00B92793"/>
    <w:rsid w:val="00B92961"/>
    <w:rsid w:val="00B92A50"/>
    <w:rsid w:val="00B9347B"/>
    <w:rsid w:val="00B93CDE"/>
    <w:rsid w:val="00B93D79"/>
    <w:rsid w:val="00B944E9"/>
    <w:rsid w:val="00B9456B"/>
    <w:rsid w:val="00B94A49"/>
    <w:rsid w:val="00B955A5"/>
    <w:rsid w:val="00B959C7"/>
    <w:rsid w:val="00B96753"/>
    <w:rsid w:val="00B96DDC"/>
    <w:rsid w:val="00B9728D"/>
    <w:rsid w:val="00BA02B4"/>
    <w:rsid w:val="00BA0707"/>
    <w:rsid w:val="00BA0DC7"/>
    <w:rsid w:val="00BA255F"/>
    <w:rsid w:val="00BA26F8"/>
    <w:rsid w:val="00BA4248"/>
    <w:rsid w:val="00BA4C1C"/>
    <w:rsid w:val="00BA5293"/>
    <w:rsid w:val="00BA6279"/>
    <w:rsid w:val="00BA6C7F"/>
    <w:rsid w:val="00BA6F16"/>
    <w:rsid w:val="00BA71A6"/>
    <w:rsid w:val="00BA779B"/>
    <w:rsid w:val="00BB0200"/>
    <w:rsid w:val="00BB048B"/>
    <w:rsid w:val="00BB0D06"/>
    <w:rsid w:val="00BB11FF"/>
    <w:rsid w:val="00BB1BD9"/>
    <w:rsid w:val="00BB1CB3"/>
    <w:rsid w:val="00BB2DB5"/>
    <w:rsid w:val="00BB307E"/>
    <w:rsid w:val="00BB3495"/>
    <w:rsid w:val="00BB37E6"/>
    <w:rsid w:val="00BB388A"/>
    <w:rsid w:val="00BB4235"/>
    <w:rsid w:val="00BB4415"/>
    <w:rsid w:val="00BB4670"/>
    <w:rsid w:val="00BB4898"/>
    <w:rsid w:val="00BB4B29"/>
    <w:rsid w:val="00BB51BB"/>
    <w:rsid w:val="00BB5793"/>
    <w:rsid w:val="00BB5A0D"/>
    <w:rsid w:val="00BB6751"/>
    <w:rsid w:val="00BB6BF4"/>
    <w:rsid w:val="00BB71E5"/>
    <w:rsid w:val="00BB73A0"/>
    <w:rsid w:val="00BB75A2"/>
    <w:rsid w:val="00BB7941"/>
    <w:rsid w:val="00BB7D70"/>
    <w:rsid w:val="00BC049E"/>
    <w:rsid w:val="00BC07B3"/>
    <w:rsid w:val="00BC082D"/>
    <w:rsid w:val="00BC1572"/>
    <w:rsid w:val="00BC22EA"/>
    <w:rsid w:val="00BC26AC"/>
    <w:rsid w:val="00BC323F"/>
    <w:rsid w:val="00BC3394"/>
    <w:rsid w:val="00BC3A23"/>
    <w:rsid w:val="00BC3BD4"/>
    <w:rsid w:val="00BC3C06"/>
    <w:rsid w:val="00BC3F55"/>
    <w:rsid w:val="00BC434A"/>
    <w:rsid w:val="00BC45F0"/>
    <w:rsid w:val="00BC4AE8"/>
    <w:rsid w:val="00BC53FA"/>
    <w:rsid w:val="00BC636F"/>
    <w:rsid w:val="00BC6B7A"/>
    <w:rsid w:val="00BC6CC5"/>
    <w:rsid w:val="00BC790B"/>
    <w:rsid w:val="00BD02F3"/>
    <w:rsid w:val="00BD09B3"/>
    <w:rsid w:val="00BD0C06"/>
    <w:rsid w:val="00BD0CA0"/>
    <w:rsid w:val="00BD1301"/>
    <w:rsid w:val="00BD135A"/>
    <w:rsid w:val="00BD2A26"/>
    <w:rsid w:val="00BD2AF4"/>
    <w:rsid w:val="00BD3C7A"/>
    <w:rsid w:val="00BD41FC"/>
    <w:rsid w:val="00BD52E6"/>
    <w:rsid w:val="00BD54C0"/>
    <w:rsid w:val="00BD6E98"/>
    <w:rsid w:val="00BD7071"/>
    <w:rsid w:val="00BD76BB"/>
    <w:rsid w:val="00BD7784"/>
    <w:rsid w:val="00BD793C"/>
    <w:rsid w:val="00BE00E5"/>
    <w:rsid w:val="00BE0910"/>
    <w:rsid w:val="00BE0E9D"/>
    <w:rsid w:val="00BE0EB8"/>
    <w:rsid w:val="00BE14C3"/>
    <w:rsid w:val="00BE246C"/>
    <w:rsid w:val="00BE2797"/>
    <w:rsid w:val="00BE27B0"/>
    <w:rsid w:val="00BE29A5"/>
    <w:rsid w:val="00BE4544"/>
    <w:rsid w:val="00BE4546"/>
    <w:rsid w:val="00BE4A6D"/>
    <w:rsid w:val="00BE4C0D"/>
    <w:rsid w:val="00BE546F"/>
    <w:rsid w:val="00BE5A49"/>
    <w:rsid w:val="00BE5F05"/>
    <w:rsid w:val="00BE5F80"/>
    <w:rsid w:val="00BE6DAC"/>
    <w:rsid w:val="00BE790D"/>
    <w:rsid w:val="00BF0CF1"/>
    <w:rsid w:val="00BF0F0C"/>
    <w:rsid w:val="00BF1754"/>
    <w:rsid w:val="00BF1F28"/>
    <w:rsid w:val="00BF28AC"/>
    <w:rsid w:val="00BF3027"/>
    <w:rsid w:val="00BF37CB"/>
    <w:rsid w:val="00BF3ADB"/>
    <w:rsid w:val="00BF4B4A"/>
    <w:rsid w:val="00BF5D3B"/>
    <w:rsid w:val="00BF64B1"/>
    <w:rsid w:val="00BF6ACA"/>
    <w:rsid w:val="00BF6ACC"/>
    <w:rsid w:val="00BF701B"/>
    <w:rsid w:val="00BF74B2"/>
    <w:rsid w:val="00BF7D66"/>
    <w:rsid w:val="00BF7E13"/>
    <w:rsid w:val="00C0051D"/>
    <w:rsid w:val="00C005C6"/>
    <w:rsid w:val="00C00F44"/>
    <w:rsid w:val="00C013B4"/>
    <w:rsid w:val="00C0173A"/>
    <w:rsid w:val="00C017AD"/>
    <w:rsid w:val="00C02259"/>
    <w:rsid w:val="00C024B8"/>
    <w:rsid w:val="00C02650"/>
    <w:rsid w:val="00C027BC"/>
    <w:rsid w:val="00C02E28"/>
    <w:rsid w:val="00C03326"/>
    <w:rsid w:val="00C035B3"/>
    <w:rsid w:val="00C03769"/>
    <w:rsid w:val="00C05570"/>
    <w:rsid w:val="00C05DE0"/>
    <w:rsid w:val="00C0686B"/>
    <w:rsid w:val="00C068CA"/>
    <w:rsid w:val="00C06A68"/>
    <w:rsid w:val="00C06B30"/>
    <w:rsid w:val="00C1021A"/>
    <w:rsid w:val="00C10709"/>
    <w:rsid w:val="00C11F57"/>
    <w:rsid w:val="00C11F81"/>
    <w:rsid w:val="00C11FBA"/>
    <w:rsid w:val="00C125DE"/>
    <w:rsid w:val="00C12AF5"/>
    <w:rsid w:val="00C12F70"/>
    <w:rsid w:val="00C14315"/>
    <w:rsid w:val="00C14583"/>
    <w:rsid w:val="00C14586"/>
    <w:rsid w:val="00C1460D"/>
    <w:rsid w:val="00C15207"/>
    <w:rsid w:val="00C15658"/>
    <w:rsid w:val="00C15858"/>
    <w:rsid w:val="00C159F0"/>
    <w:rsid w:val="00C15F24"/>
    <w:rsid w:val="00C1673F"/>
    <w:rsid w:val="00C16820"/>
    <w:rsid w:val="00C169CD"/>
    <w:rsid w:val="00C17F8A"/>
    <w:rsid w:val="00C21079"/>
    <w:rsid w:val="00C215CA"/>
    <w:rsid w:val="00C21A57"/>
    <w:rsid w:val="00C22C73"/>
    <w:rsid w:val="00C23CC0"/>
    <w:rsid w:val="00C24050"/>
    <w:rsid w:val="00C24CF8"/>
    <w:rsid w:val="00C24D1D"/>
    <w:rsid w:val="00C259C2"/>
    <w:rsid w:val="00C25C58"/>
    <w:rsid w:val="00C25E9F"/>
    <w:rsid w:val="00C26203"/>
    <w:rsid w:val="00C262BC"/>
    <w:rsid w:val="00C26779"/>
    <w:rsid w:val="00C274EE"/>
    <w:rsid w:val="00C2764F"/>
    <w:rsid w:val="00C27A45"/>
    <w:rsid w:val="00C27A58"/>
    <w:rsid w:val="00C27AA4"/>
    <w:rsid w:val="00C30045"/>
    <w:rsid w:val="00C30197"/>
    <w:rsid w:val="00C302A4"/>
    <w:rsid w:val="00C304F1"/>
    <w:rsid w:val="00C30FF6"/>
    <w:rsid w:val="00C31847"/>
    <w:rsid w:val="00C322A9"/>
    <w:rsid w:val="00C32568"/>
    <w:rsid w:val="00C326E4"/>
    <w:rsid w:val="00C32B3D"/>
    <w:rsid w:val="00C32B6F"/>
    <w:rsid w:val="00C32D72"/>
    <w:rsid w:val="00C3348E"/>
    <w:rsid w:val="00C34599"/>
    <w:rsid w:val="00C34B0D"/>
    <w:rsid w:val="00C35991"/>
    <w:rsid w:val="00C3628C"/>
    <w:rsid w:val="00C365A5"/>
    <w:rsid w:val="00C36801"/>
    <w:rsid w:val="00C3726B"/>
    <w:rsid w:val="00C375E2"/>
    <w:rsid w:val="00C37753"/>
    <w:rsid w:val="00C37DA2"/>
    <w:rsid w:val="00C40720"/>
    <w:rsid w:val="00C40B1B"/>
    <w:rsid w:val="00C411E1"/>
    <w:rsid w:val="00C421A9"/>
    <w:rsid w:val="00C425A6"/>
    <w:rsid w:val="00C42C60"/>
    <w:rsid w:val="00C43210"/>
    <w:rsid w:val="00C44B24"/>
    <w:rsid w:val="00C4507C"/>
    <w:rsid w:val="00C456FB"/>
    <w:rsid w:val="00C45886"/>
    <w:rsid w:val="00C458D9"/>
    <w:rsid w:val="00C45BB1"/>
    <w:rsid w:val="00C46252"/>
    <w:rsid w:val="00C46E14"/>
    <w:rsid w:val="00C4772A"/>
    <w:rsid w:val="00C47737"/>
    <w:rsid w:val="00C47BE6"/>
    <w:rsid w:val="00C47ED5"/>
    <w:rsid w:val="00C5028F"/>
    <w:rsid w:val="00C50765"/>
    <w:rsid w:val="00C50A8E"/>
    <w:rsid w:val="00C51F22"/>
    <w:rsid w:val="00C5270C"/>
    <w:rsid w:val="00C52773"/>
    <w:rsid w:val="00C527CB"/>
    <w:rsid w:val="00C52D8C"/>
    <w:rsid w:val="00C5337C"/>
    <w:rsid w:val="00C53666"/>
    <w:rsid w:val="00C5376F"/>
    <w:rsid w:val="00C54264"/>
    <w:rsid w:val="00C54387"/>
    <w:rsid w:val="00C54A60"/>
    <w:rsid w:val="00C54EBB"/>
    <w:rsid w:val="00C565CF"/>
    <w:rsid w:val="00C56FED"/>
    <w:rsid w:val="00C6081D"/>
    <w:rsid w:val="00C60ABE"/>
    <w:rsid w:val="00C60D94"/>
    <w:rsid w:val="00C60F7C"/>
    <w:rsid w:val="00C61267"/>
    <w:rsid w:val="00C6186B"/>
    <w:rsid w:val="00C61D8B"/>
    <w:rsid w:val="00C629FA"/>
    <w:rsid w:val="00C63061"/>
    <w:rsid w:val="00C636B9"/>
    <w:rsid w:val="00C63E8D"/>
    <w:rsid w:val="00C63F21"/>
    <w:rsid w:val="00C641BF"/>
    <w:rsid w:val="00C647B3"/>
    <w:rsid w:val="00C64A87"/>
    <w:rsid w:val="00C65F61"/>
    <w:rsid w:val="00C70183"/>
    <w:rsid w:val="00C7052F"/>
    <w:rsid w:val="00C715E3"/>
    <w:rsid w:val="00C7171D"/>
    <w:rsid w:val="00C728EE"/>
    <w:rsid w:val="00C72C7C"/>
    <w:rsid w:val="00C734C6"/>
    <w:rsid w:val="00C7381A"/>
    <w:rsid w:val="00C740AF"/>
    <w:rsid w:val="00C74170"/>
    <w:rsid w:val="00C74597"/>
    <w:rsid w:val="00C74CFB"/>
    <w:rsid w:val="00C758E2"/>
    <w:rsid w:val="00C758E5"/>
    <w:rsid w:val="00C76125"/>
    <w:rsid w:val="00C77057"/>
    <w:rsid w:val="00C7726F"/>
    <w:rsid w:val="00C776DA"/>
    <w:rsid w:val="00C805C1"/>
    <w:rsid w:val="00C80FB8"/>
    <w:rsid w:val="00C82191"/>
    <w:rsid w:val="00C8497E"/>
    <w:rsid w:val="00C8587D"/>
    <w:rsid w:val="00C85A4A"/>
    <w:rsid w:val="00C8706E"/>
    <w:rsid w:val="00C87AFF"/>
    <w:rsid w:val="00C92065"/>
    <w:rsid w:val="00C92A14"/>
    <w:rsid w:val="00C92D4C"/>
    <w:rsid w:val="00C931F0"/>
    <w:rsid w:val="00C93726"/>
    <w:rsid w:val="00C942D6"/>
    <w:rsid w:val="00C94C0C"/>
    <w:rsid w:val="00C9522C"/>
    <w:rsid w:val="00C95648"/>
    <w:rsid w:val="00C9580A"/>
    <w:rsid w:val="00C959BB"/>
    <w:rsid w:val="00C95BDC"/>
    <w:rsid w:val="00C95FAE"/>
    <w:rsid w:val="00C9739E"/>
    <w:rsid w:val="00C973F9"/>
    <w:rsid w:val="00C97793"/>
    <w:rsid w:val="00C97A7D"/>
    <w:rsid w:val="00C97C74"/>
    <w:rsid w:val="00CA04AD"/>
    <w:rsid w:val="00CA077E"/>
    <w:rsid w:val="00CA120A"/>
    <w:rsid w:val="00CA13EE"/>
    <w:rsid w:val="00CA14A7"/>
    <w:rsid w:val="00CA1E18"/>
    <w:rsid w:val="00CA2DB2"/>
    <w:rsid w:val="00CA305C"/>
    <w:rsid w:val="00CA505F"/>
    <w:rsid w:val="00CA55CE"/>
    <w:rsid w:val="00CA56B4"/>
    <w:rsid w:val="00CA577B"/>
    <w:rsid w:val="00CA586F"/>
    <w:rsid w:val="00CA6B80"/>
    <w:rsid w:val="00CB03CF"/>
    <w:rsid w:val="00CB047D"/>
    <w:rsid w:val="00CB0667"/>
    <w:rsid w:val="00CB0AEF"/>
    <w:rsid w:val="00CB1211"/>
    <w:rsid w:val="00CB1BFA"/>
    <w:rsid w:val="00CB390F"/>
    <w:rsid w:val="00CB3AE4"/>
    <w:rsid w:val="00CB4033"/>
    <w:rsid w:val="00CB42E6"/>
    <w:rsid w:val="00CB50E6"/>
    <w:rsid w:val="00CB525D"/>
    <w:rsid w:val="00CB5993"/>
    <w:rsid w:val="00CB6033"/>
    <w:rsid w:val="00CB6376"/>
    <w:rsid w:val="00CB6653"/>
    <w:rsid w:val="00CB67CF"/>
    <w:rsid w:val="00CB7789"/>
    <w:rsid w:val="00CC0517"/>
    <w:rsid w:val="00CC0886"/>
    <w:rsid w:val="00CC178E"/>
    <w:rsid w:val="00CC2C31"/>
    <w:rsid w:val="00CC2D89"/>
    <w:rsid w:val="00CC36A4"/>
    <w:rsid w:val="00CC4244"/>
    <w:rsid w:val="00CC533B"/>
    <w:rsid w:val="00CC5629"/>
    <w:rsid w:val="00CC58C1"/>
    <w:rsid w:val="00CC5D85"/>
    <w:rsid w:val="00CC71CE"/>
    <w:rsid w:val="00CC7AC0"/>
    <w:rsid w:val="00CC7DEA"/>
    <w:rsid w:val="00CD0D33"/>
    <w:rsid w:val="00CD177D"/>
    <w:rsid w:val="00CD17BA"/>
    <w:rsid w:val="00CD199A"/>
    <w:rsid w:val="00CD1D2C"/>
    <w:rsid w:val="00CD21ED"/>
    <w:rsid w:val="00CD28C4"/>
    <w:rsid w:val="00CD2FAD"/>
    <w:rsid w:val="00CD3139"/>
    <w:rsid w:val="00CD337E"/>
    <w:rsid w:val="00CD3907"/>
    <w:rsid w:val="00CD4CFA"/>
    <w:rsid w:val="00CD4D7C"/>
    <w:rsid w:val="00CD55DA"/>
    <w:rsid w:val="00CD58BE"/>
    <w:rsid w:val="00CD5949"/>
    <w:rsid w:val="00CD5A5F"/>
    <w:rsid w:val="00CD643F"/>
    <w:rsid w:val="00CD6481"/>
    <w:rsid w:val="00CD6A06"/>
    <w:rsid w:val="00CD7389"/>
    <w:rsid w:val="00CD73DF"/>
    <w:rsid w:val="00CD74F9"/>
    <w:rsid w:val="00CD7DB3"/>
    <w:rsid w:val="00CD7F3E"/>
    <w:rsid w:val="00CE0287"/>
    <w:rsid w:val="00CE2040"/>
    <w:rsid w:val="00CE2207"/>
    <w:rsid w:val="00CE2DCE"/>
    <w:rsid w:val="00CE3777"/>
    <w:rsid w:val="00CE378F"/>
    <w:rsid w:val="00CE43B7"/>
    <w:rsid w:val="00CE46A3"/>
    <w:rsid w:val="00CE47B1"/>
    <w:rsid w:val="00CE52AE"/>
    <w:rsid w:val="00CE5A5B"/>
    <w:rsid w:val="00CE5FF3"/>
    <w:rsid w:val="00CE7397"/>
    <w:rsid w:val="00CF0042"/>
    <w:rsid w:val="00CF00B9"/>
    <w:rsid w:val="00CF023C"/>
    <w:rsid w:val="00CF0BE2"/>
    <w:rsid w:val="00CF0CDA"/>
    <w:rsid w:val="00CF1EF5"/>
    <w:rsid w:val="00CF23FE"/>
    <w:rsid w:val="00CF282E"/>
    <w:rsid w:val="00CF2BE3"/>
    <w:rsid w:val="00CF2D10"/>
    <w:rsid w:val="00CF370B"/>
    <w:rsid w:val="00CF3A9A"/>
    <w:rsid w:val="00CF3B61"/>
    <w:rsid w:val="00CF3EAA"/>
    <w:rsid w:val="00CF40B2"/>
    <w:rsid w:val="00CF442D"/>
    <w:rsid w:val="00CF476F"/>
    <w:rsid w:val="00CF5825"/>
    <w:rsid w:val="00CF60A0"/>
    <w:rsid w:val="00CF649A"/>
    <w:rsid w:val="00CF67A4"/>
    <w:rsid w:val="00CF6A21"/>
    <w:rsid w:val="00CF6B50"/>
    <w:rsid w:val="00CF709D"/>
    <w:rsid w:val="00CF71B9"/>
    <w:rsid w:val="00CF780B"/>
    <w:rsid w:val="00CF7857"/>
    <w:rsid w:val="00D00F54"/>
    <w:rsid w:val="00D01522"/>
    <w:rsid w:val="00D01BA9"/>
    <w:rsid w:val="00D041D3"/>
    <w:rsid w:val="00D05E69"/>
    <w:rsid w:val="00D05F1B"/>
    <w:rsid w:val="00D05FE4"/>
    <w:rsid w:val="00D060CF"/>
    <w:rsid w:val="00D066C0"/>
    <w:rsid w:val="00D07455"/>
    <w:rsid w:val="00D078BE"/>
    <w:rsid w:val="00D07ED6"/>
    <w:rsid w:val="00D10339"/>
    <w:rsid w:val="00D10898"/>
    <w:rsid w:val="00D110CF"/>
    <w:rsid w:val="00D1202B"/>
    <w:rsid w:val="00D12576"/>
    <w:rsid w:val="00D12817"/>
    <w:rsid w:val="00D128F9"/>
    <w:rsid w:val="00D12F83"/>
    <w:rsid w:val="00D1414B"/>
    <w:rsid w:val="00D15099"/>
    <w:rsid w:val="00D167B2"/>
    <w:rsid w:val="00D16B46"/>
    <w:rsid w:val="00D17B14"/>
    <w:rsid w:val="00D17EBE"/>
    <w:rsid w:val="00D203B4"/>
    <w:rsid w:val="00D205BE"/>
    <w:rsid w:val="00D215C6"/>
    <w:rsid w:val="00D21670"/>
    <w:rsid w:val="00D219DB"/>
    <w:rsid w:val="00D21DAF"/>
    <w:rsid w:val="00D2203A"/>
    <w:rsid w:val="00D223AD"/>
    <w:rsid w:val="00D231BA"/>
    <w:rsid w:val="00D23AA3"/>
    <w:rsid w:val="00D23C16"/>
    <w:rsid w:val="00D24DAF"/>
    <w:rsid w:val="00D2559C"/>
    <w:rsid w:val="00D2643E"/>
    <w:rsid w:val="00D26B8C"/>
    <w:rsid w:val="00D27302"/>
    <w:rsid w:val="00D27527"/>
    <w:rsid w:val="00D2788B"/>
    <w:rsid w:val="00D27DAD"/>
    <w:rsid w:val="00D30269"/>
    <w:rsid w:val="00D30445"/>
    <w:rsid w:val="00D3063A"/>
    <w:rsid w:val="00D30878"/>
    <w:rsid w:val="00D32F4F"/>
    <w:rsid w:val="00D34251"/>
    <w:rsid w:val="00D343B6"/>
    <w:rsid w:val="00D34885"/>
    <w:rsid w:val="00D35602"/>
    <w:rsid w:val="00D363EB"/>
    <w:rsid w:val="00D36720"/>
    <w:rsid w:val="00D368F2"/>
    <w:rsid w:val="00D3723A"/>
    <w:rsid w:val="00D37968"/>
    <w:rsid w:val="00D402A0"/>
    <w:rsid w:val="00D404A9"/>
    <w:rsid w:val="00D4081B"/>
    <w:rsid w:val="00D40FFE"/>
    <w:rsid w:val="00D415B5"/>
    <w:rsid w:val="00D41DF7"/>
    <w:rsid w:val="00D42298"/>
    <w:rsid w:val="00D42DA5"/>
    <w:rsid w:val="00D4384B"/>
    <w:rsid w:val="00D440B9"/>
    <w:rsid w:val="00D44A97"/>
    <w:rsid w:val="00D45029"/>
    <w:rsid w:val="00D452D5"/>
    <w:rsid w:val="00D45CEB"/>
    <w:rsid w:val="00D46017"/>
    <w:rsid w:val="00D46172"/>
    <w:rsid w:val="00D46235"/>
    <w:rsid w:val="00D466F7"/>
    <w:rsid w:val="00D50D43"/>
    <w:rsid w:val="00D50E6B"/>
    <w:rsid w:val="00D51345"/>
    <w:rsid w:val="00D51356"/>
    <w:rsid w:val="00D517C7"/>
    <w:rsid w:val="00D5243F"/>
    <w:rsid w:val="00D528A5"/>
    <w:rsid w:val="00D52B90"/>
    <w:rsid w:val="00D53C71"/>
    <w:rsid w:val="00D542A5"/>
    <w:rsid w:val="00D542AF"/>
    <w:rsid w:val="00D54B22"/>
    <w:rsid w:val="00D55125"/>
    <w:rsid w:val="00D553D3"/>
    <w:rsid w:val="00D556AA"/>
    <w:rsid w:val="00D559B2"/>
    <w:rsid w:val="00D56245"/>
    <w:rsid w:val="00D5792F"/>
    <w:rsid w:val="00D60036"/>
    <w:rsid w:val="00D6047C"/>
    <w:rsid w:val="00D60BA2"/>
    <w:rsid w:val="00D60E6D"/>
    <w:rsid w:val="00D615C5"/>
    <w:rsid w:val="00D61B23"/>
    <w:rsid w:val="00D61C3C"/>
    <w:rsid w:val="00D62655"/>
    <w:rsid w:val="00D628ED"/>
    <w:rsid w:val="00D6318D"/>
    <w:rsid w:val="00D63544"/>
    <w:rsid w:val="00D63A33"/>
    <w:rsid w:val="00D63C78"/>
    <w:rsid w:val="00D64DC1"/>
    <w:rsid w:val="00D64FC7"/>
    <w:rsid w:val="00D6631D"/>
    <w:rsid w:val="00D663B1"/>
    <w:rsid w:val="00D66705"/>
    <w:rsid w:val="00D671F9"/>
    <w:rsid w:val="00D6758A"/>
    <w:rsid w:val="00D67674"/>
    <w:rsid w:val="00D71CA0"/>
    <w:rsid w:val="00D71EFF"/>
    <w:rsid w:val="00D72882"/>
    <w:rsid w:val="00D731B9"/>
    <w:rsid w:val="00D73610"/>
    <w:rsid w:val="00D737B9"/>
    <w:rsid w:val="00D73CCD"/>
    <w:rsid w:val="00D7428F"/>
    <w:rsid w:val="00D7549E"/>
    <w:rsid w:val="00D7555F"/>
    <w:rsid w:val="00D75E65"/>
    <w:rsid w:val="00D75F66"/>
    <w:rsid w:val="00D777BB"/>
    <w:rsid w:val="00D77D76"/>
    <w:rsid w:val="00D77FF5"/>
    <w:rsid w:val="00D80911"/>
    <w:rsid w:val="00D811AB"/>
    <w:rsid w:val="00D815D4"/>
    <w:rsid w:val="00D81940"/>
    <w:rsid w:val="00D819ED"/>
    <w:rsid w:val="00D83654"/>
    <w:rsid w:val="00D8407C"/>
    <w:rsid w:val="00D84506"/>
    <w:rsid w:val="00D848C9"/>
    <w:rsid w:val="00D84C1B"/>
    <w:rsid w:val="00D84D5E"/>
    <w:rsid w:val="00D84FE9"/>
    <w:rsid w:val="00D85129"/>
    <w:rsid w:val="00D85182"/>
    <w:rsid w:val="00D8561E"/>
    <w:rsid w:val="00D85CA8"/>
    <w:rsid w:val="00D85D3B"/>
    <w:rsid w:val="00D860D0"/>
    <w:rsid w:val="00D865AB"/>
    <w:rsid w:val="00D8692D"/>
    <w:rsid w:val="00D87640"/>
    <w:rsid w:val="00D87CC9"/>
    <w:rsid w:val="00D906CE"/>
    <w:rsid w:val="00D90B94"/>
    <w:rsid w:val="00D90BF0"/>
    <w:rsid w:val="00D90CBC"/>
    <w:rsid w:val="00D90E08"/>
    <w:rsid w:val="00D91872"/>
    <w:rsid w:val="00D9266F"/>
    <w:rsid w:val="00D9340B"/>
    <w:rsid w:val="00D93579"/>
    <w:rsid w:val="00D93B64"/>
    <w:rsid w:val="00D93F64"/>
    <w:rsid w:val="00D940B5"/>
    <w:rsid w:val="00D94B6B"/>
    <w:rsid w:val="00D95405"/>
    <w:rsid w:val="00D95B4C"/>
    <w:rsid w:val="00D9672B"/>
    <w:rsid w:val="00D9675A"/>
    <w:rsid w:val="00D97880"/>
    <w:rsid w:val="00D97AE1"/>
    <w:rsid w:val="00D97DED"/>
    <w:rsid w:val="00D97F2B"/>
    <w:rsid w:val="00DA1303"/>
    <w:rsid w:val="00DA15B3"/>
    <w:rsid w:val="00DA20DF"/>
    <w:rsid w:val="00DA20E1"/>
    <w:rsid w:val="00DA2278"/>
    <w:rsid w:val="00DA23D4"/>
    <w:rsid w:val="00DA2AD2"/>
    <w:rsid w:val="00DA477B"/>
    <w:rsid w:val="00DA4EC5"/>
    <w:rsid w:val="00DA7509"/>
    <w:rsid w:val="00DA7BC8"/>
    <w:rsid w:val="00DB04C0"/>
    <w:rsid w:val="00DB0A8D"/>
    <w:rsid w:val="00DB0BE0"/>
    <w:rsid w:val="00DB11EC"/>
    <w:rsid w:val="00DB1916"/>
    <w:rsid w:val="00DB1B68"/>
    <w:rsid w:val="00DB1F54"/>
    <w:rsid w:val="00DB2214"/>
    <w:rsid w:val="00DB291B"/>
    <w:rsid w:val="00DB363F"/>
    <w:rsid w:val="00DB379E"/>
    <w:rsid w:val="00DB3B9A"/>
    <w:rsid w:val="00DB41D8"/>
    <w:rsid w:val="00DB46A5"/>
    <w:rsid w:val="00DB4FBE"/>
    <w:rsid w:val="00DB5071"/>
    <w:rsid w:val="00DB5785"/>
    <w:rsid w:val="00DB628B"/>
    <w:rsid w:val="00DB6B5B"/>
    <w:rsid w:val="00DB6C46"/>
    <w:rsid w:val="00DB7BD0"/>
    <w:rsid w:val="00DC093D"/>
    <w:rsid w:val="00DC12AE"/>
    <w:rsid w:val="00DC176D"/>
    <w:rsid w:val="00DC2277"/>
    <w:rsid w:val="00DC2EF6"/>
    <w:rsid w:val="00DC2F7B"/>
    <w:rsid w:val="00DC327B"/>
    <w:rsid w:val="00DC41B7"/>
    <w:rsid w:val="00DC4EA3"/>
    <w:rsid w:val="00DC6EC6"/>
    <w:rsid w:val="00DC718B"/>
    <w:rsid w:val="00DC770D"/>
    <w:rsid w:val="00DC7F70"/>
    <w:rsid w:val="00DD0937"/>
    <w:rsid w:val="00DD0C38"/>
    <w:rsid w:val="00DD15DE"/>
    <w:rsid w:val="00DD2624"/>
    <w:rsid w:val="00DD3154"/>
    <w:rsid w:val="00DD3245"/>
    <w:rsid w:val="00DD4240"/>
    <w:rsid w:val="00DD454E"/>
    <w:rsid w:val="00DD4C05"/>
    <w:rsid w:val="00DD4C80"/>
    <w:rsid w:val="00DD5372"/>
    <w:rsid w:val="00DD5EE7"/>
    <w:rsid w:val="00DD5F94"/>
    <w:rsid w:val="00DD643A"/>
    <w:rsid w:val="00DD64FB"/>
    <w:rsid w:val="00DD69AD"/>
    <w:rsid w:val="00DD73D7"/>
    <w:rsid w:val="00DD7403"/>
    <w:rsid w:val="00DD7617"/>
    <w:rsid w:val="00DD780D"/>
    <w:rsid w:val="00DE002E"/>
    <w:rsid w:val="00DE0909"/>
    <w:rsid w:val="00DE12E1"/>
    <w:rsid w:val="00DE12FA"/>
    <w:rsid w:val="00DE1649"/>
    <w:rsid w:val="00DE1EEA"/>
    <w:rsid w:val="00DE224F"/>
    <w:rsid w:val="00DE288B"/>
    <w:rsid w:val="00DE32B6"/>
    <w:rsid w:val="00DE3BF5"/>
    <w:rsid w:val="00DE4090"/>
    <w:rsid w:val="00DE4521"/>
    <w:rsid w:val="00DE4BC8"/>
    <w:rsid w:val="00DE53BE"/>
    <w:rsid w:val="00DE575C"/>
    <w:rsid w:val="00DE5A3C"/>
    <w:rsid w:val="00DE5B12"/>
    <w:rsid w:val="00DE6587"/>
    <w:rsid w:val="00DE6D92"/>
    <w:rsid w:val="00DE6F24"/>
    <w:rsid w:val="00DE7160"/>
    <w:rsid w:val="00DE7561"/>
    <w:rsid w:val="00DE7646"/>
    <w:rsid w:val="00DE77F7"/>
    <w:rsid w:val="00DE7A0E"/>
    <w:rsid w:val="00DE7BDD"/>
    <w:rsid w:val="00DF012B"/>
    <w:rsid w:val="00DF120E"/>
    <w:rsid w:val="00DF2804"/>
    <w:rsid w:val="00DF29FB"/>
    <w:rsid w:val="00DF2C78"/>
    <w:rsid w:val="00DF3269"/>
    <w:rsid w:val="00DF33F7"/>
    <w:rsid w:val="00DF473A"/>
    <w:rsid w:val="00DF4BF1"/>
    <w:rsid w:val="00DF4E40"/>
    <w:rsid w:val="00DF5944"/>
    <w:rsid w:val="00DF5D74"/>
    <w:rsid w:val="00DF5DBD"/>
    <w:rsid w:val="00DF70D8"/>
    <w:rsid w:val="00E00511"/>
    <w:rsid w:val="00E01A56"/>
    <w:rsid w:val="00E01E14"/>
    <w:rsid w:val="00E01EE2"/>
    <w:rsid w:val="00E02980"/>
    <w:rsid w:val="00E03755"/>
    <w:rsid w:val="00E03B4A"/>
    <w:rsid w:val="00E03CD5"/>
    <w:rsid w:val="00E05483"/>
    <w:rsid w:val="00E05633"/>
    <w:rsid w:val="00E05E6B"/>
    <w:rsid w:val="00E06241"/>
    <w:rsid w:val="00E06A4E"/>
    <w:rsid w:val="00E070D4"/>
    <w:rsid w:val="00E071B7"/>
    <w:rsid w:val="00E07475"/>
    <w:rsid w:val="00E0751B"/>
    <w:rsid w:val="00E07817"/>
    <w:rsid w:val="00E07DC3"/>
    <w:rsid w:val="00E10415"/>
    <w:rsid w:val="00E11256"/>
    <w:rsid w:val="00E118FF"/>
    <w:rsid w:val="00E11E1C"/>
    <w:rsid w:val="00E12195"/>
    <w:rsid w:val="00E1341B"/>
    <w:rsid w:val="00E134C9"/>
    <w:rsid w:val="00E13531"/>
    <w:rsid w:val="00E13F06"/>
    <w:rsid w:val="00E150B7"/>
    <w:rsid w:val="00E150D1"/>
    <w:rsid w:val="00E15210"/>
    <w:rsid w:val="00E153A8"/>
    <w:rsid w:val="00E17724"/>
    <w:rsid w:val="00E17FB8"/>
    <w:rsid w:val="00E20103"/>
    <w:rsid w:val="00E2025B"/>
    <w:rsid w:val="00E207E3"/>
    <w:rsid w:val="00E21BF2"/>
    <w:rsid w:val="00E21BF5"/>
    <w:rsid w:val="00E221ED"/>
    <w:rsid w:val="00E22469"/>
    <w:rsid w:val="00E22E40"/>
    <w:rsid w:val="00E22E89"/>
    <w:rsid w:val="00E22F71"/>
    <w:rsid w:val="00E232DF"/>
    <w:rsid w:val="00E233DB"/>
    <w:rsid w:val="00E23D45"/>
    <w:rsid w:val="00E23EFD"/>
    <w:rsid w:val="00E2475E"/>
    <w:rsid w:val="00E25339"/>
    <w:rsid w:val="00E25BA6"/>
    <w:rsid w:val="00E25EC4"/>
    <w:rsid w:val="00E26D8E"/>
    <w:rsid w:val="00E26F26"/>
    <w:rsid w:val="00E2746A"/>
    <w:rsid w:val="00E2780A"/>
    <w:rsid w:val="00E27C4C"/>
    <w:rsid w:val="00E30ABD"/>
    <w:rsid w:val="00E313D7"/>
    <w:rsid w:val="00E31C8E"/>
    <w:rsid w:val="00E3211E"/>
    <w:rsid w:val="00E33334"/>
    <w:rsid w:val="00E33442"/>
    <w:rsid w:val="00E339C5"/>
    <w:rsid w:val="00E33A4C"/>
    <w:rsid w:val="00E33B53"/>
    <w:rsid w:val="00E33F09"/>
    <w:rsid w:val="00E35098"/>
    <w:rsid w:val="00E35AD1"/>
    <w:rsid w:val="00E35CC9"/>
    <w:rsid w:val="00E3688D"/>
    <w:rsid w:val="00E3724E"/>
    <w:rsid w:val="00E37391"/>
    <w:rsid w:val="00E376D6"/>
    <w:rsid w:val="00E411E6"/>
    <w:rsid w:val="00E413AC"/>
    <w:rsid w:val="00E41D2E"/>
    <w:rsid w:val="00E420E2"/>
    <w:rsid w:val="00E42843"/>
    <w:rsid w:val="00E43019"/>
    <w:rsid w:val="00E43204"/>
    <w:rsid w:val="00E43854"/>
    <w:rsid w:val="00E43D91"/>
    <w:rsid w:val="00E446DC"/>
    <w:rsid w:val="00E4471F"/>
    <w:rsid w:val="00E45B09"/>
    <w:rsid w:val="00E46A0D"/>
    <w:rsid w:val="00E46B3E"/>
    <w:rsid w:val="00E46C2B"/>
    <w:rsid w:val="00E46FDC"/>
    <w:rsid w:val="00E4720A"/>
    <w:rsid w:val="00E47AC3"/>
    <w:rsid w:val="00E502C0"/>
    <w:rsid w:val="00E50414"/>
    <w:rsid w:val="00E50A5E"/>
    <w:rsid w:val="00E511CE"/>
    <w:rsid w:val="00E51EAE"/>
    <w:rsid w:val="00E52232"/>
    <w:rsid w:val="00E5226D"/>
    <w:rsid w:val="00E5235F"/>
    <w:rsid w:val="00E52C4B"/>
    <w:rsid w:val="00E53304"/>
    <w:rsid w:val="00E53C86"/>
    <w:rsid w:val="00E53D8B"/>
    <w:rsid w:val="00E54281"/>
    <w:rsid w:val="00E54291"/>
    <w:rsid w:val="00E54AA9"/>
    <w:rsid w:val="00E55032"/>
    <w:rsid w:val="00E556F8"/>
    <w:rsid w:val="00E55786"/>
    <w:rsid w:val="00E557A0"/>
    <w:rsid w:val="00E558F4"/>
    <w:rsid w:val="00E55FE6"/>
    <w:rsid w:val="00E56073"/>
    <w:rsid w:val="00E56512"/>
    <w:rsid w:val="00E566D2"/>
    <w:rsid w:val="00E567D1"/>
    <w:rsid w:val="00E56AFD"/>
    <w:rsid w:val="00E56CE3"/>
    <w:rsid w:val="00E57450"/>
    <w:rsid w:val="00E57CC7"/>
    <w:rsid w:val="00E606C7"/>
    <w:rsid w:val="00E6084C"/>
    <w:rsid w:val="00E60EB2"/>
    <w:rsid w:val="00E62301"/>
    <w:rsid w:val="00E62A7A"/>
    <w:rsid w:val="00E62BD1"/>
    <w:rsid w:val="00E62CB2"/>
    <w:rsid w:val="00E63CAC"/>
    <w:rsid w:val="00E63D3A"/>
    <w:rsid w:val="00E6418B"/>
    <w:rsid w:val="00E6493D"/>
    <w:rsid w:val="00E64CB1"/>
    <w:rsid w:val="00E65617"/>
    <w:rsid w:val="00E65813"/>
    <w:rsid w:val="00E65B99"/>
    <w:rsid w:val="00E6696B"/>
    <w:rsid w:val="00E66B5B"/>
    <w:rsid w:val="00E67088"/>
    <w:rsid w:val="00E6753B"/>
    <w:rsid w:val="00E67EE6"/>
    <w:rsid w:val="00E709F3"/>
    <w:rsid w:val="00E71852"/>
    <w:rsid w:val="00E72657"/>
    <w:rsid w:val="00E72DE2"/>
    <w:rsid w:val="00E73430"/>
    <w:rsid w:val="00E73634"/>
    <w:rsid w:val="00E73AA1"/>
    <w:rsid w:val="00E73C5A"/>
    <w:rsid w:val="00E74355"/>
    <w:rsid w:val="00E74498"/>
    <w:rsid w:val="00E74653"/>
    <w:rsid w:val="00E75288"/>
    <w:rsid w:val="00E763EE"/>
    <w:rsid w:val="00E76522"/>
    <w:rsid w:val="00E77732"/>
    <w:rsid w:val="00E80FE0"/>
    <w:rsid w:val="00E81D03"/>
    <w:rsid w:val="00E81DA3"/>
    <w:rsid w:val="00E82084"/>
    <w:rsid w:val="00E82D0B"/>
    <w:rsid w:val="00E83FB0"/>
    <w:rsid w:val="00E84FFD"/>
    <w:rsid w:val="00E85219"/>
    <w:rsid w:val="00E855B4"/>
    <w:rsid w:val="00E85CCB"/>
    <w:rsid w:val="00E85E7D"/>
    <w:rsid w:val="00E86BF6"/>
    <w:rsid w:val="00E873C4"/>
    <w:rsid w:val="00E87437"/>
    <w:rsid w:val="00E8758D"/>
    <w:rsid w:val="00E91724"/>
    <w:rsid w:val="00E91AF6"/>
    <w:rsid w:val="00E924CD"/>
    <w:rsid w:val="00E929E8"/>
    <w:rsid w:val="00E931DC"/>
    <w:rsid w:val="00E93303"/>
    <w:rsid w:val="00E934C8"/>
    <w:rsid w:val="00E93A20"/>
    <w:rsid w:val="00E93F2E"/>
    <w:rsid w:val="00E9491C"/>
    <w:rsid w:val="00E9507C"/>
    <w:rsid w:val="00E958D0"/>
    <w:rsid w:val="00E961F5"/>
    <w:rsid w:val="00E968EF"/>
    <w:rsid w:val="00E96D19"/>
    <w:rsid w:val="00E96F94"/>
    <w:rsid w:val="00E973DE"/>
    <w:rsid w:val="00EA014E"/>
    <w:rsid w:val="00EA0189"/>
    <w:rsid w:val="00EA02A2"/>
    <w:rsid w:val="00EA0802"/>
    <w:rsid w:val="00EA1028"/>
    <w:rsid w:val="00EA102B"/>
    <w:rsid w:val="00EA160B"/>
    <w:rsid w:val="00EA1737"/>
    <w:rsid w:val="00EA1971"/>
    <w:rsid w:val="00EA20CD"/>
    <w:rsid w:val="00EA44C5"/>
    <w:rsid w:val="00EA4514"/>
    <w:rsid w:val="00EA47F3"/>
    <w:rsid w:val="00EA4BE6"/>
    <w:rsid w:val="00EA5139"/>
    <w:rsid w:val="00EA5939"/>
    <w:rsid w:val="00EA6A34"/>
    <w:rsid w:val="00EA6A9F"/>
    <w:rsid w:val="00EA70C7"/>
    <w:rsid w:val="00EA7602"/>
    <w:rsid w:val="00EB02AD"/>
    <w:rsid w:val="00EB0370"/>
    <w:rsid w:val="00EB11D9"/>
    <w:rsid w:val="00EB1257"/>
    <w:rsid w:val="00EB173F"/>
    <w:rsid w:val="00EB25F3"/>
    <w:rsid w:val="00EB2872"/>
    <w:rsid w:val="00EB287D"/>
    <w:rsid w:val="00EB2B18"/>
    <w:rsid w:val="00EB2CA2"/>
    <w:rsid w:val="00EB2FC3"/>
    <w:rsid w:val="00EB3E0C"/>
    <w:rsid w:val="00EB3E5E"/>
    <w:rsid w:val="00EB4301"/>
    <w:rsid w:val="00EB4558"/>
    <w:rsid w:val="00EB4918"/>
    <w:rsid w:val="00EB4C75"/>
    <w:rsid w:val="00EB5A9B"/>
    <w:rsid w:val="00EB5CB1"/>
    <w:rsid w:val="00EB65D5"/>
    <w:rsid w:val="00EB7264"/>
    <w:rsid w:val="00EB7950"/>
    <w:rsid w:val="00EB799C"/>
    <w:rsid w:val="00EC0B28"/>
    <w:rsid w:val="00EC0D31"/>
    <w:rsid w:val="00EC1021"/>
    <w:rsid w:val="00EC1A87"/>
    <w:rsid w:val="00EC1DAF"/>
    <w:rsid w:val="00EC21C7"/>
    <w:rsid w:val="00EC21CF"/>
    <w:rsid w:val="00EC2B2F"/>
    <w:rsid w:val="00EC2E2F"/>
    <w:rsid w:val="00EC3D54"/>
    <w:rsid w:val="00EC4145"/>
    <w:rsid w:val="00EC45F1"/>
    <w:rsid w:val="00EC493F"/>
    <w:rsid w:val="00EC5090"/>
    <w:rsid w:val="00EC5541"/>
    <w:rsid w:val="00EC5D1B"/>
    <w:rsid w:val="00EC5DD1"/>
    <w:rsid w:val="00EC6497"/>
    <w:rsid w:val="00EC6C9B"/>
    <w:rsid w:val="00EC7361"/>
    <w:rsid w:val="00EC7736"/>
    <w:rsid w:val="00EC7759"/>
    <w:rsid w:val="00EC777F"/>
    <w:rsid w:val="00EC7B19"/>
    <w:rsid w:val="00EC7F31"/>
    <w:rsid w:val="00ED08BD"/>
    <w:rsid w:val="00ED0E36"/>
    <w:rsid w:val="00ED2213"/>
    <w:rsid w:val="00ED2C7D"/>
    <w:rsid w:val="00ED34A7"/>
    <w:rsid w:val="00ED3552"/>
    <w:rsid w:val="00ED39BC"/>
    <w:rsid w:val="00ED3F61"/>
    <w:rsid w:val="00ED46B8"/>
    <w:rsid w:val="00ED4AB8"/>
    <w:rsid w:val="00ED5660"/>
    <w:rsid w:val="00ED6474"/>
    <w:rsid w:val="00ED713E"/>
    <w:rsid w:val="00EE030D"/>
    <w:rsid w:val="00EE03DA"/>
    <w:rsid w:val="00EE0CE0"/>
    <w:rsid w:val="00EE12F8"/>
    <w:rsid w:val="00EE2090"/>
    <w:rsid w:val="00EE28BA"/>
    <w:rsid w:val="00EE3416"/>
    <w:rsid w:val="00EE4397"/>
    <w:rsid w:val="00EE440B"/>
    <w:rsid w:val="00EE4498"/>
    <w:rsid w:val="00EE52CD"/>
    <w:rsid w:val="00EE6872"/>
    <w:rsid w:val="00EE765A"/>
    <w:rsid w:val="00EE7A23"/>
    <w:rsid w:val="00EF0091"/>
    <w:rsid w:val="00EF13D2"/>
    <w:rsid w:val="00EF16A0"/>
    <w:rsid w:val="00EF1DFE"/>
    <w:rsid w:val="00EF2992"/>
    <w:rsid w:val="00EF32B4"/>
    <w:rsid w:val="00EF375C"/>
    <w:rsid w:val="00EF413D"/>
    <w:rsid w:val="00EF4199"/>
    <w:rsid w:val="00EF4B7E"/>
    <w:rsid w:val="00EF5306"/>
    <w:rsid w:val="00EF57E9"/>
    <w:rsid w:val="00EF5BFA"/>
    <w:rsid w:val="00EF6273"/>
    <w:rsid w:val="00EF6AF6"/>
    <w:rsid w:val="00EF6E40"/>
    <w:rsid w:val="00EF7745"/>
    <w:rsid w:val="00F017ED"/>
    <w:rsid w:val="00F018B0"/>
    <w:rsid w:val="00F01A57"/>
    <w:rsid w:val="00F03031"/>
    <w:rsid w:val="00F04272"/>
    <w:rsid w:val="00F061CB"/>
    <w:rsid w:val="00F06528"/>
    <w:rsid w:val="00F06E4A"/>
    <w:rsid w:val="00F07B61"/>
    <w:rsid w:val="00F1021A"/>
    <w:rsid w:val="00F104E5"/>
    <w:rsid w:val="00F11F37"/>
    <w:rsid w:val="00F12025"/>
    <w:rsid w:val="00F13523"/>
    <w:rsid w:val="00F1419B"/>
    <w:rsid w:val="00F14365"/>
    <w:rsid w:val="00F14551"/>
    <w:rsid w:val="00F1457E"/>
    <w:rsid w:val="00F14783"/>
    <w:rsid w:val="00F148A0"/>
    <w:rsid w:val="00F15896"/>
    <w:rsid w:val="00F1727F"/>
    <w:rsid w:val="00F17433"/>
    <w:rsid w:val="00F17753"/>
    <w:rsid w:val="00F200E0"/>
    <w:rsid w:val="00F2057E"/>
    <w:rsid w:val="00F20ADC"/>
    <w:rsid w:val="00F210A5"/>
    <w:rsid w:val="00F223BD"/>
    <w:rsid w:val="00F2252A"/>
    <w:rsid w:val="00F22688"/>
    <w:rsid w:val="00F22879"/>
    <w:rsid w:val="00F233BA"/>
    <w:rsid w:val="00F23D57"/>
    <w:rsid w:val="00F24929"/>
    <w:rsid w:val="00F25C3B"/>
    <w:rsid w:val="00F25E3F"/>
    <w:rsid w:val="00F26B34"/>
    <w:rsid w:val="00F307BC"/>
    <w:rsid w:val="00F319C3"/>
    <w:rsid w:val="00F31FEE"/>
    <w:rsid w:val="00F32004"/>
    <w:rsid w:val="00F32BF7"/>
    <w:rsid w:val="00F32DF4"/>
    <w:rsid w:val="00F330FF"/>
    <w:rsid w:val="00F3376B"/>
    <w:rsid w:val="00F3376F"/>
    <w:rsid w:val="00F3421A"/>
    <w:rsid w:val="00F34F81"/>
    <w:rsid w:val="00F360AE"/>
    <w:rsid w:val="00F362BF"/>
    <w:rsid w:val="00F36864"/>
    <w:rsid w:val="00F3697A"/>
    <w:rsid w:val="00F36B05"/>
    <w:rsid w:val="00F37882"/>
    <w:rsid w:val="00F37B75"/>
    <w:rsid w:val="00F412E0"/>
    <w:rsid w:val="00F415EB"/>
    <w:rsid w:val="00F41C29"/>
    <w:rsid w:val="00F42A92"/>
    <w:rsid w:val="00F449D6"/>
    <w:rsid w:val="00F46066"/>
    <w:rsid w:val="00F4620D"/>
    <w:rsid w:val="00F4670C"/>
    <w:rsid w:val="00F47213"/>
    <w:rsid w:val="00F477A3"/>
    <w:rsid w:val="00F479DA"/>
    <w:rsid w:val="00F47BF8"/>
    <w:rsid w:val="00F47E2B"/>
    <w:rsid w:val="00F47EBD"/>
    <w:rsid w:val="00F504BA"/>
    <w:rsid w:val="00F50572"/>
    <w:rsid w:val="00F50945"/>
    <w:rsid w:val="00F50D28"/>
    <w:rsid w:val="00F511A6"/>
    <w:rsid w:val="00F51D16"/>
    <w:rsid w:val="00F51DA5"/>
    <w:rsid w:val="00F51ED5"/>
    <w:rsid w:val="00F52365"/>
    <w:rsid w:val="00F52AC3"/>
    <w:rsid w:val="00F52CFF"/>
    <w:rsid w:val="00F533BA"/>
    <w:rsid w:val="00F5346A"/>
    <w:rsid w:val="00F53F84"/>
    <w:rsid w:val="00F54ABF"/>
    <w:rsid w:val="00F559F1"/>
    <w:rsid w:val="00F55B5B"/>
    <w:rsid w:val="00F56CC6"/>
    <w:rsid w:val="00F57752"/>
    <w:rsid w:val="00F61B34"/>
    <w:rsid w:val="00F62655"/>
    <w:rsid w:val="00F6342A"/>
    <w:rsid w:val="00F63E1D"/>
    <w:rsid w:val="00F64012"/>
    <w:rsid w:val="00F64CA0"/>
    <w:rsid w:val="00F65627"/>
    <w:rsid w:val="00F65874"/>
    <w:rsid w:val="00F6687D"/>
    <w:rsid w:val="00F677AD"/>
    <w:rsid w:val="00F700A0"/>
    <w:rsid w:val="00F70134"/>
    <w:rsid w:val="00F7062D"/>
    <w:rsid w:val="00F7072A"/>
    <w:rsid w:val="00F70DC1"/>
    <w:rsid w:val="00F70E61"/>
    <w:rsid w:val="00F71494"/>
    <w:rsid w:val="00F71695"/>
    <w:rsid w:val="00F73F70"/>
    <w:rsid w:val="00F741A4"/>
    <w:rsid w:val="00F74960"/>
    <w:rsid w:val="00F74AD4"/>
    <w:rsid w:val="00F752BE"/>
    <w:rsid w:val="00F75FD1"/>
    <w:rsid w:val="00F76275"/>
    <w:rsid w:val="00F76484"/>
    <w:rsid w:val="00F767E1"/>
    <w:rsid w:val="00F770FF"/>
    <w:rsid w:val="00F77502"/>
    <w:rsid w:val="00F77786"/>
    <w:rsid w:val="00F77D4D"/>
    <w:rsid w:val="00F77D60"/>
    <w:rsid w:val="00F77DD5"/>
    <w:rsid w:val="00F805B3"/>
    <w:rsid w:val="00F80A74"/>
    <w:rsid w:val="00F80BB4"/>
    <w:rsid w:val="00F80D17"/>
    <w:rsid w:val="00F80D9F"/>
    <w:rsid w:val="00F80FFD"/>
    <w:rsid w:val="00F81061"/>
    <w:rsid w:val="00F81686"/>
    <w:rsid w:val="00F81927"/>
    <w:rsid w:val="00F81C0F"/>
    <w:rsid w:val="00F8222F"/>
    <w:rsid w:val="00F82557"/>
    <w:rsid w:val="00F82743"/>
    <w:rsid w:val="00F828CF"/>
    <w:rsid w:val="00F83058"/>
    <w:rsid w:val="00F8315E"/>
    <w:rsid w:val="00F83589"/>
    <w:rsid w:val="00F83CE2"/>
    <w:rsid w:val="00F83EE2"/>
    <w:rsid w:val="00F84053"/>
    <w:rsid w:val="00F84598"/>
    <w:rsid w:val="00F845FD"/>
    <w:rsid w:val="00F859AC"/>
    <w:rsid w:val="00F868F7"/>
    <w:rsid w:val="00F86DD4"/>
    <w:rsid w:val="00F87F41"/>
    <w:rsid w:val="00F90F44"/>
    <w:rsid w:val="00F9140A"/>
    <w:rsid w:val="00F9145A"/>
    <w:rsid w:val="00F91D86"/>
    <w:rsid w:val="00F9301E"/>
    <w:rsid w:val="00F93044"/>
    <w:rsid w:val="00F93B84"/>
    <w:rsid w:val="00F9443F"/>
    <w:rsid w:val="00F95756"/>
    <w:rsid w:val="00F96114"/>
    <w:rsid w:val="00F96720"/>
    <w:rsid w:val="00F972A8"/>
    <w:rsid w:val="00F97AE8"/>
    <w:rsid w:val="00F97DCC"/>
    <w:rsid w:val="00FA015B"/>
    <w:rsid w:val="00FA05EE"/>
    <w:rsid w:val="00FA0B15"/>
    <w:rsid w:val="00FA21D2"/>
    <w:rsid w:val="00FA2212"/>
    <w:rsid w:val="00FA26A7"/>
    <w:rsid w:val="00FA2949"/>
    <w:rsid w:val="00FA3951"/>
    <w:rsid w:val="00FA3A23"/>
    <w:rsid w:val="00FA3EF2"/>
    <w:rsid w:val="00FA49FC"/>
    <w:rsid w:val="00FA4C35"/>
    <w:rsid w:val="00FA4FB8"/>
    <w:rsid w:val="00FA55A6"/>
    <w:rsid w:val="00FA57B3"/>
    <w:rsid w:val="00FA57C7"/>
    <w:rsid w:val="00FA5AAE"/>
    <w:rsid w:val="00FA5CEB"/>
    <w:rsid w:val="00FA62FB"/>
    <w:rsid w:val="00FA656E"/>
    <w:rsid w:val="00FA69EA"/>
    <w:rsid w:val="00FA6D4D"/>
    <w:rsid w:val="00FA7D6C"/>
    <w:rsid w:val="00FB0E9C"/>
    <w:rsid w:val="00FB1258"/>
    <w:rsid w:val="00FB1651"/>
    <w:rsid w:val="00FB2A59"/>
    <w:rsid w:val="00FB301D"/>
    <w:rsid w:val="00FB3365"/>
    <w:rsid w:val="00FB354D"/>
    <w:rsid w:val="00FB445D"/>
    <w:rsid w:val="00FB655A"/>
    <w:rsid w:val="00FB6CF7"/>
    <w:rsid w:val="00FB6E4F"/>
    <w:rsid w:val="00FB7673"/>
    <w:rsid w:val="00FB781A"/>
    <w:rsid w:val="00FB7CA1"/>
    <w:rsid w:val="00FB7D0F"/>
    <w:rsid w:val="00FB7E4A"/>
    <w:rsid w:val="00FC0167"/>
    <w:rsid w:val="00FC06B9"/>
    <w:rsid w:val="00FC105E"/>
    <w:rsid w:val="00FC1E74"/>
    <w:rsid w:val="00FC3AB4"/>
    <w:rsid w:val="00FC4399"/>
    <w:rsid w:val="00FC452A"/>
    <w:rsid w:val="00FC4FE1"/>
    <w:rsid w:val="00FC5072"/>
    <w:rsid w:val="00FC523C"/>
    <w:rsid w:val="00FC5AAF"/>
    <w:rsid w:val="00FC6363"/>
    <w:rsid w:val="00FC63B4"/>
    <w:rsid w:val="00FC69AF"/>
    <w:rsid w:val="00FC6AFD"/>
    <w:rsid w:val="00FD00E0"/>
    <w:rsid w:val="00FD0AB4"/>
    <w:rsid w:val="00FD0DF6"/>
    <w:rsid w:val="00FD0FBF"/>
    <w:rsid w:val="00FD1BF6"/>
    <w:rsid w:val="00FD1CD0"/>
    <w:rsid w:val="00FD2970"/>
    <w:rsid w:val="00FD30CA"/>
    <w:rsid w:val="00FD342B"/>
    <w:rsid w:val="00FD4023"/>
    <w:rsid w:val="00FD465D"/>
    <w:rsid w:val="00FD50D6"/>
    <w:rsid w:val="00FD5408"/>
    <w:rsid w:val="00FD5454"/>
    <w:rsid w:val="00FD61F7"/>
    <w:rsid w:val="00FD6803"/>
    <w:rsid w:val="00FD6F4F"/>
    <w:rsid w:val="00FD7753"/>
    <w:rsid w:val="00FE0454"/>
    <w:rsid w:val="00FE0CF9"/>
    <w:rsid w:val="00FE0F68"/>
    <w:rsid w:val="00FE10A1"/>
    <w:rsid w:val="00FE1CD6"/>
    <w:rsid w:val="00FE21DA"/>
    <w:rsid w:val="00FE2FBF"/>
    <w:rsid w:val="00FE3143"/>
    <w:rsid w:val="00FE33A4"/>
    <w:rsid w:val="00FE3493"/>
    <w:rsid w:val="00FE3A82"/>
    <w:rsid w:val="00FE634E"/>
    <w:rsid w:val="00FE789A"/>
    <w:rsid w:val="00FF0153"/>
    <w:rsid w:val="00FF02DC"/>
    <w:rsid w:val="00FF06CF"/>
    <w:rsid w:val="00FF1626"/>
    <w:rsid w:val="00FF3B7C"/>
    <w:rsid w:val="00FF3D6D"/>
    <w:rsid w:val="00FF4208"/>
    <w:rsid w:val="00FF533D"/>
    <w:rsid w:val="00FF5648"/>
    <w:rsid w:val="00FF6787"/>
    <w:rsid w:val="00FF6ABE"/>
    <w:rsid w:val="00FF6B99"/>
    <w:rsid w:val="00FF741B"/>
    <w:rsid w:val="00FF7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1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682"/>
    <w:pPr>
      <w:spacing w:before="120"/>
    </w:pPr>
    <w:rPr>
      <w:rFonts w:ascii="Calibri" w:hAnsi="Calibri" w:cs="Arial"/>
      <w:color w:val="000000" w:themeColor="text1"/>
      <w:sz w:val="22"/>
      <w:szCs w:val="22"/>
    </w:rPr>
  </w:style>
  <w:style w:type="paragraph" w:styleId="Heading1">
    <w:name w:val="heading 1"/>
    <w:basedOn w:val="Normal"/>
    <w:next w:val="Normal"/>
    <w:link w:val="Heading1Char"/>
    <w:autoRedefine/>
    <w:qFormat/>
    <w:rsid w:val="00136326"/>
    <w:pPr>
      <w:keepNext/>
      <w:tabs>
        <w:tab w:val="left" w:pos="1701"/>
      </w:tabs>
      <w:spacing w:before="240"/>
      <w:outlineLvl w:val="0"/>
    </w:pPr>
    <w:rPr>
      <w:b/>
      <w:bCs/>
      <w:iCs/>
      <w:smallCaps/>
      <w:sz w:val="24"/>
      <w:szCs w:val="24"/>
    </w:rPr>
  </w:style>
  <w:style w:type="paragraph" w:styleId="Heading2">
    <w:name w:val="heading 2"/>
    <w:basedOn w:val="Normal"/>
    <w:next w:val="Normal"/>
    <w:qFormat/>
    <w:rsid w:val="00FD6F4F"/>
    <w:pPr>
      <w:keepNext/>
      <w:tabs>
        <w:tab w:val="left" w:pos="1134"/>
      </w:tabs>
      <w:spacing w:before="240" w:after="60"/>
      <w:ind w:left="1123" w:hanging="1123"/>
      <w:outlineLvl w:val="1"/>
    </w:pPr>
    <w:rPr>
      <w:rFonts w:cs="Calibri"/>
      <w:b/>
      <w:bCs/>
      <w:color w:val="000000"/>
    </w:rPr>
  </w:style>
  <w:style w:type="paragraph" w:styleId="Heading3">
    <w:name w:val="heading 3"/>
    <w:basedOn w:val="Normal"/>
    <w:next w:val="Normal"/>
    <w:rsid w:val="00270B0D"/>
    <w:pPr>
      <w:keepNext/>
      <w:tabs>
        <w:tab w:val="left" w:pos="1418"/>
      </w:tabs>
      <w:spacing w:after="120"/>
      <w:ind w:left="1418" w:hanging="1418"/>
      <w:outlineLvl w:val="2"/>
    </w:pPr>
    <w:rPr>
      <w:b/>
      <w:bCs/>
    </w:rPr>
  </w:style>
  <w:style w:type="paragraph" w:styleId="Heading4">
    <w:name w:val="heading 4"/>
    <w:basedOn w:val="Normal"/>
    <w:next w:val="Normal"/>
    <w:qFormat/>
    <w:rsid w:val="003E4785"/>
    <w:pPr>
      <w:keepNext/>
      <w:spacing w:before="160" w:after="60"/>
      <w:outlineLvl w:val="3"/>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6326"/>
    <w:rPr>
      <w:rFonts w:ascii="Calibri" w:hAnsi="Calibri" w:cs="Arial"/>
      <w:b/>
      <w:bCs/>
      <w:iCs/>
      <w:smallCaps/>
      <w:color w:val="000000" w:themeColor="text1"/>
      <w:sz w:val="24"/>
      <w:szCs w:val="24"/>
    </w:rPr>
  </w:style>
  <w:style w:type="paragraph" w:styleId="Header">
    <w:name w:val="header"/>
    <w:basedOn w:val="Normal"/>
    <w:rsid w:val="00270B0D"/>
    <w:pPr>
      <w:tabs>
        <w:tab w:val="center" w:pos="4153"/>
        <w:tab w:val="right" w:pos="8306"/>
      </w:tabs>
    </w:pPr>
    <w:rPr>
      <w:rFonts w:ascii="Comic Sans MS" w:hAnsi="Comic Sans MS" w:cs="Comic Sans MS"/>
      <w:sz w:val="16"/>
      <w:szCs w:val="16"/>
    </w:rPr>
  </w:style>
  <w:style w:type="paragraph" w:styleId="Footer">
    <w:name w:val="footer"/>
    <w:basedOn w:val="Normal"/>
    <w:link w:val="FooterChar"/>
    <w:uiPriority w:val="99"/>
    <w:rsid w:val="005926D1"/>
    <w:pPr>
      <w:tabs>
        <w:tab w:val="center" w:pos="4153"/>
        <w:tab w:val="right" w:pos="8306"/>
      </w:tabs>
      <w:spacing w:before="0"/>
    </w:pPr>
    <w:rPr>
      <w:sz w:val="18"/>
    </w:rPr>
  </w:style>
  <w:style w:type="paragraph" w:customStyle="1" w:styleId="BlockTextPlain">
    <w:name w:val="Block Text Plain"/>
    <w:basedOn w:val="Normal"/>
    <w:rsid w:val="00552C8E"/>
    <w:pPr>
      <w:spacing w:after="120"/>
    </w:pPr>
  </w:style>
  <w:style w:type="character" w:styleId="Hyperlink">
    <w:name w:val="Hyperlink"/>
    <w:uiPriority w:val="99"/>
    <w:rsid w:val="00552C8E"/>
    <w:rPr>
      <w:color w:val="0000FF"/>
      <w:u w:val="single"/>
    </w:rPr>
  </w:style>
  <w:style w:type="paragraph" w:styleId="NormalWeb">
    <w:name w:val="Normal (Web)"/>
    <w:basedOn w:val="Normal"/>
    <w:link w:val="NormalWebChar"/>
    <w:uiPriority w:val="99"/>
    <w:rsid w:val="00552C8E"/>
    <w:pPr>
      <w:spacing w:before="100" w:beforeAutospacing="1" w:after="100" w:afterAutospacing="1"/>
    </w:pPr>
    <w:rPr>
      <w:rFonts w:ascii="Verdana" w:hAnsi="Verdana"/>
      <w:color w:val="000000"/>
      <w:sz w:val="17"/>
      <w:szCs w:val="17"/>
    </w:rPr>
  </w:style>
  <w:style w:type="character" w:styleId="PageNumber">
    <w:name w:val="page number"/>
    <w:basedOn w:val="DefaultParagraphFont"/>
    <w:rsid w:val="00552C8E"/>
  </w:style>
  <w:style w:type="character" w:styleId="FollowedHyperlink">
    <w:name w:val="FollowedHyperlink"/>
    <w:rsid w:val="00552C8E"/>
    <w:rPr>
      <w:color w:val="008080"/>
      <w:u w:val="single"/>
    </w:rPr>
  </w:style>
  <w:style w:type="character" w:styleId="Emphasis">
    <w:name w:val="Emphasis"/>
    <w:uiPriority w:val="20"/>
    <w:qFormat/>
    <w:rsid w:val="00552C8E"/>
    <w:rPr>
      <w:i/>
      <w:iCs/>
    </w:rPr>
  </w:style>
  <w:style w:type="paragraph" w:customStyle="1" w:styleId="h1">
    <w:name w:val="h1"/>
    <w:basedOn w:val="Normal"/>
    <w:rsid w:val="00552C8E"/>
    <w:pPr>
      <w:spacing w:before="100" w:beforeAutospacing="1" w:after="100" w:afterAutospacing="1"/>
    </w:pPr>
    <w:rPr>
      <w:rFonts w:ascii="Arial" w:hAnsi="Arial"/>
      <w:b/>
      <w:bCs/>
      <w:color w:val="008080"/>
      <w:sz w:val="36"/>
      <w:szCs w:val="36"/>
    </w:rPr>
  </w:style>
  <w:style w:type="character" w:customStyle="1" w:styleId="h21">
    <w:name w:val="h21"/>
    <w:rsid w:val="00552C8E"/>
    <w:rPr>
      <w:rFonts w:ascii="Arial" w:hAnsi="Arial" w:cs="Arial" w:hint="default"/>
      <w:b/>
      <w:bCs/>
      <w:color w:val="999999"/>
      <w:sz w:val="30"/>
      <w:szCs w:val="30"/>
    </w:rPr>
  </w:style>
  <w:style w:type="character" w:customStyle="1" w:styleId="pco">
    <w:name w:val="pco"/>
    <w:basedOn w:val="DefaultParagraphFont"/>
    <w:rsid w:val="00552C8E"/>
  </w:style>
  <w:style w:type="paragraph" w:customStyle="1" w:styleId="Default">
    <w:name w:val="Default"/>
    <w:rsid w:val="00552C8E"/>
    <w:pPr>
      <w:autoSpaceDE w:val="0"/>
      <w:autoSpaceDN w:val="0"/>
      <w:adjustRightInd w:val="0"/>
    </w:pPr>
    <w:rPr>
      <w:rFonts w:ascii="Arial" w:hAnsi="Arial" w:cs="Arial"/>
      <w:color w:val="000000"/>
      <w:sz w:val="24"/>
      <w:szCs w:val="24"/>
    </w:rPr>
  </w:style>
  <w:style w:type="table" w:styleId="TableGrid">
    <w:name w:val="Table Grid"/>
    <w:basedOn w:val="TableNormal"/>
    <w:rsid w:val="0055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pagetitle1">
    <w:name w:val="lapagetitle1"/>
    <w:rsid w:val="00552C8E"/>
    <w:rPr>
      <w:rFonts w:ascii="Arial" w:hAnsi="Arial" w:cs="Arial" w:hint="default"/>
      <w:b/>
      <w:bCs/>
      <w:color w:val="7FC098"/>
      <w:sz w:val="28"/>
      <w:szCs w:val="28"/>
    </w:rPr>
  </w:style>
  <w:style w:type="paragraph" w:styleId="FootnoteText">
    <w:name w:val="footnote text"/>
    <w:basedOn w:val="Normal"/>
    <w:semiHidden/>
    <w:rsid w:val="00552C8E"/>
    <w:rPr>
      <w:sz w:val="20"/>
      <w:szCs w:val="20"/>
    </w:rPr>
  </w:style>
  <w:style w:type="character" w:styleId="FootnoteReference">
    <w:name w:val="footnote reference"/>
    <w:semiHidden/>
    <w:rsid w:val="00552C8E"/>
    <w:rPr>
      <w:vertAlign w:val="superscript"/>
    </w:rPr>
  </w:style>
  <w:style w:type="character" w:styleId="HTMLAcronym">
    <w:name w:val="HTML Acronym"/>
    <w:basedOn w:val="DefaultParagraphFont"/>
    <w:rsid w:val="00552C8E"/>
  </w:style>
  <w:style w:type="paragraph" w:customStyle="1" w:styleId="reference">
    <w:name w:val="reference"/>
    <w:basedOn w:val="Default"/>
    <w:next w:val="Default"/>
    <w:rsid w:val="00552C8E"/>
    <w:pPr>
      <w:spacing w:after="220"/>
    </w:pPr>
    <w:rPr>
      <w:rFonts w:ascii="Palatino Linotype" w:hAnsi="Palatino Linotype" w:cs="Times New Roman"/>
      <w:color w:val="auto"/>
    </w:rPr>
  </w:style>
  <w:style w:type="character" w:customStyle="1" w:styleId="trialname1">
    <w:name w:val="trialname1"/>
    <w:rsid w:val="00552C8E"/>
    <w:rPr>
      <w:b/>
      <w:bCs/>
      <w:color w:val="FFCC33"/>
      <w:sz w:val="12"/>
      <w:szCs w:val="12"/>
    </w:rPr>
  </w:style>
  <w:style w:type="character" w:customStyle="1" w:styleId="small1">
    <w:name w:val="small1"/>
    <w:rsid w:val="00552C8E"/>
    <w:rPr>
      <w:rFonts w:ascii="Arial" w:hAnsi="Arial" w:cs="Arial" w:hint="default"/>
      <w:b w:val="0"/>
      <w:bCs w:val="0"/>
      <w:sz w:val="11"/>
      <w:szCs w:val="11"/>
    </w:rPr>
  </w:style>
  <w:style w:type="paragraph" w:customStyle="1" w:styleId="standard">
    <w:name w:val="standard"/>
    <w:basedOn w:val="Normal"/>
    <w:rsid w:val="00552C8E"/>
    <w:pPr>
      <w:spacing w:before="100" w:beforeAutospacing="1" w:after="100" w:afterAutospacing="1"/>
    </w:pPr>
    <w:rPr>
      <w:rFonts w:ascii="Verdana" w:hAnsi="Verdana"/>
      <w:sz w:val="12"/>
      <w:szCs w:val="12"/>
    </w:rPr>
  </w:style>
  <w:style w:type="character" w:styleId="Strong">
    <w:name w:val="Strong"/>
    <w:qFormat/>
    <w:rsid w:val="00552C8E"/>
    <w:rPr>
      <w:b/>
      <w:bCs/>
    </w:rPr>
  </w:style>
  <w:style w:type="character" w:customStyle="1" w:styleId="mastfont101">
    <w:name w:val="mastfont101"/>
    <w:rsid w:val="00552C8E"/>
    <w:rPr>
      <w:rFonts w:ascii="Arial" w:hAnsi="Arial" w:cs="Arial" w:hint="default"/>
      <w:b/>
      <w:bCs/>
      <w:sz w:val="10"/>
      <w:szCs w:val="10"/>
    </w:rPr>
  </w:style>
  <w:style w:type="paragraph" w:styleId="BodyText3">
    <w:name w:val="Body Text 3"/>
    <w:basedOn w:val="Normal"/>
    <w:rsid w:val="00552C8E"/>
    <w:pPr>
      <w:jc w:val="center"/>
    </w:pPr>
    <w:rPr>
      <w:b/>
      <w:bCs/>
      <w:lang w:val="en-US"/>
    </w:rPr>
  </w:style>
  <w:style w:type="paragraph" w:customStyle="1" w:styleId="BulletedRARMP">
    <w:name w:val="Bulleted RARMP"/>
    <w:basedOn w:val="Normal"/>
    <w:rsid w:val="00270B0D"/>
    <w:pPr>
      <w:numPr>
        <w:numId w:val="1"/>
      </w:numPr>
    </w:pPr>
  </w:style>
  <w:style w:type="paragraph" w:customStyle="1" w:styleId="StyleHeading3RRCItalicLeft0cmFirstline0cm">
    <w:name w:val="Style Heading 3RRC# + Italic Left:  0 cm First line:  0 cm"/>
    <w:basedOn w:val="Heading3"/>
    <w:autoRedefine/>
    <w:rsid w:val="00264391"/>
    <w:pPr>
      <w:tabs>
        <w:tab w:val="clear" w:pos="1418"/>
        <w:tab w:val="left" w:pos="1701"/>
      </w:tabs>
      <w:ind w:left="0" w:firstLine="0"/>
    </w:pPr>
    <w:rPr>
      <w:iCs/>
    </w:rPr>
  </w:style>
  <w:style w:type="paragraph" w:customStyle="1" w:styleId="StyleHeading212ptNotSmallcapsLeft0cmFirstline">
    <w:name w:val="Style Heading 2 + 12 pt Not Small caps Left:  0 cm First line:  ..."/>
    <w:basedOn w:val="Heading2"/>
    <w:autoRedefine/>
    <w:rsid w:val="003763BF"/>
    <w:rPr>
      <w:smallCaps/>
    </w:rPr>
  </w:style>
  <w:style w:type="paragraph" w:customStyle="1" w:styleId="StyleHeading1cTimesNewW1SmallcapsNotAllcapsLeft">
    <w:name w:val="Style Heading 1c + Times New (W1) Small caps Not All caps Left:..."/>
    <w:basedOn w:val="Heading1"/>
    <w:autoRedefine/>
    <w:rsid w:val="00270B0D"/>
    <w:rPr>
      <w:rFonts w:ascii="Times New Roman" w:hAnsi="Times New Roman"/>
      <w:b w:val="0"/>
      <w:caps/>
      <w:color w:val="FF0000"/>
    </w:rPr>
  </w:style>
  <w:style w:type="paragraph" w:customStyle="1" w:styleId="StyleHeading1cSmallcapsNotAllcapsLeft0cmFirstli">
    <w:name w:val="Style Heading 1c + Small caps Not All caps Left:  0 cm First li..."/>
    <w:basedOn w:val="Heading1"/>
    <w:link w:val="StyleHeading1cSmallcapsNotAllcapsLeft0cmFirstliChar"/>
    <w:autoRedefine/>
    <w:rsid w:val="001751FC"/>
    <w:rPr>
      <w:iCs w:val="0"/>
      <w:caps/>
      <w:smallCaps w:val="0"/>
    </w:rPr>
  </w:style>
  <w:style w:type="character" w:customStyle="1" w:styleId="StyleHeading1cSmallcapsNotAllcapsLeft0cmFirstliChar">
    <w:name w:val="Style Heading 1c + Small caps Not All caps Left:  0 cm First li... Char"/>
    <w:link w:val="StyleHeading1cSmallcapsNotAllcapsLeft0cmFirstli"/>
    <w:rsid w:val="001751FC"/>
    <w:rPr>
      <w:rFonts w:ascii="Calibri" w:hAnsi="Calibri" w:cs="Arial"/>
      <w:b/>
      <w:bCs/>
      <w:iCs/>
      <w:smallCaps/>
      <w:color w:val="000000" w:themeColor="text1"/>
      <w:sz w:val="24"/>
      <w:szCs w:val="24"/>
    </w:rPr>
  </w:style>
  <w:style w:type="character" w:customStyle="1" w:styleId="StyleTableText">
    <w:name w:val="Style Table Text +"/>
    <w:basedOn w:val="TableText"/>
    <w:rsid w:val="00B541BC"/>
    <w:rPr>
      <w:rFonts w:ascii="Calibri" w:hAnsi="Calibri"/>
      <w:b w:val="0"/>
      <w:color w:val="000000"/>
      <w:sz w:val="20"/>
    </w:rPr>
  </w:style>
  <w:style w:type="paragraph" w:customStyle="1" w:styleId="Style1">
    <w:name w:val="Style1"/>
    <w:basedOn w:val="Normal"/>
    <w:rsid w:val="00FD6F4F"/>
    <w:pPr>
      <w:keepNext/>
      <w:tabs>
        <w:tab w:val="left" w:pos="1418"/>
      </w:tabs>
      <w:spacing w:after="120"/>
      <w:ind w:left="1418" w:hanging="1418"/>
      <w:outlineLvl w:val="2"/>
    </w:pPr>
    <w:rPr>
      <w:bCs/>
      <w:i/>
    </w:rPr>
  </w:style>
  <w:style w:type="paragraph" w:customStyle="1" w:styleId="Tableheading">
    <w:name w:val="Table heading"/>
    <w:basedOn w:val="NormalWeb"/>
    <w:link w:val="TableheadingChar"/>
    <w:rsid w:val="001751FC"/>
    <w:pPr>
      <w:spacing w:before="120" w:beforeAutospacing="0" w:after="60" w:afterAutospacing="0"/>
      <w:jc w:val="center"/>
    </w:pPr>
    <w:rPr>
      <w:rFonts w:ascii="Calibri" w:hAnsi="Calibri"/>
      <w:b/>
      <w:bCs/>
      <w:sz w:val="22"/>
      <w:szCs w:val="22"/>
    </w:rPr>
  </w:style>
  <w:style w:type="character" w:customStyle="1" w:styleId="TableheadingChar">
    <w:name w:val="Table heading Char"/>
    <w:link w:val="Tableheading"/>
    <w:locked/>
    <w:rsid w:val="001751FC"/>
    <w:rPr>
      <w:rFonts w:ascii="Calibri" w:hAnsi="Calibri" w:cs="Arial"/>
      <w:b/>
      <w:bCs/>
      <w:color w:val="000000"/>
      <w:sz w:val="22"/>
      <w:szCs w:val="22"/>
    </w:rPr>
  </w:style>
  <w:style w:type="paragraph" w:styleId="BodyText">
    <w:name w:val="Body Text"/>
    <w:basedOn w:val="Normal"/>
    <w:link w:val="BodyTextChar"/>
    <w:rsid w:val="00552C8E"/>
    <w:pPr>
      <w:spacing w:after="120"/>
    </w:pPr>
  </w:style>
  <w:style w:type="paragraph" w:customStyle="1" w:styleId="Appendices">
    <w:name w:val="Appendices"/>
    <w:next w:val="Normal"/>
    <w:autoRedefine/>
    <w:rsid w:val="00865193"/>
    <w:pPr>
      <w:numPr>
        <w:numId w:val="5"/>
      </w:numPr>
      <w:spacing w:before="240" w:after="120"/>
      <w:outlineLvl w:val="0"/>
    </w:pPr>
    <w:rPr>
      <w:rFonts w:ascii="Arial (W1)" w:hAnsi="Arial (W1)"/>
      <w:b/>
      <w:color w:val="000000"/>
      <w:sz w:val="36"/>
      <w:szCs w:val="36"/>
    </w:rPr>
  </w:style>
  <w:style w:type="paragraph" w:customStyle="1" w:styleId="RARMP">
    <w:name w:val="RARMP"/>
    <w:basedOn w:val="Normal"/>
    <w:next w:val="Normal"/>
    <w:autoRedefine/>
    <w:rsid w:val="00865193"/>
    <w:pPr>
      <w:numPr>
        <w:numId w:val="12"/>
      </w:numPr>
      <w:spacing w:before="240" w:after="120"/>
      <w:outlineLvl w:val="0"/>
    </w:pPr>
    <w:rPr>
      <w:rFonts w:ascii="Arial (W1)" w:hAnsi="Arial (W1)" w:cs="Arial (W1)"/>
      <w:b/>
      <w:bCs/>
      <w:sz w:val="36"/>
      <w:szCs w:val="36"/>
    </w:rPr>
  </w:style>
  <w:style w:type="paragraph" w:customStyle="1" w:styleId="4RARMP">
    <w:name w:val="4 RARMP"/>
    <w:basedOn w:val="Normal"/>
    <w:autoRedefine/>
    <w:rsid w:val="00865193"/>
    <w:pPr>
      <w:numPr>
        <w:ilvl w:val="3"/>
        <w:numId w:val="6"/>
      </w:numPr>
      <w:tabs>
        <w:tab w:val="clear" w:pos="284"/>
        <w:tab w:val="num" w:pos="360"/>
      </w:tabs>
      <w:spacing w:after="120"/>
      <w:outlineLvl w:val="3"/>
    </w:pPr>
    <w:rPr>
      <w:rFonts w:ascii="Arial (W1)" w:hAnsi="Arial (W1)" w:cs="Arial (W1)"/>
      <w:b/>
      <w:bCs/>
      <w:i/>
      <w:iCs/>
    </w:rPr>
  </w:style>
  <w:style w:type="paragraph" w:customStyle="1" w:styleId="3RARMP">
    <w:name w:val="3 RARMP"/>
    <w:basedOn w:val="Heading3"/>
    <w:next w:val="Normal"/>
    <w:autoRedefine/>
    <w:rsid w:val="00270B0D"/>
    <w:pPr>
      <w:numPr>
        <w:ilvl w:val="2"/>
        <w:numId w:val="6"/>
      </w:numPr>
      <w:tabs>
        <w:tab w:val="clear" w:pos="284"/>
        <w:tab w:val="clear" w:pos="1418"/>
        <w:tab w:val="num" w:pos="360"/>
      </w:tabs>
      <w:ind w:left="0" w:firstLine="0"/>
    </w:pPr>
    <w:rPr>
      <w:rFonts w:ascii="Arial (W1)" w:hAnsi="Arial (W1)"/>
      <w:b w:val="0"/>
    </w:rPr>
  </w:style>
  <w:style w:type="paragraph" w:customStyle="1" w:styleId="2RARMP">
    <w:name w:val="2 RARMP"/>
    <w:basedOn w:val="Normal"/>
    <w:autoRedefine/>
    <w:rsid w:val="00865193"/>
    <w:pPr>
      <w:tabs>
        <w:tab w:val="num" w:pos="360"/>
      </w:tabs>
      <w:spacing w:after="120"/>
      <w:outlineLvl w:val="1"/>
    </w:pPr>
    <w:rPr>
      <w:rFonts w:ascii="Arial" w:hAnsi="Arial"/>
      <w:b/>
      <w:i/>
      <w:sz w:val="28"/>
    </w:rPr>
  </w:style>
  <w:style w:type="paragraph" w:customStyle="1" w:styleId="Para">
    <w:name w:val="Para"/>
    <w:basedOn w:val="Normal"/>
    <w:link w:val="ParaChar"/>
    <w:rsid w:val="00865193"/>
    <w:pPr>
      <w:spacing w:after="120"/>
    </w:pPr>
  </w:style>
  <w:style w:type="character" w:customStyle="1" w:styleId="ParaChar">
    <w:name w:val="Para Char"/>
    <w:link w:val="Para"/>
    <w:locked/>
    <w:rsid w:val="00865193"/>
    <w:rPr>
      <w:sz w:val="24"/>
      <w:szCs w:val="24"/>
      <w:lang w:val="en-AU" w:eastAsia="en-US" w:bidi="ar-SA"/>
    </w:rPr>
  </w:style>
  <w:style w:type="paragraph" w:customStyle="1" w:styleId="1RARMP">
    <w:name w:val="1 RARMP"/>
    <w:basedOn w:val="Normal"/>
    <w:rsid w:val="00865193"/>
    <w:pPr>
      <w:numPr>
        <w:numId w:val="6"/>
      </w:numPr>
      <w:tabs>
        <w:tab w:val="clear" w:pos="284"/>
        <w:tab w:val="num" w:pos="360"/>
      </w:tabs>
      <w:spacing w:before="240" w:after="120"/>
      <w:outlineLvl w:val="0"/>
    </w:pPr>
    <w:rPr>
      <w:rFonts w:ascii="Arial" w:hAnsi="Arial"/>
      <w:b/>
      <w:bCs/>
      <w:color w:val="000000"/>
      <w:sz w:val="36"/>
      <w:szCs w:val="36"/>
    </w:rPr>
  </w:style>
  <w:style w:type="paragraph" w:customStyle="1" w:styleId="Para7section2">
    <w:name w:val="Para 7 section 2"/>
    <w:basedOn w:val="Paranonumbers"/>
    <w:rsid w:val="00865193"/>
    <w:pPr>
      <w:numPr>
        <w:numId w:val="8"/>
      </w:numPr>
      <w:tabs>
        <w:tab w:val="clear" w:pos="567"/>
        <w:tab w:val="num" w:pos="360"/>
      </w:tabs>
    </w:pPr>
  </w:style>
  <w:style w:type="paragraph" w:customStyle="1" w:styleId="Paranonumbers">
    <w:name w:val="Para no numbers"/>
    <w:basedOn w:val="Normal"/>
    <w:rsid w:val="00865193"/>
    <w:pPr>
      <w:spacing w:after="120"/>
    </w:pPr>
  </w:style>
  <w:style w:type="paragraph" w:customStyle="1" w:styleId="Para7section3">
    <w:name w:val="Para 7 section 3"/>
    <w:basedOn w:val="Normal"/>
    <w:link w:val="Para7section3Char"/>
    <w:rsid w:val="00865193"/>
    <w:pPr>
      <w:numPr>
        <w:numId w:val="9"/>
      </w:numPr>
      <w:tabs>
        <w:tab w:val="clear" w:pos="567"/>
        <w:tab w:val="num" w:pos="360"/>
      </w:tabs>
      <w:spacing w:after="120"/>
    </w:pPr>
  </w:style>
  <w:style w:type="character" w:customStyle="1" w:styleId="Para7section3Char">
    <w:name w:val="Para 7 section 3 Char"/>
    <w:link w:val="Para7section3"/>
    <w:locked/>
    <w:rsid w:val="00865193"/>
    <w:rPr>
      <w:sz w:val="24"/>
      <w:szCs w:val="24"/>
      <w:lang w:val="en-AU" w:eastAsia="en-US" w:bidi="ar-SA"/>
    </w:rPr>
  </w:style>
  <w:style w:type="paragraph" w:customStyle="1" w:styleId="Paraletters">
    <w:name w:val="Para letters"/>
    <w:basedOn w:val="Paranonumbers"/>
    <w:rsid w:val="00865193"/>
    <w:pPr>
      <w:numPr>
        <w:numId w:val="10"/>
      </w:numPr>
      <w:tabs>
        <w:tab w:val="clear" w:pos="737"/>
        <w:tab w:val="num" w:pos="360"/>
      </w:tabs>
      <w:ind w:left="0" w:firstLine="0"/>
    </w:pPr>
  </w:style>
  <w:style w:type="paragraph" w:customStyle="1" w:styleId="1Para">
    <w:name w:val="1 Para"/>
    <w:basedOn w:val="Normal"/>
    <w:link w:val="1ParaChar"/>
    <w:rsid w:val="00865193"/>
    <w:pPr>
      <w:numPr>
        <w:numId w:val="11"/>
      </w:numPr>
      <w:tabs>
        <w:tab w:val="clear" w:pos="567"/>
        <w:tab w:val="num" w:pos="360"/>
      </w:tabs>
      <w:spacing w:after="120"/>
    </w:pPr>
  </w:style>
  <w:style w:type="paragraph" w:customStyle="1" w:styleId="PARA0">
    <w:name w:val="PARA"/>
    <w:basedOn w:val="Normal"/>
    <w:rsid w:val="00865193"/>
    <w:pPr>
      <w:keepLines/>
      <w:tabs>
        <w:tab w:val="num" w:pos="360"/>
        <w:tab w:val="left" w:pos="567"/>
        <w:tab w:val="left" w:pos="1134"/>
      </w:tabs>
      <w:overflowPunct w:val="0"/>
      <w:autoSpaceDE w:val="0"/>
      <w:autoSpaceDN w:val="0"/>
      <w:adjustRightInd w:val="0"/>
      <w:spacing w:after="120"/>
    </w:pPr>
    <w:rPr>
      <w:color w:val="000000"/>
    </w:rPr>
  </w:style>
  <w:style w:type="paragraph" w:styleId="Caption">
    <w:name w:val="caption"/>
    <w:basedOn w:val="Normal"/>
    <w:next w:val="Normal"/>
    <w:qFormat/>
    <w:rsid w:val="00270B0D"/>
    <w:rPr>
      <w:b/>
      <w:bCs/>
      <w:sz w:val="20"/>
      <w:szCs w:val="20"/>
    </w:rPr>
  </w:style>
  <w:style w:type="paragraph" w:customStyle="1" w:styleId="SectionRARMP">
    <w:name w:val="Section RARMP"/>
    <w:basedOn w:val="Normal"/>
    <w:next w:val="Normal"/>
    <w:autoRedefine/>
    <w:rsid w:val="00270B0D"/>
    <w:pPr>
      <w:spacing w:after="120"/>
      <w:outlineLvl w:val="1"/>
    </w:pPr>
    <w:rPr>
      <w:rFonts w:ascii="Arial (W1)" w:hAnsi="Arial (W1)"/>
      <w:b/>
      <w:i/>
      <w:color w:val="000000"/>
      <w:sz w:val="28"/>
      <w:szCs w:val="28"/>
    </w:rPr>
  </w:style>
  <w:style w:type="paragraph" w:customStyle="1" w:styleId="Heading1centered">
    <w:name w:val="Heading 1 centered"/>
    <w:basedOn w:val="Heading1"/>
    <w:rsid w:val="00270B0D"/>
    <w:pPr>
      <w:jc w:val="center"/>
    </w:pPr>
    <w:rPr>
      <w:rFonts w:ascii="Arial (W1)" w:hAnsi="Arial (W1)"/>
      <w:kern w:val="32"/>
      <w:sz w:val="32"/>
      <w:szCs w:val="36"/>
    </w:rPr>
  </w:style>
  <w:style w:type="paragraph" w:styleId="TOC1">
    <w:name w:val="toc 1"/>
    <w:basedOn w:val="Normal"/>
    <w:next w:val="Normal"/>
    <w:autoRedefine/>
    <w:uiPriority w:val="39"/>
    <w:qFormat/>
    <w:rsid w:val="003024E9"/>
    <w:pPr>
      <w:tabs>
        <w:tab w:val="left" w:pos="1134"/>
        <w:tab w:val="right" w:leader="dot" w:pos="8931"/>
      </w:tabs>
      <w:spacing w:after="120"/>
      <w:ind w:right="-52"/>
    </w:pPr>
    <w:rPr>
      <w:b/>
      <w:bCs/>
      <w:caps/>
      <w:noProof/>
      <w:sz w:val="20"/>
      <w:szCs w:val="20"/>
    </w:rPr>
  </w:style>
  <w:style w:type="paragraph" w:styleId="TOC2">
    <w:name w:val="toc 2"/>
    <w:basedOn w:val="Normal"/>
    <w:next w:val="Normal"/>
    <w:autoRedefine/>
    <w:uiPriority w:val="39"/>
    <w:qFormat/>
    <w:rsid w:val="003024E9"/>
    <w:pPr>
      <w:tabs>
        <w:tab w:val="left" w:pos="1134"/>
        <w:tab w:val="right" w:leader="dot" w:pos="8931"/>
      </w:tabs>
    </w:pPr>
    <w:rPr>
      <w:smallCaps/>
      <w:noProof/>
      <w:sz w:val="20"/>
      <w:szCs w:val="20"/>
    </w:rPr>
  </w:style>
  <w:style w:type="paragraph" w:styleId="TOC3">
    <w:name w:val="toc 3"/>
    <w:basedOn w:val="Normal"/>
    <w:next w:val="Normal"/>
    <w:autoRedefine/>
    <w:uiPriority w:val="39"/>
    <w:qFormat/>
    <w:rsid w:val="003024E9"/>
    <w:pPr>
      <w:tabs>
        <w:tab w:val="left" w:pos="1134"/>
        <w:tab w:val="right" w:leader="dot" w:pos="8931"/>
      </w:tabs>
      <w:ind w:left="426"/>
    </w:pPr>
    <w:rPr>
      <w:sz w:val="20"/>
      <w:szCs w:val="20"/>
    </w:rPr>
  </w:style>
  <w:style w:type="paragraph" w:styleId="DocumentMap">
    <w:name w:val="Document Map"/>
    <w:basedOn w:val="Normal"/>
    <w:semiHidden/>
    <w:rsid w:val="00270B0D"/>
    <w:pPr>
      <w:shd w:val="clear" w:color="auto" w:fill="000080"/>
    </w:pPr>
    <w:rPr>
      <w:rFonts w:ascii="Tahoma" w:hAnsi="Tahoma" w:cs="Tahoma"/>
      <w:sz w:val="20"/>
      <w:szCs w:val="20"/>
    </w:rPr>
  </w:style>
  <w:style w:type="paragraph" w:styleId="BalloonText">
    <w:name w:val="Balloon Text"/>
    <w:basedOn w:val="Normal"/>
    <w:semiHidden/>
    <w:rsid w:val="00270B0D"/>
    <w:rPr>
      <w:rFonts w:ascii="Tahoma" w:hAnsi="Tahoma" w:cs="Tahoma"/>
      <w:sz w:val="16"/>
      <w:szCs w:val="16"/>
    </w:rPr>
  </w:style>
  <w:style w:type="paragraph" w:styleId="TOC4">
    <w:name w:val="toc 4"/>
    <w:basedOn w:val="Normal"/>
    <w:next w:val="Normal"/>
    <w:autoRedefine/>
    <w:uiPriority w:val="39"/>
    <w:rsid w:val="00270B0D"/>
    <w:pPr>
      <w:ind w:left="720"/>
    </w:pPr>
  </w:style>
  <w:style w:type="paragraph" w:styleId="TOC5">
    <w:name w:val="toc 5"/>
    <w:basedOn w:val="Normal"/>
    <w:next w:val="Normal"/>
    <w:autoRedefine/>
    <w:uiPriority w:val="39"/>
    <w:rsid w:val="00270B0D"/>
    <w:pPr>
      <w:ind w:left="960"/>
    </w:pPr>
  </w:style>
  <w:style w:type="paragraph" w:styleId="TOC6">
    <w:name w:val="toc 6"/>
    <w:basedOn w:val="Normal"/>
    <w:next w:val="Normal"/>
    <w:autoRedefine/>
    <w:uiPriority w:val="39"/>
    <w:rsid w:val="00270B0D"/>
    <w:pPr>
      <w:ind w:left="1200"/>
    </w:pPr>
  </w:style>
  <w:style w:type="paragraph" w:styleId="TOC7">
    <w:name w:val="toc 7"/>
    <w:basedOn w:val="Normal"/>
    <w:next w:val="Normal"/>
    <w:autoRedefine/>
    <w:uiPriority w:val="39"/>
    <w:rsid w:val="00270B0D"/>
    <w:pPr>
      <w:ind w:left="1440"/>
    </w:pPr>
  </w:style>
  <w:style w:type="paragraph" w:styleId="TOC8">
    <w:name w:val="toc 8"/>
    <w:basedOn w:val="Normal"/>
    <w:next w:val="Normal"/>
    <w:autoRedefine/>
    <w:uiPriority w:val="39"/>
    <w:rsid w:val="00270B0D"/>
    <w:pPr>
      <w:ind w:left="1680"/>
    </w:pPr>
  </w:style>
  <w:style w:type="paragraph" w:styleId="TOC9">
    <w:name w:val="toc 9"/>
    <w:basedOn w:val="Normal"/>
    <w:next w:val="Normal"/>
    <w:autoRedefine/>
    <w:uiPriority w:val="39"/>
    <w:rsid w:val="00270B0D"/>
    <w:pPr>
      <w:ind w:left="1920"/>
    </w:pPr>
  </w:style>
  <w:style w:type="character" w:customStyle="1" w:styleId="bodytext0">
    <w:name w:val="bodytext"/>
    <w:basedOn w:val="DefaultParagraphFont"/>
    <w:rsid w:val="00270B0D"/>
  </w:style>
  <w:style w:type="character" w:customStyle="1" w:styleId="NormalWebChar">
    <w:name w:val="Normal (Web) Char"/>
    <w:link w:val="NormalWeb"/>
    <w:uiPriority w:val="99"/>
    <w:rsid w:val="00C931F0"/>
    <w:rPr>
      <w:rFonts w:ascii="Verdana" w:hAnsi="Verdana" w:cs="Arial"/>
      <w:color w:val="000000"/>
      <w:sz w:val="17"/>
      <w:szCs w:val="17"/>
      <w:lang w:val="en-AU" w:eastAsia="en-AU" w:bidi="ar-SA"/>
    </w:rPr>
  </w:style>
  <w:style w:type="character" w:customStyle="1" w:styleId="resultbody1">
    <w:name w:val="resultbody1"/>
    <w:rsid w:val="00A46D5D"/>
    <w:rPr>
      <w:rFonts w:ascii="MS Reference Sans Serif" w:hAnsi="MS Reference Sans Serif" w:hint="default"/>
      <w:b w:val="0"/>
      <w:bCs w:val="0"/>
      <w:color w:val="333333"/>
      <w:sz w:val="22"/>
      <w:szCs w:val="22"/>
    </w:rPr>
  </w:style>
  <w:style w:type="character" w:customStyle="1" w:styleId="1ParaChar">
    <w:name w:val="1 Para Char"/>
    <w:link w:val="1Para"/>
    <w:rsid w:val="00BD135A"/>
    <w:rPr>
      <w:sz w:val="24"/>
      <w:szCs w:val="24"/>
      <w:lang w:val="en-AU" w:eastAsia="en-US" w:bidi="ar-SA"/>
    </w:rPr>
  </w:style>
  <w:style w:type="paragraph" w:customStyle="1" w:styleId="info">
    <w:name w:val="info"/>
    <w:basedOn w:val="Normal"/>
    <w:rsid w:val="003A1F20"/>
    <w:pPr>
      <w:spacing w:before="100" w:beforeAutospacing="1" w:after="100" w:afterAutospacing="1"/>
    </w:pPr>
  </w:style>
  <w:style w:type="character" w:customStyle="1" w:styleId="textbiggrey1">
    <w:name w:val="textbiggrey1"/>
    <w:rsid w:val="003A1F20"/>
    <w:rPr>
      <w:rFonts w:ascii="Verdana" w:hAnsi="Verdana" w:hint="default"/>
      <w:color w:val="666666"/>
      <w:sz w:val="18"/>
      <w:szCs w:val="18"/>
    </w:rPr>
  </w:style>
  <w:style w:type="character" w:styleId="CommentReference">
    <w:name w:val="annotation reference"/>
    <w:rsid w:val="00944A2A"/>
    <w:rPr>
      <w:sz w:val="16"/>
      <w:szCs w:val="16"/>
    </w:rPr>
  </w:style>
  <w:style w:type="paragraph" w:styleId="CommentText">
    <w:name w:val="annotation text"/>
    <w:basedOn w:val="Normal"/>
    <w:link w:val="CommentTextChar"/>
    <w:rsid w:val="00944A2A"/>
    <w:rPr>
      <w:sz w:val="20"/>
      <w:szCs w:val="20"/>
    </w:rPr>
  </w:style>
  <w:style w:type="character" w:customStyle="1" w:styleId="CommentTextChar">
    <w:name w:val="Comment Text Char"/>
    <w:link w:val="CommentText"/>
    <w:rsid w:val="00944A2A"/>
    <w:rPr>
      <w:lang w:eastAsia="en-US"/>
    </w:rPr>
  </w:style>
  <w:style w:type="paragraph" w:styleId="CommentSubject">
    <w:name w:val="annotation subject"/>
    <w:basedOn w:val="CommentText"/>
    <w:next w:val="CommentText"/>
    <w:link w:val="CommentSubjectChar"/>
    <w:rsid w:val="00944A2A"/>
    <w:rPr>
      <w:b/>
      <w:bCs/>
    </w:rPr>
  </w:style>
  <w:style w:type="character" w:customStyle="1" w:styleId="CommentSubjectChar">
    <w:name w:val="Comment Subject Char"/>
    <w:link w:val="CommentSubject"/>
    <w:rsid w:val="00944A2A"/>
    <w:rPr>
      <w:b/>
      <w:bCs/>
      <w:lang w:eastAsia="en-US"/>
    </w:rPr>
  </w:style>
  <w:style w:type="character" w:customStyle="1" w:styleId="apple-converted-space">
    <w:name w:val="apple-converted-space"/>
    <w:rsid w:val="00B51D54"/>
  </w:style>
  <w:style w:type="paragraph" w:customStyle="1" w:styleId="Paragraph">
    <w:name w:val="Paragraph"/>
    <w:basedOn w:val="NormalWeb"/>
    <w:rsid w:val="00443A33"/>
    <w:rPr>
      <w:rFonts w:ascii="Calibri" w:hAnsi="Calibri"/>
      <w:sz w:val="22"/>
    </w:rPr>
  </w:style>
  <w:style w:type="paragraph" w:customStyle="1" w:styleId="Bullet">
    <w:name w:val="Bullet"/>
    <w:basedOn w:val="Paragraph"/>
    <w:link w:val="BulletChar"/>
    <w:rsid w:val="00C3628C"/>
    <w:pPr>
      <w:numPr>
        <w:numId w:val="44"/>
      </w:numPr>
      <w:ind w:left="426" w:hanging="426"/>
    </w:pPr>
  </w:style>
  <w:style w:type="character" w:customStyle="1" w:styleId="TableText">
    <w:name w:val="Table Text"/>
    <w:rsid w:val="00B541BC"/>
    <w:rPr>
      <w:rFonts w:ascii="Calibri" w:hAnsi="Calibri"/>
      <w:b w:val="0"/>
      <w:color w:val="000000"/>
      <w:sz w:val="20"/>
    </w:rPr>
  </w:style>
  <w:style w:type="character" w:customStyle="1" w:styleId="TableNotes">
    <w:name w:val="Table Notes"/>
    <w:rsid w:val="00443A33"/>
    <w:rPr>
      <w:rFonts w:ascii="Calibri" w:hAnsi="Calibri"/>
      <w:color w:val="000000"/>
      <w:sz w:val="18"/>
    </w:rPr>
  </w:style>
  <w:style w:type="table" w:styleId="TableClassic4">
    <w:name w:val="Table Classic 4"/>
    <w:basedOn w:val="TableNormal"/>
    <w:rsid w:val="005E23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BiolDoc">
    <w:name w:val="Biol Doc"/>
    <w:basedOn w:val="NormalWeb"/>
    <w:rsid w:val="006E3682"/>
    <w:rPr>
      <w:rFonts w:ascii="Calibri" w:hAnsi="Calibri"/>
      <w:sz w:val="22"/>
    </w:rPr>
  </w:style>
  <w:style w:type="paragraph" w:styleId="Revision">
    <w:name w:val="Revision"/>
    <w:hidden/>
    <w:uiPriority w:val="99"/>
    <w:semiHidden/>
    <w:rsid w:val="00031968"/>
    <w:rPr>
      <w:sz w:val="24"/>
      <w:szCs w:val="24"/>
      <w:lang w:eastAsia="en-US"/>
    </w:rPr>
  </w:style>
  <w:style w:type="paragraph" w:styleId="ListParagraph">
    <w:name w:val="List Paragraph"/>
    <w:basedOn w:val="Normal"/>
    <w:uiPriority w:val="34"/>
    <w:qFormat/>
    <w:rsid w:val="00B15977"/>
    <w:pPr>
      <w:ind w:left="720"/>
      <w:contextualSpacing/>
    </w:pPr>
  </w:style>
  <w:style w:type="paragraph" w:styleId="TOCHeading">
    <w:name w:val="TOC Heading"/>
    <w:basedOn w:val="Heading1"/>
    <w:next w:val="Normal"/>
    <w:uiPriority w:val="39"/>
    <w:unhideWhenUsed/>
    <w:qFormat/>
    <w:rsid w:val="00E62CB2"/>
    <w:pPr>
      <w:keepLines/>
      <w:spacing w:before="480" w:line="276" w:lineRule="auto"/>
      <w:outlineLvl w:val="9"/>
    </w:pPr>
    <w:rPr>
      <w:rFonts w:asciiTheme="majorHAnsi" w:eastAsiaTheme="majorEastAsia" w:hAnsiTheme="majorHAnsi" w:cstheme="majorBidi"/>
      <w:caps/>
      <w:color w:val="365F91" w:themeColor="accent1" w:themeShade="BF"/>
      <w:lang w:val="en-US" w:eastAsia="ja-JP"/>
    </w:rPr>
  </w:style>
  <w:style w:type="paragraph" w:customStyle="1" w:styleId="EndNoteBibliographyTitle">
    <w:name w:val="EndNote Bibliography Title"/>
    <w:basedOn w:val="Normal"/>
    <w:link w:val="EndNoteBibliographyTitleChar"/>
    <w:rsid w:val="00CD1D2C"/>
    <w:pPr>
      <w:jc w:val="center"/>
    </w:pPr>
    <w:rPr>
      <w:rFonts w:cs="Calibri"/>
      <w:noProof/>
      <w:lang w:val="en-US"/>
    </w:rPr>
  </w:style>
  <w:style w:type="character" w:customStyle="1" w:styleId="BulletChar">
    <w:name w:val="Bullet Char"/>
    <w:basedOn w:val="NormalWebChar"/>
    <w:link w:val="Bullet"/>
    <w:rsid w:val="00C3628C"/>
    <w:rPr>
      <w:rFonts w:ascii="Calibri" w:hAnsi="Calibri" w:cs="Arial"/>
      <w:color w:val="000000"/>
      <w:sz w:val="22"/>
      <w:szCs w:val="17"/>
      <w:lang w:val="en-AU" w:eastAsia="en-AU" w:bidi="ar-SA"/>
    </w:rPr>
  </w:style>
  <w:style w:type="character" w:customStyle="1" w:styleId="EndNoteBibliographyTitleChar">
    <w:name w:val="EndNote Bibliography Title Char"/>
    <w:basedOn w:val="BulletChar"/>
    <w:link w:val="EndNoteBibliographyTitle"/>
    <w:rsid w:val="00CD1D2C"/>
    <w:rPr>
      <w:rFonts w:ascii="Calibri" w:hAnsi="Calibri" w:cs="Calibri"/>
      <w:noProof/>
      <w:color w:val="000000" w:themeColor="text1"/>
      <w:sz w:val="22"/>
      <w:szCs w:val="22"/>
      <w:lang w:val="en-US" w:eastAsia="en-AU" w:bidi="ar-SA"/>
    </w:rPr>
  </w:style>
  <w:style w:type="paragraph" w:customStyle="1" w:styleId="EndNoteBibliography">
    <w:name w:val="EndNote Bibliography"/>
    <w:basedOn w:val="Normal"/>
    <w:link w:val="EndNoteBibliographyChar"/>
    <w:rsid w:val="00CD1D2C"/>
    <w:rPr>
      <w:rFonts w:cs="Calibri"/>
      <w:noProof/>
      <w:lang w:val="en-US"/>
    </w:rPr>
  </w:style>
  <w:style w:type="character" w:customStyle="1" w:styleId="EndNoteBibliographyChar">
    <w:name w:val="EndNote Bibliography Char"/>
    <w:basedOn w:val="BulletChar"/>
    <w:link w:val="EndNoteBibliography"/>
    <w:rsid w:val="00CD1D2C"/>
    <w:rPr>
      <w:rFonts w:ascii="Calibri" w:hAnsi="Calibri" w:cs="Calibri"/>
      <w:noProof/>
      <w:color w:val="000000" w:themeColor="text1"/>
      <w:sz w:val="22"/>
      <w:szCs w:val="22"/>
      <w:lang w:val="en-US" w:eastAsia="en-AU" w:bidi="ar-SA"/>
    </w:rPr>
  </w:style>
  <w:style w:type="character" w:styleId="UnresolvedMention">
    <w:name w:val="Unresolved Mention"/>
    <w:basedOn w:val="DefaultParagraphFont"/>
    <w:uiPriority w:val="99"/>
    <w:semiHidden/>
    <w:unhideWhenUsed/>
    <w:rsid w:val="00E118FF"/>
    <w:rPr>
      <w:color w:val="605E5C"/>
      <w:shd w:val="clear" w:color="auto" w:fill="E1DFDD"/>
    </w:rPr>
  </w:style>
  <w:style w:type="paragraph" w:customStyle="1" w:styleId="FigureHeading">
    <w:name w:val="Figure Heading"/>
    <w:basedOn w:val="Normal"/>
    <w:qFormat/>
    <w:rsid w:val="00F7072A"/>
    <w:pPr>
      <w:spacing w:after="240"/>
    </w:pPr>
    <w:rPr>
      <w:b/>
      <w:szCs w:val="20"/>
    </w:rPr>
  </w:style>
  <w:style w:type="character" w:customStyle="1" w:styleId="BodyTextChar">
    <w:name w:val="Body Text Char"/>
    <w:basedOn w:val="DefaultParagraphFont"/>
    <w:link w:val="BodyText"/>
    <w:rsid w:val="001751FC"/>
    <w:rPr>
      <w:rFonts w:ascii="Calibri" w:hAnsi="Calibri" w:cs="Arial"/>
      <w:color w:val="000000" w:themeColor="text1"/>
      <w:sz w:val="22"/>
      <w:szCs w:val="22"/>
    </w:rPr>
  </w:style>
  <w:style w:type="paragraph" w:styleId="TableofFigures">
    <w:name w:val="table of figures"/>
    <w:basedOn w:val="Normal"/>
    <w:next w:val="Normal"/>
    <w:unhideWhenUsed/>
    <w:rsid w:val="00B541BC"/>
  </w:style>
  <w:style w:type="character" w:customStyle="1" w:styleId="FooterChar">
    <w:name w:val="Footer Char"/>
    <w:basedOn w:val="DefaultParagraphFont"/>
    <w:link w:val="Footer"/>
    <w:uiPriority w:val="99"/>
    <w:rsid w:val="005926D1"/>
    <w:rPr>
      <w:rFonts w:ascii="Calibri" w:hAnsi="Calibri" w:cs="Arial"/>
      <w:color w:val="000000" w:themeColor="text1"/>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727">
      <w:bodyDiv w:val="1"/>
      <w:marLeft w:val="0"/>
      <w:marRight w:val="0"/>
      <w:marTop w:val="0"/>
      <w:marBottom w:val="0"/>
      <w:divBdr>
        <w:top w:val="none" w:sz="0" w:space="0" w:color="auto"/>
        <w:left w:val="none" w:sz="0" w:space="0" w:color="auto"/>
        <w:bottom w:val="none" w:sz="0" w:space="0" w:color="auto"/>
        <w:right w:val="none" w:sz="0" w:space="0" w:color="auto"/>
      </w:divBdr>
      <w:divsChild>
        <w:div w:id="1397625817">
          <w:marLeft w:val="0"/>
          <w:marRight w:val="0"/>
          <w:marTop w:val="0"/>
          <w:marBottom w:val="0"/>
          <w:divBdr>
            <w:top w:val="none" w:sz="0" w:space="0" w:color="auto"/>
            <w:left w:val="none" w:sz="0" w:space="0" w:color="auto"/>
            <w:bottom w:val="none" w:sz="0" w:space="0" w:color="auto"/>
            <w:right w:val="none" w:sz="0" w:space="0" w:color="auto"/>
          </w:divBdr>
        </w:div>
      </w:divsChild>
    </w:div>
    <w:div w:id="52316479">
      <w:bodyDiv w:val="1"/>
      <w:marLeft w:val="0"/>
      <w:marRight w:val="0"/>
      <w:marTop w:val="0"/>
      <w:marBottom w:val="0"/>
      <w:divBdr>
        <w:top w:val="none" w:sz="0" w:space="0" w:color="auto"/>
        <w:left w:val="none" w:sz="0" w:space="0" w:color="auto"/>
        <w:bottom w:val="none" w:sz="0" w:space="0" w:color="auto"/>
        <w:right w:val="none" w:sz="0" w:space="0" w:color="auto"/>
      </w:divBdr>
      <w:divsChild>
        <w:div w:id="968969595">
          <w:marLeft w:val="0"/>
          <w:marRight w:val="0"/>
          <w:marTop w:val="0"/>
          <w:marBottom w:val="0"/>
          <w:divBdr>
            <w:top w:val="none" w:sz="0" w:space="0" w:color="auto"/>
            <w:left w:val="none" w:sz="0" w:space="0" w:color="auto"/>
            <w:bottom w:val="none" w:sz="0" w:space="0" w:color="auto"/>
            <w:right w:val="none" w:sz="0" w:space="0" w:color="auto"/>
          </w:divBdr>
        </w:div>
      </w:divsChild>
    </w:div>
    <w:div w:id="887299652">
      <w:bodyDiv w:val="1"/>
      <w:marLeft w:val="0"/>
      <w:marRight w:val="0"/>
      <w:marTop w:val="0"/>
      <w:marBottom w:val="0"/>
      <w:divBdr>
        <w:top w:val="none" w:sz="0" w:space="0" w:color="auto"/>
        <w:left w:val="none" w:sz="0" w:space="0" w:color="auto"/>
        <w:bottom w:val="none" w:sz="0" w:space="0" w:color="auto"/>
        <w:right w:val="none" w:sz="0" w:space="0" w:color="auto"/>
      </w:divBdr>
    </w:div>
    <w:div w:id="1064765956">
      <w:bodyDiv w:val="1"/>
      <w:marLeft w:val="0"/>
      <w:marRight w:val="0"/>
      <w:marTop w:val="0"/>
      <w:marBottom w:val="0"/>
      <w:divBdr>
        <w:top w:val="none" w:sz="0" w:space="0" w:color="auto"/>
        <w:left w:val="none" w:sz="0" w:space="0" w:color="auto"/>
        <w:bottom w:val="none" w:sz="0" w:space="0" w:color="auto"/>
        <w:right w:val="none" w:sz="0" w:space="0" w:color="auto"/>
      </w:divBdr>
    </w:div>
    <w:div w:id="1110049718">
      <w:bodyDiv w:val="1"/>
      <w:marLeft w:val="0"/>
      <w:marRight w:val="0"/>
      <w:marTop w:val="0"/>
      <w:marBottom w:val="0"/>
      <w:divBdr>
        <w:top w:val="none" w:sz="0" w:space="0" w:color="auto"/>
        <w:left w:val="none" w:sz="0" w:space="0" w:color="auto"/>
        <w:bottom w:val="none" w:sz="0" w:space="0" w:color="auto"/>
        <w:right w:val="none" w:sz="0" w:space="0" w:color="auto"/>
      </w:divBdr>
    </w:div>
    <w:div w:id="1818262590">
      <w:bodyDiv w:val="1"/>
      <w:marLeft w:val="0"/>
      <w:marRight w:val="0"/>
      <w:marTop w:val="0"/>
      <w:marBottom w:val="0"/>
      <w:divBdr>
        <w:top w:val="none" w:sz="0" w:space="0" w:color="auto"/>
        <w:left w:val="none" w:sz="0" w:space="0" w:color="auto"/>
        <w:bottom w:val="none" w:sz="0" w:space="0" w:color="auto"/>
        <w:right w:val="none" w:sz="0" w:space="0" w:color="auto"/>
      </w:divBdr>
      <w:divsChild>
        <w:div w:id="966859364">
          <w:marLeft w:val="0"/>
          <w:marRight w:val="0"/>
          <w:marTop w:val="0"/>
          <w:marBottom w:val="0"/>
          <w:divBdr>
            <w:top w:val="none" w:sz="0" w:space="0" w:color="auto"/>
            <w:left w:val="none" w:sz="0" w:space="0" w:color="auto"/>
            <w:bottom w:val="none" w:sz="0" w:space="0" w:color="auto"/>
            <w:right w:val="none" w:sz="0" w:space="0" w:color="auto"/>
          </w:divBdr>
          <w:divsChild>
            <w:div w:id="18855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3767">
      <w:bodyDiv w:val="1"/>
      <w:marLeft w:val="0"/>
      <w:marRight w:val="0"/>
      <w:marTop w:val="0"/>
      <w:marBottom w:val="0"/>
      <w:divBdr>
        <w:top w:val="none" w:sz="0" w:space="0" w:color="auto"/>
        <w:left w:val="none" w:sz="0" w:space="0" w:color="auto"/>
        <w:bottom w:val="none" w:sz="0" w:space="0" w:color="auto"/>
        <w:right w:val="none" w:sz="0" w:space="0" w:color="auto"/>
      </w:divBdr>
    </w:div>
    <w:div w:id="196753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Biogeography" TargetMode="External"/><Relationship Id="rId21" Type="http://schemas.openxmlformats.org/officeDocument/2006/relationships/hyperlink" Target="https://npgsweb.ars-grin.gov/gringlobal/taxon/taxonomysearch" TargetMode="External"/><Relationship Id="rId42" Type="http://schemas.openxmlformats.org/officeDocument/2006/relationships/image" Target="media/image4.jpeg"/><Relationship Id="rId47" Type="http://schemas.openxmlformats.org/officeDocument/2006/relationships/image" Target="media/image8.jpeg"/><Relationship Id="rId63" Type="http://schemas.openxmlformats.org/officeDocument/2006/relationships/hyperlink" Target="https://www.aphis.usda.gov/aphis/ourfocus/biotechnology/library/tables/fr-table" TargetMode="External"/><Relationship Id="rId68" Type="http://schemas.openxmlformats.org/officeDocument/2006/relationships/image" Target="media/image9.jpeg"/><Relationship Id="rId84" Type="http://schemas.openxmlformats.org/officeDocument/2006/relationships/hyperlink" Target="https://www.business.qld.gov.au/industries/farms-fishing-forestry/agriculture/crop-growing/banana-industry/pests-diseases" TargetMode="External"/><Relationship Id="rId89" Type="http://schemas.openxmlformats.org/officeDocument/2006/relationships/hyperlink" Target="https://legislation.nt.gov.au/en/Legislation/PLANT-HEALTH-ACT-2008"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en.wikipedia.org/wiki/Philippines" TargetMode="External"/><Relationship Id="rId107" Type="http://schemas.openxmlformats.org/officeDocument/2006/relationships/hyperlink" Target="https://www.daf.qld.gov.au/__data/assets/pdf_file/0007/377602/Banana-biosecurity-zones-seperated.pdf" TargetMode="External"/><Relationship Id="rId11" Type="http://schemas.openxmlformats.org/officeDocument/2006/relationships/footer" Target="footer1.xml"/><Relationship Id="rId24" Type="http://schemas.openxmlformats.org/officeDocument/2006/relationships/hyperlink" Target="http://www.fhia.org.hn/html/Programa_de_Banano_y_Platano.html" TargetMode="External"/><Relationship Id="rId32" Type="http://schemas.openxmlformats.org/officeDocument/2006/relationships/hyperlink" Target="https://www.fao.org/faostat/en/" TargetMode="External"/><Relationship Id="rId37" Type="http://schemas.openxmlformats.org/officeDocument/2006/relationships/hyperlink" Target="https://abgc.org.au/banana-bunchy-top/" TargetMode="External"/><Relationship Id="rId40" Type="http://schemas.openxmlformats.org/officeDocument/2006/relationships/hyperlink" Target="http://apvma.gov.au/" TargetMode="External"/><Relationship Id="rId45" Type="http://schemas.openxmlformats.org/officeDocument/2006/relationships/image" Target="media/image7.jpeg"/><Relationship Id="rId53" Type="http://schemas.openxmlformats.org/officeDocument/2006/relationships/hyperlink" Target="https://www.bioversityinternational.org/" TargetMode="External"/><Relationship Id="rId58" Type="http://schemas.openxmlformats.org/officeDocument/2006/relationships/hyperlink" Target="http://www.fhia.org.hn/html/Programa_de_Banano_y_Platano.html" TargetMode="External"/><Relationship Id="rId66" Type="http://schemas.openxmlformats.org/officeDocument/2006/relationships/hyperlink" Target="https://www.euginius.eu/euginius/pages/home.jsf" TargetMode="External"/><Relationship Id="rId74" Type="http://schemas.openxmlformats.org/officeDocument/2006/relationships/hyperlink" Target="https://www.agric.wa.gov.au/crops/horticulture/fruit/bananas" TargetMode="External"/><Relationship Id="rId79" Type="http://schemas.openxmlformats.org/officeDocument/2006/relationships/hyperlink" Target="http://www.planthealthaustralia.com.au/industries/bananas/" TargetMode="External"/><Relationship Id="rId87" Type="http://schemas.openxmlformats.org/officeDocument/2006/relationships/hyperlink" Target="https://www.business.qld.gov.au/industry/agriculture/animal-management/land-management-for-livestock-farms/land-management/restrictions-moving/maps-biosecurity-zones" TargetMode="External"/><Relationship Id="rId102" Type="http://schemas.openxmlformats.org/officeDocument/2006/relationships/header" Target="header7.xml"/><Relationship Id="rId110"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s://www.isaaa.org/gmapprovaldatabase/default.asp" TargetMode="External"/><Relationship Id="rId82" Type="http://schemas.openxmlformats.org/officeDocument/2006/relationships/hyperlink" Target="https://www.planthealthaustralia.com.au/industries/bananas/" TargetMode="External"/><Relationship Id="rId90" Type="http://schemas.openxmlformats.org/officeDocument/2006/relationships/hyperlink" Target="https://nt.gov.au/industry/agriculture/food-crops-plants-and-quarantine/banana-freckle" TargetMode="External"/><Relationship Id="rId95" Type="http://schemas.openxmlformats.org/officeDocument/2006/relationships/hyperlink" Target="https://www.mycobank.org/page/Simple%20names%20search" TargetMode="External"/><Relationship Id="rId19" Type="http://schemas.openxmlformats.org/officeDocument/2006/relationships/hyperlink" Target="https://npgsweb.ars-grin.gov/gringlobal/taxon/taxonomysearch" TargetMode="External"/><Relationship Id="rId14" Type="http://schemas.openxmlformats.org/officeDocument/2006/relationships/header" Target="header1.xml"/><Relationship Id="rId22" Type="http://schemas.openxmlformats.org/officeDocument/2006/relationships/hyperlink" Target="https://www.promusa.org/Diversity+of+banana+cultivars+portal" TargetMode="External"/><Relationship Id="rId27" Type="http://schemas.openxmlformats.org/officeDocument/2006/relationships/hyperlink" Target="http://en.wikipedia.org/wiki/Malay_Peninsula" TargetMode="External"/><Relationship Id="rId30" Type="http://schemas.openxmlformats.org/officeDocument/2006/relationships/hyperlink" Target="http://en.wikipedia.org/wiki/New_Guinea" TargetMode="External"/><Relationship Id="rId35" Type="http://schemas.openxmlformats.org/officeDocument/2006/relationships/hyperlink" Target="http://www.abs.gov.au/AUSSTATS/abs@.nsf/ViewContent?readform&amp;view=productsbyCatalogue&amp;Action=Expand&amp;Num=8.1" TargetMode="External"/><Relationship Id="rId43" Type="http://schemas.openxmlformats.org/officeDocument/2006/relationships/image" Target="media/image5.jpeg"/><Relationship Id="rId48" Type="http://schemas.openxmlformats.org/officeDocument/2006/relationships/hyperlink" Target="https://www.promusa.org/" TargetMode="External"/><Relationship Id="rId56" Type="http://schemas.openxmlformats.org/officeDocument/2006/relationships/hyperlink" Target="http://banana-genome-hub.southgreen.fr/" TargetMode="External"/><Relationship Id="rId64" Type="http://schemas.openxmlformats.org/officeDocument/2006/relationships/hyperlink" Target="https://webgate.ec.europa.eu/dyna2/gm-register/" TargetMode="External"/><Relationship Id="rId69" Type="http://schemas.openxmlformats.org/officeDocument/2006/relationships/image" Target="media/image10.jpeg"/><Relationship Id="rId77" Type="http://schemas.openxmlformats.org/officeDocument/2006/relationships/hyperlink" Target="https://www.dpi.nsw.gov.au/agriculture/horticulture/tropical" TargetMode="External"/><Relationship Id="rId100" Type="http://schemas.openxmlformats.org/officeDocument/2006/relationships/header" Target="header6.xml"/><Relationship Id="rId105"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s://www.crop-diversity.org/mgis/" TargetMode="External"/><Relationship Id="rId72" Type="http://schemas.openxmlformats.org/officeDocument/2006/relationships/image" Target="media/image13.jpeg"/><Relationship Id="rId80" Type="http://schemas.openxmlformats.org/officeDocument/2006/relationships/hyperlink" Target="https://www.promusa.org/" TargetMode="External"/><Relationship Id="rId85" Type="http://schemas.openxmlformats.org/officeDocument/2006/relationships/header" Target="header3.xml"/><Relationship Id="rId93" Type="http://schemas.openxmlformats.org/officeDocument/2006/relationships/hyperlink" Target="https://nt.gov.au/industry/agriculture/food-crops-plants-and-quarantine/banana-freckle-eradication-program" TargetMode="External"/><Relationship Id="rId98" Type="http://schemas.openxmlformats.org/officeDocument/2006/relationships/hyperlink" Target="https://portal.apvma.gov.au/permi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promusa.org/Diversity+of+banana+cultivars+portal" TargetMode="External"/><Relationship Id="rId33" Type="http://schemas.openxmlformats.org/officeDocument/2006/relationships/hyperlink" Target="https://www.fao.org/faostat/en/" TargetMode="External"/><Relationship Id="rId38" Type="http://schemas.openxmlformats.org/officeDocument/2006/relationships/hyperlink" Target="https://abgc.org.au/banana-bunchy-top/" TargetMode="External"/><Relationship Id="rId46" Type="http://schemas.openxmlformats.org/officeDocument/2006/relationships/hyperlink" Target="https://australianbananas.com.au/Pages/all-about-bananas/production" TargetMode="External"/><Relationship Id="rId59" Type="http://schemas.openxmlformats.org/officeDocument/2006/relationships/hyperlink" Target="http://www.cirad.fr/en" TargetMode="External"/><Relationship Id="rId67" Type="http://schemas.openxmlformats.org/officeDocument/2006/relationships/hyperlink" Target="https://www.ogtr.gov.au/what-weve-approved/dealings-involving-intentional-release" TargetMode="External"/><Relationship Id="rId103" Type="http://schemas.openxmlformats.org/officeDocument/2006/relationships/hyperlink" Target="https://library.gympie.qld.gov.au/downloads/file/53/cooloolashireagoldenpast?msclkid=8783ebc7aa6911ecb093378800056375" TargetMode="External"/><Relationship Id="rId108" Type="http://schemas.openxmlformats.org/officeDocument/2006/relationships/image" Target="media/image15.emf"/><Relationship Id="rId20" Type="http://schemas.openxmlformats.org/officeDocument/2006/relationships/hyperlink" Target="http://apps.kew.org/wcsp/prepareChecklist.do?checklist=selected_families%40%40238250820160219918" TargetMode="External"/><Relationship Id="rId41" Type="http://schemas.openxmlformats.org/officeDocument/2006/relationships/hyperlink" Target="https://www.qld.gov.au/environment/agriculture/sustainable-farming/reef/reef-regulations/producers/bananas" TargetMode="External"/><Relationship Id="rId54" Type="http://schemas.openxmlformats.org/officeDocument/2006/relationships/hyperlink" Target="https://ciat.cgiar.org/" TargetMode="External"/><Relationship Id="rId62" Type="http://schemas.openxmlformats.org/officeDocument/2006/relationships/hyperlink" Target="http://bch.cbd.int/" TargetMode="External"/><Relationship Id="rId70" Type="http://schemas.openxmlformats.org/officeDocument/2006/relationships/image" Target="media/image11.jpeg"/><Relationship Id="rId75" Type="http://schemas.openxmlformats.org/officeDocument/2006/relationships/hyperlink" Target="https://www.daf.qld.gov.au/home" TargetMode="External"/><Relationship Id="rId83" Type="http://schemas.openxmlformats.org/officeDocument/2006/relationships/hyperlink" Target="https://betterbananas.com.au/problem-solver/" TargetMode="External"/><Relationship Id="rId88" Type="http://schemas.openxmlformats.org/officeDocument/2006/relationships/hyperlink" Target="https://www.dpi.nsw.gov.au/__data/assets/pdf_file/0006/1356036/Biosecurity-BBTV-Control-Order-2021.pdf" TargetMode="External"/><Relationship Id="rId91" Type="http://schemas.openxmlformats.org/officeDocument/2006/relationships/header" Target="header4.xml"/><Relationship Id="rId96" Type="http://schemas.openxmlformats.org/officeDocument/2006/relationships/hyperlink" Target="https://nt.gov.au/industry/agriculture/food-crops-plants-and-quarantine/banana-freckle"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promusa.org/Banana+cultivar+checklist" TargetMode="External"/><Relationship Id="rId28" Type="http://schemas.openxmlformats.org/officeDocument/2006/relationships/hyperlink" Target="http://en.wikipedia.org/wiki/Indonesia" TargetMode="External"/><Relationship Id="rId36" Type="http://schemas.openxmlformats.org/officeDocument/2006/relationships/hyperlink" Target="http://www.bom.gov.au/jsp/ncc/climate_averages/climate-classifications/index.jsp?maptype=kpngrp" TargetMode="External"/><Relationship Id="rId49" Type="http://schemas.openxmlformats.org/officeDocument/2006/relationships/hyperlink" Target="https://alliancebioversityciat.org/" TargetMode="External"/><Relationship Id="rId57" Type="http://schemas.openxmlformats.org/officeDocument/2006/relationships/hyperlink" Target="https://www.crop-diversity.org/mgis/" TargetMode="External"/><Relationship Id="rId106" Type="http://schemas.openxmlformats.org/officeDocument/2006/relationships/image" Target="media/image14.emf"/><Relationship Id="rId10" Type="http://schemas.openxmlformats.org/officeDocument/2006/relationships/hyperlink" Target="http://www.ogtr.gov.au" TargetMode="External"/><Relationship Id="rId31" Type="http://schemas.openxmlformats.org/officeDocument/2006/relationships/hyperlink" Target="https://www.fao.org/faostat/en/" TargetMode="External"/><Relationship Id="rId44" Type="http://schemas.openxmlformats.org/officeDocument/2006/relationships/image" Target="media/image6.jpeg"/><Relationship Id="rId52" Type="http://schemas.openxmlformats.org/officeDocument/2006/relationships/hyperlink" Target="https://www.crop-diversity.org/mgis/organisations" TargetMode="External"/><Relationship Id="rId60" Type="http://schemas.openxmlformats.org/officeDocument/2006/relationships/hyperlink" Target="https://www.embrapa.br/en/mandioca-e-fruticultura" TargetMode="External"/><Relationship Id="rId65" Type="http://schemas.openxmlformats.org/officeDocument/2006/relationships/hyperlink" Target="https://biotrackproductdatabase.oecd.org/default.aspx" TargetMode="External"/><Relationship Id="rId73" Type="http://schemas.openxmlformats.org/officeDocument/2006/relationships/hyperlink" Target="https://nt.gov.au/industry/agriculture/food-crops-plants-and-quarantine/banana-freckle" TargetMode="External"/><Relationship Id="rId78" Type="http://schemas.openxmlformats.org/officeDocument/2006/relationships/hyperlink" Target="https://www.planthealthaustralia.com.au/" TargetMode="External"/><Relationship Id="rId81" Type="http://schemas.openxmlformats.org/officeDocument/2006/relationships/hyperlink" Target="https://www.promusa.org/Pests+and+diseases+portal" TargetMode="External"/><Relationship Id="rId86" Type="http://schemas.openxmlformats.org/officeDocument/2006/relationships/footer" Target="footer6.xml"/><Relationship Id="rId94" Type="http://schemas.openxmlformats.org/officeDocument/2006/relationships/header" Target="header5.xml"/><Relationship Id="rId99" Type="http://schemas.openxmlformats.org/officeDocument/2006/relationships/hyperlink" Target="http://apvma.gov.au/" TargetMode="Externa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apps.kew.org/wcsp/home.do" TargetMode="External"/><Relationship Id="rId39" Type="http://schemas.openxmlformats.org/officeDocument/2006/relationships/hyperlink" Target="https://australianbananas.com.au/Pages/all-about-bananas/production" TargetMode="External"/><Relationship Id="rId109" Type="http://schemas.openxmlformats.org/officeDocument/2006/relationships/hyperlink" Target="https://nt.gov.au/industry/agriculture/food-crops-plants-and-quarantine/banana-freckle-eradication-program/eradication-zones" TargetMode="External"/><Relationship Id="rId34" Type="http://schemas.openxmlformats.org/officeDocument/2006/relationships/image" Target="media/image3.png"/><Relationship Id="rId50" Type="http://schemas.openxmlformats.org/officeDocument/2006/relationships/hyperlink" Target="https://musanet.org/" TargetMode="External"/><Relationship Id="rId55" Type="http://schemas.openxmlformats.org/officeDocument/2006/relationships/hyperlink" Target="https://www.bioversityinternational.org/alliance/" TargetMode="External"/><Relationship Id="rId76" Type="http://schemas.openxmlformats.org/officeDocument/2006/relationships/hyperlink" Target="https://www.business.qld.gov.au/industry/agriculture/crop-growing/fruit-and-nuts/queenslands-banana-industry/pests-diseases-banana-crops" TargetMode="External"/><Relationship Id="rId97" Type="http://schemas.openxmlformats.org/officeDocument/2006/relationships/hyperlink" Target="https://weeds.org.au/weeds-profiles/" TargetMode="External"/><Relationship Id="rId104" Type="http://schemas.openxmlformats.org/officeDocument/2006/relationships/hyperlink" Target="https://doi.org/10.3389/fpls.2019.01503"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faostat/en/" TargetMode="External"/><Relationship Id="rId2" Type="http://schemas.openxmlformats.org/officeDocument/2006/relationships/hyperlink" Target="http://www.fao.org/faostat/en/" TargetMode="External"/><Relationship Id="rId1" Type="http://schemas.openxmlformats.org/officeDocument/2006/relationships/hyperlink" Target="https://www.promu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649BA-E4D5-4382-A41E-3AEAF88A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127652</Words>
  <Characters>727620</Characters>
  <Application>Microsoft Office Word</Application>
  <DocSecurity>0</DocSecurity>
  <Lines>6063</Lines>
  <Paragraphs>1707</Paragraphs>
  <ScaleCrop>false</ScaleCrop>
  <HeadingPairs>
    <vt:vector size="2" baseType="variant">
      <vt:variant>
        <vt:lpstr>Title</vt:lpstr>
      </vt:variant>
      <vt:variant>
        <vt:i4>1</vt:i4>
      </vt:variant>
    </vt:vector>
  </HeadingPairs>
  <TitlesOfParts>
    <vt:vector size="1" baseType="lpstr">
      <vt:lpstr>The Biology of Musa L. (banana)</vt:lpstr>
    </vt:vector>
  </TitlesOfParts>
  <Company/>
  <LinksUpToDate>false</LinksUpToDate>
  <CharactersWithSpaces>853565</CharactersWithSpaces>
  <SharedDoc>false</SharedDoc>
  <HLinks>
    <vt:vector size="918" baseType="variant">
      <vt:variant>
        <vt:i4>852004</vt:i4>
      </vt:variant>
      <vt:variant>
        <vt:i4>2626</vt:i4>
      </vt:variant>
      <vt:variant>
        <vt:i4>0</vt:i4>
      </vt:variant>
      <vt:variant>
        <vt:i4>5</vt:i4>
      </vt:variant>
      <vt:variant>
        <vt:lpwstr>http://www.dpi.nsw.gov.au/__data/assets/pdf_file/0010/499924/Banana-bunchy-top-virus-control.pdf</vt:lpwstr>
      </vt:variant>
      <vt:variant>
        <vt:lpwstr/>
      </vt:variant>
      <vt:variant>
        <vt:i4>2555969</vt:i4>
      </vt:variant>
      <vt:variant>
        <vt:i4>2623</vt:i4>
      </vt:variant>
      <vt:variant>
        <vt:i4>0</vt:i4>
      </vt:variant>
      <vt:variant>
        <vt:i4>5</vt:i4>
      </vt:variant>
      <vt:variant>
        <vt:lpwstr>https://www.daf.qld.gov.au/__data/assets/pdf_file/0007/377602/Banana-biosecurity-zones-seperated.pdf</vt:lpwstr>
      </vt:variant>
      <vt:variant>
        <vt:lpwstr/>
      </vt:variant>
      <vt:variant>
        <vt:i4>1835010</vt:i4>
      </vt:variant>
      <vt:variant>
        <vt:i4>2616</vt:i4>
      </vt:variant>
      <vt:variant>
        <vt:i4>0</vt:i4>
      </vt:variant>
      <vt:variant>
        <vt:i4>5</vt:i4>
      </vt:variant>
      <vt:variant>
        <vt:lpwstr>http://www.uga.edu/fruit/banana.html</vt:lpwstr>
      </vt:variant>
      <vt:variant>
        <vt:lpwstr/>
      </vt:variant>
      <vt:variant>
        <vt:i4>8126516</vt:i4>
      </vt:variant>
      <vt:variant>
        <vt:i4>2613</vt:i4>
      </vt:variant>
      <vt:variant>
        <vt:i4>0</vt:i4>
      </vt:variant>
      <vt:variant>
        <vt:i4>5</vt:i4>
      </vt:variant>
      <vt:variant>
        <vt:lpwstr>http://www.business.qld.gov.au/industry/agriculture/crop-growing/fruit-and-nuts/queenslands-banana-industry/banana-industry-market-updates</vt:lpwstr>
      </vt:variant>
      <vt:variant>
        <vt:lpwstr/>
      </vt:variant>
      <vt:variant>
        <vt:i4>8060991</vt:i4>
      </vt:variant>
      <vt:variant>
        <vt:i4>2610</vt:i4>
      </vt:variant>
      <vt:variant>
        <vt:i4>0</vt:i4>
      </vt:variant>
      <vt:variant>
        <vt:i4>5</vt:i4>
      </vt:variant>
      <vt:variant>
        <vt:lpwstr>http://www.daf.qld.gov.au/plants/health-pests-diseases/a-z-significant/panama-disease2</vt:lpwstr>
      </vt:variant>
      <vt:variant>
        <vt:lpwstr/>
      </vt:variant>
      <vt:variant>
        <vt:i4>8060991</vt:i4>
      </vt:variant>
      <vt:variant>
        <vt:i4>2607</vt:i4>
      </vt:variant>
      <vt:variant>
        <vt:i4>0</vt:i4>
      </vt:variant>
      <vt:variant>
        <vt:i4>5</vt:i4>
      </vt:variant>
      <vt:variant>
        <vt:lpwstr>http://www.daf.qld.gov.au/plants/health-pests-diseases/a-z-significant/panama-disease2</vt:lpwstr>
      </vt:variant>
      <vt:variant>
        <vt:lpwstr/>
      </vt:variant>
      <vt:variant>
        <vt:i4>1507408</vt:i4>
      </vt:variant>
      <vt:variant>
        <vt:i4>2604</vt:i4>
      </vt:variant>
      <vt:variant>
        <vt:i4>0</vt:i4>
      </vt:variant>
      <vt:variant>
        <vt:i4>5</vt:i4>
      </vt:variant>
      <vt:variant>
        <vt:lpwstr>http://www.daf.qld.gov.au/plants/fruit-and-vegetables/a-z-list-of-horticultural-insect-pests/banana-scab-moth</vt:lpwstr>
      </vt:variant>
      <vt:variant>
        <vt:lpwstr/>
      </vt:variant>
      <vt:variant>
        <vt:i4>6225950</vt:i4>
      </vt:variant>
      <vt:variant>
        <vt:i4>2601</vt:i4>
      </vt:variant>
      <vt:variant>
        <vt:i4>0</vt:i4>
      </vt:variant>
      <vt:variant>
        <vt:i4>5</vt:i4>
      </vt:variant>
      <vt:variant>
        <vt:lpwstr>http://www.daf.qld.gov.au/plants/fruit-and-vegetables/fruit-and-nuts/bananas</vt:lpwstr>
      </vt:variant>
      <vt:variant>
        <vt:lpwstr/>
      </vt:variant>
      <vt:variant>
        <vt:i4>3932274</vt:i4>
      </vt:variant>
      <vt:variant>
        <vt:i4>2598</vt:i4>
      </vt:variant>
      <vt:variant>
        <vt:i4>0</vt:i4>
      </vt:variant>
      <vt:variant>
        <vt:i4>5</vt:i4>
      </vt:variant>
      <vt:variant>
        <vt:lpwstr>http://www.daf.qld.gov.au/plants/fruit-and-vegetables/fruit-and-nuts/bananas/pests-diseases</vt:lpwstr>
      </vt:variant>
      <vt:variant>
        <vt:lpwstr/>
      </vt:variant>
      <vt:variant>
        <vt:i4>1900569</vt:i4>
      </vt:variant>
      <vt:variant>
        <vt:i4>2595</vt:i4>
      </vt:variant>
      <vt:variant>
        <vt:i4>0</vt:i4>
      </vt:variant>
      <vt:variant>
        <vt:i4>5</vt:i4>
      </vt:variant>
      <vt:variant>
        <vt:lpwstr>http://www.daf.qld.gov.au/plants/fruit-and-vegetables/fruit-and-nuts/bananas/banana-sucker-management/nurse-suckering</vt:lpwstr>
      </vt:variant>
      <vt:variant>
        <vt:lpwstr/>
      </vt:variant>
      <vt:variant>
        <vt:i4>5701632</vt:i4>
      </vt:variant>
      <vt:variant>
        <vt:i4>2592</vt:i4>
      </vt:variant>
      <vt:variant>
        <vt:i4>0</vt:i4>
      </vt:variant>
      <vt:variant>
        <vt:i4>5</vt:i4>
      </vt:variant>
      <vt:variant>
        <vt:lpwstr>http://www.daf.qld.gov.au/plants/fruit-and-vegetables/fruit-and-nuts/bananas/banana-sucker-management/managing-following-suckers</vt:lpwstr>
      </vt:variant>
      <vt:variant>
        <vt:lpwstr/>
      </vt:variant>
      <vt:variant>
        <vt:i4>1114181</vt:i4>
      </vt:variant>
      <vt:variant>
        <vt:i4>2589</vt:i4>
      </vt:variant>
      <vt:variant>
        <vt:i4>0</vt:i4>
      </vt:variant>
      <vt:variant>
        <vt:i4>5</vt:i4>
      </vt:variant>
      <vt:variant>
        <vt:lpwstr>http://www.daf.qld.gov.au/plants/fruit-and-vegetables/fruit-and-nuts/bananas/frequently-asked-questions-about-bananas/irrigating</vt:lpwstr>
      </vt:variant>
      <vt:variant>
        <vt:lpwstr/>
      </vt:variant>
      <vt:variant>
        <vt:i4>327774</vt:i4>
      </vt:variant>
      <vt:variant>
        <vt:i4>2586</vt:i4>
      </vt:variant>
      <vt:variant>
        <vt:i4>0</vt:i4>
      </vt:variant>
      <vt:variant>
        <vt:i4>5</vt:i4>
      </vt:variant>
      <vt:variant>
        <vt:lpwstr>http://www.daf.qld.gov.au/plants/fruit-and-vegetables/fruit-and-nuts/bananas/frequently-asked-questions-about-bananas/fertilising</vt:lpwstr>
      </vt:variant>
      <vt:variant>
        <vt:lpwstr/>
      </vt:variant>
      <vt:variant>
        <vt:i4>1245185</vt:i4>
      </vt:variant>
      <vt:variant>
        <vt:i4>2583</vt:i4>
      </vt:variant>
      <vt:variant>
        <vt:i4>0</vt:i4>
      </vt:variant>
      <vt:variant>
        <vt:i4>5</vt:i4>
      </vt:variant>
      <vt:variant>
        <vt:lpwstr>http://www.daf.qld.gov.au/plants/fruit-and-vegetables/fruit-and-nuts/bananas/pests-diseases/</vt:lpwstr>
      </vt:variant>
      <vt:variant>
        <vt:lpwstr/>
      </vt:variant>
      <vt:variant>
        <vt:i4>2752627</vt:i4>
      </vt:variant>
      <vt:variant>
        <vt:i4>2580</vt:i4>
      </vt:variant>
      <vt:variant>
        <vt:i4>0</vt:i4>
      </vt:variant>
      <vt:variant>
        <vt:i4>5</vt:i4>
      </vt:variant>
      <vt:variant>
        <vt:lpwstr>http://www.daf.qld.gov.au/plants/fruit-and-vegetables/fruit-and-nuts/bananas/pests-diseases/pest-free-planting-material</vt:lpwstr>
      </vt:variant>
      <vt:variant>
        <vt:lpwstr/>
      </vt:variant>
      <vt:variant>
        <vt:i4>720904</vt:i4>
      </vt:variant>
      <vt:variant>
        <vt:i4>2577</vt:i4>
      </vt:variant>
      <vt:variant>
        <vt:i4>0</vt:i4>
      </vt:variant>
      <vt:variant>
        <vt:i4>5</vt:i4>
      </vt:variant>
      <vt:variant>
        <vt:lpwstr>http://www.daf.qld.gov.au/plants/health-pests-diseases/a-z-significant/black-sigatoka</vt:lpwstr>
      </vt:variant>
      <vt:variant>
        <vt:lpwstr/>
      </vt:variant>
      <vt:variant>
        <vt:i4>4194389</vt:i4>
      </vt:variant>
      <vt:variant>
        <vt:i4>2574</vt:i4>
      </vt:variant>
      <vt:variant>
        <vt:i4>0</vt:i4>
      </vt:variant>
      <vt:variant>
        <vt:i4>5</vt:i4>
      </vt:variant>
      <vt:variant>
        <vt:lpwstr>http://www.daf.qld.gov.au/plants/fruit-and-vegetables/fruit-and-nuts/bananas/harvesting-and-post-harvest-handling</vt:lpwstr>
      </vt:variant>
      <vt:variant>
        <vt:lpwstr/>
      </vt:variant>
      <vt:variant>
        <vt:i4>1900625</vt:i4>
      </vt:variant>
      <vt:variant>
        <vt:i4>2571</vt:i4>
      </vt:variant>
      <vt:variant>
        <vt:i4>0</vt:i4>
      </vt:variant>
      <vt:variant>
        <vt:i4>5</vt:i4>
      </vt:variant>
      <vt:variant>
        <vt:lpwstr>http://www.promusa.org/Banana-producing+countries+portal</vt:lpwstr>
      </vt:variant>
      <vt:variant>
        <vt:lpwstr/>
      </vt:variant>
      <vt:variant>
        <vt:i4>1507359</vt:i4>
      </vt:variant>
      <vt:variant>
        <vt:i4>2568</vt:i4>
      </vt:variant>
      <vt:variant>
        <vt:i4>0</vt:i4>
      </vt:variant>
      <vt:variant>
        <vt:i4>5</vt:i4>
      </vt:variant>
      <vt:variant>
        <vt:lpwstr>http://www.promusa.org/Sigatoka+leaf+spot</vt:lpwstr>
      </vt:variant>
      <vt:variant>
        <vt:lpwstr/>
      </vt:variant>
      <vt:variant>
        <vt:i4>4128867</vt:i4>
      </vt:variant>
      <vt:variant>
        <vt:i4>2565</vt:i4>
      </vt:variant>
      <vt:variant>
        <vt:i4>0</vt:i4>
      </vt:variant>
      <vt:variant>
        <vt:i4>5</vt:i4>
      </vt:variant>
      <vt:variant>
        <vt:lpwstr>http://www.promusa.org/Organizations+portal</vt:lpwstr>
      </vt:variant>
      <vt:variant>
        <vt:lpwstr/>
      </vt:variant>
      <vt:variant>
        <vt:i4>3670123</vt:i4>
      </vt:variant>
      <vt:variant>
        <vt:i4>2562</vt:i4>
      </vt:variant>
      <vt:variant>
        <vt:i4>0</vt:i4>
      </vt:variant>
      <vt:variant>
        <vt:i4>5</vt:i4>
      </vt:variant>
      <vt:variant>
        <vt:lpwstr>http://www.promusa.org/Global+Musa+Genomics+Consortium</vt:lpwstr>
      </vt:variant>
      <vt:variant>
        <vt:lpwstr/>
      </vt:variant>
      <vt:variant>
        <vt:i4>1179743</vt:i4>
      </vt:variant>
      <vt:variant>
        <vt:i4>2559</vt:i4>
      </vt:variant>
      <vt:variant>
        <vt:i4>0</vt:i4>
      </vt:variant>
      <vt:variant>
        <vt:i4>5</vt:i4>
      </vt:variant>
      <vt:variant>
        <vt:lpwstr>http://www.promusa.org/Pests+and+diseases+portal</vt:lpwstr>
      </vt:variant>
      <vt:variant>
        <vt:lpwstr/>
      </vt:variant>
      <vt:variant>
        <vt:i4>2424944</vt:i4>
      </vt:variant>
      <vt:variant>
        <vt:i4>2556</vt:i4>
      </vt:variant>
      <vt:variant>
        <vt:i4>0</vt:i4>
      </vt:variant>
      <vt:variant>
        <vt:i4>5</vt:i4>
      </vt:variant>
      <vt:variant>
        <vt:lpwstr>http://www.promusa.org/tiki-index.php?page=FHIA-01&amp;redirectpage=Goldfinger</vt:lpwstr>
      </vt:variant>
      <vt:variant>
        <vt:lpwstr/>
      </vt:variant>
      <vt:variant>
        <vt:i4>524372</vt:i4>
      </vt:variant>
      <vt:variant>
        <vt:i4>2553</vt:i4>
      </vt:variant>
      <vt:variant>
        <vt:i4>0</vt:i4>
      </vt:variant>
      <vt:variant>
        <vt:i4>5</vt:i4>
      </vt:variant>
      <vt:variant>
        <vt:lpwstr>http://www.promusa.org/Bunchy+top</vt:lpwstr>
      </vt:variant>
      <vt:variant>
        <vt:lpwstr/>
      </vt:variant>
      <vt:variant>
        <vt:i4>1835016</vt:i4>
      </vt:variant>
      <vt:variant>
        <vt:i4>2550</vt:i4>
      </vt:variant>
      <vt:variant>
        <vt:i4>0</vt:i4>
      </vt:variant>
      <vt:variant>
        <vt:i4>5</vt:i4>
      </vt:variant>
      <vt:variant>
        <vt:lpwstr>http://www.promusa.org/Black+leaf+streak</vt:lpwstr>
      </vt:variant>
      <vt:variant>
        <vt:lpwstr/>
      </vt:variant>
      <vt:variant>
        <vt:i4>1310742</vt:i4>
      </vt:variant>
      <vt:variant>
        <vt:i4>2547</vt:i4>
      </vt:variant>
      <vt:variant>
        <vt:i4>0</vt:i4>
      </vt:variant>
      <vt:variant>
        <vt:i4>5</vt:i4>
      </vt:variant>
      <vt:variant>
        <vt:lpwstr>http://www.promusa.org/Banana+cultivar+checklist</vt:lpwstr>
      </vt:variant>
      <vt:variant>
        <vt:lpwstr/>
      </vt:variant>
      <vt:variant>
        <vt:i4>2621536</vt:i4>
      </vt:variant>
      <vt:variant>
        <vt:i4>2544</vt:i4>
      </vt:variant>
      <vt:variant>
        <vt:i4>0</vt:i4>
      </vt:variant>
      <vt:variant>
        <vt:i4>5</vt:i4>
      </vt:variant>
      <vt:variant>
        <vt:lpwstr>http://www.promusa.org/</vt:lpwstr>
      </vt:variant>
      <vt:variant>
        <vt:lpwstr/>
      </vt:variant>
      <vt:variant>
        <vt:i4>2621536</vt:i4>
      </vt:variant>
      <vt:variant>
        <vt:i4>2541</vt:i4>
      </vt:variant>
      <vt:variant>
        <vt:i4>0</vt:i4>
      </vt:variant>
      <vt:variant>
        <vt:i4>5</vt:i4>
      </vt:variant>
      <vt:variant>
        <vt:lpwstr>http://www.promusa.org/</vt:lpwstr>
      </vt:variant>
      <vt:variant>
        <vt:lpwstr/>
      </vt:variant>
      <vt:variant>
        <vt:i4>3407972</vt:i4>
      </vt:variant>
      <vt:variant>
        <vt:i4>2538</vt:i4>
      </vt:variant>
      <vt:variant>
        <vt:i4>0</vt:i4>
      </vt:variant>
      <vt:variant>
        <vt:i4>5</vt:i4>
      </vt:variant>
      <vt:variant>
        <vt:lpwstr>http://www.planthealthaustralia.com.au/wp-content/uploads/2013/01/Banana-freckle-FS.pdf</vt:lpwstr>
      </vt:variant>
      <vt:variant>
        <vt:lpwstr/>
      </vt:variant>
      <vt:variant>
        <vt:i4>3407974</vt:i4>
      </vt:variant>
      <vt:variant>
        <vt:i4>2535</vt:i4>
      </vt:variant>
      <vt:variant>
        <vt:i4>0</vt:i4>
      </vt:variant>
      <vt:variant>
        <vt:i4>5</vt:i4>
      </vt:variant>
      <vt:variant>
        <vt:lpwstr>http://www.planthealthaustralia.com.au/industries/bananas/</vt:lpwstr>
      </vt:variant>
      <vt:variant>
        <vt:lpwstr/>
      </vt:variant>
      <vt:variant>
        <vt:i4>7012412</vt:i4>
      </vt:variant>
      <vt:variant>
        <vt:i4>2532</vt:i4>
      </vt:variant>
      <vt:variant>
        <vt:i4>0</vt:i4>
      </vt:variant>
      <vt:variant>
        <vt:i4>5</vt:i4>
      </vt:variant>
      <vt:variant>
        <vt:lpwstr>http://www.dpi.nsw.gov.au/content/biosecurity/plant/exotic-pest-alerts</vt:lpwstr>
      </vt:variant>
      <vt:variant>
        <vt:lpwstr/>
      </vt:variant>
      <vt:variant>
        <vt:i4>6946853</vt:i4>
      </vt:variant>
      <vt:variant>
        <vt:i4>2529</vt:i4>
      </vt:variant>
      <vt:variant>
        <vt:i4>0</vt:i4>
      </vt:variant>
      <vt:variant>
        <vt:i4>5</vt:i4>
      </vt:variant>
      <vt:variant>
        <vt:lpwstr>http://www.dpi.nsw.gov.au/content/archive/agriculture-today-stories/ag-today-archives/december-2006/concern-over-seeded-bananas-in-lismore</vt:lpwstr>
      </vt:variant>
      <vt:variant>
        <vt:lpwstr/>
      </vt:variant>
      <vt:variant>
        <vt:i4>7340147</vt:i4>
      </vt:variant>
      <vt:variant>
        <vt:i4>2526</vt:i4>
      </vt:variant>
      <vt:variant>
        <vt:i4>0</vt:i4>
      </vt:variant>
      <vt:variant>
        <vt:i4>5</vt:i4>
      </vt:variant>
      <vt:variant>
        <vt:lpwstr>http://research.bmh.manchester.ac.uk/informAll</vt:lpwstr>
      </vt:variant>
      <vt:variant>
        <vt:lpwstr/>
      </vt:variant>
      <vt:variant>
        <vt:i4>4980819</vt:i4>
      </vt:variant>
      <vt:variant>
        <vt:i4>2523</vt:i4>
      </vt:variant>
      <vt:variant>
        <vt:i4>0</vt:i4>
      </vt:variant>
      <vt:variant>
        <vt:i4>5</vt:i4>
      </vt:variant>
      <vt:variant>
        <vt:lpwstr>http://www.iapt-taxon.org/nomen/main.php?page=h.2</vt:lpwstr>
      </vt:variant>
      <vt:variant>
        <vt:lpwstr/>
      </vt:variant>
      <vt:variant>
        <vt:i4>1114138</vt:i4>
      </vt:variant>
      <vt:variant>
        <vt:i4>2520</vt:i4>
      </vt:variant>
      <vt:variant>
        <vt:i4>0</vt:i4>
      </vt:variant>
      <vt:variant>
        <vt:i4>5</vt:i4>
      </vt:variant>
      <vt:variant>
        <vt:lpwstr>http://apps.kew.org/wcsp/</vt:lpwstr>
      </vt:variant>
      <vt:variant>
        <vt:lpwstr/>
      </vt:variant>
      <vt:variant>
        <vt:i4>1572901</vt:i4>
      </vt:variant>
      <vt:variant>
        <vt:i4>2517</vt:i4>
      </vt:variant>
      <vt:variant>
        <vt:i4>0</vt:i4>
      </vt:variant>
      <vt:variant>
        <vt:i4>5</vt:i4>
      </vt:variant>
      <vt:variant>
        <vt:lpwstr>http://www.nybg.org/botany/tlobova/mori/batsplants/database/dbase_frameset.htm</vt:lpwstr>
      </vt:variant>
      <vt:variant>
        <vt:lpwstr/>
      </vt:variant>
      <vt:variant>
        <vt:i4>3473507</vt:i4>
      </vt:variant>
      <vt:variant>
        <vt:i4>2514</vt:i4>
      </vt:variant>
      <vt:variant>
        <vt:i4>0</vt:i4>
      </vt:variant>
      <vt:variant>
        <vt:i4>5</vt:i4>
      </vt:variant>
      <vt:variant>
        <vt:lpwstr>http://www.foodstandards.gov.au/science/monitoringnutrients/nutrientables/nuttab/Pages/default.aspx</vt:lpwstr>
      </vt:variant>
      <vt:variant>
        <vt:lpwstr/>
      </vt:variant>
      <vt:variant>
        <vt:i4>5111893</vt:i4>
      </vt:variant>
      <vt:variant>
        <vt:i4>2511</vt:i4>
      </vt:variant>
      <vt:variant>
        <vt:i4>0</vt:i4>
      </vt:variant>
      <vt:variant>
        <vt:i4>5</vt:i4>
      </vt:variant>
      <vt:variant>
        <vt:lpwstr>http://fncw.nsw.gov.au/wp-content/uploads/Seeded-Banana-June-2012.pdf</vt:lpwstr>
      </vt:variant>
      <vt:variant>
        <vt:lpwstr/>
      </vt:variant>
      <vt:variant>
        <vt:i4>6094939</vt:i4>
      </vt:variant>
      <vt:variant>
        <vt:i4>2508</vt:i4>
      </vt:variant>
      <vt:variant>
        <vt:i4>0</vt:i4>
      </vt:variant>
      <vt:variant>
        <vt:i4>5</vt:i4>
      </vt:variant>
      <vt:variant>
        <vt:lpwstr>http://faostat.fao.org/site/340/default.aspx</vt:lpwstr>
      </vt:variant>
      <vt:variant>
        <vt:lpwstr/>
      </vt:variant>
      <vt:variant>
        <vt:i4>721001</vt:i4>
      </vt:variant>
      <vt:variant>
        <vt:i4>2505</vt:i4>
      </vt:variant>
      <vt:variant>
        <vt:i4>0</vt:i4>
      </vt:variant>
      <vt:variant>
        <vt:i4>5</vt:i4>
      </vt:variant>
      <vt:variant>
        <vt:lpwstr>http://www.nt.gov.au/dpifm/Primary_Industry/index.cfm?Header=Panama%20Disease</vt:lpwstr>
      </vt:variant>
      <vt:variant>
        <vt:lpwstr/>
      </vt:variant>
      <vt:variant>
        <vt:i4>3538996</vt:i4>
      </vt:variant>
      <vt:variant>
        <vt:i4>2502</vt:i4>
      </vt:variant>
      <vt:variant>
        <vt:i4>0</vt:i4>
      </vt:variant>
      <vt:variant>
        <vt:i4>5</vt:i4>
      </vt:variant>
      <vt:variant>
        <vt:lpwstr>http://bananas.bioversityinternational.org/files/files/pdf/publications/musalogue2.pdf</vt:lpwstr>
      </vt:variant>
      <vt:variant>
        <vt:lpwstr/>
      </vt:variant>
      <vt:variant>
        <vt:i4>5374040</vt:i4>
      </vt:variant>
      <vt:variant>
        <vt:i4>2499</vt:i4>
      </vt:variant>
      <vt:variant>
        <vt:i4>0</vt:i4>
      </vt:variant>
      <vt:variant>
        <vt:i4>5</vt:i4>
      </vt:variant>
      <vt:variant>
        <vt:lpwstr>http://www.agric.wa.gov.au/bananas/diseases-bananas-ord-river-irrigation-area</vt:lpwstr>
      </vt:variant>
      <vt:variant>
        <vt:lpwstr/>
      </vt:variant>
      <vt:variant>
        <vt:i4>7602221</vt:i4>
      </vt:variant>
      <vt:variant>
        <vt:i4>2496</vt:i4>
      </vt:variant>
      <vt:variant>
        <vt:i4>0</vt:i4>
      </vt:variant>
      <vt:variant>
        <vt:i4>5</vt:i4>
      </vt:variant>
      <vt:variant>
        <vt:lpwstr>http://www.chia.chinesemuseum.com.au/biogs/CH00008b.htm</vt:lpwstr>
      </vt:variant>
      <vt:variant>
        <vt:lpwstr/>
      </vt:variant>
      <vt:variant>
        <vt:i4>1507448</vt:i4>
      </vt:variant>
      <vt:variant>
        <vt:i4>2493</vt:i4>
      </vt:variant>
      <vt:variant>
        <vt:i4>0</vt:i4>
      </vt:variant>
      <vt:variant>
        <vt:i4>5</vt:i4>
      </vt:variant>
      <vt:variant>
        <vt:lpwstr>http://www.cooloola.qld.gov.au/documents/Cooloola ...A golden past_part3.pdf</vt:lpwstr>
      </vt:variant>
      <vt:variant>
        <vt:lpwstr/>
      </vt:variant>
      <vt:variant>
        <vt:i4>3080226</vt:i4>
      </vt:variant>
      <vt:variant>
        <vt:i4>2490</vt:i4>
      </vt:variant>
      <vt:variant>
        <vt:i4>0</vt:i4>
      </vt:variant>
      <vt:variant>
        <vt:i4>5</vt:i4>
      </vt:variant>
      <vt:variant>
        <vt:lpwstr>http://www.users.globalnet.co.uk/~drc/musaceae.htm</vt:lpwstr>
      </vt:variant>
      <vt:variant>
        <vt:lpwstr/>
      </vt:variant>
      <vt:variant>
        <vt:i4>7274617</vt:i4>
      </vt:variant>
      <vt:variant>
        <vt:i4>2487</vt:i4>
      </vt:variant>
      <vt:variant>
        <vt:i4>0</vt:i4>
      </vt:variant>
      <vt:variant>
        <vt:i4>5</vt:i4>
      </vt:variant>
      <vt:variant>
        <vt:lpwstr>http://www.users.globalnet.co.uk/~drc/index.htm</vt:lpwstr>
      </vt:variant>
      <vt:variant>
        <vt:lpwstr/>
      </vt:variant>
      <vt:variant>
        <vt:i4>4128868</vt:i4>
      </vt:variant>
      <vt:variant>
        <vt:i4>2484</vt:i4>
      </vt:variant>
      <vt:variant>
        <vt:i4>0</vt:i4>
      </vt:variant>
      <vt:variant>
        <vt:i4>5</vt:i4>
      </vt:variant>
      <vt:variant>
        <vt:lpwstr>http://www.coffsharbour.nsw.gov.au/resources/documents/Coffs_Harbour_Snapshot.2doc.pdf</vt:lpwstr>
      </vt:variant>
      <vt:variant>
        <vt:lpwstr/>
      </vt:variant>
      <vt:variant>
        <vt:i4>7340068</vt:i4>
      </vt:variant>
      <vt:variant>
        <vt:i4>2481</vt:i4>
      </vt:variant>
      <vt:variant>
        <vt:i4>0</vt:i4>
      </vt:variant>
      <vt:variant>
        <vt:i4>5</vt:i4>
      </vt:variant>
      <vt:variant>
        <vt:lpwstr>http://wwww.cirad.fr/presentation/programmes/biotrop/resultats/biositecirad/embryo/bananaes.htm</vt:lpwstr>
      </vt:variant>
      <vt:variant>
        <vt:lpwstr/>
      </vt:variant>
      <vt:variant>
        <vt:i4>7340068</vt:i4>
      </vt:variant>
      <vt:variant>
        <vt:i4>2478</vt:i4>
      </vt:variant>
      <vt:variant>
        <vt:i4>0</vt:i4>
      </vt:variant>
      <vt:variant>
        <vt:i4>5</vt:i4>
      </vt:variant>
      <vt:variant>
        <vt:lpwstr>http://wwww.cirad.fr/presentation/programmes/biotrop/resultats/biositecirad/embryo/bananaes.htm</vt:lpwstr>
      </vt:variant>
      <vt:variant>
        <vt:lpwstr/>
      </vt:variant>
      <vt:variant>
        <vt:i4>2293819</vt:i4>
      </vt:variant>
      <vt:variant>
        <vt:i4>2475</vt:i4>
      </vt:variant>
      <vt:variant>
        <vt:i4>0</vt:i4>
      </vt:variant>
      <vt:variant>
        <vt:i4>5</vt:i4>
      </vt:variant>
      <vt:variant>
        <vt:lpwstr>http://www.bioversityinternational.org/publications/pdf/698.pdf</vt:lpwstr>
      </vt:variant>
      <vt:variant>
        <vt:lpwstr/>
      </vt:variant>
      <vt:variant>
        <vt:i4>2031689</vt:i4>
      </vt:variant>
      <vt:variant>
        <vt:i4>2472</vt:i4>
      </vt:variant>
      <vt:variant>
        <vt:i4>0</vt:i4>
      </vt:variant>
      <vt:variant>
        <vt:i4>5</vt:i4>
      </vt:variant>
      <vt:variant>
        <vt:lpwstr>http://www.dpi.nsw.gov.au/archive/agriculture-today-stories/december-2006/concern-over-seeded-bananas-in-lismore</vt:lpwstr>
      </vt:variant>
      <vt:variant>
        <vt:lpwstr/>
      </vt:variant>
      <vt:variant>
        <vt:i4>851979</vt:i4>
      </vt:variant>
      <vt:variant>
        <vt:i4>2469</vt:i4>
      </vt:variant>
      <vt:variant>
        <vt:i4>0</vt:i4>
      </vt:variant>
      <vt:variant>
        <vt:i4>5</vt:i4>
      </vt:variant>
      <vt:variant>
        <vt:lpwstr>http://abgc.org.au/banana-industry-2/our-industry/key-facts/</vt:lpwstr>
      </vt:variant>
      <vt:variant>
        <vt:lpwstr/>
      </vt:variant>
      <vt:variant>
        <vt:i4>5570648</vt:i4>
      </vt:variant>
      <vt:variant>
        <vt:i4>2466</vt:i4>
      </vt:variant>
      <vt:variant>
        <vt:i4>0</vt:i4>
      </vt:variant>
      <vt:variant>
        <vt:i4>5</vt:i4>
      </vt:variant>
      <vt:variant>
        <vt:lpwstr>http://abgc.org.au/projects-resources/industry-projects/banana-bunchy-top-virus/</vt:lpwstr>
      </vt:variant>
      <vt:variant>
        <vt:lpwstr/>
      </vt:variant>
      <vt:variant>
        <vt:i4>1441879</vt:i4>
      </vt:variant>
      <vt:variant>
        <vt:i4>2463</vt:i4>
      </vt:variant>
      <vt:variant>
        <vt:i4>0</vt:i4>
      </vt:variant>
      <vt:variant>
        <vt:i4>5</vt:i4>
      </vt:variant>
      <vt:variant>
        <vt:lpwstr>http://www.abgc.org.au/pages/home.asp</vt:lpwstr>
      </vt:variant>
      <vt:variant>
        <vt:lpwstr/>
      </vt:variant>
      <vt:variant>
        <vt:i4>1441879</vt:i4>
      </vt:variant>
      <vt:variant>
        <vt:i4>2460</vt:i4>
      </vt:variant>
      <vt:variant>
        <vt:i4>0</vt:i4>
      </vt:variant>
      <vt:variant>
        <vt:i4>5</vt:i4>
      </vt:variant>
      <vt:variant>
        <vt:lpwstr>http://www.abgc.org.au/pages/home.asp</vt:lpwstr>
      </vt:variant>
      <vt:variant>
        <vt:lpwstr/>
      </vt:variant>
      <vt:variant>
        <vt:i4>131086</vt:i4>
      </vt:variant>
      <vt:variant>
        <vt:i4>2408</vt:i4>
      </vt:variant>
      <vt:variant>
        <vt:i4>0</vt:i4>
      </vt:variant>
      <vt:variant>
        <vt:i4>5</vt:i4>
      </vt:variant>
      <vt:variant>
        <vt:lpwstr>http://apvma.gov.au/</vt:lpwstr>
      </vt:variant>
      <vt:variant>
        <vt:lpwstr/>
      </vt:variant>
      <vt:variant>
        <vt:i4>3342433</vt:i4>
      </vt:variant>
      <vt:variant>
        <vt:i4>2405</vt:i4>
      </vt:variant>
      <vt:variant>
        <vt:i4>0</vt:i4>
      </vt:variant>
      <vt:variant>
        <vt:i4>5</vt:i4>
      </vt:variant>
      <vt:variant>
        <vt:lpwstr>https://portal.apvma.gov.au/permits</vt:lpwstr>
      </vt:variant>
      <vt:variant>
        <vt:lpwstr/>
      </vt:variant>
      <vt:variant>
        <vt:i4>8126583</vt:i4>
      </vt:variant>
      <vt:variant>
        <vt:i4>2277</vt:i4>
      </vt:variant>
      <vt:variant>
        <vt:i4>0</vt:i4>
      </vt:variant>
      <vt:variant>
        <vt:i4>5</vt:i4>
      </vt:variant>
      <vt:variant>
        <vt:lpwstr>https://nt.gov.au/industry/agriculture/food-crops-plants-and-quarantine/banana-freckle-eradication-program</vt:lpwstr>
      </vt:variant>
      <vt:variant>
        <vt:lpwstr/>
      </vt:variant>
      <vt:variant>
        <vt:i4>4915256</vt:i4>
      </vt:variant>
      <vt:variant>
        <vt:i4>2258</vt:i4>
      </vt:variant>
      <vt:variant>
        <vt:i4>0</vt:i4>
      </vt:variant>
      <vt:variant>
        <vt:i4>5</vt:i4>
      </vt:variant>
      <vt:variant>
        <vt:lpwstr>http://www.mycobank.org/Biolomics.aspx?Table=Mycobank&amp;MycoBankNr_=271864</vt:lpwstr>
      </vt:variant>
      <vt:variant>
        <vt:lpwstr/>
      </vt:variant>
      <vt:variant>
        <vt:i4>8126583</vt:i4>
      </vt:variant>
      <vt:variant>
        <vt:i4>2117</vt:i4>
      </vt:variant>
      <vt:variant>
        <vt:i4>0</vt:i4>
      </vt:variant>
      <vt:variant>
        <vt:i4>5</vt:i4>
      </vt:variant>
      <vt:variant>
        <vt:lpwstr>https://nt.gov.au/industry/agriculture/food-crops-plants-and-quarantine/banana-freckle-eradication-program</vt:lpwstr>
      </vt:variant>
      <vt:variant>
        <vt:lpwstr/>
      </vt:variant>
      <vt:variant>
        <vt:i4>852004</vt:i4>
      </vt:variant>
      <vt:variant>
        <vt:i4>2076</vt:i4>
      </vt:variant>
      <vt:variant>
        <vt:i4>0</vt:i4>
      </vt:variant>
      <vt:variant>
        <vt:i4>5</vt:i4>
      </vt:variant>
      <vt:variant>
        <vt:lpwstr>http://www.dpi.nsw.gov.au/__data/assets/pdf_file/0010/499924/Banana-bunchy-top-virus-control.pdf</vt:lpwstr>
      </vt:variant>
      <vt:variant>
        <vt:lpwstr/>
      </vt:variant>
      <vt:variant>
        <vt:i4>983126</vt:i4>
      </vt:variant>
      <vt:variant>
        <vt:i4>2058</vt:i4>
      </vt:variant>
      <vt:variant>
        <vt:i4>0</vt:i4>
      </vt:variant>
      <vt:variant>
        <vt:i4>5</vt:i4>
      </vt:variant>
      <vt:variant>
        <vt:lpwstr>https://www.business.qld.gov.au/industry/agriculture/animal-management/land-management-for-livestock-farms/land-management/restrictions-moving/maps-biosecurity-zones</vt:lpwstr>
      </vt:variant>
      <vt:variant>
        <vt:lpwstr/>
      </vt:variant>
      <vt:variant>
        <vt:i4>3407974</vt:i4>
      </vt:variant>
      <vt:variant>
        <vt:i4>1963</vt:i4>
      </vt:variant>
      <vt:variant>
        <vt:i4>0</vt:i4>
      </vt:variant>
      <vt:variant>
        <vt:i4>5</vt:i4>
      </vt:variant>
      <vt:variant>
        <vt:lpwstr>http://www.planthealthaustralia.com.au/industries/bananas/</vt:lpwstr>
      </vt:variant>
      <vt:variant>
        <vt:lpwstr/>
      </vt:variant>
      <vt:variant>
        <vt:i4>6225939</vt:i4>
      </vt:variant>
      <vt:variant>
        <vt:i4>1960</vt:i4>
      </vt:variant>
      <vt:variant>
        <vt:i4>0</vt:i4>
      </vt:variant>
      <vt:variant>
        <vt:i4>5</vt:i4>
      </vt:variant>
      <vt:variant>
        <vt:lpwstr>http://www.planthealthaustralia.com.au/?s=banana</vt:lpwstr>
      </vt:variant>
      <vt:variant>
        <vt:lpwstr/>
      </vt:variant>
      <vt:variant>
        <vt:i4>6357029</vt:i4>
      </vt:variant>
      <vt:variant>
        <vt:i4>1949</vt:i4>
      </vt:variant>
      <vt:variant>
        <vt:i4>0</vt:i4>
      </vt:variant>
      <vt:variant>
        <vt:i4>5</vt:i4>
      </vt:variant>
      <vt:variant>
        <vt:lpwstr>https://nt.gov.au/industry/agriculture/food-crops-plants-and-quarantine/fruit-crops/bananas</vt:lpwstr>
      </vt:variant>
      <vt:variant>
        <vt:lpwstr/>
      </vt:variant>
      <vt:variant>
        <vt:i4>589912</vt:i4>
      </vt:variant>
      <vt:variant>
        <vt:i4>1946</vt:i4>
      </vt:variant>
      <vt:variant>
        <vt:i4>0</vt:i4>
      </vt:variant>
      <vt:variant>
        <vt:i4>5</vt:i4>
      </vt:variant>
      <vt:variant>
        <vt:lpwstr>https://www.agric.wa.gov.au/crops/horticulture/fruit/bananas</vt:lpwstr>
      </vt:variant>
      <vt:variant>
        <vt:lpwstr/>
      </vt:variant>
      <vt:variant>
        <vt:i4>5570628</vt:i4>
      </vt:variant>
      <vt:variant>
        <vt:i4>1943</vt:i4>
      </vt:variant>
      <vt:variant>
        <vt:i4>0</vt:i4>
      </vt:variant>
      <vt:variant>
        <vt:i4>5</vt:i4>
      </vt:variant>
      <vt:variant>
        <vt:lpwstr>http://www.dpi.nsw.gov.au/content/biosecurity/plant/banana-awareness</vt:lpwstr>
      </vt:variant>
      <vt:variant>
        <vt:lpwstr/>
      </vt:variant>
      <vt:variant>
        <vt:i4>393282</vt:i4>
      </vt:variant>
      <vt:variant>
        <vt:i4>1940</vt:i4>
      </vt:variant>
      <vt:variant>
        <vt:i4>0</vt:i4>
      </vt:variant>
      <vt:variant>
        <vt:i4>5</vt:i4>
      </vt:variant>
      <vt:variant>
        <vt:lpwstr>https://www.business.qld.gov.au/industry/agriculture/crop-growing/fruit-and-nuts/queenslands-banana-industry/pests-diseases-banana-crops</vt:lpwstr>
      </vt:variant>
      <vt:variant>
        <vt:lpwstr/>
      </vt:variant>
      <vt:variant>
        <vt:i4>1638487</vt:i4>
      </vt:variant>
      <vt:variant>
        <vt:i4>1937</vt:i4>
      </vt:variant>
      <vt:variant>
        <vt:i4>0</vt:i4>
      </vt:variant>
      <vt:variant>
        <vt:i4>5</vt:i4>
      </vt:variant>
      <vt:variant>
        <vt:lpwstr>https://www.daf.qld.gov.au/plants/fruit-and-vegetables/fruit-and-nuts/bananas/pests-diseases</vt:lpwstr>
      </vt:variant>
      <vt:variant>
        <vt:lpwstr/>
      </vt:variant>
      <vt:variant>
        <vt:i4>589912</vt:i4>
      </vt:variant>
      <vt:variant>
        <vt:i4>1934</vt:i4>
      </vt:variant>
      <vt:variant>
        <vt:i4>0</vt:i4>
      </vt:variant>
      <vt:variant>
        <vt:i4>5</vt:i4>
      </vt:variant>
      <vt:variant>
        <vt:lpwstr>https://www.agric.wa.gov.au/crops/horticulture/fruit/bananas</vt:lpwstr>
      </vt:variant>
      <vt:variant>
        <vt:lpwstr/>
      </vt:variant>
      <vt:variant>
        <vt:i4>8126583</vt:i4>
      </vt:variant>
      <vt:variant>
        <vt:i4>1928</vt:i4>
      </vt:variant>
      <vt:variant>
        <vt:i4>0</vt:i4>
      </vt:variant>
      <vt:variant>
        <vt:i4>5</vt:i4>
      </vt:variant>
      <vt:variant>
        <vt:lpwstr>https://nt.gov.au/industry/agriculture/food-crops-plants-and-quarantine/banana-freckle-eradication-program</vt:lpwstr>
      </vt:variant>
      <vt:variant>
        <vt:lpwstr/>
      </vt:variant>
      <vt:variant>
        <vt:i4>6226027</vt:i4>
      </vt:variant>
      <vt:variant>
        <vt:i4>1922</vt:i4>
      </vt:variant>
      <vt:variant>
        <vt:i4>0</vt:i4>
      </vt:variant>
      <vt:variant>
        <vt:i4>5</vt:i4>
      </vt:variant>
      <vt:variant>
        <vt:lpwstr>http://www.dpi.nsw.gov.au/__data/assets/pdf_file/0003/519600/Plant-quarantine-manual-entry-conditions-for-NSW.pdf</vt:lpwstr>
      </vt:variant>
      <vt:variant>
        <vt:lpwstr/>
      </vt:variant>
      <vt:variant>
        <vt:i4>7798891</vt:i4>
      </vt:variant>
      <vt:variant>
        <vt:i4>1916</vt:i4>
      </vt:variant>
      <vt:variant>
        <vt:i4>0</vt:i4>
      </vt:variant>
      <vt:variant>
        <vt:i4>5</vt:i4>
      </vt:variant>
      <vt:variant>
        <vt:lpwstr>https://www.daf.qld.gov.au/__data/assets/pdf_file/0004/379138/QLD_Biosecurity_Manual_2016.pdf</vt:lpwstr>
      </vt:variant>
      <vt:variant>
        <vt:lpwstr/>
      </vt:variant>
      <vt:variant>
        <vt:i4>3342441</vt:i4>
      </vt:variant>
      <vt:variant>
        <vt:i4>1390</vt:i4>
      </vt:variant>
      <vt:variant>
        <vt:i4>0</vt:i4>
      </vt:variant>
      <vt:variant>
        <vt:i4>5</vt:i4>
      </vt:variant>
      <vt:variant>
        <vt:lpwstr>https://bch.cbd.int/database/organisms/</vt:lpwstr>
      </vt:variant>
      <vt:variant>
        <vt:lpwstr/>
      </vt:variant>
      <vt:variant>
        <vt:i4>786443</vt:i4>
      </vt:variant>
      <vt:variant>
        <vt:i4>1387</vt:i4>
      </vt:variant>
      <vt:variant>
        <vt:i4>0</vt:i4>
      </vt:variant>
      <vt:variant>
        <vt:i4>5</vt:i4>
      </vt:variant>
      <vt:variant>
        <vt:lpwstr>http://www.ogtr.gov.au/internet/ogtr/publishing.nsf/Content/ir-1</vt:lpwstr>
      </vt:variant>
      <vt:variant>
        <vt:lpwstr/>
      </vt:variant>
      <vt:variant>
        <vt:i4>786443</vt:i4>
      </vt:variant>
      <vt:variant>
        <vt:i4>1384</vt:i4>
      </vt:variant>
      <vt:variant>
        <vt:i4>0</vt:i4>
      </vt:variant>
      <vt:variant>
        <vt:i4>5</vt:i4>
      </vt:variant>
      <vt:variant>
        <vt:lpwstr>http://www.ogtr.gov.au/internet/ogtr/publishing.nsf/Content/ir-1</vt:lpwstr>
      </vt:variant>
      <vt:variant>
        <vt:lpwstr/>
      </vt:variant>
      <vt:variant>
        <vt:i4>5636113</vt:i4>
      </vt:variant>
      <vt:variant>
        <vt:i4>1247</vt:i4>
      </vt:variant>
      <vt:variant>
        <vt:i4>0</vt:i4>
      </vt:variant>
      <vt:variant>
        <vt:i4>5</vt:i4>
      </vt:variant>
      <vt:variant>
        <vt:lpwstr>https://www.embrapa.br/en/mandioca-e-fruticultura</vt:lpwstr>
      </vt:variant>
      <vt:variant>
        <vt:lpwstr/>
      </vt:variant>
      <vt:variant>
        <vt:i4>7929953</vt:i4>
      </vt:variant>
      <vt:variant>
        <vt:i4>1244</vt:i4>
      </vt:variant>
      <vt:variant>
        <vt:i4>0</vt:i4>
      </vt:variant>
      <vt:variant>
        <vt:i4>5</vt:i4>
      </vt:variant>
      <vt:variant>
        <vt:lpwstr>http://www.cirad.fr/en</vt:lpwstr>
      </vt:variant>
      <vt:variant>
        <vt:lpwstr/>
      </vt:variant>
      <vt:variant>
        <vt:i4>7602224</vt:i4>
      </vt:variant>
      <vt:variant>
        <vt:i4>1218</vt:i4>
      </vt:variant>
      <vt:variant>
        <vt:i4>0</vt:i4>
      </vt:variant>
      <vt:variant>
        <vt:i4>5</vt:i4>
      </vt:variant>
      <vt:variant>
        <vt:lpwstr>http://www.fhia.org.hn/htdocs/banano_y_platano.html</vt:lpwstr>
      </vt:variant>
      <vt:variant>
        <vt:lpwstr/>
      </vt:variant>
      <vt:variant>
        <vt:i4>4128867</vt:i4>
      </vt:variant>
      <vt:variant>
        <vt:i4>1186</vt:i4>
      </vt:variant>
      <vt:variant>
        <vt:i4>0</vt:i4>
      </vt:variant>
      <vt:variant>
        <vt:i4>5</vt:i4>
      </vt:variant>
      <vt:variant>
        <vt:lpwstr>http://www.promusa.org/Organizations+portal</vt:lpwstr>
      </vt:variant>
      <vt:variant>
        <vt:lpwstr/>
      </vt:variant>
      <vt:variant>
        <vt:i4>4194385</vt:i4>
      </vt:variant>
      <vt:variant>
        <vt:i4>1183</vt:i4>
      </vt:variant>
      <vt:variant>
        <vt:i4>0</vt:i4>
      </vt:variant>
      <vt:variant>
        <vt:i4>5</vt:i4>
      </vt:variant>
      <vt:variant>
        <vt:lpwstr>https://sites.google.com/a/cgxchange.org/musanet/home</vt:lpwstr>
      </vt:variant>
      <vt:variant>
        <vt:lpwstr/>
      </vt:variant>
      <vt:variant>
        <vt:i4>2687086</vt:i4>
      </vt:variant>
      <vt:variant>
        <vt:i4>1180</vt:i4>
      </vt:variant>
      <vt:variant>
        <vt:i4>0</vt:i4>
      </vt:variant>
      <vt:variant>
        <vt:i4>5</vt:i4>
      </vt:variant>
      <vt:variant>
        <vt:lpwstr>http://www.bioversityinternational.org/</vt:lpwstr>
      </vt:variant>
      <vt:variant>
        <vt:lpwstr/>
      </vt:variant>
      <vt:variant>
        <vt:i4>6422653</vt:i4>
      </vt:variant>
      <vt:variant>
        <vt:i4>1163</vt:i4>
      </vt:variant>
      <vt:variant>
        <vt:i4>0</vt:i4>
      </vt:variant>
      <vt:variant>
        <vt:i4>5</vt:i4>
      </vt:variant>
      <vt:variant>
        <vt:lpwstr>http://www.musagenomics.org/index.php?id=50</vt:lpwstr>
      </vt:variant>
      <vt:variant>
        <vt:lpwstr/>
      </vt:variant>
      <vt:variant>
        <vt:i4>6225971</vt:i4>
      </vt:variant>
      <vt:variant>
        <vt:i4>1146</vt:i4>
      </vt:variant>
      <vt:variant>
        <vt:i4>0</vt:i4>
      </vt:variant>
      <vt:variant>
        <vt:i4>5</vt:i4>
      </vt:variant>
      <vt:variant>
        <vt:lpwstr>http://195.220.148.3:8013/mgis_2/homepage.htm</vt:lpwstr>
      </vt:variant>
      <vt:variant>
        <vt:lpwstr/>
      </vt:variant>
      <vt:variant>
        <vt:i4>1376275</vt:i4>
      </vt:variant>
      <vt:variant>
        <vt:i4>1143</vt:i4>
      </vt:variant>
      <vt:variant>
        <vt:i4>0</vt:i4>
      </vt:variant>
      <vt:variant>
        <vt:i4>5</vt:i4>
      </vt:variant>
      <vt:variant>
        <vt:lpwstr>https://www.crop-diversity.org/mgis/?q=organisations</vt:lpwstr>
      </vt:variant>
      <vt:variant>
        <vt:lpwstr/>
      </vt:variant>
      <vt:variant>
        <vt:i4>1638413</vt:i4>
      </vt:variant>
      <vt:variant>
        <vt:i4>1140</vt:i4>
      </vt:variant>
      <vt:variant>
        <vt:i4>0</vt:i4>
      </vt:variant>
      <vt:variant>
        <vt:i4>5</vt:i4>
      </vt:variant>
      <vt:variant>
        <vt:lpwstr>https://www.crop-diversity.org/mgis/</vt:lpwstr>
      </vt:variant>
      <vt:variant>
        <vt:lpwstr/>
      </vt:variant>
      <vt:variant>
        <vt:i4>131086</vt:i4>
      </vt:variant>
      <vt:variant>
        <vt:i4>1004</vt:i4>
      </vt:variant>
      <vt:variant>
        <vt:i4>0</vt:i4>
      </vt:variant>
      <vt:variant>
        <vt:i4>5</vt:i4>
      </vt:variant>
      <vt:variant>
        <vt:lpwstr>http://apvma.gov.au/</vt:lpwstr>
      </vt:variant>
      <vt:variant>
        <vt:lpwstr/>
      </vt:variant>
      <vt:variant>
        <vt:i4>4718630</vt:i4>
      </vt:variant>
      <vt:variant>
        <vt:i4>919</vt:i4>
      </vt:variant>
      <vt:variant>
        <vt:i4>0</vt:i4>
      </vt:variant>
      <vt:variant>
        <vt:i4>5</vt:i4>
      </vt:variant>
      <vt:variant>
        <vt:lpwstr>http://www.bom.gov.au/jsp/ncc/climate_averages/climate-classifications/index.jsp?maptype=kpngrp</vt:lpwstr>
      </vt:variant>
      <vt:variant>
        <vt:lpwstr>maps</vt:lpwstr>
      </vt:variant>
      <vt:variant>
        <vt:i4>7798795</vt:i4>
      </vt:variant>
      <vt:variant>
        <vt:i4>895</vt:i4>
      </vt:variant>
      <vt:variant>
        <vt:i4>0</vt:i4>
      </vt:variant>
      <vt:variant>
        <vt:i4>5</vt:i4>
      </vt:variant>
      <vt:variant>
        <vt:lpwstr>http://www.abs.gov.au/AUSSTATS/abs@.nsf/ViewContent?readform&amp;view=productsbyCatalogue&amp;Action=Expand&amp;Num=8.1</vt:lpwstr>
      </vt:variant>
      <vt:variant>
        <vt:lpwstr/>
      </vt:variant>
      <vt:variant>
        <vt:i4>7405666</vt:i4>
      </vt:variant>
      <vt:variant>
        <vt:i4>619</vt:i4>
      </vt:variant>
      <vt:variant>
        <vt:i4>0</vt:i4>
      </vt:variant>
      <vt:variant>
        <vt:i4>5</vt:i4>
      </vt:variant>
      <vt:variant>
        <vt:lpwstr>http://faostat3.fao.org/home/E</vt:lpwstr>
      </vt:variant>
      <vt:variant>
        <vt:lpwstr/>
      </vt:variant>
      <vt:variant>
        <vt:i4>7143444</vt:i4>
      </vt:variant>
      <vt:variant>
        <vt:i4>506</vt:i4>
      </vt:variant>
      <vt:variant>
        <vt:i4>0</vt:i4>
      </vt:variant>
      <vt:variant>
        <vt:i4>5</vt:i4>
      </vt:variant>
      <vt:variant>
        <vt:lpwstr>http://en.wikipedia.org/wiki/New_Guinea</vt:lpwstr>
      </vt:variant>
      <vt:variant>
        <vt:lpwstr/>
      </vt:variant>
      <vt:variant>
        <vt:i4>131149</vt:i4>
      </vt:variant>
      <vt:variant>
        <vt:i4>503</vt:i4>
      </vt:variant>
      <vt:variant>
        <vt:i4>0</vt:i4>
      </vt:variant>
      <vt:variant>
        <vt:i4>5</vt:i4>
      </vt:variant>
      <vt:variant>
        <vt:lpwstr>http://en.wikipedia.org/wiki/Philippines</vt:lpwstr>
      </vt:variant>
      <vt:variant>
        <vt:lpwstr/>
      </vt:variant>
      <vt:variant>
        <vt:i4>7209016</vt:i4>
      </vt:variant>
      <vt:variant>
        <vt:i4>500</vt:i4>
      </vt:variant>
      <vt:variant>
        <vt:i4>0</vt:i4>
      </vt:variant>
      <vt:variant>
        <vt:i4>5</vt:i4>
      </vt:variant>
      <vt:variant>
        <vt:lpwstr>http://en.wikipedia.org/wiki/Indonesia</vt:lpwstr>
      </vt:variant>
      <vt:variant>
        <vt:lpwstr/>
      </vt:variant>
      <vt:variant>
        <vt:i4>196729</vt:i4>
      </vt:variant>
      <vt:variant>
        <vt:i4>497</vt:i4>
      </vt:variant>
      <vt:variant>
        <vt:i4>0</vt:i4>
      </vt:variant>
      <vt:variant>
        <vt:i4>5</vt:i4>
      </vt:variant>
      <vt:variant>
        <vt:lpwstr>http://en.wikipedia.org/wiki/Malay_Peninsula</vt:lpwstr>
      </vt:variant>
      <vt:variant>
        <vt:lpwstr/>
      </vt:variant>
      <vt:variant>
        <vt:i4>1638486</vt:i4>
      </vt:variant>
      <vt:variant>
        <vt:i4>494</vt:i4>
      </vt:variant>
      <vt:variant>
        <vt:i4>0</vt:i4>
      </vt:variant>
      <vt:variant>
        <vt:i4>5</vt:i4>
      </vt:variant>
      <vt:variant>
        <vt:lpwstr>http://en.wikipedia.org/wiki/Biogeography</vt:lpwstr>
      </vt:variant>
      <vt:variant>
        <vt:lpwstr/>
      </vt:variant>
      <vt:variant>
        <vt:i4>1310742</vt:i4>
      </vt:variant>
      <vt:variant>
        <vt:i4>468</vt:i4>
      </vt:variant>
      <vt:variant>
        <vt:i4>0</vt:i4>
      </vt:variant>
      <vt:variant>
        <vt:i4>5</vt:i4>
      </vt:variant>
      <vt:variant>
        <vt:lpwstr>http://www.promusa.org/Banana+cultivar+checklist</vt:lpwstr>
      </vt:variant>
      <vt:variant>
        <vt:lpwstr/>
      </vt:variant>
      <vt:variant>
        <vt:i4>6422607</vt:i4>
      </vt:variant>
      <vt:variant>
        <vt:i4>407</vt:i4>
      </vt:variant>
      <vt:variant>
        <vt:i4>0</vt:i4>
      </vt:variant>
      <vt:variant>
        <vt:i4>5</vt:i4>
      </vt:variant>
      <vt:variant>
        <vt:lpwstr>http://apps.kew.org/wcsp/prepareChecklist.do?checklist=selected_families%40%40238250820160219918</vt:lpwstr>
      </vt:variant>
      <vt:variant>
        <vt:lpwstr/>
      </vt:variant>
      <vt:variant>
        <vt:i4>5570651</vt:i4>
      </vt:variant>
      <vt:variant>
        <vt:i4>374</vt:i4>
      </vt:variant>
      <vt:variant>
        <vt:i4>0</vt:i4>
      </vt:variant>
      <vt:variant>
        <vt:i4>5</vt:i4>
      </vt:variant>
      <vt:variant>
        <vt:lpwstr>http://apps.kew.org/wcsp/home.do</vt:lpwstr>
      </vt:variant>
      <vt:variant>
        <vt:lpwstr/>
      </vt:variant>
      <vt:variant>
        <vt:i4>1769524</vt:i4>
      </vt:variant>
      <vt:variant>
        <vt:i4>311</vt:i4>
      </vt:variant>
      <vt:variant>
        <vt:i4>0</vt:i4>
      </vt:variant>
      <vt:variant>
        <vt:i4>5</vt:i4>
      </vt:variant>
      <vt:variant>
        <vt:lpwstr/>
      </vt:variant>
      <vt:variant>
        <vt:lpwstr>_Toc222209451</vt:lpwstr>
      </vt:variant>
      <vt:variant>
        <vt:i4>1769524</vt:i4>
      </vt:variant>
      <vt:variant>
        <vt:i4>305</vt:i4>
      </vt:variant>
      <vt:variant>
        <vt:i4>0</vt:i4>
      </vt:variant>
      <vt:variant>
        <vt:i4>5</vt:i4>
      </vt:variant>
      <vt:variant>
        <vt:lpwstr/>
      </vt:variant>
      <vt:variant>
        <vt:lpwstr>_Toc222209450</vt:lpwstr>
      </vt:variant>
      <vt:variant>
        <vt:i4>1703988</vt:i4>
      </vt:variant>
      <vt:variant>
        <vt:i4>299</vt:i4>
      </vt:variant>
      <vt:variant>
        <vt:i4>0</vt:i4>
      </vt:variant>
      <vt:variant>
        <vt:i4>5</vt:i4>
      </vt:variant>
      <vt:variant>
        <vt:lpwstr/>
      </vt:variant>
      <vt:variant>
        <vt:lpwstr>_Toc222209449</vt:lpwstr>
      </vt:variant>
      <vt:variant>
        <vt:i4>1703988</vt:i4>
      </vt:variant>
      <vt:variant>
        <vt:i4>293</vt:i4>
      </vt:variant>
      <vt:variant>
        <vt:i4>0</vt:i4>
      </vt:variant>
      <vt:variant>
        <vt:i4>5</vt:i4>
      </vt:variant>
      <vt:variant>
        <vt:lpwstr/>
      </vt:variant>
      <vt:variant>
        <vt:lpwstr>_Toc222209448</vt:lpwstr>
      </vt:variant>
      <vt:variant>
        <vt:i4>1703988</vt:i4>
      </vt:variant>
      <vt:variant>
        <vt:i4>287</vt:i4>
      </vt:variant>
      <vt:variant>
        <vt:i4>0</vt:i4>
      </vt:variant>
      <vt:variant>
        <vt:i4>5</vt:i4>
      </vt:variant>
      <vt:variant>
        <vt:lpwstr/>
      </vt:variant>
      <vt:variant>
        <vt:lpwstr>_Toc222209447</vt:lpwstr>
      </vt:variant>
      <vt:variant>
        <vt:i4>1703988</vt:i4>
      </vt:variant>
      <vt:variant>
        <vt:i4>281</vt:i4>
      </vt:variant>
      <vt:variant>
        <vt:i4>0</vt:i4>
      </vt:variant>
      <vt:variant>
        <vt:i4>5</vt:i4>
      </vt:variant>
      <vt:variant>
        <vt:lpwstr/>
      </vt:variant>
      <vt:variant>
        <vt:lpwstr>_Toc222209446</vt:lpwstr>
      </vt:variant>
      <vt:variant>
        <vt:i4>1703988</vt:i4>
      </vt:variant>
      <vt:variant>
        <vt:i4>275</vt:i4>
      </vt:variant>
      <vt:variant>
        <vt:i4>0</vt:i4>
      </vt:variant>
      <vt:variant>
        <vt:i4>5</vt:i4>
      </vt:variant>
      <vt:variant>
        <vt:lpwstr/>
      </vt:variant>
      <vt:variant>
        <vt:lpwstr>_Toc222209445</vt:lpwstr>
      </vt:variant>
      <vt:variant>
        <vt:i4>1703988</vt:i4>
      </vt:variant>
      <vt:variant>
        <vt:i4>269</vt:i4>
      </vt:variant>
      <vt:variant>
        <vt:i4>0</vt:i4>
      </vt:variant>
      <vt:variant>
        <vt:i4>5</vt:i4>
      </vt:variant>
      <vt:variant>
        <vt:lpwstr/>
      </vt:variant>
      <vt:variant>
        <vt:lpwstr>_Toc222209444</vt:lpwstr>
      </vt:variant>
      <vt:variant>
        <vt:i4>1703988</vt:i4>
      </vt:variant>
      <vt:variant>
        <vt:i4>263</vt:i4>
      </vt:variant>
      <vt:variant>
        <vt:i4>0</vt:i4>
      </vt:variant>
      <vt:variant>
        <vt:i4>5</vt:i4>
      </vt:variant>
      <vt:variant>
        <vt:lpwstr/>
      </vt:variant>
      <vt:variant>
        <vt:lpwstr>_Toc222209443</vt:lpwstr>
      </vt:variant>
      <vt:variant>
        <vt:i4>1703988</vt:i4>
      </vt:variant>
      <vt:variant>
        <vt:i4>257</vt:i4>
      </vt:variant>
      <vt:variant>
        <vt:i4>0</vt:i4>
      </vt:variant>
      <vt:variant>
        <vt:i4>5</vt:i4>
      </vt:variant>
      <vt:variant>
        <vt:lpwstr/>
      </vt:variant>
      <vt:variant>
        <vt:lpwstr>_Toc222209442</vt:lpwstr>
      </vt:variant>
      <vt:variant>
        <vt:i4>1703988</vt:i4>
      </vt:variant>
      <vt:variant>
        <vt:i4>251</vt:i4>
      </vt:variant>
      <vt:variant>
        <vt:i4>0</vt:i4>
      </vt:variant>
      <vt:variant>
        <vt:i4>5</vt:i4>
      </vt:variant>
      <vt:variant>
        <vt:lpwstr/>
      </vt:variant>
      <vt:variant>
        <vt:lpwstr>_Toc222209441</vt:lpwstr>
      </vt:variant>
      <vt:variant>
        <vt:i4>1703988</vt:i4>
      </vt:variant>
      <vt:variant>
        <vt:i4>245</vt:i4>
      </vt:variant>
      <vt:variant>
        <vt:i4>0</vt:i4>
      </vt:variant>
      <vt:variant>
        <vt:i4>5</vt:i4>
      </vt:variant>
      <vt:variant>
        <vt:lpwstr/>
      </vt:variant>
      <vt:variant>
        <vt:lpwstr>_Toc222209440</vt:lpwstr>
      </vt:variant>
      <vt:variant>
        <vt:i4>1900596</vt:i4>
      </vt:variant>
      <vt:variant>
        <vt:i4>239</vt:i4>
      </vt:variant>
      <vt:variant>
        <vt:i4>0</vt:i4>
      </vt:variant>
      <vt:variant>
        <vt:i4>5</vt:i4>
      </vt:variant>
      <vt:variant>
        <vt:lpwstr/>
      </vt:variant>
      <vt:variant>
        <vt:lpwstr>_Toc222209439</vt:lpwstr>
      </vt:variant>
      <vt:variant>
        <vt:i4>1900596</vt:i4>
      </vt:variant>
      <vt:variant>
        <vt:i4>233</vt:i4>
      </vt:variant>
      <vt:variant>
        <vt:i4>0</vt:i4>
      </vt:variant>
      <vt:variant>
        <vt:i4>5</vt:i4>
      </vt:variant>
      <vt:variant>
        <vt:lpwstr/>
      </vt:variant>
      <vt:variant>
        <vt:lpwstr>_Toc222209438</vt:lpwstr>
      </vt:variant>
      <vt:variant>
        <vt:i4>1900596</vt:i4>
      </vt:variant>
      <vt:variant>
        <vt:i4>227</vt:i4>
      </vt:variant>
      <vt:variant>
        <vt:i4>0</vt:i4>
      </vt:variant>
      <vt:variant>
        <vt:i4>5</vt:i4>
      </vt:variant>
      <vt:variant>
        <vt:lpwstr/>
      </vt:variant>
      <vt:variant>
        <vt:lpwstr>_Toc222209437</vt:lpwstr>
      </vt:variant>
      <vt:variant>
        <vt:i4>1900596</vt:i4>
      </vt:variant>
      <vt:variant>
        <vt:i4>221</vt:i4>
      </vt:variant>
      <vt:variant>
        <vt:i4>0</vt:i4>
      </vt:variant>
      <vt:variant>
        <vt:i4>5</vt:i4>
      </vt:variant>
      <vt:variant>
        <vt:lpwstr/>
      </vt:variant>
      <vt:variant>
        <vt:lpwstr>_Toc222209436</vt:lpwstr>
      </vt:variant>
      <vt:variant>
        <vt:i4>1900596</vt:i4>
      </vt:variant>
      <vt:variant>
        <vt:i4>215</vt:i4>
      </vt:variant>
      <vt:variant>
        <vt:i4>0</vt:i4>
      </vt:variant>
      <vt:variant>
        <vt:i4>5</vt:i4>
      </vt:variant>
      <vt:variant>
        <vt:lpwstr/>
      </vt:variant>
      <vt:variant>
        <vt:lpwstr>_Toc222209435</vt:lpwstr>
      </vt:variant>
      <vt:variant>
        <vt:i4>1900596</vt:i4>
      </vt:variant>
      <vt:variant>
        <vt:i4>209</vt:i4>
      </vt:variant>
      <vt:variant>
        <vt:i4>0</vt:i4>
      </vt:variant>
      <vt:variant>
        <vt:i4>5</vt:i4>
      </vt:variant>
      <vt:variant>
        <vt:lpwstr/>
      </vt:variant>
      <vt:variant>
        <vt:lpwstr>_Toc222209434</vt:lpwstr>
      </vt:variant>
      <vt:variant>
        <vt:i4>1900596</vt:i4>
      </vt:variant>
      <vt:variant>
        <vt:i4>203</vt:i4>
      </vt:variant>
      <vt:variant>
        <vt:i4>0</vt:i4>
      </vt:variant>
      <vt:variant>
        <vt:i4>5</vt:i4>
      </vt:variant>
      <vt:variant>
        <vt:lpwstr/>
      </vt:variant>
      <vt:variant>
        <vt:lpwstr>_Toc222209433</vt:lpwstr>
      </vt:variant>
      <vt:variant>
        <vt:i4>1900596</vt:i4>
      </vt:variant>
      <vt:variant>
        <vt:i4>197</vt:i4>
      </vt:variant>
      <vt:variant>
        <vt:i4>0</vt:i4>
      </vt:variant>
      <vt:variant>
        <vt:i4>5</vt:i4>
      </vt:variant>
      <vt:variant>
        <vt:lpwstr/>
      </vt:variant>
      <vt:variant>
        <vt:lpwstr>_Toc222209432</vt:lpwstr>
      </vt:variant>
      <vt:variant>
        <vt:i4>1900596</vt:i4>
      </vt:variant>
      <vt:variant>
        <vt:i4>191</vt:i4>
      </vt:variant>
      <vt:variant>
        <vt:i4>0</vt:i4>
      </vt:variant>
      <vt:variant>
        <vt:i4>5</vt:i4>
      </vt:variant>
      <vt:variant>
        <vt:lpwstr/>
      </vt:variant>
      <vt:variant>
        <vt:lpwstr>_Toc222209431</vt:lpwstr>
      </vt:variant>
      <vt:variant>
        <vt:i4>1900596</vt:i4>
      </vt:variant>
      <vt:variant>
        <vt:i4>185</vt:i4>
      </vt:variant>
      <vt:variant>
        <vt:i4>0</vt:i4>
      </vt:variant>
      <vt:variant>
        <vt:i4>5</vt:i4>
      </vt:variant>
      <vt:variant>
        <vt:lpwstr/>
      </vt:variant>
      <vt:variant>
        <vt:lpwstr>_Toc222209430</vt:lpwstr>
      </vt:variant>
      <vt:variant>
        <vt:i4>1835060</vt:i4>
      </vt:variant>
      <vt:variant>
        <vt:i4>179</vt:i4>
      </vt:variant>
      <vt:variant>
        <vt:i4>0</vt:i4>
      </vt:variant>
      <vt:variant>
        <vt:i4>5</vt:i4>
      </vt:variant>
      <vt:variant>
        <vt:lpwstr/>
      </vt:variant>
      <vt:variant>
        <vt:lpwstr>_Toc222209429</vt:lpwstr>
      </vt:variant>
      <vt:variant>
        <vt:i4>1835060</vt:i4>
      </vt:variant>
      <vt:variant>
        <vt:i4>173</vt:i4>
      </vt:variant>
      <vt:variant>
        <vt:i4>0</vt:i4>
      </vt:variant>
      <vt:variant>
        <vt:i4>5</vt:i4>
      </vt:variant>
      <vt:variant>
        <vt:lpwstr/>
      </vt:variant>
      <vt:variant>
        <vt:lpwstr>_Toc222209428</vt:lpwstr>
      </vt:variant>
      <vt:variant>
        <vt:i4>1835060</vt:i4>
      </vt:variant>
      <vt:variant>
        <vt:i4>167</vt:i4>
      </vt:variant>
      <vt:variant>
        <vt:i4>0</vt:i4>
      </vt:variant>
      <vt:variant>
        <vt:i4>5</vt:i4>
      </vt:variant>
      <vt:variant>
        <vt:lpwstr/>
      </vt:variant>
      <vt:variant>
        <vt:lpwstr>_Toc222209427</vt:lpwstr>
      </vt:variant>
      <vt:variant>
        <vt:i4>1835060</vt:i4>
      </vt:variant>
      <vt:variant>
        <vt:i4>161</vt:i4>
      </vt:variant>
      <vt:variant>
        <vt:i4>0</vt:i4>
      </vt:variant>
      <vt:variant>
        <vt:i4>5</vt:i4>
      </vt:variant>
      <vt:variant>
        <vt:lpwstr/>
      </vt:variant>
      <vt:variant>
        <vt:lpwstr>_Toc222209426</vt:lpwstr>
      </vt:variant>
      <vt:variant>
        <vt:i4>1835060</vt:i4>
      </vt:variant>
      <vt:variant>
        <vt:i4>155</vt:i4>
      </vt:variant>
      <vt:variant>
        <vt:i4>0</vt:i4>
      </vt:variant>
      <vt:variant>
        <vt:i4>5</vt:i4>
      </vt:variant>
      <vt:variant>
        <vt:lpwstr/>
      </vt:variant>
      <vt:variant>
        <vt:lpwstr>_Toc222209425</vt:lpwstr>
      </vt:variant>
      <vt:variant>
        <vt:i4>1835060</vt:i4>
      </vt:variant>
      <vt:variant>
        <vt:i4>149</vt:i4>
      </vt:variant>
      <vt:variant>
        <vt:i4>0</vt:i4>
      </vt:variant>
      <vt:variant>
        <vt:i4>5</vt:i4>
      </vt:variant>
      <vt:variant>
        <vt:lpwstr/>
      </vt:variant>
      <vt:variant>
        <vt:lpwstr>_Toc222209424</vt:lpwstr>
      </vt:variant>
      <vt:variant>
        <vt:i4>1835060</vt:i4>
      </vt:variant>
      <vt:variant>
        <vt:i4>143</vt:i4>
      </vt:variant>
      <vt:variant>
        <vt:i4>0</vt:i4>
      </vt:variant>
      <vt:variant>
        <vt:i4>5</vt:i4>
      </vt:variant>
      <vt:variant>
        <vt:lpwstr/>
      </vt:variant>
      <vt:variant>
        <vt:lpwstr>_Toc222209423</vt:lpwstr>
      </vt:variant>
      <vt:variant>
        <vt:i4>1835060</vt:i4>
      </vt:variant>
      <vt:variant>
        <vt:i4>137</vt:i4>
      </vt:variant>
      <vt:variant>
        <vt:i4>0</vt:i4>
      </vt:variant>
      <vt:variant>
        <vt:i4>5</vt:i4>
      </vt:variant>
      <vt:variant>
        <vt:lpwstr/>
      </vt:variant>
      <vt:variant>
        <vt:lpwstr>_Toc222209422</vt:lpwstr>
      </vt:variant>
      <vt:variant>
        <vt:i4>1835060</vt:i4>
      </vt:variant>
      <vt:variant>
        <vt:i4>131</vt:i4>
      </vt:variant>
      <vt:variant>
        <vt:i4>0</vt:i4>
      </vt:variant>
      <vt:variant>
        <vt:i4>5</vt:i4>
      </vt:variant>
      <vt:variant>
        <vt:lpwstr/>
      </vt:variant>
      <vt:variant>
        <vt:lpwstr>_Toc222209421</vt:lpwstr>
      </vt:variant>
      <vt:variant>
        <vt:i4>1835060</vt:i4>
      </vt:variant>
      <vt:variant>
        <vt:i4>125</vt:i4>
      </vt:variant>
      <vt:variant>
        <vt:i4>0</vt:i4>
      </vt:variant>
      <vt:variant>
        <vt:i4>5</vt:i4>
      </vt:variant>
      <vt:variant>
        <vt:lpwstr/>
      </vt:variant>
      <vt:variant>
        <vt:lpwstr>_Toc222209420</vt:lpwstr>
      </vt:variant>
      <vt:variant>
        <vt:i4>2031668</vt:i4>
      </vt:variant>
      <vt:variant>
        <vt:i4>119</vt:i4>
      </vt:variant>
      <vt:variant>
        <vt:i4>0</vt:i4>
      </vt:variant>
      <vt:variant>
        <vt:i4>5</vt:i4>
      </vt:variant>
      <vt:variant>
        <vt:lpwstr/>
      </vt:variant>
      <vt:variant>
        <vt:lpwstr>_Toc222209419</vt:lpwstr>
      </vt:variant>
      <vt:variant>
        <vt:i4>2031668</vt:i4>
      </vt:variant>
      <vt:variant>
        <vt:i4>113</vt:i4>
      </vt:variant>
      <vt:variant>
        <vt:i4>0</vt:i4>
      </vt:variant>
      <vt:variant>
        <vt:i4>5</vt:i4>
      </vt:variant>
      <vt:variant>
        <vt:lpwstr/>
      </vt:variant>
      <vt:variant>
        <vt:lpwstr>_Toc222209418</vt:lpwstr>
      </vt:variant>
      <vt:variant>
        <vt:i4>2031668</vt:i4>
      </vt:variant>
      <vt:variant>
        <vt:i4>107</vt:i4>
      </vt:variant>
      <vt:variant>
        <vt:i4>0</vt:i4>
      </vt:variant>
      <vt:variant>
        <vt:i4>5</vt:i4>
      </vt:variant>
      <vt:variant>
        <vt:lpwstr/>
      </vt:variant>
      <vt:variant>
        <vt:lpwstr>_Toc222209417</vt:lpwstr>
      </vt:variant>
      <vt:variant>
        <vt:i4>2031668</vt:i4>
      </vt:variant>
      <vt:variant>
        <vt:i4>101</vt:i4>
      </vt:variant>
      <vt:variant>
        <vt:i4>0</vt:i4>
      </vt:variant>
      <vt:variant>
        <vt:i4>5</vt:i4>
      </vt:variant>
      <vt:variant>
        <vt:lpwstr/>
      </vt:variant>
      <vt:variant>
        <vt:lpwstr>_Toc222209416</vt:lpwstr>
      </vt:variant>
      <vt:variant>
        <vt:i4>2031668</vt:i4>
      </vt:variant>
      <vt:variant>
        <vt:i4>95</vt:i4>
      </vt:variant>
      <vt:variant>
        <vt:i4>0</vt:i4>
      </vt:variant>
      <vt:variant>
        <vt:i4>5</vt:i4>
      </vt:variant>
      <vt:variant>
        <vt:lpwstr/>
      </vt:variant>
      <vt:variant>
        <vt:lpwstr>_Toc222209415</vt:lpwstr>
      </vt:variant>
      <vt:variant>
        <vt:i4>2031668</vt:i4>
      </vt:variant>
      <vt:variant>
        <vt:i4>89</vt:i4>
      </vt:variant>
      <vt:variant>
        <vt:i4>0</vt:i4>
      </vt:variant>
      <vt:variant>
        <vt:i4>5</vt:i4>
      </vt:variant>
      <vt:variant>
        <vt:lpwstr/>
      </vt:variant>
      <vt:variant>
        <vt:lpwstr>_Toc222209414</vt:lpwstr>
      </vt:variant>
      <vt:variant>
        <vt:i4>2031668</vt:i4>
      </vt:variant>
      <vt:variant>
        <vt:i4>83</vt:i4>
      </vt:variant>
      <vt:variant>
        <vt:i4>0</vt:i4>
      </vt:variant>
      <vt:variant>
        <vt:i4>5</vt:i4>
      </vt:variant>
      <vt:variant>
        <vt:lpwstr/>
      </vt:variant>
      <vt:variant>
        <vt:lpwstr>_Toc222209413</vt:lpwstr>
      </vt:variant>
      <vt:variant>
        <vt:i4>2031668</vt:i4>
      </vt:variant>
      <vt:variant>
        <vt:i4>77</vt:i4>
      </vt:variant>
      <vt:variant>
        <vt:i4>0</vt:i4>
      </vt:variant>
      <vt:variant>
        <vt:i4>5</vt:i4>
      </vt:variant>
      <vt:variant>
        <vt:lpwstr/>
      </vt:variant>
      <vt:variant>
        <vt:lpwstr>_Toc222209412</vt:lpwstr>
      </vt:variant>
      <vt:variant>
        <vt:i4>2031668</vt:i4>
      </vt:variant>
      <vt:variant>
        <vt:i4>71</vt:i4>
      </vt:variant>
      <vt:variant>
        <vt:i4>0</vt:i4>
      </vt:variant>
      <vt:variant>
        <vt:i4>5</vt:i4>
      </vt:variant>
      <vt:variant>
        <vt:lpwstr/>
      </vt:variant>
      <vt:variant>
        <vt:lpwstr>_Toc222209411</vt:lpwstr>
      </vt:variant>
      <vt:variant>
        <vt:i4>2031668</vt:i4>
      </vt:variant>
      <vt:variant>
        <vt:i4>65</vt:i4>
      </vt:variant>
      <vt:variant>
        <vt:i4>0</vt:i4>
      </vt:variant>
      <vt:variant>
        <vt:i4>5</vt:i4>
      </vt:variant>
      <vt:variant>
        <vt:lpwstr/>
      </vt:variant>
      <vt:variant>
        <vt:lpwstr>_Toc222209410</vt:lpwstr>
      </vt:variant>
      <vt:variant>
        <vt:i4>1966132</vt:i4>
      </vt:variant>
      <vt:variant>
        <vt:i4>59</vt:i4>
      </vt:variant>
      <vt:variant>
        <vt:i4>0</vt:i4>
      </vt:variant>
      <vt:variant>
        <vt:i4>5</vt:i4>
      </vt:variant>
      <vt:variant>
        <vt:lpwstr/>
      </vt:variant>
      <vt:variant>
        <vt:lpwstr>_Toc222209409</vt:lpwstr>
      </vt:variant>
      <vt:variant>
        <vt:i4>1966132</vt:i4>
      </vt:variant>
      <vt:variant>
        <vt:i4>53</vt:i4>
      </vt:variant>
      <vt:variant>
        <vt:i4>0</vt:i4>
      </vt:variant>
      <vt:variant>
        <vt:i4>5</vt:i4>
      </vt:variant>
      <vt:variant>
        <vt:lpwstr/>
      </vt:variant>
      <vt:variant>
        <vt:lpwstr>_Toc222209408</vt:lpwstr>
      </vt:variant>
      <vt:variant>
        <vt:i4>1966132</vt:i4>
      </vt:variant>
      <vt:variant>
        <vt:i4>47</vt:i4>
      </vt:variant>
      <vt:variant>
        <vt:i4>0</vt:i4>
      </vt:variant>
      <vt:variant>
        <vt:i4>5</vt:i4>
      </vt:variant>
      <vt:variant>
        <vt:lpwstr/>
      </vt:variant>
      <vt:variant>
        <vt:lpwstr>_Toc222209407</vt:lpwstr>
      </vt:variant>
      <vt:variant>
        <vt:i4>1966132</vt:i4>
      </vt:variant>
      <vt:variant>
        <vt:i4>41</vt:i4>
      </vt:variant>
      <vt:variant>
        <vt:i4>0</vt:i4>
      </vt:variant>
      <vt:variant>
        <vt:i4>5</vt:i4>
      </vt:variant>
      <vt:variant>
        <vt:lpwstr/>
      </vt:variant>
      <vt:variant>
        <vt:lpwstr>_Toc222209406</vt:lpwstr>
      </vt:variant>
      <vt:variant>
        <vt:i4>1966132</vt:i4>
      </vt:variant>
      <vt:variant>
        <vt:i4>35</vt:i4>
      </vt:variant>
      <vt:variant>
        <vt:i4>0</vt:i4>
      </vt:variant>
      <vt:variant>
        <vt:i4>5</vt:i4>
      </vt:variant>
      <vt:variant>
        <vt:lpwstr/>
      </vt:variant>
      <vt:variant>
        <vt:lpwstr>_Toc222209405</vt:lpwstr>
      </vt:variant>
      <vt:variant>
        <vt:i4>1966132</vt:i4>
      </vt:variant>
      <vt:variant>
        <vt:i4>29</vt:i4>
      </vt:variant>
      <vt:variant>
        <vt:i4>0</vt:i4>
      </vt:variant>
      <vt:variant>
        <vt:i4>5</vt:i4>
      </vt:variant>
      <vt:variant>
        <vt:lpwstr/>
      </vt:variant>
      <vt:variant>
        <vt:lpwstr>_Toc222209404</vt:lpwstr>
      </vt:variant>
      <vt:variant>
        <vt:i4>1966132</vt:i4>
      </vt:variant>
      <vt:variant>
        <vt:i4>23</vt:i4>
      </vt:variant>
      <vt:variant>
        <vt:i4>0</vt:i4>
      </vt:variant>
      <vt:variant>
        <vt:i4>5</vt:i4>
      </vt:variant>
      <vt:variant>
        <vt:lpwstr/>
      </vt:variant>
      <vt:variant>
        <vt:lpwstr>_Toc222209403</vt:lpwstr>
      </vt:variant>
      <vt:variant>
        <vt:i4>1966132</vt:i4>
      </vt:variant>
      <vt:variant>
        <vt:i4>17</vt:i4>
      </vt:variant>
      <vt:variant>
        <vt:i4>0</vt:i4>
      </vt:variant>
      <vt:variant>
        <vt:i4>5</vt:i4>
      </vt:variant>
      <vt:variant>
        <vt:lpwstr/>
      </vt:variant>
      <vt:variant>
        <vt:lpwstr>_Toc222209402</vt:lpwstr>
      </vt:variant>
      <vt:variant>
        <vt:i4>1966132</vt:i4>
      </vt:variant>
      <vt:variant>
        <vt:i4>11</vt:i4>
      </vt:variant>
      <vt:variant>
        <vt:i4>0</vt:i4>
      </vt:variant>
      <vt:variant>
        <vt:i4>5</vt:i4>
      </vt:variant>
      <vt:variant>
        <vt:lpwstr/>
      </vt:variant>
      <vt:variant>
        <vt:lpwstr>_Toc222209401</vt:lpwstr>
      </vt:variant>
      <vt:variant>
        <vt:i4>1966132</vt:i4>
      </vt:variant>
      <vt:variant>
        <vt:i4>5</vt:i4>
      </vt:variant>
      <vt:variant>
        <vt:i4>0</vt:i4>
      </vt:variant>
      <vt:variant>
        <vt:i4>5</vt:i4>
      </vt:variant>
      <vt:variant>
        <vt:lpwstr/>
      </vt:variant>
      <vt:variant>
        <vt:lpwstr>_Toc222209400</vt:lpwstr>
      </vt:variant>
      <vt:variant>
        <vt:i4>2752565</vt:i4>
      </vt:variant>
      <vt:variant>
        <vt:i4>0</vt:i4>
      </vt:variant>
      <vt:variant>
        <vt:i4>0</vt:i4>
      </vt:variant>
      <vt:variant>
        <vt:i4>5</vt:i4>
      </vt:variant>
      <vt:variant>
        <vt:lpwstr>http://www.ogtr.gov.au/</vt:lpwstr>
      </vt:variant>
      <vt:variant>
        <vt:lpwstr/>
      </vt:variant>
      <vt:variant>
        <vt:i4>7995497</vt:i4>
      </vt:variant>
      <vt:variant>
        <vt:i4>24</vt:i4>
      </vt:variant>
      <vt:variant>
        <vt:i4>0</vt:i4>
      </vt:variant>
      <vt:variant>
        <vt:i4>5</vt:i4>
      </vt:variant>
      <vt:variant>
        <vt:lpwstr>https://www.business.qld.gov.au/industry/agriculture/land-management/restrictions-moving/maps-biosecurity-zones</vt:lpwstr>
      </vt:variant>
      <vt:variant>
        <vt:lpwstr/>
      </vt:variant>
      <vt:variant>
        <vt:i4>6619173</vt:i4>
      </vt:variant>
      <vt:variant>
        <vt:i4>0</vt:i4>
      </vt:variant>
      <vt:variant>
        <vt:i4>0</vt:i4>
      </vt:variant>
      <vt:variant>
        <vt:i4>5</vt:i4>
      </vt:variant>
      <vt:variant>
        <vt:lpwstr>http://en.wikipedia.org/wiki/Genus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Musa L. (banana) 2023</dc:title>
  <dc:creator/>
  <cp:lastModifiedBy/>
  <cp:revision>1</cp:revision>
  <dcterms:created xsi:type="dcterms:W3CDTF">2023-02-14T00:06:00Z</dcterms:created>
  <dcterms:modified xsi:type="dcterms:W3CDTF">2023-02-14T00:07:00Z</dcterms:modified>
</cp:coreProperties>
</file>