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089" w14:textId="24C17429" w:rsidR="00280050" w:rsidRPr="005C130E" w:rsidRDefault="002F4463" w:rsidP="005C130E">
      <w:pPr>
        <w:spacing w:after="120" w:line="240" w:lineRule="auto"/>
        <w:rPr>
          <w:b/>
        </w:rPr>
      </w:pPr>
      <w:r w:rsidRPr="005C130E">
        <w:rPr>
          <w:b/>
        </w:rPr>
        <w:t xml:space="preserve">Quarterly activities report for </w:t>
      </w:r>
      <w:r w:rsidR="002C18F7" w:rsidRPr="005C130E">
        <w:rPr>
          <w:b/>
        </w:rPr>
        <w:t>April</w:t>
      </w:r>
      <w:r w:rsidR="000A1450" w:rsidRPr="005C130E">
        <w:rPr>
          <w:b/>
        </w:rPr>
        <w:t xml:space="preserve"> </w:t>
      </w:r>
      <w:r w:rsidR="006B7FE0" w:rsidRPr="005C130E">
        <w:rPr>
          <w:b/>
        </w:rPr>
        <w:t xml:space="preserve">– </w:t>
      </w:r>
      <w:r w:rsidR="002C18F7" w:rsidRPr="005C130E">
        <w:rPr>
          <w:b/>
        </w:rPr>
        <w:t>June</w:t>
      </w:r>
      <w:r w:rsidR="000A1450" w:rsidRPr="005C130E">
        <w:rPr>
          <w:b/>
        </w:rPr>
        <w:t xml:space="preserve"> </w:t>
      </w:r>
      <w:r w:rsidR="009E2710" w:rsidRPr="005C130E">
        <w:rPr>
          <w:b/>
        </w:rPr>
        <w:t>202</w:t>
      </w:r>
      <w:r w:rsidR="009758EA" w:rsidRPr="005C130E">
        <w:rPr>
          <w:b/>
        </w:rPr>
        <w:t>2</w:t>
      </w:r>
    </w:p>
    <w:p w14:paraId="1AB0B2E2" w14:textId="50D0F314" w:rsidR="005A4DAF" w:rsidRPr="005C130E" w:rsidRDefault="002F4463" w:rsidP="005C130E">
      <w:pPr>
        <w:spacing w:after="120" w:line="240" w:lineRule="auto"/>
      </w:pPr>
      <w:r w:rsidRPr="005C130E">
        <w:t>The quarterly activities include details of monitoring and compliance activities by the Office of the Gene Technology Regulator (OGTR) during the quarter</w:t>
      </w:r>
      <w:r w:rsidR="005A4DAF" w:rsidRPr="005C130E">
        <w:t xml:space="preserve">. </w:t>
      </w:r>
    </w:p>
    <w:p w14:paraId="3FB8182F" w14:textId="4804DCBC" w:rsidR="002F4463" w:rsidRPr="005C130E" w:rsidRDefault="002F4463" w:rsidP="005C130E">
      <w:pPr>
        <w:spacing w:before="240" w:after="120" w:line="240" w:lineRule="auto"/>
        <w:rPr>
          <w:b/>
          <w:bCs/>
        </w:rPr>
      </w:pPr>
      <w:r w:rsidRPr="005C130E">
        <w:rPr>
          <w:b/>
          <w:bCs/>
        </w:rPr>
        <w:t>Monitoring of GMO Dealings involving Intentional Release (DIR)</w:t>
      </w:r>
    </w:p>
    <w:p w14:paraId="1D96540D" w14:textId="55A706E0" w:rsidR="00983C16" w:rsidRPr="005C130E" w:rsidRDefault="00983C16" w:rsidP="005C130E">
      <w:pPr>
        <w:spacing w:after="120" w:line="240" w:lineRule="auto"/>
        <w:rPr>
          <w:b/>
          <w:bCs/>
        </w:rPr>
      </w:pPr>
      <w:r w:rsidRPr="005C130E">
        <w:t xml:space="preserve">During the quarter the OGTR inspected </w:t>
      </w:r>
      <w:r w:rsidR="00252625" w:rsidRPr="005C130E">
        <w:rPr>
          <w:b/>
        </w:rPr>
        <w:t>four</w:t>
      </w:r>
      <w:r w:rsidRPr="005C130E">
        <w:rPr>
          <w:b/>
          <w:bCs/>
        </w:rPr>
        <w:t xml:space="preserve"> GM plant field trial site</w:t>
      </w:r>
      <w:r w:rsidR="00031F13" w:rsidRPr="005C130E">
        <w:rPr>
          <w:b/>
          <w:bCs/>
        </w:rPr>
        <w:t>s</w:t>
      </w:r>
      <w:r w:rsidRPr="005C130E">
        <w:rPr>
          <w:b/>
          <w:bCs/>
        </w:rPr>
        <w:t xml:space="preserve"> (Table 1). </w:t>
      </w:r>
    </w:p>
    <w:p w14:paraId="2B2343E7" w14:textId="03BFA774" w:rsidR="00983C16" w:rsidRPr="005C130E" w:rsidRDefault="00983C16" w:rsidP="005C130E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5C130E">
        <w:t>Current field trial sites</w:t>
      </w:r>
      <w:r w:rsidR="00031F13" w:rsidRPr="005C130E">
        <w:t xml:space="preserve"> </w:t>
      </w:r>
      <w:r w:rsidRPr="005C130E">
        <w:t xml:space="preserve">- of the </w:t>
      </w:r>
      <w:r w:rsidR="00616EAF" w:rsidRPr="005C130E">
        <w:rPr>
          <w:b/>
        </w:rPr>
        <w:t>nine</w:t>
      </w:r>
      <w:r w:rsidRPr="005C130E">
        <w:rPr>
          <w:b/>
        </w:rPr>
        <w:t xml:space="preserve"> </w:t>
      </w:r>
      <w:r w:rsidRPr="005C130E">
        <w:t xml:space="preserve">sites current in the quarter, </w:t>
      </w:r>
      <w:r w:rsidR="00993141" w:rsidRPr="005C130E">
        <w:rPr>
          <w:b/>
        </w:rPr>
        <w:t xml:space="preserve">one </w:t>
      </w:r>
      <w:r w:rsidR="00993141" w:rsidRPr="005C130E">
        <w:t>was</w:t>
      </w:r>
      <w:r w:rsidRPr="005C130E">
        <w:t xml:space="preserve"> inspected. </w:t>
      </w:r>
    </w:p>
    <w:p w14:paraId="02F0ABD8" w14:textId="6A87CC14" w:rsidR="00983C16" w:rsidRPr="005C130E" w:rsidRDefault="00983C16" w:rsidP="005C130E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Cs/>
        </w:rPr>
      </w:pPr>
      <w:r w:rsidRPr="005C130E">
        <w:rPr>
          <w:bCs/>
        </w:rPr>
        <w:t>Post-harvest field trial sites</w:t>
      </w:r>
      <w:r w:rsidR="00031F13" w:rsidRPr="005C130E">
        <w:rPr>
          <w:bCs/>
        </w:rPr>
        <w:t xml:space="preserve"> </w:t>
      </w:r>
      <w:r w:rsidRPr="005C130E">
        <w:rPr>
          <w:bCs/>
        </w:rPr>
        <w:t xml:space="preserve">- of the </w:t>
      </w:r>
      <w:r w:rsidR="00616EAF" w:rsidRPr="005C130E">
        <w:rPr>
          <w:b/>
          <w:bCs/>
        </w:rPr>
        <w:t>12</w:t>
      </w:r>
      <w:r w:rsidRPr="005C130E">
        <w:rPr>
          <w:bCs/>
        </w:rPr>
        <w:t xml:space="preserve"> sites subject to post-harvest monitoring in the quarter, </w:t>
      </w:r>
      <w:r w:rsidR="00993141" w:rsidRPr="005C130E">
        <w:rPr>
          <w:b/>
          <w:bCs/>
        </w:rPr>
        <w:t>three</w:t>
      </w:r>
      <w:r w:rsidRPr="005C130E">
        <w:rPr>
          <w:b/>
          <w:bCs/>
        </w:rPr>
        <w:t xml:space="preserve"> </w:t>
      </w:r>
      <w:r w:rsidRPr="005C130E">
        <w:rPr>
          <w:bCs/>
        </w:rPr>
        <w:t xml:space="preserve">were inspected. </w:t>
      </w:r>
    </w:p>
    <w:p w14:paraId="65FD366A" w14:textId="3CA5B3EF" w:rsidR="00983C16" w:rsidRPr="005C130E" w:rsidRDefault="00983C16" w:rsidP="005C130E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Cs/>
        </w:rPr>
      </w:pPr>
      <w:r w:rsidRPr="005C130E">
        <w:rPr>
          <w:bCs/>
        </w:rPr>
        <w:t>The site</w:t>
      </w:r>
      <w:r w:rsidR="00993141" w:rsidRPr="005C130E">
        <w:rPr>
          <w:bCs/>
        </w:rPr>
        <w:t>s</w:t>
      </w:r>
      <w:r w:rsidRPr="005C130E">
        <w:rPr>
          <w:bCs/>
        </w:rPr>
        <w:t xml:space="preserve"> inspected in </w:t>
      </w:r>
      <w:r w:rsidR="00993141" w:rsidRPr="005C130E">
        <w:rPr>
          <w:bCs/>
        </w:rPr>
        <w:t>Queensland were visited in response to an extreme weather event</w:t>
      </w:r>
      <w:r w:rsidRPr="005C130E">
        <w:rPr>
          <w:bCs/>
        </w:rPr>
        <w:t xml:space="preserve">. </w:t>
      </w:r>
    </w:p>
    <w:p w14:paraId="3E1D5C26" w14:textId="6058908C" w:rsidR="00983C16" w:rsidRPr="005C130E" w:rsidRDefault="00983C16" w:rsidP="005C130E">
      <w:pPr>
        <w:spacing w:before="240" w:after="120" w:line="240" w:lineRule="auto"/>
      </w:pPr>
      <w:r w:rsidRPr="005C130E">
        <w:t>Table 1 – Summary of inspection activities of GM crop field trials for the April – June 2022 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534"/>
        <w:gridCol w:w="1592"/>
        <w:gridCol w:w="1984"/>
        <w:gridCol w:w="1916"/>
      </w:tblGrid>
      <w:tr w:rsidR="00993141" w:rsidRPr="005C130E" w14:paraId="432F26E7" w14:textId="77777777" w:rsidTr="00810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34" w:type="dxa"/>
          </w:tcPr>
          <w:p w14:paraId="54568ECA" w14:textId="4F893E6B" w:rsidR="00810CB0" w:rsidRPr="005C130E" w:rsidRDefault="00810CB0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1592" w:type="dxa"/>
          </w:tcPr>
          <w:p w14:paraId="2C64045F" w14:textId="33396B52" w:rsidR="00810CB0" w:rsidRPr="005C130E" w:rsidRDefault="00810CB0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>Licence Number</w:t>
            </w:r>
          </w:p>
        </w:tc>
        <w:tc>
          <w:tcPr>
            <w:tcW w:w="1984" w:type="dxa"/>
          </w:tcPr>
          <w:p w14:paraId="17B0CA48" w14:textId="031A125B" w:rsidR="00810CB0" w:rsidRPr="005C130E" w:rsidRDefault="00615A73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>GM Crop</w:t>
            </w:r>
            <w:r w:rsidR="00810CB0" w:rsidRPr="005C13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744CD909" w14:textId="2ADDEBF9" w:rsidR="00810CB0" w:rsidRPr="005C130E" w:rsidRDefault="00615A73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>Site location (crop status</w:t>
            </w:r>
            <w:r w:rsidRPr="005C130E">
              <w:rPr>
                <w:bCs/>
                <w:sz w:val="24"/>
                <w:szCs w:val="24"/>
                <w:vertAlign w:val="superscript"/>
              </w:rPr>
              <w:t>1</w:t>
            </w:r>
            <w:r w:rsidRPr="005C130E">
              <w:rPr>
                <w:b/>
                <w:sz w:val="24"/>
                <w:szCs w:val="24"/>
              </w:rPr>
              <w:t>)</w:t>
            </w:r>
          </w:p>
        </w:tc>
      </w:tr>
      <w:tr w:rsidR="00993141" w:rsidRPr="005C130E" w14:paraId="05C49883" w14:textId="77777777" w:rsidTr="00615A73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2F456D8" w14:textId="6F198A14" w:rsidR="00810CB0" w:rsidRPr="005C130E" w:rsidRDefault="00810CB0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130E">
              <w:rPr>
                <w:bCs/>
                <w:sz w:val="24"/>
                <w:szCs w:val="24"/>
              </w:rPr>
              <w:t>The University of Adelaide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2423EDBA" w14:textId="0A7B5936" w:rsidR="00810CB0" w:rsidRPr="005C130E" w:rsidRDefault="00810CB0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DIR 186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72B457A9" w14:textId="1F967965" w:rsidR="00810CB0" w:rsidRPr="005C130E" w:rsidRDefault="00810CB0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Wheat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424FADA0" w14:textId="16DF4477" w:rsidR="00810CB0" w:rsidRPr="005C130E" w:rsidRDefault="00810CB0" w:rsidP="005C130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SA (1 C)</w:t>
            </w:r>
          </w:p>
        </w:tc>
      </w:tr>
      <w:tr w:rsidR="00993141" w:rsidRPr="005C130E" w14:paraId="6E761204" w14:textId="77777777" w:rsidTr="009868E6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3B14DD47" w14:textId="6E7C26B4" w:rsidR="009868E6" w:rsidRPr="005C130E" w:rsidRDefault="009868E6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The University of Queensland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2A79C2AA" w14:textId="0C20A74B" w:rsidR="009868E6" w:rsidRPr="005C130E" w:rsidRDefault="009868E6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DIR 153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1C2DAD61" w14:textId="7566C836" w:rsidR="009868E6" w:rsidRPr="005C130E" w:rsidRDefault="009868E6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Sorghum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1F612FDE" w14:textId="1073BEBD" w:rsidR="009868E6" w:rsidRPr="005C130E" w:rsidRDefault="009868E6" w:rsidP="005C130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Qld (3 PH)</w:t>
            </w:r>
          </w:p>
        </w:tc>
      </w:tr>
      <w:tr w:rsidR="00993141" w:rsidRPr="005C130E" w14:paraId="6BD63496" w14:textId="77777777" w:rsidTr="00810C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4" w:type="dxa"/>
            <w:shd w:val="clear" w:color="auto" w:fill="FFFFFF" w:themeFill="background1"/>
          </w:tcPr>
          <w:p w14:paraId="48E147BA" w14:textId="77777777" w:rsidR="00810CB0" w:rsidRPr="005C130E" w:rsidRDefault="00810CB0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5C130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2" w:type="dxa"/>
            <w:shd w:val="clear" w:color="auto" w:fill="FFFFFF" w:themeFill="background1"/>
          </w:tcPr>
          <w:p w14:paraId="7F3352E7" w14:textId="77777777" w:rsidR="00810CB0" w:rsidRPr="005C130E" w:rsidRDefault="00810CB0" w:rsidP="005C130E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8973C7" w14:textId="0F565CD0" w:rsidR="00810CB0" w:rsidRPr="005C130E" w:rsidRDefault="00810CB0" w:rsidP="005C130E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052B5E88" w14:textId="26E79678" w:rsidR="00810CB0" w:rsidRPr="005C130E" w:rsidRDefault="00993141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>4</w:t>
            </w:r>
          </w:p>
        </w:tc>
      </w:tr>
    </w:tbl>
    <w:p w14:paraId="3B45D40E" w14:textId="360FA710" w:rsidR="00BC3739" w:rsidRPr="005C130E" w:rsidRDefault="00BC3739" w:rsidP="005C130E">
      <w:pPr>
        <w:spacing w:before="240" w:after="120" w:line="240" w:lineRule="auto"/>
        <w:rPr>
          <w:b/>
          <w:bCs/>
        </w:rPr>
      </w:pPr>
      <w:r w:rsidRPr="005C130E">
        <w:rPr>
          <w:b/>
          <w:bCs/>
        </w:rPr>
        <w:t xml:space="preserve">Monitoring of GMO Dealings Not involving Intentional Release (DNIR), certified facilities and DIR clinical </w:t>
      </w:r>
      <w:r w:rsidR="00AA4728" w:rsidRPr="005C130E">
        <w:rPr>
          <w:b/>
          <w:bCs/>
        </w:rPr>
        <w:t xml:space="preserve">and veterinary </w:t>
      </w:r>
      <w:r w:rsidRPr="005C130E">
        <w:rPr>
          <w:b/>
          <w:bCs/>
        </w:rPr>
        <w:t>trials</w:t>
      </w:r>
    </w:p>
    <w:p w14:paraId="78F6938B" w14:textId="21C191C7" w:rsidR="003D4225" w:rsidRPr="005C130E" w:rsidRDefault="003D4225" w:rsidP="005C130E">
      <w:pPr>
        <w:spacing w:after="120" w:line="240" w:lineRule="auto"/>
        <w:rPr>
          <w:bCs/>
        </w:rPr>
      </w:pPr>
      <w:r w:rsidRPr="005C130E">
        <w:rPr>
          <w:bCs/>
        </w:rPr>
        <w:t>During the quarter</w:t>
      </w:r>
      <w:r w:rsidR="006258DF" w:rsidRPr="005C130E">
        <w:rPr>
          <w:bCs/>
        </w:rPr>
        <w:t>,</w:t>
      </w:r>
      <w:r w:rsidRPr="005C130E">
        <w:rPr>
          <w:bCs/>
        </w:rPr>
        <w:t xml:space="preserve"> </w:t>
      </w:r>
      <w:r w:rsidR="008D7F41" w:rsidRPr="005C130E">
        <w:rPr>
          <w:bCs/>
        </w:rPr>
        <w:t xml:space="preserve">the </w:t>
      </w:r>
      <w:r w:rsidRPr="005C130E">
        <w:rPr>
          <w:bCs/>
        </w:rPr>
        <w:t xml:space="preserve">OGTR inspected </w:t>
      </w:r>
      <w:r w:rsidR="00993141" w:rsidRPr="005C130E">
        <w:rPr>
          <w:b/>
          <w:bCs/>
        </w:rPr>
        <w:t>four</w:t>
      </w:r>
      <w:r w:rsidRPr="005C130E">
        <w:rPr>
          <w:b/>
          <w:bCs/>
        </w:rPr>
        <w:t xml:space="preserve"> </w:t>
      </w:r>
      <w:r w:rsidRPr="005C130E">
        <w:rPr>
          <w:bCs/>
        </w:rPr>
        <w:t>organisation</w:t>
      </w:r>
      <w:r w:rsidR="00CA1A02" w:rsidRPr="005C130E">
        <w:rPr>
          <w:bCs/>
        </w:rPr>
        <w:t>s</w:t>
      </w:r>
      <w:r w:rsidRPr="005C130E">
        <w:rPr>
          <w:bCs/>
        </w:rPr>
        <w:t xml:space="preserve"> holding certified facilities (</w:t>
      </w:r>
      <w:r w:rsidR="00F023EF" w:rsidRPr="005C130E">
        <w:rPr>
          <w:b/>
          <w:bCs/>
        </w:rPr>
        <w:t xml:space="preserve">Table </w:t>
      </w:r>
      <w:r w:rsidR="00993141" w:rsidRPr="005C130E">
        <w:rPr>
          <w:b/>
          <w:bCs/>
        </w:rPr>
        <w:t>2</w:t>
      </w:r>
      <w:r w:rsidRPr="005C130E">
        <w:rPr>
          <w:b/>
          <w:bCs/>
        </w:rPr>
        <w:t xml:space="preserve">) </w:t>
      </w:r>
      <w:r w:rsidRPr="005C130E">
        <w:rPr>
          <w:bCs/>
        </w:rPr>
        <w:t xml:space="preserve">and </w:t>
      </w:r>
      <w:r w:rsidR="00CA5BB3" w:rsidRPr="005C130E">
        <w:rPr>
          <w:b/>
          <w:bCs/>
        </w:rPr>
        <w:t>one</w:t>
      </w:r>
      <w:r w:rsidRPr="005C130E">
        <w:rPr>
          <w:bCs/>
        </w:rPr>
        <w:t xml:space="preserve"> D</w:t>
      </w:r>
      <w:r w:rsidR="00993141" w:rsidRPr="005C130E">
        <w:rPr>
          <w:bCs/>
        </w:rPr>
        <w:t xml:space="preserve">IR </w:t>
      </w:r>
      <w:r w:rsidR="00AA4728" w:rsidRPr="005C130E">
        <w:rPr>
          <w:bCs/>
        </w:rPr>
        <w:t xml:space="preserve">veterinary </w:t>
      </w:r>
      <w:r w:rsidR="00993141" w:rsidRPr="005C130E">
        <w:rPr>
          <w:bCs/>
        </w:rPr>
        <w:t>trial</w:t>
      </w:r>
      <w:r w:rsidRPr="005C130E">
        <w:rPr>
          <w:bCs/>
        </w:rPr>
        <w:t xml:space="preserve"> (</w:t>
      </w:r>
      <w:r w:rsidR="00F023EF" w:rsidRPr="005C130E">
        <w:rPr>
          <w:b/>
          <w:bCs/>
        </w:rPr>
        <w:t xml:space="preserve">Table </w:t>
      </w:r>
      <w:r w:rsidR="00993141" w:rsidRPr="005C130E">
        <w:rPr>
          <w:b/>
          <w:bCs/>
        </w:rPr>
        <w:t>3</w:t>
      </w:r>
      <w:r w:rsidRPr="005C130E">
        <w:rPr>
          <w:bCs/>
        </w:rPr>
        <w:t>).</w:t>
      </w:r>
    </w:p>
    <w:p w14:paraId="25186192" w14:textId="038F2315" w:rsidR="00E2174B" w:rsidRPr="005C130E" w:rsidRDefault="009E2710" w:rsidP="005C130E">
      <w:pPr>
        <w:spacing w:before="240" w:after="120" w:line="240" w:lineRule="auto"/>
      </w:pPr>
      <w:r w:rsidRPr="005C130E">
        <w:t xml:space="preserve">Table </w:t>
      </w:r>
      <w:r w:rsidR="003E32FC" w:rsidRPr="005C130E">
        <w:t>2</w:t>
      </w:r>
      <w:r w:rsidR="003D4225" w:rsidRPr="005C130E">
        <w:t xml:space="preserve"> – Summary of organisations and facility types that the OGTR inspected for the </w:t>
      </w:r>
      <w:r w:rsidR="00B030FC" w:rsidRPr="005C130E">
        <w:t>April</w:t>
      </w:r>
      <w:r w:rsidR="000A1450" w:rsidRPr="005C130E">
        <w:t xml:space="preserve"> </w:t>
      </w:r>
      <w:r w:rsidR="006B7FE0" w:rsidRPr="005C130E">
        <w:t xml:space="preserve">– </w:t>
      </w:r>
      <w:r w:rsidR="00B030FC" w:rsidRPr="005C130E">
        <w:t>June</w:t>
      </w:r>
      <w:r w:rsidR="000A1450" w:rsidRPr="005C130E">
        <w:t xml:space="preserve"> </w:t>
      </w:r>
      <w:r w:rsidR="00AD577C" w:rsidRPr="005C130E">
        <w:t>202</w:t>
      </w:r>
      <w:r w:rsidR="00CA5BB3" w:rsidRPr="005C130E">
        <w:t>2</w:t>
      </w:r>
      <w:r w:rsidR="00AD577C" w:rsidRPr="005C130E">
        <w:t xml:space="preserve"> </w:t>
      </w:r>
      <w:r w:rsidR="003D4225" w:rsidRPr="005C130E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4536"/>
        <w:gridCol w:w="2235"/>
        <w:gridCol w:w="2255"/>
      </w:tblGrid>
      <w:tr w:rsidR="00E32255" w:rsidRPr="005C130E" w14:paraId="47A16366" w14:textId="77777777" w:rsidTr="0071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6" w:type="dxa"/>
          </w:tcPr>
          <w:p w14:paraId="11EFBB72" w14:textId="77777777" w:rsidR="00FF3E6A" w:rsidRPr="005C130E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bookmarkStart w:id="0" w:name="_Hlk107490683"/>
            <w:r w:rsidRPr="005C130E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235" w:type="dxa"/>
          </w:tcPr>
          <w:p w14:paraId="34F6CD78" w14:textId="77777777" w:rsidR="00FF3E6A" w:rsidRPr="005C130E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5C130E" w:rsidRDefault="00FF3E6A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E32255" w:rsidRPr="005C130E" w14:paraId="76E6FA00" w14:textId="77777777" w:rsidTr="00C96D6C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31781F0D" w14:textId="392D5E49" w:rsidR="00661328" w:rsidRPr="005C130E" w:rsidRDefault="00C96D6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130E">
              <w:rPr>
                <w:rStyle w:val="normaltextrun"/>
                <w:sz w:val="24"/>
                <w:szCs w:val="24"/>
                <w:bdr w:val="none" w:sz="0" w:space="0" w:color="auto" w:frame="1"/>
              </w:rPr>
              <w:t>CSIRO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450726A3" w14:textId="13BDC829" w:rsidR="00661328" w:rsidRPr="005C130E" w:rsidRDefault="00661328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 xml:space="preserve">PC2 </w:t>
            </w:r>
            <w:r w:rsidR="00C96D6C" w:rsidRPr="005C130E">
              <w:rPr>
                <w:bCs/>
                <w:sz w:val="24"/>
                <w:szCs w:val="24"/>
              </w:rPr>
              <w:t>Animal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534771D6" w14:textId="227E3F3A" w:rsidR="00661328" w:rsidRPr="005C130E" w:rsidRDefault="00C96D6C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4</w:t>
            </w:r>
          </w:p>
        </w:tc>
      </w:tr>
      <w:tr w:rsidR="00E32255" w:rsidRPr="005C130E" w14:paraId="7D5FB7B7" w14:textId="77777777" w:rsidTr="00C96D6C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60D968DF" w14:textId="13AB2788" w:rsidR="004E4842" w:rsidRPr="005C130E" w:rsidRDefault="00C96D6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130E">
              <w:rPr>
                <w:bCs/>
                <w:sz w:val="24"/>
                <w:szCs w:val="24"/>
              </w:rPr>
              <w:t>DST Group Melbourne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0F992043" w14:textId="409C8111" w:rsidR="0003753B" w:rsidRPr="005C130E" w:rsidRDefault="004E4842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 xml:space="preserve">PC2 </w:t>
            </w:r>
            <w:r w:rsidR="001309B8" w:rsidRPr="005C130E">
              <w:rPr>
                <w:bCs/>
                <w:sz w:val="24"/>
                <w:szCs w:val="24"/>
              </w:rPr>
              <w:t>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00775760" w14:textId="604C600C" w:rsidR="0003753B" w:rsidRPr="005C130E" w:rsidRDefault="001309B8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1</w:t>
            </w:r>
          </w:p>
        </w:tc>
      </w:tr>
      <w:tr w:rsidR="00E32255" w:rsidRPr="005C130E" w14:paraId="6998A1E2" w14:textId="77777777" w:rsidTr="00C96D6C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66D30C21" w14:textId="61AC36AD" w:rsidR="00154F37" w:rsidRPr="005C130E" w:rsidRDefault="00C96D6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bookmarkStart w:id="1" w:name="_Hlk107480252"/>
            <w:r w:rsidRPr="005C130E">
              <w:rPr>
                <w:bCs/>
                <w:sz w:val="24"/>
                <w:szCs w:val="24"/>
              </w:rPr>
              <w:t>Bioproperties Pty Ltd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489216FD" w14:textId="3369BC96" w:rsidR="00154F37" w:rsidRPr="005C130E" w:rsidRDefault="00C96D6C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PC2 Laboratory</w:t>
            </w:r>
          </w:p>
          <w:p w14:paraId="49853F6E" w14:textId="57778D63" w:rsidR="00C96D6C" w:rsidRPr="005C130E" w:rsidRDefault="00C96D6C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PC2 Large Scale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AD1BF42" w14:textId="3BB45B79" w:rsidR="00154F37" w:rsidRPr="005C130E" w:rsidRDefault="00604E56" w:rsidP="005C130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5</w:t>
            </w:r>
          </w:p>
          <w:p w14:paraId="17DF38F4" w14:textId="11260C73" w:rsidR="00C96D6C" w:rsidRPr="005C130E" w:rsidRDefault="00604E56" w:rsidP="005C130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C130E">
              <w:rPr>
                <w:bCs/>
                <w:sz w:val="24"/>
                <w:szCs w:val="24"/>
              </w:rPr>
              <w:t>2</w:t>
            </w:r>
          </w:p>
        </w:tc>
      </w:tr>
      <w:tr w:rsidR="00E32255" w:rsidRPr="005C130E" w14:paraId="1DDC9C9B" w14:textId="77777777" w:rsidTr="00C96D6C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1F87529D" w14:textId="7B1F2E5E" w:rsidR="00154F37" w:rsidRPr="005C130E" w:rsidRDefault="00C96D6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130E">
              <w:rPr>
                <w:rStyle w:val="normaltextrun"/>
                <w:sz w:val="24"/>
                <w:szCs w:val="24"/>
                <w:bdr w:val="none" w:sz="0" w:space="0" w:color="auto" w:frame="1"/>
              </w:rPr>
              <w:t>University of Wollongong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25792003" w14:textId="7C06748C" w:rsidR="00154F37" w:rsidRPr="005C130E" w:rsidRDefault="00C96D6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130E">
              <w:rPr>
                <w:rStyle w:val="normaltextrun"/>
                <w:sz w:val="24"/>
                <w:szCs w:val="24"/>
                <w:bdr w:val="none" w:sz="0" w:space="0" w:color="auto" w:frame="1"/>
              </w:rPr>
              <w:t>PC2 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32CDD7CD" w14:textId="1EB2250F" w:rsidR="00154F37" w:rsidRPr="005C130E" w:rsidRDefault="00C96D6C" w:rsidP="005C130E">
            <w:pPr>
              <w:spacing w:before="60" w:after="60"/>
              <w:jc w:val="right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130E">
              <w:rPr>
                <w:rStyle w:val="normaltextru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bookmarkEnd w:id="1"/>
      <w:tr w:rsidR="00E32255" w:rsidRPr="005C130E" w14:paraId="1BD5FB11" w14:textId="77777777" w:rsidTr="00711E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shd w:val="clear" w:color="auto" w:fill="FFFFFF" w:themeFill="background1"/>
          </w:tcPr>
          <w:p w14:paraId="3A63CB2C" w14:textId="5E418399" w:rsidR="004E4842" w:rsidRPr="005C130E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5C130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5" w:type="dxa"/>
            <w:shd w:val="clear" w:color="auto" w:fill="FFFFFF" w:themeFill="background1"/>
          </w:tcPr>
          <w:p w14:paraId="21761C98" w14:textId="77777777" w:rsidR="004E4842" w:rsidRPr="005C130E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6010953B" w:rsidR="004E4842" w:rsidRPr="005C130E" w:rsidRDefault="003F1766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>1</w:t>
            </w:r>
            <w:r w:rsidR="001309B8" w:rsidRPr="005C130E">
              <w:rPr>
                <w:b/>
                <w:sz w:val="24"/>
                <w:szCs w:val="24"/>
              </w:rPr>
              <w:t>5</w:t>
            </w:r>
          </w:p>
        </w:tc>
      </w:tr>
    </w:tbl>
    <w:bookmarkEnd w:id="0"/>
    <w:p w14:paraId="6EB99BDA" w14:textId="6D715604" w:rsidR="00615A73" w:rsidRPr="005C130E" w:rsidRDefault="00615A73" w:rsidP="005C130E">
      <w:pPr>
        <w:spacing w:after="0" w:line="240" w:lineRule="auto"/>
      </w:pPr>
      <w:r w:rsidRPr="005C130E">
        <w:t xml:space="preserve">______________________________                                                           </w:t>
      </w:r>
    </w:p>
    <w:p w14:paraId="1EB16FB6" w14:textId="77777777" w:rsidR="00615A73" w:rsidRPr="005C130E" w:rsidRDefault="00615A73" w:rsidP="005C130E">
      <w:pPr>
        <w:pStyle w:val="FootnoteText"/>
        <w:rPr>
          <w:sz w:val="24"/>
          <w:szCs w:val="24"/>
        </w:rPr>
      </w:pPr>
      <w:r w:rsidRPr="005C130E">
        <w:rPr>
          <w:rStyle w:val="FootnoteReference"/>
          <w:sz w:val="24"/>
          <w:szCs w:val="24"/>
        </w:rPr>
        <w:footnoteRef/>
      </w:r>
      <w:r w:rsidRPr="005C130E">
        <w:rPr>
          <w:sz w:val="24"/>
          <w:szCs w:val="24"/>
        </w:rPr>
        <w:t xml:space="preserve"> PH = post-harvest site; C = current site</w:t>
      </w:r>
    </w:p>
    <w:p w14:paraId="5C7021B2" w14:textId="54C99C4E" w:rsidR="00615A73" w:rsidRPr="005C130E" w:rsidRDefault="00615A73" w:rsidP="005C130E">
      <w:pPr>
        <w:spacing w:after="0" w:line="240" w:lineRule="auto"/>
        <w:rPr>
          <w:color w:val="0000FF"/>
        </w:rPr>
      </w:pPr>
    </w:p>
    <w:p w14:paraId="79243A8A" w14:textId="5B318766" w:rsidR="00BC3739" w:rsidRPr="005C130E" w:rsidRDefault="00140FDD" w:rsidP="005C130E">
      <w:pPr>
        <w:spacing w:after="120" w:line="240" w:lineRule="auto"/>
      </w:pPr>
      <w:r w:rsidRPr="005C130E">
        <w:lastRenderedPageBreak/>
        <w:t xml:space="preserve">Table </w:t>
      </w:r>
      <w:r w:rsidR="003E32FC" w:rsidRPr="005C130E">
        <w:t>3</w:t>
      </w:r>
      <w:r w:rsidRPr="005C130E">
        <w:t xml:space="preserve"> – Summary of inspection activities for DNIR </w:t>
      </w:r>
      <w:r w:rsidR="00CA5BB3" w:rsidRPr="005C130E">
        <w:t xml:space="preserve">licences </w:t>
      </w:r>
      <w:r w:rsidRPr="005C130E">
        <w:t xml:space="preserve">and DIR </w:t>
      </w:r>
      <w:r w:rsidR="00CA5BB3" w:rsidRPr="005C130E">
        <w:t xml:space="preserve">clinical </w:t>
      </w:r>
      <w:r w:rsidR="00AA4728" w:rsidRPr="005C130E">
        <w:t xml:space="preserve">and veterinary </w:t>
      </w:r>
      <w:r w:rsidR="00CA5BB3" w:rsidRPr="005C130E">
        <w:t xml:space="preserve">trial </w:t>
      </w:r>
      <w:r w:rsidRPr="005C130E">
        <w:t xml:space="preserve">licences for the </w:t>
      </w:r>
      <w:r w:rsidR="00CA5BB3" w:rsidRPr="005C130E">
        <w:t xml:space="preserve">January – March </w:t>
      </w:r>
      <w:r w:rsidR="0084408A" w:rsidRPr="005C130E">
        <w:t>202</w:t>
      </w:r>
      <w:r w:rsidR="00CA5BB3" w:rsidRPr="005C130E">
        <w:t>2</w:t>
      </w:r>
      <w:r w:rsidR="0084408A" w:rsidRPr="005C130E">
        <w:t xml:space="preserve"> </w:t>
      </w:r>
      <w:r w:rsidRPr="005C130E">
        <w:t>quarter.</w:t>
      </w:r>
    </w:p>
    <w:tbl>
      <w:tblPr>
        <w:tblStyle w:val="TableSimple1"/>
        <w:tblW w:w="9072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4678"/>
        <w:gridCol w:w="4394"/>
      </w:tblGrid>
      <w:tr w:rsidR="00E32255" w:rsidRPr="005C130E" w14:paraId="54621A39" w14:textId="77777777" w:rsidTr="003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4678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77777777" w:rsidR="00CA5BB3" w:rsidRPr="005C130E" w:rsidRDefault="00CA5BB3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4394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77777777" w:rsidR="00CA5BB3" w:rsidRPr="005C130E" w:rsidRDefault="00CA5BB3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 w:rsidRPr="005C130E">
              <w:rPr>
                <w:b/>
                <w:sz w:val="24"/>
                <w:szCs w:val="24"/>
              </w:rPr>
              <w:t xml:space="preserve">Licence number </w:t>
            </w:r>
          </w:p>
        </w:tc>
      </w:tr>
      <w:tr w:rsidR="00E32255" w:rsidRPr="005C130E" w14:paraId="41D27E39" w14:textId="77777777" w:rsidTr="00390B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D9D9D9" w:themeFill="background1" w:themeFillShade="D9"/>
          </w:tcPr>
          <w:p w14:paraId="06BE7162" w14:textId="5961A078" w:rsidR="003E32FC" w:rsidRPr="005C130E" w:rsidRDefault="003E32F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130E">
              <w:rPr>
                <w:rStyle w:val="normaltextrun"/>
                <w:sz w:val="24"/>
                <w:szCs w:val="24"/>
                <w:bdr w:val="none" w:sz="0" w:space="0" w:color="auto" w:frame="1"/>
              </w:rPr>
              <w:t>Bioproperties Pty Ltd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6DDD5F" w14:textId="2A9E4A86" w:rsidR="003E32FC" w:rsidRPr="005C130E" w:rsidRDefault="003E32F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130E">
              <w:rPr>
                <w:rStyle w:val="normaltextrun"/>
                <w:sz w:val="24"/>
                <w:szCs w:val="24"/>
                <w:bdr w:val="none" w:sz="0" w:space="0" w:color="auto" w:frame="1"/>
              </w:rPr>
              <w:t>DIR 154</w:t>
            </w:r>
          </w:p>
        </w:tc>
      </w:tr>
    </w:tbl>
    <w:p w14:paraId="0F43D2E2" w14:textId="331A8A05" w:rsidR="008B2CD5" w:rsidRPr="005C130E" w:rsidRDefault="008B2CD5" w:rsidP="005C130E">
      <w:pPr>
        <w:spacing w:before="240" w:after="120" w:line="240" w:lineRule="auto"/>
        <w:rPr>
          <w:b/>
        </w:rPr>
      </w:pPr>
      <w:r w:rsidRPr="005C130E">
        <w:rPr>
          <w:b/>
        </w:rPr>
        <w:t xml:space="preserve">Practice Reviews, Audits and Investigations </w:t>
      </w:r>
    </w:p>
    <w:p w14:paraId="430F3DB3" w14:textId="6C4BDA32" w:rsidR="00FD3848" w:rsidRPr="005C130E" w:rsidRDefault="00D707AB" w:rsidP="005C130E">
      <w:pPr>
        <w:spacing w:after="120" w:line="240" w:lineRule="auto"/>
        <w:rPr>
          <w:bCs/>
        </w:rPr>
      </w:pPr>
      <w:r w:rsidRPr="005C130E">
        <w:t xml:space="preserve">The Monitoring and Compliance section may initiate </w:t>
      </w:r>
      <w:r w:rsidR="000934E3" w:rsidRPr="005C130E">
        <w:t>practice r</w:t>
      </w:r>
      <w:r w:rsidRPr="005C130E">
        <w:t>eviews in response to observations made during earlier monitoring activities, or to follow up incident reports</w:t>
      </w:r>
      <w:r w:rsidR="004605F8" w:rsidRPr="005C130E">
        <w:t xml:space="preserve"> or to assess the effectiveness of systems used by licence holders and IBC(s)</w:t>
      </w:r>
      <w:r w:rsidRPr="005C130E">
        <w:t>. The objective is to determine if licence conditions can be, and are being, effectively implemented.</w:t>
      </w:r>
      <w:r w:rsidR="00506D10">
        <w:t xml:space="preserve"> </w:t>
      </w:r>
      <w:r w:rsidR="00FD3848" w:rsidRPr="005C130E">
        <w:rPr>
          <w:bCs/>
        </w:rPr>
        <w:t>No practice reviews or investigations were undertaken during the quarter.</w:t>
      </w:r>
    </w:p>
    <w:p w14:paraId="0F7FD79F" w14:textId="65B24F93" w:rsidR="008C4D19" w:rsidRPr="005C130E" w:rsidRDefault="008C4D19" w:rsidP="005C130E">
      <w:pPr>
        <w:spacing w:after="120" w:line="240" w:lineRule="auto"/>
        <w:rPr>
          <w:bCs/>
        </w:rPr>
      </w:pPr>
      <w:r w:rsidRPr="005C130E">
        <w:rPr>
          <w:bCs/>
        </w:rPr>
        <w:t xml:space="preserve">During the April – June 2022 quarter the OGTR initiated an audit of </w:t>
      </w:r>
      <w:r w:rsidR="00912430" w:rsidRPr="005C130E">
        <w:t xml:space="preserve">University of Adelaide in South Australia and the findings will be reported in the Regulator’s Annual Report. </w:t>
      </w:r>
    </w:p>
    <w:p w14:paraId="00342BA5" w14:textId="77777777" w:rsidR="00B319D3" w:rsidRPr="005C130E" w:rsidRDefault="00B319D3" w:rsidP="005C130E">
      <w:pPr>
        <w:tabs>
          <w:tab w:val="left" w:pos="3944"/>
        </w:tabs>
        <w:spacing w:before="240" w:after="120" w:line="240" w:lineRule="auto"/>
        <w:rPr>
          <w:b/>
        </w:rPr>
      </w:pPr>
      <w:r w:rsidRPr="005C130E">
        <w:rPr>
          <w:b/>
        </w:rPr>
        <w:t>Other activities</w:t>
      </w:r>
      <w:r w:rsidRPr="005C130E">
        <w:rPr>
          <w:b/>
        </w:rPr>
        <w:tab/>
      </w:r>
    </w:p>
    <w:p w14:paraId="48CEA894" w14:textId="78747B74" w:rsidR="00B319D3" w:rsidRPr="005C130E" w:rsidRDefault="00B319D3" w:rsidP="00D345BB">
      <w:pPr>
        <w:spacing w:after="120" w:line="240" w:lineRule="auto"/>
      </w:pPr>
      <w:r w:rsidRPr="005C130E">
        <w:t xml:space="preserve">During the </w:t>
      </w:r>
      <w:r w:rsidR="00810CB0" w:rsidRPr="005C130E">
        <w:t>April-June</w:t>
      </w:r>
      <w:r w:rsidR="00C013F4" w:rsidRPr="005C130E">
        <w:t xml:space="preserve"> 2022 </w:t>
      </w:r>
      <w:r w:rsidRPr="005C130E">
        <w:t>quarter the Monitoring and Compliance section</w:t>
      </w:r>
      <w:r w:rsidR="00E875F8">
        <w:t xml:space="preserve"> a</w:t>
      </w:r>
      <w:r w:rsidR="00C013F4" w:rsidRPr="005C130E">
        <w:t xml:space="preserve">ttended </w:t>
      </w:r>
      <w:r w:rsidR="00D15D17" w:rsidRPr="005C130E">
        <w:t>the 10</w:t>
      </w:r>
      <w:r w:rsidR="00D15D17" w:rsidRPr="00E875F8">
        <w:rPr>
          <w:vertAlign w:val="superscript"/>
        </w:rPr>
        <w:t>th</w:t>
      </w:r>
      <w:r w:rsidR="00D15D17" w:rsidRPr="005C130E">
        <w:t xml:space="preserve"> Annual ABSANZ Biosafety and Biocontainment Conference</w:t>
      </w:r>
      <w:r w:rsidR="00E875F8">
        <w:t>.</w:t>
      </w:r>
    </w:p>
    <w:p w14:paraId="71F4F854" w14:textId="13563181" w:rsidR="00D707AB" w:rsidRPr="005C130E" w:rsidRDefault="00D707AB" w:rsidP="005C130E">
      <w:pPr>
        <w:spacing w:before="240" w:after="120" w:line="240" w:lineRule="auto"/>
        <w:rPr>
          <w:b/>
          <w:bCs/>
        </w:rPr>
      </w:pPr>
      <w:r w:rsidRPr="005C130E">
        <w:rPr>
          <w:b/>
          <w:bCs/>
        </w:rPr>
        <w:t>Monitoring and Compliance Findings</w:t>
      </w:r>
    </w:p>
    <w:p w14:paraId="5DE7AA4C" w14:textId="3DD42898" w:rsidR="00D707AB" w:rsidRPr="005C130E" w:rsidRDefault="00D707AB" w:rsidP="005C130E">
      <w:pPr>
        <w:spacing w:after="120" w:line="240" w:lineRule="auto"/>
      </w:pPr>
      <w:r w:rsidRPr="005C130E">
        <w:t xml:space="preserve">Findings from routine monitoring, auditing and investigations, and related enforcement activities, are provided in the Regulator’s Annual Report in accordance with section 136 of the </w:t>
      </w:r>
      <w:r w:rsidRPr="005C130E">
        <w:rPr>
          <w:i/>
        </w:rPr>
        <w:t>Gene Technology Act 2000</w:t>
      </w:r>
      <w:r w:rsidRPr="005C130E">
        <w:t>.</w:t>
      </w:r>
    </w:p>
    <w:p w14:paraId="3099B2A4" w14:textId="34D84381" w:rsidR="00D707AB" w:rsidRPr="005C130E" w:rsidRDefault="00D707AB" w:rsidP="00D707AB">
      <w:pPr>
        <w:rPr>
          <w:b/>
          <w:color w:val="0000FF"/>
        </w:rPr>
      </w:pPr>
    </w:p>
    <w:p w14:paraId="67A26E8C" w14:textId="5D77E406" w:rsidR="00934D89" w:rsidRPr="005C130E" w:rsidRDefault="00934D89" w:rsidP="00D707AB">
      <w:pPr>
        <w:rPr>
          <w:b/>
          <w:color w:val="0000FF"/>
        </w:rPr>
      </w:pPr>
    </w:p>
    <w:p w14:paraId="5B739AFC" w14:textId="7D0DA975" w:rsidR="00934D89" w:rsidRPr="005C130E" w:rsidRDefault="00934D89" w:rsidP="00D707AB">
      <w:pPr>
        <w:rPr>
          <w:b/>
          <w:color w:val="0000FF"/>
        </w:rPr>
      </w:pPr>
    </w:p>
    <w:p w14:paraId="102AEDA2" w14:textId="59EB2AB4" w:rsidR="00934D89" w:rsidRPr="005C130E" w:rsidRDefault="00934D89" w:rsidP="00D707AB">
      <w:pPr>
        <w:rPr>
          <w:b/>
          <w:color w:val="0000FF"/>
        </w:rPr>
      </w:pPr>
    </w:p>
    <w:p w14:paraId="2DD226D7" w14:textId="7228CBB6" w:rsidR="00934D89" w:rsidRPr="005C130E" w:rsidRDefault="00934D89" w:rsidP="00D707AB">
      <w:pPr>
        <w:rPr>
          <w:b/>
          <w:color w:val="0000FF"/>
        </w:rPr>
      </w:pPr>
    </w:p>
    <w:sectPr w:rsidR="00934D89" w:rsidRPr="005C130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6BC9" w14:textId="77777777" w:rsidR="009A2265" w:rsidRDefault="009A2265" w:rsidP="00FF57FF">
      <w:pPr>
        <w:spacing w:after="0" w:line="240" w:lineRule="auto"/>
      </w:pPr>
      <w:r>
        <w:separator/>
      </w:r>
    </w:p>
  </w:endnote>
  <w:endnote w:type="continuationSeparator" w:id="0">
    <w:p w14:paraId="78B207D3" w14:textId="77777777" w:rsidR="009A2265" w:rsidRDefault="009A2265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4555" w14:textId="77777777" w:rsidR="00666094" w:rsidRDefault="006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9096" w14:textId="77777777" w:rsidR="009A2265" w:rsidRDefault="009A2265" w:rsidP="00FF57FF">
      <w:pPr>
        <w:spacing w:after="0" w:line="240" w:lineRule="auto"/>
      </w:pPr>
      <w:r>
        <w:separator/>
      </w:r>
    </w:p>
  </w:footnote>
  <w:footnote w:type="continuationSeparator" w:id="0">
    <w:p w14:paraId="7EEFFE2B" w14:textId="77777777" w:rsidR="009A2265" w:rsidRDefault="009A2265" w:rsidP="00FF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BB1"/>
    <w:multiLevelType w:val="hybridMultilevel"/>
    <w:tmpl w:val="B1BE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02E3"/>
    <w:multiLevelType w:val="hybridMultilevel"/>
    <w:tmpl w:val="FAFA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5696"/>
    <w:multiLevelType w:val="hybridMultilevel"/>
    <w:tmpl w:val="3A06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1213"/>
    <w:multiLevelType w:val="hybridMultilevel"/>
    <w:tmpl w:val="3EAE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6A53"/>
    <w:multiLevelType w:val="hybridMultilevel"/>
    <w:tmpl w:val="863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7A04"/>
    <w:multiLevelType w:val="hybridMultilevel"/>
    <w:tmpl w:val="94CCF796"/>
    <w:lvl w:ilvl="0" w:tplc="55BEB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106B9"/>
    <w:multiLevelType w:val="hybridMultilevel"/>
    <w:tmpl w:val="97F40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23EF7"/>
    <w:rsid w:val="00031F13"/>
    <w:rsid w:val="000343A1"/>
    <w:rsid w:val="0003753B"/>
    <w:rsid w:val="00045306"/>
    <w:rsid w:val="00056109"/>
    <w:rsid w:val="00071E90"/>
    <w:rsid w:val="000830C7"/>
    <w:rsid w:val="0008684D"/>
    <w:rsid w:val="000934E3"/>
    <w:rsid w:val="00095E21"/>
    <w:rsid w:val="000A1450"/>
    <w:rsid w:val="000B1C0C"/>
    <w:rsid w:val="000F5F55"/>
    <w:rsid w:val="00114D61"/>
    <w:rsid w:val="00124AC8"/>
    <w:rsid w:val="001275B7"/>
    <w:rsid w:val="00127919"/>
    <w:rsid w:val="001309B8"/>
    <w:rsid w:val="00132B7A"/>
    <w:rsid w:val="00140FDD"/>
    <w:rsid w:val="00154F37"/>
    <w:rsid w:val="00156166"/>
    <w:rsid w:val="00196E9B"/>
    <w:rsid w:val="001A1655"/>
    <w:rsid w:val="001A7979"/>
    <w:rsid w:val="001C54B4"/>
    <w:rsid w:val="001C6336"/>
    <w:rsid w:val="001D7378"/>
    <w:rsid w:val="0022662C"/>
    <w:rsid w:val="00226632"/>
    <w:rsid w:val="00252625"/>
    <w:rsid w:val="00254B7A"/>
    <w:rsid w:val="00273B11"/>
    <w:rsid w:val="0027513D"/>
    <w:rsid w:val="00280050"/>
    <w:rsid w:val="002806E9"/>
    <w:rsid w:val="002A51E0"/>
    <w:rsid w:val="002A5402"/>
    <w:rsid w:val="002C18F7"/>
    <w:rsid w:val="002E6244"/>
    <w:rsid w:val="002F3F6C"/>
    <w:rsid w:val="002F4463"/>
    <w:rsid w:val="002F4706"/>
    <w:rsid w:val="002F5EC8"/>
    <w:rsid w:val="00303FE9"/>
    <w:rsid w:val="00324E75"/>
    <w:rsid w:val="00332D65"/>
    <w:rsid w:val="0033704F"/>
    <w:rsid w:val="00340117"/>
    <w:rsid w:val="00342C36"/>
    <w:rsid w:val="003507A8"/>
    <w:rsid w:val="00351F50"/>
    <w:rsid w:val="00356DF4"/>
    <w:rsid w:val="003603D9"/>
    <w:rsid w:val="003636D0"/>
    <w:rsid w:val="00372871"/>
    <w:rsid w:val="00373408"/>
    <w:rsid w:val="00390B15"/>
    <w:rsid w:val="003A469C"/>
    <w:rsid w:val="003B3C94"/>
    <w:rsid w:val="003B3D89"/>
    <w:rsid w:val="003D4225"/>
    <w:rsid w:val="003D5044"/>
    <w:rsid w:val="003E1FDC"/>
    <w:rsid w:val="003E32FC"/>
    <w:rsid w:val="003F1766"/>
    <w:rsid w:val="004107D7"/>
    <w:rsid w:val="00414775"/>
    <w:rsid w:val="00443F2B"/>
    <w:rsid w:val="00450F64"/>
    <w:rsid w:val="00456F43"/>
    <w:rsid w:val="004605F8"/>
    <w:rsid w:val="00462D68"/>
    <w:rsid w:val="004643BE"/>
    <w:rsid w:val="00474DF4"/>
    <w:rsid w:val="00484B71"/>
    <w:rsid w:val="004870BB"/>
    <w:rsid w:val="0048719E"/>
    <w:rsid w:val="004B3CAC"/>
    <w:rsid w:val="004E023F"/>
    <w:rsid w:val="004E4842"/>
    <w:rsid w:val="00502F58"/>
    <w:rsid w:val="00503626"/>
    <w:rsid w:val="00503AD9"/>
    <w:rsid w:val="00506D10"/>
    <w:rsid w:val="00510E34"/>
    <w:rsid w:val="00530C6A"/>
    <w:rsid w:val="005357FC"/>
    <w:rsid w:val="00552331"/>
    <w:rsid w:val="005555BF"/>
    <w:rsid w:val="00577816"/>
    <w:rsid w:val="005815B6"/>
    <w:rsid w:val="005A4DAF"/>
    <w:rsid w:val="005B2D2E"/>
    <w:rsid w:val="005C130E"/>
    <w:rsid w:val="005C6CF6"/>
    <w:rsid w:val="005D7957"/>
    <w:rsid w:val="00604E56"/>
    <w:rsid w:val="00615A73"/>
    <w:rsid w:val="00616EAF"/>
    <w:rsid w:val="006258DF"/>
    <w:rsid w:val="0062614D"/>
    <w:rsid w:val="00661328"/>
    <w:rsid w:val="00666094"/>
    <w:rsid w:val="00675079"/>
    <w:rsid w:val="00686DB8"/>
    <w:rsid w:val="006A25A2"/>
    <w:rsid w:val="006B20EE"/>
    <w:rsid w:val="006B7FE0"/>
    <w:rsid w:val="006F2F96"/>
    <w:rsid w:val="006F4056"/>
    <w:rsid w:val="006F5EC8"/>
    <w:rsid w:val="00711E49"/>
    <w:rsid w:val="007268FE"/>
    <w:rsid w:val="00727BEA"/>
    <w:rsid w:val="00737243"/>
    <w:rsid w:val="00750044"/>
    <w:rsid w:val="00755229"/>
    <w:rsid w:val="00791C5B"/>
    <w:rsid w:val="0079478B"/>
    <w:rsid w:val="00794D4E"/>
    <w:rsid w:val="007A2123"/>
    <w:rsid w:val="007A72FD"/>
    <w:rsid w:val="007C118C"/>
    <w:rsid w:val="007D4464"/>
    <w:rsid w:val="007D6E06"/>
    <w:rsid w:val="007E5CF3"/>
    <w:rsid w:val="007F1FB8"/>
    <w:rsid w:val="007F4F09"/>
    <w:rsid w:val="00804EFE"/>
    <w:rsid w:val="00807F3B"/>
    <w:rsid w:val="00810CB0"/>
    <w:rsid w:val="00816FFA"/>
    <w:rsid w:val="008305B3"/>
    <w:rsid w:val="008408FC"/>
    <w:rsid w:val="0084408A"/>
    <w:rsid w:val="0084476F"/>
    <w:rsid w:val="0085012D"/>
    <w:rsid w:val="008760E0"/>
    <w:rsid w:val="00877D62"/>
    <w:rsid w:val="0089352A"/>
    <w:rsid w:val="008A1172"/>
    <w:rsid w:val="008B1282"/>
    <w:rsid w:val="008B2CD5"/>
    <w:rsid w:val="008C4D19"/>
    <w:rsid w:val="008D132A"/>
    <w:rsid w:val="008D7648"/>
    <w:rsid w:val="008D7F41"/>
    <w:rsid w:val="008E46BA"/>
    <w:rsid w:val="0091225B"/>
    <w:rsid w:val="00912430"/>
    <w:rsid w:val="00921A6D"/>
    <w:rsid w:val="0092574A"/>
    <w:rsid w:val="00930E09"/>
    <w:rsid w:val="00934D89"/>
    <w:rsid w:val="00937642"/>
    <w:rsid w:val="00944E9C"/>
    <w:rsid w:val="009468F1"/>
    <w:rsid w:val="00971133"/>
    <w:rsid w:val="009758EA"/>
    <w:rsid w:val="00983C16"/>
    <w:rsid w:val="009868E6"/>
    <w:rsid w:val="00993141"/>
    <w:rsid w:val="00997666"/>
    <w:rsid w:val="009A2265"/>
    <w:rsid w:val="009B010C"/>
    <w:rsid w:val="009B5AFC"/>
    <w:rsid w:val="009C4AEA"/>
    <w:rsid w:val="009E2710"/>
    <w:rsid w:val="009E54EC"/>
    <w:rsid w:val="00A14801"/>
    <w:rsid w:val="00A21119"/>
    <w:rsid w:val="00A2145A"/>
    <w:rsid w:val="00A4002B"/>
    <w:rsid w:val="00A64829"/>
    <w:rsid w:val="00A64F55"/>
    <w:rsid w:val="00A657FF"/>
    <w:rsid w:val="00A90991"/>
    <w:rsid w:val="00AA4728"/>
    <w:rsid w:val="00AB0047"/>
    <w:rsid w:val="00AB4436"/>
    <w:rsid w:val="00AC6800"/>
    <w:rsid w:val="00AD577C"/>
    <w:rsid w:val="00B030FC"/>
    <w:rsid w:val="00B072CA"/>
    <w:rsid w:val="00B07A22"/>
    <w:rsid w:val="00B26220"/>
    <w:rsid w:val="00B319D3"/>
    <w:rsid w:val="00B413F1"/>
    <w:rsid w:val="00B57C4A"/>
    <w:rsid w:val="00B756DF"/>
    <w:rsid w:val="00B83850"/>
    <w:rsid w:val="00B8495A"/>
    <w:rsid w:val="00BA6B30"/>
    <w:rsid w:val="00BB42F0"/>
    <w:rsid w:val="00BC1505"/>
    <w:rsid w:val="00BC2421"/>
    <w:rsid w:val="00BC3739"/>
    <w:rsid w:val="00BC5075"/>
    <w:rsid w:val="00BD42BF"/>
    <w:rsid w:val="00BD60C5"/>
    <w:rsid w:val="00BF766F"/>
    <w:rsid w:val="00C00AAB"/>
    <w:rsid w:val="00C013F4"/>
    <w:rsid w:val="00C158D8"/>
    <w:rsid w:val="00C230CC"/>
    <w:rsid w:val="00C2798B"/>
    <w:rsid w:val="00C420E6"/>
    <w:rsid w:val="00C7082E"/>
    <w:rsid w:val="00C7775A"/>
    <w:rsid w:val="00C96D6C"/>
    <w:rsid w:val="00CA1A02"/>
    <w:rsid w:val="00CA3BC7"/>
    <w:rsid w:val="00CA5BB3"/>
    <w:rsid w:val="00CD3FAD"/>
    <w:rsid w:val="00CF2DD8"/>
    <w:rsid w:val="00D15D17"/>
    <w:rsid w:val="00D345BB"/>
    <w:rsid w:val="00D420FE"/>
    <w:rsid w:val="00D42238"/>
    <w:rsid w:val="00D432A3"/>
    <w:rsid w:val="00D50E84"/>
    <w:rsid w:val="00D56738"/>
    <w:rsid w:val="00D57951"/>
    <w:rsid w:val="00D66815"/>
    <w:rsid w:val="00D67E34"/>
    <w:rsid w:val="00D707AB"/>
    <w:rsid w:val="00D73824"/>
    <w:rsid w:val="00E2174B"/>
    <w:rsid w:val="00E32255"/>
    <w:rsid w:val="00E32DE0"/>
    <w:rsid w:val="00E33092"/>
    <w:rsid w:val="00E4499D"/>
    <w:rsid w:val="00E44FB9"/>
    <w:rsid w:val="00E504FF"/>
    <w:rsid w:val="00E534BA"/>
    <w:rsid w:val="00E74466"/>
    <w:rsid w:val="00E75E7F"/>
    <w:rsid w:val="00E77F0D"/>
    <w:rsid w:val="00E875F8"/>
    <w:rsid w:val="00EA2F7D"/>
    <w:rsid w:val="00EA5458"/>
    <w:rsid w:val="00EC7D1F"/>
    <w:rsid w:val="00ED0B04"/>
    <w:rsid w:val="00ED6C6A"/>
    <w:rsid w:val="00F023EF"/>
    <w:rsid w:val="00F06F77"/>
    <w:rsid w:val="00F14D6C"/>
    <w:rsid w:val="00F53449"/>
    <w:rsid w:val="00F60816"/>
    <w:rsid w:val="00F64185"/>
    <w:rsid w:val="00F675D4"/>
    <w:rsid w:val="00F73A21"/>
    <w:rsid w:val="00F74D3C"/>
    <w:rsid w:val="00F81174"/>
    <w:rsid w:val="00FA0D9E"/>
    <w:rsid w:val="00FD3776"/>
    <w:rsid w:val="00FD3848"/>
    <w:rsid w:val="00FF3E6A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0F790-4BE0-4C27-BDD4-4FFEA5EB7E55}">
  <ds:schemaRefs>
    <ds:schemaRef ds:uri="35ff0fdb-27e9-4101-a9ec-a68eaadfa029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Apr-Jun 2022</dc:title>
  <dc:subject/>
  <dc:creator>OGTR.Voicemail@health.gov.au</dc:creator>
  <cp:keywords/>
  <dc:description/>
  <cp:lastModifiedBy>SMITH, Justine</cp:lastModifiedBy>
  <cp:revision>2</cp:revision>
  <dcterms:created xsi:type="dcterms:W3CDTF">2022-10-31T05:14:00Z</dcterms:created>
  <dcterms:modified xsi:type="dcterms:W3CDTF">2022-10-31T05:14:00Z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