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6AC4" w14:textId="77777777" w:rsidR="00F952D8" w:rsidRPr="00721137" w:rsidRDefault="00F952D8" w:rsidP="003C2868">
      <w:pPr>
        <w:pStyle w:val="Heading3"/>
        <w:ind w:right="-425"/>
        <w:jc w:val="left"/>
        <w:rPr>
          <w:b w:val="0"/>
        </w:rPr>
      </w:pPr>
      <w:r w:rsidRPr="00721137">
        <w:rPr>
          <w:noProof/>
          <w:lang w:val="en-AU"/>
        </w:rPr>
        <w:drawing>
          <wp:inline distT="0" distB="0" distL="0" distR="0" wp14:anchorId="1E6EDBF7" wp14:editId="1DF96647">
            <wp:extent cx="3338195" cy="948690"/>
            <wp:effectExtent l="0" t="0" r="0" b="3810"/>
            <wp:docPr id="6" name="Picture 6" descr="Description: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eal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A218" w14:textId="5DDC38BB" w:rsidR="00F952D8" w:rsidRPr="00C70669" w:rsidRDefault="00F952D8" w:rsidP="003C2868">
      <w:pPr>
        <w:pStyle w:val="Heading1"/>
        <w:spacing w:before="120" w:after="120"/>
        <w:rPr>
          <w:rFonts w:asciiTheme="minorHAnsi" w:hAnsiTheme="minorHAnsi"/>
          <w:caps w:val="0"/>
          <w:szCs w:val="24"/>
          <w:lang w:val="en-US"/>
        </w:rPr>
      </w:pPr>
      <w:r w:rsidRPr="00721137">
        <w:rPr>
          <w:rFonts w:asciiTheme="minorHAnsi" w:hAnsiTheme="minorHAnsi"/>
          <w:caps w:val="0"/>
          <w:szCs w:val="24"/>
          <w:lang w:val="en-US"/>
        </w:rPr>
        <w:t>Invitation to comment</w:t>
      </w:r>
      <w:r w:rsidR="00505E41">
        <w:rPr>
          <w:rFonts w:asciiTheme="minorHAnsi" w:hAnsiTheme="minorHAnsi"/>
          <w:caps w:val="0"/>
          <w:szCs w:val="24"/>
          <w:lang w:val="en-US"/>
        </w:rPr>
        <w:t xml:space="preserve"> on the commercial release </w:t>
      </w:r>
      <w:r w:rsidR="00505E41">
        <w:rPr>
          <w:rFonts w:asciiTheme="minorHAnsi" w:hAnsiTheme="minorHAnsi"/>
          <w:caps w:val="0"/>
          <w:szCs w:val="24"/>
          <w:lang w:val="en-US"/>
        </w:rPr>
        <w:br/>
        <w:t>of</w:t>
      </w:r>
      <w:r w:rsidRPr="00721137">
        <w:rPr>
          <w:rFonts w:asciiTheme="minorHAnsi" w:hAnsiTheme="minorHAnsi"/>
          <w:caps w:val="0"/>
          <w:szCs w:val="24"/>
          <w:lang w:val="en-US"/>
        </w:rPr>
        <w:t xml:space="preserve"> genetically modified </w:t>
      </w:r>
      <w:r w:rsidR="00D01532" w:rsidRPr="00C70669">
        <w:rPr>
          <w:rFonts w:asciiTheme="minorHAnsi" w:hAnsiTheme="minorHAnsi"/>
          <w:caps w:val="0"/>
          <w:szCs w:val="24"/>
          <w:lang w:val="en-US"/>
        </w:rPr>
        <w:t>Indian mustard</w:t>
      </w:r>
    </w:p>
    <w:p w14:paraId="1F0E31BC" w14:textId="37E3A202" w:rsidR="00F952D8" w:rsidRPr="00C70669" w:rsidRDefault="00F952D8" w:rsidP="003C2868">
      <w:pPr>
        <w:spacing w:after="120"/>
        <w:rPr>
          <w:rFonts w:ascii="Calibri" w:hAnsi="Calibri"/>
          <w:sz w:val="22"/>
          <w:szCs w:val="22"/>
        </w:rPr>
      </w:pPr>
      <w:r w:rsidRPr="00C70669">
        <w:rPr>
          <w:rFonts w:ascii="Calibri" w:hAnsi="Calibri"/>
          <w:sz w:val="22"/>
          <w:szCs w:val="22"/>
        </w:rPr>
        <w:t xml:space="preserve">The Gene Technology Regulator is assessing an application from </w:t>
      </w:r>
      <w:r w:rsidR="00721137" w:rsidRPr="00C70669">
        <w:rPr>
          <w:rFonts w:ascii="Calibri" w:hAnsi="Calibri"/>
          <w:sz w:val="22"/>
          <w:szCs w:val="22"/>
        </w:rPr>
        <w:t>BASF Australia Ltd</w:t>
      </w:r>
      <w:r w:rsidRPr="00C70669">
        <w:rPr>
          <w:rFonts w:ascii="Calibri" w:hAnsi="Calibri"/>
          <w:sz w:val="22"/>
          <w:szCs w:val="22"/>
        </w:rPr>
        <w:t xml:space="preserve"> for commercial cultivation of </w:t>
      </w:r>
      <w:r w:rsidR="00D01532" w:rsidRPr="00C70669">
        <w:rPr>
          <w:rFonts w:ascii="Calibri" w:hAnsi="Calibri"/>
          <w:sz w:val="22"/>
          <w:szCs w:val="22"/>
        </w:rPr>
        <w:t>Indian mustard</w:t>
      </w:r>
      <w:r w:rsidRPr="00C70669">
        <w:rPr>
          <w:rFonts w:ascii="Calibri" w:hAnsi="Calibri"/>
          <w:sz w:val="22"/>
          <w:szCs w:val="22"/>
        </w:rPr>
        <w:t xml:space="preserve"> </w:t>
      </w:r>
      <w:r w:rsidR="00421E6F" w:rsidRPr="00C70669">
        <w:rPr>
          <w:rFonts w:ascii="Calibri" w:hAnsi="Calibri"/>
          <w:sz w:val="22"/>
          <w:szCs w:val="22"/>
        </w:rPr>
        <w:t>genetically modified (GM)</w:t>
      </w:r>
      <w:r w:rsidR="00721137" w:rsidRPr="00C70669">
        <w:rPr>
          <w:rFonts w:ascii="Calibri" w:hAnsi="Calibri"/>
          <w:sz w:val="22"/>
          <w:szCs w:val="22"/>
        </w:rPr>
        <w:t xml:space="preserve"> </w:t>
      </w:r>
      <w:r w:rsidR="007E458F" w:rsidRPr="00C70669">
        <w:rPr>
          <w:rFonts w:ascii="Calibri" w:hAnsi="Calibri"/>
          <w:sz w:val="22"/>
          <w:szCs w:val="22"/>
        </w:rPr>
        <w:t xml:space="preserve">for </w:t>
      </w:r>
      <w:r w:rsidR="00721137" w:rsidRPr="00C70669">
        <w:rPr>
          <w:rFonts w:ascii="Calibri" w:hAnsi="Calibri"/>
          <w:sz w:val="22"/>
          <w:szCs w:val="22"/>
        </w:rPr>
        <w:t xml:space="preserve">herbicide tolerance </w:t>
      </w:r>
      <w:r w:rsidRPr="00C70669">
        <w:rPr>
          <w:rFonts w:ascii="Calibri" w:hAnsi="Calibri"/>
          <w:sz w:val="22"/>
          <w:szCs w:val="22"/>
        </w:rPr>
        <w:t xml:space="preserve">in all </w:t>
      </w:r>
      <w:r w:rsidR="00D01532" w:rsidRPr="00C70669">
        <w:rPr>
          <w:rFonts w:ascii="Calibri" w:hAnsi="Calibri"/>
          <w:sz w:val="22"/>
          <w:szCs w:val="22"/>
        </w:rPr>
        <w:t>agricultural cropping</w:t>
      </w:r>
      <w:r w:rsidR="003A3B55" w:rsidRPr="00C70669">
        <w:rPr>
          <w:rFonts w:ascii="Calibri" w:hAnsi="Calibri"/>
          <w:sz w:val="22"/>
          <w:szCs w:val="22"/>
        </w:rPr>
        <w:t xml:space="preserve"> </w:t>
      </w:r>
      <w:r w:rsidRPr="00C70669">
        <w:rPr>
          <w:rFonts w:ascii="Calibri" w:hAnsi="Calibri"/>
          <w:sz w:val="22"/>
          <w:szCs w:val="22"/>
        </w:rPr>
        <w:t>areas of Australia</w:t>
      </w:r>
      <w:r w:rsidRPr="00C70669">
        <w:rPr>
          <w:rFonts w:asciiTheme="minorHAnsi" w:hAnsiTheme="minorHAnsi"/>
          <w:sz w:val="22"/>
          <w:szCs w:val="22"/>
        </w:rPr>
        <w:t xml:space="preserve">. The GM </w:t>
      </w:r>
      <w:r w:rsidR="00D01532" w:rsidRPr="00C70669">
        <w:rPr>
          <w:rFonts w:ascii="Calibri" w:hAnsi="Calibri"/>
          <w:sz w:val="22"/>
          <w:szCs w:val="22"/>
        </w:rPr>
        <w:t>Indian mustard</w:t>
      </w:r>
      <w:r w:rsidR="00291E62" w:rsidRPr="00C70669">
        <w:rPr>
          <w:rFonts w:ascii="Calibri" w:hAnsi="Calibri"/>
          <w:sz w:val="22"/>
          <w:szCs w:val="22"/>
        </w:rPr>
        <w:t xml:space="preserve"> </w:t>
      </w:r>
      <w:r w:rsidRPr="00C70669">
        <w:rPr>
          <w:rFonts w:asciiTheme="minorHAnsi" w:hAnsiTheme="minorHAnsi"/>
          <w:sz w:val="22"/>
          <w:szCs w:val="22"/>
        </w:rPr>
        <w:t xml:space="preserve">and </w:t>
      </w:r>
      <w:r w:rsidR="00D01532" w:rsidRPr="00C70669">
        <w:rPr>
          <w:rFonts w:asciiTheme="minorHAnsi" w:hAnsiTheme="minorHAnsi"/>
          <w:sz w:val="22"/>
          <w:szCs w:val="22"/>
        </w:rPr>
        <w:t>its</w:t>
      </w:r>
      <w:r w:rsidRPr="00C70669">
        <w:rPr>
          <w:rFonts w:asciiTheme="minorHAnsi" w:hAnsiTheme="minorHAnsi"/>
          <w:sz w:val="22"/>
          <w:szCs w:val="22"/>
        </w:rPr>
        <w:t xml:space="preserve"> products would enter general commerce, </w:t>
      </w:r>
      <w:r w:rsidR="003A3B55" w:rsidRPr="00C70669">
        <w:rPr>
          <w:rFonts w:asciiTheme="minorHAnsi" w:hAnsiTheme="minorHAnsi"/>
          <w:sz w:val="22"/>
          <w:szCs w:val="22"/>
        </w:rPr>
        <w:t>including use in human food and animal feed</w:t>
      </w:r>
      <w:r w:rsidRPr="00C70669">
        <w:rPr>
          <w:rFonts w:asciiTheme="minorHAnsi" w:hAnsiTheme="minorHAnsi"/>
          <w:sz w:val="22"/>
          <w:szCs w:val="22"/>
        </w:rPr>
        <w:t>.</w:t>
      </w:r>
    </w:p>
    <w:p w14:paraId="7E96C9EB" w14:textId="3DA57A9F" w:rsidR="00F952D8" w:rsidRPr="00C70669" w:rsidRDefault="00F952D8" w:rsidP="003C2868">
      <w:pPr>
        <w:spacing w:after="120"/>
        <w:rPr>
          <w:rFonts w:ascii="Calibri" w:hAnsi="Calibri"/>
          <w:sz w:val="22"/>
          <w:szCs w:val="22"/>
        </w:rPr>
      </w:pPr>
      <w:r w:rsidRPr="00C70669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3A3B55" w:rsidRPr="00C70669">
        <w:rPr>
          <w:rFonts w:ascii="Calibri" w:hAnsi="Calibri"/>
          <w:sz w:val="22"/>
          <w:szCs w:val="22"/>
        </w:rPr>
        <w:t xml:space="preserve">on issues relating to the protection of human health and safety and the environment </w:t>
      </w:r>
      <w:r w:rsidRPr="00C70669">
        <w:rPr>
          <w:rFonts w:ascii="Calibri" w:hAnsi="Calibri"/>
          <w:sz w:val="22"/>
          <w:szCs w:val="22"/>
        </w:rPr>
        <w:t xml:space="preserve">prior to </w:t>
      </w:r>
      <w:proofErr w:type="gramStart"/>
      <w:r w:rsidRPr="00C70669">
        <w:rPr>
          <w:rFonts w:ascii="Calibri" w:hAnsi="Calibri"/>
          <w:sz w:val="22"/>
          <w:szCs w:val="22"/>
        </w:rPr>
        <w:t>making a decision</w:t>
      </w:r>
      <w:proofErr w:type="gramEnd"/>
      <w:r w:rsidRPr="00C70669">
        <w:rPr>
          <w:rFonts w:ascii="Calibri" w:hAnsi="Calibri"/>
          <w:sz w:val="22"/>
          <w:szCs w:val="22"/>
        </w:rPr>
        <w:t xml:space="preserve"> on whether or not to issue the licence. The consultation RARMP and related information can be obtained via the contacts below. Subm</w:t>
      </w:r>
      <w:r w:rsidR="003A3B55" w:rsidRPr="00C70669">
        <w:rPr>
          <w:rFonts w:ascii="Calibri" w:hAnsi="Calibri"/>
          <w:sz w:val="22"/>
          <w:szCs w:val="22"/>
        </w:rPr>
        <w:t xml:space="preserve">issions should reference DIR </w:t>
      </w:r>
      <w:r w:rsidR="004A36C2" w:rsidRPr="00C70669">
        <w:rPr>
          <w:rFonts w:ascii="Calibri" w:hAnsi="Calibri"/>
          <w:sz w:val="22"/>
          <w:szCs w:val="22"/>
        </w:rPr>
        <w:t xml:space="preserve">190 </w:t>
      </w:r>
      <w:r w:rsidRPr="00C70669">
        <w:rPr>
          <w:rFonts w:ascii="Calibri" w:hAnsi="Calibri"/>
          <w:sz w:val="22"/>
          <w:szCs w:val="22"/>
        </w:rPr>
        <w:t xml:space="preserve">and be received by </w:t>
      </w:r>
      <w:r w:rsidR="0069594D" w:rsidRPr="00C70669">
        <w:rPr>
          <w:rFonts w:ascii="Calibri" w:hAnsi="Calibri"/>
          <w:b/>
          <w:sz w:val="22"/>
          <w:szCs w:val="22"/>
        </w:rPr>
        <w:t>3 August </w:t>
      </w:r>
      <w:r w:rsidR="00721137" w:rsidRPr="00C70669">
        <w:rPr>
          <w:rFonts w:ascii="Calibri" w:hAnsi="Calibri"/>
          <w:b/>
          <w:sz w:val="22"/>
          <w:szCs w:val="22"/>
        </w:rPr>
        <w:t>202</w:t>
      </w:r>
      <w:r w:rsidR="00D01532" w:rsidRPr="00C70669">
        <w:rPr>
          <w:rFonts w:ascii="Calibri" w:hAnsi="Calibri"/>
          <w:b/>
          <w:sz w:val="22"/>
          <w:szCs w:val="22"/>
        </w:rPr>
        <w:t>2</w:t>
      </w:r>
      <w:r w:rsidRPr="00C70669">
        <w:rPr>
          <w:rFonts w:ascii="Calibri" w:hAnsi="Calibri"/>
          <w:sz w:val="22"/>
          <w:szCs w:val="22"/>
        </w:rPr>
        <w:t>.</w:t>
      </w:r>
    </w:p>
    <w:p w14:paraId="79CD274A" w14:textId="77777777" w:rsidR="00F952D8" w:rsidRPr="006D45CF" w:rsidRDefault="00F952D8" w:rsidP="003C2868">
      <w:pPr>
        <w:pStyle w:val="BodyText3"/>
        <w:keepNext/>
        <w:jc w:val="center"/>
        <w:rPr>
          <w:rFonts w:asciiTheme="minorHAnsi" w:hAnsiTheme="minorHAnsi"/>
          <w:sz w:val="22"/>
          <w:szCs w:val="22"/>
        </w:rPr>
      </w:pPr>
      <w:r w:rsidRPr="006D45CF">
        <w:rPr>
          <w:rFonts w:asciiTheme="minorHAnsi" w:hAnsiTheme="minorHAnsi"/>
          <w:sz w:val="22"/>
          <w:szCs w:val="22"/>
        </w:rPr>
        <w:t>Office of the Gene Technology Regulator</w:t>
      </w:r>
      <w:r w:rsidRPr="006D45CF">
        <w:rPr>
          <w:rFonts w:asciiTheme="minorHAnsi" w:hAnsiTheme="minorHAnsi"/>
          <w:sz w:val="22"/>
          <w:szCs w:val="22"/>
        </w:rPr>
        <w:br/>
        <w:t>MDP 54 GPO Box 9848 CANBERRA ACT 2601</w:t>
      </w:r>
    </w:p>
    <w:p w14:paraId="4E6949E1" w14:textId="3FEFAFEE" w:rsidR="00F952D8" w:rsidRPr="00002B51" w:rsidRDefault="00F952D8" w:rsidP="003C2868">
      <w:pPr>
        <w:pStyle w:val="BodyText3"/>
        <w:keepNext/>
        <w:ind w:left="2160" w:firstLine="720"/>
        <w:rPr>
          <w:rFonts w:asciiTheme="minorHAnsi" w:hAnsiTheme="minorHAnsi"/>
          <w:sz w:val="22"/>
          <w:szCs w:val="22"/>
        </w:rPr>
      </w:pPr>
      <w:r w:rsidRPr="006D45CF">
        <w:rPr>
          <w:rFonts w:asciiTheme="minorHAnsi" w:hAnsiTheme="minorHAnsi"/>
          <w:sz w:val="22"/>
          <w:szCs w:val="22"/>
        </w:rPr>
        <w:t xml:space="preserve">Telephone: 1800 181 030   </w:t>
      </w:r>
      <w:r w:rsidRPr="00FE152B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3C2868">
          <w:rPr>
            <w:rStyle w:val="Hyperlink"/>
            <w:rFonts w:asciiTheme="minorHAnsi" w:hAnsiTheme="minorHAnsi"/>
            <w:sz w:val="22"/>
            <w:szCs w:val="22"/>
          </w:rPr>
          <w:t>OGTR Website</w:t>
        </w:r>
      </w:hyperlink>
    </w:p>
    <w:p w14:paraId="38440A4A" w14:textId="77777777" w:rsidR="00F952D8" w:rsidRPr="00D07270" w:rsidRDefault="00F952D8" w:rsidP="003C2868">
      <w:pPr>
        <w:spacing w:after="120"/>
        <w:jc w:val="center"/>
        <w:rPr>
          <w:color w:val="0000FF"/>
        </w:rPr>
      </w:pPr>
      <w:r w:rsidRPr="006D45CF">
        <w:rPr>
          <w:rFonts w:asciiTheme="minorHAnsi" w:hAnsiTheme="minorHAnsi"/>
          <w:b/>
          <w:sz w:val="22"/>
          <w:szCs w:val="22"/>
        </w:rPr>
        <w:t xml:space="preserve">E-mail: </w:t>
      </w:r>
      <w:hyperlink r:id="rId8" w:history="1">
        <w:r w:rsidRPr="0055299D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ogtr</w:t>
        </w:r>
        <w:bookmarkStart w:id="0" w:name="_Hlt531691726"/>
        <w:r w:rsidRPr="0055299D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@</w:t>
        </w:r>
        <w:bookmarkEnd w:id="0"/>
        <w:r w:rsidRPr="0055299D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health.gov.au</w:t>
        </w:r>
      </w:hyperlink>
    </w:p>
    <w:p w14:paraId="254B92A6" w14:textId="77777777" w:rsidR="00280050" w:rsidRDefault="00280050" w:rsidP="003C2868"/>
    <w:sectPr w:rsidR="00280050" w:rsidSect="003C2868">
      <w:headerReference w:type="first" r:id="rId9"/>
      <w:pgSz w:w="11906" w:h="16838" w:code="9"/>
      <w:pgMar w:top="1134" w:right="127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78BFE" w14:textId="77777777" w:rsidR="008D0C49" w:rsidRDefault="008D0C49">
      <w:r>
        <w:separator/>
      </w:r>
    </w:p>
  </w:endnote>
  <w:endnote w:type="continuationSeparator" w:id="0">
    <w:p w14:paraId="022C9293" w14:textId="77777777" w:rsidR="008D0C49" w:rsidRDefault="008D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25948" w14:textId="77777777" w:rsidR="008D0C49" w:rsidRDefault="008D0C49">
      <w:r>
        <w:separator/>
      </w:r>
    </w:p>
  </w:footnote>
  <w:footnote w:type="continuationSeparator" w:id="0">
    <w:p w14:paraId="432085C2" w14:textId="77777777" w:rsidR="008D0C49" w:rsidRDefault="008D0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E04E6" w14:textId="77777777" w:rsidR="00513A4D" w:rsidRDefault="003C286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D8"/>
    <w:rsid w:val="00054CEF"/>
    <w:rsid w:val="00280050"/>
    <w:rsid w:val="00291E62"/>
    <w:rsid w:val="003043DD"/>
    <w:rsid w:val="003A3B55"/>
    <w:rsid w:val="003C2868"/>
    <w:rsid w:val="00421E6F"/>
    <w:rsid w:val="0042238D"/>
    <w:rsid w:val="004544E9"/>
    <w:rsid w:val="004A36C2"/>
    <w:rsid w:val="004C0EAB"/>
    <w:rsid w:val="00505E41"/>
    <w:rsid w:val="005466C5"/>
    <w:rsid w:val="005C3939"/>
    <w:rsid w:val="00687D7E"/>
    <w:rsid w:val="0069594D"/>
    <w:rsid w:val="006F1B70"/>
    <w:rsid w:val="00721137"/>
    <w:rsid w:val="00726193"/>
    <w:rsid w:val="007E458F"/>
    <w:rsid w:val="00854ABA"/>
    <w:rsid w:val="008D0C49"/>
    <w:rsid w:val="00937D0D"/>
    <w:rsid w:val="00A37E36"/>
    <w:rsid w:val="00A757EF"/>
    <w:rsid w:val="00B256F1"/>
    <w:rsid w:val="00BD3E62"/>
    <w:rsid w:val="00BD5C45"/>
    <w:rsid w:val="00BE3073"/>
    <w:rsid w:val="00C70669"/>
    <w:rsid w:val="00D01532"/>
    <w:rsid w:val="00DB2724"/>
    <w:rsid w:val="00DB67C5"/>
    <w:rsid w:val="00E14BEE"/>
    <w:rsid w:val="00F14D6C"/>
    <w:rsid w:val="00F952D8"/>
    <w:rsid w:val="00F95C5D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D53B"/>
  <w15:chartTrackingRefBased/>
  <w15:docId w15:val="{B193DB4A-D678-411A-8C32-130C3D49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D8"/>
    <w:pPr>
      <w:spacing w:after="0" w:line="240" w:lineRule="auto"/>
    </w:pPr>
    <w:rPr>
      <w:rFonts w:eastAsia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952D8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F952D8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2D8"/>
    <w:rPr>
      <w:rFonts w:eastAsia="Times New Roman"/>
      <w:b/>
      <w:caps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F952D8"/>
    <w:rPr>
      <w:rFonts w:eastAsia="Times New Roman"/>
      <w:b/>
      <w:sz w:val="22"/>
      <w:szCs w:val="20"/>
      <w:lang w:val="en-US" w:eastAsia="en-AU"/>
    </w:rPr>
  </w:style>
  <w:style w:type="paragraph" w:styleId="Header">
    <w:name w:val="header"/>
    <w:basedOn w:val="Normal"/>
    <w:link w:val="HeaderChar"/>
    <w:rsid w:val="00F952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952D8"/>
    <w:rPr>
      <w:rFonts w:eastAsia="Times New Roman"/>
      <w:szCs w:val="20"/>
      <w:lang w:eastAsia="en-AU"/>
    </w:rPr>
  </w:style>
  <w:style w:type="character" w:styleId="Hyperlink">
    <w:name w:val="Hyperlink"/>
    <w:basedOn w:val="DefaultParagraphFont"/>
    <w:rsid w:val="00F952D8"/>
    <w:rPr>
      <w:color w:val="0000FF"/>
      <w:u w:val="single"/>
    </w:rPr>
  </w:style>
  <w:style w:type="paragraph" w:styleId="BodyText3">
    <w:name w:val="Body Text 3"/>
    <w:basedOn w:val="Normal"/>
    <w:link w:val="BodyText3Char"/>
    <w:rsid w:val="00F952D8"/>
    <w:rPr>
      <w:b/>
    </w:rPr>
  </w:style>
  <w:style w:type="character" w:customStyle="1" w:styleId="BodyText3Char">
    <w:name w:val="Body Text 3 Char"/>
    <w:basedOn w:val="DefaultParagraphFont"/>
    <w:link w:val="BodyText3"/>
    <w:rsid w:val="00F952D8"/>
    <w:rPr>
      <w:rFonts w:eastAsia="Times New Roman"/>
      <w:b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A3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B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B55"/>
    <w:rPr>
      <w:rFonts w:eastAsia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55"/>
    <w:rPr>
      <w:rFonts w:eastAsia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55"/>
    <w:rPr>
      <w:rFonts w:ascii="Segoe UI" w:eastAsia="Times New Roman" w:hAnsi="Segoe UI" w:cs="Segoe UI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E4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gtr.gov.au/gmo-dealings/dealings-involving-intentional-release/dir-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190 - Invitation to comment</dc:title>
  <dc:subject/>
  <dc:creator>OGTR.Voicemail@health.gov.au</dc:creator>
  <cp:keywords/>
  <dc:description/>
  <cp:lastModifiedBy>SMITH, Justine</cp:lastModifiedBy>
  <cp:revision>2</cp:revision>
  <dcterms:created xsi:type="dcterms:W3CDTF">2022-06-06T23:25:00Z</dcterms:created>
  <dcterms:modified xsi:type="dcterms:W3CDTF">2022-06-06T23:25:00Z</dcterms:modified>
</cp:coreProperties>
</file>