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1AE64" w14:textId="250200B8"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w:t>
      </w:r>
      <w:r w:rsidRPr="003F5918">
        <w:rPr>
          <w:rFonts w:asciiTheme="minorHAnsi" w:hAnsiTheme="minorHAnsi" w:cs="Arial"/>
          <w:szCs w:val="22"/>
        </w:rPr>
        <w:t xml:space="preserve">application DIR </w:t>
      </w:r>
      <w:r w:rsidR="003F5918" w:rsidRPr="006820A8">
        <w:rPr>
          <w:rFonts w:asciiTheme="minorHAnsi" w:hAnsiTheme="minorHAnsi" w:cs="Arial"/>
          <w:szCs w:val="22"/>
        </w:rPr>
        <w:t>18</w:t>
      </w:r>
      <w:r w:rsidR="00311018">
        <w:rPr>
          <w:rFonts w:asciiTheme="minorHAnsi" w:hAnsiTheme="minorHAnsi" w:cs="Arial"/>
          <w:szCs w:val="22"/>
        </w:rPr>
        <w:t>5</w:t>
      </w:r>
      <w:r w:rsidR="003F5918" w:rsidRPr="006820A8">
        <w:rPr>
          <w:rFonts w:asciiTheme="minorHAnsi" w:hAnsiTheme="minorHAnsi" w:cs="Arial"/>
          <w:szCs w:val="22"/>
        </w:rPr>
        <w:t xml:space="preserve"> </w:t>
      </w:r>
      <w:r w:rsidRPr="003F5918">
        <w:rPr>
          <w:rFonts w:asciiTheme="minorHAnsi" w:hAnsiTheme="minorHAnsi" w:cs="Arial"/>
          <w:szCs w:val="22"/>
        </w:rPr>
        <w:t>–</w:t>
      </w:r>
      <w:r w:rsidRPr="003F5918">
        <w:rPr>
          <w:rFonts w:asciiTheme="minorHAnsi" w:hAnsiTheme="minorHAnsi" w:cs="Arial"/>
          <w:szCs w:val="22"/>
        </w:rPr>
        <w:br/>
      </w:r>
      <w:r w:rsidR="00311018" w:rsidRPr="006820A8">
        <w:rPr>
          <w:rFonts w:asciiTheme="minorHAnsi" w:hAnsiTheme="minorHAnsi" w:cs="Arial"/>
          <w:szCs w:val="22"/>
        </w:rPr>
        <w:t xml:space="preserve">Clinical trial </w:t>
      </w:r>
      <w:r w:rsidR="00311018">
        <w:rPr>
          <w:rFonts w:asciiTheme="minorHAnsi" w:hAnsiTheme="minorHAnsi" w:cs="Arial"/>
          <w:szCs w:val="22"/>
        </w:rPr>
        <w:t xml:space="preserve">with genetically modified </w:t>
      </w:r>
      <w:r w:rsidR="00311018" w:rsidRPr="00EC4C6F">
        <w:rPr>
          <w:rFonts w:asciiTheme="minorHAnsi" w:hAnsiTheme="minorHAnsi" w:cs="Arial"/>
          <w:i/>
          <w:iCs/>
          <w:szCs w:val="22"/>
        </w:rPr>
        <w:t>Bordetella pertussis</w:t>
      </w:r>
      <w:r w:rsidR="00311018">
        <w:rPr>
          <w:rFonts w:asciiTheme="minorHAnsi" w:hAnsiTheme="minorHAnsi" w:cs="Arial"/>
          <w:szCs w:val="22"/>
        </w:rPr>
        <w:t xml:space="preserve"> for the prevention of whooping cough</w:t>
      </w:r>
    </w:p>
    <w:p w14:paraId="25CC23FF" w14:textId="0BF07A0E" w:rsidR="006F175C" w:rsidRPr="00A15798" w:rsidRDefault="006F175C" w:rsidP="0066269D">
      <w:pPr>
        <w:keepNext/>
        <w:spacing w:before="120" w:after="120"/>
        <w:rPr>
          <w:rFonts w:asciiTheme="minorHAnsi" w:hAnsiTheme="minorHAnsi" w:cs="Arial"/>
          <w:b/>
          <w:sz w:val="22"/>
          <w:szCs w:val="22"/>
        </w:rPr>
      </w:pPr>
      <w:r w:rsidRPr="00A15798">
        <w:rPr>
          <w:rFonts w:asciiTheme="minorHAnsi" w:hAnsiTheme="minorHAnsi" w:cs="Arial"/>
          <w:b/>
          <w:sz w:val="22"/>
          <w:szCs w:val="22"/>
        </w:rPr>
        <w:t xml:space="preserve">What </w:t>
      </w:r>
      <w:r w:rsidR="00707CE7">
        <w:rPr>
          <w:rFonts w:asciiTheme="minorHAnsi" w:hAnsiTheme="minorHAnsi" w:cs="Arial"/>
          <w:b/>
          <w:sz w:val="22"/>
          <w:szCs w:val="22"/>
        </w:rPr>
        <w:t>does this licence allow?</w:t>
      </w:r>
    </w:p>
    <w:p w14:paraId="584D58D1" w14:textId="6AB7D58E" w:rsidR="00250660" w:rsidRDefault="00311018" w:rsidP="006820A8">
      <w:pPr>
        <w:spacing w:before="120" w:after="120"/>
        <w:rPr>
          <w:rFonts w:asciiTheme="minorHAnsi" w:hAnsiTheme="minorHAnsi" w:cstheme="minorHAnsi"/>
          <w:sz w:val="22"/>
          <w:szCs w:val="22"/>
        </w:rPr>
      </w:pPr>
      <w:proofErr w:type="spellStart"/>
      <w:r>
        <w:rPr>
          <w:rFonts w:asciiTheme="minorHAnsi" w:hAnsiTheme="minorHAnsi" w:cstheme="minorHAnsi"/>
          <w:sz w:val="22"/>
          <w:szCs w:val="22"/>
        </w:rPr>
        <w:t>Novotech</w:t>
      </w:r>
      <w:proofErr w:type="spellEnd"/>
      <w:r>
        <w:rPr>
          <w:rFonts w:asciiTheme="minorHAnsi" w:hAnsiTheme="minorHAnsi" w:cstheme="minorHAnsi"/>
          <w:sz w:val="22"/>
          <w:szCs w:val="22"/>
        </w:rPr>
        <w:t xml:space="preserve"> (Australia)</w:t>
      </w:r>
      <w:r w:rsidR="003F5918" w:rsidRPr="006820A8">
        <w:rPr>
          <w:rFonts w:asciiTheme="minorHAnsi" w:hAnsiTheme="minorHAnsi" w:cstheme="minorHAnsi"/>
          <w:sz w:val="22"/>
          <w:szCs w:val="22"/>
        </w:rPr>
        <w:t xml:space="preserve"> Pty Ltd</w:t>
      </w:r>
      <w:r w:rsidR="00B37090" w:rsidRPr="006820A8">
        <w:rPr>
          <w:rFonts w:asciiTheme="minorHAnsi" w:hAnsiTheme="minorHAnsi" w:cstheme="minorHAnsi"/>
          <w:sz w:val="22"/>
          <w:szCs w:val="22"/>
        </w:rPr>
        <w:t xml:space="preserve"> is </w:t>
      </w:r>
      <w:r w:rsidR="00707CE7">
        <w:rPr>
          <w:rFonts w:asciiTheme="minorHAnsi" w:hAnsiTheme="minorHAnsi" w:cstheme="minorHAnsi"/>
          <w:sz w:val="22"/>
          <w:szCs w:val="22"/>
        </w:rPr>
        <w:t>conducting</w:t>
      </w:r>
      <w:r w:rsidR="00B37090" w:rsidRPr="006820A8">
        <w:rPr>
          <w:rFonts w:asciiTheme="minorHAnsi" w:hAnsiTheme="minorHAnsi" w:cstheme="minorHAnsi"/>
          <w:sz w:val="22"/>
          <w:szCs w:val="22"/>
        </w:rPr>
        <w:t xml:space="preserve"> </w:t>
      </w:r>
      <w:r w:rsidR="00707CE7">
        <w:rPr>
          <w:rFonts w:asciiTheme="minorHAnsi" w:hAnsiTheme="minorHAnsi" w:cstheme="minorHAnsi"/>
          <w:sz w:val="22"/>
          <w:szCs w:val="22"/>
        </w:rPr>
        <w:t>a</w:t>
      </w:r>
      <w:r w:rsidR="00707CE7" w:rsidRPr="006820A8">
        <w:rPr>
          <w:rFonts w:asciiTheme="minorHAnsi" w:hAnsiTheme="minorHAnsi" w:cstheme="minorHAnsi"/>
          <w:sz w:val="22"/>
          <w:szCs w:val="22"/>
        </w:rPr>
        <w:t xml:space="preserve"> </w:t>
      </w:r>
      <w:r w:rsidR="00250660">
        <w:rPr>
          <w:rFonts w:asciiTheme="minorHAnsi" w:hAnsiTheme="minorHAnsi" w:cstheme="minorHAnsi"/>
          <w:sz w:val="22"/>
          <w:szCs w:val="22"/>
        </w:rPr>
        <w:t xml:space="preserve">clinical trial </w:t>
      </w:r>
      <w:r w:rsidR="008B3175" w:rsidRPr="006820A8">
        <w:rPr>
          <w:rFonts w:asciiTheme="minorHAnsi" w:hAnsiTheme="minorHAnsi" w:cstheme="minorHAnsi"/>
          <w:sz w:val="22"/>
          <w:szCs w:val="22"/>
        </w:rPr>
        <w:t xml:space="preserve">of </w:t>
      </w:r>
      <w:r>
        <w:rPr>
          <w:rFonts w:asciiTheme="minorHAnsi" w:hAnsiTheme="minorHAnsi" w:cstheme="minorHAnsi"/>
          <w:sz w:val="22"/>
          <w:szCs w:val="22"/>
        </w:rPr>
        <w:t xml:space="preserve">with genetically modified (GM) </w:t>
      </w:r>
      <w:r w:rsidRPr="00C103B2">
        <w:rPr>
          <w:rFonts w:asciiTheme="minorHAnsi" w:hAnsiTheme="minorHAnsi" w:cstheme="minorHAnsi"/>
          <w:i/>
          <w:iCs/>
          <w:sz w:val="22"/>
          <w:szCs w:val="22"/>
        </w:rPr>
        <w:t>Bordetella pertussis</w:t>
      </w:r>
      <w:r>
        <w:rPr>
          <w:rFonts w:asciiTheme="minorHAnsi" w:hAnsiTheme="minorHAnsi" w:cstheme="minorHAnsi"/>
          <w:sz w:val="22"/>
          <w:szCs w:val="22"/>
        </w:rPr>
        <w:t xml:space="preserve"> for the prevention of whooping cough</w:t>
      </w:r>
      <w:r w:rsidRPr="006820A8">
        <w:rPr>
          <w:rFonts w:asciiTheme="minorHAnsi" w:hAnsiTheme="minorHAnsi" w:cstheme="minorHAnsi"/>
          <w:sz w:val="22"/>
          <w:szCs w:val="22"/>
        </w:rPr>
        <w:t xml:space="preserve"> in Australia. </w:t>
      </w:r>
      <w:r>
        <w:rPr>
          <w:rFonts w:asciiTheme="minorHAnsi" w:hAnsiTheme="minorHAnsi" w:cstheme="minorHAnsi"/>
          <w:sz w:val="22"/>
          <w:szCs w:val="22"/>
        </w:rPr>
        <w:t xml:space="preserve">The bacteria </w:t>
      </w:r>
      <w:r w:rsidRPr="00C103B2">
        <w:rPr>
          <w:rFonts w:asciiTheme="minorHAnsi" w:hAnsiTheme="minorHAnsi" w:cstheme="minorHAnsi"/>
          <w:i/>
          <w:iCs/>
          <w:sz w:val="22"/>
          <w:szCs w:val="22"/>
        </w:rPr>
        <w:t>B. pertussis</w:t>
      </w:r>
      <w:r>
        <w:rPr>
          <w:rFonts w:asciiTheme="minorHAnsi" w:hAnsiTheme="minorHAnsi" w:cstheme="minorHAnsi"/>
          <w:sz w:val="22"/>
          <w:szCs w:val="22"/>
        </w:rPr>
        <w:t xml:space="preserve"> is the cause of the disease commonly known as whooping cough. </w:t>
      </w:r>
      <w:r w:rsidRPr="00401B7A">
        <w:rPr>
          <w:rFonts w:asciiTheme="minorHAnsi" w:hAnsiTheme="minorHAnsi" w:cstheme="minorHAnsi"/>
          <w:i/>
          <w:iCs/>
          <w:sz w:val="22"/>
          <w:szCs w:val="22"/>
        </w:rPr>
        <w:t>B. pertussis</w:t>
      </w:r>
      <w:r>
        <w:rPr>
          <w:rFonts w:asciiTheme="minorHAnsi" w:hAnsiTheme="minorHAnsi" w:cstheme="minorHAnsi"/>
          <w:sz w:val="22"/>
          <w:szCs w:val="22"/>
        </w:rPr>
        <w:t xml:space="preserve"> infection can initially cause tiredness, runny nose, sneezing, low-grade fever, and cough. Symptoms would eventually lead to intense and frequent coughing with the characteristic ‘whooping’ sound. The infection is serious in unvaccinated infants or partially vaccinated children, as it can lead to lung complications and in some cases death. </w:t>
      </w:r>
      <w:r w:rsidRPr="00CD091A">
        <w:rPr>
          <w:rFonts w:asciiTheme="minorHAnsi" w:hAnsiTheme="minorHAnsi" w:cstheme="minorHAnsi"/>
          <w:sz w:val="22"/>
          <w:szCs w:val="22"/>
        </w:rPr>
        <w:t xml:space="preserve">The purpose of this clinical trial is to assess </w:t>
      </w:r>
      <w:r>
        <w:rPr>
          <w:rFonts w:asciiTheme="minorHAnsi" w:hAnsiTheme="minorHAnsi" w:cstheme="minorHAnsi"/>
          <w:sz w:val="22"/>
          <w:szCs w:val="22"/>
        </w:rPr>
        <w:t>an inhaled</w:t>
      </w:r>
      <w:r w:rsidRPr="00CD091A">
        <w:rPr>
          <w:rFonts w:asciiTheme="minorHAnsi" w:hAnsiTheme="minorHAnsi" w:cstheme="minorHAnsi"/>
          <w:sz w:val="22"/>
          <w:szCs w:val="22"/>
        </w:rPr>
        <w:t xml:space="preserve"> GM vaccine</w:t>
      </w:r>
      <w:r>
        <w:rPr>
          <w:rFonts w:asciiTheme="minorHAnsi" w:hAnsiTheme="minorHAnsi" w:cstheme="minorHAnsi"/>
          <w:sz w:val="22"/>
          <w:szCs w:val="22"/>
        </w:rPr>
        <w:t xml:space="preserve">, </w:t>
      </w:r>
      <w:r w:rsidRPr="00CD091A">
        <w:rPr>
          <w:rFonts w:asciiTheme="minorHAnsi" w:hAnsiTheme="minorHAnsi" w:cstheme="minorHAnsi"/>
          <w:sz w:val="22"/>
          <w:szCs w:val="22"/>
        </w:rPr>
        <w:t xml:space="preserve">for </w:t>
      </w:r>
      <w:r>
        <w:rPr>
          <w:rFonts w:asciiTheme="minorHAnsi" w:hAnsiTheme="minorHAnsi" w:cstheme="minorHAnsi"/>
          <w:sz w:val="22"/>
          <w:szCs w:val="22"/>
        </w:rPr>
        <w:t>the prevention of whooping cough</w:t>
      </w:r>
      <w:r w:rsidRPr="00CD091A">
        <w:rPr>
          <w:rFonts w:asciiTheme="minorHAnsi" w:hAnsiTheme="minorHAnsi" w:cstheme="minorHAnsi"/>
          <w:sz w:val="22"/>
          <w:szCs w:val="22"/>
        </w:rPr>
        <w:t xml:space="preserve">, which is different to the intramuscular </w:t>
      </w:r>
      <w:r>
        <w:rPr>
          <w:rFonts w:asciiTheme="minorHAnsi" w:hAnsiTheme="minorHAnsi" w:cstheme="minorHAnsi"/>
          <w:sz w:val="22"/>
          <w:szCs w:val="22"/>
        </w:rPr>
        <w:t>injection</w:t>
      </w:r>
      <w:r w:rsidRPr="00CD091A">
        <w:rPr>
          <w:rFonts w:asciiTheme="minorHAnsi" w:hAnsiTheme="minorHAnsi" w:cstheme="minorHAnsi"/>
          <w:sz w:val="22"/>
          <w:szCs w:val="22"/>
        </w:rPr>
        <w:t xml:space="preserve"> of other </w:t>
      </w:r>
      <w:r>
        <w:rPr>
          <w:rFonts w:asciiTheme="minorHAnsi" w:hAnsiTheme="minorHAnsi" w:cstheme="minorHAnsi"/>
          <w:sz w:val="22"/>
          <w:szCs w:val="22"/>
        </w:rPr>
        <w:t>pertussis</w:t>
      </w:r>
      <w:r w:rsidRPr="00CD091A">
        <w:rPr>
          <w:rFonts w:asciiTheme="minorHAnsi" w:hAnsiTheme="minorHAnsi" w:cstheme="minorHAnsi"/>
          <w:sz w:val="22"/>
          <w:szCs w:val="22"/>
        </w:rPr>
        <w:t xml:space="preserve"> vaccines currently in use. </w:t>
      </w:r>
      <w:r w:rsidRPr="00106BC2">
        <w:rPr>
          <w:rFonts w:asciiTheme="minorHAnsi" w:hAnsiTheme="minorHAnsi" w:cstheme="minorHAnsi"/>
          <w:sz w:val="22"/>
          <w:szCs w:val="22"/>
        </w:rPr>
        <w:t xml:space="preserve">Up to </w:t>
      </w:r>
      <w:r>
        <w:rPr>
          <w:rFonts w:asciiTheme="minorHAnsi" w:hAnsiTheme="minorHAnsi" w:cstheme="minorHAnsi"/>
          <w:sz w:val="22"/>
          <w:szCs w:val="22"/>
        </w:rPr>
        <w:t>300</w:t>
      </w:r>
      <w:r w:rsidRPr="00106BC2">
        <w:rPr>
          <w:rFonts w:asciiTheme="minorHAnsi" w:hAnsiTheme="minorHAnsi" w:cstheme="minorHAnsi"/>
          <w:sz w:val="22"/>
          <w:szCs w:val="22"/>
        </w:rPr>
        <w:t xml:space="preserve"> </w:t>
      </w:r>
      <w:r>
        <w:rPr>
          <w:rFonts w:asciiTheme="minorHAnsi" w:hAnsiTheme="minorHAnsi" w:cstheme="minorHAnsi"/>
          <w:sz w:val="22"/>
          <w:szCs w:val="22"/>
        </w:rPr>
        <w:t>h</w:t>
      </w:r>
      <w:r w:rsidRPr="006820A8">
        <w:rPr>
          <w:rFonts w:asciiTheme="minorHAnsi" w:hAnsiTheme="minorHAnsi" w:cstheme="minorHAnsi"/>
          <w:sz w:val="22"/>
          <w:szCs w:val="22"/>
        </w:rPr>
        <w:t xml:space="preserve">ealthy participants would </w:t>
      </w:r>
      <w:r>
        <w:rPr>
          <w:rFonts w:asciiTheme="minorHAnsi" w:hAnsiTheme="minorHAnsi" w:cstheme="minorHAnsi"/>
          <w:sz w:val="22"/>
          <w:szCs w:val="22"/>
        </w:rPr>
        <w:t>receive</w:t>
      </w:r>
      <w:r w:rsidRPr="006820A8">
        <w:rPr>
          <w:rFonts w:asciiTheme="minorHAnsi" w:hAnsiTheme="minorHAnsi" w:cstheme="minorHAnsi"/>
          <w:sz w:val="22"/>
          <w:szCs w:val="22"/>
        </w:rPr>
        <w:t xml:space="preserve"> the GM vaccine at clinical trial sites and hospitals in Australia</w:t>
      </w:r>
      <w:r w:rsidR="0002197A" w:rsidRPr="006820A8">
        <w:rPr>
          <w:rFonts w:asciiTheme="minorHAnsi" w:hAnsiTheme="minorHAnsi" w:cstheme="minorHAnsi"/>
          <w:sz w:val="22"/>
          <w:szCs w:val="22"/>
        </w:rPr>
        <w:t>.</w:t>
      </w:r>
      <w:r w:rsidR="00106BC2">
        <w:rPr>
          <w:rFonts w:asciiTheme="minorHAnsi" w:hAnsiTheme="minorHAnsi" w:cstheme="minorHAnsi"/>
          <w:sz w:val="22"/>
          <w:szCs w:val="22"/>
        </w:rPr>
        <w:t xml:space="preserve"> </w:t>
      </w:r>
    </w:p>
    <w:p w14:paraId="170B18D6" w14:textId="2C17F7F6" w:rsidR="00B23BA8" w:rsidRPr="006820A8" w:rsidRDefault="00B23BA8" w:rsidP="006820A8">
      <w:pPr>
        <w:pStyle w:val="RARMPnumberedparagraphs"/>
        <w:numPr>
          <w:ilvl w:val="0"/>
          <w:numId w:val="0"/>
        </w:numPr>
        <w:rPr>
          <w:rFonts w:asciiTheme="minorHAnsi" w:hAnsiTheme="minorHAnsi" w:cstheme="minorHAnsi"/>
          <w:b/>
          <w:szCs w:val="22"/>
        </w:rPr>
      </w:pPr>
      <w:r w:rsidRPr="006820A8">
        <w:rPr>
          <w:rFonts w:asciiTheme="minorHAnsi" w:hAnsiTheme="minorHAnsi" w:cstheme="minorHAnsi"/>
          <w:b/>
          <w:szCs w:val="22"/>
        </w:rPr>
        <w:t xml:space="preserve">How has the </w:t>
      </w:r>
      <w:proofErr w:type="spellStart"/>
      <w:r w:rsidR="00CC687D">
        <w:rPr>
          <w:rFonts w:asciiTheme="minorHAnsi" w:hAnsiTheme="minorHAnsi" w:cstheme="minorHAnsi"/>
          <w:b/>
          <w:szCs w:val="22"/>
        </w:rPr>
        <w:t>Novotech</w:t>
      </w:r>
      <w:proofErr w:type="spellEnd"/>
      <w:r w:rsidR="00CC687D">
        <w:rPr>
          <w:rFonts w:asciiTheme="minorHAnsi" w:hAnsiTheme="minorHAnsi" w:cstheme="minorHAnsi"/>
          <w:b/>
          <w:szCs w:val="22"/>
        </w:rPr>
        <w:t xml:space="preserve"> (Australia) </w:t>
      </w:r>
      <w:r w:rsidRPr="006820A8">
        <w:rPr>
          <w:rFonts w:asciiTheme="minorHAnsi" w:hAnsiTheme="minorHAnsi" w:cstheme="minorHAnsi"/>
          <w:b/>
          <w:szCs w:val="22"/>
        </w:rPr>
        <w:t xml:space="preserve">Pty Ltd vaccine been made and how does it work? </w:t>
      </w:r>
    </w:p>
    <w:p w14:paraId="60A9A61C" w14:textId="79EA0313" w:rsidR="0002197A" w:rsidRDefault="00CC687D" w:rsidP="006820A8">
      <w:pPr>
        <w:pStyle w:val="RARMPnumberedparagraphs"/>
        <w:numPr>
          <w:ilvl w:val="0"/>
          <w:numId w:val="0"/>
        </w:numPr>
        <w:rPr>
          <w:rFonts w:asciiTheme="minorHAnsi" w:hAnsiTheme="minorHAnsi" w:cs="Arial"/>
          <w:szCs w:val="22"/>
        </w:rPr>
      </w:pPr>
      <w:r w:rsidRPr="006820A8">
        <w:rPr>
          <w:rFonts w:asciiTheme="minorHAnsi" w:hAnsiTheme="minorHAnsi" w:cstheme="minorHAnsi"/>
          <w:szCs w:val="22"/>
        </w:rPr>
        <w:t xml:space="preserve">The vaccine </w:t>
      </w:r>
      <w:r>
        <w:rPr>
          <w:rFonts w:asciiTheme="minorHAnsi" w:hAnsiTheme="minorHAnsi" w:cstheme="minorHAnsi"/>
          <w:szCs w:val="22"/>
        </w:rPr>
        <w:t xml:space="preserve">contains </w:t>
      </w:r>
      <w:r w:rsidRPr="008E4885">
        <w:rPr>
          <w:rFonts w:asciiTheme="minorHAnsi" w:hAnsiTheme="minorHAnsi" w:cstheme="minorHAnsi"/>
          <w:szCs w:val="22"/>
        </w:rPr>
        <w:t>pertussis bacteria</w:t>
      </w:r>
      <w:r>
        <w:rPr>
          <w:rFonts w:asciiTheme="minorHAnsi" w:hAnsiTheme="minorHAnsi" w:cstheme="minorHAnsi"/>
          <w:i/>
          <w:iCs/>
          <w:szCs w:val="22"/>
        </w:rPr>
        <w:t xml:space="preserve"> </w:t>
      </w:r>
      <w:r w:rsidRPr="008E4885">
        <w:rPr>
          <w:rFonts w:asciiTheme="minorHAnsi" w:hAnsiTheme="minorHAnsi" w:cstheme="minorHAnsi"/>
          <w:szCs w:val="22"/>
        </w:rPr>
        <w:t xml:space="preserve">that has been modified </w:t>
      </w:r>
      <w:r>
        <w:rPr>
          <w:rFonts w:asciiTheme="minorHAnsi" w:hAnsiTheme="minorHAnsi" w:cstheme="minorHAnsi"/>
          <w:szCs w:val="22"/>
        </w:rPr>
        <w:t>by altering genes responsible for the disease</w:t>
      </w:r>
      <w:r>
        <w:rPr>
          <w:rFonts w:asciiTheme="minorHAnsi" w:hAnsiTheme="minorHAnsi" w:cs="Arial"/>
          <w:szCs w:val="22"/>
        </w:rPr>
        <w:t>. Once administered, the GM bacteria cannot cause disease but triggers an immune response, preparing the body to fight a future whooping cough infection</w:t>
      </w:r>
      <w:r w:rsidR="00106BC2">
        <w:rPr>
          <w:rFonts w:asciiTheme="minorHAnsi" w:hAnsiTheme="minorHAnsi" w:cs="Arial"/>
          <w:szCs w:val="22"/>
        </w:rPr>
        <w:t>.</w:t>
      </w:r>
    </w:p>
    <w:p w14:paraId="445C3C33" w14:textId="77777777" w:rsidR="00B37090" w:rsidRPr="003F5918" w:rsidRDefault="00B37090" w:rsidP="006820A8">
      <w:pPr>
        <w:pStyle w:val="RARMPnumberedparagraphs"/>
        <w:numPr>
          <w:ilvl w:val="0"/>
          <w:numId w:val="0"/>
        </w:numPr>
        <w:rPr>
          <w:rFonts w:asciiTheme="minorHAnsi" w:hAnsiTheme="minorHAnsi" w:cs="Arial"/>
          <w:b/>
          <w:szCs w:val="22"/>
        </w:rPr>
      </w:pPr>
      <w:r w:rsidRPr="003F5918">
        <w:rPr>
          <w:rFonts w:asciiTheme="minorHAnsi" w:hAnsiTheme="minorHAnsi" w:cs="Arial"/>
          <w:b/>
          <w:szCs w:val="22"/>
        </w:rPr>
        <w:t>What other regulatory processes apply to this trial?</w:t>
      </w:r>
    </w:p>
    <w:p w14:paraId="217E4C51" w14:textId="0B5B556D" w:rsidR="00B37090" w:rsidRPr="003F5918" w:rsidRDefault="00A24B39" w:rsidP="00B37090">
      <w:pPr>
        <w:keepNext/>
        <w:spacing w:before="120" w:after="60"/>
        <w:rPr>
          <w:rFonts w:asciiTheme="minorHAnsi" w:hAnsiTheme="minorHAnsi" w:cs="Arial"/>
          <w:sz w:val="22"/>
          <w:szCs w:val="22"/>
        </w:rPr>
      </w:pPr>
      <w:r>
        <w:rPr>
          <w:rFonts w:asciiTheme="minorHAnsi" w:hAnsiTheme="minorHAnsi" w:cs="Arial"/>
          <w:sz w:val="22"/>
          <w:szCs w:val="22"/>
        </w:rPr>
        <w:t>Notification of the c</w:t>
      </w:r>
      <w:r w:rsidR="00CC687D" w:rsidRPr="003F5918">
        <w:rPr>
          <w:rFonts w:asciiTheme="minorHAnsi" w:hAnsiTheme="minorHAnsi" w:cs="Arial"/>
          <w:sz w:val="22"/>
          <w:szCs w:val="22"/>
        </w:rPr>
        <w:t xml:space="preserve">linical trial must </w:t>
      </w:r>
      <w:r>
        <w:rPr>
          <w:rFonts w:asciiTheme="minorHAnsi" w:hAnsiTheme="minorHAnsi" w:cs="Arial"/>
          <w:sz w:val="22"/>
          <w:szCs w:val="22"/>
        </w:rPr>
        <w:t>be submitted to</w:t>
      </w:r>
      <w:r w:rsidR="00CC687D" w:rsidRPr="003F5918">
        <w:rPr>
          <w:rFonts w:asciiTheme="minorHAnsi" w:hAnsiTheme="minorHAnsi" w:cs="Arial"/>
          <w:sz w:val="22"/>
          <w:szCs w:val="22"/>
        </w:rPr>
        <w:t xml:space="preserve"> the Therapeutic Goods Administration</w:t>
      </w:r>
      <w:r>
        <w:rPr>
          <w:rFonts w:asciiTheme="minorHAnsi" w:hAnsiTheme="minorHAnsi" w:cs="Arial"/>
          <w:sz w:val="22"/>
          <w:szCs w:val="22"/>
        </w:rPr>
        <w:t xml:space="preserve"> (TGA). </w:t>
      </w:r>
      <w:r w:rsidR="003A6732">
        <w:rPr>
          <w:rFonts w:asciiTheme="minorHAnsi" w:hAnsiTheme="minorHAnsi" w:cs="Arial"/>
          <w:sz w:val="22"/>
          <w:szCs w:val="22"/>
        </w:rPr>
        <w:t>If the vaccine is to be registered in the Australian Register of Therapeutic Goods (ARTG) for commercial use, t</w:t>
      </w:r>
      <w:r>
        <w:rPr>
          <w:rFonts w:asciiTheme="minorHAnsi" w:hAnsiTheme="minorHAnsi" w:cs="Arial"/>
          <w:sz w:val="22"/>
          <w:szCs w:val="22"/>
        </w:rPr>
        <w:t xml:space="preserve">he safety, </w:t>
      </w:r>
      <w:proofErr w:type="gramStart"/>
      <w:r>
        <w:rPr>
          <w:rFonts w:asciiTheme="minorHAnsi" w:hAnsiTheme="minorHAnsi" w:cs="Arial"/>
          <w:sz w:val="22"/>
          <w:szCs w:val="22"/>
        </w:rPr>
        <w:t>quality</w:t>
      </w:r>
      <w:proofErr w:type="gramEnd"/>
      <w:r>
        <w:rPr>
          <w:rFonts w:asciiTheme="minorHAnsi" w:hAnsiTheme="minorHAnsi" w:cs="Arial"/>
          <w:sz w:val="22"/>
          <w:szCs w:val="22"/>
        </w:rPr>
        <w:t xml:space="preserve"> and efficacy of the vaccine including patient safety data obtained from this clinical trial would be assessed by TGA</w:t>
      </w:r>
      <w:r w:rsidR="00CC687D" w:rsidRPr="003F5918">
        <w:rPr>
          <w:rFonts w:asciiTheme="minorHAnsi" w:hAnsiTheme="minorHAnsi" w:cs="Arial"/>
          <w:sz w:val="22"/>
          <w:szCs w:val="22"/>
        </w:rPr>
        <w:t xml:space="preserve">. Before commencing, the trials would require ethics approval, and must be conducted in accordance with the </w:t>
      </w:r>
      <w:r w:rsidR="00CC687D" w:rsidRPr="003F5918">
        <w:rPr>
          <w:rFonts w:asciiTheme="minorHAnsi" w:hAnsiTheme="minorHAnsi" w:cs="Arial"/>
          <w:i/>
          <w:sz w:val="22"/>
          <w:szCs w:val="22"/>
        </w:rPr>
        <w:t>Guidelines for Good Clinical Practice</w:t>
      </w:r>
      <w:r w:rsidR="00CC687D" w:rsidRPr="003F5918">
        <w:rPr>
          <w:rFonts w:asciiTheme="minorHAnsi" w:hAnsiTheme="minorHAnsi" w:cs="Arial"/>
          <w:sz w:val="22"/>
          <w:szCs w:val="22"/>
        </w:rPr>
        <w:t xml:space="preserve">. Import of the GM </w:t>
      </w:r>
      <w:r w:rsidR="00CC687D">
        <w:rPr>
          <w:rFonts w:asciiTheme="minorHAnsi" w:hAnsiTheme="minorHAnsi" w:cs="Arial"/>
          <w:sz w:val="22"/>
          <w:szCs w:val="22"/>
        </w:rPr>
        <w:t xml:space="preserve">vaccine </w:t>
      </w:r>
      <w:r w:rsidR="00CC687D" w:rsidRPr="003F5918">
        <w:rPr>
          <w:rFonts w:asciiTheme="minorHAnsi" w:hAnsiTheme="minorHAnsi" w:cs="Arial"/>
          <w:sz w:val="22"/>
          <w:szCs w:val="22"/>
        </w:rPr>
        <w:t xml:space="preserve">will also require approval from the Department of Agriculture, </w:t>
      </w:r>
      <w:proofErr w:type="gramStart"/>
      <w:r w:rsidR="00CC687D" w:rsidRPr="003F5918">
        <w:rPr>
          <w:rFonts w:asciiTheme="minorHAnsi" w:hAnsiTheme="minorHAnsi" w:cs="Arial"/>
          <w:sz w:val="22"/>
          <w:szCs w:val="22"/>
        </w:rPr>
        <w:t>Water</w:t>
      </w:r>
      <w:proofErr w:type="gramEnd"/>
      <w:r w:rsidR="00CC687D" w:rsidRPr="003F5918">
        <w:rPr>
          <w:rFonts w:asciiTheme="minorHAnsi" w:hAnsiTheme="minorHAnsi" w:cs="Arial"/>
          <w:sz w:val="22"/>
          <w:szCs w:val="22"/>
        </w:rPr>
        <w:t xml:space="preserve"> and the Environment</w:t>
      </w:r>
      <w:r w:rsidR="00B37090" w:rsidRPr="003F5918">
        <w:rPr>
          <w:rFonts w:asciiTheme="minorHAnsi" w:hAnsiTheme="minorHAnsi" w:cs="Arial"/>
          <w:sz w:val="22"/>
          <w:szCs w:val="22"/>
        </w:rPr>
        <w:t xml:space="preserve">. </w:t>
      </w:r>
    </w:p>
    <w:p w14:paraId="41D099E7" w14:textId="1470A3DD" w:rsidR="0002197A" w:rsidRPr="00713F57" w:rsidRDefault="000217ED" w:rsidP="006820A8">
      <w:pPr>
        <w:spacing w:before="120" w:after="120"/>
        <w:rPr>
          <w:rFonts w:asciiTheme="minorHAnsi" w:hAnsiTheme="minorHAnsi" w:cs="Arial"/>
          <w:b/>
          <w:color w:val="FF0000"/>
          <w:sz w:val="22"/>
          <w:szCs w:val="22"/>
        </w:rPr>
      </w:pPr>
      <w:r w:rsidRPr="006820A8">
        <w:rPr>
          <w:rFonts w:asciiTheme="minorHAnsi" w:hAnsiTheme="minorHAnsi" w:cs="Arial"/>
          <w:b/>
          <w:sz w:val="22"/>
          <w:szCs w:val="22"/>
        </w:rPr>
        <w:t xml:space="preserve">Has the GM </w:t>
      </w:r>
      <w:r w:rsidR="00CC687D">
        <w:rPr>
          <w:rFonts w:asciiTheme="minorHAnsi" w:hAnsiTheme="minorHAnsi" w:cs="Arial"/>
          <w:b/>
          <w:sz w:val="22"/>
          <w:szCs w:val="22"/>
        </w:rPr>
        <w:t>vaccine</w:t>
      </w:r>
      <w:r w:rsidRPr="006820A8">
        <w:rPr>
          <w:rFonts w:asciiTheme="minorHAnsi" w:hAnsiTheme="minorHAnsi" w:cs="Arial"/>
          <w:b/>
          <w:sz w:val="22"/>
          <w:szCs w:val="22"/>
        </w:rPr>
        <w:t xml:space="preserve"> been previously tested or used?</w:t>
      </w:r>
    </w:p>
    <w:p w14:paraId="4C9AC059" w14:textId="60D77EEB" w:rsidR="000217ED" w:rsidRPr="001C37B7" w:rsidRDefault="00CC687D" w:rsidP="006820A8">
      <w:pPr>
        <w:spacing w:before="120" w:after="120"/>
        <w:rPr>
          <w:rFonts w:asciiTheme="minorHAnsi" w:hAnsiTheme="minorHAnsi" w:cs="Arial"/>
          <w:sz w:val="22"/>
          <w:szCs w:val="22"/>
        </w:rPr>
      </w:pPr>
      <w:r>
        <w:rPr>
          <w:rFonts w:asciiTheme="minorHAnsi" w:hAnsiTheme="minorHAnsi" w:cs="Arial"/>
          <w:sz w:val="22"/>
          <w:szCs w:val="22"/>
        </w:rPr>
        <w:t>Phase 1 and 2 clinical trials looking at the safety and efficacy of the GM vaccine were completed in Sweden and the United States of America. The published data showed a good efficacy and safety profile in participants with no vaccine related serious adverse events. Similarly, p</w:t>
      </w:r>
      <w:r w:rsidRPr="001C37B7">
        <w:rPr>
          <w:rFonts w:asciiTheme="minorHAnsi" w:hAnsiTheme="minorHAnsi" w:cs="Arial"/>
          <w:sz w:val="22"/>
          <w:szCs w:val="22"/>
        </w:rPr>
        <w:t xml:space="preserve">reclinical studies </w:t>
      </w:r>
      <w:r>
        <w:rPr>
          <w:rFonts w:asciiTheme="minorHAnsi" w:hAnsiTheme="minorHAnsi" w:cs="Arial"/>
          <w:sz w:val="22"/>
          <w:szCs w:val="22"/>
        </w:rPr>
        <w:t xml:space="preserve">with the GM vaccine </w:t>
      </w:r>
      <w:r w:rsidRPr="001C37B7">
        <w:rPr>
          <w:rFonts w:asciiTheme="minorHAnsi" w:hAnsiTheme="minorHAnsi" w:cs="Arial"/>
          <w:sz w:val="22"/>
          <w:szCs w:val="22"/>
        </w:rPr>
        <w:t>in animal models show</w:t>
      </w:r>
      <w:r>
        <w:rPr>
          <w:rFonts w:asciiTheme="minorHAnsi" w:hAnsiTheme="minorHAnsi" w:cs="Arial"/>
          <w:sz w:val="22"/>
          <w:szCs w:val="22"/>
        </w:rPr>
        <w:t>ed</w:t>
      </w:r>
      <w:r w:rsidRPr="001C37B7">
        <w:rPr>
          <w:rFonts w:asciiTheme="minorHAnsi" w:hAnsiTheme="minorHAnsi" w:cs="Arial"/>
          <w:sz w:val="22"/>
          <w:szCs w:val="22"/>
        </w:rPr>
        <w:t xml:space="preserve"> good efficacy and </w:t>
      </w:r>
      <w:r>
        <w:rPr>
          <w:rFonts w:asciiTheme="minorHAnsi" w:hAnsiTheme="minorHAnsi" w:cs="Arial"/>
          <w:sz w:val="22"/>
          <w:szCs w:val="22"/>
        </w:rPr>
        <w:t>safety</w:t>
      </w:r>
      <w:r w:rsidR="00443670" w:rsidRPr="001C37B7">
        <w:rPr>
          <w:rFonts w:asciiTheme="minorHAnsi" w:hAnsiTheme="minorHAnsi" w:cs="Arial"/>
          <w:sz w:val="22"/>
          <w:szCs w:val="22"/>
        </w:rPr>
        <w:t xml:space="preserve">. </w:t>
      </w:r>
    </w:p>
    <w:p w14:paraId="4F34F5B2" w14:textId="14722EC5" w:rsidR="006F175C" w:rsidRPr="00EC014C" w:rsidRDefault="006F175C" w:rsidP="0066269D">
      <w:pPr>
        <w:keepNext/>
        <w:spacing w:before="120" w:after="120"/>
        <w:rPr>
          <w:rFonts w:asciiTheme="minorHAnsi" w:hAnsiTheme="minorHAnsi" w:cs="Arial"/>
          <w:b/>
          <w:sz w:val="22"/>
          <w:szCs w:val="22"/>
        </w:rPr>
      </w:pPr>
      <w:r w:rsidRPr="00EC014C">
        <w:rPr>
          <w:rFonts w:asciiTheme="minorHAnsi" w:hAnsiTheme="minorHAnsi" w:cs="Arial"/>
          <w:b/>
          <w:sz w:val="22"/>
          <w:szCs w:val="22"/>
        </w:rPr>
        <w:t xml:space="preserve">What controls are </w:t>
      </w:r>
      <w:r w:rsidR="00707CE7">
        <w:rPr>
          <w:rFonts w:asciiTheme="minorHAnsi" w:hAnsiTheme="minorHAnsi" w:cs="Arial"/>
          <w:b/>
          <w:sz w:val="22"/>
          <w:szCs w:val="22"/>
        </w:rPr>
        <w:t>imposed</w:t>
      </w:r>
      <w:r w:rsidR="00707CE7" w:rsidRPr="00EC014C">
        <w:rPr>
          <w:rFonts w:asciiTheme="minorHAnsi" w:hAnsiTheme="minorHAnsi" w:cs="Arial"/>
          <w:b/>
          <w:sz w:val="22"/>
          <w:szCs w:val="22"/>
        </w:rPr>
        <w:t xml:space="preserve"> </w:t>
      </w:r>
      <w:r w:rsidRPr="00EC014C">
        <w:rPr>
          <w:rFonts w:asciiTheme="minorHAnsi" w:hAnsiTheme="minorHAnsi" w:cs="Arial"/>
          <w:b/>
          <w:sz w:val="22"/>
          <w:szCs w:val="22"/>
        </w:rPr>
        <w:t>for this release?</w:t>
      </w:r>
    </w:p>
    <w:p w14:paraId="3DC27F7C" w14:textId="570EE9C5" w:rsidR="006F175C" w:rsidRDefault="00BB487E" w:rsidP="0066269D">
      <w:pPr>
        <w:spacing w:before="120" w:after="120"/>
        <w:rPr>
          <w:rFonts w:asciiTheme="minorHAnsi" w:hAnsiTheme="minorHAnsi"/>
          <w:sz w:val="22"/>
          <w:szCs w:val="22"/>
        </w:rPr>
      </w:pPr>
      <w:r w:rsidRPr="006820A8">
        <w:rPr>
          <w:rFonts w:asciiTheme="minorHAnsi" w:hAnsiTheme="minorHAnsi"/>
          <w:sz w:val="22"/>
          <w:szCs w:val="22"/>
        </w:rPr>
        <w:t>The</w:t>
      </w:r>
      <w:r w:rsidR="00244B6A" w:rsidRPr="006820A8">
        <w:rPr>
          <w:rFonts w:asciiTheme="minorHAnsi" w:hAnsiTheme="minorHAnsi"/>
          <w:sz w:val="22"/>
          <w:szCs w:val="22"/>
        </w:rPr>
        <w:t xml:space="preserve"> consultation Risk Assessment and Risk Management Plan (RARMP) </w:t>
      </w:r>
      <w:r w:rsidRPr="006820A8">
        <w:rPr>
          <w:rFonts w:asciiTheme="minorHAnsi" w:hAnsiTheme="minorHAnsi"/>
          <w:sz w:val="22"/>
          <w:szCs w:val="22"/>
        </w:rPr>
        <w:t xml:space="preserve">prepared for this application </w:t>
      </w:r>
      <w:r w:rsidR="00B87FB9" w:rsidRPr="006820A8">
        <w:rPr>
          <w:rFonts w:asciiTheme="minorHAnsi" w:hAnsiTheme="minorHAnsi"/>
          <w:sz w:val="22"/>
          <w:szCs w:val="22"/>
        </w:rPr>
        <w:t>conclude</w:t>
      </w:r>
      <w:r w:rsidR="00244B6A" w:rsidRPr="006820A8">
        <w:rPr>
          <w:rFonts w:asciiTheme="minorHAnsi" w:hAnsiTheme="minorHAnsi"/>
          <w:sz w:val="22"/>
          <w:szCs w:val="22"/>
        </w:rPr>
        <w:t>d</w:t>
      </w:r>
      <w:r w:rsidR="00B87FB9" w:rsidRPr="006820A8">
        <w:rPr>
          <w:rFonts w:asciiTheme="minorHAnsi" w:hAnsiTheme="minorHAnsi"/>
          <w:sz w:val="22"/>
          <w:szCs w:val="22"/>
        </w:rPr>
        <w:t xml:space="preserve"> that the </w:t>
      </w:r>
      <w:r w:rsidR="000217ED" w:rsidRPr="006820A8">
        <w:rPr>
          <w:rFonts w:asciiTheme="minorHAnsi" w:hAnsiTheme="minorHAnsi"/>
          <w:sz w:val="22"/>
          <w:szCs w:val="22"/>
        </w:rPr>
        <w:t>clinical</w:t>
      </w:r>
      <w:r w:rsidR="00583C62" w:rsidRPr="006820A8">
        <w:rPr>
          <w:rFonts w:asciiTheme="minorHAnsi" w:hAnsiTheme="minorHAnsi"/>
          <w:sz w:val="22"/>
          <w:szCs w:val="22"/>
        </w:rPr>
        <w:t xml:space="preserve"> trial</w:t>
      </w:r>
      <w:r w:rsidRPr="006820A8">
        <w:rPr>
          <w:rFonts w:asciiTheme="minorHAnsi" w:hAnsiTheme="minorHAnsi"/>
          <w:sz w:val="22"/>
          <w:szCs w:val="22"/>
        </w:rPr>
        <w:t xml:space="preserve"> </w:t>
      </w:r>
      <w:r w:rsidR="00B87FB9" w:rsidRPr="006820A8">
        <w:rPr>
          <w:rFonts w:asciiTheme="minorHAnsi" w:hAnsiTheme="minorHAnsi"/>
          <w:sz w:val="22"/>
          <w:szCs w:val="22"/>
        </w:rPr>
        <w:t xml:space="preserve">poses negligible risks to people or the environment. </w:t>
      </w:r>
      <w:r w:rsidR="00565B38" w:rsidRPr="006820A8">
        <w:rPr>
          <w:rFonts w:asciiTheme="minorHAnsi" w:hAnsiTheme="minorHAnsi"/>
          <w:sz w:val="22"/>
          <w:szCs w:val="22"/>
        </w:rPr>
        <w:t>However, as this is a</w:t>
      </w:r>
      <w:r w:rsidR="00162E3D" w:rsidRPr="006820A8">
        <w:rPr>
          <w:rFonts w:asciiTheme="minorHAnsi" w:hAnsiTheme="minorHAnsi"/>
          <w:sz w:val="22"/>
          <w:szCs w:val="22"/>
        </w:rPr>
        <w:t xml:space="preserve"> c</w:t>
      </w:r>
      <w:r w:rsidR="000217ED" w:rsidRPr="006820A8">
        <w:rPr>
          <w:rFonts w:asciiTheme="minorHAnsi" w:hAnsiTheme="minorHAnsi"/>
          <w:sz w:val="22"/>
          <w:szCs w:val="22"/>
        </w:rPr>
        <w:t>linical</w:t>
      </w:r>
      <w:r w:rsidR="00565B38" w:rsidRPr="006820A8">
        <w:rPr>
          <w:rFonts w:asciiTheme="minorHAnsi" w:hAnsiTheme="minorHAnsi"/>
          <w:sz w:val="22"/>
          <w:szCs w:val="22"/>
        </w:rPr>
        <w:t xml:space="preserve"> trial</w:t>
      </w:r>
      <w:r w:rsidR="000217ED" w:rsidRPr="006820A8">
        <w:rPr>
          <w:rFonts w:asciiTheme="minorHAnsi" w:hAnsiTheme="minorHAnsi"/>
          <w:sz w:val="22"/>
          <w:szCs w:val="22"/>
        </w:rPr>
        <w:t xml:space="preserve"> under limited and controlled conditions</w:t>
      </w:r>
      <w:r w:rsidR="00565B38" w:rsidRPr="006820A8">
        <w:rPr>
          <w:rFonts w:asciiTheme="minorHAnsi" w:hAnsiTheme="minorHAnsi"/>
          <w:sz w:val="22"/>
          <w:szCs w:val="22"/>
        </w:rPr>
        <w:t xml:space="preserve">, a </w:t>
      </w:r>
      <w:r w:rsidR="000217ED" w:rsidRPr="006820A8">
        <w:rPr>
          <w:rFonts w:asciiTheme="minorHAnsi" w:hAnsiTheme="minorHAnsi"/>
          <w:sz w:val="22"/>
          <w:szCs w:val="22"/>
        </w:rPr>
        <w:t xml:space="preserve">number </w:t>
      </w:r>
      <w:r w:rsidR="00565B38" w:rsidRPr="006820A8">
        <w:rPr>
          <w:rFonts w:asciiTheme="minorHAnsi" w:hAnsiTheme="minorHAnsi"/>
          <w:sz w:val="22"/>
          <w:szCs w:val="22"/>
        </w:rPr>
        <w:t xml:space="preserve">of licence conditions have been </w:t>
      </w:r>
      <w:r w:rsidR="00585211">
        <w:rPr>
          <w:rFonts w:asciiTheme="minorHAnsi" w:hAnsiTheme="minorHAnsi"/>
          <w:sz w:val="22"/>
          <w:szCs w:val="22"/>
        </w:rPr>
        <w:t>imposed</w:t>
      </w:r>
      <w:r w:rsidR="00585211" w:rsidRPr="006820A8">
        <w:rPr>
          <w:rFonts w:asciiTheme="minorHAnsi" w:hAnsiTheme="minorHAnsi"/>
          <w:sz w:val="22"/>
          <w:szCs w:val="22"/>
        </w:rPr>
        <w:t xml:space="preserve"> </w:t>
      </w:r>
      <w:r w:rsidR="00565B38" w:rsidRPr="006820A8">
        <w:rPr>
          <w:rFonts w:asciiTheme="minorHAnsi" w:hAnsiTheme="minorHAnsi"/>
          <w:sz w:val="22"/>
          <w:szCs w:val="22"/>
        </w:rPr>
        <w:t xml:space="preserve">to restrict when and where the trial can take place, limit the size of the trial, and </w:t>
      </w:r>
      <w:r w:rsidR="000217ED" w:rsidRPr="006820A8">
        <w:rPr>
          <w:rFonts w:asciiTheme="minorHAnsi" w:hAnsiTheme="minorHAnsi"/>
          <w:sz w:val="22"/>
          <w:szCs w:val="22"/>
        </w:rPr>
        <w:t xml:space="preserve">restrict the spread and persistence of the GM </w:t>
      </w:r>
      <w:r w:rsidR="00106BC2">
        <w:rPr>
          <w:rFonts w:asciiTheme="minorHAnsi" w:hAnsiTheme="minorHAnsi"/>
          <w:sz w:val="22"/>
          <w:szCs w:val="22"/>
        </w:rPr>
        <w:t>vaccine</w:t>
      </w:r>
      <w:r w:rsidR="00CC2FED" w:rsidRPr="006820A8">
        <w:rPr>
          <w:rFonts w:asciiTheme="minorHAnsi" w:hAnsiTheme="minorHAnsi"/>
          <w:sz w:val="22"/>
          <w:szCs w:val="22"/>
        </w:rPr>
        <w:t>.</w:t>
      </w:r>
      <w:r w:rsidR="00F94B1B" w:rsidRPr="006820A8">
        <w:rPr>
          <w:rFonts w:asciiTheme="minorHAnsi" w:hAnsiTheme="minorHAnsi"/>
          <w:sz w:val="22"/>
          <w:szCs w:val="22"/>
        </w:rPr>
        <w:t xml:space="preserve"> </w:t>
      </w:r>
      <w:r w:rsidR="000217ED" w:rsidRPr="006820A8">
        <w:rPr>
          <w:rFonts w:asciiTheme="minorHAnsi" w:hAnsiTheme="minorHAnsi"/>
          <w:sz w:val="22"/>
          <w:szCs w:val="22"/>
        </w:rPr>
        <w:t xml:space="preserve">For example, there are conditions relating to preparation and administration of the GM vaccine, secure transport and storage of the GM vaccine and appropriate waste disposal. </w:t>
      </w:r>
      <w:r w:rsidR="006F175C" w:rsidRPr="006820A8">
        <w:rPr>
          <w:rFonts w:asciiTheme="minorHAnsi" w:hAnsiTheme="minorHAnsi"/>
          <w:sz w:val="22"/>
          <w:szCs w:val="22"/>
        </w:rPr>
        <w:t>Full details of the</w:t>
      </w:r>
      <w:r w:rsidR="00585211">
        <w:rPr>
          <w:rFonts w:asciiTheme="minorHAnsi" w:hAnsiTheme="minorHAnsi"/>
          <w:sz w:val="22"/>
          <w:szCs w:val="22"/>
        </w:rPr>
        <w:t>se control measures are included in the</w:t>
      </w:r>
      <w:r w:rsidR="006F175C" w:rsidRPr="006820A8">
        <w:rPr>
          <w:rFonts w:asciiTheme="minorHAnsi" w:hAnsiTheme="minorHAnsi"/>
          <w:sz w:val="22"/>
          <w:szCs w:val="22"/>
        </w:rPr>
        <w:t xml:space="preserve"> </w:t>
      </w:r>
      <w:r w:rsidR="006F175C" w:rsidRPr="00EC014C">
        <w:rPr>
          <w:rFonts w:asciiTheme="minorHAnsi" w:hAnsiTheme="minorHAnsi"/>
          <w:sz w:val="22"/>
          <w:szCs w:val="22"/>
        </w:rPr>
        <w:t>licence</w:t>
      </w:r>
      <w:r w:rsidR="00C87EA7">
        <w:rPr>
          <w:rFonts w:asciiTheme="minorHAnsi" w:hAnsiTheme="minorHAnsi"/>
          <w:sz w:val="22"/>
          <w:szCs w:val="22"/>
        </w:rPr>
        <w:t>.</w:t>
      </w:r>
    </w:p>
    <w:p w14:paraId="2452E74E" w14:textId="77777777" w:rsidR="008B19AC" w:rsidRPr="001A7C6B" w:rsidRDefault="008B19AC" w:rsidP="001A7C6B">
      <w:pPr>
        <w:pStyle w:val="RARMPnumberedparagraphs"/>
        <w:numPr>
          <w:ilvl w:val="0"/>
          <w:numId w:val="0"/>
        </w:numPr>
        <w:rPr>
          <w:rFonts w:asciiTheme="minorHAnsi" w:hAnsiTheme="minorHAnsi" w:cstheme="minorHAnsi"/>
          <w:b/>
          <w:szCs w:val="22"/>
        </w:rPr>
      </w:pPr>
      <w:r w:rsidRPr="001A7C6B">
        <w:rPr>
          <w:rFonts w:asciiTheme="minorHAnsi" w:hAnsiTheme="minorHAnsi" w:cstheme="minorHAnsi"/>
          <w:b/>
          <w:szCs w:val="22"/>
        </w:rPr>
        <w:t>Want more information?</w:t>
      </w:r>
    </w:p>
    <w:p w14:paraId="0089996F" w14:textId="38DAE17C" w:rsidR="008B19AC" w:rsidRPr="001A7C6B" w:rsidRDefault="008B19AC" w:rsidP="001A7C6B">
      <w:pPr>
        <w:pStyle w:val="RARMPnumberedparagraphs"/>
        <w:numPr>
          <w:ilvl w:val="0"/>
          <w:numId w:val="0"/>
        </w:numPr>
        <w:rPr>
          <w:rFonts w:asciiTheme="minorHAnsi" w:hAnsiTheme="minorHAnsi" w:cstheme="minorHAnsi"/>
          <w:bCs/>
          <w:szCs w:val="22"/>
        </w:rPr>
      </w:pPr>
      <w:r w:rsidRPr="001A7C6B">
        <w:rPr>
          <w:rFonts w:asciiTheme="minorHAnsi" w:hAnsiTheme="minorHAnsi" w:cstheme="minorHAnsi"/>
          <w:bCs/>
          <w:szCs w:val="22"/>
        </w:rPr>
        <w:t xml:space="preserve">A number of documents relating to this decision are available on the </w:t>
      </w:r>
      <w:hyperlink r:id="rId8" w:history="1">
        <w:r w:rsidR="00CC687D" w:rsidRPr="001A7C6B">
          <w:rPr>
            <w:rFonts w:cstheme="minorHAnsi"/>
            <w:bCs/>
          </w:rPr>
          <w:t>DIR-185</w:t>
        </w:r>
      </w:hyperlink>
      <w:r w:rsidR="00CC687D" w:rsidRPr="001A7C6B">
        <w:rPr>
          <w:rFonts w:cstheme="minorHAnsi"/>
          <w:bCs/>
        </w:rPr>
        <w:t xml:space="preserve"> </w:t>
      </w:r>
      <w:r w:rsidRPr="001A7C6B">
        <w:rPr>
          <w:rFonts w:asciiTheme="minorHAnsi" w:hAnsiTheme="minorHAnsi" w:cstheme="minorHAnsi"/>
          <w:bCs/>
          <w:szCs w:val="22"/>
        </w:rPr>
        <w:t xml:space="preserve">page of the OGTR website or via </w:t>
      </w:r>
      <w:proofErr w:type="spellStart"/>
      <w:r w:rsidRPr="001A7C6B">
        <w:rPr>
          <w:rFonts w:asciiTheme="minorHAnsi" w:hAnsiTheme="minorHAnsi" w:cstheme="minorHAnsi"/>
          <w:bCs/>
          <w:szCs w:val="22"/>
        </w:rPr>
        <w:t>Freecall</w:t>
      </w:r>
      <w:proofErr w:type="spellEnd"/>
      <w:r w:rsidRPr="001A7C6B">
        <w:rPr>
          <w:rFonts w:asciiTheme="minorHAnsi" w:hAnsiTheme="minorHAnsi" w:cstheme="minorHAnsi"/>
          <w:bCs/>
          <w:szCs w:val="22"/>
        </w:rPr>
        <w:t xml:space="preserve"> 1800 181 030. These documents include the finalised Risk Assessment and Risk Management Plan (RARMP), a summary of the RARMP and the licence.</w:t>
      </w:r>
    </w:p>
    <w:p w14:paraId="7DE90C4F" w14:textId="39AEC35D" w:rsidR="006F175C" w:rsidRDefault="006F175C" w:rsidP="008B19A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0B686028"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fldChar w:fldCharType="separate"/>
      </w:r>
      <w:r w:rsidR="001C14EC">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B7FE4" w14:textId="77777777" w:rsidR="00222ABE" w:rsidRDefault="00222ABE">
      <w:r>
        <w:separator/>
      </w:r>
    </w:p>
  </w:endnote>
  <w:endnote w:type="continuationSeparator" w:id="0">
    <w:p w14:paraId="4A613404" w14:textId="77777777" w:rsidR="00222ABE" w:rsidRDefault="002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7C08C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692A" w14:textId="5DD8A124"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8B19AC">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57822" w14:textId="77777777" w:rsidR="00222ABE" w:rsidRDefault="00222ABE">
      <w:r>
        <w:separator/>
      </w:r>
    </w:p>
  </w:footnote>
  <w:footnote w:type="continuationSeparator" w:id="0">
    <w:p w14:paraId="1A323F44" w14:textId="77777777" w:rsidR="00222ABE" w:rsidRDefault="0022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3696" w14:textId="60E7C1ED" w:rsidR="00F666BA" w:rsidRPr="004B0FDB"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233BBC" w:rsidRPr="00233BBC">
      <w:rPr>
        <w:rFonts w:asciiTheme="minorHAnsi" w:hAnsiTheme="minorHAnsi" w:cs="Arial (W1)"/>
        <w:sz w:val="18"/>
        <w:szCs w:val="18"/>
      </w:rPr>
      <w:t>December</w:t>
    </w:r>
    <w:r w:rsidR="003F5918" w:rsidRPr="004B0FDB">
      <w:rPr>
        <w:rFonts w:asciiTheme="minorHAnsi" w:hAnsiTheme="minorHAnsi" w:cs="Arial (W1)"/>
        <w:sz w:val="18"/>
        <w:szCs w:val="1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136"/>
    <w:rsid w:val="00010339"/>
    <w:rsid w:val="00013442"/>
    <w:rsid w:val="00014A7D"/>
    <w:rsid w:val="000152E7"/>
    <w:rsid w:val="000217ED"/>
    <w:rsid w:val="0002197A"/>
    <w:rsid w:val="0002618B"/>
    <w:rsid w:val="000324FA"/>
    <w:rsid w:val="00040821"/>
    <w:rsid w:val="00040F4A"/>
    <w:rsid w:val="00041352"/>
    <w:rsid w:val="00042D68"/>
    <w:rsid w:val="000506CE"/>
    <w:rsid w:val="00057FDC"/>
    <w:rsid w:val="00064F03"/>
    <w:rsid w:val="000668A6"/>
    <w:rsid w:val="00076DE6"/>
    <w:rsid w:val="00082615"/>
    <w:rsid w:val="000A76D9"/>
    <w:rsid w:val="000B6DC4"/>
    <w:rsid w:val="000D02C2"/>
    <w:rsid w:val="000D222B"/>
    <w:rsid w:val="000E3C6B"/>
    <w:rsid w:val="001057FE"/>
    <w:rsid w:val="00106BC2"/>
    <w:rsid w:val="001078B3"/>
    <w:rsid w:val="001111C7"/>
    <w:rsid w:val="00126445"/>
    <w:rsid w:val="0012712E"/>
    <w:rsid w:val="00132658"/>
    <w:rsid w:val="001469BC"/>
    <w:rsid w:val="001564D8"/>
    <w:rsid w:val="00162E3D"/>
    <w:rsid w:val="0017627F"/>
    <w:rsid w:val="00177770"/>
    <w:rsid w:val="001813D4"/>
    <w:rsid w:val="001A621F"/>
    <w:rsid w:val="001A7C6B"/>
    <w:rsid w:val="001B0900"/>
    <w:rsid w:val="001C14EC"/>
    <w:rsid w:val="001C37B7"/>
    <w:rsid w:val="001D2D29"/>
    <w:rsid w:val="001D3903"/>
    <w:rsid w:val="001D5060"/>
    <w:rsid w:val="001D6B5E"/>
    <w:rsid w:val="001E30D9"/>
    <w:rsid w:val="001E6EC2"/>
    <w:rsid w:val="001E7C07"/>
    <w:rsid w:val="0020040F"/>
    <w:rsid w:val="002042D1"/>
    <w:rsid w:val="00207F1C"/>
    <w:rsid w:val="0021112C"/>
    <w:rsid w:val="0021365A"/>
    <w:rsid w:val="00222ABE"/>
    <w:rsid w:val="0022466F"/>
    <w:rsid w:val="00233BBC"/>
    <w:rsid w:val="00234B18"/>
    <w:rsid w:val="00240C90"/>
    <w:rsid w:val="00244B6A"/>
    <w:rsid w:val="00250660"/>
    <w:rsid w:val="002665D8"/>
    <w:rsid w:val="0028500E"/>
    <w:rsid w:val="00285AAA"/>
    <w:rsid w:val="0028698E"/>
    <w:rsid w:val="00292330"/>
    <w:rsid w:val="002B3EC8"/>
    <w:rsid w:val="002B4670"/>
    <w:rsid w:val="002D736D"/>
    <w:rsid w:val="002E3655"/>
    <w:rsid w:val="002F0657"/>
    <w:rsid w:val="00306A47"/>
    <w:rsid w:val="00311018"/>
    <w:rsid w:val="0031412A"/>
    <w:rsid w:val="0033318E"/>
    <w:rsid w:val="00334006"/>
    <w:rsid w:val="0034427E"/>
    <w:rsid w:val="00375524"/>
    <w:rsid w:val="0038710E"/>
    <w:rsid w:val="0039040D"/>
    <w:rsid w:val="003A0298"/>
    <w:rsid w:val="003A1B10"/>
    <w:rsid w:val="003A649E"/>
    <w:rsid w:val="003A6732"/>
    <w:rsid w:val="003B4298"/>
    <w:rsid w:val="003B57B0"/>
    <w:rsid w:val="003C0DFE"/>
    <w:rsid w:val="003C1AA1"/>
    <w:rsid w:val="003C3512"/>
    <w:rsid w:val="003D1014"/>
    <w:rsid w:val="003F062C"/>
    <w:rsid w:val="003F085A"/>
    <w:rsid w:val="003F2B1A"/>
    <w:rsid w:val="003F5918"/>
    <w:rsid w:val="00404E7C"/>
    <w:rsid w:val="00405159"/>
    <w:rsid w:val="00405586"/>
    <w:rsid w:val="00414335"/>
    <w:rsid w:val="00417FA2"/>
    <w:rsid w:val="00420A5D"/>
    <w:rsid w:val="00425E9F"/>
    <w:rsid w:val="00431D84"/>
    <w:rsid w:val="004404C0"/>
    <w:rsid w:val="00443670"/>
    <w:rsid w:val="00444B0D"/>
    <w:rsid w:val="0045054F"/>
    <w:rsid w:val="0045693C"/>
    <w:rsid w:val="00470CD8"/>
    <w:rsid w:val="00473E5B"/>
    <w:rsid w:val="00482102"/>
    <w:rsid w:val="004877B5"/>
    <w:rsid w:val="00496FF5"/>
    <w:rsid w:val="004A6C2F"/>
    <w:rsid w:val="004B0FDB"/>
    <w:rsid w:val="004C0276"/>
    <w:rsid w:val="004C0831"/>
    <w:rsid w:val="004C1BC4"/>
    <w:rsid w:val="005010B2"/>
    <w:rsid w:val="0051167D"/>
    <w:rsid w:val="00516D2F"/>
    <w:rsid w:val="005214DA"/>
    <w:rsid w:val="0053350A"/>
    <w:rsid w:val="005446D7"/>
    <w:rsid w:val="005657F7"/>
    <w:rsid w:val="00565B38"/>
    <w:rsid w:val="00566D27"/>
    <w:rsid w:val="005722D3"/>
    <w:rsid w:val="005750F5"/>
    <w:rsid w:val="00575B0E"/>
    <w:rsid w:val="005779B3"/>
    <w:rsid w:val="00583C62"/>
    <w:rsid w:val="00585211"/>
    <w:rsid w:val="005862FF"/>
    <w:rsid w:val="00593ECD"/>
    <w:rsid w:val="005A126F"/>
    <w:rsid w:val="005A761A"/>
    <w:rsid w:val="005B0261"/>
    <w:rsid w:val="005B643B"/>
    <w:rsid w:val="005C4078"/>
    <w:rsid w:val="005C6574"/>
    <w:rsid w:val="005C79C1"/>
    <w:rsid w:val="005D5A4B"/>
    <w:rsid w:val="005E70E9"/>
    <w:rsid w:val="00601963"/>
    <w:rsid w:val="0060459D"/>
    <w:rsid w:val="00607A6C"/>
    <w:rsid w:val="00607C3D"/>
    <w:rsid w:val="006121FD"/>
    <w:rsid w:val="006239FB"/>
    <w:rsid w:val="00644F55"/>
    <w:rsid w:val="00645D95"/>
    <w:rsid w:val="00650A0F"/>
    <w:rsid w:val="0066269D"/>
    <w:rsid w:val="00672BDB"/>
    <w:rsid w:val="00677C4A"/>
    <w:rsid w:val="00681864"/>
    <w:rsid w:val="006820A8"/>
    <w:rsid w:val="006822B2"/>
    <w:rsid w:val="006A2366"/>
    <w:rsid w:val="006B0C81"/>
    <w:rsid w:val="006C03F5"/>
    <w:rsid w:val="006C35B9"/>
    <w:rsid w:val="006D43E5"/>
    <w:rsid w:val="006E5ACB"/>
    <w:rsid w:val="006E6BD2"/>
    <w:rsid w:val="006F175C"/>
    <w:rsid w:val="006F3DAC"/>
    <w:rsid w:val="0070504D"/>
    <w:rsid w:val="00707CE7"/>
    <w:rsid w:val="00707DE8"/>
    <w:rsid w:val="007136EB"/>
    <w:rsid w:val="00714A4E"/>
    <w:rsid w:val="007205D4"/>
    <w:rsid w:val="00725200"/>
    <w:rsid w:val="007431B7"/>
    <w:rsid w:val="0075343C"/>
    <w:rsid w:val="00764A99"/>
    <w:rsid w:val="007659AC"/>
    <w:rsid w:val="00772AA1"/>
    <w:rsid w:val="00781185"/>
    <w:rsid w:val="007A6342"/>
    <w:rsid w:val="007B749B"/>
    <w:rsid w:val="007B7EE5"/>
    <w:rsid w:val="007C08C4"/>
    <w:rsid w:val="007D5030"/>
    <w:rsid w:val="007D6832"/>
    <w:rsid w:val="007D6E24"/>
    <w:rsid w:val="007F3ABB"/>
    <w:rsid w:val="0080031E"/>
    <w:rsid w:val="00815B15"/>
    <w:rsid w:val="00827BE2"/>
    <w:rsid w:val="0084110A"/>
    <w:rsid w:val="008615BD"/>
    <w:rsid w:val="008B19AC"/>
    <w:rsid w:val="008B3175"/>
    <w:rsid w:val="008C5202"/>
    <w:rsid w:val="008D3A69"/>
    <w:rsid w:val="008F7EC2"/>
    <w:rsid w:val="009241B9"/>
    <w:rsid w:val="00973055"/>
    <w:rsid w:val="0097681E"/>
    <w:rsid w:val="0098602D"/>
    <w:rsid w:val="0099229E"/>
    <w:rsid w:val="009C4391"/>
    <w:rsid w:val="009E614B"/>
    <w:rsid w:val="009F1C88"/>
    <w:rsid w:val="009F61C9"/>
    <w:rsid w:val="00A022EA"/>
    <w:rsid w:val="00A15798"/>
    <w:rsid w:val="00A16D20"/>
    <w:rsid w:val="00A172B7"/>
    <w:rsid w:val="00A24B39"/>
    <w:rsid w:val="00A35004"/>
    <w:rsid w:val="00A35EBD"/>
    <w:rsid w:val="00A42B83"/>
    <w:rsid w:val="00A5746A"/>
    <w:rsid w:val="00A62445"/>
    <w:rsid w:val="00A75AF3"/>
    <w:rsid w:val="00AA253B"/>
    <w:rsid w:val="00AB3A1C"/>
    <w:rsid w:val="00AB504C"/>
    <w:rsid w:val="00AB5418"/>
    <w:rsid w:val="00AC41D2"/>
    <w:rsid w:val="00AD4EE3"/>
    <w:rsid w:val="00AD531A"/>
    <w:rsid w:val="00AD5ECA"/>
    <w:rsid w:val="00AE7741"/>
    <w:rsid w:val="00B0451F"/>
    <w:rsid w:val="00B04978"/>
    <w:rsid w:val="00B21A7B"/>
    <w:rsid w:val="00B23BA8"/>
    <w:rsid w:val="00B37090"/>
    <w:rsid w:val="00B41006"/>
    <w:rsid w:val="00B41B42"/>
    <w:rsid w:val="00B87FB9"/>
    <w:rsid w:val="00B9203C"/>
    <w:rsid w:val="00BB25AB"/>
    <w:rsid w:val="00BB487E"/>
    <w:rsid w:val="00BD4847"/>
    <w:rsid w:val="00BD579A"/>
    <w:rsid w:val="00BE1669"/>
    <w:rsid w:val="00BE3523"/>
    <w:rsid w:val="00BE36BC"/>
    <w:rsid w:val="00C024EF"/>
    <w:rsid w:val="00C03A4A"/>
    <w:rsid w:val="00C14D4A"/>
    <w:rsid w:val="00C17DBC"/>
    <w:rsid w:val="00C30B1D"/>
    <w:rsid w:val="00C34670"/>
    <w:rsid w:val="00C5105A"/>
    <w:rsid w:val="00C553EF"/>
    <w:rsid w:val="00C626BD"/>
    <w:rsid w:val="00C64A7C"/>
    <w:rsid w:val="00C81D28"/>
    <w:rsid w:val="00C85016"/>
    <w:rsid w:val="00C87EA7"/>
    <w:rsid w:val="00C90371"/>
    <w:rsid w:val="00CA0840"/>
    <w:rsid w:val="00CC2AAD"/>
    <w:rsid w:val="00CC2FED"/>
    <w:rsid w:val="00CC52B8"/>
    <w:rsid w:val="00CC55D4"/>
    <w:rsid w:val="00CC687D"/>
    <w:rsid w:val="00CD091A"/>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716F"/>
    <w:rsid w:val="00D61A01"/>
    <w:rsid w:val="00D669EE"/>
    <w:rsid w:val="00D7376A"/>
    <w:rsid w:val="00D77386"/>
    <w:rsid w:val="00D81B7C"/>
    <w:rsid w:val="00D878A8"/>
    <w:rsid w:val="00D91189"/>
    <w:rsid w:val="00DA0699"/>
    <w:rsid w:val="00DB04C0"/>
    <w:rsid w:val="00DC101D"/>
    <w:rsid w:val="00DC7900"/>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F1725"/>
    <w:rsid w:val="00F07227"/>
    <w:rsid w:val="00F119BA"/>
    <w:rsid w:val="00F13FA8"/>
    <w:rsid w:val="00F42720"/>
    <w:rsid w:val="00F43AE6"/>
    <w:rsid w:val="00F53118"/>
    <w:rsid w:val="00F537E8"/>
    <w:rsid w:val="00F549CD"/>
    <w:rsid w:val="00F555A7"/>
    <w:rsid w:val="00F64537"/>
    <w:rsid w:val="00F905E8"/>
    <w:rsid w:val="00F94B1B"/>
    <w:rsid w:val="00FA754F"/>
    <w:rsid w:val="00FB34C1"/>
    <w:rsid w:val="00FB387E"/>
    <w:rsid w:val="00FD645D"/>
    <w:rsid w:val="00FE6C52"/>
    <w:rsid w:val="00FF60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customStyle="1" w:styleId="RARMPnumberedparagraphs">
    <w:name w:val="RARMP numbered paragraphs"/>
    <w:basedOn w:val="ListParagraph"/>
    <w:link w:val="RARMPnumberedparagraphsChar"/>
    <w:qFormat/>
    <w:rsid w:val="00B23BA8"/>
    <w:pPr>
      <w:numPr>
        <w:numId w:val="3"/>
      </w:numPr>
      <w:spacing w:before="120" w:after="120"/>
      <w:contextualSpacing w:val="0"/>
    </w:pPr>
    <w:rPr>
      <w:rFonts w:ascii="Calibri" w:hAnsi="Calibri"/>
      <w:sz w:val="22"/>
      <w:szCs w:val="24"/>
    </w:rPr>
  </w:style>
  <w:style w:type="character" w:customStyle="1" w:styleId="RARMPnumberedparagraphsChar">
    <w:name w:val="RARMP numbered paragraphs Char"/>
    <w:basedOn w:val="DefaultParagraphFont"/>
    <w:link w:val="RARMPnumberedparagraphs"/>
    <w:rsid w:val="00B23BA8"/>
    <w:rPr>
      <w:rFonts w:ascii="Calibri" w:eastAsia="Times New Roman" w:hAnsi="Calibri"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2B4F7-5365-413B-9E85-098E15F9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185 - Questions and Answers on licence decision</dc:title>
  <dc:creator>Office of the Gene Technology Regulator</dc:creator>
  <cp:lastModifiedBy>SMITH, Justine</cp:lastModifiedBy>
  <cp:revision>2</cp:revision>
  <cp:lastPrinted>2014-07-16T03:27:00Z</cp:lastPrinted>
  <dcterms:created xsi:type="dcterms:W3CDTF">2021-12-09T03:04:00Z</dcterms:created>
  <dcterms:modified xsi:type="dcterms:W3CDTF">2021-12-09T03:04:00Z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