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D5935" w14:textId="77777777" w:rsidR="007F1C50" w:rsidRPr="004502F6" w:rsidRDefault="007F1C50" w:rsidP="007F1C50">
      <w:pPr>
        <w:pStyle w:val="Heading1"/>
        <w:spacing w:before="480"/>
        <w:jc w:val="center"/>
        <w:rPr>
          <w:rFonts w:ascii="Calibri" w:hAnsi="Calibri"/>
          <w:szCs w:val="28"/>
        </w:rPr>
      </w:pPr>
      <w:r w:rsidRPr="004502F6">
        <w:rPr>
          <w:rFonts w:ascii="Calibri" w:hAnsi="Calibri"/>
          <w:szCs w:val="28"/>
        </w:rPr>
        <w:t>NOTIFICATION OF APPLICATION</w:t>
      </w:r>
    </w:p>
    <w:p w14:paraId="45D41DFF" w14:textId="31BDE4EE" w:rsidR="007F1C50" w:rsidRPr="00874010" w:rsidRDefault="007F1C50" w:rsidP="007F1C50">
      <w:pPr>
        <w:pStyle w:val="Heading2"/>
        <w:jc w:val="center"/>
        <w:rPr>
          <w:rFonts w:asciiTheme="minorHAnsi" w:hAnsiTheme="minorHAnsi"/>
          <w:sz w:val="22"/>
          <w:szCs w:val="22"/>
        </w:rPr>
      </w:pPr>
      <w:r w:rsidRPr="00695A0A">
        <w:rPr>
          <w:rFonts w:asciiTheme="minorHAnsi" w:hAnsiTheme="minorHAnsi"/>
          <w:sz w:val="22"/>
          <w:szCs w:val="22"/>
        </w:rPr>
        <w:t xml:space="preserve">Receipt of licence </w:t>
      </w:r>
      <w:r w:rsidRPr="00874010">
        <w:rPr>
          <w:rFonts w:asciiTheme="minorHAnsi" w:hAnsiTheme="minorHAnsi"/>
          <w:sz w:val="22"/>
          <w:szCs w:val="22"/>
        </w:rPr>
        <w:t xml:space="preserve">application from </w:t>
      </w:r>
      <w:r w:rsidR="00874010" w:rsidRPr="00874010">
        <w:rPr>
          <w:rFonts w:asciiTheme="minorHAnsi" w:hAnsiTheme="minorHAnsi"/>
          <w:sz w:val="22"/>
          <w:szCs w:val="22"/>
        </w:rPr>
        <w:t>The University of Queensland</w:t>
      </w:r>
      <w:r w:rsidRPr="00874010">
        <w:rPr>
          <w:rFonts w:asciiTheme="minorHAnsi" w:hAnsiTheme="minorHAnsi"/>
          <w:sz w:val="22"/>
          <w:szCs w:val="22"/>
        </w:rPr>
        <w:t xml:space="preserve"> for a field trial</w:t>
      </w:r>
      <w:r w:rsidR="004502F6" w:rsidRPr="00874010">
        <w:rPr>
          <w:rFonts w:asciiTheme="minorHAnsi" w:hAnsiTheme="minorHAnsi"/>
          <w:sz w:val="22"/>
          <w:szCs w:val="22"/>
        </w:rPr>
        <w:t xml:space="preserve"> </w:t>
      </w:r>
      <w:r w:rsidRPr="00874010">
        <w:rPr>
          <w:rFonts w:asciiTheme="minorHAnsi" w:hAnsiTheme="minorHAnsi"/>
          <w:sz w:val="22"/>
          <w:szCs w:val="22"/>
        </w:rPr>
        <w:t xml:space="preserve">of genetically modified </w:t>
      </w:r>
      <w:r w:rsidR="00874010" w:rsidRPr="00874010">
        <w:rPr>
          <w:rFonts w:asciiTheme="minorHAnsi" w:hAnsiTheme="minorHAnsi"/>
          <w:sz w:val="22"/>
          <w:szCs w:val="22"/>
        </w:rPr>
        <w:t>sorghum</w:t>
      </w:r>
    </w:p>
    <w:p w14:paraId="758F8E02" w14:textId="45C03715" w:rsidR="007F1C50" w:rsidRPr="00874010" w:rsidRDefault="007F1C50" w:rsidP="007F1C50">
      <w:pPr>
        <w:pStyle w:val="Para"/>
        <w:rPr>
          <w:rFonts w:asciiTheme="minorHAnsi" w:hAnsiTheme="minorHAnsi"/>
          <w:sz w:val="22"/>
          <w:szCs w:val="22"/>
        </w:rPr>
      </w:pPr>
      <w:r w:rsidRPr="00874010">
        <w:rPr>
          <w:rFonts w:asciiTheme="minorHAnsi" w:hAnsiTheme="minorHAnsi"/>
          <w:sz w:val="22"/>
          <w:szCs w:val="22"/>
        </w:rPr>
        <w:t xml:space="preserve">The Office of the Gene Technology Regulator (OGTR) has received a licence application (DIR </w:t>
      </w:r>
      <w:r w:rsidR="00874010" w:rsidRPr="00874010">
        <w:rPr>
          <w:rFonts w:asciiTheme="minorHAnsi" w:hAnsiTheme="minorHAnsi"/>
          <w:sz w:val="22"/>
          <w:szCs w:val="22"/>
        </w:rPr>
        <w:t>189</w:t>
      </w:r>
      <w:r w:rsidRPr="00874010">
        <w:rPr>
          <w:rFonts w:asciiTheme="minorHAnsi" w:hAnsiTheme="minorHAnsi"/>
          <w:sz w:val="22"/>
          <w:szCs w:val="22"/>
        </w:rPr>
        <w:t xml:space="preserve">) from </w:t>
      </w:r>
      <w:r w:rsidR="00874010" w:rsidRPr="00874010">
        <w:rPr>
          <w:rFonts w:asciiTheme="minorHAnsi" w:hAnsiTheme="minorHAnsi"/>
          <w:sz w:val="22"/>
          <w:szCs w:val="22"/>
        </w:rPr>
        <w:t>The University of Queensland</w:t>
      </w:r>
      <w:r w:rsidRPr="00874010">
        <w:rPr>
          <w:rFonts w:asciiTheme="minorHAnsi" w:hAnsiTheme="minorHAnsi"/>
          <w:sz w:val="22"/>
          <w:szCs w:val="22"/>
        </w:rPr>
        <w:t xml:space="preserve"> to conduct a field trial</w:t>
      </w:r>
      <w:r w:rsidR="00874010" w:rsidRPr="00874010">
        <w:rPr>
          <w:rFonts w:asciiTheme="minorHAnsi" w:hAnsiTheme="minorHAnsi"/>
          <w:sz w:val="22"/>
          <w:szCs w:val="22"/>
        </w:rPr>
        <w:t xml:space="preserve"> </w:t>
      </w:r>
      <w:r w:rsidR="00161682" w:rsidRPr="00874010">
        <w:rPr>
          <w:rFonts w:asciiTheme="minorHAnsi" w:hAnsiTheme="minorHAnsi"/>
          <w:sz w:val="22"/>
          <w:szCs w:val="22"/>
        </w:rPr>
        <w:t>with</w:t>
      </w:r>
      <w:r w:rsidRPr="00874010">
        <w:rPr>
          <w:rFonts w:asciiTheme="minorHAnsi" w:hAnsiTheme="minorHAnsi"/>
          <w:sz w:val="22"/>
          <w:szCs w:val="22"/>
        </w:rPr>
        <w:t xml:space="preserve"> genetically modified (GM) </w:t>
      </w:r>
      <w:r w:rsidR="00874010" w:rsidRPr="00874010">
        <w:rPr>
          <w:rFonts w:asciiTheme="minorHAnsi" w:hAnsiTheme="minorHAnsi"/>
          <w:sz w:val="22"/>
          <w:szCs w:val="22"/>
        </w:rPr>
        <w:t xml:space="preserve">sorghum </w:t>
      </w:r>
      <w:r w:rsidRPr="00874010">
        <w:rPr>
          <w:rFonts w:asciiTheme="minorHAnsi" w:hAnsiTheme="minorHAnsi"/>
          <w:sz w:val="22"/>
          <w:szCs w:val="22"/>
        </w:rPr>
        <w:t xml:space="preserve">with </w:t>
      </w:r>
      <w:r w:rsidR="00874010" w:rsidRPr="00874010">
        <w:rPr>
          <w:rFonts w:asciiTheme="minorHAnsi" w:hAnsiTheme="minorHAnsi"/>
          <w:sz w:val="22"/>
          <w:szCs w:val="22"/>
        </w:rPr>
        <w:t xml:space="preserve">an asexual seed formation </w:t>
      </w:r>
      <w:r w:rsidRPr="00874010">
        <w:rPr>
          <w:rFonts w:asciiTheme="minorHAnsi" w:hAnsiTheme="minorHAnsi"/>
          <w:sz w:val="22"/>
          <w:szCs w:val="22"/>
        </w:rPr>
        <w:t>trait. A summary of the application is posted on our</w:t>
      </w:r>
      <w:r w:rsidR="00727757" w:rsidRPr="00874010">
        <w:t xml:space="preserve"> </w:t>
      </w:r>
      <w:r w:rsidR="00727757" w:rsidRPr="00874010">
        <w:rPr>
          <w:rFonts w:asciiTheme="minorHAnsi" w:hAnsiTheme="minorHAnsi"/>
          <w:sz w:val="22"/>
          <w:szCs w:val="22"/>
        </w:rPr>
        <w:t xml:space="preserve">website (search for </w:t>
      </w:r>
      <w:hyperlink r:id="rId6" w:history="1">
        <w:r w:rsidR="00727757" w:rsidRPr="009B529F">
          <w:rPr>
            <w:rStyle w:val="Hyperlink"/>
            <w:rFonts w:asciiTheme="minorHAnsi" w:hAnsiTheme="minorHAnsi"/>
            <w:sz w:val="22"/>
            <w:szCs w:val="22"/>
          </w:rPr>
          <w:t xml:space="preserve">DIR </w:t>
        </w:r>
        <w:r w:rsidR="00874010" w:rsidRPr="009B529F">
          <w:rPr>
            <w:rStyle w:val="Hyperlink"/>
            <w:rFonts w:asciiTheme="minorHAnsi" w:hAnsiTheme="minorHAnsi"/>
            <w:sz w:val="22"/>
            <w:szCs w:val="22"/>
          </w:rPr>
          <w:t>189</w:t>
        </w:r>
      </w:hyperlink>
      <w:r w:rsidR="00727757" w:rsidRPr="00874010">
        <w:rPr>
          <w:rFonts w:asciiTheme="minorHAnsi" w:hAnsiTheme="minorHAnsi"/>
          <w:sz w:val="22"/>
          <w:szCs w:val="22"/>
        </w:rPr>
        <w:t>).</w:t>
      </w:r>
    </w:p>
    <w:p w14:paraId="10D77BD5" w14:textId="34A3035F" w:rsidR="004502F6" w:rsidRPr="00874010" w:rsidRDefault="007F1C50" w:rsidP="00874010">
      <w:pPr>
        <w:tabs>
          <w:tab w:val="right" w:pos="9356"/>
        </w:tabs>
        <w:autoSpaceDE w:val="0"/>
        <w:autoSpaceDN w:val="0"/>
        <w:adjustRightInd w:val="0"/>
        <w:spacing w:after="120"/>
        <w:rPr>
          <w:rFonts w:ascii="Calibri" w:hAnsi="Calibri" w:cs="Calibri"/>
          <w:sz w:val="20"/>
          <w:szCs w:val="22"/>
        </w:rPr>
      </w:pPr>
      <w:r w:rsidRPr="00874010">
        <w:rPr>
          <w:rFonts w:asciiTheme="minorHAnsi" w:hAnsiTheme="minorHAnsi"/>
          <w:sz w:val="22"/>
          <w:szCs w:val="22"/>
        </w:rPr>
        <w:t xml:space="preserve">The trial is proposed to take place between </w:t>
      </w:r>
      <w:r w:rsidR="00874010" w:rsidRPr="00874010">
        <w:rPr>
          <w:rFonts w:asciiTheme="minorHAnsi" w:hAnsiTheme="minorHAnsi"/>
          <w:sz w:val="22"/>
          <w:szCs w:val="22"/>
        </w:rPr>
        <w:t>September 2022 and June 2025</w:t>
      </w:r>
      <w:r w:rsidRPr="00874010">
        <w:rPr>
          <w:rFonts w:asciiTheme="minorHAnsi" w:hAnsiTheme="minorHAnsi"/>
          <w:sz w:val="22"/>
          <w:szCs w:val="22"/>
        </w:rPr>
        <w:t xml:space="preserve">, on </w:t>
      </w:r>
      <w:r w:rsidR="00874010" w:rsidRPr="00874010">
        <w:rPr>
          <w:rFonts w:asciiTheme="minorHAnsi" w:hAnsiTheme="minorHAnsi"/>
          <w:sz w:val="22"/>
          <w:szCs w:val="22"/>
        </w:rPr>
        <w:t>one</w:t>
      </w:r>
      <w:r w:rsidRPr="00874010">
        <w:rPr>
          <w:rFonts w:asciiTheme="minorHAnsi" w:hAnsiTheme="minorHAnsi"/>
          <w:sz w:val="22"/>
          <w:szCs w:val="22"/>
        </w:rPr>
        <w:t xml:space="preserve"> site with a maximum area of </w:t>
      </w:r>
      <w:r w:rsidR="00874010" w:rsidRPr="00874010">
        <w:rPr>
          <w:rFonts w:asciiTheme="minorHAnsi" w:hAnsiTheme="minorHAnsi"/>
          <w:sz w:val="22"/>
          <w:szCs w:val="22"/>
        </w:rPr>
        <w:t>one</w:t>
      </w:r>
      <w:r w:rsidRPr="00874010">
        <w:rPr>
          <w:rFonts w:asciiTheme="minorHAnsi" w:hAnsiTheme="minorHAnsi"/>
          <w:sz w:val="22"/>
          <w:szCs w:val="22"/>
        </w:rPr>
        <w:t xml:space="preserve"> hectare</w:t>
      </w:r>
      <w:r w:rsidR="00770E86" w:rsidRPr="00874010">
        <w:rPr>
          <w:rFonts w:asciiTheme="minorHAnsi" w:hAnsiTheme="minorHAnsi"/>
          <w:sz w:val="22"/>
          <w:szCs w:val="22"/>
        </w:rPr>
        <w:t xml:space="preserve"> per season</w:t>
      </w:r>
      <w:r w:rsidRPr="00874010">
        <w:rPr>
          <w:rFonts w:asciiTheme="minorHAnsi" w:hAnsiTheme="minorHAnsi"/>
          <w:sz w:val="22"/>
          <w:szCs w:val="22"/>
        </w:rPr>
        <w:t>. The trial site is located</w:t>
      </w:r>
      <w:r w:rsidR="00103C4B">
        <w:rPr>
          <w:rFonts w:asciiTheme="minorHAnsi" w:hAnsiTheme="minorHAnsi"/>
          <w:sz w:val="22"/>
          <w:szCs w:val="22"/>
        </w:rPr>
        <w:t xml:space="preserve"> at </w:t>
      </w:r>
      <w:r w:rsidR="00103C4B" w:rsidRPr="00103C4B">
        <w:rPr>
          <w:rFonts w:asciiTheme="minorHAnsi" w:hAnsiTheme="minorHAnsi"/>
          <w:sz w:val="22"/>
          <w:szCs w:val="22"/>
        </w:rPr>
        <w:t>the University of Queensland’s Gatton Campus</w:t>
      </w:r>
      <w:r w:rsidRPr="00874010">
        <w:rPr>
          <w:rFonts w:asciiTheme="minorHAnsi" w:hAnsiTheme="minorHAnsi"/>
          <w:sz w:val="22"/>
          <w:szCs w:val="22"/>
        </w:rPr>
        <w:t xml:space="preserve"> in the </w:t>
      </w:r>
      <w:r w:rsidR="00874010" w:rsidRPr="00874010">
        <w:rPr>
          <w:rFonts w:asciiTheme="minorHAnsi" w:hAnsiTheme="minorHAnsi"/>
          <w:sz w:val="22"/>
          <w:szCs w:val="22"/>
        </w:rPr>
        <w:t xml:space="preserve">Lockyer Valley </w:t>
      </w:r>
      <w:r w:rsidRPr="00874010">
        <w:rPr>
          <w:rFonts w:asciiTheme="minorHAnsi" w:hAnsiTheme="minorHAnsi"/>
          <w:sz w:val="22"/>
          <w:szCs w:val="22"/>
        </w:rPr>
        <w:t xml:space="preserve">LGA in </w:t>
      </w:r>
      <w:r w:rsidR="00874010" w:rsidRPr="00874010">
        <w:rPr>
          <w:rFonts w:asciiTheme="minorHAnsi" w:hAnsiTheme="minorHAnsi"/>
          <w:sz w:val="22"/>
          <w:szCs w:val="22"/>
        </w:rPr>
        <w:t>Queensland</w:t>
      </w:r>
      <w:r w:rsidRPr="00874010">
        <w:rPr>
          <w:rFonts w:asciiTheme="minorHAnsi" w:hAnsiTheme="minorHAnsi"/>
          <w:sz w:val="22"/>
          <w:szCs w:val="22"/>
        </w:rPr>
        <w:t xml:space="preserve">. The trial would be subject to control measures that restrict the spread and persistence of the GM plants and their introduced genetic material. The GM </w:t>
      </w:r>
      <w:r w:rsidR="00874010" w:rsidRPr="00874010">
        <w:rPr>
          <w:rFonts w:asciiTheme="minorHAnsi" w:hAnsiTheme="minorHAnsi"/>
          <w:sz w:val="22"/>
          <w:szCs w:val="22"/>
        </w:rPr>
        <w:t>sorghum</w:t>
      </w:r>
      <w:r w:rsidRPr="00874010">
        <w:rPr>
          <w:rFonts w:asciiTheme="minorHAnsi" w:hAnsiTheme="minorHAnsi"/>
          <w:sz w:val="22"/>
          <w:szCs w:val="22"/>
        </w:rPr>
        <w:t xml:space="preserve"> would not be used for human food or animal feed. </w:t>
      </w:r>
    </w:p>
    <w:p w14:paraId="35B663BC" w14:textId="02FD6105" w:rsidR="007F1C50" w:rsidRPr="004502F6" w:rsidRDefault="007F1C50" w:rsidP="007F1C50">
      <w:pPr>
        <w:spacing w:before="120" w:after="120"/>
        <w:rPr>
          <w:rFonts w:asciiTheme="minorHAnsi" w:hAnsiTheme="minorHAnsi"/>
          <w:sz w:val="22"/>
          <w:szCs w:val="22"/>
        </w:rPr>
      </w:pPr>
      <w:r w:rsidRPr="004502F6">
        <w:rPr>
          <w:rFonts w:ascii="Calibri" w:hAnsi="Calibri" w:cs="Calibri"/>
          <w:sz w:val="22"/>
          <w:szCs w:val="22"/>
        </w:rPr>
        <w:t>The OGTR is preparing a Risk Assessment and Risk Management Plan for the application.</w:t>
      </w:r>
      <w:r w:rsidR="004502F6" w:rsidRPr="004502F6">
        <w:rPr>
          <w:rFonts w:ascii="Calibri" w:hAnsi="Calibri" w:cs="Calibri"/>
          <w:sz w:val="22"/>
          <w:szCs w:val="22"/>
        </w:rPr>
        <w:t xml:space="preserve"> </w:t>
      </w:r>
      <w:r w:rsidRPr="004502F6">
        <w:rPr>
          <w:rFonts w:ascii="Calibri" w:hAnsi="Calibri" w:cs="Calibri"/>
          <w:sz w:val="22"/>
          <w:szCs w:val="22"/>
        </w:rPr>
        <w:t>This is</w:t>
      </w:r>
      <w:r w:rsidRPr="004502F6">
        <w:rPr>
          <w:rFonts w:asciiTheme="minorHAnsi" w:hAnsiTheme="minorHAnsi"/>
          <w:sz w:val="22"/>
          <w:szCs w:val="22"/>
        </w:rPr>
        <w:t xml:space="preserve"> expected to be released for public comment and advice from experts, </w:t>
      </w:r>
      <w:proofErr w:type="gramStart"/>
      <w:r w:rsidRPr="004502F6">
        <w:rPr>
          <w:rFonts w:asciiTheme="minorHAnsi" w:hAnsiTheme="minorHAnsi"/>
          <w:sz w:val="22"/>
          <w:szCs w:val="22"/>
        </w:rPr>
        <w:t>agencies</w:t>
      </w:r>
      <w:proofErr w:type="gramEnd"/>
      <w:r w:rsidRPr="004502F6">
        <w:rPr>
          <w:rFonts w:asciiTheme="minorHAnsi" w:hAnsiTheme="minorHAnsi"/>
          <w:sz w:val="22"/>
          <w:szCs w:val="22"/>
        </w:rPr>
        <w:t xml:space="preserve"> and authorities in</w:t>
      </w:r>
      <w:r w:rsidRPr="00870E66">
        <w:rPr>
          <w:rFonts w:asciiTheme="minorHAnsi" w:hAnsiTheme="minorHAnsi"/>
          <w:sz w:val="22"/>
          <w:szCs w:val="22"/>
        </w:rPr>
        <w:t xml:space="preserve"> </w:t>
      </w:r>
      <w:r w:rsidR="004502F6" w:rsidRPr="00BC353C">
        <w:rPr>
          <w:rFonts w:asciiTheme="minorHAnsi" w:hAnsiTheme="minorHAnsi"/>
          <w:b/>
          <w:sz w:val="22"/>
          <w:szCs w:val="22"/>
        </w:rPr>
        <w:t>early</w:t>
      </w:r>
      <w:r w:rsidRPr="00BC353C">
        <w:rPr>
          <w:rFonts w:asciiTheme="minorHAnsi" w:hAnsiTheme="minorHAnsi"/>
          <w:b/>
          <w:sz w:val="22"/>
          <w:szCs w:val="22"/>
        </w:rPr>
        <w:t xml:space="preserve"> </w:t>
      </w:r>
      <w:r w:rsidR="00870E66" w:rsidRPr="00BC353C">
        <w:rPr>
          <w:rFonts w:asciiTheme="minorHAnsi" w:hAnsiTheme="minorHAnsi"/>
          <w:b/>
          <w:sz w:val="22"/>
          <w:szCs w:val="22"/>
        </w:rPr>
        <w:t xml:space="preserve">April </w:t>
      </w:r>
      <w:r w:rsidR="000D24FE" w:rsidRPr="00BC353C">
        <w:rPr>
          <w:rFonts w:asciiTheme="minorHAnsi" w:hAnsiTheme="minorHAnsi"/>
          <w:b/>
          <w:sz w:val="22"/>
          <w:szCs w:val="22"/>
        </w:rPr>
        <w:t>20</w:t>
      </w:r>
      <w:r w:rsidR="00870E66" w:rsidRPr="00BC353C">
        <w:rPr>
          <w:rFonts w:asciiTheme="minorHAnsi" w:hAnsiTheme="minorHAnsi"/>
          <w:b/>
          <w:sz w:val="22"/>
          <w:szCs w:val="22"/>
        </w:rPr>
        <w:t>22</w:t>
      </w:r>
      <w:r w:rsidR="00870E66">
        <w:rPr>
          <w:rFonts w:asciiTheme="minorHAnsi" w:hAnsiTheme="minorHAnsi"/>
          <w:sz w:val="22"/>
          <w:szCs w:val="22"/>
        </w:rPr>
        <w:t>.</w:t>
      </w:r>
      <w:r w:rsidRPr="00870E66">
        <w:rPr>
          <w:rFonts w:asciiTheme="minorHAnsi" w:hAnsiTheme="minorHAnsi"/>
          <w:sz w:val="22"/>
          <w:szCs w:val="22"/>
        </w:rPr>
        <w:t xml:space="preserve"> </w:t>
      </w:r>
      <w:r w:rsidRPr="004502F6">
        <w:rPr>
          <w:rFonts w:asciiTheme="minorHAnsi" w:hAnsiTheme="minorHAnsi"/>
          <w:sz w:val="22"/>
          <w:szCs w:val="22"/>
        </w:rPr>
        <w:t>There will be at least 30 days for submission of comments.</w:t>
      </w:r>
    </w:p>
    <w:p w14:paraId="311CF678" w14:textId="3BBB1138" w:rsidR="007F1C50" w:rsidRPr="004502F6" w:rsidRDefault="007F1C50" w:rsidP="007F1C50">
      <w:pPr>
        <w:pStyle w:val="Para"/>
        <w:widowControl w:val="0"/>
        <w:rPr>
          <w:rFonts w:ascii="Calibri" w:hAnsi="Calibri"/>
          <w:sz w:val="22"/>
          <w:szCs w:val="22"/>
        </w:rPr>
      </w:pPr>
      <w:r w:rsidRPr="004502F6">
        <w:rPr>
          <w:rFonts w:asciiTheme="minorHAnsi" w:hAnsiTheme="minorHAnsi"/>
          <w:sz w:val="22"/>
          <w:szCs w:val="22"/>
        </w:rPr>
        <w:t>If you have any questions or would like to receive a copy of the full application or the summary, please contact the OGTR and quote the reference number</w:t>
      </w:r>
      <w:r w:rsidRPr="004502F6">
        <w:rPr>
          <w:rFonts w:ascii="Calibri" w:hAnsi="Calibri"/>
          <w:sz w:val="22"/>
          <w:szCs w:val="22"/>
        </w:rPr>
        <w:t xml:space="preserve"> DIR </w:t>
      </w:r>
      <w:r w:rsidR="00874010">
        <w:rPr>
          <w:rFonts w:ascii="Calibri" w:hAnsi="Calibri"/>
          <w:sz w:val="22"/>
          <w:szCs w:val="22"/>
        </w:rPr>
        <w:t>189</w:t>
      </w:r>
      <w:r w:rsidRPr="004502F6">
        <w:rPr>
          <w:rFonts w:ascii="Calibri" w:hAnsi="Calibri"/>
          <w:sz w:val="22"/>
          <w:szCs w:val="22"/>
        </w:rPr>
        <w:t>.</w:t>
      </w:r>
    </w:p>
    <w:p w14:paraId="3F2824E6" w14:textId="77777777" w:rsidR="007F1C50" w:rsidRPr="004502F6" w:rsidRDefault="007F1C50" w:rsidP="007F1C50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>Office of the Gene Technology Regulator</w:t>
      </w:r>
      <w:r w:rsidRPr="004502F6">
        <w:rPr>
          <w:rFonts w:ascii="Calibri" w:hAnsi="Calibri"/>
          <w:b/>
          <w:sz w:val="22"/>
          <w:szCs w:val="22"/>
        </w:rPr>
        <w:tab/>
      </w:r>
      <w:r w:rsidRPr="004502F6">
        <w:rPr>
          <w:rFonts w:ascii="Calibri" w:hAnsi="Calibri"/>
          <w:b/>
          <w:sz w:val="22"/>
          <w:szCs w:val="22"/>
        </w:rPr>
        <w:tab/>
        <w:t>MDP 54 GPO Box 9848 CANBERRA ACT 2601</w:t>
      </w:r>
    </w:p>
    <w:p w14:paraId="021C5417" w14:textId="77777777" w:rsidR="007F1C50" w:rsidRPr="004502F6" w:rsidRDefault="007F1C50" w:rsidP="007F1C50">
      <w:pPr>
        <w:tabs>
          <w:tab w:val="left" w:pos="567"/>
          <w:tab w:val="center" w:pos="4395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 xml:space="preserve">Telephone: 1800 181 030   E-mail: </w:t>
      </w:r>
      <w:hyperlink r:id="rId7" w:history="1">
        <w:r w:rsidRPr="004502F6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13D2A33E" w14:textId="31A3F865" w:rsidR="007F1C50" w:rsidRPr="004502F6" w:rsidRDefault="00C0248C" w:rsidP="007F1C50">
      <w:pPr>
        <w:spacing w:before="60"/>
        <w:jc w:val="center"/>
        <w:rPr>
          <w:rFonts w:ascii="Calibri" w:hAnsi="Calibri"/>
          <w:b/>
          <w:color w:val="0000FF"/>
          <w:sz w:val="22"/>
          <w:szCs w:val="22"/>
        </w:rPr>
      </w:pPr>
      <w:hyperlink r:id="rId8" w:history="1">
        <w:r w:rsidR="007F1C50" w:rsidRPr="004502F6">
          <w:rPr>
            <w:rStyle w:val="Hyperlink"/>
            <w:rFonts w:ascii="Calibri" w:eastAsiaTheme="majorEastAsia" w:hAnsi="Calibri"/>
            <w:sz w:val="22"/>
            <w:szCs w:val="22"/>
          </w:rPr>
          <w:t>OGTR website</w:t>
        </w:r>
      </w:hyperlink>
      <w:r w:rsidR="007F1C50" w:rsidRPr="004502F6">
        <w:rPr>
          <w:rStyle w:val="Hyperlink"/>
          <w:rFonts w:ascii="Calibri" w:eastAsiaTheme="majorEastAsia" w:hAnsi="Calibri"/>
          <w:sz w:val="22"/>
          <w:szCs w:val="22"/>
        </w:rPr>
        <w:t xml:space="preserve"> </w:t>
      </w:r>
    </w:p>
    <w:p w14:paraId="12CD2D70" w14:textId="77777777" w:rsidR="007F1C50" w:rsidRPr="004502F6" w:rsidRDefault="007F1C50" w:rsidP="007F1C50">
      <w:pPr>
        <w:spacing w:before="48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 xml:space="preserve">Dr Raj </w:t>
      </w:r>
      <w:proofErr w:type="spellStart"/>
      <w:r w:rsidRPr="004502F6">
        <w:rPr>
          <w:rFonts w:ascii="Calibri" w:hAnsi="Calibri"/>
          <w:sz w:val="22"/>
          <w:szCs w:val="22"/>
        </w:rPr>
        <w:t>Bhula</w:t>
      </w:r>
      <w:proofErr w:type="spellEnd"/>
    </w:p>
    <w:p w14:paraId="6454D6BC" w14:textId="77777777" w:rsidR="007F1C50" w:rsidRPr="00E763D9" w:rsidRDefault="007F1C50" w:rsidP="007F1C50">
      <w:pPr>
        <w:pStyle w:val="Paragraph"/>
        <w:spacing w:before="0" w:after="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 xml:space="preserve">Gene </w:t>
      </w:r>
      <w:r w:rsidRPr="00E763D9">
        <w:rPr>
          <w:rFonts w:ascii="Calibri" w:hAnsi="Calibri"/>
          <w:sz w:val="22"/>
          <w:szCs w:val="22"/>
        </w:rPr>
        <w:t>Technology Regulator</w:t>
      </w:r>
    </w:p>
    <w:p w14:paraId="25BEDB37" w14:textId="55957810" w:rsidR="007F1C50" w:rsidRPr="00E763D9" w:rsidRDefault="00E763D9" w:rsidP="004502F6">
      <w:pPr>
        <w:tabs>
          <w:tab w:val="left" w:pos="5670"/>
          <w:tab w:val="left" w:pos="6946"/>
          <w:tab w:val="left" w:pos="7655"/>
        </w:tabs>
        <w:rPr>
          <w:rFonts w:ascii="Calibri" w:hAnsi="Calibri"/>
          <w:szCs w:val="24"/>
        </w:rPr>
      </w:pPr>
      <w:r w:rsidRPr="00E763D9">
        <w:rPr>
          <w:rFonts w:ascii="Calibri" w:hAnsi="Calibri" w:cs="Arial"/>
          <w:sz w:val="22"/>
          <w:szCs w:val="22"/>
        </w:rPr>
        <w:t>6</w:t>
      </w:r>
      <w:r w:rsidR="007F1C50" w:rsidRPr="00E763D9">
        <w:rPr>
          <w:rFonts w:ascii="Calibri" w:hAnsi="Calibri" w:cs="Arial"/>
          <w:sz w:val="22"/>
          <w:szCs w:val="22"/>
        </w:rPr>
        <w:t xml:space="preserve"> </w:t>
      </w:r>
      <w:r w:rsidRPr="00E763D9">
        <w:rPr>
          <w:rFonts w:ascii="Calibri" w:hAnsi="Calibri" w:cs="Arial"/>
          <w:sz w:val="22"/>
          <w:szCs w:val="22"/>
        </w:rPr>
        <w:t>January</w:t>
      </w:r>
      <w:r w:rsidR="004502F6" w:rsidRPr="00E763D9">
        <w:rPr>
          <w:rFonts w:ascii="Calibri" w:hAnsi="Calibri" w:cs="Arial"/>
          <w:sz w:val="22"/>
          <w:szCs w:val="22"/>
        </w:rPr>
        <w:t xml:space="preserve"> 20</w:t>
      </w:r>
      <w:r w:rsidRPr="00E763D9">
        <w:rPr>
          <w:rFonts w:ascii="Calibri" w:hAnsi="Calibri" w:cs="Arial"/>
          <w:sz w:val="22"/>
          <w:szCs w:val="22"/>
        </w:rPr>
        <w:t>22</w:t>
      </w:r>
    </w:p>
    <w:p w14:paraId="25EC9C8E" w14:textId="77777777" w:rsidR="007F1C50" w:rsidRPr="002F3AE3" w:rsidRDefault="007F1C50" w:rsidP="007F1C50"/>
    <w:p w14:paraId="013EC9AF" w14:textId="77777777" w:rsidR="00003743" w:rsidRPr="002F3AE3" w:rsidRDefault="00003743" w:rsidP="002F3AE3"/>
    <w:sectPr w:rsidR="00003743" w:rsidRPr="002F3AE3" w:rsidSect="0029074B">
      <w:headerReference w:type="default" r:id="rId9"/>
      <w:headerReference w:type="first" r:id="rId10"/>
      <w:footerReference w:type="first" r:id="rId11"/>
      <w:pgSz w:w="11906" w:h="16838" w:code="9"/>
      <w:pgMar w:top="1361" w:right="1247" w:bottom="1247" w:left="1247" w:header="680" w:footer="45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6F1C0" w14:textId="77777777" w:rsidR="000E240D" w:rsidRDefault="000E240D">
      <w:r>
        <w:separator/>
      </w:r>
    </w:p>
  </w:endnote>
  <w:endnote w:type="continuationSeparator" w:id="0">
    <w:p w14:paraId="3450369A" w14:textId="77777777" w:rsidR="000E240D" w:rsidRDefault="000E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BE1D" w14:textId="77777777" w:rsidR="007419EF" w:rsidRDefault="00C0248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909D1" w14:textId="77777777" w:rsidR="000E240D" w:rsidRDefault="000E240D">
      <w:r>
        <w:separator/>
      </w:r>
    </w:p>
  </w:footnote>
  <w:footnote w:type="continuationSeparator" w:id="0">
    <w:p w14:paraId="6D9E1DF9" w14:textId="77777777" w:rsidR="000E240D" w:rsidRDefault="000E2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FC050" w14:textId="77777777" w:rsidR="007419EF" w:rsidRDefault="00C0248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8C55D" w14:textId="77777777" w:rsidR="007419EF" w:rsidRDefault="000D24FE">
    <w:pPr>
      <w:pStyle w:val="Header"/>
    </w:pPr>
    <w:r>
      <w:rPr>
        <w:noProof/>
      </w:rPr>
      <w:drawing>
        <wp:inline distT="0" distB="0" distL="0" distR="0" wp14:anchorId="54EAC8BA" wp14:editId="118FD1D1">
          <wp:extent cx="3338195" cy="948690"/>
          <wp:effectExtent l="0" t="0" r="0" b="3810"/>
          <wp:docPr id="1" name="Picture 1" descr="Office of the Gene Technolog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ffice of the Gene Technolog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819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50"/>
    <w:rsid w:val="00003743"/>
    <w:rsid w:val="00067456"/>
    <w:rsid w:val="000D24FE"/>
    <w:rsid w:val="000E240D"/>
    <w:rsid w:val="00103C4B"/>
    <w:rsid w:val="00161682"/>
    <w:rsid w:val="00190B0D"/>
    <w:rsid w:val="001B3443"/>
    <w:rsid w:val="00222EF6"/>
    <w:rsid w:val="002B1081"/>
    <w:rsid w:val="002D42E2"/>
    <w:rsid w:val="002F3AE3"/>
    <w:rsid w:val="0030786C"/>
    <w:rsid w:val="00387111"/>
    <w:rsid w:val="003C647F"/>
    <w:rsid w:val="003D17F9"/>
    <w:rsid w:val="00430C88"/>
    <w:rsid w:val="004502F6"/>
    <w:rsid w:val="004867E2"/>
    <w:rsid w:val="005933E7"/>
    <w:rsid w:val="00691870"/>
    <w:rsid w:val="006F10D7"/>
    <w:rsid w:val="00727757"/>
    <w:rsid w:val="00770E86"/>
    <w:rsid w:val="007F1C50"/>
    <w:rsid w:val="008264EB"/>
    <w:rsid w:val="00870E66"/>
    <w:rsid w:val="00874010"/>
    <w:rsid w:val="00926B58"/>
    <w:rsid w:val="00964DF2"/>
    <w:rsid w:val="009B529F"/>
    <w:rsid w:val="009E4E5D"/>
    <w:rsid w:val="00A4512D"/>
    <w:rsid w:val="00A705AF"/>
    <w:rsid w:val="00AC273B"/>
    <w:rsid w:val="00AE0101"/>
    <w:rsid w:val="00B23655"/>
    <w:rsid w:val="00B42851"/>
    <w:rsid w:val="00BC353C"/>
    <w:rsid w:val="00C5167D"/>
    <w:rsid w:val="00CB5B1A"/>
    <w:rsid w:val="00D238D2"/>
    <w:rsid w:val="00E763D9"/>
    <w:rsid w:val="00EB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77AB1"/>
  <w15:docId w15:val="{79CAE9EE-3A4E-4CD1-B25A-1635AA84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C50"/>
    <w:rPr>
      <w:sz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szCs w:val="24"/>
      <w:lang w:eastAsia="en-US"/>
    </w:rPr>
  </w:style>
  <w:style w:type="paragraph" w:styleId="Header">
    <w:name w:val="header"/>
    <w:basedOn w:val="Normal"/>
    <w:link w:val="HeaderChar"/>
    <w:rsid w:val="007F1C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F1C50"/>
    <w:rPr>
      <w:sz w:val="24"/>
    </w:rPr>
  </w:style>
  <w:style w:type="paragraph" w:styleId="Footer">
    <w:name w:val="footer"/>
    <w:basedOn w:val="Normal"/>
    <w:link w:val="FooterChar"/>
    <w:rsid w:val="007F1C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F1C50"/>
    <w:rPr>
      <w:sz w:val="24"/>
    </w:rPr>
  </w:style>
  <w:style w:type="paragraph" w:customStyle="1" w:styleId="Paragraph">
    <w:name w:val="Paragraph"/>
    <w:basedOn w:val="Normal"/>
    <w:rsid w:val="007F1C50"/>
    <w:pPr>
      <w:spacing w:before="120" w:after="120"/>
    </w:pPr>
  </w:style>
  <w:style w:type="character" w:styleId="Hyperlink">
    <w:name w:val="Hyperlink"/>
    <w:rsid w:val="007F1C50"/>
    <w:rPr>
      <w:color w:val="0000FF"/>
      <w:u w:val="single"/>
    </w:rPr>
  </w:style>
  <w:style w:type="paragraph" w:customStyle="1" w:styleId="Para">
    <w:name w:val="Para"/>
    <w:basedOn w:val="Normal"/>
    <w:link w:val="ParaCharChar"/>
    <w:rsid w:val="007F1C50"/>
    <w:pPr>
      <w:spacing w:before="60" w:after="100"/>
    </w:pPr>
    <w:rPr>
      <w:szCs w:val="24"/>
    </w:rPr>
  </w:style>
  <w:style w:type="character" w:customStyle="1" w:styleId="ParaCharChar">
    <w:name w:val="Para Char Char"/>
    <w:link w:val="Para"/>
    <w:locked/>
    <w:rsid w:val="007F1C50"/>
    <w:rPr>
      <w:sz w:val="24"/>
      <w:szCs w:val="24"/>
    </w:rPr>
  </w:style>
  <w:style w:type="paragraph" w:styleId="BalloonText">
    <w:name w:val="Balloon Text"/>
    <w:basedOn w:val="Normal"/>
    <w:link w:val="BalloonTextChar"/>
    <w:rsid w:val="007F1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C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B10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10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10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1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108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B7F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740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gtr@health.gov.a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gtr.gov.au/gmo-dealings/dealings-involving-intentional-release/dir-189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 189 - Notification of application</vt:lpstr>
    </vt:vector>
  </TitlesOfParts>
  <Company>Dept Health And Ageing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189 - Notification of application</dc:title>
  <dc:creator>OGTR.Voicemail@health.gov.au</dc:creator>
  <cp:lastModifiedBy>SMITH, Justine</cp:lastModifiedBy>
  <cp:revision>3</cp:revision>
  <dcterms:created xsi:type="dcterms:W3CDTF">2021-12-20T23:15:00Z</dcterms:created>
  <dcterms:modified xsi:type="dcterms:W3CDTF">2021-12-20T23:16:00Z</dcterms:modified>
</cp:coreProperties>
</file>