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6E1C8" w14:textId="6EFF726E" w:rsidR="006F175C" w:rsidRPr="005B0E08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5B0E08">
        <w:rPr>
          <w:rFonts w:asciiTheme="minorHAnsi" w:hAnsiTheme="minorHAnsi" w:cs="Arial"/>
          <w:szCs w:val="22"/>
        </w:rPr>
        <w:t>Que</w:t>
      </w:r>
      <w:bookmarkStart w:id="0" w:name="_GoBack"/>
      <w:bookmarkEnd w:id="0"/>
      <w:r w:rsidRPr="005B0E08">
        <w:rPr>
          <w:rFonts w:asciiTheme="minorHAnsi" w:hAnsiTheme="minorHAnsi" w:cs="Arial"/>
          <w:szCs w:val="22"/>
        </w:rPr>
        <w:t xml:space="preserve">stions &amp; Answers on </w:t>
      </w:r>
      <w:r w:rsidR="007069C1" w:rsidRPr="005B0E08">
        <w:rPr>
          <w:rFonts w:asciiTheme="minorHAnsi" w:hAnsiTheme="minorHAnsi" w:cs="Arial"/>
          <w:szCs w:val="22"/>
        </w:rPr>
        <w:t>l</w:t>
      </w:r>
      <w:r w:rsidRPr="005B0E08">
        <w:rPr>
          <w:rFonts w:asciiTheme="minorHAnsi" w:hAnsiTheme="minorHAnsi" w:cs="Arial"/>
          <w:szCs w:val="22"/>
        </w:rPr>
        <w:t xml:space="preserve">icence DIR </w:t>
      </w:r>
      <w:r w:rsidR="005B0E08" w:rsidRPr="005B0E08">
        <w:rPr>
          <w:rFonts w:asciiTheme="minorHAnsi" w:hAnsiTheme="minorHAnsi" w:cs="Arial"/>
          <w:szCs w:val="22"/>
        </w:rPr>
        <w:t>177</w:t>
      </w:r>
      <w:r w:rsidR="001D3903" w:rsidRPr="005B0E08">
        <w:rPr>
          <w:rFonts w:asciiTheme="minorHAnsi" w:hAnsiTheme="minorHAnsi" w:cs="Arial"/>
          <w:szCs w:val="22"/>
        </w:rPr>
        <w:t xml:space="preserve"> </w:t>
      </w:r>
      <w:r w:rsidRPr="005B0E08">
        <w:rPr>
          <w:rFonts w:asciiTheme="minorHAnsi" w:hAnsiTheme="minorHAnsi" w:cs="Arial"/>
          <w:szCs w:val="22"/>
        </w:rPr>
        <w:t>–</w:t>
      </w:r>
      <w:r w:rsidRPr="005B0E08">
        <w:rPr>
          <w:rFonts w:asciiTheme="minorHAnsi" w:hAnsiTheme="minorHAnsi" w:cs="Arial"/>
          <w:szCs w:val="22"/>
        </w:rPr>
        <w:br/>
      </w:r>
      <w:r w:rsidR="00BC148A">
        <w:rPr>
          <w:rFonts w:asciiTheme="minorHAnsi" w:hAnsiTheme="minorHAnsi" w:cs="Arial"/>
          <w:szCs w:val="22"/>
        </w:rPr>
        <w:t>clinical trial</w:t>
      </w:r>
      <w:r w:rsidRPr="005B0E08">
        <w:rPr>
          <w:rFonts w:asciiTheme="minorHAnsi" w:hAnsiTheme="minorHAnsi" w:cs="Arial"/>
          <w:szCs w:val="22"/>
        </w:rPr>
        <w:t xml:space="preserve"> of genetically modified (GM)</w:t>
      </w:r>
      <w:r w:rsidR="0033318E" w:rsidRPr="005B0E08">
        <w:rPr>
          <w:rFonts w:asciiTheme="minorHAnsi" w:hAnsiTheme="minorHAnsi" w:cs="Arial"/>
          <w:szCs w:val="22"/>
        </w:rPr>
        <w:t xml:space="preserve"> </w:t>
      </w:r>
      <w:r w:rsidR="005B0E08" w:rsidRPr="005B0E08">
        <w:rPr>
          <w:rFonts w:asciiTheme="minorHAnsi" w:hAnsiTheme="minorHAnsi" w:cs="Arial"/>
          <w:szCs w:val="22"/>
        </w:rPr>
        <w:t>human adenovirus</w:t>
      </w:r>
    </w:p>
    <w:p w14:paraId="6DE077F7" w14:textId="77777777" w:rsidR="000036AF" w:rsidRPr="00B34CBB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What </w:t>
      </w:r>
      <w:r w:rsidR="00EE58C1" w:rsidRPr="00B34CBB">
        <w:rPr>
          <w:rFonts w:ascii="Calibri" w:hAnsi="Calibri" w:cs="Calibri"/>
          <w:b/>
          <w:sz w:val="22"/>
          <w:szCs w:val="22"/>
        </w:rPr>
        <w:t>does this licence allow</w:t>
      </w:r>
      <w:r w:rsidRPr="00B34CBB">
        <w:rPr>
          <w:rFonts w:ascii="Calibri" w:hAnsi="Calibri" w:cs="Calibri"/>
          <w:b/>
          <w:sz w:val="22"/>
          <w:szCs w:val="22"/>
        </w:rPr>
        <w:t>?</w:t>
      </w:r>
    </w:p>
    <w:p w14:paraId="3444B45E" w14:textId="3F02987B" w:rsidR="007F05FF" w:rsidRPr="00381CA5" w:rsidRDefault="007F05FF" w:rsidP="007F05FF">
      <w:pPr>
        <w:pStyle w:val="Arrow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proofErr w:type="spellStart"/>
      <w:r w:rsidRPr="00EF32DF">
        <w:rPr>
          <w:rFonts w:asciiTheme="minorHAnsi" w:hAnsiTheme="minorHAnsi"/>
          <w:sz w:val="22"/>
          <w:szCs w:val="22"/>
        </w:rPr>
        <w:t>Novotech</w:t>
      </w:r>
      <w:proofErr w:type="spellEnd"/>
      <w:r w:rsidRPr="00EF32DF">
        <w:rPr>
          <w:rFonts w:asciiTheme="minorHAnsi" w:hAnsiTheme="minorHAnsi"/>
          <w:sz w:val="22"/>
          <w:szCs w:val="22"/>
        </w:rPr>
        <w:t xml:space="preserve"> (Australia) Pty Limited </w:t>
      </w:r>
      <w:r w:rsidRPr="00903E71">
        <w:rPr>
          <w:rFonts w:asciiTheme="minorHAnsi" w:hAnsiTheme="minorHAnsi"/>
          <w:sz w:val="22"/>
          <w:szCs w:val="22"/>
        </w:rPr>
        <w:t xml:space="preserve">is </w:t>
      </w:r>
      <w:r>
        <w:rPr>
          <w:rFonts w:asciiTheme="minorHAnsi" w:hAnsiTheme="minorHAnsi"/>
          <w:sz w:val="22"/>
          <w:szCs w:val="22"/>
        </w:rPr>
        <w:t>conducting a clinical</w:t>
      </w:r>
      <w:r w:rsidRPr="00903E71">
        <w:rPr>
          <w:rFonts w:asciiTheme="minorHAnsi" w:hAnsiTheme="minorHAnsi"/>
          <w:sz w:val="22"/>
          <w:szCs w:val="22"/>
        </w:rPr>
        <w:t xml:space="preserve"> trial</w:t>
      </w:r>
      <w:r>
        <w:rPr>
          <w:rFonts w:asciiTheme="minorHAnsi" w:hAnsiTheme="minorHAnsi"/>
          <w:sz w:val="22"/>
          <w:szCs w:val="22"/>
        </w:rPr>
        <w:t xml:space="preserve"> of</w:t>
      </w:r>
      <w:r w:rsidRPr="00903E71">
        <w:rPr>
          <w:rFonts w:asciiTheme="minorHAnsi" w:hAnsiTheme="minorHAnsi"/>
          <w:sz w:val="22"/>
          <w:szCs w:val="22"/>
        </w:rPr>
        <w:t xml:space="preserve"> </w:t>
      </w:r>
      <w:r w:rsidRPr="00EF32DF">
        <w:rPr>
          <w:rFonts w:asciiTheme="minorHAnsi" w:hAnsiTheme="minorHAnsi"/>
          <w:sz w:val="22"/>
          <w:szCs w:val="22"/>
        </w:rPr>
        <w:t>genetically modified human adenovirus for bladder cancer treatment</w:t>
      </w:r>
      <w:r w:rsidRPr="00903E7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T</w:t>
      </w:r>
      <w:r w:rsidRPr="00AA4C0F">
        <w:rPr>
          <w:rFonts w:asciiTheme="minorHAnsi" w:hAnsiTheme="minorHAnsi"/>
          <w:sz w:val="22"/>
          <w:szCs w:val="22"/>
        </w:rPr>
        <w:t>ransitional cell carcinoma (TCC) is the most common type of bladder can</w:t>
      </w:r>
      <w:r>
        <w:rPr>
          <w:rFonts w:asciiTheme="minorHAnsi" w:hAnsiTheme="minorHAnsi"/>
          <w:sz w:val="22"/>
          <w:szCs w:val="22"/>
        </w:rPr>
        <w:t xml:space="preserve">cer. Each year almost 2,700 new </w:t>
      </w:r>
      <w:r w:rsidRPr="00AA4C0F">
        <w:rPr>
          <w:rFonts w:asciiTheme="minorHAnsi" w:hAnsiTheme="minorHAnsi"/>
          <w:sz w:val="22"/>
          <w:szCs w:val="22"/>
        </w:rPr>
        <w:t>cases and approximately 1100 deaths of TCC are recorded in Australia</w:t>
      </w:r>
      <w:r>
        <w:rPr>
          <w:rFonts w:asciiTheme="minorHAnsi" w:hAnsiTheme="minorHAnsi"/>
          <w:sz w:val="22"/>
          <w:szCs w:val="22"/>
        </w:rPr>
        <w:t>.</w:t>
      </w:r>
      <w:r w:rsidRPr="00AA4C0F">
        <w:rPr>
          <w:rFonts w:asciiTheme="minorHAnsi" w:hAnsiTheme="minorHAnsi"/>
          <w:sz w:val="22"/>
          <w:szCs w:val="22"/>
        </w:rPr>
        <w:t xml:space="preserve"> Current treatment includes </w:t>
      </w:r>
      <w:r>
        <w:rPr>
          <w:rFonts w:asciiTheme="minorHAnsi" w:hAnsiTheme="minorHAnsi"/>
          <w:sz w:val="22"/>
          <w:szCs w:val="22"/>
        </w:rPr>
        <w:t xml:space="preserve">surgery to </w:t>
      </w:r>
      <w:r w:rsidRPr="00381CA5">
        <w:rPr>
          <w:rFonts w:asciiTheme="minorHAnsi" w:hAnsiTheme="minorHAnsi"/>
          <w:sz w:val="22"/>
          <w:szCs w:val="22"/>
        </w:rPr>
        <w:t xml:space="preserve">remove the bladder tumour, chemotherapy or immunotherapy. The combination of the above gives best results but cancer reoccurrence rates are still high. </w:t>
      </w:r>
    </w:p>
    <w:p w14:paraId="798600F4" w14:textId="463E1B29" w:rsidR="00B34CBB" w:rsidRPr="00B34CBB" w:rsidRDefault="00CB7893" w:rsidP="00B34CB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Where will the</w:t>
      </w:r>
      <w:r w:rsidR="00B34CBB" w:rsidRPr="00B34CBB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GM </w:t>
      </w:r>
      <w:r w:rsidR="007F05FF">
        <w:rPr>
          <w:rFonts w:ascii="Calibri" w:hAnsi="Calibri" w:cs="Calibri"/>
          <w:b/>
          <w:sz w:val="22"/>
          <w:szCs w:val="22"/>
        </w:rPr>
        <w:t>treatment</w:t>
      </w:r>
      <w:r>
        <w:rPr>
          <w:rFonts w:ascii="Calibri" w:hAnsi="Calibri" w:cs="Calibri"/>
          <w:b/>
          <w:sz w:val="22"/>
          <w:szCs w:val="22"/>
        </w:rPr>
        <w:t xml:space="preserve"> be trialled</w:t>
      </w:r>
      <w:r w:rsidR="00B34CBB" w:rsidRPr="00B34CBB">
        <w:rPr>
          <w:rFonts w:ascii="Calibri" w:hAnsi="Calibri" w:cs="Calibri"/>
          <w:b/>
          <w:sz w:val="22"/>
          <w:szCs w:val="22"/>
        </w:rPr>
        <w:t>?</w:t>
      </w:r>
    </w:p>
    <w:p w14:paraId="35594A19" w14:textId="4770FA1A" w:rsidR="007F05FF" w:rsidRDefault="007F05FF" w:rsidP="00B34CBB">
      <w:pPr>
        <w:pStyle w:val="Arrow"/>
        <w:numPr>
          <w:ilvl w:val="0"/>
          <w:numId w:val="0"/>
        </w:numPr>
        <w:spacing w:before="120"/>
        <w:rPr>
          <w:rFonts w:asciiTheme="minorHAnsi" w:hAnsiTheme="minorHAnsi"/>
          <w:sz w:val="22"/>
          <w:szCs w:val="22"/>
        </w:rPr>
      </w:pPr>
      <w:r w:rsidRPr="00381CA5">
        <w:rPr>
          <w:rFonts w:asciiTheme="minorHAnsi" w:hAnsiTheme="minorHAnsi"/>
          <w:sz w:val="22"/>
          <w:szCs w:val="22"/>
        </w:rPr>
        <w:t xml:space="preserve">It would be administered into the bladder to a maximum of 60 patients at </w:t>
      </w:r>
      <w:r w:rsidR="008A4EE0">
        <w:rPr>
          <w:rFonts w:asciiTheme="minorHAnsi" w:hAnsiTheme="minorHAnsi"/>
          <w:sz w:val="22"/>
          <w:szCs w:val="22"/>
        </w:rPr>
        <w:t xml:space="preserve">multiple </w:t>
      </w:r>
      <w:r w:rsidRPr="00381CA5">
        <w:rPr>
          <w:rFonts w:asciiTheme="minorHAnsi" w:hAnsiTheme="minorHAnsi"/>
          <w:sz w:val="22"/>
          <w:szCs w:val="22"/>
        </w:rPr>
        <w:t>hospitals located in New South Wales (NSW) and Victoria (VIC)</w:t>
      </w:r>
      <w:r>
        <w:rPr>
          <w:rFonts w:asciiTheme="minorHAnsi" w:hAnsiTheme="minorHAnsi"/>
          <w:sz w:val="22"/>
          <w:szCs w:val="22"/>
        </w:rPr>
        <w:t xml:space="preserve">, over a period of </w:t>
      </w:r>
      <w:r w:rsidR="00713993">
        <w:rPr>
          <w:rFonts w:asciiTheme="minorHAnsi" w:hAnsiTheme="minorHAnsi"/>
          <w:sz w:val="22"/>
          <w:szCs w:val="22"/>
        </w:rPr>
        <w:t>up to 5 years.</w:t>
      </w:r>
    </w:p>
    <w:p w14:paraId="63902EA5" w14:textId="1928862F" w:rsidR="000036AF" w:rsidRPr="00B34CBB" w:rsidRDefault="006F175C" w:rsidP="00B34CBB">
      <w:pPr>
        <w:pStyle w:val="Arrow"/>
        <w:numPr>
          <w:ilvl w:val="0"/>
          <w:numId w:val="0"/>
        </w:numPr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How </w:t>
      </w:r>
      <w:r w:rsidR="0074468E" w:rsidRPr="00B34CBB">
        <w:rPr>
          <w:rFonts w:ascii="Calibri" w:hAnsi="Calibri" w:cs="Calibri"/>
          <w:b/>
          <w:sz w:val="22"/>
          <w:szCs w:val="22"/>
        </w:rPr>
        <w:t>has</w:t>
      </w:r>
      <w:r w:rsidR="003C1AA1" w:rsidRPr="00B34CBB">
        <w:rPr>
          <w:rFonts w:ascii="Calibri" w:hAnsi="Calibri" w:cs="Calibri"/>
          <w:b/>
          <w:sz w:val="22"/>
          <w:szCs w:val="22"/>
        </w:rPr>
        <w:t xml:space="preserve"> the </w:t>
      </w:r>
      <w:r w:rsidR="003C1AA1" w:rsidRPr="00CB7893">
        <w:rPr>
          <w:rFonts w:ascii="Calibri" w:hAnsi="Calibri" w:cs="Calibri"/>
          <w:b/>
          <w:sz w:val="22"/>
          <w:szCs w:val="22"/>
        </w:rPr>
        <w:t xml:space="preserve">GM </w:t>
      </w:r>
      <w:r w:rsidR="007F05FF">
        <w:rPr>
          <w:rFonts w:ascii="Calibri" w:hAnsi="Calibri" w:cs="Calibri"/>
          <w:b/>
          <w:sz w:val="22"/>
          <w:szCs w:val="22"/>
        </w:rPr>
        <w:t>treatment</w:t>
      </w:r>
      <w:r w:rsidR="00CB7893" w:rsidRPr="00CB7893">
        <w:rPr>
          <w:rFonts w:ascii="Calibri" w:hAnsi="Calibri" w:cs="Calibri"/>
          <w:b/>
          <w:sz w:val="22"/>
          <w:szCs w:val="22"/>
        </w:rPr>
        <w:t xml:space="preserve"> </w:t>
      </w:r>
      <w:r w:rsidR="00EE58C1" w:rsidRPr="00B34CBB">
        <w:rPr>
          <w:rFonts w:ascii="Calibri" w:hAnsi="Calibri" w:cs="Calibri"/>
          <w:b/>
          <w:sz w:val="22"/>
          <w:szCs w:val="22"/>
        </w:rPr>
        <w:t>been</w:t>
      </w:r>
      <w:r w:rsidRPr="00B34CBB">
        <w:rPr>
          <w:rFonts w:ascii="Calibri" w:hAnsi="Calibri" w:cs="Calibri"/>
          <w:b/>
          <w:sz w:val="22"/>
          <w:szCs w:val="22"/>
        </w:rPr>
        <w:t xml:space="preserve"> </w:t>
      </w:r>
      <w:r w:rsidR="00CB7893">
        <w:rPr>
          <w:rFonts w:ascii="Calibri" w:hAnsi="Calibri" w:cs="Calibri"/>
          <w:b/>
          <w:sz w:val="22"/>
          <w:szCs w:val="22"/>
        </w:rPr>
        <w:t>c</w:t>
      </w:r>
      <w:r w:rsidR="008B7408">
        <w:rPr>
          <w:rFonts w:ascii="Calibri" w:hAnsi="Calibri" w:cs="Calibri"/>
          <w:b/>
          <w:sz w:val="22"/>
          <w:szCs w:val="22"/>
        </w:rPr>
        <w:t>onstructed</w:t>
      </w:r>
      <w:r w:rsidRPr="00B34CBB">
        <w:rPr>
          <w:rFonts w:ascii="Calibri" w:hAnsi="Calibri" w:cs="Calibri"/>
          <w:b/>
          <w:sz w:val="22"/>
          <w:szCs w:val="22"/>
        </w:rPr>
        <w:t>?</w:t>
      </w:r>
    </w:p>
    <w:p w14:paraId="1F235490" w14:textId="135706BE" w:rsidR="00713993" w:rsidRDefault="00713993" w:rsidP="00713993">
      <w:pPr>
        <w:pStyle w:val="Arrow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4430C0">
        <w:rPr>
          <w:rFonts w:asciiTheme="minorHAnsi" w:hAnsiTheme="minorHAnsi" w:cs="Arial"/>
          <w:sz w:val="22"/>
          <w:szCs w:val="22"/>
        </w:rPr>
        <w:t xml:space="preserve">The vaccine </w:t>
      </w:r>
      <w:r>
        <w:rPr>
          <w:rFonts w:asciiTheme="minorHAnsi" w:hAnsiTheme="minorHAnsi" w:cs="Arial"/>
          <w:sz w:val="22"/>
          <w:szCs w:val="22"/>
        </w:rPr>
        <w:t>is</w:t>
      </w:r>
      <w:r w:rsidRPr="004430C0">
        <w:rPr>
          <w:rFonts w:asciiTheme="minorHAnsi" w:hAnsiTheme="minorHAnsi" w:cs="Arial"/>
          <w:sz w:val="22"/>
          <w:szCs w:val="22"/>
        </w:rPr>
        <w:t xml:space="preserve"> based on a modified </w:t>
      </w:r>
      <w:r>
        <w:rPr>
          <w:rFonts w:asciiTheme="minorHAnsi" w:hAnsiTheme="minorHAnsi" w:cs="Arial"/>
          <w:sz w:val="22"/>
          <w:szCs w:val="22"/>
        </w:rPr>
        <w:t>human adenovirus</w:t>
      </w:r>
      <w:r w:rsidRPr="00C868CB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The GM treatment has been modified so that it reproduces preferentially in cancer cells. Two genes have been introduced into the GM vaccine that</w:t>
      </w:r>
      <w:r w:rsidRPr="00903E7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inhibit viral replication in normal cells and stimulate immune response in tumours. </w:t>
      </w:r>
      <w:r w:rsidRPr="00381CA5">
        <w:rPr>
          <w:rFonts w:asciiTheme="minorHAnsi" w:hAnsiTheme="minorHAnsi"/>
          <w:sz w:val="22"/>
          <w:szCs w:val="22"/>
        </w:rPr>
        <w:t>The GM human adenovirus would be manufactured overseas and impor</w:t>
      </w:r>
      <w:r>
        <w:rPr>
          <w:rFonts w:asciiTheme="minorHAnsi" w:hAnsiTheme="minorHAnsi"/>
          <w:sz w:val="22"/>
          <w:szCs w:val="22"/>
        </w:rPr>
        <w:t>ted into Australia.</w:t>
      </w:r>
    </w:p>
    <w:p w14:paraId="01C8A775" w14:textId="3B22F7A9" w:rsidR="000036AF" w:rsidRPr="00B34CBB" w:rsidRDefault="006F175C" w:rsidP="00B34CB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What is the purpose of the </w:t>
      </w:r>
      <w:r w:rsidR="00CB7893">
        <w:rPr>
          <w:rFonts w:ascii="Calibri" w:hAnsi="Calibri" w:cs="Calibri"/>
          <w:b/>
          <w:sz w:val="22"/>
          <w:szCs w:val="22"/>
        </w:rPr>
        <w:t xml:space="preserve">clinical </w:t>
      </w:r>
      <w:r w:rsidRPr="00B34CBB">
        <w:rPr>
          <w:rFonts w:ascii="Calibri" w:hAnsi="Calibri" w:cs="Calibri"/>
          <w:b/>
          <w:sz w:val="22"/>
          <w:szCs w:val="22"/>
        </w:rPr>
        <w:t>trial?</w:t>
      </w:r>
    </w:p>
    <w:p w14:paraId="09CCE483" w14:textId="4C344397" w:rsidR="00453573" w:rsidRDefault="0074468E" w:rsidP="000036AF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B34CBB">
        <w:rPr>
          <w:rFonts w:ascii="Calibri" w:hAnsi="Calibri" w:cs="Calibri"/>
          <w:sz w:val="22"/>
          <w:szCs w:val="22"/>
        </w:rPr>
        <w:t xml:space="preserve">The aim of the </w:t>
      </w:r>
      <w:r w:rsidR="00713993">
        <w:rPr>
          <w:rFonts w:ascii="Calibri" w:hAnsi="Calibri" w:cs="Calibri"/>
          <w:sz w:val="22"/>
          <w:szCs w:val="22"/>
        </w:rPr>
        <w:t>clinical</w:t>
      </w:r>
      <w:r w:rsidRPr="00B34CBB">
        <w:rPr>
          <w:rFonts w:ascii="Calibri" w:hAnsi="Calibri" w:cs="Calibri"/>
          <w:sz w:val="22"/>
          <w:szCs w:val="22"/>
        </w:rPr>
        <w:t xml:space="preserve"> trial is to gather </w:t>
      </w:r>
      <w:r w:rsidR="00713993" w:rsidRPr="00713993">
        <w:rPr>
          <w:rFonts w:ascii="Calibri" w:hAnsi="Calibri" w:cs="Calibri"/>
          <w:sz w:val="22"/>
          <w:szCs w:val="22"/>
        </w:rPr>
        <w:t xml:space="preserve">data to assess the </w:t>
      </w:r>
      <w:r w:rsidR="00713993">
        <w:rPr>
          <w:rFonts w:ascii="Calibri" w:hAnsi="Calibri" w:cs="Calibri"/>
          <w:sz w:val="22"/>
          <w:szCs w:val="22"/>
        </w:rPr>
        <w:t>efficacy</w:t>
      </w:r>
      <w:r w:rsidR="00713993" w:rsidRPr="00713993">
        <w:rPr>
          <w:rFonts w:ascii="Calibri" w:hAnsi="Calibri" w:cs="Calibri"/>
          <w:sz w:val="22"/>
          <w:szCs w:val="22"/>
        </w:rPr>
        <w:t xml:space="preserve"> of the GM</w:t>
      </w:r>
      <w:r w:rsidR="00713993">
        <w:rPr>
          <w:rFonts w:ascii="Calibri" w:hAnsi="Calibri" w:cs="Calibri"/>
          <w:sz w:val="22"/>
          <w:szCs w:val="22"/>
        </w:rPr>
        <w:t xml:space="preserve"> treatment</w:t>
      </w:r>
      <w:r w:rsidRPr="00B34CBB">
        <w:rPr>
          <w:rFonts w:ascii="Calibri" w:hAnsi="Calibri" w:cs="Calibri"/>
          <w:sz w:val="22"/>
          <w:szCs w:val="22"/>
        </w:rPr>
        <w:t xml:space="preserve">. </w:t>
      </w:r>
      <w:r w:rsidR="00713993" w:rsidRPr="00381CA5">
        <w:rPr>
          <w:rFonts w:asciiTheme="minorHAnsi" w:hAnsiTheme="minorHAnsi"/>
          <w:sz w:val="22"/>
          <w:szCs w:val="22"/>
        </w:rPr>
        <w:t>The proposed GM human adenovirus treatment is predicted to significantly increase survival rates and limit the reoccurrence in patients that have been unresponsive to other treatments.</w:t>
      </w:r>
    </w:p>
    <w:p w14:paraId="6BC73A81" w14:textId="1BFBB0AB" w:rsidR="007F05FF" w:rsidRDefault="007F05FF" w:rsidP="007F05FF">
      <w:pPr>
        <w:keepNext/>
        <w:spacing w:before="120" w:after="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Has the GM treatment been previously tested or used?</w:t>
      </w:r>
    </w:p>
    <w:p w14:paraId="55BFFFDA" w14:textId="499AA7D3" w:rsidR="007F05FF" w:rsidRPr="007F05FF" w:rsidRDefault="007F05FF" w:rsidP="007F05FF">
      <w:pPr>
        <w:keepNext/>
        <w:spacing w:before="120" w:after="60"/>
        <w:rPr>
          <w:rFonts w:asciiTheme="minorHAnsi" w:hAnsiTheme="minorHAnsi" w:cs="Arial"/>
          <w:sz w:val="22"/>
          <w:szCs w:val="22"/>
        </w:rPr>
      </w:pPr>
      <w:r w:rsidRPr="00A92524">
        <w:rPr>
          <w:rFonts w:asciiTheme="minorHAnsi" w:hAnsiTheme="minorHAnsi" w:cs="Arial"/>
          <w:sz w:val="22"/>
          <w:szCs w:val="22"/>
        </w:rPr>
        <w:t>The</w:t>
      </w:r>
      <w:r>
        <w:rPr>
          <w:rFonts w:asciiTheme="minorHAnsi" w:hAnsiTheme="minorHAnsi" w:cs="Arial"/>
          <w:sz w:val="22"/>
          <w:szCs w:val="22"/>
        </w:rPr>
        <w:t xml:space="preserve"> GM treatment has been tested in the United States and in Canada. These studies have shown that people receiving the GM treatment have mild to moderate urinary-tract effects (sudden and frequent need of urination, </w:t>
      </w:r>
      <w:r w:rsidRPr="007E25C0">
        <w:rPr>
          <w:rFonts w:asciiTheme="minorHAnsi" w:hAnsiTheme="minorHAnsi" w:cs="Arial"/>
          <w:sz w:val="22"/>
          <w:szCs w:val="22"/>
        </w:rPr>
        <w:t>bladder discomfort,</w:t>
      </w:r>
      <w:r>
        <w:rPr>
          <w:rFonts w:asciiTheme="minorHAnsi" w:hAnsiTheme="minorHAnsi" w:cs="Arial"/>
          <w:sz w:val="22"/>
          <w:szCs w:val="22"/>
        </w:rPr>
        <w:t xml:space="preserve"> presence of</w:t>
      </w:r>
      <w:r w:rsidRPr="007E25C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blood in urine</w:t>
      </w:r>
      <w:r w:rsidRPr="007E25C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and painful urination) and occasionally mild-flu symptoms. There have been no severe reactions to the GM treatment. </w:t>
      </w:r>
    </w:p>
    <w:p w14:paraId="14672CA0" w14:textId="5162C8D9" w:rsidR="007B527B" w:rsidRPr="007B527B" w:rsidRDefault="007F05FF" w:rsidP="007B527B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7F05FF">
        <w:rPr>
          <w:rFonts w:ascii="Calibri" w:hAnsi="Calibri" w:cs="Calibri"/>
          <w:b/>
          <w:sz w:val="22"/>
          <w:szCs w:val="22"/>
        </w:rPr>
        <w:t>What other regulatory processes apply to this trial?</w:t>
      </w:r>
    </w:p>
    <w:p w14:paraId="56071293" w14:textId="24F940C7" w:rsidR="00713993" w:rsidRPr="00381CA5" w:rsidRDefault="00713993" w:rsidP="00713993">
      <w:pPr>
        <w:keepNext/>
        <w:spacing w:before="120" w:after="60"/>
        <w:rPr>
          <w:rFonts w:asciiTheme="minorHAnsi" w:hAnsiTheme="minorHAnsi" w:cs="Arial"/>
          <w:sz w:val="22"/>
          <w:szCs w:val="22"/>
        </w:rPr>
      </w:pPr>
      <w:r w:rsidRPr="00381CA5">
        <w:rPr>
          <w:rFonts w:asciiTheme="minorHAnsi" w:hAnsiTheme="minorHAnsi" w:cs="Arial"/>
          <w:sz w:val="22"/>
          <w:szCs w:val="22"/>
        </w:rPr>
        <w:t xml:space="preserve">Before commencing, the trials would require ethics approval, and must be conducted in accordance with the </w:t>
      </w:r>
      <w:r w:rsidRPr="00381CA5">
        <w:rPr>
          <w:rFonts w:asciiTheme="minorHAnsi" w:hAnsiTheme="minorHAnsi" w:cs="Arial"/>
          <w:i/>
          <w:sz w:val="22"/>
          <w:szCs w:val="22"/>
        </w:rPr>
        <w:t>Guidelines for Good Clinical Practice</w:t>
      </w:r>
      <w:r w:rsidRPr="00381CA5">
        <w:rPr>
          <w:rFonts w:asciiTheme="minorHAnsi" w:hAnsiTheme="minorHAnsi" w:cs="Arial"/>
          <w:sz w:val="22"/>
          <w:szCs w:val="22"/>
        </w:rPr>
        <w:t xml:space="preserve">. Import of the GM human adenovirus treatment will also require approval from the Department of Agriculture, Water and the Environment. </w:t>
      </w:r>
      <w:r w:rsidR="008B7408">
        <w:rPr>
          <w:rFonts w:asciiTheme="minorHAnsi" w:hAnsiTheme="minorHAnsi" w:cs="Arial"/>
          <w:sz w:val="22"/>
          <w:szCs w:val="22"/>
        </w:rPr>
        <w:t>T</w:t>
      </w:r>
      <w:r w:rsidR="008B7408" w:rsidRPr="00381CA5">
        <w:rPr>
          <w:rFonts w:asciiTheme="minorHAnsi" w:hAnsiTheme="minorHAnsi" w:cs="Arial"/>
          <w:sz w:val="22"/>
          <w:szCs w:val="22"/>
        </w:rPr>
        <w:t>he Therapeu</w:t>
      </w:r>
      <w:r w:rsidR="008B7408">
        <w:rPr>
          <w:rFonts w:asciiTheme="minorHAnsi" w:hAnsiTheme="minorHAnsi" w:cs="Arial"/>
          <w:sz w:val="22"/>
          <w:szCs w:val="22"/>
        </w:rPr>
        <w:t>tic Goods Administration (TGA) are notified of any clinical trials being conducted.</w:t>
      </w:r>
    </w:p>
    <w:p w14:paraId="6F72E1B4" w14:textId="4DC7C741" w:rsidR="000036AF" w:rsidRPr="00B34CBB" w:rsidRDefault="006F175C" w:rsidP="000036AF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7F05FF">
        <w:rPr>
          <w:rFonts w:ascii="Calibri" w:hAnsi="Calibri" w:cs="Calibri"/>
          <w:b/>
          <w:sz w:val="22"/>
          <w:szCs w:val="22"/>
        </w:rPr>
        <w:t xml:space="preserve">What controls are </w:t>
      </w:r>
      <w:r w:rsidR="00EE58C1" w:rsidRPr="007F05FF">
        <w:rPr>
          <w:rFonts w:ascii="Calibri" w:hAnsi="Calibri" w:cs="Calibri"/>
          <w:b/>
          <w:sz w:val="22"/>
          <w:szCs w:val="22"/>
        </w:rPr>
        <w:t>im</w:t>
      </w:r>
      <w:r w:rsidRPr="007F05FF">
        <w:rPr>
          <w:rFonts w:ascii="Calibri" w:hAnsi="Calibri" w:cs="Calibri"/>
          <w:b/>
          <w:sz w:val="22"/>
          <w:szCs w:val="22"/>
        </w:rPr>
        <w:t>posed for this release?</w:t>
      </w:r>
    </w:p>
    <w:p w14:paraId="58C20870" w14:textId="1A30F7D9" w:rsidR="00713993" w:rsidRPr="00EC014C" w:rsidRDefault="00713993" w:rsidP="007139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</w:t>
      </w:r>
      <w:r w:rsidR="00EF60A0">
        <w:rPr>
          <w:rFonts w:asciiTheme="minorHAnsi" w:hAnsiTheme="minorHAnsi"/>
          <w:sz w:val="22"/>
          <w:szCs w:val="22"/>
        </w:rPr>
        <w:t xml:space="preserve"> </w:t>
      </w:r>
      <w:r w:rsidRPr="00EC014C">
        <w:rPr>
          <w:rFonts w:asciiTheme="minorHAnsi" w:hAnsiTheme="minorHAnsi"/>
          <w:sz w:val="22"/>
          <w:szCs w:val="22"/>
        </w:rPr>
        <w:t>Risk Assessment a</w:t>
      </w:r>
      <w:r w:rsidR="00EF60A0">
        <w:rPr>
          <w:rFonts w:asciiTheme="minorHAnsi" w:hAnsiTheme="minorHAnsi"/>
          <w:sz w:val="22"/>
          <w:szCs w:val="22"/>
        </w:rPr>
        <w:t>nd Risk Management Plan (RARMP)</w:t>
      </w:r>
      <w:r w:rsidRPr="008A664C">
        <w:rPr>
          <w:rFonts w:asciiTheme="minorHAnsi" w:hAnsiTheme="minorHAnsi"/>
          <w:sz w:val="22"/>
          <w:szCs w:val="22"/>
        </w:rPr>
        <w:t xml:space="preserve"> for this application conclude</w:t>
      </w:r>
      <w:r w:rsidR="00EF60A0">
        <w:rPr>
          <w:rFonts w:asciiTheme="minorHAnsi" w:hAnsiTheme="minorHAnsi"/>
          <w:sz w:val="22"/>
          <w:szCs w:val="22"/>
        </w:rPr>
        <w:t>s</w:t>
      </w:r>
      <w:r w:rsidRPr="008A664C">
        <w:rPr>
          <w:rFonts w:asciiTheme="minorHAnsi" w:hAnsiTheme="minorHAnsi"/>
          <w:sz w:val="22"/>
          <w:szCs w:val="22"/>
        </w:rPr>
        <w:t xml:space="preserve"> that the trial poses negligible risks to people or the environment. </w:t>
      </w:r>
      <w:r>
        <w:rPr>
          <w:rFonts w:asciiTheme="minorHAnsi" w:hAnsiTheme="minorHAnsi"/>
          <w:sz w:val="22"/>
          <w:szCs w:val="22"/>
        </w:rPr>
        <w:t xml:space="preserve">However, as this is a trial under limited and controlled conditions, </w:t>
      </w:r>
      <w:proofErr w:type="spellStart"/>
      <w:r w:rsidR="00EF60A0">
        <w:rPr>
          <w:rFonts w:asciiTheme="minorHAnsi" w:hAnsiTheme="minorHAnsi"/>
          <w:sz w:val="22"/>
          <w:szCs w:val="22"/>
        </w:rPr>
        <w:t>Novotech</w:t>
      </w:r>
      <w:proofErr w:type="spellEnd"/>
      <w:r w:rsidR="00EF60A0">
        <w:rPr>
          <w:rFonts w:asciiTheme="minorHAnsi" w:hAnsiTheme="minorHAnsi"/>
          <w:sz w:val="22"/>
          <w:szCs w:val="22"/>
        </w:rPr>
        <w:t xml:space="preserve"> (Australia) Pty Ltd must comply with a range</w:t>
      </w:r>
      <w:r w:rsidRPr="008A664C">
        <w:rPr>
          <w:rFonts w:asciiTheme="minorHAnsi" w:hAnsiTheme="minorHAnsi"/>
          <w:sz w:val="22"/>
          <w:szCs w:val="22"/>
        </w:rPr>
        <w:t xml:space="preserve"> </w:t>
      </w:r>
      <w:r w:rsidR="00EF60A0">
        <w:rPr>
          <w:rFonts w:asciiTheme="minorHAnsi" w:hAnsiTheme="minorHAnsi"/>
          <w:sz w:val="22"/>
          <w:szCs w:val="22"/>
        </w:rPr>
        <w:t xml:space="preserve">of </w:t>
      </w:r>
      <w:r w:rsidRPr="008A664C">
        <w:rPr>
          <w:rFonts w:asciiTheme="minorHAnsi" w:hAnsiTheme="minorHAnsi"/>
          <w:sz w:val="22"/>
          <w:szCs w:val="22"/>
        </w:rPr>
        <w:t xml:space="preserve">licence conditions </w:t>
      </w:r>
      <w:r w:rsidR="00EF60A0">
        <w:rPr>
          <w:rFonts w:asciiTheme="minorHAnsi" w:hAnsiTheme="minorHAnsi"/>
          <w:sz w:val="22"/>
          <w:szCs w:val="22"/>
        </w:rPr>
        <w:t>that limit</w:t>
      </w:r>
      <w:r w:rsidRPr="008A664C">
        <w:rPr>
          <w:rFonts w:asciiTheme="minorHAnsi" w:hAnsiTheme="minorHAnsi"/>
          <w:sz w:val="22"/>
          <w:szCs w:val="22"/>
        </w:rPr>
        <w:t xml:space="preserve"> </w:t>
      </w:r>
      <w:r w:rsidR="00EF60A0">
        <w:rPr>
          <w:rFonts w:asciiTheme="minorHAnsi" w:hAnsiTheme="minorHAnsi"/>
          <w:sz w:val="22"/>
          <w:szCs w:val="22"/>
        </w:rPr>
        <w:t>the location and duration of the trial,</w:t>
      </w:r>
      <w:r w:rsidRPr="008A664C">
        <w:rPr>
          <w:rFonts w:asciiTheme="minorHAnsi" w:hAnsiTheme="minorHAnsi"/>
          <w:sz w:val="22"/>
          <w:szCs w:val="22"/>
        </w:rPr>
        <w:t xml:space="preserve"> the size of the trial, and </w:t>
      </w:r>
      <w:r>
        <w:rPr>
          <w:rFonts w:asciiTheme="minorHAnsi" w:hAnsiTheme="minorHAnsi"/>
          <w:sz w:val="22"/>
          <w:szCs w:val="22"/>
        </w:rPr>
        <w:t>restrict the spread and persistence of the GM treatment</w:t>
      </w:r>
      <w:r w:rsidRPr="008A664C">
        <w:rPr>
          <w:rFonts w:asciiTheme="minorHAnsi" w:hAnsiTheme="minorHAnsi"/>
          <w:sz w:val="22"/>
          <w:szCs w:val="22"/>
        </w:rPr>
        <w:t>. For example, there are</w:t>
      </w:r>
      <w:r>
        <w:rPr>
          <w:rFonts w:asciiTheme="minorHAnsi" w:hAnsiTheme="minorHAnsi"/>
          <w:sz w:val="22"/>
          <w:szCs w:val="22"/>
        </w:rPr>
        <w:t xml:space="preserve"> conditions relating to preparation and administration of the treatment,</w:t>
      </w:r>
      <w:r w:rsidRPr="008A664C">
        <w:rPr>
          <w:rFonts w:asciiTheme="minorHAnsi" w:hAnsiTheme="minorHAnsi"/>
          <w:sz w:val="22"/>
          <w:szCs w:val="22"/>
        </w:rPr>
        <w:t xml:space="preserve"> secure transport and </w:t>
      </w:r>
      <w:r>
        <w:rPr>
          <w:rFonts w:asciiTheme="minorHAnsi" w:hAnsiTheme="minorHAnsi"/>
          <w:sz w:val="22"/>
          <w:szCs w:val="22"/>
        </w:rPr>
        <w:t>storage of the treatment and appropriate waste disposal</w:t>
      </w:r>
      <w:r w:rsidRPr="008A664C">
        <w:rPr>
          <w:rFonts w:asciiTheme="minorHAnsi" w:hAnsiTheme="minorHAnsi"/>
          <w:sz w:val="22"/>
          <w:szCs w:val="22"/>
        </w:rPr>
        <w:t xml:space="preserve">. </w:t>
      </w:r>
      <w:r w:rsidR="00EF60A0" w:rsidRPr="00EF60A0">
        <w:rPr>
          <w:rFonts w:asciiTheme="minorHAnsi" w:hAnsiTheme="minorHAnsi"/>
          <w:sz w:val="22"/>
          <w:szCs w:val="22"/>
        </w:rPr>
        <w:t>Full details of these control measures are in the licence.</w:t>
      </w:r>
      <w:r w:rsidDel="00C553EF">
        <w:rPr>
          <w:rFonts w:asciiTheme="minorHAnsi" w:hAnsiTheme="minorHAnsi"/>
          <w:sz w:val="22"/>
          <w:szCs w:val="22"/>
        </w:rPr>
        <w:t xml:space="preserve"> </w:t>
      </w:r>
    </w:p>
    <w:p w14:paraId="2908F369" w14:textId="77777777" w:rsidR="006F175C" w:rsidRPr="00B34CBB" w:rsidRDefault="00EE58C1" w:rsidP="006F175C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Want more information</w:t>
      </w:r>
      <w:r w:rsidR="006F175C" w:rsidRPr="00B34CBB">
        <w:rPr>
          <w:rFonts w:ascii="Calibri" w:hAnsi="Calibri" w:cs="Calibri"/>
          <w:b/>
          <w:sz w:val="22"/>
          <w:szCs w:val="22"/>
        </w:rPr>
        <w:t>?</w:t>
      </w:r>
    </w:p>
    <w:p w14:paraId="576EC0E2" w14:textId="09D1C9DC" w:rsidR="00EE58C1" w:rsidRPr="00B34CBB" w:rsidRDefault="00EE58C1" w:rsidP="00EE58C1">
      <w:pPr>
        <w:keepNext/>
        <w:spacing w:before="120"/>
        <w:rPr>
          <w:rFonts w:ascii="Calibri" w:hAnsi="Calibri" w:cs="Calibri"/>
          <w:sz w:val="22"/>
          <w:szCs w:val="22"/>
        </w:rPr>
      </w:pPr>
      <w:r w:rsidRPr="00B34CBB">
        <w:rPr>
          <w:rFonts w:ascii="Calibri" w:hAnsi="Calibri" w:cs="Calibri"/>
          <w:sz w:val="22"/>
          <w:szCs w:val="22"/>
        </w:rPr>
        <w:t>A number of documents relating to this decision are available on the</w:t>
      </w:r>
      <w:r w:rsidR="001E7287" w:rsidRPr="00B34CBB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0231E8" w:rsidRPr="00EF60A0">
          <w:rPr>
            <w:rStyle w:val="Hyperlink"/>
            <w:rFonts w:ascii="Calibri" w:hAnsi="Calibri" w:cs="Calibri"/>
            <w:sz w:val="22"/>
            <w:szCs w:val="22"/>
          </w:rPr>
          <w:t xml:space="preserve">DIR </w:t>
        </w:r>
        <w:r w:rsidR="00EF60A0" w:rsidRPr="00EF60A0">
          <w:rPr>
            <w:rStyle w:val="Hyperlink"/>
            <w:rFonts w:ascii="Calibri" w:hAnsi="Calibri" w:cs="Calibri"/>
            <w:sz w:val="22"/>
            <w:szCs w:val="22"/>
          </w:rPr>
          <w:t>177</w:t>
        </w:r>
      </w:hyperlink>
      <w:r w:rsidR="00EF60A0">
        <w:rPr>
          <w:rFonts w:ascii="Calibri" w:hAnsi="Calibri" w:cs="Calibri"/>
          <w:color w:val="7030A0"/>
          <w:sz w:val="22"/>
          <w:szCs w:val="22"/>
        </w:rPr>
        <w:t xml:space="preserve"> </w:t>
      </w:r>
      <w:r w:rsidRPr="00B34CBB">
        <w:rPr>
          <w:rFonts w:ascii="Calibri" w:hAnsi="Calibri" w:cs="Calibri"/>
          <w:sz w:val="22"/>
          <w:szCs w:val="22"/>
        </w:rPr>
        <w:t xml:space="preserve">page of the OGTR website or via </w:t>
      </w:r>
      <w:proofErr w:type="spellStart"/>
      <w:r w:rsidRPr="00B34CBB">
        <w:rPr>
          <w:rFonts w:ascii="Calibri" w:hAnsi="Calibri" w:cs="Calibri"/>
          <w:sz w:val="22"/>
          <w:szCs w:val="22"/>
        </w:rPr>
        <w:t>Freecall</w:t>
      </w:r>
      <w:proofErr w:type="spellEnd"/>
      <w:r w:rsidRPr="00B34CBB">
        <w:rPr>
          <w:rFonts w:ascii="Calibri" w:hAnsi="Calibri" w:cs="Calibri"/>
          <w:sz w:val="22"/>
          <w:szCs w:val="22"/>
        </w:rPr>
        <w:t xml:space="preserve"> 1800 181 030. These documents include the finalised </w:t>
      </w:r>
      <w:r w:rsidR="007E48D3">
        <w:rPr>
          <w:rFonts w:ascii="Calibri" w:hAnsi="Calibri" w:cs="Calibri"/>
          <w:sz w:val="22"/>
          <w:szCs w:val="22"/>
        </w:rPr>
        <w:t>Risk Assessment and Risk Management Plan (</w:t>
      </w:r>
      <w:r w:rsidRPr="00B34CBB">
        <w:rPr>
          <w:rFonts w:ascii="Calibri" w:hAnsi="Calibri" w:cs="Calibri"/>
          <w:sz w:val="22"/>
          <w:szCs w:val="22"/>
        </w:rPr>
        <w:t>RARMP</w:t>
      </w:r>
      <w:r w:rsidR="007E48D3">
        <w:rPr>
          <w:rFonts w:ascii="Calibri" w:hAnsi="Calibri" w:cs="Calibri"/>
          <w:sz w:val="22"/>
          <w:szCs w:val="22"/>
        </w:rPr>
        <w:t>)</w:t>
      </w:r>
      <w:r w:rsidRPr="00B34CBB">
        <w:rPr>
          <w:rFonts w:ascii="Calibri" w:hAnsi="Calibri" w:cs="Calibri"/>
          <w:sz w:val="22"/>
          <w:szCs w:val="22"/>
        </w:rPr>
        <w:t xml:space="preserve">, a summary of the RARMP </w:t>
      </w:r>
      <w:r w:rsidRPr="00713993">
        <w:rPr>
          <w:rFonts w:ascii="Calibri" w:hAnsi="Calibri" w:cs="Calibri"/>
          <w:sz w:val="22"/>
        </w:rPr>
        <w:t>and the licence</w:t>
      </w:r>
      <w:r w:rsidRPr="00713993">
        <w:rPr>
          <w:rFonts w:ascii="Calibri" w:hAnsi="Calibri" w:cs="Calibri"/>
          <w:sz w:val="22"/>
          <w:szCs w:val="22"/>
        </w:rPr>
        <w:t>.</w:t>
      </w:r>
    </w:p>
    <w:p w14:paraId="4EEA91B7" w14:textId="77777777" w:rsidR="006F175C" w:rsidRPr="001D3903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17E4FDBD" w14:textId="77777777" w:rsidR="006F175C" w:rsidRPr="001D3903" w:rsidRDefault="006F175C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1D3903">
        <w:rPr>
          <w:rFonts w:asciiTheme="minorHAnsi" w:hAnsiTheme="minorHAnsi"/>
          <w:b/>
          <w:szCs w:val="24"/>
          <w:lang w:val="de-AT"/>
        </w:rPr>
        <w:lastRenderedPageBreak/>
        <w:t>Tel: 1800 181 030</w:t>
      </w:r>
      <w:r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p w14:paraId="46E6F07C" w14:textId="77777777" w:rsidR="00506462" w:rsidRPr="001D3903" w:rsidRDefault="000C5104" w:rsidP="008D3A69">
      <w:pPr>
        <w:spacing w:after="120"/>
        <w:jc w:val="center"/>
        <w:rPr>
          <w:rFonts w:asciiTheme="minorHAnsi" w:hAnsiTheme="minorHAnsi"/>
          <w:szCs w:val="24"/>
        </w:rPr>
      </w:pPr>
      <w:hyperlink r:id="rId9" w:history="1">
        <w:r w:rsidR="00CD6FEB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 xml:space="preserve">OGTR </w:t>
        </w:r>
        <w:r w:rsidR="006F175C" w:rsidRPr="001D3903">
          <w:rPr>
            <w:rStyle w:val="Hyperlink"/>
            <w:rFonts w:asciiTheme="minorHAnsi" w:hAnsiTheme="minorHAnsi"/>
            <w:b/>
            <w:color w:val="auto"/>
            <w:szCs w:val="24"/>
          </w:rPr>
          <w:t>Website</w:t>
        </w:r>
      </w:hyperlink>
    </w:p>
    <w:sectPr w:rsidR="00506462" w:rsidRPr="001D3903" w:rsidSect="00B00257">
      <w:footerReference w:type="even" r:id="rId10"/>
      <w:footerReference w:type="default" r:id="rId11"/>
      <w:headerReference w:type="first" r:id="rId12"/>
      <w:pgSz w:w="11906" w:h="16838" w:code="9"/>
      <w:pgMar w:top="1134" w:right="1418" w:bottom="1134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FD9CC" w14:textId="77777777" w:rsidR="00CA0840" w:rsidRDefault="00CA0840">
      <w:r>
        <w:separator/>
      </w:r>
    </w:p>
  </w:endnote>
  <w:endnote w:type="continuationSeparator" w:id="0">
    <w:p w14:paraId="6D3053AC" w14:textId="77777777" w:rsidR="00CA0840" w:rsidRDefault="00CA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C81A7" w14:textId="77777777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0266A53C" w14:textId="77777777" w:rsidR="00F666BA" w:rsidRDefault="000C5104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4D5E" w14:textId="25784493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0C5104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43CD1472" w14:textId="77777777"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3C3EB" w14:textId="77777777" w:rsidR="00CA0840" w:rsidRDefault="00CA0840">
      <w:r>
        <w:separator/>
      </w:r>
    </w:p>
  </w:footnote>
  <w:footnote w:type="continuationSeparator" w:id="0">
    <w:p w14:paraId="03515573" w14:textId="77777777" w:rsidR="00CA0840" w:rsidRDefault="00CA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0CF8" w14:textId="693F10F3" w:rsidR="00F666BA" w:rsidRPr="00A15798" w:rsidRDefault="006F175C" w:rsidP="0074468E">
    <w:pPr>
      <w:pBdr>
        <w:bottom w:val="single" w:sz="4" w:space="1" w:color="auto"/>
      </w:pBdr>
      <w:tabs>
        <w:tab w:val="left" w:pos="7797"/>
        <w:tab w:val="right" w:pos="9639"/>
      </w:tabs>
      <w:jc w:val="center"/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>Office o</w:t>
    </w:r>
    <w:r w:rsidR="0074468E">
      <w:rPr>
        <w:rFonts w:asciiTheme="minorHAnsi" w:hAnsiTheme="minorHAnsi" w:cs="Arial (W1)"/>
        <w:sz w:val="18"/>
        <w:szCs w:val="18"/>
      </w:rPr>
      <w:t>f the Gene Technology Regulator</w:t>
    </w:r>
    <w:r w:rsidR="0074468E">
      <w:rPr>
        <w:rFonts w:asciiTheme="minorHAnsi" w:hAnsiTheme="minorHAnsi" w:cs="Arial (W1)"/>
        <w:sz w:val="18"/>
        <w:szCs w:val="18"/>
      </w:rPr>
      <w:tab/>
    </w:r>
    <w:r w:rsidR="00E22D94" w:rsidRPr="00E22D94">
      <w:rPr>
        <w:rFonts w:asciiTheme="minorHAnsi" w:hAnsiTheme="minorHAnsi" w:cs="Arial (W1)"/>
        <w:sz w:val="18"/>
        <w:szCs w:val="18"/>
      </w:rPr>
      <w:t xml:space="preserve">February </w:t>
    </w:r>
    <w:r w:rsidR="0074468E" w:rsidRPr="00E22D94">
      <w:rPr>
        <w:rFonts w:asciiTheme="minorHAnsi" w:hAnsiTheme="minorHAnsi" w:cs="Arial (W1)"/>
        <w:sz w:val="18"/>
        <w:szCs w:val="18"/>
      </w:rPr>
      <w:t>20</w:t>
    </w:r>
    <w:r w:rsidR="00E22D94" w:rsidRPr="00E22D94">
      <w:rPr>
        <w:rFonts w:asciiTheme="minorHAnsi" w:hAnsiTheme="minorHAnsi" w:cs="Arial (W1)"/>
        <w:sz w:val="18"/>
        <w:szCs w:val="18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6DC86FFA"/>
    <w:multiLevelType w:val="hybridMultilevel"/>
    <w:tmpl w:val="48BCB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30"/>
    <w:rsid w:val="000036AF"/>
    <w:rsid w:val="00010339"/>
    <w:rsid w:val="00013442"/>
    <w:rsid w:val="000231E8"/>
    <w:rsid w:val="000324FA"/>
    <w:rsid w:val="00040F4A"/>
    <w:rsid w:val="00041352"/>
    <w:rsid w:val="000506CE"/>
    <w:rsid w:val="00054944"/>
    <w:rsid w:val="00057FDC"/>
    <w:rsid w:val="00082615"/>
    <w:rsid w:val="000A76D9"/>
    <w:rsid w:val="000B6DC4"/>
    <w:rsid w:val="000C5104"/>
    <w:rsid w:val="000D02C2"/>
    <w:rsid w:val="000D222B"/>
    <w:rsid w:val="001057FE"/>
    <w:rsid w:val="001078B3"/>
    <w:rsid w:val="001111C7"/>
    <w:rsid w:val="00126445"/>
    <w:rsid w:val="0012712E"/>
    <w:rsid w:val="0015311C"/>
    <w:rsid w:val="001564D8"/>
    <w:rsid w:val="0017627F"/>
    <w:rsid w:val="00177770"/>
    <w:rsid w:val="001A621F"/>
    <w:rsid w:val="001B6D3B"/>
    <w:rsid w:val="001D2D29"/>
    <w:rsid w:val="001D3903"/>
    <w:rsid w:val="001D6B5E"/>
    <w:rsid w:val="001E7287"/>
    <w:rsid w:val="001E7C07"/>
    <w:rsid w:val="0020040F"/>
    <w:rsid w:val="002042D1"/>
    <w:rsid w:val="00207F1C"/>
    <w:rsid w:val="0021365A"/>
    <w:rsid w:val="0022466F"/>
    <w:rsid w:val="0023033D"/>
    <w:rsid w:val="00234B18"/>
    <w:rsid w:val="00243F30"/>
    <w:rsid w:val="00244B6A"/>
    <w:rsid w:val="00257811"/>
    <w:rsid w:val="002665D8"/>
    <w:rsid w:val="00280A30"/>
    <w:rsid w:val="00285AAA"/>
    <w:rsid w:val="0028698E"/>
    <w:rsid w:val="00292330"/>
    <w:rsid w:val="002B3EC8"/>
    <w:rsid w:val="002B4670"/>
    <w:rsid w:val="002D736D"/>
    <w:rsid w:val="002E3655"/>
    <w:rsid w:val="002F0657"/>
    <w:rsid w:val="00306A47"/>
    <w:rsid w:val="00311991"/>
    <w:rsid w:val="0031412A"/>
    <w:rsid w:val="0033318E"/>
    <w:rsid w:val="00334006"/>
    <w:rsid w:val="00335599"/>
    <w:rsid w:val="0035429C"/>
    <w:rsid w:val="003714A2"/>
    <w:rsid w:val="00386B5F"/>
    <w:rsid w:val="0038710E"/>
    <w:rsid w:val="003A0298"/>
    <w:rsid w:val="003A649E"/>
    <w:rsid w:val="003B4298"/>
    <w:rsid w:val="003B57B0"/>
    <w:rsid w:val="003B6CDE"/>
    <w:rsid w:val="003C0DFE"/>
    <w:rsid w:val="003C1AA1"/>
    <w:rsid w:val="003C4F07"/>
    <w:rsid w:val="003E77C4"/>
    <w:rsid w:val="003F062C"/>
    <w:rsid w:val="003F2B1A"/>
    <w:rsid w:val="00404E7C"/>
    <w:rsid w:val="00405586"/>
    <w:rsid w:val="00414335"/>
    <w:rsid w:val="00417FA2"/>
    <w:rsid w:val="00420A5D"/>
    <w:rsid w:val="00444B0D"/>
    <w:rsid w:val="0045054F"/>
    <w:rsid w:val="00453573"/>
    <w:rsid w:val="0045693C"/>
    <w:rsid w:val="00470CD8"/>
    <w:rsid w:val="00473E5B"/>
    <w:rsid w:val="004877B5"/>
    <w:rsid w:val="00496FF5"/>
    <w:rsid w:val="004A6C2F"/>
    <w:rsid w:val="004C0276"/>
    <w:rsid w:val="004C0831"/>
    <w:rsid w:val="004C29F5"/>
    <w:rsid w:val="005010B2"/>
    <w:rsid w:val="0051167D"/>
    <w:rsid w:val="00511CC5"/>
    <w:rsid w:val="00516D2F"/>
    <w:rsid w:val="00516EC1"/>
    <w:rsid w:val="005214DA"/>
    <w:rsid w:val="0053350A"/>
    <w:rsid w:val="005446D7"/>
    <w:rsid w:val="005657F7"/>
    <w:rsid w:val="00566D27"/>
    <w:rsid w:val="005722D3"/>
    <w:rsid w:val="005750F5"/>
    <w:rsid w:val="00575690"/>
    <w:rsid w:val="005779B3"/>
    <w:rsid w:val="00583C62"/>
    <w:rsid w:val="005862FF"/>
    <w:rsid w:val="00593ECD"/>
    <w:rsid w:val="005A126F"/>
    <w:rsid w:val="005B0261"/>
    <w:rsid w:val="005B0E08"/>
    <w:rsid w:val="005B643B"/>
    <w:rsid w:val="005C4078"/>
    <w:rsid w:val="005C6574"/>
    <w:rsid w:val="005C79C1"/>
    <w:rsid w:val="0060459D"/>
    <w:rsid w:val="00607C3D"/>
    <w:rsid w:val="006121FD"/>
    <w:rsid w:val="006147F4"/>
    <w:rsid w:val="006239FB"/>
    <w:rsid w:val="00627DB6"/>
    <w:rsid w:val="00644F55"/>
    <w:rsid w:val="00645D95"/>
    <w:rsid w:val="00662028"/>
    <w:rsid w:val="00672BDB"/>
    <w:rsid w:val="00674B76"/>
    <w:rsid w:val="00677C4A"/>
    <w:rsid w:val="00681864"/>
    <w:rsid w:val="006822B2"/>
    <w:rsid w:val="0069256E"/>
    <w:rsid w:val="006A2366"/>
    <w:rsid w:val="006B0C81"/>
    <w:rsid w:val="006C03F5"/>
    <w:rsid w:val="006C2776"/>
    <w:rsid w:val="006C35B9"/>
    <w:rsid w:val="006E5ACB"/>
    <w:rsid w:val="006F175C"/>
    <w:rsid w:val="007069C1"/>
    <w:rsid w:val="00707DE8"/>
    <w:rsid w:val="007136EB"/>
    <w:rsid w:val="00713993"/>
    <w:rsid w:val="00714A4E"/>
    <w:rsid w:val="00723BF5"/>
    <w:rsid w:val="007431B7"/>
    <w:rsid w:val="0074468E"/>
    <w:rsid w:val="00764A99"/>
    <w:rsid w:val="0077665A"/>
    <w:rsid w:val="00781185"/>
    <w:rsid w:val="007840A0"/>
    <w:rsid w:val="00784F9D"/>
    <w:rsid w:val="007A6342"/>
    <w:rsid w:val="007B527B"/>
    <w:rsid w:val="007B7EE5"/>
    <w:rsid w:val="007D5030"/>
    <w:rsid w:val="007D6832"/>
    <w:rsid w:val="007D6E24"/>
    <w:rsid w:val="007E48D3"/>
    <w:rsid w:val="007F05FF"/>
    <w:rsid w:val="0080031E"/>
    <w:rsid w:val="00815B15"/>
    <w:rsid w:val="0084110A"/>
    <w:rsid w:val="008615BD"/>
    <w:rsid w:val="008A4EE0"/>
    <w:rsid w:val="008B7408"/>
    <w:rsid w:val="008C5202"/>
    <w:rsid w:val="008D2F5F"/>
    <w:rsid w:val="008D3A69"/>
    <w:rsid w:val="009241B9"/>
    <w:rsid w:val="0093388C"/>
    <w:rsid w:val="0095654B"/>
    <w:rsid w:val="00973055"/>
    <w:rsid w:val="0097681E"/>
    <w:rsid w:val="0098602D"/>
    <w:rsid w:val="0099229E"/>
    <w:rsid w:val="009E614B"/>
    <w:rsid w:val="009F61C9"/>
    <w:rsid w:val="00A022EA"/>
    <w:rsid w:val="00A15798"/>
    <w:rsid w:val="00A172B7"/>
    <w:rsid w:val="00A20FA2"/>
    <w:rsid w:val="00A34821"/>
    <w:rsid w:val="00A35004"/>
    <w:rsid w:val="00A35EBD"/>
    <w:rsid w:val="00A50456"/>
    <w:rsid w:val="00A5746A"/>
    <w:rsid w:val="00A62445"/>
    <w:rsid w:val="00A7277F"/>
    <w:rsid w:val="00AA253B"/>
    <w:rsid w:val="00AB3A1C"/>
    <w:rsid w:val="00AB4596"/>
    <w:rsid w:val="00AB504C"/>
    <w:rsid w:val="00AC41D2"/>
    <w:rsid w:val="00AD4EE3"/>
    <w:rsid w:val="00AD5ECA"/>
    <w:rsid w:val="00AE7741"/>
    <w:rsid w:val="00B00257"/>
    <w:rsid w:val="00B0451F"/>
    <w:rsid w:val="00B04978"/>
    <w:rsid w:val="00B34CBB"/>
    <w:rsid w:val="00B41006"/>
    <w:rsid w:val="00B41B42"/>
    <w:rsid w:val="00B84A99"/>
    <w:rsid w:val="00B87FB9"/>
    <w:rsid w:val="00BC148A"/>
    <w:rsid w:val="00BD4847"/>
    <w:rsid w:val="00BD579A"/>
    <w:rsid w:val="00BE1669"/>
    <w:rsid w:val="00C024EF"/>
    <w:rsid w:val="00C02DD7"/>
    <w:rsid w:val="00C03A4A"/>
    <w:rsid w:val="00C14D4A"/>
    <w:rsid w:val="00C30101"/>
    <w:rsid w:val="00C34670"/>
    <w:rsid w:val="00C50DAF"/>
    <w:rsid w:val="00C5105A"/>
    <w:rsid w:val="00C626BD"/>
    <w:rsid w:val="00C64A7C"/>
    <w:rsid w:val="00C70328"/>
    <w:rsid w:val="00C81D28"/>
    <w:rsid w:val="00C87EA7"/>
    <w:rsid w:val="00C90371"/>
    <w:rsid w:val="00CA0840"/>
    <w:rsid w:val="00CB7893"/>
    <w:rsid w:val="00CC2AAD"/>
    <w:rsid w:val="00CC52B8"/>
    <w:rsid w:val="00CC55D4"/>
    <w:rsid w:val="00CD516D"/>
    <w:rsid w:val="00CD6FEB"/>
    <w:rsid w:val="00CE4FF3"/>
    <w:rsid w:val="00D16AD8"/>
    <w:rsid w:val="00D21581"/>
    <w:rsid w:val="00D2524C"/>
    <w:rsid w:val="00D33FF2"/>
    <w:rsid w:val="00D3767C"/>
    <w:rsid w:val="00D37EEE"/>
    <w:rsid w:val="00D40CF3"/>
    <w:rsid w:val="00D45D0F"/>
    <w:rsid w:val="00D46CE5"/>
    <w:rsid w:val="00D47306"/>
    <w:rsid w:val="00D50262"/>
    <w:rsid w:val="00D5716F"/>
    <w:rsid w:val="00D61A01"/>
    <w:rsid w:val="00D669EE"/>
    <w:rsid w:val="00D77386"/>
    <w:rsid w:val="00D91189"/>
    <w:rsid w:val="00DB04C0"/>
    <w:rsid w:val="00DC7900"/>
    <w:rsid w:val="00DD4DE3"/>
    <w:rsid w:val="00DD4F80"/>
    <w:rsid w:val="00DD50AC"/>
    <w:rsid w:val="00DE3B81"/>
    <w:rsid w:val="00DE7879"/>
    <w:rsid w:val="00DF4F0C"/>
    <w:rsid w:val="00DF5342"/>
    <w:rsid w:val="00DF688F"/>
    <w:rsid w:val="00DF74A4"/>
    <w:rsid w:val="00E0012A"/>
    <w:rsid w:val="00E042CB"/>
    <w:rsid w:val="00E12D1B"/>
    <w:rsid w:val="00E13D98"/>
    <w:rsid w:val="00E218E5"/>
    <w:rsid w:val="00E22D94"/>
    <w:rsid w:val="00E251F7"/>
    <w:rsid w:val="00E25954"/>
    <w:rsid w:val="00E33D83"/>
    <w:rsid w:val="00E37526"/>
    <w:rsid w:val="00E434BC"/>
    <w:rsid w:val="00E51221"/>
    <w:rsid w:val="00E63182"/>
    <w:rsid w:val="00E7019D"/>
    <w:rsid w:val="00E7374D"/>
    <w:rsid w:val="00E76441"/>
    <w:rsid w:val="00E77C85"/>
    <w:rsid w:val="00E91AD9"/>
    <w:rsid w:val="00EA2420"/>
    <w:rsid w:val="00EA3EB1"/>
    <w:rsid w:val="00EA43D8"/>
    <w:rsid w:val="00EC014C"/>
    <w:rsid w:val="00EC2011"/>
    <w:rsid w:val="00EC4A1D"/>
    <w:rsid w:val="00EC7E25"/>
    <w:rsid w:val="00ED5961"/>
    <w:rsid w:val="00EE4755"/>
    <w:rsid w:val="00EE58C1"/>
    <w:rsid w:val="00EF1725"/>
    <w:rsid w:val="00EF6053"/>
    <w:rsid w:val="00EF60A0"/>
    <w:rsid w:val="00F1396F"/>
    <w:rsid w:val="00F13FA8"/>
    <w:rsid w:val="00F1531A"/>
    <w:rsid w:val="00F42720"/>
    <w:rsid w:val="00F43AE6"/>
    <w:rsid w:val="00F549CD"/>
    <w:rsid w:val="00F64537"/>
    <w:rsid w:val="00F905E8"/>
    <w:rsid w:val="00FA754F"/>
    <w:rsid w:val="00FB34C1"/>
    <w:rsid w:val="00FB387E"/>
    <w:rsid w:val="00FC1005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01445F57"/>
  <w15:docId w15:val="{B7193D69-E2AC-4ACA-BD84-6440EF1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F8F3-CDCE-4A58-8F75-8B48484E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3100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and Answers</vt:lpstr>
    </vt:vector>
  </TitlesOfParts>
  <Company>Dept Health And Ageing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177 - Questions and Answers on licence decision</dc:title>
  <dc:creator>Office of the Gene Technology Regulator</dc:creator>
  <cp:lastModifiedBy>SMITH, Justine</cp:lastModifiedBy>
  <cp:revision>2</cp:revision>
  <cp:lastPrinted>2014-07-16T03:27:00Z</cp:lastPrinted>
  <dcterms:created xsi:type="dcterms:W3CDTF">2021-01-28T04:36:00Z</dcterms:created>
  <dcterms:modified xsi:type="dcterms:W3CDTF">2021-01-28T04:36:00Z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