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8868" w14:textId="062761B2" w:rsidR="009C7BC0" w:rsidRDefault="009C7BC0" w:rsidP="008E7931">
      <w:pPr>
        <w:tabs>
          <w:tab w:val="left" w:pos="8222"/>
        </w:tabs>
      </w:pPr>
      <w:r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r w:rsidR="006C2A99" w:rsidRPr="00F373DC">
        <w:t>May</w:t>
      </w:r>
      <w:r w:rsidR="006F51A8" w:rsidRPr="00F373DC">
        <w:t xml:space="preserve"> 2</w:t>
      </w:r>
      <w:r w:rsidR="006F51A8" w:rsidRPr="009E68C6">
        <w:rPr>
          <w:color w:val="000000" w:themeColor="text1"/>
        </w:rPr>
        <w:t>019</w:t>
      </w:r>
    </w:p>
    <w:p w14:paraId="2BA9EC74" w14:textId="3D037BF0" w:rsidR="009C7BC0" w:rsidRPr="00D5789D" w:rsidRDefault="009C7BC0" w:rsidP="00144777">
      <w:pPr>
        <w:pStyle w:val="ConRARMPTitle1"/>
      </w:pPr>
      <w:r w:rsidRPr="00D5789D">
        <w:t>Risk Assessment and Risk Management Plan for</w:t>
      </w:r>
    </w:p>
    <w:p w14:paraId="30E0DC7B" w14:textId="77777777" w:rsidR="009C7BC0" w:rsidRPr="009B3BF6" w:rsidRDefault="00144777" w:rsidP="00D5789D">
      <w:pPr>
        <w:pStyle w:val="ConRARMPTitle2"/>
      </w:pPr>
      <w:r w:rsidRPr="009B3BF6">
        <w:t xml:space="preserve">DIR </w:t>
      </w:r>
      <w:r w:rsidR="009B10D1" w:rsidRPr="009B3BF6">
        <w:t>1</w:t>
      </w:r>
      <w:r w:rsidR="009B10D1">
        <w:t>6</w:t>
      </w:r>
      <w:r w:rsidR="006F51A8">
        <w:t>6</w:t>
      </w:r>
    </w:p>
    <w:p w14:paraId="3D773952" w14:textId="12320221" w:rsidR="00D5789D" w:rsidRPr="009B3BF6" w:rsidRDefault="006F51A8" w:rsidP="00D5789D">
      <w:pPr>
        <w:pStyle w:val="ConRARMPTitle4"/>
      </w:pPr>
      <w:r w:rsidRPr="006F51A8">
        <w:t xml:space="preserve">Limited and controlled release of </w:t>
      </w:r>
      <w:r w:rsidRPr="006F51A8">
        <w:rPr>
          <w:i/>
        </w:rPr>
        <w:t>Cicer arietinum</w:t>
      </w:r>
      <w:r w:rsidRPr="006F51A8">
        <w:t xml:space="preserve"> (</w:t>
      </w:r>
      <w:r w:rsidR="003C0223">
        <w:t>c</w:t>
      </w:r>
      <w:r w:rsidRPr="006F51A8">
        <w:t>hickpea) genetically modified for drought and other environmental stress tolerance</w:t>
      </w:r>
    </w:p>
    <w:p w14:paraId="21DEC214" w14:textId="77777777" w:rsidR="009C7BC0" w:rsidRPr="009B3BF6" w:rsidRDefault="009C7BC0" w:rsidP="009B10D1">
      <w:pPr>
        <w:pStyle w:val="ConRARMPTitle4"/>
      </w:pPr>
      <w:r w:rsidRPr="009B3BF6">
        <w:t xml:space="preserve">Applicant: </w:t>
      </w:r>
      <w:r w:rsidR="00144777" w:rsidRPr="009B3BF6">
        <w:t xml:space="preserve"> </w:t>
      </w:r>
      <w:r w:rsidR="006F51A8">
        <w:t>Queensland University of Technology</w:t>
      </w:r>
    </w:p>
    <w:p w14:paraId="6BB7A888" w14:textId="0725C9DF" w:rsidR="00954509" w:rsidRDefault="00954509" w:rsidP="004B222F">
      <w:pPr>
        <w:jc w:val="center"/>
        <w:rPr>
          <w:sz w:val="24"/>
          <w:szCs w:val="20"/>
          <w:lang w:eastAsia="en-AU"/>
        </w:rPr>
      </w:pPr>
      <w:r>
        <w:rPr>
          <w:sz w:val="24"/>
          <w:szCs w:val="20"/>
          <w:lang w:eastAsia="en-AU"/>
        </w:rPr>
        <w:br w:type="page"/>
      </w:r>
    </w:p>
    <w:p w14:paraId="7FC94830" w14:textId="77777777" w:rsidR="004B222F" w:rsidRDefault="009C7BC0" w:rsidP="00954509">
      <w:pPr>
        <w:jc w:val="center"/>
      </w:pPr>
      <w:r>
        <w:lastRenderedPageBreak/>
        <w:t>PAGE INTENTIONALLY LEFT BLANK</w:t>
      </w:r>
    </w:p>
    <w:p w14:paraId="67E35119" w14:textId="77777777" w:rsidR="00A403DD" w:rsidRDefault="00A403DD" w:rsidP="00F14271">
      <w:pPr>
        <w:pStyle w:val="1RARMP"/>
        <w:sectPr w:rsidR="00A403DD" w:rsidSect="0089550A">
          <w:headerReference w:type="default" r:id="rId9"/>
          <w:pgSz w:w="11906" w:h="16838"/>
          <w:pgMar w:top="1134" w:right="1134" w:bottom="1134" w:left="1134" w:header="709" w:footer="709" w:gutter="0"/>
          <w:pgNumType w:fmt="lowerRoman"/>
          <w:cols w:space="708"/>
          <w:docGrid w:linePitch="360"/>
        </w:sectPr>
      </w:pPr>
    </w:p>
    <w:p w14:paraId="16AB0912" w14:textId="4B7C1CE0" w:rsidR="008B49BA" w:rsidRDefault="009C7BC0" w:rsidP="00F14271">
      <w:pPr>
        <w:pStyle w:val="1RARMP"/>
      </w:pPr>
      <w:bookmarkStart w:id="0" w:name="_Toc3809920"/>
      <w:r w:rsidRPr="004B222F">
        <w:lastRenderedPageBreak/>
        <w:t>Summary of the Risk Assessment and Risk Management Plan</w:t>
      </w:r>
      <w:bookmarkEnd w:id="0"/>
      <w:r w:rsidRPr="004B222F">
        <w:t xml:space="preserve"> </w:t>
      </w:r>
    </w:p>
    <w:p w14:paraId="3A87BAFA" w14:textId="77777777" w:rsidR="008B49BA" w:rsidRPr="001979ED" w:rsidRDefault="009C7BC0" w:rsidP="001979ED">
      <w:pPr>
        <w:jc w:val="center"/>
        <w:rPr>
          <w:b/>
          <w:sz w:val="28"/>
        </w:rPr>
      </w:pPr>
      <w:bookmarkStart w:id="1" w:name="_Toc471455196"/>
      <w:bookmarkStart w:id="2" w:name="_Toc474907672"/>
      <w:bookmarkStart w:id="3" w:name="_Toc477513526"/>
      <w:bookmarkStart w:id="4" w:name="_Toc479754179"/>
      <w:bookmarkStart w:id="5" w:name="_Toc509210979"/>
      <w:bookmarkStart w:id="6" w:name="_Toc509326064"/>
      <w:bookmarkStart w:id="7" w:name="_Toc509567571"/>
      <w:bookmarkStart w:id="8" w:name="_Toc512847175"/>
      <w:bookmarkStart w:id="9" w:name="_Toc512847226"/>
      <w:bookmarkStart w:id="10" w:name="_Toc331905"/>
      <w:bookmarkStart w:id="11" w:name="_Toc520808"/>
      <w:bookmarkStart w:id="12" w:name="_Toc778014"/>
      <w:r w:rsidRPr="001979ED">
        <w:rPr>
          <w:b/>
          <w:sz w:val="28"/>
        </w:rPr>
        <w:t>for</w:t>
      </w:r>
      <w:bookmarkEnd w:id="1"/>
      <w:bookmarkEnd w:id="2"/>
      <w:bookmarkEnd w:id="3"/>
      <w:bookmarkEnd w:id="4"/>
      <w:bookmarkEnd w:id="5"/>
      <w:bookmarkEnd w:id="6"/>
      <w:bookmarkEnd w:id="7"/>
      <w:bookmarkEnd w:id="8"/>
      <w:bookmarkEnd w:id="9"/>
      <w:bookmarkEnd w:id="10"/>
      <w:bookmarkEnd w:id="11"/>
      <w:bookmarkEnd w:id="12"/>
    </w:p>
    <w:p w14:paraId="041CCE95" w14:textId="77777777"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6F51A8">
        <w:t>6</w:t>
      </w:r>
      <w:r w:rsidRPr="009B3BF6">
        <w:t xml:space="preserve"> </w:t>
      </w:r>
    </w:p>
    <w:p w14:paraId="693858AD" w14:textId="696F3C27" w:rsidR="009A6D91" w:rsidRPr="004B222F" w:rsidRDefault="00C64EF4" w:rsidP="00F14271">
      <w:pPr>
        <w:pStyle w:val="4RARMP"/>
      </w:pPr>
      <w:r>
        <w:t>Decision</w:t>
      </w:r>
    </w:p>
    <w:p w14:paraId="5B396DDE" w14:textId="2B525AE9" w:rsidR="00DE3E22" w:rsidRPr="009E68C6" w:rsidRDefault="00DE3E22" w:rsidP="009E68C6">
      <w:pPr>
        <w:pStyle w:val="4RARMP"/>
        <w:rPr>
          <w:b w:val="0"/>
          <w:bCs w:val="0"/>
          <w:i w:val="0"/>
          <w:color w:val="00B0F0"/>
          <w:sz w:val="22"/>
          <w:szCs w:val="24"/>
        </w:rPr>
      </w:pPr>
      <w:r w:rsidRPr="00DE3E22">
        <w:rPr>
          <w:b w:val="0"/>
          <w:bCs w:val="0"/>
          <w:i w:val="0"/>
          <w:sz w:val="22"/>
          <w:szCs w:val="24"/>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753F48">
        <w:rPr>
          <w:b w:val="0"/>
          <w:bCs w:val="0"/>
          <w:sz w:val="22"/>
          <w:szCs w:val="24"/>
        </w:rPr>
        <w:t>Gene Technology Act 2000</w:t>
      </w:r>
      <w:r w:rsidRPr="00DE3E22">
        <w:rPr>
          <w:b w:val="0"/>
          <w:bCs w:val="0"/>
          <w:i w:val="0"/>
          <w:sz w:val="22"/>
          <w:szCs w:val="24"/>
        </w:rPr>
        <w:t xml:space="preserve"> (the Act). The Regulator has prepared a Ri</w:t>
      </w:r>
      <w:r w:rsidRPr="009E68C6">
        <w:rPr>
          <w:b w:val="0"/>
          <w:bCs w:val="0"/>
          <w:i w:val="0"/>
          <w:color w:val="000000" w:themeColor="text1"/>
          <w:sz w:val="22"/>
          <w:szCs w:val="24"/>
        </w:rPr>
        <w:t xml:space="preserve">sk Assessment and Risk Management Plan (RARMP) for this application, which concludes that </w:t>
      </w:r>
      <w:r w:rsidR="009E68C6" w:rsidRPr="009E68C6">
        <w:rPr>
          <w:b w:val="0"/>
          <w:bCs w:val="0"/>
          <w:i w:val="0"/>
          <w:color w:val="000000" w:themeColor="text1"/>
          <w:sz w:val="22"/>
          <w:szCs w:val="24"/>
        </w:rPr>
        <w:t>the proposed field trial poses negligible risks to human health and safety and the environment</w:t>
      </w:r>
      <w:r w:rsidR="00015962" w:rsidRPr="00015962">
        <w:rPr>
          <w:b w:val="0"/>
          <w:bCs w:val="0"/>
          <w:i w:val="0"/>
          <w:sz w:val="22"/>
          <w:szCs w:val="24"/>
        </w:rPr>
        <w:t xml:space="preserve"> and that any risks posed by the dealings can be managed by imposing conditions on the release.</w:t>
      </w:r>
      <w:r w:rsidRPr="009E68C6">
        <w:rPr>
          <w:b w:val="0"/>
          <w:bCs w:val="0"/>
          <w:i w:val="0"/>
          <w:color w:val="000000" w:themeColor="text1"/>
          <w:sz w:val="22"/>
          <w:szCs w:val="24"/>
        </w:rPr>
        <w:t xml:space="preserve"> </w:t>
      </w:r>
    </w:p>
    <w:p w14:paraId="4538BA8F" w14:textId="77777777" w:rsidR="009C7BC0" w:rsidRDefault="009C7BC0" w:rsidP="00F14271">
      <w:pPr>
        <w:pStyle w:val="4RARMP"/>
      </w:pPr>
      <w: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214"/>
      </w:tblGrid>
      <w:tr w:rsidR="00B42DE0" w:rsidRPr="007765FB" w14:paraId="1EE2515B" w14:textId="77777777" w:rsidTr="00FA4832">
        <w:trPr>
          <w:tblHeader/>
        </w:trPr>
        <w:tc>
          <w:tcPr>
            <w:tcW w:w="2235" w:type="dxa"/>
            <w:shd w:val="clear" w:color="auto" w:fill="D9D9D9" w:themeFill="background1" w:themeFillShade="D9"/>
          </w:tcPr>
          <w:p w14:paraId="2C59E2C8" w14:textId="77777777" w:rsidR="00B42DE0" w:rsidRPr="00B42DE0" w:rsidRDefault="00B42DE0" w:rsidP="00B42DE0">
            <w:pPr>
              <w:pStyle w:val="LEFTLIST"/>
              <w:keepNext w:val="0"/>
              <w:widowControl w:val="0"/>
              <w:spacing w:before="60" w:after="60"/>
              <w:rPr>
                <w:rFonts w:ascii="Calibri" w:hAnsi="Calibri"/>
                <w:b w:val="0"/>
              </w:rPr>
            </w:pPr>
            <w:r w:rsidRPr="00B42DE0">
              <w:rPr>
                <w:rFonts w:ascii="Calibri" w:hAnsi="Calibri"/>
                <w:b w:val="0"/>
              </w:rPr>
              <w:t>Application Number</w:t>
            </w:r>
          </w:p>
        </w:tc>
        <w:tc>
          <w:tcPr>
            <w:tcW w:w="7214" w:type="dxa"/>
            <w:shd w:val="clear" w:color="auto" w:fill="D9D9D9" w:themeFill="background1" w:themeFillShade="D9"/>
            <w:vAlign w:val="center"/>
          </w:tcPr>
          <w:p w14:paraId="0F5DDC8A" w14:textId="77777777" w:rsidR="00B42DE0" w:rsidRPr="00B71BB8" w:rsidRDefault="00B42DE0" w:rsidP="00B42DE0">
            <w:pPr>
              <w:pStyle w:val="TableTextRARMP"/>
              <w:rPr>
                <w:szCs w:val="20"/>
              </w:rPr>
            </w:pPr>
            <w:r w:rsidRPr="00B71BB8">
              <w:rPr>
                <w:szCs w:val="20"/>
              </w:rPr>
              <w:t>DIR 16</w:t>
            </w:r>
            <w:r>
              <w:rPr>
                <w:szCs w:val="20"/>
              </w:rPr>
              <w:t>6</w:t>
            </w:r>
          </w:p>
        </w:tc>
      </w:tr>
      <w:tr w:rsidR="00B42DE0" w:rsidRPr="007765FB" w14:paraId="29B649DD" w14:textId="77777777" w:rsidTr="00B42DE0">
        <w:tc>
          <w:tcPr>
            <w:tcW w:w="2235" w:type="dxa"/>
          </w:tcPr>
          <w:p w14:paraId="6B57E4E0" w14:textId="77777777" w:rsidR="00B42DE0" w:rsidRPr="00B42DE0" w:rsidRDefault="00B42DE0" w:rsidP="00B42DE0">
            <w:pPr>
              <w:pStyle w:val="LEFTLIST"/>
              <w:keepNext w:val="0"/>
              <w:widowControl w:val="0"/>
              <w:spacing w:before="60" w:after="60"/>
              <w:rPr>
                <w:rFonts w:ascii="Calibri" w:hAnsi="Calibri"/>
                <w:b w:val="0"/>
              </w:rPr>
            </w:pPr>
            <w:r w:rsidRPr="00B42DE0">
              <w:rPr>
                <w:rFonts w:ascii="Calibri" w:hAnsi="Calibri"/>
                <w:b w:val="0"/>
              </w:rPr>
              <w:t>Project Title</w:t>
            </w:r>
          </w:p>
        </w:tc>
        <w:tc>
          <w:tcPr>
            <w:tcW w:w="7214" w:type="dxa"/>
          </w:tcPr>
          <w:p w14:paraId="25F456E5" w14:textId="77777777" w:rsidR="00B42DE0" w:rsidRPr="007765FB" w:rsidRDefault="00B42DE0" w:rsidP="00B42DE0">
            <w:pPr>
              <w:pStyle w:val="RIGHTLIST"/>
              <w:widowControl w:val="0"/>
              <w:spacing w:before="60" w:after="60"/>
              <w:rPr>
                <w:rFonts w:ascii="Calibri" w:hAnsi="Calibri"/>
              </w:rPr>
            </w:pPr>
            <w:r w:rsidRPr="007765FB">
              <w:rPr>
                <w:rFonts w:ascii="Calibri" w:hAnsi="Calibri"/>
              </w:rPr>
              <w:t xml:space="preserve">Limited and controlled release of </w:t>
            </w:r>
            <w:r w:rsidRPr="007765FB">
              <w:rPr>
                <w:rFonts w:ascii="Calibri" w:hAnsi="Calibri"/>
                <w:i/>
              </w:rPr>
              <w:t>Cicer arietinum</w:t>
            </w:r>
            <w:r w:rsidRPr="007765FB">
              <w:rPr>
                <w:rFonts w:ascii="Calibri" w:hAnsi="Calibri"/>
              </w:rPr>
              <w:t xml:space="preserve"> (</w:t>
            </w:r>
            <w:r>
              <w:rPr>
                <w:rFonts w:ascii="Calibri" w:hAnsi="Calibri"/>
              </w:rPr>
              <w:t>c</w:t>
            </w:r>
            <w:r w:rsidRPr="007765FB">
              <w:rPr>
                <w:rFonts w:ascii="Calibri" w:hAnsi="Calibri"/>
              </w:rPr>
              <w:t>hickpea) genetically modified for drought and other environmental stress tolerance</w:t>
            </w:r>
          </w:p>
        </w:tc>
      </w:tr>
      <w:tr w:rsidR="00B42DE0" w:rsidRPr="007765FB" w14:paraId="3E613468" w14:textId="77777777" w:rsidTr="00B42DE0">
        <w:trPr>
          <w:trHeight w:val="346"/>
        </w:trPr>
        <w:tc>
          <w:tcPr>
            <w:tcW w:w="2235" w:type="dxa"/>
          </w:tcPr>
          <w:p w14:paraId="513C5F60"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Parent organism</w:t>
            </w:r>
          </w:p>
        </w:tc>
        <w:tc>
          <w:tcPr>
            <w:tcW w:w="7214" w:type="dxa"/>
          </w:tcPr>
          <w:p w14:paraId="1423D9A4"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rPr>
              <w:t>Chickpea (</w:t>
            </w:r>
            <w:r w:rsidRPr="007765FB">
              <w:rPr>
                <w:rFonts w:ascii="Calibri" w:hAnsi="Calibri"/>
                <w:i/>
              </w:rPr>
              <w:t xml:space="preserve">Cicer arietinum </w:t>
            </w:r>
            <w:r w:rsidRPr="007765FB">
              <w:rPr>
                <w:rFonts w:ascii="Calibri" w:hAnsi="Calibri"/>
              </w:rPr>
              <w:t>L.)</w:t>
            </w:r>
          </w:p>
        </w:tc>
      </w:tr>
      <w:tr w:rsidR="00B42DE0" w:rsidRPr="007765FB" w14:paraId="7F7654B6" w14:textId="77777777" w:rsidTr="00B42DE0">
        <w:trPr>
          <w:trHeight w:val="708"/>
        </w:trPr>
        <w:tc>
          <w:tcPr>
            <w:tcW w:w="2235" w:type="dxa"/>
          </w:tcPr>
          <w:p w14:paraId="32244CBA"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Introduced genes</w:t>
            </w:r>
          </w:p>
        </w:tc>
        <w:tc>
          <w:tcPr>
            <w:tcW w:w="7214" w:type="dxa"/>
          </w:tcPr>
          <w:p w14:paraId="35A05855"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rPr>
              <w:t>Introduced genes conferring drought and environmental stress tolerance</w:t>
            </w:r>
            <w:r>
              <w:rPr>
                <w:rFonts w:ascii="Calibri" w:hAnsi="Calibri"/>
              </w:rPr>
              <w:t>:</w:t>
            </w:r>
          </w:p>
          <w:p w14:paraId="636989C5" w14:textId="77777777" w:rsidR="00B42DE0" w:rsidRPr="007765FB" w:rsidRDefault="00B42DE0" w:rsidP="0018420C">
            <w:pPr>
              <w:pStyle w:val="RIGHTLIST"/>
              <w:keepNext w:val="0"/>
              <w:widowControl w:val="0"/>
              <w:numPr>
                <w:ilvl w:val="0"/>
                <w:numId w:val="31"/>
              </w:numPr>
              <w:spacing w:before="60" w:after="60"/>
              <w:ind w:left="317" w:hanging="283"/>
              <w:rPr>
                <w:rFonts w:ascii="Calibri" w:hAnsi="Calibri"/>
              </w:rPr>
            </w:pPr>
            <w:r w:rsidRPr="007765FB">
              <w:rPr>
                <w:rFonts w:ascii="Calibri" w:hAnsi="Calibri"/>
                <w:i/>
              </w:rPr>
              <w:t>AtBAG4</w:t>
            </w:r>
            <w:r w:rsidRPr="007765FB">
              <w:rPr>
                <w:rFonts w:ascii="Calibri" w:hAnsi="Calibri"/>
              </w:rPr>
              <w:t xml:space="preserve"> – abiotic stress resistance gene from </w:t>
            </w:r>
            <w:r w:rsidRPr="007765FB">
              <w:rPr>
                <w:rFonts w:ascii="Calibri" w:hAnsi="Calibri"/>
                <w:i/>
              </w:rPr>
              <w:t>Arabidopsis thaliana</w:t>
            </w:r>
          </w:p>
          <w:p w14:paraId="62D7430D" w14:textId="77777777" w:rsidR="00B42DE0" w:rsidRPr="007765FB" w:rsidRDefault="00B42DE0" w:rsidP="0018420C">
            <w:pPr>
              <w:pStyle w:val="RIGHTLIST"/>
              <w:keepNext w:val="0"/>
              <w:widowControl w:val="0"/>
              <w:numPr>
                <w:ilvl w:val="0"/>
                <w:numId w:val="31"/>
              </w:numPr>
              <w:spacing w:before="60" w:after="60"/>
              <w:ind w:left="317" w:hanging="283"/>
              <w:rPr>
                <w:rFonts w:ascii="Calibri" w:hAnsi="Calibri"/>
              </w:rPr>
            </w:pPr>
            <w:r w:rsidRPr="007765FB">
              <w:rPr>
                <w:rFonts w:ascii="Calibri" w:hAnsi="Calibri"/>
                <w:i/>
              </w:rPr>
              <w:t>TlBAG4</w:t>
            </w:r>
            <w:r w:rsidRPr="007765FB">
              <w:rPr>
                <w:rFonts w:ascii="Calibri" w:hAnsi="Calibri"/>
              </w:rPr>
              <w:t xml:space="preserve"> – abiotic stress resistance gene from </w:t>
            </w:r>
            <w:r w:rsidRPr="007765FB">
              <w:rPr>
                <w:rFonts w:ascii="Calibri" w:hAnsi="Calibri"/>
                <w:i/>
              </w:rPr>
              <w:t>Tripogon loliiformis</w:t>
            </w:r>
          </w:p>
          <w:p w14:paraId="7734268E" w14:textId="77777777" w:rsidR="00B42DE0" w:rsidRPr="007765FB" w:rsidRDefault="00B42DE0" w:rsidP="00B42DE0">
            <w:pPr>
              <w:pStyle w:val="RIGHTLIST"/>
              <w:autoSpaceDE w:val="0"/>
              <w:autoSpaceDN w:val="0"/>
              <w:spacing w:before="0"/>
              <w:rPr>
                <w:rFonts w:ascii="Calibri" w:hAnsi="Calibri"/>
              </w:rPr>
            </w:pPr>
            <w:r w:rsidRPr="007765FB">
              <w:rPr>
                <w:rFonts w:ascii="Calibri" w:hAnsi="Calibri"/>
              </w:rPr>
              <w:t>Introduced marker gene</w:t>
            </w:r>
            <w:r>
              <w:rPr>
                <w:rFonts w:ascii="Calibri" w:hAnsi="Calibri"/>
              </w:rPr>
              <w:t>:</w:t>
            </w:r>
          </w:p>
          <w:p w14:paraId="26B817D0" w14:textId="77777777" w:rsidR="00B42DE0" w:rsidRPr="007765FB" w:rsidRDefault="00B42DE0" w:rsidP="0018420C">
            <w:pPr>
              <w:pStyle w:val="RIGHTLIST"/>
              <w:numPr>
                <w:ilvl w:val="0"/>
                <w:numId w:val="32"/>
              </w:numPr>
              <w:autoSpaceDE w:val="0"/>
              <w:autoSpaceDN w:val="0"/>
              <w:spacing w:before="0"/>
              <w:ind w:left="317" w:hanging="283"/>
              <w:rPr>
                <w:rFonts w:ascii="Calibri" w:hAnsi="Calibri"/>
              </w:rPr>
            </w:pPr>
            <w:r w:rsidRPr="007765FB">
              <w:rPr>
                <w:rFonts w:ascii="Calibri" w:hAnsi="Calibri"/>
                <w:i/>
              </w:rPr>
              <w:t>nptII</w:t>
            </w:r>
            <w:r w:rsidRPr="007765FB">
              <w:rPr>
                <w:rFonts w:ascii="Calibri" w:hAnsi="Calibri"/>
              </w:rPr>
              <w:t xml:space="preserve"> selectable marker </w:t>
            </w:r>
            <w:r>
              <w:rPr>
                <w:rFonts w:ascii="Calibri" w:hAnsi="Calibri"/>
              </w:rPr>
              <w:t>-</w:t>
            </w:r>
            <w:r w:rsidRPr="007765FB">
              <w:rPr>
                <w:rFonts w:ascii="Calibri" w:hAnsi="Calibri"/>
              </w:rPr>
              <w:t xml:space="preserve"> antibiotic resistance gene from </w:t>
            </w:r>
            <w:r w:rsidRPr="00CB5E8C">
              <w:rPr>
                <w:rFonts w:ascii="Calibri" w:hAnsi="Calibri"/>
                <w:i/>
              </w:rPr>
              <w:t>Escherichia coli</w:t>
            </w:r>
          </w:p>
        </w:tc>
      </w:tr>
      <w:tr w:rsidR="00B42DE0" w:rsidRPr="007765FB" w14:paraId="153775CD" w14:textId="77777777" w:rsidTr="00B42DE0">
        <w:tc>
          <w:tcPr>
            <w:tcW w:w="2235" w:type="dxa"/>
          </w:tcPr>
          <w:p w14:paraId="799CB543"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Genetic modification method</w:t>
            </w:r>
          </w:p>
        </w:tc>
        <w:tc>
          <w:tcPr>
            <w:tcW w:w="7214" w:type="dxa"/>
          </w:tcPr>
          <w:p w14:paraId="0BE2C1F4" w14:textId="77777777" w:rsidR="00B42DE0" w:rsidRPr="007765FB" w:rsidRDefault="00B42DE0" w:rsidP="00B42DE0">
            <w:pPr>
              <w:pStyle w:val="Para"/>
              <w:numPr>
                <w:ilvl w:val="0"/>
                <w:numId w:val="0"/>
              </w:numPr>
              <w:rPr>
                <w:rFonts w:ascii="Calibri" w:hAnsi="Calibri" w:cs="Calibri"/>
                <w:szCs w:val="22"/>
              </w:rPr>
            </w:pPr>
            <w:r w:rsidRPr="007765FB">
              <w:rPr>
                <w:rFonts w:ascii="Calibri" w:hAnsi="Calibri" w:cs="Calibri"/>
                <w:i/>
                <w:szCs w:val="22"/>
              </w:rPr>
              <w:t>Agrobacterium</w:t>
            </w:r>
            <w:r w:rsidRPr="007765FB">
              <w:rPr>
                <w:rFonts w:ascii="Calibri" w:hAnsi="Calibri" w:cs="Calibri"/>
                <w:szCs w:val="22"/>
              </w:rPr>
              <w:t>-mediated transformation</w:t>
            </w:r>
          </w:p>
        </w:tc>
      </w:tr>
      <w:tr w:rsidR="00B42DE0" w:rsidRPr="007765FB" w14:paraId="06220927" w14:textId="77777777" w:rsidTr="00B42DE0">
        <w:tc>
          <w:tcPr>
            <w:tcW w:w="2235" w:type="dxa"/>
          </w:tcPr>
          <w:p w14:paraId="0BAEE9E1"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b w:val="0"/>
              </w:rPr>
              <w:t>Number of lines</w:t>
            </w:r>
          </w:p>
        </w:tc>
        <w:tc>
          <w:tcPr>
            <w:tcW w:w="7214" w:type="dxa"/>
          </w:tcPr>
          <w:p w14:paraId="504F1D40"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rPr>
              <w:t xml:space="preserve">Up to 60 lines </w:t>
            </w:r>
          </w:p>
        </w:tc>
      </w:tr>
      <w:tr w:rsidR="00B42DE0" w:rsidRPr="007765FB" w14:paraId="4C190ECE" w14:textId="77777777" w:rsidTr="00B42DE0">
        <w:tc>
          <w:tcPr>
            <w:tcW w:w="2235" w:type="dxa"/>
          </w:tcPr>
          <w:p w14:paraId="62C5DC08" w14:textId="116E09E6" w:rsidR="00B42DE0" w:rsidRPr="00B42DE0" w:rsidRDefault="00B42DE0" w:rsidP="00D449AD">
            <w:pPr>
              <w:pStyle w:val="LEFTLIST"/>
              <w:keepNext w:val="0"/>
              <w:widowControl w:val="0"/>
              <w:spacing w:before="40"/>
              <w:rPr>
                <w:rFonts w:ascii="Calibri" w:hAnsi="Calibri"/>
                <w:b w:val="0"/>
              </w:rPr>
            </w:pPr>
            <w:r w:rsidRPr="00B42DE0">
              <w:rPr>
                <w:rFonts w:ascii="Calibri" w:hAnsi="Calibri" w:cs="Calibri"/>
                <w:b w:val="0"/>
              </w:rPr>
              <w:t>Proposed location</w:t>
            </w:r>
          </w:p>
        </w:tc>
        <w:tc>
          <w:tcPr>
            <w:tcW w:w="7214" w:type="dxa"/>
          </w:tcPr>
          <w:p w14:paraId="5B9707F4" w14:textId="16381E96" w:rsidR="00B42DE0" w:rsidRPr="007765FB" w:rsidRDefault="00B42DE0" w:rsidP="00B42DE0">
            <w:pPr>
              <w:pStyle w:val="RIGHTLIST"/>
              <w:keepNext w:val="0"/>
              <w:widowControl w:val="0"/>
              <w:spacing w:before="60" w:after="60"/>
              <w:rPr>
                <w:rFonts w:ascii="Calibri" w:hAnsi="Calibri"/>
              </w:rPr>
            </w:pPr>
            <w:r>
              <w:rPr>
                <w:rFonts w:ascii="Calibri" w:hAnsi="Calibri" w:cs="Calibri"/>
              </w:rPr>
              <w:t>Walkamin</w:t>
            </w:r>
            <w:r w:rsidRPr="007765FB">
              <w:rPr>
                <w:rFonts w:ascii="Calibri" w:hAnsi="Calibri" w:cs="Calibri"/>
              </w:rPr>
              <w:t xml:space="preserve"> (Queensland Department of Agriculture and Fisheries Walkamin Research </w:t>
            </w:r>
            <w:r w:rsidR="00341701">
              <w:rPr>
                <w:rFonts w:ascii="Calibri" w:hAnsi="Calibri" w:cs="Calibri"/>
              </w:rPr>
              <w:t>Facility</w:t>
            </w:r>
            <w:r w:rsidRPr="007765FB">
              <w:rPr>
                <w:rFonts w:ascii="Calibri" w:hAnsi="Calibri" w:cs="Calibri"/>
              </w:rPr>
              <w:t>), Tablelands Regional Council</w:t>
            </w:r>
            <w:r>
              <w:rPr>
                <w:rFonts w:ascii="Calibri" w:hAnsi="Calibri" w:cs="Calibri"/>
              </w:rPr>
              <w:t>,</w:t>
            </w:r>
            <w:r w:rsidRPr="007765FB">
              <w:rPr>
                <w:rFonts w:ascii="Calibri" w:hAnsi="Calibri" w:cs="Calibri"/>
              </w:rPr>
              <w:t xml:space="preserve"> Queensland</w:t>
            </w:r>
          </w:p>
        </w:tc>
      </w:tr>
      <w:tr w:rsidR="00B42DE0" w:rsidRPr="007765FB" w14:paraId="4595039D" w14:textId="77777777" w:rsidTr="00B42DE0">
        <w:tc>
          <w:tcPr>
            <w:tcW w:w="2235" w:type="dxa"/>
          </w:tcPr>
          <w:p w14:paraId="7859D5A4"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cs="Calibri"/>
                <w:b w:val="0"/>
              </w:rPr>
              <w:t>Proposed release size</w:t>
            </w:r>
          </w:p>
        </w:tc>
        <w:tc>
          <w:tcPr>
            <w:tcW w:w="7214" w:type="dxa"/>
          </w:tcPr>
          <w:p w14:paraId="2965E87E"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cs="Calibri"/>
                <w:iCs/>
              </w:rPr>
              <w:t xml:space="preserve">Up to 3 ha per year </w:t>
            </w:r>
          </w:p>
        </w:tc>
      </w:tr>
      <w:tr w:rsidR="00B42DE0" w:rsidRPr="007765FB" w14:paraId="734FF5AA" w14:textId="77777777" w:rsidTr="00B42DE0">
        <w:tc>
          <w:tcPr>
            <w:tcW w:w="2235" w:type="dxa"/>
          </w:tcPr>
          <w:p w14:paraId="00B86FB6"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cs="Calibri"/>
                <w:b w:val="0"/>
              </w:rPr>
              <w:t>Proposed period of release</w:t>
            </w:r>
          </w:p>
        </w:tc>
        <w:tc>
          <w:tcPr>
            <w:tcW w:w="7214" w:type="dxa"/>
          </w:tcPr>
          <w:p w14:paraId="3EA24C25" w14:textId="77777777" w:rsidR="00B42DE0" w:rsidRPr="007765FB" w:rsidRDefault="00B42DE0" w:rsidP="00B42DE0">
            <w:pPr>
              <w:pStyle w:val="RIGHTLIST"/>
              <w:keepNext w:val="0"/>
              <w:widowControl w:val="0"/>
              <w:spacing w:before="60" w:after="60"/>
              <w:rPr>
                <w:rFonts w:ascii="Calibri" w:hAnsi="Calibri"/>
              </w:rPr>
            </w:pPr>
            <w:r w:rsidRPr="007765FB">
              <w:rPr>
                <w:rFonts w:ascii="Calibri" w:hAnsi="Calibri" w:cs="Calibri"/>
              </w:rPr>
              <w:t xml:space="preserve">From July 2019 until December 2024 </w:t>
            </w:r>
          </w:p>
        </w:tc>
      </w:tr>
      <w:tr w:rsidR="00B42DE0" w:rsidRPr="007765FB" w14:paraId="6EF63BD9" w14:textId="77777777" w:rsidTr="00B42DE0">
        <w:tc>
          <w:tcPr>
            <w:tcW w:w="2235" w:type="dxa"/>
          </w:tcPr>
          <w:p w14:paraId="5D907856" w14:textId="77777777" w:rsidR="00B42DE0" w:rsidRPr="00B42DE0" w:rsidRDefault="00B42DE0" w:rsidP="00B42DE0">
            <w:pPr>
              <w:pStyle w:val="LEFTLIST"/>
              <w:keepNext w:val="0"/>
              <w:widowControl w:val="0"/>
              <w:spacing w:before="40"/>
              <w:rPr>
                <w:rFonts w:ascii="Calibri" w:hAnsi="Calibri"/>
                <w:b w:val="0"/>
              </w:rPr>
            </w:pPr>
            <w:r w:rsidRPr="00B42DE0">
              <w:rPr>
                <w:rFonts w:ascii="Calibri" w:hAnsi="Calibri" w:cs="Calibri"/>
                <w:b w:val="0"/>
              </w:rPr>
              <w:t>Principal purpose</w:t>
            </w:r>
          </w:p>
        </w:tc>
        <w:tc>
          <w:tcPr>
            <w:tcW w:w="7214" w:type="dxa"/>
          </w:tcPr>
          <w:p w14:paraId="0A656592" w14:textId="77777777" w:rsidR="00B42DE0" w:rsidRPr="007765FB" w:rsidRDefault="00B42DE0" w:rsidP="00B42DE0">
            <w:pPr>
              <w:pStyle w:val="RIGHTLIST"/>
              <w:widowControl w:val="0"/>
              <w:spacing w:before="60" w:after="60"/>
              <w:rPr>
                <w:rFonts w:ascii="Calibri" w:hAnsi="Calibri" w:cs="Calibri"/>
              </w:rPr>
            </w:pPr>
            <w:r w:rsidRPr="007765FB">
              <w:rPr>
                <w:rFonts w:ascii="Calibri" w:hAnsi="Calibri" w:cs="Calibri"/>
              </w:rPr>
              <w:t>To assess the drought and heat tolerance and agronomic characteristics of GM chickpea under field conditions</w:t>
            </w:r>
          </w:p>
        </w:tc>
      </w:tr>
    </w:tbl>
    <w:p w14:paraId="7762DB4E" w14:textId="77777777" w:rsidR="001D36C8" w:rsidRDefault="001D36C8" w:rsidP="00F14271">
      <w:pPr>
        <w:pStyle w:val="4RARMP"/>
      </w:pPr>
      <w:r>
        <w:br w:type="page"/>
      </w:r>
    </w:p>
    <w:p w14:paraId="268439B2" w14:textId="77777777" w:rsidR="009C7BC0" w:rsidRDefault="009C7BC0" w:rsidP="00F14271">
      <w:pPr>
        <w:pStyle w:val="4RARMP"/>
      </w:pPr>
      <w:r>
        <w:lastRenderedPageBreak/>
        <w:t>Risk assessment</w:t>
      </w:r>
    </w:p>
    <w:p w14:paraId="39A62CF8" w14:textId="3437C212" w:rsidR="009C7BC0" w:rsidRPr="00D66BDF" w:rsidRDefault="009C7BC0" w:rsidP="009C7BC0">
      <w:r>
        <w:t xml:space="preserve">The risk assessment concludes that risks to the health and safety of people or the environment from the proposed dealings </w:t>
      </w:r>
      <w:r w:rsidRPr="00D66BDF">
        <w:t xml:space="preserve">are </w:t>
      </w:r>
      <w:r w:rsidR="009E68C6">
        <w:rPr>
          <w:color w:val="000000" w:themeColor="text1"/>
        </w:rPr>
        <w:t>negligible. No</w:t>
      </w:r>
      <w:r w:rsidRPr="009E68C6">
        <w:rPr>
          <w:color w:val="000000" w:themeColor="text1"/>
        </w:rPr>
        <w:t xml:space="preserve"> </w:t>
      </w:r>
      <w:r w:rsidR="003F5490" w:rsidRPr="00D66BDF">
        <w:rPr>
          <w:szCs w:val="22"/>
        </w:rPr>
        <w:t xml:space="preserve">specific risk treatment measures are required to manage these </w:t>
      </w:r>
      <w:r w:rsidR="009E68C6">
        <w:rPr>
          <w:color w:val="000000" w:themeColor="text1"/>
        </w:rPr>
        <w:t xml:space="preserve">negligible </w:t>
      </w:r>
      <w:r w:rsidR="003F5490" w:rsidRPr="00D66BDF">
        <w:rPr>
          <w:szCs w:val="22"/>
        </w:rPr>
        <w:t>risks.</w:t>
      </w:r>
    </w:p>
    <w:p w14:paraId="3717EEA0" w14:textId="0D8A8089" w:rsidR="00DE3E22" w:rsidRDefault="00DE3E22" w:rsidP="00DE3E22">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14:paraId="2C2A435F" w14:textId="0B0EAC72" w:rsidR="00DE3E22" w:rsidRPr="009E68C6" w:rsidRDefault="00DE3E22" w:rsidP="00DE3E22">
      <w:pPr>
        <w:rPr>
          <w:color w:val="000000" w:themeColor="text1"/>
        </w:rPr>
      </w:pPr>
      <w:r w:rsidRPr="00D66BDF">
        <w:t>Credible pathways to potential harm that were considered included</w:t>
      </w:r>
      <w:r w:rsidRPr="009E68C6">
        <w:rPr>
          <w:color w:val="000000" w:themeColor="text1"/>
        </w:rPr>
        <w:t xml:space="preserve"> </w:t>
      </w:r>
      <w:r w:rsidR="00C84E9F" w:rsidRPr="009E68C6">
        <w:rPr>
          <w:color w:val="000000" w:themeColor="text1"/>
        </w:rPr>
        <w:t>exposure of people or other desirable organisms to the GM plant material,</w:t>
      </w:r>
      <w:r w:rsidR="009E68C6" w:rsidRPr="009E68C6">
        <w:rPr>
          <w:color w:val="000000" w:themeColor="text1"/>
        </w:rPr>
        <w:t xml:space="preserve"> </w:t>
      </w:r>
      <w:r w:rsidR="00C84E9F" w:rsidRPr="009E68C6">
        <w:rPr>
          <w:color w:val="000000" w:themeColor="text1"/>
        </w:rPr>
        <w:t xml:space="preserve">potential for persistence or dispersal of the GMOs, transfer of the introduced genetic material to </w:t>
      </w:r>
      <w:r w:rsidR="00D66BDF" w:rsidRPr="009E68C6">
        <w:rPr>
          <w:color w:val="000000" w:themeColor="text1"/>
        </w:rPr>
        <w:t xml:space="preserve">non-GM </w:t>
      </w:r>
      <w:r w:rsidR="007E46E2" w:rsidRPr="009E68C6">
        <w:rPr>
          <w:color w:val="000000" w:themeColor="text1"/>
        </w:rPr>
        <w:t>chickpea</w:t>
      </w:r>
      <w:r w:rsidR="00C84E9F" w:rsidRPr="009E68C6">
        <w:rPr>
          <w:color w:val="000000" w:themeColor="text1"/>
        </w:rPr>
        <w:t xml:space="preserve"> plants. Potential harms associated with these pathways included toxicity or allergenicity to people, toxicity to desirable animals, and environmental harms due to weediness.</w:t>
      </w:r>
    </w:p>
    <w:p w14:paraId="6C6765C8" w14:textId="34ACBD23" w:rsidR="00DE3E22" w:rsidRPr="00D66BDF" w:rsidRDefault="00DE3E22" w:rsidP="00DE3E22">
      <w:r w:rsidRPr="00D66BDF">
        <w:t xml:space="preserve">The principal reasons for the conclusion of </w:t>
      </w:r>
      <w:r w:rsidR="009E68C6">
        <w:rPr>
          <w:color w:val="000000" w:themeColor="text1"/>
        </w:rPr>
        <w:t>negligible</w:t>
      </w:r>
      <w:r w:rsidRPr="007E46E2">
        <w:rPr>
          <w:color w:val="00B0F0"/>
        </w:rPr>
        <w:t xml:space="preserve"> </w:t>
      </w:r>
      <w:r w:rsidRPr="00D66BDF">
        <w:t xml:space="preserve">risks are that </w:t>
      </w:r>
      <w:r w:rsidR="00D66BDF">
        <w:t>the GM plant material will not be used for human food or animal feed</w:t>
      </w:r>
      <w:r w:rsidR="00C84E9F" w:rsidRPr="00D66BDF">
        <w:t xml:space="preserve"> and that the proposed limits and controls will effectively minimise exposure</w:t>
      </w:r>
      <w:r w:rsidR="009E68C6" w:rsidRPr="009E68C6">
        <w:t xml:space="preserve"> </w:t>
      </w:r>
      <w:r w:rsidR="009E68C6">
        <w:t xml:space="preserve">to </w:t>
      </w:r>
      <w:r w:rsidR="009E68C6" w:rsidRPr="00D66BDF">
        <w:t>the GMOs</w:t>
      </w:r>
      <w:r w:rsidR="00C84E9F" w:rsidRPr="00D66BDF">
        <w:t>.</w:t>
      </w:r>
    </w:p>
    <w:p w14:paraId="55B8946E" w14:textId="77777777" w:rsidR="009C7BC0" w:rsidRDefault="009C7BC0" w:rsidP="00F14271">
      <w:pPr>
        <w:pStyle w:val="4RARMP"/>
      </w:pPr>
      <w:r>
        <w:t>Risk management</w:t>
      </w:r>
    </w:p>
    <w:p w14:paraId="252313A8" w14:textId="7B0E55D1"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p>
    <w:p w14:paraId="4DB5E9C0" w14:textId="437A5033" w:rsidR="00DE3E22" w:rsidRPr="00D66BDF" w:rsidRDefault="00DE3E22" w:rsidP="009C7BC0">
      <w:r w:rsidRPr="00D66BDF">
        <w:t xml:space="preserve">As the level of risk is considered </w:t>
      </w:r>
      <w:r w:rsidR="00C745F5">
        <w:rPr>
          <w:color w:val="000000" w:themeColor="text1"/>
        </w:rPr>
        <w:t>negligible</w:t>
      </w:r>
      <w:r w:rsidR="00C84E9F" w:rsidRPr="00C745F5">
        <w:rPr>
          <w:color w:val="000000" w:themeColor="text1"/>
        </w:rPr>
        <w:t xml:space="preserve">, specific risk treatment </w:t>
      </w:r>
      <w:r w:rsidR="00D66BDF" w:rsidRPr="00C745F5">
        <w:rPr>
          <w:color w:val="000000" w:themeColor="text1"/>
        </w:rPr>
        <w:t>is</w:t>
      </w:r>
      <w:r w:rsidR="00C745F5">
        <w:rPr>
          <w:color w:val="000000" w:themeColor="text1"/>
        </w:rPr>
        <w:t xml:space="preserve"> not required</w:t>
      </w:r>
      <w:r w:rsidR="00C84E9F" w:rsidRPr="00C745F5">
        <w:rPr>
          <w:color w:val="000000" w:themeColor="text1"/>
        </w:rPr>
        <w:t xml:space="preserve">. However, </w:t>
      </w:r>
      <w:r w:rsidR="00C84E9F" w:rsidRPr="00D66BDF">
        <w:t>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rsidR="00C745F5">
        <w:t>oy GMOs at the end of the trial</w:t>
      </w:r>
      <w:r w:rsidR="00C84E9F" w:rsidRPr="00D66BDF">
        <w:t xml:space="preserve"> and to conduct post-harvest monitoring at the trial site to ensure all GMOs are destroyed.</w:t>
      </w:r>
    </w:p>
    <w:p w14:paraId="56D53CCC" w14:textId="77777777" w:rsidR="003C301E" w:rsidRDefault="003C301E" w:rsidP="00F14271">
      <w:pPr>
        <w:pStyle w:val="1RARMP"/>
      </w:pPr>
    </w:p>
    <w:p w14:paraId="4D8A33FA" w14:textId="77777777" w:rsidR="00131CC3" w:rsidRDefault="00131CC3" w:rsidP="00F14271">
      <w:pPr>
        <w:pStyle w:val="1RARMP"/>
        <w:sectPr w:rsidR="00131CC3" w:rsidSect="0089550A">
          <w:headerReference w:type="default" r:id="rId10"/>
          <w:footerReference w:type="default" r:id="rId11"/>
          <w:pgSz w:w="11906" w:h="16838"/>
          <w:pgMar w:top="1134" w:right="1134" w:bottom="1134" w:left="1134" w:header="709" w:footer="709" w:gutter="0"/>
          <w:pgNumType w:fmt="lowerRoman"/>
          <w:cols w:space="708"/>
          <w:docGrid w:linePitch="360"/>
        </w:sectPr>
      </w:pPr>
    </w:p>
    <w:p w14:paraId="49F8DDCE" w14:textId="77777777" w:rsidR="0096333B" w:rsidRPr="000627F9" w:rsidRDefault="009C7BC0" w:rsidP="000627F9">
      <w:pPr>
        <w:pStyle w:val="1RARMP"/>
      </w:pPr>
      <w:bookmarkStart w:id="13" w:name="_Toc3809921"/>
      <w:r w:rsidRPr="000627F9">
        <w:lastRenderedPageBreak/>
        <w:t>Table of contents</w:t>
      </w:r>
      <w:bookmarkEnd w:id="13"/>
    </w:p>
    <w:p w14:paraId="4A4BDC7F" w14:textId="3C07B805" w:rsidR="00D24EF1" w:rsidRDefault="008B49BA">
      <w:pPr>
        <w:pStyle w:val="TOC1"/>
        <w:rPr>
          <w:b w:val="0"/>
          <w:smallCaps w:val="0"/>
        </w:rPr>
      </w:pPr>
      <w:r>
        <w:fldChar w:fldCharType="begin"/>
      </w:r>
      <w:r>
        <w:instrText xml:space="preserve"> TOC \o "1-3" \h \z \t "1 RARMP,1,2 RARMP,2" </w:instrText>
      </w:r>
      <w:r>
        <w:fldChar w:fldCharType="separate"/>
      </w:r>
      <w:hyperlink w:anchor="_Toc3809920" w:history="1">
        <w:r w:rsidR="00D24EF1" w:rsidRPr="00540BC4">
          <w:rPr>
            <w:rStyle w:val="Hyperlink"/>
          </w:rPr>
          <w:t>Summary of the Risk Assessment and Risk Management Plan</w:t>
        </w:r>
        <w:r w:rsidR="00D24EF1">
          <w:rPr>
            <w:webHidden/>
          </w:rPr>
          <w:tab/>
        </w:r>
        <w:r w:rsidR="00D24EF1">
          <w:rPr>
            <w:webHidden/>
          </w:rPr>
          <w:fldChar w:fldCharType="begin"/>
        </w:r>
        <w:r w:rsidR="00D24EF1">
          <w:rPr>
            <w:webHidden/>
          </w:rPr>
          <w:instrText xml:space="preserve"> PAGEREF _Toc3809920 \h </w:instrText>
        </w:r>
        <w:r w:rsidR="00D24EF1">
          <w:rPr>
            <w:webHidden/>
          </w:rPr>
        </w:r>
        <w:r w:rsidR="00D24EF1">
          <w:rPr>
            <w:webHidden/>
          </w:rPr>
          <w:fldChar w:fldCharType="separate"/>
        </w:r>
        <w:r w:rsidR="009A1A05">
          <w:rPr>
            <w:webHidden/>
          </w:rPr>
          <w:t>iii</w:t>
        </w:r>
        <w:r w:rsidR="00D24EF1">
          <w:rPr>
            <w:webHidden/>
          </w:rPr>
          <w:fldChar w:fldCharType="end"/>
        </w:r>
      </w:hyperlink>
    </w:p>
    <w:p w14:paraId="5B56CD60" w14:textId="69FF99E8" w:rsidR="00D24EF1" w:rsidRDefault="00246FC4">
      <w:pPr>
        <w:pStyle w:val="TOC1"/>
        <w:rPr>
          <w:b w:val="0"/>
          <w:smallCaps w:val="0"/>
        </w:rPr>
      </w:pPr>
      <w:hyperlink w:anchor="_Toc3809921" w:history="1">
        <w:r w:rsidR="00D24EF1" w:rsidRPr="00540BC4">
          <w:rPr>
            <w:rStyle w:val="Hyperlink"/>
          </w:rPr>
          <w:t>Table of contents</w:t>
        </w:r>
        <w:r w:rsidR="00D24EF1">
          <w:rPr>
            <w:webHidden/>
          </w:rPr>
          <w:tab/>
        </w:r>
        <w:r w:rsidR="00D24EF1">
          <w:rPr>
            <w:webHidden/>
          </w:rPr>
          <w:fldChar w:fldCharType="begin"/>
        </w:r>
        <w:r w:rsidR="00D24EF1">
          <w:rPr>
            <w:webHidden/>
          </w:rPr>
          <w:instrText xml:space="preserve"> PAGEREF _Toc3809921 \h </w:instrText>
        </w:r>
        <w:r w:rsidR="00D24EF1">
          <w:rPr>
            <w:webHidden/>
          </w:rPr>
        </w:r>
        <w:r w:rsidR="00D24EF1">
          <w:rPr>
            <w:webHidden/>
          </w:rPr>
          <w:fldChar w:fldCharType="separate"/>
        </w:r>
        <w:r w:rsidR="009A1A05">
          <w:rPr>
            <w:webHidden/>
          </w:rPr>
          <w:t>v</w:t>
        </w:r>
        <w:r w:rsidR="00D24EF1">
          <w:rPr>
            <w:webHidden/>
          </w:rPr>
          <w:fldChar w:fldCharType="end"/>
        </w:r>
      </w:hyperlink>
    </w:p>
    <w:p w14:paraId="2C11C287" w14:textId="14FE5ECD" w:rsidR="00D24EF1" w:rsidRDefault="00246FC4">
      <w:pPr>
        <w:pStyle w:val="TOC1"/>
        <w:rPr>
          <w:b w:val="0"/>
          <w:smallCaps w:val="0"/>
        </w:rPr>
      </w:pPr>
      <w:hyperlink w:anchor="_Toc3809922" w:history="1">
        <w:r w:rsidR="00D24EF1" w:rsidRPr="00540BC4">
          <w:rPr>
            <w:rStyle w:val="Hyperlink"/>
          </w:rPr>
          <w:t>Abbreviations</w:t>
        </w:r>
        <w:r w:rsidR="00D24EF1">
          <w:rPr>
            <w:webHidden/>
          </w:rPr>
          <w:tab/>
        </w:r>
        <w:r w:rsidR="00D24EF1">
          <w:rPr>
            <w:webHidden/>
          </w:rPr>
          <w:fldChar w:fldCharType="begin"/>
        </w:r>
        <w:r w:rsidR="00D24EF1">
          <w:rPr>
            <w:webHidden/>
          </w:rPr>
          <w:instrText xml:space="preserve"> PAGEREF _Toc3809922 \h </w:instrText>
        </w:r>
        <w:r w:rsidR="00D24EF1">
          <w:rPr>
            <w:webHidden/>
          </w:rPr>
        </w:r>
        <w:r w:rsidR="00D24EF1">
          <w:rPr>
            <w:webHidden/>
          </w:rPr>
          <w:fldChar w:fldCharType="separate"/>
        </w:r>
        <w:r w:rsidR="009A1A05">
          <w:rPr>
            <w:webHidden/>
          </w:rPr>
          <w:t>vi</w:t>
        </w:r>
        <w:r w:rsidR="00D24EF1">
          <w:rPr>
            <w:webHidden/>
          </w:rPr>
          <w:fldChar w:fldCharType="end"/>
        </w:r>
      </w:hyperlink>
    </w:p>
    <w:p w14:paraId="4060890A" w14:textId="55CBA086" w:rsidR="00D24EF1" w:rsidRDefault="00246FC4">
      <w:pPr>
        <w:pStyle w:val="TOC1"/>
        <w:rPr>
          <w:b w:val="0"/>
          <w:smallCaps w:val="0"/>
        </w:rPr>
      </w:pPr>
      <w:hyperlink w:anchor="_Toc3809923" w:history="1">
        <w:r w:rsidR="00D24EF1" w:rsidRPr="00540BC4">
          <w:rPr>
            <w:rStyle w:val="Hyperlink"/>
          </w:rPr>
          <w:t>Chapter 1</w:t>
        </w:r>
        <w:r w:rsidR="00D24EF1">
          <w:rPr>
            <w:b w:val="0"/>
            <w:smallCaps w:val="0"/>
          </w:rPr>
          <w:tab/>
        </w:r>
        <w:r w:rsidR="00D24EF1" w:rsidRPr="00540BC4">
          <w:rPr>
            <w:rStyle w:val="Hyperlink"/>
          </w:rPr>
          <w:t>Risk assessment context</w:t>
        </w:r>
        <w:r w:rsidR="00D24EF1">
          <w:rPr>
            <w:webHidden/>
          </w:rPr>
          <w:tab/>
        </w:r>
        <w:r w:rsidR="00D24EF1">
          <w:rPr>
            <w:webHidden/>
          </w:rPr>
          <w:fldChar w:fldCharType="begin"/>
        </w:r>
        <w:r w:rsidR="00D24EF1">
          <w:rPr>
            <w:webHidden/>
          </w:rPr>
          <w:instrText xml:space="preserve"> PAGEREF _Toc3809923 \h </w:instrText>
        </w:r>
        <w:r w:rsidR="00D24EF1">
          <w:rPr>
            <w:webHidden/>
          </w:rPr>
        </w:r>
        <w:r w:rsidR="00D24EF1">
          <w:rPr>
            <w:webHidden/>
          </w:rPr>
          <w:fldChar w:fldCharType="separate"/>
        </w:r>
        <w:r w:rsidR="009A1A05">
          <w:rPr>
            <w:webHidden/>
          </w:rPr>
          <w:t>1</w:t>
        </w:r>
        <w:r w:rsidR="00D24EF1">
          <w:rPr>
            <w:webHidden/>
          </w:rPr>
          <w:fldChar w:fldCharType="end"/>
        </w:r>
      </w:hyperlink>
    </w:p>
    <w:p w14:paraId="52760FDC" w14:textId="4838178D" w:rsidR="00D24EF1" w:rsidRDefault="00246FC4">
      <w:pPr>
        <w:pStyle w:val="TOC2"/>
        <w:rPr>
          <w:smallCaps w:val="0"/>
        </w:rPr>
      </w:pPr>
      <w:hyperlink w:anchor="_Toc3809924" w:history="1">
        <w:r w:rsidR="00D24EF1" w:rsidRPr="00540BC4">
          <w:rPr>
            <w:rStyle w:val="Hyperlink"/>
            <w14:scene3d>
              <w14:camera w14:prst="orthographicFront"/>
              <w14:lightRig w14:rig="threePt" w14:dir="t">
                <w14:rot w14:lat="0" w14:lon="0" w14:rev="0"/>
              </w14:lightRig>
            </w14:scene3d>
          </w:rPr>
          <w:t>Section 1</w:t>
        </w:r>
        <w:r w:rsidR="00D24EF1">
          <w:rPr>
            <w:smallCaps w:val="0"/>
          </w:rPr>
          <w:tab/>
        </w:r>
        <w:r w:rsidR="00D24EF1" w:rsidRPr="00540BC4">
          <w:rPr>
            <w:rStyle w:val="Hyperlink"/>
          </w:rPr>
          <w:t>Background</w:t>
        </w:r>
        <w:r w:rsidR="00D24EF1">
          <w:rPr>
            <w:webHidden/>
          </w:rPr>
          <w:tab/>
        </w:r>
        <w:r w:rsidR="00D24EF1">
          <w:rPr>
            <w:webHidden/>
          </w:rPr>
          <w:fldChar w:fldCharType="begin"/>
        </w:r>
        <w:r w:rsidR="00D24EF1">
          <w:rPr>
            <w:webHidden/>
          </w:rPr>
          <w:instrText xml:space="preserve"> PAGEREF _Toc3809924 \h </w:instrText>
        </w:r>
        <w:r w:rsidR="00D24EF1">
          <w:rPr>
            <w:webHidden/>
          </w:rPr>
        </w:r>
        <w:r w:rsidR="00D24EF1">
          <w:rPr>
            <w:webHidden/>
          </w:rPr>
          <w:fldChar w:fldCharType="separate"/>
        </w:r>
        <w:r w:rsidR="009A1A05">
          <w:rPr>
            <w:webHidden/>
          </w:rPr>
          <w:t>1</w:t>
        </w:r>
        <w:r w:rsidR="00D24EF1">
          <w:rPr>
            <w:webHidden/>
          </w:rPr>
          <w:fldChar w:fldCharType="end"/>
        </w:r>
      </w:hyperlink>
    </w:p>
    <w:p w14:paraId="164B52DA" w14:textId="7169ABF6" w:rsidR="00D24EF1" w:rsidRDefault="00246FC4">
      <w:pPr>
        <w:pStyle w:val="TOC2"/>
        <w:rPr>
          <w:smallCaps w:val="0"/>
        </w:rPr>
      </w:pPr>
      <w:hyperlink w:anchor="_Toc3809925" w:history="1">
        <w:r w:rsidR="00D24EF1" w:rsidRPr="00540BC4">
          <w:rPr>
            <w:rStyle w:val="Hyperlink"/>
            <w14:scene3d>
              <w14:camera w14:prst="orthographicFront"/>
              <w14:lightRig w14:rig="threePt" w14:dir="t">
                <w14:rot w14:lat="0" w14:lon="0" w14:rev="0"/>
              </w14:lightRig>
            </w14:scene3d>
          </w:rPr>
          <w:t>Section 2</w:t>
        </w:r>
        <w:r w:rsidR="00D24EF1">
          <w:rPr>
            <w:smallCaps w:val="0"/>
          </w:rPr>
          <w:tab/>
        </w:r>
        <w:r w:rsidR="00D24EF1" w:rsidRPr="00540BC4">
          <w:rPr>
            <w:rStyle w:val="Hyperlink"/>
          </w:rPr>
          <w:t>The proposed dealings</w:t>
        </w:r>
        <w:r w:rsidR="00D24EF1">
          <w:rPr>
            <w:webHidden/>
          </w:rPr>
          <w:tab/>
        </w:r>
        <w:r w:rsidR="00D24EF1">
          <w:rPr>
            <w:webHidden/>
          </w:rPr>
          <w:fldChar w:fldCharType="begin"/>
        </w:r>
        <w:r w:rsidR="00D24EF1">
          <w:rPr>
            <w:webHidden/>
          </w:rPr>
          <w:instrText xml:space="preserve"> PAGEREF _Toc3809925 \h </w:instrText>
        </w:r>
        <w:r w:rsidR="00D24EF1">
          <w:rPr>
            <w:webHidden/>
          </w:rPr>
        </w:r>
        <w:r w:rsidR="00D24EF1">
          <w:rPr>
            <w:webHidden/>
          </w:rPr>
          <w:fldChar w:fldCharType="separate"/>
        </w:r>
        <w:r w:rsidR="009A1A05">
          <w:rPr>
            <w:webHidden/>
          </w:rPr>
          <w:t>2</w:t>
        </w:r>
        <w:r w:rsidR="00D24EF1">
          <w:rPr>
            <w:webHidden/>
          </w:rPr>
          <w:fldChar w:fldCharType="end"/>
        </w:r>
      </w:hyperlink>
    </w:p>
    <w:p w14:paraId="62B62632" w14:textId="2918BEEF" w:rsidR="00D24EF1" w:rsidRDefault="00246FC4">
      <w:pPr>
        <w:pStyle w:val="TOC3"/>
      </w:pPr>
      <w:hyperlink w:anchor="_Toc3809926" w:history="1">
        <w:r w:rsidR="00D24EF1" w:rsidRPr="00540BC4">
          <w:rPr>
            <w:rStyle w:val="Hyperlink"/>
          </w:rPr>
          <w:t>2.1</w:t>
        </w:r>
        <w:r w:rsidR="00D24EF1">
          <w:tab/>
        </w:r>
        <w:r w:rsidR="00D24EF1" w:rsidRPr="00540BC4">
          <w:rPr>
            <w:rStyle w:val="Hyperlink"/>
          </w:rPr>
          <w:t>The proposed limits of the dealings (duration, size, location and people)</w:t>
        </w:r>
        <w:r w:rsidR="00D24EF1">
          <w:rPr>
            <w:webHidden/>
          </w:rPr>
          <w:tab/>
        </w:r>
        <w:r w:rsidR="00D24EF1">
          <w:rPr>
            <w:webHidden/>
          </w:rPr>
          <w:fldChar w:fldCharType="begin"/>
        </w:r>
        <w:r w:rsidR="00D24EF1">
          <w:rPr>
            <w:webHidden/>
          </w:rPr>
          <w:instrText xml:space="preserve"> PAGEREF _Toc3809926 \h </w:instrText>
        </w:r>
        <w:r w:rsidR="00D24EF1">
          <w:rPr>
            <w:webHidden/>
          </w:rPr>
        </w:r>
        <w:r w:rsidR="00D24EF1">
          <w:rPr>
            <w:webHidden/>
          </w:rPr>
          <w:fldChar w:fldCharType="separate"/>
        </w:r>
        <w:r w:rsidR="009A1A05">
          <w:rPr>
            <w:webHidden/>
          </w:rPr>
          <w:t>2</w:t>
        </w:r>
        <w:r w:rsidR="00D24EF1">
          <w:rPr>
            <w:webHidden/>
          </w:rPr>
          <w:fldChar w:fldCharType="end"/>
        </w:r>
      </w:hyperlink>
    </w:p>
    <w:p w14:paraId="00E4446E" w14:textId="551A5F32" w:rsidR="00D24EF1" w:rsidRDefault="00246FC4">
      <w:pPr>
        <w:pStyle w:val="TOC3"/>
      </w:pPr>
      <w:hyperlink w:anchor="_Toc3809927" w:history="1">
        <w:r w:rsidR="00D24EF1" w:rsidRPr="00540BC4">
          <w:rPr>
            <w:rStyle w:val="Hyperlink"/>
          </w:rPr>
          <w:t>2.2</w:t>
        </w:r>
        <w:r w:rsidR="00D24EF1">
          <w:tab/>
        </w:r>
        <w:r w:rsidR="00D24EF1" w:rsidRPr="00540BC4">
          <w:rPr>
            <w:rStyle w:val="Hyperlink"/>
          </w:rPr>
          <w:t>The proposed controls to restrict the spread and persistence of the GMOs in the environment</w:t>
        </w:r>
        <w:r w:rsidR="00D24EF1">
          <w:rPr>
            <w:webHidden/>
          </w:rPr>
          <w:tab/>
        </w:r>
        <w:r w:rsidR="00D24EF1">
          <w:rPr>
            <w:webHidden/>
          </w:rPr>
          <w:fldChar w:fldCharType="begin"/>
        </w:r>
        <w:r w:rsidR="00D24EF1">
          <w:rPr>
            <w:webHidden/>
          </w:rPr>
          <w:instrText xml:space="preserve"> PAGEREF _Toc3809927 \h </w:instrText>
        </w:r>
        <w:r w:rsidR="00D24EF1">
          <w:rPr>
            <w:webHidden/>
          </w:rPr>
        </w:r>
        <w:r w:rsidR="00D24EF1">
          <w:rPr>
            <w:webHidden/>
          </w:rPr>
          <w:fldChar w:fldCharType="separate"/>
        </w:r>
        <w:r w:rsidR="009A1A05">
          <w:rPr>
            <w:webHidden/>
          </w:rPr>
          <w:t>2</w:t>
        </w:r>
        <w:r w:rsidR="00D24EF1">
          <w:rPr>
            <w:webHidden/>
          </w:rPr>
          <w:fldChar w:fldCharType="end"/>
        </w:r>
      </w:hyperlink>
    </w:p>
    <w:p w14:paraId="5021D187" w14:textId="75774710" w:rsidR="00D24EF1" w:rsidRDefault="00246FC4">
      <w:pPr>
        <w:pStyle w:val="TOC2"/>
        <w:rPr>
          <w:smallCaps w:val="0"/>
        </w:rPr>
      </w:pPr>
      <w:hyperlink w:anchor="_Toc3809928" w:history="1">
        <w:r w:rsidR="00D24EF1" w:rsidRPr="00540BC4">
          <w:rPr>
            <w:rStyle w:val="Hyperlink"/>
            <w14:scene3d>
              <w14:camera w14:prst="orthographicFront"/>
              <w14:lightRig w14:rig="threePt" w14:dir="t">
                <w14:rot w14:lat="0" w14:lon="0" w14:rev="0"/>
              </w14:lightRig>
            </w14:scene3d>
          </w:rPr>
          <w:t>Section 3</w:t>
        </w:r>
        <w:r w:rsidR="00D24EF1">
          <w:rPr>
            <w:smallCaps w:val="0"/>
          </w:rPr>
          <w:tab/>
        </w:r>
        <w:r w:rsidR="00D24EF1" w:rsidRPr="00540BC4">
          <w:rPr>
            <w:rStyle w:val="Hyperlink"/>
          </w:rPr>
          <w:t>The parent organism</w:t>
        </w:r>
        <w:r w:rsidR="00D24EF1">
          <w:rPr>
            <w:webHidden/>
          </w:rPr>
          <w:tab/>
        </w:r>
        <w:r w:rsidR="00D24EF1">
          <w:rPr>
            <w:webHidden/>
          </w:rPr>
          <w:fldChar w:fldCharType="begin"/>
        </w:r>
        <w:r w:rsidR="00D24EF1">
          <w:rPr>
            <w:webHidden/>
          </w:rPr>
          <w:instrText xml:space="preserve"> PAGEREF _Toc3809928 \h </w:instrText>
        </w:r>
        <w:r w:rsidR="00D24EF1">
          <w:rPr>
            <w:webHidden/>
          </w:rPr>
        </w:r>
        <w:r w:rsidR="00D24EF1">
          <w:rPr>
            <w:webHidden/>
          </w:rPr>
          <w:fldChar w:fldCharType="separate"/>
        </w:r>
        <w:r w:rsidR="009A1A05">
          <w:rPr>
            <w:webHidden/>
          </w:rPr>
          <w:t>3</w:t>
        </w:r>
        <w:r w:rsidR="00D24EF1">
          <w:rPr>
            <w:webHidden/>
          </w:rPr>
          <w:fldChar w:fldCharType="end"/>
        </w:r>
      </w:hyperlink>
    </w:p>
    <w:p w14:paraId="3C701045" w14:textId="62F82DB1" w:rsidR="00D24EF1" w:rsidRDefault="00246FC4">
      <w:pPr>
        <w:pStyle w:val="TOC2"/>
        <w:rPr>
          <w:smallCaps w:val="0"/>
        </w:rPr>
      </w:pPr>
      <w:hyperlink w:anchor="_Toc3809929" w:history="1">
        <w:r w:rsidR="00D24EF1" w:rsidRPr="00540BC4">
          <w:rPr>
            <w:rStyle w:val="Hyperlink"/>
            <w14:scene3d>
              <w14:camera w14:prst="orthographicFront"/>
              <w14:lightRig w14:rig="threePt" w14:dir="t">
                <w14:rot w14:lat="0" w14:lon="0" w14:rev="0"/>
              </w14:lightRig>
            </w14:scene3d>
          </w:rPr>
          <w:t>Section 4</w:t>
        </w:r>
        <w:r w:rsidR="00D24EF1">
          <w:rPr>
            <w:smallCaps w:val="0"/>
          </w:rPr>
          <w:tab/>
        </w:r>
        <w:r w:rsidR="00D24EF1" w:rsidRPr="00540BC4">
          <w:rPr>
            <w:rStyle w:val="Hyperlink"/>
          </w:rPr>
          <w:t>The GMOs, nature and effect of the genetic modification</w:t>
        </w:r>
        <w:r w:rsidR="00D24EF1">
          <w:rPr>
            <w:webHidden/>
          </w:rPr>
          <w:tab/>
        </w:r>
        <w:r w:rsidR="00D24EF1">
          <w:rPr>
            <w:webHidden/>
          </w:rPr>
          <w:fldChar w:fldCharType="begin"/>
        </w:r>
        <w:r w:rsidR="00D24EF1">
          <w:rPr>
            <w:webHidden/>
          </w:rPr>
          <w:instrText xml:space="preserve"> PAGEREF _Toc3809929 \h </w:instrText>
        </w:r>
        <w:r w:rsidR="00D24EF1">
          <w:rPr>
            <w:webHidden/>
          </w:rPr>
        </w:r>
        <w:r w:rsidR="00D24EF1">
          <w:rPr>
            <w:webHidden/>
          </w:rPr>
          <w:fldChar w:fldCharType="separate"/>
        </w:r>
        <w:r w:rsidR="009A1A05">
          <w:rPr>
            <w:webHidden/>
          </w:rPr>
          <w:t>5</w:t>
        </w:r>
        <w:r w:rsidR="00D24EF1">
          <w:rPr>
            <w:webHidden/>
          </w:rPr>
          <w:fldChar w:fldCharType="end"/>
        </w:r>
      </w:hyperlink>
    </w:p>
    <w:p w14:paraId="322CFF68" w14:textId="2330F725" w:rsidR="00D24EF1" w:rsidRDefault="00246FC4">
      <w:pPr>
        <w:pStyle w:val="TOC3"/>
      </w:pPr>
      <w:hyperlink w:anchor="_Toc3809930" w:history="1">
        <w:r w:rsidR="00D24EF1" w:rsidRPr="00540BC4">
          <w:rPr>
            <w:rStyle w:val="Hyperlink"/>
          </w:rPr>
          <w:t>4.1</w:t>
        </w:r>
        <w:r w:rsidR="00D24EF1">
          <w:tab/>
        </w:r>
        <w:r w:rsidR="00D24EF1" w:rsidRPr="00540BC4">
          <w:rPr>
            <w:rStyle w:val="Hyperlink"/>
          </w:rPr>
          <w:t>Introduction to the GMOs</w:t>
        </w:r>
        <w:r w:rsidR="00D24EF1">
          <w:rPr>
            <w:webHidden/>
          </w:rPr>
          <w:tab/>
        </w:r>
        <w:r w:rsidR="00D24EF1">
          <w:rPr>
            <w:webHidden/>
          </w:rPr>
          <w:fldChar w:fldCharType="begin"/>
        </w:r>
        <w:r w:rsidR="00D24EF1">
          <w:rPr>
            <w:webHidden/>
          </w:rPr>
          <w:instrText xml:space="preserve"> PAGEREF _Toc3809930 \h </w:instrText>
        </w:r>
        <w:r w:rsidR="00D24EF1">
          <w:rPr>
            <w:webHidden/>
          </w:rPr>
        </w:r>
        <w:r w:rsidR="00D24EF1">
          <w:rPr>
            <w:webHidden/>
          </w:rPr>
          <w:fldChar w:fldCharType="separate"/>
        </w:r>
        <w:r w:rsidR="009A1A05">
          <w:rPr>
            <w:webHidden/>
          </w:rPr>
          <w:t>5</w:t>
        </w:r>
        <w:r w:rsidR="00D24EF1">
          <w:rPr>
            <w:webHidden/>
          </w:rPr>
          <w:fldChar w:fldCharType="end"/>
        </w:r>
      </w:hyperlink>
    </w:p>
    <w:p w14:paraId="034F188B" w14:textId="313F8559" w:rsidR="00D24EF1" w:rsidRDefault="00246FC4">
      <w:pPr>
        <w:pStyle w:val="TOC3"/>
      </w:pPr>
      <w:hyperlink w:anchor="_Toc3809931" w:history="1">
        <w:r w:rsidR="00D24EF1" w:rsidRPr="00540BC4">
          <w:rPr>
            <w:rStyle w:val="Hyperlink"/>
          </w:rPr>
          <w:t>4.2</w:t>
        </w:r>
        <w:r w:rsidR="00D24EF1">
          <w:tab/>
        </w:r>
        <w:r w:rsidR="00D24EF1" w:rsidRPr="00540BC4">
          <w:rPr>
            <w:rStyle w:val="Hyperlink"/>
          </w:rPr>
          <w:t>The introduced genes, encoded proteins and associated effects</w:t>
        </w:r>
        <w:r w:rsidR="00D24EF1">
          <w:rPr>
            <w:webHidden/>
          </w:rPr>
          <w:tab/>
        </w:r>
        <w:r w:rsidR="00D24EF1">
          <w:rPr>
            <w:webHidden/>
          </w:rPr>
          <w:fldChar w:fldCharType="begin"/>
        </w:r>
        <w:r w:rsidR="00D24EF1">
          <w:rPr>
            <w:webHidden/>
          </w:rPr>
          <w:instrText xml:space="preserve"> PAGEREF _Toc3809931 \h </w:instrText>
        </w:r>
        <w:r w:rsidR="00D24EF1">
          <w:rPr>
            <w:webHidden/>
          </w:rPr>
        </w:r>
        <w:r w:rsidR="00D24EF1">
          <w:rPr>
            <w:webHidden/>
          </w:rPr>
          <w:fldChar w:fldCharType="separate"/>
        </w:r>
        <w:r w:rsidR="009A1A05">
          <w:rPr>
            <w:webHidden/>
          </w:rPr>
          <w:t>5</w:t>
        </w:r>
        <w:r w:rsidR="00D24EF1">
          <w:rPr>
            <w:webHidden/>
          </w:rPr>
          <w:fldChar w:fldCharType="end"/>
        </w:r>
      </w:hyperlink>
    </w:p>
    <w:p w14:paraId="0C6D4538" w14:textId="7790071F" w:rsidR="00D24EF1" w:rsidRDefault="00246FC4">
      <w:pPr>
        <w:pStyle w:val="TOC3"/>
      </w:pPr>
      <w:hyperlink w:anchor="_Toc3809932" w:history="1">
        <w:r w:rsidR="00D24EF1" w:rsidRPr="00540BC4">
          <w:rPr>
            <w:rStyle w:val="Hyperlink"/>
          </w:rPr>
          <w:t>4.3</w:t>
        </w:r>
        <w:r w:rsidR="00D24EF1">
          <w:tab/>
        </w:r>
        <w:r w:rsidR="00D24EF1" w:rsidRPr="00540BC4">
          <w:rPr>
            <w:rStyle w:val="Hyperlink"/>
          </w:rPr>
          <w:t>Toxicity/allergenicity of the proteins associated with the introduced genes</w:t>
        </w:r>
        <w:r w:rsidR="00D24EF1">
          <w:rPr>
            <w:webHidden/>
          </w:rPr>
          <w:tab/>
        </w:r>
        <w:r w:rsidR="00D24EF1">
          <w:rPr>
            <w:webHidden/>
          </w:rPr>
          <w:fldChar w:fldCharType="begin"/>
        </w:r>
        <w:r w:rsidR="00D24EF1">
          <w:rPr>
            <w:webHidden/>
          </w:rPr>
          <w:instrText xml:space="preserve"> PAGEREF _Toc3809932 \h </w:instrText>
        </w:r>
        <w:r w:rsidR="00D24EF1">
          <w:rPr>
            <w:webHidden/>
          </w:rPr>
        </w:r>
        <w:r w:rsidR="00D24EF1">
          <w:rPr>
            <w:webHidden/>
          </w:rPr>
          <w:fldChar w:fldCharType="separate"/>
        </w:r>
        <w:r w:rsidR="009A1A05">
          <w:rPr>
            <w:webHidden/>
          </w:rPr>
          <w:t>7</w:t>
        </w:r>
        <w:r w:rsidR="00D24EF1">
          <w:rPr>
            <w:webHidden/>
          </w:rPr>
          <w:fldChar w:fldCharType="end"/>
        </w:r>
      </w:hyperlink>
    </w:p>
    <w:p w14:paraId="57053C14" w14:textId="00C415AE" w:rsidR="00D24EF1" w:rsidRDefault="00246FC4">
      <w:pPr>
        <w:pStyle w:val="TOC3"/>
      </w:pPr>
      <w:hyperlink w:anchor="_Toc3809933" w:history="1">
        <w:r w:rsidR="00D24EF1" w:rsidRPr="00540BC4">
          <w:rPr>
            <w:rStyle w:val="Hyperlink"/>
          </w:rPr>
          <w:t>4.4</w:t>
        </w:r>
        <w:r w:rsidR="00D24EF1">
          <w:tab/>
        </w:r>
        <w:r w:rsidR="00D24EF1" w:rsidRPr="00540BC4">
          <w:rPr>
            <w:rStyle w:val="Hyperlink"/>
          </w:rPr>
          <w:t>Characterisation of the GMOs</w:t>
        </w:r>
        <w:r w:rsidR="00D24EF1">
          <w:rPr>
            <w:webHidden/>
          </w:rPr>
          <w:tab/>
        </w:r>
        <w:r w:rsidR="00D24EF1">
          <w:rPr>
            <w:webHidden/>
          </w:rPr>
          <w:fldChar w:fldCharType="begin"/>
        </w:r>
        <w:r w:rsidR="00D24EF1">
          <w:rPr>
            <w:webHidden/>
          </w:rPr>
          <w:instrText xml:space="preserve"> PAGEREF _Toc3809933 \h </w:instrText>
        </w:r>
        <w:r w:rsidR="00D24EF1">
          <w:rPr>
            <w:webHidden/>
          </w:rPr>
        </w:r>
        <w:r w:rsidR="00D24EF1">
          <w:rPr>
            <w:webHidden/>
          </w:rPr>
          <w:fldChar w:fldCharType="separate"/>
        </w:r>
        <w:r w:rsidR="009A1A05">
          <w:rPr>
            <w:webHidden/>
          </w:rPr>
          <w:t>8</w:t>
        </w:r>
        <w:r w:rsidR="00D24EF1">
          <w:rPr>
            <w:webHidden/>
          </w:rPr>
          <w:fldChar w:fldCharType="end"/>
        </w:r>
      </w:hyperlink>
    </w:p>
    <w:p w14:paraId="7EDEA7B7" w14:textId="2DCED109" w:rsidR="00D24EF1" w:rsidRDefault="00246FC4">
      <w:pPr>
        <w:pStyle w:val="TOC2"/>
        <w:rPr>
          <w:smallCaps w:val="0"/>
        </w:rPr>
      </w:pPr>
      <w:hyperlink w:anchor="_Toc3809934" w:history="1">
        <w:r w:rsidR="00D24EF1" w:rsidRPr="00540BC4">
          <w:rPr>
            <w:rStyle w:val="Hyperlink"/>
            <w14:scene3d>
              <w14:camera w14:prst="orthographicFront"/>
              <w14:lightRig w14:rig="threePt" w14:dir="t">
                <w14:rot w14:lat="0" w14:lon="0" w14:rev="0"/>
              </w14:lightRig>
            </w14:scene3d>
          </w:rPr>
          <w:t>Section 5</w:t>
        </w:r>
        <w:r w:rsidR="00D24EF1">
          <w:rPr>
            <w:smallCaps w:val="0"/>
          </w:rPr>
          <w:tab/>
        </w:r>
        <w:r w:rsidR="00D24EF1" w:rsidRPr="00540BC4">
          <w:rPr>
            <w:rStyle w:val="Hyperlink"/>
          </w:rPr>
          <w:t>The receiving environment</w:t>
        </w:r>
        <w:r w:rsidR="00D24EF1">
          <w:rPr>
            <w:webHidden/>
          </w:rPr>
          <w:tab/>
        </w:r>
        <w:r w:rsidR="00D24EF1">
          <w:rPr>
            <w:webHidden/>
          </w:rPr>
          <w:fldChar w:fldCharType="begin"/>
        </w:r>
        <w:r w:rsidR="00D24EF1">
          <w:rPr>
            <w:webHidden/>
          </w:rPr>
          <w:instrText xml:space="preserve"> PAGEREF _Toc3809934 \h </w:instrText>
        </w:r>
        <w:r w:rsidR="00D24EF1">
          <w:rPr>
            <w:webHidden/>
          </w:rPr>
        </w:r>
        <w:r w:rsidR="00D24EF1">
          <w:rPr>
            <w:webHidden/>
          </w:rPr>
          <w:fldChar w:fldCharType="separate"/>
        </w:r>
        <w:r w:rsidR="009A1A05">
          <w:rPr>
            <w:webHidden/>
          </w:rPr>
          <w:t>8</w:t>
        </w:r>
        <w:r w:rsidR="00D24EF1">
          <w:rPr>
            <w:webHidden/>
          </w:rPr>
          <w:fldChar w:fldCharType="end"/>
        </w:r>
      </w:hyperlink>
    </w:p>
    <w:p w14:paraId="3ED50DF1" w14:textId="43BFAC9B" w:rsidR="00D24EF1" w:rsidRDefault="00246FC4">
      <w:pPr>
        <w:pStyle w:val="TOC3"/>
      </w:pPr>
      <w:hyperlink w:anchor="_Toc3809935" w:history="1">
        <w:r w:rsidR="00D24EF1" w:rsidRPr="00540BC4">
          <w:rPr>
            <w:rStyle w:val="Hyperlink"/>
          </w:rPr>
          <w:t>5.1</w:t>
        </w:r>
        <w:r w:rsidR="00D24EF1">
          <w:tab/>
        </w:r>
        <w:r w:rsidR="00D24EF1" w:rsidRPr="00540BC4">
          <w:rPr>
            <w:rStyle w:val="Hyperlink"/>
          </w:rPr>
          <w:t>Relevant biotic factors</w:t>
        </w:r>
        <w:r w:rsidR="00D24EF1">
          <w:rPr>
            <w:webHidden/>
          </w:rPr>
          <w:tab/>
        </w:r>
        <w:r w:rsidR="00D24EF1">
          <w:rPr>
            <w:webHidden/>
          </w:rPr>
          <w:fldChar w:fldCharType="begin"/>
        </w:r>
        <w:r w:rsidR="00D24EF1">
          <w:rPr>
            <w:webHidden/>
          </w:rPr>
          <w:instrText xml:space="preserve"> PAGEREF _Toc3809935 \h </w:instrText>
        </w:r>
        <w:r w:rsidR="00D24EF1">
          <w:rPr>
            <w:webHidden/>
          </w:rPr>
        </w:r>
        <w:r w:rsidR="00D24EF1">
          <w:rPr>
            <w:webHidden/>
          </w:rPr>
          <w:fldChar w:fldCharType="separate"/>
        </w:r>
        <w:r w:rsidR="009A1A05">
          <w:rPr>
            <w:webHidden/>
          </w:rPr>
          <w:t>9</w:t>
        </w:r>
        <w:r w:rsidR="00D24EF1">
          <w:rPr>
            <w:webHidden/>
          </w:rPr>
          <w:fldChar w:fldCharType="end"/>
        </w:r>
      </w:hyperlink>
    </w:p>
    <w:p w14:paraId="0E84B723" w14:textId="249357DA" w:rsidR="00D24EF1" w:rsidRDefault="00246FC4">
      <w:pPr>
        <w:pStyle w:val="TOC3"/>
      </w:pPr>
      <w:hyperlink w:anchor="_Toc3809936" w:history="1">
        <w:r w:rsidR="00D24EF1" w:rsidRPr="00540BC4">
          <w:rPr>
            <w:rStyle w:val="Hyperlink"/>
          </w:rPr>
          <w:t>5.2</w:t>
        </w:r>
        <w:r w:rsidR="00D24EF1">
          <w:tab/>
        </w:r>
        <w:r w:rsidR="00D24EF1" w:rsidRPr="00540BC4">
          <w:rPr>
            <w:rStyle w:val="Hyperlink"/>
          </w:rPr>
          <w:t>Relevant abiotic factors</w:t>
        </w:r>
        <w:r w:rsidR="00D24EF1">
          <w:rPr>
            <w:webHidden/>
          </w:rPr>
          <w:tab/>
        </w:r>
        <w:r w:rsidR="00D24EF1">
          <w:rPr>
            <w:webHidden/>
          </w:rPr>
          <w:fldChar w:fldCharType="begin"/>
        </w:r>
        <w:r w:rsidR="00D24EF1">
          <w:rPr>
            <w:webHidden/>
          </w:rPr>
          <w:instrText xml:space="preserve"> PAGEREF _Toc3809936 \h </w:instrText>
        </w:r>
        <w:r w:rsidR="00D24EF1">
          <w:rPr>
            <w:webHidden/>
          </w:rPr>
        </w:r>
        <w:r w:rsidR="00D24EF1">
          <w:rPr>
            <w:webHidden/>
          </w:rPr>
          <w:fldChar w:fldCharType="separate"/>
        </w:r>
        <w:r w:rsidR="009A1A05">
          <w:rPr>
            <w:webHidden/>
          </w:rPr>
          <w:t>10</w:t>
        </w:r>
        <w:r w:rsidR="00D24EF1">
          <w:rPr>
            <w:webHidden/>
          </w:rPr>
          <w:fldChar w:fldCharType="end"/>
        </w:r>
      </w:hyperlink>
    </w:p>
    <w:p w14:paraId="1472725D" w14:textId="3F140795" w:rsidR="00D24EF1" w:rsidRDefault="00246FC4">
      <w:pPr>
        <w:pStyle w:val="TOC3"/>
      </w:pPr>
      <w:hyperlink w:anchor="_Toc3809937" w:history="1">
        <w:r w:rsidR="00D24EF1" w:rsidRPr="00540BC4">
          <w:rPr>
            <w:rStyle w:val="Hyperlink"/>
          </w:rPr>
          <w:t>5.3</w:t>
        </w:r>
        <w:r w:rsidR="00D24EF1">
          <w:tab/>
        </w:r>
        <w:r w:rsidR="00D24EF1" w:rsidRPr="00540BC4">
          <w:rPr>
            <w:rStyle w:val="Hyperlink"/>
          </w:rPr>
          <w:t>Relevant agricultural practices</w:t>
        </w:r>
        <w:r w:rsidR="00D24EF1">
          <w:rPr>
            <w:webHidden/>
          </w:rPr>
          <w:tab/>
        </w:r>
        <w:r w:rsidR="00D24EF1">
          <w:rPr>
            <w:webHidden/>
          </w:rPr>
          <w:fldChar w:fldCharType="begin"/>
        </w:r>
        <w:r w:rsidR="00D24EF1">
          <w:rPr>
            <w:webHidden/>
          </w:rPr>
          <w:instrText xml:space="preserve"> PAGEREF _Toc3809937 \h </w:instrText>
        </w:r>
        <w:r w:rsidR="00D24EF1">
          <w:rPr>
            <w:webHidden/>
          </w:rPr>
        </w:r>
        <w:r w:rsidR="00D24EF1">
          <w:rPr>
            <w:webHidden/>
          </w:rPr>
          <w:fldChar w:fldCharType="separate"/>
        </w:r>
        <w:r w:rsidR="009A1A05">
          <w:rPr>
            <w:webHidden/>
          </w:rPr>
          <w:t>10</w:t>
        </w:r>
        <w:r w:rsidR="00D24EF1">
          <w:rPr>
            <w:webHidden/>
          </w:rPr>
          <w:fldChar w:fldCharType="end"/>
        </w:r>
      </w:hyperlink>
    </w:p>
    <w:p w14:paraId="059A198E" w14:textId="599A4BE6" w:rsidR="00D24EF1" w:rsidRDefault="00246FC4">
      <w:pPr>
        <w:pStyle w:val="TOC3"/>
      </w:pPr>
      <w:hyperlink w:anchor="_Toc3809938" w:history="1">
        <w:r w:rsidR="00D24EF1" w:rsidRPr="00540BC4">
          <w:rPr>
            <w:rStyle w:val="Hyperlink"/>
          </w:rPr>
          <w:t>5.4</w:t>
        </w:r>
        <w:r w:rsidR="00D24EF1">
          <w:tab/>
        </w:r>
        <w:r w:rsidR="00D24EF1" w:rsidRPr="00540BC4">
          <w:rPr>
            <w:rStyle w:val="Hyperlink"/>
          </w:rPr>
          <w:t>Presence of related plants in the receiving environment</w:t>
        </w:r>
        <w:r w:rsidR="00D24EF1">
          <w:rPr>
            <w:webHidden/>
          </w:rPr>
          <w:tab/>
        </w:r>
        <w:r w:rsidR="00D24EF1">
          <w:rPr>
            <w:webHidden/>
          </w:rPr>
          <w:fldChar w:fldCharType="begin"/>
        </w:r>
        <w:r w:rsidR="00D24EF1">
          <w:rPr>
            <w:webHidden/>
          </w:rPr>
          <w:instrText xml:space="preserve"> PAGEREF _Toc3809938 \h </w:instrText>
        </w:r>
        <w:r w:rsidR="00D24EF1">
          <w:rPr>
            <w:webHidden/>
          </w:rPr>
        </w:r>
        <w:r w:rsidR="00D24EF1">
          <w:rPr>
            <w:webHidden/>
          </w:rPr>
          <w:fldChar w:fldCharType="separate"/>
        </w:r>
        <w:r w:rsidR="009A1A05">
          <w:rPr>
            <w:webHidden/>
          </w:rPr>
          <w:t>11</w:t>
        </w:r>
        <w:r w:rsidR="00D24EF1">
          <w:rPr>
            <w:webHidden/>
          </w:rPr>
          <w:fldChar w:fldCharType="end"/>
        </w:r>
      </w:hyperlink>
    </w:p>
    <w:p w14:paraId="03D2FFCE" w14:textId="7F6BBD21" w:rsidR="00D24EF1" w:rsidRDefault="00246FC4">
      <w:pPr>
        <w:pStyle w:val="TOC3"/>
      </w:pPr>
      <w:hyperlink w:anchor="_Toc3809939" w:history="1">
        <w:r w:rsidR="00D24EF1" w:rsidRPr="00540BC4">
          <w:rPr>
            <w:rStyle w:val="Hyperlink"/>
          </w:rPr>
          <w:t>5.5</w:t>
        </w:r>
        <w:r w:rsidR="00D24EF1">
          <w:tab/>
        </w:r>
        <w:r w:rsidR="00D24EF1" w:rsidRPr="00540BC4">
          <w:rPr>
            <w:rStyle w:val="Hyperlink"/>
          </w:rPr>
          <w:t>Presence of similar genes and encoded proteins in the environment</w:t>
        </w:r>
        <w:r w:rsidR="00D24EF1">
          <w:rPr>
            <w:webHidden/>
          </w:rPr>
          <w:tab/>
        </w:r>
        <w:r w:rsidR="00D24EF1">
          <w:rPr>
            <w:webHidden/>
          </w:rPr>
          <w:fldChar w:fldCharType="begin"/>
        </w:r>
        <w:r w:rsidR="00D24EF1">
          <w:rPr>
            <w:webHidden/>
          </w:rPr>
          <w:instrText xml:space="preserve"> PAGEREF _Toc3809939 \h </w:instrText>
        </w:r>
        <w:r w:rsidR="00D24EF1">
          <w:rPr>
            <w:webHidden/>
          </w:rPr>
        </w:r>
        <w:r w:rsidR="00D24EF1">
          <w:rPr>
            <w:webHidden/>
          </w:rPr>
          <w:fldChar w:fldCharType="separate"/>
        </w:r>
        <w:r w:rsidR="009A1A05">
          <w:rPr>
            <w:webHidden/>
          </w:rPr>
          <w:t>11</w:t>
        </w:r>
        <w:r w:rsidR="00D24EF1">
          <w:rPr>
            <w:webHidden/>
          </w:rPr>
          <w:fldChar w:fldCharType="end"/>
        </w:r>
      </w:hyperlink>
    </w:p>
    <w:p w14:paraId="50AC438C" w14:textId="7D83CDF0" w:rsidR="00D24EF1" w:rsidRDefault="00246FC4">
      <w:pPr>
        <w:pStyle w:val="TOC2"/>
        <w:rPr>
          <w:smallCaps w:val="0"/>
        </w:rPr>
      </w:pPr>
      <w:hyperlink w:anchor="_Toc3809940" w:history="1">
        <w:r w:rsidR="00D24EF1" w:rsidRPr="00540BC4">
          <w:rPr>
            <w:rStyle w:val="Hyperlink"/>
            <w14:scene3d>
              <w14:camera w14:prst="orthographicFront"/>
              <w14:lightRig w14:rig="threePt" w14:dir="t">
                <w14:rot w14:lat="0" w14:lon="0" w14:rev="0"/>
              </w14:lightRig>
            </w14:scene3d>
          </w:rPr>
          <w:t>Section 6</w:t>
        </w:r>
        <w:r w:rsidR="00D24EF1">
          <w:rPr>
            <w:smallCaps w:val="0"/>
          </w:rPr>
          <w:tab/>
        </w:r>
        <w:r w:rsidR="00D24EF1" w:rsidRPr="00540BC4">
          <w:rPr>
            <w:rStyle w:val="Hyperlink"/>
          </w:rPr>
          <w:t>Relevant Australian and international approvals</w:t>
        </w:r>
        <w:r w:rsidR="00D24EF1">
          <w:rPr>
            <w:webHidden/>
          </w:rPr>
          <w:tab/>
        </w:r>
        <w:r w:rsidR="00D24EF1">
          <w:rPr>
            <w:webHidden/>
          </w:rPr>
          <w:fldChar w:fldCharType="begin"/>
        </w:r>
        <w:r w:rsidR="00D24EF1">
          <w:rPr>
            <w:webHidden/>
          </w:rPr>
          <w:instrText xml:space="preserve"> PAGEREF _Toc3809940 \h </w:instrText>
        </w:r>
        <w:r w:rsidR="00D24EF1">
          <w:rPr>
            <w:webHidden/>
          </w:rPr>
        </w:r>
        <w:r w:rsidR="00D24EF1">
          <w:rPr>
            <w:webHidden/>
          </w:rPr>
          <w:fldChar w:fldCharType="separate"/>
        </w:r>
        <w:r w:rsidR="009A1A05">
          <w:rPr>
            <w:webHidden/>
          </w:rPr>
          <w:t>11</w:t>
        </w:r>
        <w:r w:rsidR="00D24EF1">
          <w:rPr>
            <w:webHidden/>
          </w:rPr>
          <w:fldChar w:fldCharType="end"/>
        </w:r>
      </w:hyperlink>
    </w:p>
    <w:p w14:paraId="7BA83729" w14:textId="0AF99FD4" w:rsidR="00D24EF1" w:rsidRDefault="00246FC4">
      <w:pPr>
        <w:pStyle w:val="TOC3"/>
      </w:pPr>
      <w:hyperlink w:anchor="_Toc3809941" w:history="1">
        <w:r w:rsidR="00D24EF1" w:rsidRPr="00540BC4">
          <w:rPr>
            <w:rStyle w:val="Hyperlink"/>
          </w:rPr>
          <w:t>6.1</w:t>
        </w:r>
        <w:r w:rsidR="00D24EF1">
          <w:tab/>
        </w:r>
        <w:r w:rsidR="00D24EF1" w:rsidRPr="00540BC4">
          <w:rPr>
            <w:rStyle w:val="Hyperlink"/>
          </w:rPr>
          <w:t>Australian approvals</w:t>
        </w:r>
        <w:r w:rsidR="00D24EF1">
          <w:rPr>
            <w:webHidden/>
          </w:rPr>
          <w:tab/>
        </w:r>
        <w:r w:rsidR="00D24EF1">
          <w:rPr>
            <w:webHidden/>
          </w:rPr>
          <w:fldChar w:fldCharType="begin"/>
        </w:r>
        <w:r w:rsidR="00D24EF1">
          <w:rPr>
            <w:webHidden/>
          </w:rPr>
          <w:instrText xml:space="preserve"> PAGEREF _Toc3809941 \h </w:instrText>
        </w:r>
        <w:r w:rsidR="00D24EF1">
          <w:rPr>
            <w:webHidden/>
          </w:rPr>
        </w:r>
        <w:r w:rsidR="00D24EF1">
          <w:rPr>
            <w:webHidden/>
          </w:rPr>
          <w:fldChar w:fldCharType="separate"/>
        </w:r>
        <w:r w:rsidR="009A1A05">
          <w:rPr>
            <w:webHidden/>
          </w:rPr>
          <w:t>11</w:t>
        </w:r>
        <w:r w:rsidR="00D24EF1">
          <w:rPr>
            <w:webHidden/>
          </w:rPr>
          <w:fldChar w:fldCharType="end"/>
        </w:r>
      </w:hyperlink>
    </w:p>
    <w:p w14:paraId="7F590FE9" w14:textId="24900E97" w:rsidR="00D24EF1" w:rsidRDefault="00246FC4">
      <w:pPr>
        <w:pStyle w:val="TOC3"/>
      </w:pPr>
      <w:hyperlink w:anchor="_Toc3809942" w:history="1">
        <w:r w:rsidR="00D24EF1" w:rsidRPr="00540BC4">
          <w:rPr>
            <w:rStyle w:val="Hyperlink"/>
          </w:rPr>
          <w:t>6.2</w:t>
        </w:r>
        <w:r w:rsidR="00D24EF1">
          <w:tab/>
        </w:r>
        <w:r w:rsidR="00D24EF1" w:rsidRPr="00540BC4">
          <w:rPr>
            <w:rStyle w:val="Hyperlink"/>
          </w:rPr>
          <w:t>International approvals</w:t>
        </w:r>
        <w:r w:rsidR="00D24EF1">
          <w:rPr>
            <w:webHidden/>
          </w:rPr>
          <w:tab/>
        </w:r>
        <w:r w:rsidR="00D24EF1">
          <w:rPr>
            <w:webHidden/>
          </w:rPr>
          <w:fldChar w:fldCharType="begin"/>
        </w:r>
        <w:r w:rsidR="00D24EF1">
          <w:rPr>
            <w:webHidden/>
          </w:rPr>
          <w:instrText xml:space="preserve"> PAGEREF _Toc3809942 \h </w:instrText>
        </w:r>
        <w:r w:rsidR="00D24EF1">
          <w:rPr>
            <w:webHidden/>
          </w:rPr>
        </w:r>
        <w:r w:rsidR="00D24EF1">
          <w:rPr>
            <w:webHidden/>
          </w:rPr>
          <w:fldChar w:fldCharType="separate"/>
        </w:r>
        <w:r w:rsidR="009A1A05">
          <w:rPr>
            <w:webHidden/>
          </w:rPr>
          <w:t>11</w:t>
        </w:r>
        <w:r w:rsidR="00D24EF1">
          <w:rPr>
            <w:webHidden/>
          </w:rPr>
          <w:fldChar w:fldCharType="end"/>
        </w:r>
      </w:hyperlink>
    </w:p>
    <w:p w14:paraId="16C44CC4" w14:textId="54268A7D" w:rsidR="00D24EF1" w:rsidRDefault="00246FC4">
      <w:pPr>
        <w:pStyle w:val="TOC1"/>
        <w:rPr>
          <w:b w:val="0"/>
          <w:smallCaps w:val="0"/>
        </w:rPr>
      </w:pPr>
      <w:hyperlink w:anchor="_Toc3809943" w:history="1">
        <w:r w:rsidR="00D24EF1" w:rsidRPr="00540BC4">
          <w:rPr>
            <w:rStyle w:val="Hyperlink"/>
          </w:rPr>
          <w:t>Chapter 2</w:t>
        </w:r>
        <w:r w:rsidR="00D24EF1">
          <w:rPr>
            <w:b w:val="0"/>
            <w:smallCaps w:val="0"/>
          </w:rPr>
          <w:tab/>
        </w:r>
        <w:r w:rsidR="00D24EF1" w:rsidRPr="00540BC4">
          <w:rPr>
            <w:rStyle w:val="Hyperlink"/>
          </w:rPr>
          <w:t>Risk assessment</w:t>
        </w:r>
        <w:r w:rsidR="00D24EF1">
          <w:rPr>
            <w:webHidden/>
          </w:rPr>
          <w:tab/>
        </w:r>
        <w:r w:rsidR="00D24EF1">
          <w:rPr>
            <w:webHidden/>
          </w:rPr>
          <w:fldChar w:fldCharType="begin"/>
        </w:r>
        <w:r w:rsidR="00D24EF1">
          <w:rPr>
            <w:webHidden/>
          </w:rPr>
          <w:instrText xml:space="preserve"> PAGEREF _Toc3809943 \h </w:instrText>
        </w:r>
        <w:r w:rsidR="00D24EF1">
          <w:rPr>
            <w:webHidden/>
          </w:rPr>
        </w:r>
        <w:r w:rsidR="00D24EF1">
          <w:rPr>
            <w:webHidden/>
          </w:rPr>
          <w:fldChar w:fldCharType="separate"/>
        </w:r>
        <w:r w:rsidR="009A1A05">
          <w:rPr>
            <w:webHidden/>
          </w:rPr>
          <w:t>12</w:t>
        </w:r>
        <w:r w:rsidR="00D24EF1">
          <w:rPr>
            <w:webHidden/>
          </w:rPr>
          <w:fldChar w:fldCharType="end"/>
        </w:r>
      </w:hyperlink>
    </w:p>
    <w:p w14:paraId="03C1BD12" w14:textId="36F23063" w:rsidR="00D24EF1" w:rsidRDefault="00246FC4">
      <w:pPr>
        <w:pStyle w:val="TOC2"/>
        <w:rPr>
          <w:smallCaps w:val="0"/>
        </w:rPr>
      </w:pPr>
      <w:hyperlink w:anchor="_Toc3809944" w:history="1">
        <w:r w:rsidR="00D24EF1" w:rsidRPr="00540BC4">
          <w:rPr>
            <w:rStyle w:val="Hyperlink"/>
            <w14:scene3d>
              <w14:camera w14:prst="orthographicFront"/>
              <w14:lightRig w14:rig="threePt" w14:dir="t">
                <w14:rot w14:lat="0" w14:lon="0" w14:rev="0"/>
              </w14:lightRig>
            </w14:scene3d>
          </w:rPr>
          <w:t>Section 1</w:t>
        </w:r>
        <w:r w:rsidR="00D24EF1">
          <w:rPr>
            <w:smallCaps w:val="0"/>
          </w:rPr>
          <w:tab/>
        </w:r>
        <w:r w:rsidR="00D24EF1" w:rsidRPr="00540BC4">
          <w:rPr>
            <w:rStyle w:val="Hyperlink"/>
          </w:rPr>
          <w:t>Introduction</w:t>
        </w:r>
        <w:r w:rsidR="00D24EF1">
          <w:rPr>
            <w:webHidden/>
          </w:rPr>
          <w:tab/>
        </w:r>
        <w:r w:rsidR="00D24EF1">
          <w:rPr>
            <w:webHidden/>
          </w:rPr>
          <w:fldChar w:fldCharType="begin"/>
        </w:r>
        <w:r w:rsidR="00D24EF1">
          <w:rPr>
            <w:webHidden/>
          </w:rPr>
          <w:instrText xml:space="preserve"> PAGEREF _Toc3809944 \h </w:instrText>
        </w:r>
        <w:r w:rsidR="00D24EF1">
          <w:rPr>
            <w:webHidden/>
          </w:rPr>
        </w:r>
        <w:r w:rsidR="00D24EF1">
          <w:rPr>
            <w:webHidden/>
          </w:rPr>
          <w:fldChar w:fldCharType="separate"/>
        </w:r>
        <w:r w:rsidR="009A1A05">
          <w:rPr>
            <w:webHidden/>
          </w:rPr>
          <w:t>12</w:t>
        </w:r>
        <w:r w:rsidR="00D24EF1">
          <w:rPr>
            <w:webHidden/>
          </w:rPr>
          <w:fldChar w:fldCharType="end"/>
        </w:r>
      </w:hyperlink>
    </w:p>
    <w:p w14:paraId="3A7F020E" w14:textId="033EB1D0" w:rsidR="00D24EF1" w:rsidRDefault="00246FC4">
      <w:pPr>
        <w:pStyle w:val="TOC2"/>
        <w:rPr>
          <w:smallCaps w:val="0"/>
        </w:rPr>
      </w:pPr>
      <w:hyperlink w:anchor="_Toc3809945" w:history="1">
        <w:r w:rsidR="00D24EF1" w:rsidRPr="00540BC4">
          <w:rPr>
            <w:rStyle w:val="Hyperlink"/>
            <w14:scene3d>
              <w14:camera w14:prst="orthographicFront"/>
              <w14:lightRig w14:rig="threePt" w14:dir="t">
                <w14:rot w14:lat="0" w14:lon="0" w14:rev="0"/>
              </w14:lightRig>
            </w14:scene3d>
          </w:rPr>
          <w:t>Section 2</w:t>
        </w:r>
        <w:r w:rsidR="00D24EF1">
          <w:rPr>
            <w:smallCaps w:val="0"/>
          </w:rPr>
          <w:tab/>
        </w:r>
        <w:r w:rsidR="00D24EF1" w:rsidRPr="00540BC4">
          <w:rPr>
            <w:rStyle w:val="Hyperlink"/>
          </w:rPr>
          <w:t>Risk Identification</w:t>
        </w:r>
        <w:r w:rsidR="00D24EF1">
          <w:rPr>
            <w:webHidden/>
          </w:rPr>
          <w:tab/>
        </w:r>
        <w:r w:rsidR="00D24EF1">
          <w:rPr>
            <w:webHidden/>
          </w:rPr>
          <w:fldChar w:fldCharType="begin"/>
        </w:r>
        <w:r w:rsidR="00D24EF1">
          <w:rPr>
            <w:webHidden/>
          </w:rPr>
          <w:instrText xml:space="preserve"> PAGEREF _Toc3809945 \h </w:instrText>
        </w:r>
        <w:r w:rsidR="00D24EF1">
          <w:rPr>
            <w:webHidden/>
          </w:rPr>
        </w:r>
        <w:r w:rsidR="00D24EF1">
          <w:rPr>
            <w:webHidden/>
          </w:rPr>
          <w:fldChar w:fldCharType="separate"/>
        </w:r>
        <w:r w:rsidR="009A1A05">
          <w:rPr>
            <w:webHidden/>
          </w:rPr>
          <w:t>13</w:t>
        </w:r>
        <w:r w:rsidR="00D24EF1">
          <w:rPr>
            <w:webHidden/>
          </w:rPr>
          <w:fldChar w:fldCharType="end"/>
        </w:r>
      </w:hyperlink>
    </w:p>
    <w:p w14:paraId="357E9480" w14:textId="0F8B43B1" w:rsidR="00D24EF1" w:rsidRDefault="00246FC4">
      <w:pPr>
        <w:pStyle w:val="TOC3"/>
      </w:pPr>
      <w:hyperlink w:anchor="_Toc3809946" w:history="1">
        <w:r w:rsidR="00D24EF1" w:rsidRPr="00540BC4">
          <w:rPr>
            <w:rStyle w:val="Hyperlink"/>
          </w:rPr>
          <w:t>2.1</w:t>
        </w:r>
        <w:r w:rsidR="00D24EF1">
          <w:tab/>
        </w:r>
        <w:r w:rsidR="00D24EF1" w:rsidRPr="00540BC4">
          <w:rPr>
            <w:rStyle w:val="Hyperlink"/>
          </w:rPr>
          <w:t>Risk source</w:t>
        </w:r>
        <w:r w:rsidR="00D24EF1">
          <w:rPr>
            <w:webHidden/>
          </w:rPr>
          <w:tab/>
        </w:r>
        <w:r w:rsidR="00D24EF1">
          <w:rPr>
            <w:webHidden/>
          </w:rPr>
          <w:fldChar w:fldCharType="begin"/>
        </w:r>
        <w:r w:rsidR="00D24EF1">
          <w:rPr>
            <w:webHidden/>
          </w:rPr>
          <w:instrText xml:space="preserve"> PAGEREF _Toc3809946 \h </w:instrText>
        </w:r>
        <w:r w:rsidR="00D24EF1">
          <w:rPr>
            <w:webHidden/>
          </w:rPr>
        </w:r>
        <w:r w:rsidR="00D24EF1">
          <w:rPr>
            <w:webHidden/>
          </w:rPr>
          <w:fldChar w:fldCharType="separate"/>
        </w:r>
        <w:r w:rsidR="009A1A05">
          <w:rPr>
            <w:webHidden/>
          </w:rPr>
          <w:t>13</w:t>
        </w:r>
        <w:r w:rsidR="00D24EF1">
          <w:rPr>
            <w:webHidden/>
          </w:rPr>
          <w:fldChar w:fldCharType="end"/>
        </w:r>
      </w:hyperlink>
    </w:p>
    <w:p w14:paraId="5413BBEE" w14:textId="0C90A427" w:rsidR="00D24EF1" w:rsidRDefault="00246FC4">
      <w:pPr>
        <w:pStyle w:val="TOC3"/>
      </w:pPr>
      <w:hyperlink w:anchor="_Toc3809947" w:history="1">
        <w:r w:rsidR="00D24EF1" w:rsidRPr="00540BC4">
          <w:rPr>
            <w:rStyle w:val="Hyperlink"/>
          </w:rPr>
          <w:t>2.2</w:t>
        </w:r>
        <w:r w:rsidR="00D24EF1">
          <w:tab/>
        </w:r>
        <w:r w:rsidR="00D24EF1" w:rsidRPr="00540BC4">
          <w:rPr>
            <w:rStyle w:val="Hyperlink"/>
          </w:rPr>
          <w:t>Causal pathway</w:t>
        </w:r>
        <w:r w:rsidR="00D24EF1">
          <w:rPr>
            <w:webHidden/>
          </w:rPr>
          <w:tab/>
        </w:r>
        <w:r w:rsidR="00D24EF1">
          <w:rPr>
            <w:webHidden/>
          </w:rPr>
          <w:fldChar w:fldCharType="begin"/>
        </w:r>
        <w:r w:rsidR="00D24EF1">
          <w:rPr>
            <w:webHidden/>
          </w:rPr>
          <w:instrText xml:space="preserve"> PAGEREF _Toc3809947 \h </w:instrText>
        </w:r>
        <w:r w:rsidR="00D24EF1">
          <w:rPr>
            <w:webHidden/>
          </w:rPr>
        </w:r>
        <w:r w:rsidR="00D24EF1">
          <w:rPr>
            <w:webHidden/>
          </w:rPr>
          <w:fldChar w:fldCharType="separate"/>
        </w:r>
        <w:r w:rsidR="009A1A05">
          <w:rPr>
            <w:webHidden/>
          </w:rPr>
          <w:t>14</w:t>
        </w:r>
        <w:r w:rsidR="00D24EF1">
          <w:rPr>
            <w:webHidden/>
          </w:rPr>
          <w:fldChar w:fldCharType="end"/>
        </w:r>
      </w:hyperlink>
    </w:p>
    <w:p w14:paraId="141D739A" w14:textId="79756186" w:rsidR="00D24EF1" w:rsidRDefault="00246FC4">
      <w:pPr>
        <w:pStyle w:val="TOC3"/>
      </w:pPr>
      <w:hyperlink w:anchor="_Toc3809948" w:history="1">
        <w:r w:rsidR="00D24EF1" w:rsidRPr="00540BC4">
          <w:rPr>
            <w:rStyle w:val="Hyperlink"/>
          </w:rPr>
          <w:t>2.3</w:t>
        </w:r>
        <w:r w:rsidR="00D24EF1">
          <w:tab/>
        </w:r>
        <w:r w:rsidR="00D24EF1" w:rsidRPr="00540BC4">
          <w:rPr>
            <w:rStyle w:val="Hyperlink"/>
          </w:rPr>
          <w:t>Potential harm</w:t>
        </w:r>
        <w:r w:rsidR="00D24EF1">
          <w:rPr>
            <w:webHidden/>
          </w:rPr>
          <w:tab/>
        </w:r>
        <w:r w:rsidR="00D24EF1">
          <w:rPr>
            <w:webHidden/>
          </w:rPr>
          <w:fldChar w:fldCharType="begin"/>
        </w:r>
        <w:r w:rsidR="00D24EF1">
          <w:rPr>
            <w:webHidden/>
          </w:rPr>
          <w:instrText xml:space="preserve"> PAGEREF _Toc3809948 \h </w:instrText>
        </w:r>
        <w:r w:rsidR="00D24EF1">
          <w:rPr>
            <w:webHidden/>
          </w:rPr>
        </w:r>
        <w:r w:rsidR="00D24EF1">
          <w:rPr>
            <w:webHidden/>
          </w:rPr>
          <w:fldChar w:fldCharType="separate"/>
        </w:r>
        <w:r w:rsidR="009A1A05">
          <w:rPr>
            <w:webHidden/>
          </w:rPr>
          <w:t>15</w:t>
        </w:r>
        <w:r w:rsidR="00D24EF1">
          <w:rPr>
            <w:webHidden/>
          </w:rPr>
          <w:fldChar w:fldCharType="end"/>
        </w:r>
      </w:hyperlink>
    </w:p>
    <w:p w14:paraId="48E8A221" w14:textId="3984DBB0" w:rsidR="00D24EF1" w:rsidRDefault="00246FC4">
      <w:pPr>
        <w:pStyle w:val="TOC3"/>
      </w:pPr>
      <w:hyperlink w:anchor="_Toc3809949" w:history="1">
        <w:r w:rsidR="00D24EF1" w:rsidRPr="00540BC4">
          <w:rPr>
            <w:rStyle w:val="Hyperlink"/>
          </w:rPr>
          <w:t>2.4</w:t>
        </w:r>
        <w:r w:rsidR="00D24EF1">
          <w:tab/>
        </w:r>
        <w:r w:rsidR="00D24EF1" w:rsidRPr="00540BC4">
          <w:rPr>
            <w:rStyle w:val="Hyperlink"/>
          </w:rPr>
          <w:t>Postulated risk scenarios</w:t>
        </w:r>
        <w:r w:rsidR="00D24EF1">
          <w:rPr>
            <w:webHidden/>
          </w:rPr>
          <w:tab/>
        </w:r>
        <w:r w:rsidR="00D24EF1">
          <w:rPr>
            <w:webHidden/>
          </w:rPr>
          <w:fldChar w:fldCharType="begin"/>
        </w:r>
        <w:r w:rsidR="00D24EF1">
          <w:rPr>
            <w:webHidden/>
          </w:rPr>
          <w:instrText xml:space="preserve"> PAGEREF _Toc3809949 \h </w:instrText>
        </w:r>
        <w:r w:rsidR="00D24EF1">
          <w:rPr>
            <w:webHidden/>
          </w:rPr>
        </w:r>
        <w:r w:rsidR="00D24EF1">
          <w:rPr>
            <w:webHidden/>
          </w:rPr>
          <w:fldChar w:fldCharType="separate"/>
        </w:r>
        <w:r w:rsidR="009A1A05">
          <w:rPr>
            <w:webHidden/>
          </w:rPr>
          <w:t>15</w:t>
        </w:r>
        <w:r w:rsidR="00D24EF1">
          <w:rPr>
            <w:webHidden/>
          </w:rPr>
          <w:fldChar w:fldCharType="end"/>
        </w:r>
      </w:hyperlink>
    </w:p>
    <w:p w14:paraId="1FA094E5" w14:textId="5A7C7B95" w:rsidR="00D24EF1" w:rsidRDefault="00246FC4">
      <w:pPr>
        <w:pStyle w:val="TOC2"/>
        <w:rPr>
          <w:smallCaps w:val="0"/>
        </w:rPr>
      </w:pPr>
      <w:hyperlink w:anchor="_Toc3809950" w:history="1">
        <w:r w:rsidR="00D24EF1" w:rsidRPr="00540BC4">
          <w:rPr>
            <w:rStyle w:val="Hyperlink"/>
            <w14:scene3d>
              <w14:camera w14:prst="orthographicFront"/>
              <w14:lightRig w14:rig="threePt" w14:dir="t">
                <w14:rot w14:lat="0" w14:lon="0" w14:rev="0"/>
              </w14:lightRig>
            </w14:scene3d>
          </w:rPr>
          <w:t>Section 3</w:t>
        </w:r>
        <w:r w:rsidR="00D24EF1">
          <w:rPr>
            <w:smallCaps w:val="0"/>
          </w:rPr>
          <w:tab/>
        </w:r>
        <w:r w:rsidR="00D24EF1" w:rsidRPr="00540BC4">
          <w:rPr>
            <w:rStyle w:val="Hyperlink"/>
          </w:rPr>
          <w:t>Uncertainty</w:t>
        </w:r>
        <w:r w:rsidR="00D24EF1">
          <w:rPr>
            <w:webHidden/>
          </w:rPr>
          <w:tab/>
        </w:r>
        <w:r w:rsidR="00D24EF1">
          <w:rPr>
            <w:webHidden/>
          </w:rPr>
          <w:fldChar w:fldCharType="begin"/>
        </w:r>
        <w:r w:rsidR="00D24EF1">
          <w:rPr>
            <w:webHidden/>
          </w:rPr>
          <w:instrText xml:space="preserve"> PAGEREF _Toc3809950 \h </w:instrText>
        </w:r>
        <w:r w:rsidR="00D24EF1">
          <w:rPr>
            <w:webHidden/>
          </w:rPr>
        </w:r>
        <w:r w:rsidR="00D24EF1">
          <w:rPr>
            <w:webHidden/>
          </w:rPr>
          <w:fldChar w:fldCharType="separate"/>
        </w:r>
        <w:r w:rsidR="009A1A05">
          <w:rPr>
            <w:webHidden/>
          </w:rPr>
          <w:t>23</w:t>
        </w:r>
        <w:r w:rsidR="00D24EF1">
          <w:rPr>
            <w:webHidden/>
          </w:rPr>
          <w:fldChar w:fldCharType="end"/>
        </w:r>
      </w:hyperlink>
    </w:p>
    <w:p w14:paraId="6E7CE4EA" w14:textId="0971DDEF" w:rsidR="00D24EF1" w:rsidRDefault="00246FC4">
      <w:pPr>
        <w:pStyle w:val="TOC2"/>
        <w:rPr>
          <w:smallCaps w:val="0"/>
        </w:rPr>
      </w:pPr>
      <w:hyperlink w:anchor="_Toc3809951" w:history="1">
        <w:r w:rsidR="00D24EF1" w:rsidRPr="00540BC4">
          <w:rPr>
            <w:rStyle w:val="Hyperlink"/>
            <w14:scene3d>
              <w14:camera w14:prst="orthographicFront"/>
              <w14:lightRig w14:rig="threePt" w14:dir="t">
                <w14:rot w14:lat="0" w14:lon="0" w14:rev="0"/>
              </w14:lightRig>
            </w14:scene3d>
          </w:rPr>
          <w:t>Section 4</w:t>
        </w:r>
        <w:r w:rsidR="00D24EF1">
          <w:rPr>
            <w:smallCaps w:val="0"/>
          </w:rPr>
          <w:tab/>
        </w:r>
        <w:r w:rsidR="00D24EF1" w:rsidRPr="00540BC4">
          <w:rPr>
            <w:rStyle w:val="Hyperlink"/>
          </w:rPr>
          <w:t>Risk evaluation</w:t>
        </w:r>
        <w:r w:rsidR="00D24EF1">
          <w:rPr>
            <w:webHidden/>
          </w:rPr>
          <w:tab/>
        </w:r>
        <w:r w:rsidR="00D24EF1">
          <w:rPr>
            <w:webHidden/>
          </w:rPr>
          <w:fldChar w:fldCharType="begin"/>
        </w:r>
        <w:r w:rsidR="00D24EF1">
          <w:rPr>
            <w:webHidden/>
          </w:rPr>
          <w:instrText xml:space="preserve"> PAGEREF _Toc3809951 \h </w:instrText>
        </w:r>
        <w:r w:rsidR="00D24EF1">
          <w:rPr>
            <w:webHidden/>
          </w:rPr>
        </w:r>
        <w:r w:rsidR="00D24EF1">
          <w:rPr>
            <w:webHidden/>
          </w:rPr>
          <w:fldChar w:fldCharType="separate"/>
        </w:r>
        <w:r w:rsidR="009A1A05">
          <w:rPr>
            <w:webHidden/>
          </w:rPr>
          <w:t>23</w:t>
        </w:r>
        <w:r w:rsidR="00D24EF1">
          <w:rPr>
            <w:webHidden/>
          </w:rPr>
          <w:fldChar w:fldCharType="end"/>
        </w:r>
      </w:hyperlink>
    </w:p>
    <w:p w14:paraId="4866C909" w14:textId="48F30CF3" w:rsidR="00D24EF1" w:rsidRDefault="00246FC4">
      <w:pPr>
        <w:pStyle w:val="TOC1"/>
        <w:rPr>
          <w:b w:val="0"/>
          <w:smallCaps w:val="0"/>
        </w:rPr>
      </w:pPr>
      <w:hyperlink w:anchor="_Toc3809952" w:history="1">
        <w:r w:rsidR="00D24EF1" w:rsidRPr="00540BC4">
          <w:rPr>
            <w:rStyle w:val="Hyperlink"/>
          </w:rPr>
          <w:t>Chapter 3</w:t>
        </w:r>
        <w:r w:rsidR="00D24EF1">
          <w:rPr>
            <w:b w:val="0"/>
            <w:smallCaps w:val="0"/>
          </w:rPr>
          <w:tab/>
        </w:r>
        <w:r w:rsidR="00D24EF1" w:rsidRPr="00540BC4">
          <w:rPr>
            <w:rStyle w:val="Hyperlink"/>
          </w:rPr>
          <w:t>Risk management plan</w:t>
        </w:r>
        <w:r w:rsidR="00D24EF1">
          <w:rPr>
            <w:webHidden/>
          </w:rPr>
          <w:tab/>
        </w:r>
        <w:r w:rsidR="00D24EF1">
          <w:rPr>
            <w:webHidden/>
          </w:rPr>
          <w:fldChar w:fldCharType="begin"/>
        </w:r>
        <w:r w:rsidR="00D24EF1">
          <w:rPr>
            <w:webHidden/>
          </w:rPr>
          <w:instrText xml:space="preserve"> PAGEREF _Toc3809952 \h </w:instrText>
        </w:r>
        <w:r w:rsidR="00D24EF1">
          <w:rPr>
            <w:webHidden/>
          </w:rPr>
        </w:r>
        <w:r w:rsidR="00D24EF1">
          <w:rPr>
            <w:webHidden/>
          </w:rPr>
          <w:fldChar w:fldCharType="separate"/>
        </w:r>
        <w:r w:rsidR="009A1A05">
          <w:rPr>
            <w:webHidden/>
          </w:rPr>
          <w:t>25</w:t>
        </w:r>
        <w:r w:rsidR="00D24EF1">
          <w:rPr>
            <w:webHidden/>
          </w:rPr>
          <w:fldChar w:fldCharType="end"/>
        </w:r>
      </w:hyperlink>
    </w:p>
    <w:p w14:paraId="2A3B4AFE" w14:textId="642FD8F2" w:rsidR="00D24EF1" w:rsidRDefault="00246FC4">
      <w:pPr>
        <w:pStyle w:val="TOC2"/>
        <w:rPr>
          <w:smallCaps w:val="0"/>
        </w:rPr>
      </w:pPr>
      <w:hyperlink w:anchor="_Toc3809953" w:history="1">
        <w:r w:rsidR="00D24EF1" w:rsidRPr="00540BC4">
          <w:rPr>
            <w:rStyle w:val="Hyperlink"/>
            <w14:scene3d>
              <w14:camera w14:prst="orthographicFront"/>
              <w14:lightRig w14:rig="threePt" w14:dir="t">
                <w14:rot w14:lat="0" w14:lon="0" w14:rev="0"/>
              </w14:lightRig>
            </w14:scene3d>
          </w:rPr>
          <w:t>Section 1</w:t>
        </w:r>
        <w:r w:rsidR="00D24EF1">
          <w:rPr>
            <w:smallCaps w:val="0"/>
          </w:rPr>
          <w:tab/>
        </w:r>
        <w:r w:rsidR="00D24EF1" w:rsidRPr="00540BC4">
          <w:rPr>
            <w:rStyle w:val="Hyperlink"/>
          </w:rPr>
          <w:t>Background</w:t>
        </w:r>
        <w:r w:rsidR="00D24EF1">
          <w:rPr>
            <w:webHidden/>
          </w:rPr>
          <w:tab/>
        </w:r>
        <w:r w:rsidR="00D24EF1">
          <w:rPr>
            <w:webHidden/>
          </w:rPr>
          <w:fldChar w:fldCharType="begin"/>
        </w:r>
        <w:r w:rsidR="00D24EF1">
          <w:rPr>
            <w:webHidden/>
          </w:rPr>
          <w:instrText xml:space="preserve"> PAGEREF _Toc3809953 \h </w:instrText>
        </w:r>
        <w:r w:rsidR="00D24EF1">
          <w:rPr>
            <w:webHidden/>
          </w:rPr>
        </w:r>
        <w:r w:rsidR="00D24EF1">
          <w:rPr>
            <w:webHidden/>
          </w:rPr>
          <w:fldChar w:fldCharType="separate"/>
        </w:r>
        <w:r w:rsidR="009A1A05">
          <w:rPr>
            <w:webHidden/>
          </w:rPr>
          <w:t>25</w:t>
        </w:r>
        <w:r w:rsidR="00D24EF1">
          <w:rPr>
            <w:webHidden/>
          </w:rPr>
          <w:fldChar w:fldCharType="end"/>
        </w:r>
      </w:hyperlink>
    </w:p>
    <w:p w14:paraId="3FB8BB41" w14:textId="065C7DBD" w:rsidR="00D24EF1" w:rsidRDefault="00246FC4">
      <w:pPr>
        <w:pStyle w:val="TOC2"/>
        <w:rPr>
          <w:smallCaps w:val="0"/>
        </w:rPr>
      </w:pPr>
      <w:hyperlink w:anchor="_Toc3809954" w:history="1">
        <w:r w:rsidR="00D24EF1" w:rsidRPr="00540BC4">
          <w:rPr>
            <w:rStyle w:val="Hyperlink"/>
            <w14:scene3d>
              <w14:camera w14:prst="orthographicFront"/>
              <w14:lightRig w14:rig="threePt" w14:dir="t">
                <w14:rot w14:lat="0" w14:lon="0" w14:rev="0"/>
              </w14:lightRig>
            </w14:scene3d>
          </w:rPr>
          <w:t>Section 2</w:t>
        </w:r>
        <w:r w:rsidR="00D24EF1">
          <w:rPr>
            <w:smallCaps w:val="0"/>
          </w:rPr>
          <w:tab/>
        </w:r>
        <w:r w:rsidR="00D24EF1" w:rsidRPr="00540BC4">
          <w:rPr>
            <w:rStyle w:val="Hyperlink"/>
          </w:rPr>
          <w:t>Risk treatment measures for substantive risks</w:t>
        </w:r>
        <w:r w:rsidR="00D24EF1">
          <w:rPr>
            <w:webHidden/>
          </w:rPr>
          <w:tab/>
        </w:r>
        <w:r w:rsidR="00D24EF1">
          <w:rPr>
            <w:webHidden/>
          </w:rPr>
          <w:fldChar w:fldCharType="begin"/>
        </w:r>
        <w:r w:rsidR="00D24EF1">
          <w:rPr>
            <w:webHidden/>
          </w:rPr>
          <w:instrText xml:space="preserve"> PAGEREF _Toc3809954 \h </w:instrText>
        </w:r>
        <w:r w:rsidR="00D24EF1">
          <w:rPr>
            <w:webHidden/>
          </w:rPr>
        </w:r>
        <w:r w:rsidR="00D24EF1">
          <w:rPr>
            <w:webHidden/>
          </w:rPr>
          <w:fldChar w:fldCharType="separate"/>
        </w:r>
        <w:r w:rsidR="009A1A05">
          <w:rPr>
            <w:webHidden/>
          </w:rPr>
          <w:t>25</w:t>
        </w:r>
        <w:r w:rsidR="00D24EF1">
          <w:rPr>
            <w:webHidden/>
          </w:rPr>
          <w:fldChar w:fldCharType="end"/>
        </w:r>
      </w:hyperlink>
    </w:p>
    <w:p w14:paraId="2CF4834F" w14:textId="58E7F7C4" w:rsidR="00D24EF1" w:rsidRDefault="00246FC4">
      <w:pPr>
        <w:pStyle w:val="TOC2"/>
        <w:rPr>
          <w:smallCaps w:val="0"/>
        </w:rPr>
      </w:pPr>
      <w:hyperlink w:anchor="_Toc3809955" w:history="1">
        <w:r w:rsidR="00D24EF1" w:rsidRPr="00540BC4">
          <w:rPr>
            <w:rStyle w:val="Hyperlink"/>
            <w14:scene3d>
              <w14:camera w14:prst="orthographicFront"/>
              <w14:lightRig w14:rig="threePt" w14:dir="t">
                <w14:rot w14:lat="0" w14:lon="0" w14:rev="0"/>
              </w14:lightRig>
            </w14:scene3d>
          </w:rPr>
          <w:t>Section 3</w:t>
        </w:r>
        <w:r w:rsidR="00D24EF1">
          <w:rPr>
            <w:smallCaps w:val="0"/>
          </w:rPr>
          <w:tab/>
        </w:r>
        <w:r w:rsidR="00D24EF1" w:rsidRPr="00540BC4">
          <w:rPr>
            <w:rStyle w:val="Hyperlink"/>
          </w:rPr>
          <w:t>General risk management</w:t>
        </w:r>
        <w:r w:rsidR="00D24EF1">
          <w:rPr>
            <w:webHidden/>
          </w:rPr>
          <w:tab/>
        </w:r>
        <w:r w:rsidR="00D24EF1">
          <w:rPr>
            <w:webHidden/>
          </w:rPr>
          <w:fldChar w:fldCharType="begin"/>
        </w:r>
        <w:r w:rsidR="00D24EF1">
          <w:rPr>
            <w:webHidden/>
          </w:rPr>
          <w:instrText xml:space="preserve"> PAGEREF _Toc3809955 \h </w:instrText>
        </w:r>
        <w:r w:rsidR="00D24EF1">
          <w:rPr>
            <w:webHidden/>
          </w:rPr>
        </w:r>
        <w:r w:rsidR="00D24EF1">
          <w:rPr>
            <w:webHidden/>
          </w:rPr>
          <w:fldChar w:fldCharType="separate"/>
        </w:r>
        <w:r w:rsidR="009A1A05">
          <w:rPr>
            <w:webHidden/>
          </w:rPr>
          <w:t>25</w:t>
        </w:r>
        <w:r w:rsidR="00D24EF1">
          <w:rPr>
            <w:webHidden/>
          </w:rPr>
          <w:fldChar w:fldCharType="end"/>
        </w:r>
      </w:hyperlink>
    </w:p>
    <w:p w14:paraId="3B5E273F" w14:textId="7B22FA80" w:rsidR="00D24EF1" w:rsidRDefault="00246FC4">
      <w:pPr>
        <w:pStyle w:val="TOC3"/>
      </w:pPr>
      <w:hyperlink w:anchor="_Toc3809956" w:history="1">
        <w:r w:rsidR="00D24EF1" w:rsidRPr="00540BC4">
          <w:rPr>
            <w:rStyle w:val="Hyperlink"/>
          </w:rPr>
          <w:t>3.1</w:t>
        </w:r>
        <w:r w:rsidR="00D24EF1">
          <w:tab/>
        </w:r>
        <w:r w:rsidR="00D24EF1" w:rsidRPr="00540BC4">
          <w:rPr>
            <w:rStyle w:val="Hyperlink"/>
          </w:rPr>
          <w:t>Licence conditions to limit and control the release</w:t>
        </w:r>
        <w:r w:rsidR="00D24EF1">
          <w:rPr>
            <w:webHidden/>
          </w:rPr>
          <w:tab/>
        </w:r>
        <w:r w:rsidR="00D24EF1">
          <w:rPr>
            <w:webHidden/>
          </w:rPr>
          <w:fldChar w:fldCharType="begin"/>
        </w:r>
        <w:r w:rsidR="00D24EF1">
          <w:rPr>
            <w:webHidden/>
          </w:rPr>
          <w:instrText xml:space="preserve"> PAGEREF _Toc3809956 \h </w:instrText>
        </w:r>
        <w:r w:rsidR="00D24EF1">
          <w:rPr>
            <w:webHidden/>
          </w:rPr>
        </w:r>
        <w:r w:rsidR="00D24EF1">
          <w:rPr>
            <w:webHidden/>
          </w:rPr>
          <w:fldChar w:fldCharType="separate"/>
        </w:r>
        <w:r w:rsidR="009A1A05">
          <w:rPr>
            <w:webHidden/>
          </w:rPr>
          <w:t>25</w:t>
        </w:r>
        <w:r w:rsidR="00D24EF1">
          <w:rPr>
            <w:webHidden/>
          </w:rPr>
          <w:fldChar w:fldCharType="end"/>
        </w:r>
      </w:hyperlink>
    </w:p>
    <w:p w14:paraId="2614628C" w14:textId="5144AAF0" w:rsidR="00D24EF1" w:rsidRDefault="00246FC4">
      <w:pPr>
        <w:pStyle w:val="TOC3"/>
      </w:pPr>
      <w:hyperlink w:anchor="_Toc3809957" w:history="1">
        <w:r w:rsidR="00D24EF1" w:rsidRPr="00540BC4">
          <w:rPr>
            <w:rStyle w:val="Hyperlink"/>
          </w:rPr>
          <w:t>3.2</w:t>
        </w:r>
        <w:r w:rsidR="00D24EF1">
          <w:tab/>
        </w:r>
        <w:r w:rsidR="00D24EF1" w:rsidRPr="00540BC4">
          <w:rPr>
            <w:rStyle w:val="Hyperlink"/>
          </w:rPr>
          <w:t>Other risk management considerations</w:t>
        </w:r>
        <w:r w:rsidR="00D24EF1">
          <w:rPr>
            <w:webHidden/>
          </w:rPr>
          <w:tab/>
        </w:r>
        <w:r w:rsidR="00D24EF1">
          <w:rPr>
            <w:webHidden/>
          </w:rPr>
          <w:fldChar w:fldCharType="begin"/>
        </w:r>
        <w:r w:rsidR="00D24EF1">
          <w:rPr>
            <w:webHidden/>
          </w:rPr>
          <w:instrText xml:space="preserve"> PAGEREF _Toc3809957 \h </w:instrText>
        </w:r>
        <w:r w:rsidR="00D24EF1">
          <w:rPr>
            <w:webHidden/>
          </w:rPr>
        </w:r>
        <w:r w:rsidR="00D24EF1">
          <w:rPr>
            <w:webHidden/>
          </w:rPr>
          <w:fldChar w:fldCharType="separate"/>
        </w:r>
        <w:r w:rsidR="009A1A05">
          <w:rPr>
            <w:webHidden/>
          </w:rPr>
          <w:t>30</w:t>
        </w:r>
        <w:r w:rsidR="00D24EF1">
          <w:rPr>
            <w:webHidden/>
          </w:rPr>
          <w:fldChar w:fldCharType="end"/>
        </w:r>
      </w:hyperlink>
    </w:p>
    <w:p w14:paraId="77155359" w14:textId="3F81A3B7" w:rsidR="00D24EF1" w:rsidRDefault="00246FC4">
      <w:pPr>
        <w:pStyle w:val="TOC2"/>
        <w:rPr>
          <w:smallCaps w:val="0"/>
        </w:rPr>
      </w:pPr>
      <w:hyperlink w:anchor="_Toc3809958" w:history="1">
        <w:r w:rsidR="00D24EF1" w:rsidRPr="00540BC4">
          <w:rPr>
            <w:rStyle w:val="Hyperlink"/>
            <w14:scene3d>
              <w14:camera w14:prst="orthographicFront"/>
              <w14:lightRig w14:rig="threePt" w14:dir="t">
                <w14:rot w14:lat="0" w14:lon="0" w14:rev="0"/>
              </w14:lightRig>
            </w14:scene3d>
          </w:rPr>
          <w:t>Section 4</w:t>
        </w:r>
        <w:r w:rsidR="00D24EF1">
          <w:rPr>
            <w:smallCaps w:val="0"/>
          </w:rPr>
          <w:tab/>
        </w:r>
        <w:r w:rsidR="00D24EF1" w:rsidRPr="00540BC4">
          <w:rPr>
            <w:rStyle w:val="Hyperlink"/>
          </w:rPr>
          <w:t>Issues to be addressed for future releases</w:t>
        </w:r>
        <w:r w:rsidR="00D24EF1">
          <w:rPr>
            <w:webHidden/>
          </w:rPr>
          <w:tab/>
        </w:r>
        <w:r w:rsidR="00D24EF1">
          <w:rPr>
            <w:webHidden/>
          </w:rPr>
          <w:fldChar w:fldCharType="begin"/>
        </w:r>
        <w:r w:rsidR="00D24EF1">
          <w:rPr>
            <w:webHidden/>
          </w:rPr>
          <w:instrText xml:space="preserve"> PAGEREF _Toc3809958 \h </w:instrText>
        </w:r>
        <w:r w:rsidR="00D24EF1">
          <w:rPr>
            <w:webHidden/>
          </w:rPr>
        </w:r>
        <w:r w:rsidR="00D24EF1">
          <w:rPr>
            <w:webHidden/>
          </w:rPr>
          <w:fldChar w:fldCharType="separate"/>
        </w:r>
        <w:r w:rsidR="009A1A05">
          <w:rPr>
            <w:webHidden/>
          </w:rPr>
          <w:t>32</w:t>
        </w:r>
        <w:r w:rsidR="00D24EF1">
          <w:rPr>
            <w:webHidden/>
          </w:rPr>
          <w:fldChar w:fldCharType="end"/>
        </w:r>
      </w:hyperlink>
    </w:p>
    <w:p w14:paraId="082B69E8" w14:textId="7B0AC7FF" w:rsidR="00D24EF1" w:rsidRDefault="00246FC4">
      <w:pPr>
        <w:pStyle w:val="TOC2"/>
        <w:rPr>
          <w:smallCaps w:val="0"/>
        </w:rPr>
      </w:pPr>
      <w:hyperlink w:anchor="_Toc3809959" w:history="1">
        <w:r w:rsidR="00D24EF1" w:rsidRPr="00540BC4">
          <w:rPr>
            <w:rStyle w:val="Hyperlink"/>
            <w14:scene3d>
              <w14:camera w14:prst="orthographicFront"/>
              <w14:lightRig w14:rig="threePt" w14:dir="t">
                <w14:rot w14:lat="0" w14:lon="0" w14:rev="0"/>
              </w14:lightRig>
            </w14:scene3d>
          </w:rPr>
          <w:t>Section 5</w:t>
        </w:r>
        <w:r w:rsidR="00D24EF1">
          <w:rPr>
            <w:smallCaps w:val="0"/>
          </w:rPr>
          <w:tab/>
        </w:r>
        <w:r w:rsidR="00D24EF1" w:rsidRPr="00540BC4">
          <w:rPr>
            <w:rStyle w:val="Hyperlink"/>
          </w:rPr>
          <w:t>Conclusions of the consultation RARMP</w:t>
        </w:r>
        <w:r w:rsidR="00D24EF1">
          <w:rPr>
            <w:webHidden/>
          </w:rPr>
          <w:tab/>
        </w:r>
        <w:r w:rsidR="00D24EF1">
          <w:rPr>
            <w:webHidden/>
          </w:rPr>
          <w:fldChar w:fldCharType="begin"/>
        </w:r>
        <w:r w:rsidR="00D24EF1">
          <w:rPr>
            <w:webHidden/>
          </w:rPr>
          <w:instrText xml:space="preserve"> PAGEREF _Toc3809959 \h </w:instrText>
        </w:r>
        <w:r w:rsidR="00D24EF1">
          <w:rPr>
            <w:webHidden/>
          </w:rPr>
        </w:r>
        <w:r w:rsidR="00D24EF1">
          <w:rPr>
            <w:webHidden/>
          </w:rPr>
          <w:fldChar w:fldCharType="separate"/>
        </w:r>
        <w:r w:rsidR="009A1A05">
          <w:rPr>
            <w:webHidden/>
          </w:rPr>
          <w:t>32</w:t>
        </w:r>
        <w:r w:rsidR="00D24EF1">
          <w:rPr>
            <w:webHidden/>
          </w:rPr>
          <w:fldChar w:fldCharType="end"/>
        </w:r>
      </w:hyperlink>
    </w:p>
    <w:p w14:paraId="048AA467" w14:textId="137BD6D2" w:rsidR="00D24EF1" w:rsidRDefault="00246FC4">
      <w:pPr>
        <w:pStyle w:val="TOC1"/>
        <w:rPr>
          <w:b w:val="0"/>
          <w:smallCaps w:val="0"/>
        </w:rPr>
      </w:pPr>
      <w:hyperlink w:anchor="_Toc3809960" w:history="1">
        <w:r w:rsidR="00D24EF1" w:rsidRPr="00540BC4">
          <w:rPr>
            <w:rStyle w:val="Hyperlink"/>
          </w:rPr>
          <w:t>References</w:t>
        </w:r>
        <w:r w:rsidR="00D24EF1">
          <w:rPr>
            <w:webHidden/>
          </w:rPr>
          <w:tab/>
        </w:r>
        <w:r w:rsidR="0051319B">
          <w:rPr>
            <w:webHidden/>
          </w:rPr>
          <w:tab/>
        </w:r>
        <w:r w:rsidR="00D24EF1">
          <w:rPr>
            <w:webHidden/>
          </w:rPr>
          <w:fldChar w:fldCharType="begin"/>
        </w:r>
        <w:r w:rsidR="00D24EF1">
          <w:rPr>
            <w:webHidden/>
          </w:rPr>
          <w:instrText xml:space="preserve"> PAGEREF _Toc3809960 \h </w:instrText>
        </w:r>
        <w:r w:rsidR="00D24EF1">
          <w:rPr>
            <w:webHidden/>
          </w:rPr>
        </w:r>
        <w:r w:rsidR="00D24EF1">
          <w:rPr>
            <w:webHidden/>
          </w:rPr>
          <w:fldChar w:fldCharType="separate"/>
        </w:r>
        <w:r w:rsidR="009A1A05">
          <w:rPr>
            <w:webHidden/>
          </w:rPr>
          <w:t>33</w:t>
        </w:r>
        <w:r w:rsidR="00D24EF1">
          <w:rPr>
            <w:webHidden/>
          </w:rPr>
          <w:fldChar w:fldCharType="end"/>
        </w:r>
      </w:hyperlink>
    </w:p>
    <w:p w14:paraId="55D1C2F5" w14:textId="3003506C" w:rsidR="00D24EF1" w:rsidRDefault="00246FC4">
      <w:pPr>
        <w:pStyle w:val="TOC1"/>
        <w:rPr>
          <w:b w:val="0"/>
          <w:smallCaps w:val="0"/>
        </w:rPr>
      </w:pPr>
      <w:hyperlink w:anchor="_Toc3809961" w:history="1">
        <w:r w:rsidR="00D24EF1" w:rsidRPr="00540BC4">
          <w:rPr>
            <w:rStyle w:val="Hyperlink"/>
          </w:rPr>
          <w:t>Appendix A</w:t>
        </w:r>
        <w:r w:rsidR="00D24EF1">
          <w:rPr>
            <w:b w:val="0"/>
            <w:smallCaps w:val="0"/>
          </w:rPr>
          <w:tab/>
        </w:r>
        <w:r w:rsidR="00D24EF1" w:rsidRPr="00540BC4">
          <w:rPr>
            <w:rStyle w:val="Hyperlink"/>
          </w:rPr>
          <w:t>Summary of submissions from prescribed experts, agencies and authorities</w:t>
        </w:r>
        <w:r w:rsidR="00D24EF1">
          <w:rPr>
            <w:webHidden/>
          </w:rPr>
          <w:tab/>
        </w:r>
        <w:r w:rsidR="00D24EF1">
          <w:rPr>
            <w:webHidden/>
          </w:rPr>
          <w:fldChar w:fldCharType="begin"/>
        </w:r>
        <w:r w:rsidR="00D24EF1">
          <w:rPr>
            <w:webHidden/>
          </w:rPr>
          <w:instrText xml:space="preserve"> PAGEREF _Toc3809961 \h </w:instrText>
        </w:r>
        <w:r w:rsidR="00D24EF1">
          <w:rPr>
            <w:webHidden/>
          </w:rPr>
        </w:r>
        <w:r w:rsidR="00D24EF1">
          <w:rPr>
            <w:webHidden/>
          </w:rPr>
          <w:fldChar w:fldCharType="separate"/>
        </w:r>
        <w:r w:rsidR="009A1A05">
          <w:rPr>
            <w:webHidden/>
          </w:rPr>
          <w:t>39</w:t>
        </w:r>
        <w:r w:rsidR="00D24EF1">
          <w:rPr>
            <w:webHidden/>
          </w:rPr>
          <w:fldChar w:fldCharType="end"/>
        </w:r>
      </w:hyperlink>
    </w:p>
    <w:p w14:paraId="6B310C0A" w14:textId="677527E8" w:rsidR="00D24EF1" w:rsidRDefault="00246FC4">
      <w:pPr>
        <w:pStyle w:val="TOC1"/>
        <w:rPr>
          <w:b w:val="0"/>
          <w:smallCaps w:val="0"/>
        </w:rPr>
      </w:pPr>
      <w:hyperlink w:anchor="_Toc3809962" w:history="1">
        <w:r w:rsidR="00D24EF1" w:rsidRPr="00540BC4">
          <w:rPr>
            <w:rStyle w:val="Hyperlink"/>
          </w:rPr>
          <w:t>Appendix B</w:t>
        </w:r>
        <w:r w:rsidR="00D24EF1">
          <w:rPr>
            <w:b w:val="0"/>
            <w:smallCaps w:val="0"/>
          </w:rPr>
          <w:tab/>
        </w:r>
        <w:r w:rsidR="00D24EF1" w:rsidRPr="00540BC4">
          <w:rPr>
            <w:rStyle w:val="Hyperlink"/>
          </w:rPr>
          <w:t>Summary of submissions from the public on the consultation RARMP</w:t>
        </w:r>
        <w:r w:rsidR="00D24EF1">
          <w:rPr>
            <w:webHidden/>
          </w:rPr>
          <w:tab/>
        </w:r>
        <w:r w:rsidR="00D24EF1">
          <w:rPr>
            <w:webHidden/>
          </w:rPr>
          <w:fldChar w:fldCharType="begin"/>
        </w:r>
        <w:r w:rsidR="00D24EF1">
          <w:rPr>
            <w:webHidden/>
          </w:rPr>
          <w:instrText xml:space="preserve"> PAGEREF _Toc3809962 \h </w:instrText>
        </w:r>
        <w:r w:rsidR="00D24EF1">
          <w:rPr>
            <w:webHidden/>
          </w:rPr>
        </w:r>
        <w:r w:rsidR="00D24EF1">
          <w:rPr>
            <w:webHidden/>
          </w:rPr>
          <w:fldChar w:fldCharType="separate"/>
        </w:r>
        <w:r w:rsidR="009A1A05">
          <w:rPr>
            <w:webHidden/>
          </w:rPr>
          <w:t>40</w:t>
        </w:r>
        <w:r w:rsidR="00D24EF1">
          <w:rPr>
            <w:webHidden/>
          </w:rPr>
          <w:fldChar w:fldCharType="end"/>
        </w:r>
      </w:hyperlink>
    </w:p>
    <w:p w14:paraId="3DBF5DF8" w14:textId="49CCA111" w:rsidR="000408E3" w:rsidRDefault="008B49BA" w:rsidP="003F5490">
      <w:pPr>
        <w:pStyle w:val="TOC1"/>
        <w:sectPr w:rsidR="000408E3" w:rsidSect="0089550A">
          <w:footerReference w:type="default" r:id="rId12"/>
          <w:pgSz w:w="11906" w:h="16838"/>
          <w:pgMar w:top="1134" w:right="1134" w:bottom="1134" w:left="1134" w:header="709" w:footer="709" w:gutter="0"/>
          <w:pgNumType w:fmt="lowerRoman"/>
          <w:cols w:space="708"/>
          <w:docGrid w:linePitch="360"/>
        </w:sectPr>
      </w:pPr>
      <w:r>
        <w:fldChar w:fldCharType="end"/>
      </w:r>
    </w:p>
    <w:p w14:paraId="7184C4B1" w14:textId="77777777" w:rsidR="008A0469" w:rsidRDefault="008A0469" w:rsidP="00F14271">
      <w:pPr>
        <w:pStyle w:val="1RARMP"/>
        <w:sectPr w:rsidR="008A0469" w:rsidSect="005B10DE">
          <w:footerReference w:type="default" r:id="rId13"/>
          <w:type w:val="continuous"/>
          <w:pgSz w:w="11906" w:h="16838"/>
          <w:pgMar w:top="1134" w:right="1134" w:bottom="1134" w:left="1134" w:header="709" w:footer="709" w:gutter="0"/>
          <w:pgNumType w:fmt="lowerRoman"/>
          <w:cols w:space="708"/>
          <w:docGrid w:linePitch="360"/>
        </w:sectPr>
      </w:pPr>
    </w:p>
    <w:p w14:paraId="0D7AA3BA" w14:textId="77777777" w:rsidR="009C7BC0" w:rsidRDefault="009C7BC0" w:rsidP="00F14271">
      <w:pPr>
        <w:pStyle w:val="1RARMP"/>
      </w:pPr>
      <w:bookmarkStart w:id="14" w:name="_Toc3809922"/>
      <w:r>
        <w:lastRenderedPageBreak/>
        <w:t>Abbreviations</w:t>
      </w:r>
      <w:bookmarkEnd w:id="14"/>
    </w:p>
    <w:tbl>
      <w:tblPr>
        <w:tblStyle w:val="TableGrid"/>
        <w:tblW w:w="9209" w:type="dxa"/>
        <w:jc w:val="center"/>
        <w:tblLook w:val="04A0" w:firstRow="1" w:lastRow="0" w:firstColumn="1" w:lastColumn="0" w:noHBand="0" w:noVBand="1"/>
        <w:tblCaption w:val="Abbreviations"/>
        <w:tblDescription w:val="Lists and identifies the abbreviations used in this document "/>
      </w:tblPr>
      <w:tblGrid>
        <w:gridCol w:w="1413"/>
        <w:gridCol w:w="7796"/>
      </w:tblGrid>
      <w:tr w:rsidR="00C84E9F" w:rsidRPr="007D0455" w14:paraId="051F22CC" w14:textId="77777777" w:rsidTr="004F20C8">
        <w:trPr>
          <w:tblHeader/>
          <w:jc w:val="center"/>
        </w:trPr>
        <w:tc>
          <w:tcPr>
            <w:tcW w:w="1413" w:type="dxa"/>
            <w:tcBorders>
              <w:top w:val="single" w:sz="4" w:space="0" w:color="auto"/>
              <w:left w:val="nil"/>
              <w:right w:val="nil"/>
            </w:tcBorders>
            <w:shd w:val="clear" w:color="auto" w:fill="FFFFFF" w:themeFill="background1"/>
          </w:tcPr>
          <w:p w14:paraId="4F7D090B" w14:textId="77777777" w:rsidR="00C84E9F" w:rsidRPr="00E326CA" w:rsidRDefault="00C84E9F" w:rsidP="001740CA">
            <w:pPr>
              <w:spacing w:before="0" w:after="0"/>
            </w:pPr>
            <w:r w:rsidRPr="00E326CA">
              <w:t>Act</w:t>
            </w:r>
          </w:p>
        </w:tc>
        <w:tc>
          <w:tcPr>
            <w:tcW w:w="7796" w:type="dxa"/>
            <w:tcBorders>
              <w:top w:val="single" w:sz="4" w:space="0" w:color="auto"/>
              <w:left w:val="nil"/>
              <w:right w:val="nil"/>
            </w:tcBorders>
            <w:shd w:val="clear" w:color="auto" w:fill="FFFFFF" w:themeFill="background1"/>
          </w:tcPr>
          <w:p w14:paraId="0AD0BE3F" w14:textId="77777777" w:rsidR="00C84E9F" w:rsidRPr="00C84E9F" w:rsidRDefault="00C84E9F" w:rsidP="001740CA">
            <w:pPr>
              <w:spacing w:before="0" w:after="0"/>
              <w:rPr>
                <w:i/>
              </w:rPr>
            </w:pPr>
            <w:r w:rsidRPr="00C84E9F">
              <w:rPr>
                <w:i/>
              </w:rPr>
              <w:t>Gene Technology Act 2000</w:t>
            </w:r>
          </w:p>
        </w:tc>
      </w:tr>
      <w:tr w:rsidR="00341701" w:rsidRPr="007D0455" w14:paraId="48CA1016" w14:textId="77777777" w:rsidTr="003B4BFA">
        <w:trPr>
          <w:jc w:val="center"/>
        </w:trPr>
        <w:tc>
          <w:tcPr>
            <w:tcW w:w="1413" w:type="dxa"/>
            <w:tcBorders>
              <w:left w:val="nil"/>
              <w:right w:val="nil"/>
            </w:tcBorders>
          </w:tcPr>
          <w:p w14:paraId="26348B57" w14:textId="1D6B937F" w:rsidR="00341701" w:rsidRPr="00E326CA" w:rsidRDefault="00341701" w:rsidP="001740CA">
            <w:pPr>
              <w:spacing w:before="0" w:after="0"/>
            </w:pPr>
            <w:r>
              <w:t>AMF</w:t>
            </w:r>
          </w:p>
        </w:tc>
        <w:tc>
          <w:tcPr>
            <w:tcW w:w="7796" w:type="dxa"/>
            <w:tcBorders>
              <w:left w:val="nil"/>
              <w:right w:val="nil"/>
            </w:tcBorders>
          </w:tcPr>
          <w:p w14:paraId="48D259C1" w14:textId="2FC9949A" w:rsidR="00341701" w:rsidRPr="00C84E9F" w:rsidRDefault="00341701" w:rsidP="001740CA">
            <w:pPr>
              <w:spacing w:before="0" w:after="0"/>
              <w:rPr>
                <w:i/>
              </w:rPr>
            </w:pPr>
            <w:r w:rsidRPr="007D0AA5">
              <w:t>Arbuscular m</w:t>
            </w:r>
            <w:r w:rsidRPr="00264BC8">
              <w:t>ycorrhizal fungi</w:t>
            </w:r>
          </w:p>
        </w:tc>
      </w:tr>
      <w:tr w:rsidR="00F1431D" w:rsidRPr="007D0455" w14:paraId="0D6AEBCE" w14:textId="77777777" w:rsidTr="003B4BFA">
        <w:trPr>
          <w:jc w:val="center"/>
        </w:trPr>
        <w:tc>
          <w:tcPr>
            <w:tcW w:w="1413" w:type="dxa"/>
            <w:tcBorders>
              <w:left w:val="nil"/>
              <w:right w:val="nil"/>
            </w:tcBorders>
          </w:tcPr>
          <w:p w14:paraId="6D7C575A" w14:textId="77777777" w:rsidR="00F1431D" w:rsidRPr="00E326CA" w:rsidRDefault="00F1431D" w:rsidP="001740CA">
            <w:pPr>
              <w:spacing w:before="0" w:after="0"/>
            </w:pPr>
            <w:r w:rsidRPr="00E326CA">
              <w:t>APVMA</w:t>
            </w:r>
          </w:p>
        </w:tc>
        <w:tc>
          <w:tcPr>
            <w:tcW w:w="7796" w:type="dxa"/>
            <w:tcBorders>
              <w:left w:val="nil"/>
              <w:right w:val="nil"/>
            </w:tcBorders>
          </w:tcPr>
          <w:p w14:paraId="5630138D" w14:textId="77777777" w:rsidR="00F1431D" w:rsidRPr="00E326CA" w:rsidRDefault="00F1431D" w:rsidP="001740CA">
            <w:pPr>
              <w:spacing w:before="0" w:after="0"/>
            </w:pPr>
            <w:r w:rsidRPr="00E326CA">
              <w:t>Australian Pesticides and Veterinary Medicines Authority</w:t>
            </w:r>
          </w:p>
        </w:tc>
      </w:tr>
      <w:tr w:rsidR="00EB37F9" w:rsidRPr="007D0455" w14:paraId="42202EBE" w14:textId="77777777" w:rsidTr="003B4BFA">
        <w:trPr>
          <w:jc w:val="center"/>
        </w:trPr>
        <w:tc>
          <w:tcPr>
            <w:tcW w:w="1413" w:type="dxa"/>
            <w:tcBorders>
              <w:left w:val="nil"/>
              <w:right w:val="nil"/>
            </w:tcBorders>
          </w:tcPr>
          <w:p w14:paraId="10AE9B92" w14:textId="5FAAF385" w:rsidR="00EB37F9" w:rsidRPr="005D1D1B" w:rsidRDefault="00EB37F9" w:rsidP="001740CA">
            <w:pPr>
              <w:spacing w:before="0" w:after="0"/>
              <w:rPr>
                <w:i/>
                <w:color w:val="000000" w:themeColor="text1"/>
              </w:rPr>
            </w:pPr>
            <w:r w:rsidRPr="005D1D1B">
              <w:rPr>
                <w:i/>
                <w:color w:val="000000" w:themeColor="text1"/>
              </w:rPr>
              <w:t>Bag</w:t>
            </w:r>
          </w:p>
        </w:tc>
        <w:tc>
          <w:tcPr>
            <w:tcW w:w="7796" w:type="dxa"/>
            <w:tcBorders>
              <w:left w:val="nil"/>
              <w:right w:val="nil"/>
            </w:tcBorders>
          </w:tcPr>
          <w:p w14:paraId="1592F726" w14:textId="77777777" w:rsidR="00EB37F9" w:rsidRPr="005D1D1B" w:rsidRDefault="00EB37F9" w:rsidP="001740CA">
            <w:pPr>
              <w:spacing w:before="0" w:after="0"/>
              <w:rPr>
                <w:color w:val="000000" w:themeColor="text1"/>
              </w:rPr>
            </w:pPr>
            <w:r w:rsidRPr="005D1D1B">
              <w:rPr>
                <w:i/>
                <w:color w:val="000000" w:themeColor="text1"/>
              </w:rPr>
              <w:t>Bcl-2</w:t>
            </w:r>
            <w:r w:rsidRPr="005D1D1B">
              <w:rPr>
                <w:color w:val="000000" w:themeColor="text1"/>
              </w:rPr>
              <w:t>-associated athanogene</w:t>
            </w:r>
          </w:p>
        </w:tc>
      </w:tr>
      <w:tr w:rsidR="00EB37F9" w:rsidRPr="007D0455" w14:paraId="31E69424" w14:textId="77777777" w:rsidTr="003B4BFA">
        <w:trPr>
          <w:jc w:val="center"/>
        </w:trPr>
        <w:tc>
          <w:tcPr>
            <w:tcW w:w="1413" w:type="dxa"/>
            <w:tcBorders>
              <w:left w:val="nil"/>
              <w:right w:val="nil"/>
            </w:tcBorders>
          </w:tcPr>
          <w:p w14:paraId="67AE02DE" w14:textId="075038DF" w:rsidR="00EB37F9" w:rsidRPr="005D1D1B" w:rsidRDefault="00EB37F9" w:rsidP="001740CA">
            <w:pPr>
              <w:spacing w:before="0" w:after="0"/>
              <w:rPr>
                <w:color w:val="000000" w:themeColor="text1"/>
              </w:rPr>
            </w:pPr>
            <w:r w:rsidRPr="005D1D1B">
              <w:rPr>
                <w:color w:val="000000" w:themeColor="text1"/>
              </w:rPr>
              <w:t>BAG</w:t>
            </w:r>
          </w:p>
        </w:tc>
        <w:tc>
          <w:tcPr>
            <w:tcW w:w="7796" w:type="dxa"/>
            <w:tcBorders>
              <w:left w:val="nil"/>
              <w:right w:val="nil"/>
            </w:tcBorders>
          </w:tcPr>
          <w:p w14:paraId="19B0E24E" w14:textId="34F361DC" w:rsidR="00EB37F9" w:rsidRPr="005D1D1B" w:rsidRDefault="00EB37F9" w:rsidP="001740CA">
            <w:pPr>
              <w:spacing w:before="0" w:after="0"/>
              <w:rPr>
                <w:color w:val="000000" w:themeColor="text1"/>
              </w:rPr>
            </w:pPr>
            <w:r w:rsidRPr="005D1D1B">
              <w:rPr>
                <w:color w:val="000000" w:themeColor="text1"/>
              </w:rPr>
              <w:t xml:space="preserve">Protein expressed by </w:t>
            </w:r>
            <w:r w:rsidRPr="005D1D1B">
              <w:rPr>
                <w:i/>
                <w:color w:val="000000" w:themeColor="text1"/>
              </w:rPr>
              <w:t>Bag gene</w:t>
            </w:r>
            <w:r w:rsidRPr="005D1D1B">
              <w:rPr>
                <w:color w:val="000000" w:themeColor="text1"/>
              </w:rPr>
              <w:t xml:space="preserve"> </w:t>
            </w:r>
          </w:p>
        </w:tc>
      </w:tr>
      <w:tr w:rsidR="00EB37F9" w:rsidRPr="007D0455" w14:paraId="6C7C1811" w14:textId="77777777" w:rsidTr="003B4BFA">
        <w:trPr>
          <w:jc w:val="center"/>
        </w:trPr>
        <w:tc>
          <w:tcPr>
            <w:tcW w:w="1413" w:type="dxa"/>
            <w:tcBorders>
              <w:left w:val="nil"/>
              <w:right w:val="nil"/>
            </w:tcBorders>
          </w:tcPr>
          <w:p w14:paraId="72EC8585" w14:textId="3C745C2E" w:rsidR="00EB37F9" w:rsidRPr="005D1D1B" w:rsidRDefault="00EB37F9" w:rsidP="001740CA">
            <w:pPr>
              <w:spacing w:before="0" w:after="0"/>
              <w:rPr>
                <w:color w:val="000000" w:themeColor="text1"/>
              </w:rPr>
            </w:pPr>
            <w:r w:rsidRPr="005D1D1B">
              <w:rPr>
                <w:i/>
                <w:color w:val="000000" w:themeColor="text1"/>
              </w:rPr>
              <w:t>Bag4</w:t>
            </w:r>
          </w:p>
        </w:tc>
        <w:tc>
          <w:tcPr>
            <w:tcW w:w="7796" w:type="dxa"/>
            <w:tcBorders>
              <w:left w:val="nil"/>
              <w:right w:val="nil"/>
            </w:tcBorders>
          </w:tcPr>
          <w:p w14:paraId="76CB334D" w14:textId="57011B90" w:rsidR="00EB37F9" w:rsidRPr="005D1D1B" w:rsidRDefault="00EB37F9" w:rsidP="001740CA">
            <w:pPr>
              <w:spacing w:before="0" w:after="0"/>
              <w:rPr>
                <w:color w:val="000000" w:themeColor="text1"/>
              </w:rPr>
            </w:pPr>
            <w:r w:rsidRPr="005D1D1B">
              <w:rPr>
                <w:color w:val="000000" w:themeColor="text1"/>
              </w:rPr>
              <w:t>Bcl-2-associated athanogene 4</w:t>
            </w:r>
          </w:p>
        </w:tc>
      </w:tr>
      <w:tr w:rsidR="00EB37F9" w:rsidRPr="007D0455" w14:paraId="6496DDB0" w14:textId="77777777" w:rsidTr="003B4BFA">
        <w:trPr>
          <w:jc w:val="center"/>
        </w:trPr>
        <w:tc>
          <w:tcPr>
            <w:tcW w:w="1413" w:type="dxa"/>
            <w:tcBorders>
              <w:left w:val="nil"/>
              <w:right w:val="nil"/>
            </w:tcBorders>
          </w:tcPr>
          <w:p w14:paraId="672F43A2" w14:textId="3BE0BD7D" w:rsidR="00EB37F9" w:rsidRPr="005D1D1B" w:rsidRDefault="00EB37F9" w:rsidP="001740CA">
            <w:pPr>
              <w:spacing w:before="0" w:after="0"/>
              <w:rPr>
                <w:color w:val="000000" w:themeColor="text1"/>
              </w:rPr>
            </w:pPr>
            <w:r w:rsidRPr="005D1D1B">
              <w:rPr>
                <w:color w:val="000000" w:themeColor="text1"/>
              </w:rPr>
              <w:t>BAG4</w:t>
            </w:r>
          </w:p>
        </w:tc>
        <w:tc>
          <w:tcPr>
            <w:tcW w:w="7796" w:type="dxa"/>
            <w:tcBorders>
              <w:left w:val="nil"/>
              <w:right w:val="nil"/>
            </w:tcBorders>
          </w:tcPr>
          <w:p w14:paraId="1B429690" w14:textId="4767EFF3" w:rsidR="00EB37F9" w:rsidRPr="005D1D1B" w:rsidRDefault="00EB37F9" w:rsidP="001740CA">
            <w:pPr>
              <w:spacing w:before="0" w:after="0"/>
              <w:rPr>
                <w:color w:val="000000" w:themeColor="text1"/>
              </w:rPr>
            </w:pPr>
            <w:r w:rsidRPr="005D1D1B">
              <w:rPr>
                <w:color w:val="000000" w:themeColor="text1"/>
              </w:rPr>
              <w:t xml:space="preserve">Protein expressed by </w:t>
            </w:r>
            <w:r w:rsidRPr="005D1D1B">
              <w:rPr>
                <w:i/>
                <w:color w:val="000000" w:themeColor="text1"/>
              </w:rPr>
              <w:t xml:space="preserve">Bag4 </w:t>
            </w:r>
            <w:r w:rsidRPr="005D1D1B">
              <w:rPr>
                <w:color w:val="000000" w:themeColor="text1"/>
              </w:rPr>
              <w:t>gene</w:t>
            </w:r>
          </w:p>
        </w:tc>
      </w:tr>
      <w:tr w:rsidR="00EB37F9" w:rsidRPr="007D0455" w14:paraId="59D0E045" w14:textId="77777777" w:rsidTr="003B4BFA">
        <w:trPr>
          <w:jc w:val="center"/>
        </w:trPr>
        <w:tc>
          <w:tcPr>
            <w:tcW w:w="1413" w:type="dxa"/>
            <w:tcBorders>
              <w:left w:val="nil"/>
              <w:right w:val="nil"/>
            </w:tcBorders>
          </w:tcPr>
          <w:p w14:paraId="59E500AC" w14:textId="77777777" w:rsidR="00EB37F9" w:rsidRPr="005D1D1B" w:rsidRDefault="00EB37F9" w:rsidP="001740CA">
            <w:pPr>
              <w:spacing w:before="0" w:after="0"/>
              <w:rPr>
                <w:color w:val="000000" w:themeColor="text1"/>
              </w:rPr>
            </w:pPr>
            <w:r w:rsidRPr="005D1D1B">
              <w:rPr>
                <w:color w:val="000000" w:themeColor="text1"/>
              </w:rPr>
              <w:t>Bcl-2</w:t>
            </w:r>
          </w:p>
        </w:tc>
        <w:tc>
          <w:tcPr>
            <w:tcW w:w="7796" w:type="dxa"/>
            <w:tcBorders>
              <w:left w:val="nil"/>
              <w:right w:val="nil"/>
            </w:tcBorders>
          </w:tcPr>
          <w:p w14:paraId="4157A139" w14:textId="77777777" w:rsidR="00EB37F9" w:rsidRPr="005D1D1B" w:rsidRDefault="00EB37F9" w:rsidP="001740CA">
            <w:pPr>
              <w:spacing w:before="0" w:after="0"/>
              <w:rPr>
                <w:color w:val="000000" w:themeColor="text1"/>
              </w:rPr>
            </w:pPr>
            <w:r w:rsidRPr="005D1D1B">
              <w:rPr>
                <w:color w:val="000000" w:themeColor="text1"/>
              </w:rPr>
              <w:t>B-cell lymphoma-2 proteins</w:t>
            </w:r>
          </w:p>
        </w:tc>
      </w:tr>
      <w:tr w:rsidR="00EB37F9" w:rsidRPr="007D0455" w14:paraId="4061C608" w14:textId="77777777" w:rsidTr="003B4BFA">
        <w:trPr>
          <w:jc w:val="center"/>
        </w:trPr>
        <w:tc>
          <w:tcPr>
            <w:tcW w:w="1413" w:type="dxa"/>
            <w:tcBorders>
              <w:left w:val="nil"/>
              <w:right w:val="nil"/>
            </w:tcBorders>
          </w:tcPr>
          <w:p w14:paraId="001D2D63" w14:textId="09C848EA" w:rsidR="00EB37F9" w:rsidRPr="005D1D1B" w:rsidRDefault="00EB37F9" w:rsidP="001740CA">
            <w:pPr>
              <w:spacing w:before="0" w:after="0"/>
              <w:rPr>
                <w:color w:val="000000" w:themeColor="text1"/>
              </w:rPr>
            </w:pPr>
            <w:r w:rsidRPr="005D1D1B">
              <w:rPr>
                <w:color w:val="000000" w:themeColor="text1"/>
              </w:rPr>
              <w:t>BD</w:t>
            </w:r>
          </w:p>
        </w:tc>
        <w:tc>
          <w:tcPr>
            <w:tcW w:w="7796" w:type="dxa"/>
            <w:tcBorders>
              <w:left w:val="nil"/>
              <w:right w:val="nil"/>
            </w:tcBorders>
          </w:tcPr>
          <w:p w14:paraId="7A62EE6D" w14:textId="416F3C6C" w:rsidR="00EB37F9" w:rsidRPr="005D1D1B" w:rsidRDefault="00EB37F9" w:rsidP="001740CA">
            <w:pPr>
              <w:spacing w:before="0" w:after="0"/>
              <w:rPr>
                <w:color w:val="000000" w:themeColor="text1"/>
              </w:rPr>
            </w:pPr>
            <w:r w:rsidRPr="005D1D1B">
              <w:rPr>
                <w:color w:val="000000" w:themeColor="text1"/>
              </w:rPr>
              <w:t>BAG domain</w:t>
            </w:r>
          </w:p>
        </w:tc>
      </w:tr>
      <w:tr w:rsidR="00EB37F9" w:rsidRPr="007D0455" w14:paraId="337301F4" w14:textId="77777777" w:rsidTr="003B4BFA">
        <w:trPr>
          <w:jc w:val="center"/>
        </w:trPr>
        <w:tc>
          <w:tcPr>
            <w:tcW w:w="1413" w:type="dxa"/>
            <w:tcBorders>
              <w:left w:val="nil"/>
              <w:right w:val="nil"/>
            </w:tcBorders>
          </w:tcPr>
          <w:p w14:paraId="63A26632" w14:textId="77777777" w:rsidR="00EB37F9" w:rsidRPr="005D1D1B" w:rsidRDefault="00EB37F9" w:rsidP="001740CA">
            <w:pPr>
              <w:spacing w:before="0" w:after="0"/>
              <w:rPr>
                <w:color w:val="000000" w:themeColor="text1"/>
              </w:rPr>
            </w:pPr>
            <w:r w:rsidRPr="005D1D1B">
              <w:rPr>
                <w:color w:val="000000" w:themeColor="text1"/>
              </w:rPr>
              <w:t>CaMV</w:t>
            </w:r>
          </w:p>
        </w:tc>
        <w:tc>
          <w:tcPr>
            <w:tcW w:w="7796" w:type="dxa"/>
            <w:tcBorders>
              <w:left w:val="nil"/>
              <w:right w:val="nil"/>
            </w:tcBorders>
          </w:tcPr>
          <w:p w14:paraId="68377AE8" w14:textId="77777777" w:rsidR="00EB37F9" w:rsidRPr="005D1D1B" w:rsidRDefault="00EB37F9" w:rsidP="001740CA">
            <w:pPr>
              <w:spacing w:before="0" w:after="0"/>
              <w:rPr>
                <w:color w:val="000000" w:themeColor="text1"/>
              </w:rPr>
            </w:pPr>
            <w:r w:rsidRPr="005D1D1B">
              <w:rPr>
                <w:color w:val="000000" w:themeColor="text1"/>
              </w:rPr>
              <w:t>Cauliflower mosaic virus</w:t>
            </w:r>
          </w:p>
        </w:tc>
      </w:tr>
      <w:tr w:rsidR="00342798" w:rsidRPr="007D0455" w14:paraId="2BFBC088" w14:textId="77777777" w:rsidTr="003B4BFA">
        <w:trPr>
          <w:jc w:val="center"/>
        </w:trPr>
        <w:tc>
          <w:tcPr>
            <w:tcW w:w="1413" w:type="dxa"/>
            <w:tcBorders>
              <w:left w:val="nil"/>
              <w:right w:val="nil"/>
            </w:tcBorders>
          </w:tcPr>
          <w:p w14:paraId="0E367378" w14:textId="18693332" w:rsidR="00342798" w:rsidRPr="005D1D1B" w:rsidRDefault="00342798" w:rsidP="001740CA">
            <w:pPr>
              <w:spacing w:before="0" w:after="0"/>
              <w:rPr>
                <w:color w:val="000000" w:themeColor="text1"/>
              </w:rPr>
            </w:pPr>
            <w:r w:rsidRPr="005D1D1B">
              <w:rPr>
                <w:color w:val="000000" w:themeColor="text1"/>
              </w:rPr>
              <w:t>CaMV35S</w:t>
            </w:r>
          </w:p>
        </w:tc>
        <w:tc>
          <w:tcPr>
            <w:tcW w:w="7796" w:type="dxa"/>
            <w:tcBorders>
              <w:left w:val="nil"/>
              <w:right w:val="nil"/>
            </w:tcBorders>
          </w:tcPr>
          <w:p w14:paraId="59F8770B" w14:textId="3872EFA0" w:rsidR="00342798" w:rsidRPr="005D1D1B" w:rsidRDefault="00342798" w:rsidP="001740CA">
            <w:pPr>
              <w:spacing w:before="0" w:after="0"/>
              <w:rPr>
                <w:color w:val="000000" w:themeColor="text1"/>
              </w:rPr>
            </w:pPr>
            <w:r w:rsidRPr="005D1D1B">
              <w:rPr>
                <w:color w:val="000000" w:themeColor="text1"/>
              </w:rPr>
              <w:t>35S RNA promoter from CaMV</w:t>
            </w:r>
          </w:p>
        </w:tc>
      </w:tr>
      <w:tr w:rsidR="00DE4818" w:rsidRPr="007D0455" w14:paraId="59387617" w14:textId="77777777" w:rsidTr="003B4BFA">
        <w:trPr>
          <w:jc w:val="center"/>
        </w:trPr>
        <w:tc>
          <w:tcPr>
            <w:tcW w:w="1413" w:type="dxa"/>
            <w:tcBorders>
              <w:left w:val="nil"/>
              <w:right w:val="nil"/>
            </w:tcBorders>
          </w:tcPr>
          <w:p w14:paraId="7F14D1DB" w14:textId="3CD45CA6" w:rsidR="00DE4818" w:rsidRPr="005D1D1B" w:rsidRDefault="00DE4818" w:rsidP="001740CA">
            <w:pPr>
              <w:spacing w:before="0" w:after="0"/>
              <w:rPr>
                <w:color w:val="000000" w:themeColor="text1"/>
              </w:rPr>
            </w:pPr>
            <w:r>
              <w:rPr>
                <w:color w:val="000000" w:themeColor="text1"/>
              </w:rPr>
              <w:t>CCIA</w:t>
            </w:r>
          </w:p>
        </w:tc>
        <w:tc>
          <w:tcPr>
            <w:tcW w:w="7796" w:type="dxa"/>
            <w:tcBorders>
              <w:left w:val="nil"/>
              <w:right w:val="nil"/>
            </w:tcBorders>
          </w:tcPr>
          <w:p w14:paraId="5CC3A908" w14:textId="1DEF50A3" w:rsidR="00DE4818" w:rsidRPr="005D1D1B" w:rsidRDefault="00DE4818" w:rsidP="001740CA">
            <w:pPr>
              <w:spacing w:before="0" w:after="0"/>
              <w:rPr>
                <w:color w:val="000000" w:themeColor="text1"/>
              </w:rPr>
            </w:pPr>
            <w:r>
              <w:rPr>
                <w:color w:val="000000" w:themeColor="text1"/>
              </w:rPr>
              <w:t>California Crop Improvement Ass</w:t>
            </w:r>
            <w:r w:rsidR="00535E27">
              <w:rPr>
                <w:color w:val="000000" w:themeColor="text1"/>
              </w:rPr>
              <w:t>o</w:t>
            </w:r>
            <w:r>
              <w:rPr>
                <w:color w:val="000000" w:themeColor="text1"/>
              </w:rPr>
              <w:t>ciation</w:t>
            </w:r>
          </w:p>
        </w:tc>
      </w:tr>
      <w:tr w:rsidR="00535E27" w:rsidRPr="007D0455" w14:paraId="08016EC3" w14:textId="77777777" w:rsidTr="003B4BFA">
        <w:trPr>
          <w:jc w:val="center"/>
        </w:trPr>
        <w:tc>
          <w:tcPr>
            <w:tcW w:w="1413" w:type="dxa"/>
            <w:tcBorders>
              <w:left w:val="nil"/>
              <w:right w:val="nil"/>
            </w:tcBorders>
          </w:tcPr>
          <w:p w14:paraId="06750665" w14:textId="07A9D91E" w:rsidR="00535E27" w:rsidRDefault="00535E27" w:rsidP="001740CA">
            <w:pPr>
              <w:spacing w:before="0" w:after="0"/>
              <w:rPr>
                <w:color w:val="000000" w:themeColor="text1"/>
              </w:rPr>
            </w:pPr>
            <w:r>
              <w:rPr>
                <w:color w:val="000000" w:themeColor="text1"/>
              </w:rPr>
              <w:t>CSGA</w:t>
            </w:r>
          </w:p>
        </w:tc>
        <w:tc>
          <w:tcPr>
            <w:tcW w:w="7796" w:type="dxa"/>
            <w:tcBorders>
              <w:left w:val="nil"/>
              <w:right w:val="nil"/>
            </w:tcBorders>
          </w:tcPr>
          <w:p w14:paraId="5283091D" w14:textId="47CAA953" w:rsidR="00535E27" w:rsidRDefault="00535E27" w:rsidP="001740CA">
            <w:pPr>
              <w:spacing w:before="0" w:after="0"/>
              <w:rPr>
                <w:color w:val="000000" w:themeColor="text1"/>
              </w:rPr>
            </w:pPr>
            <w:r>
              <w:rPr>
                <w:color w:val="000000" w:themeColor="text1"/>
              </w:rPr>
              <w:t>Canadian Seed Growers’ Association</w:t>
            </w:r>
          </w:p>
        </w:tc>
      </w:tr>
      <w:tr w:rsidR="00EB37F9" w:rsidRPr="007D0455" w14:paraId="1183B478" w14:textId="77777777" w:rsidTr="003B4BFA">
        <w:trPr>
          <w:jc w:val="center"/>
        </w:trPr>
        <w:tc>
          <w:tcPr>
            <w:tcW w:w="1413" w:type="dxa"/>
            <w:tcBorders>
              <w:left w:val="nil"/>
              <w:right w:val="nil"/>
            </w:tcBorders>
          </w:tcPr>
          <w:p w14:paraId="5E1EC827" w14:textId="77777777" w:rsidR="00EB37F9" w:rsidRPr="005D1D1B" w:rsidRDefault="00EB37F9" w:rsidP="001740CA">
            <w:pPr>
              <w:spacing w:before="0" w:after="0"/>
              <w:rPr>
                <w:color w:val="000000" w:themeColor="text1"/>
              </w:rPr>
            </w:pPr>
            <w:r w:rsidRPr="005D1D1B">
              <w:rPr>
                <w:color w:val="000000" w:themeColor="text1"/>
              </w:rPr>
              <w:t>DIR</w:t>
            </w:r>
          </w:p>
        </w:tc>
        <w:tc>
          <w:tcPr>
            <w:tcW w:w="7796" w:type="dxa"/>
            <w:tcBorders>
              <w:left w:val="nil"/>
              <w:right w:val="nil"/>
            </w:tcBorders>
          </w:tcPr>
          <w:p w14:paraId="5DF16A31" w14:textId="77777777" w:rsidR="00EB37F9" w:rsidRPr="005D1D1B" w:rsidRDefault="00EB37F9" w:rsidP="001740CA">
            <w:pPr>
              <w:spacing w:before="0" w:after="0"/>
              <w:rPr>
                <w:color w:val="000000" w:themeColor="text1"/>
              </w:rPr>
            </w:pPr>
            <w:r w:rsidRPr="005D1D1B">
              <w:rPr>
                <w:color w:val="000000" w:themeColor="text1"/>
              </w:rPr>
              <w:t>Dealings involving Intentional Release</w:t>
            </w:r>
          </w:p>
        </w:tc>
      </w:tr>
      <w:tr w:rsidR="00EB37F9" w:rsidRPr="007D0455" w14:paraId="768B5008" w14:textId="77777777" w:rsidTr="003B4BFA">
        <w:trPr>
          <w:jc w:val="center"/>
        </w:trPr>
        <w:tc>
          <w:tcPr>
            <w:tcW w:w="1413" w:type="dxa"/>
            <w:tcBorders>
              <w:left w:val="nil"/>
              <w:right w:val="nil"/>
            </w:tcBorders>
          </w:tcPr>
          <w:p w14:paraId="04AF0AD5" w14:textId="77777777" w:rsidR="00EB37F9" w:rsidRPr="005D1D1B" w:rsidRDefault="00EB37F9" w:rsidP="001740CA">
            <w:pPr>
              <w:spacing w:before="0" w:after="0"/>
              <w:rPr>
                <w:color w:val="000000" w:themeColor="text1"/>
              </w:rPr>
            </w:pPr>
            <w:r w:rsidRPr="005D1D1B">
              <w:rPr>
                <w:color w:val="000000" w:themeColor="text1"/>
              </w:rPr>
              <w:t>DNA</w:t>
            </w:r>
          </w:p>
        </w:tc>
        <w:tc>
          <w:tcPr>
            <w:tcW w:w="7796" w:type="dxa"/>
            <w:tcBorders>
              <w:left w:val="nil"/>
              <w:right w:val="nil"/>
            </w:tcBorders>
          </w:tcPr>
          <w:p w14:paraId="4A3F3970" w14:textId="77777777" w:rsidR="00EB37F9" w:rsidRPr="005D1D1B" w:rsidRDefault="00EB37F9" w:rsidP="001740CA">
            <w:pPr>
              <w:spacing w:before="0" w:after="0"/>
              <w:rPr>
                <w:color w:val="000000" w:themeColor="text1"/>
              </w:rPr>
            </w:pPr>
            <w:r w:rsidRPr="005D1D1B">
              <w:rPr>
                <w:color w:val="000000" w:themeColor="text1"/>
              </w:rPr>
              <w:t>deoxyribonucleic acid</w:t>
            </w:r>
          </w:p>
        </w:tc>
      </w:tr>
      <w:tr w:rsidR="00242168" w:rsidRPr="007D0455" w14:paraId="611845DF" w14:textId="77777777" w:rsidTr="003B4BFA">
        <w:trPr>
          <w:jc w:val="center"/>
        </w:trPr>
        <w:tc>
          <w:tcPr>
            <w:tcW w:w="1413" w:type="dxa"/>
            <w:tcBorders>
              <w:left w:val="nil"/>
              <w:right w:val="nil"/>
            </w:tcBorders>
          </w:tcPr>
          <w:p w14:paraId="0A0F00B6" w14:textId="17C47482" w:rsidR="00242168" w:rsidRPr="005D1D1B" w:rsidRDefault="00242168" w:rsidP="001740CA">
            <w:pPr>
              <w:spacing w:before="0" w:after="0"/>
              <w:rPr>
                <w:color w:val="000000" w:themeColor="text1"/>
              </w:rPr>
            </w:pPr>
            <w:r w:rsidRPr="005D1D1B">
              <w:rPr>
                <w:color w:val="000000" w:themeColor="text1"/>
              </w:rPr>
              <w:t>EST</w:t>
            </w:r>
          </w:p>
        </w:tc>
        <w:tc>
          <w:tcPr>
            <w:tcW w:w="7796" w:type="dxa"/>
            <w:tcBorders>
              <w:left w:val="nil"/>
              <w:right w:val="nil"/>
            </w:tcBorders>
          </w:tcPr>
          <w:p w14:paraId="7C9AFE3C" w14:textId="31C91F79" w:rsidR="00242168" w:rsidRPr="005D1D1B" w:rsidRDefault="00242168" w:rsidP="001740CA">
            <w:pPr>
              <w:spacing w:before="0" w:after="0"/>
              <w:rPr>
                <w:color w:val="000000" w:themeColor="text1"/>
              </w:rPr>
            </w:pPr>
            <w:r w:rsidRPr="005D1D1B">
              <w:rPr>
                <w:color w:val="000000" w:themeColor="text1"/>
              </w:rPr>
              <w:t>Expressed sequence tag</w:t>
            </w:r>
          </w:p>
        </w:tc>
      </w:tr>
      <w:tr w:rsidR="009B6329" w:rsidRPr="007D0455" w14:paraId="725D9D44" w14:textId="77777777" w:rsidTr="003B4BFA">
        <w:trPr>
          <w:jc w:val="center"/>
        </w:trPr>
        <w:tc>
          <w:tcPr>
            <w:tcW w:w="1413" w:type="dxa"/>
            <w:tcBorders>
              <w:left w:val="nil"/>
              <w:right w:val="nil"/>
            </w:tcBorders>
          </w:tcPr>
          <w:p w14:paraId="16FD5C6A" w14:textId="31F04DFF" w:rsidR="009B6329" w:rsidRPr="005D1D1B" w:rsidRDefault="009B6329" w:rsidP="001740CA">
            <w:pPr>
              <w:spacing w:before="0" w:after="0"/>
              <w:rPr>
                <w:color w:val="000000" w:themeColor="text1"/>
              </w:rPr>
            </w:pPr>
            <w:r>
              <w:rPr>
                <w:color w:val="000000" w:themeColor="text1"/>
              </w:rPr>
              <w:t>FAOStat</w:t>
            </w:r>
          </w:p>
        </w:tc>
        <w:tc>
          <w:tcPr>
            <w:tcW w:w="7796" w:type="dxa"/>
            <w:tcBorders>
              <w:left w:val="nil"/>
              <w:right w:val="nil"/>
            </w:tcBorders>
          </w:tcPr>
          <w:p w14:paraId="10CF0E20" w14:textId="322ADD82" w:rsidR="009B6329" w:rsidRPr="005D1D1B" w:rsidRDefault="009B6329" w:rsidP="001740CA">
            <w:pPr>
              <w:spacing w:before="0" w:after="0"/>
              <w:rPr>
                <w:color w:val="000000" w:themeColor="text1"/>
              </w:rPr>
            </w:pPr>
            <w:r>
              <w:rPr>
                <w:color w:val="000000" w:themeColor="text1"/>
              </w:rPr>
              <w:t>Statistics Division, Food and Agriculture Organization of the United Nations</w:t>
            </w:r>
          </w:p>
        </w:tc>
      </w:tr>
      <w:tr w:rsidR="00EB37F9" w:rsidRPr="007D0455" w14:paraId="31C2D4B4" w14:textId="77777777" w:rsidTr="003B4BFA">
        <w:trPr>
          <w:jc w:val="center"/>
        </w:trPr>
        <w:tc>
          <w:tcPr>
            <w:tcW w:w="1413" w:type="dxa"/>
            <w:tcBorders>
              <w:left w:val="nil"/>
              <w:right w:val="nil"/>
            </w:tcBorders>
          </w:tcPr>
          <w:p w14:paraId="598A34A5" w14:textId="77777777" w:rsidR="00EB37F9" w:rsidRPr="005D1D1B" w:rsidRDefault="00EB37F9" w:rsidP="001740CA">
            <w:pPr>
              <w:spacing w:before="0" w:after="0"/>
              <w:rPr>
                <w:color w:val="000000" w:themeColor="text1"/>
              </w:rPr>
            </w:pPr>
            <w:r w:rsidRPr="005D1D1B">
              <w:rPr>
                <w:color w:val="000000" w:themeColor="text1"/>
              </w:rPr>
              <w:t>FSANZ</w:t>
            </w:r>
          </w:p>
        </w:tc>
        <w:tc>
          <w:tcPr>
            <w:tcW w:w="7796" w:type="dxa"/>
            <w:tcBorders>
              <w:left w:val="nil"/>
              <w:right w:val="nil"/>
            </w:tcBorders>
          </w:tcPr>
          <w:p w14:paraId="261293F5" w14:textId="77777777" w:rsidR="00EB37F9" w:rsidRPr="005D1D1B" w:rsidRDefault="00EB37F9" w:rsidP="001740CA">
            <w:pPr>
              <w:spacing w:before="0" w:after="0"/>
              <w:rPr>
                <w:color w:val="000000" w:themeColor="text1"/>
              </w:rPr>
            </w:pPr>
            <w:r w:rsidRPr="005D1D1B">
              <w:rPr>
                <w:color w:val="000000" w:themeColor="text1"/>
              </w:rPr>
              <w:t>Food Standards Australia New Zealand</w:t>
            </w:r>
          </w:p>
        </w:tc>
      </w:tr>
      <w:tr w:rsidR="00E31C25" w:rsidRPr="007D0455" w14:paraId="3825C5F9" w14:textId="77777777" w:rsidTr="003B4BFA">
        <w:trPr>
          <w:jc w:val="center"/>
        </w:trPr>
        <w:tc>
          <w:tcPr>
            <w:tcW w:w="1413" w:type="dxa"/>
            <w:tcBorders>
              <w:left w:val="nil"/>
              <w:right w:val="nil"/>
            </w:tcBorders>
          </w:tcPr>
          <w:p w14:paraId="253C4E99" w14:textId="1505F88B" w:rsidR="00E31C25" w:rsidRPr="005D1D1B" w:rsidRDefault="00E31C25" w:rsidP="001740CA">
            <w:pPr>
              <w:spacing w:before="0" w:after="0"/>
              <w:rPr>
                <w:color w:val="000000" w:themeColor="text1"/>
              </w:rPr>
            </w:pPr>
            <w:r w:rsidRPr="005D1D1B">
              <w:rPr>
                <w:color w:val="000000" w:themeColor="text1"/>
              </w:rPr>
              <w:t>ft</w:t>
            </w:r>
          </w:p>
        </w:tc>
        <w:tc>
          <w:tcPr>
            <w:tcW w:w="7796" w:type="dxa"/>
            <w:tcBorders>
              <w:left w:val="nil"/>
              <w:right w:val="nil"/>
            </w:tcBorders>
          </w:tcPr>
          <w:p w14:paraId="15A00D2A" w14:textId="2A4111B5" w:rsidR="00E31C25" w:rsidRPr="005D1D1B" w:rsidRDefault="00E31C25" w:rsidP="001740CA">
            <w:pPr>
              <w:spacing w:before="0" w:after="0"/>
              <w:rPr>
                <w:color w:val="000000" w:themeColor="text1"/>
              </w:rPr>
            </w:pPr>
            <w:r w:rsidRPr="005D1D1B">
              <w:rPr>
                <w:color w:val="000000" w:themeColor="text1"/>
              </w:rPr>
              <w:t>Feet</w:t>
            </w:r>
          </w:p>
        </w:tc>
      </w:tr>
      <w:tr w:rsidR="00EB37F9" w:rsidRPr="007D0455" w14:paraId="7CD5E3B8" w14:textId="77777777" w:rsidTr="003B4BFA">
        <w:trPr>
          <w:jc w:val="center"/>
        </w:trPr>
        <w:tc>
          <w:tcPr>
            <w:tcW w:w="1413" w:type="dxa"/>
            <w:tcBorders>
              <w:left w:val="nil"/>
              <w:right w:val="nil"/>
            </w:tcBorders>
          </w:tcPr>
          <w:p w14:paraId="1A66C7CC" w14:textId="77777777" w:rsidR="00EB37F9" w:rsidRPr="005D1D1B" w:rsidRDefault="00EB37F9" w:rsidP="001740CA">
            <w:pPr>
              <w:spacing w:before="0" w:after="0"/>
              <w:rPr>
                <w:color w:val="000000" w:themeColor="text1"/>
              </w:rPr>
            </w:pPr>
            <w:r w:rsidRPr="005D1D1B">
              <w:rPr>
                <w:color w:val="000000" w:themeColor="text1"/>
              </w:rPr>
              <w:t>GM</w:t>
            </w:r>
          </w:p>
        </w:tc>
        <w:tc>
          <w:tcPr>
            <w:tcW w:w="7796" w:type="dxa"/>
            <w:tcBorders>
              <w:left w:val="nil"/>
              <w:right w:val="nil"/>
            </w:tcBorders>
          </w:tcPr>
          <w:p w14:paraId="740B9EBE" w14:textId="1ED438DE" w:rsidR="00EB37F9" w:rsidRPr="005D1D1B" w:rsidRDefault="006D3DBD" w:rsidP="001740CA">
            <w:pPr>
              <w:spacing w:before="0" w:after="0"/>
              <w:rPr>
                <w:color w:val="000000" w:themeColor="text1"/>
              </w:rPr>
            </w:pPr>
            <w:r>
              <w:rPr>
                <w:color w:val="000000" w:themeColor="text1"/>
              </w:rPr>
              <w:t>G</w:t>
            </w:r>
            <w:r w:rsidRPr="005D1D1B">
              <w:rPr>
                <w:color w:val="000000" w:themeColor="text1"/>
              </w:rPr>
              <w:t xml:space="preserve">enetically </w:t>
            </w:r>
            <w:r w:rsidR="00EB37F9" w:rsidRPr="005D1D1B">
              <w:rPr>
                <w:color w:val="000000" w:themeColor="text1"/>
              </w:rPr>
              <w:t>modified</w:t>
            </w:r>
          </w:p>
        </w:tc>
      </w:tr>
      <w:tr w:rsidR="00EB37F9" w:rsidRPr="007D0455" w14:paraId="45B9FDA9" w14:textId="77777777" w:rsidTr="003B4BFA">
        <w:trPr>
          <w:jc w:val="center"/>
        </w:trPr>
        <w:tc>
          <w:tcPr>
            <w:tcW w:w="1413" w:type="dxa"/>
            <w:tcBorders>
              <w:left w:val="nil"/>
              <w:right w:val="nil"/>
            </w:tcBorders>
          </w:tcPr>
          <w:p w14:paraId="348DFE0F" w14:textId="77777777" w:rsidR="00EB37F9" w:rsidRPr="005D1D1B" w:rsidRDefault="00EB37F9" w:rsidP="001740CA">
            <w:pPr>
              <w:spacing w:before="0" w:after="0"/>
              <w:rPr>
                <w:color w:val="000000" w:themeColor="text1"/>
              </w:rPr>
            </w:pPr>
            <w:r w:rsidRPr="005D1D1B">
              <w:rPr>
                <w:color w:val="000000" w:themeColor="text1"/>
              </w:rPr>
              <w:t>GMO</w:t>
            </w:r>
          </w:p>
        </w:tc>
        <w:tc>
          <w:tcPr>
            <w:tcW w:w="7796" w:type="dxa"/>
            <w:tcBorders>
              <w:left w:val="nil"/>
              <w:right w:val="nil"/>
            </w:tcBorders>
          </w:tcPr>
          <w:p w14:paraId="465854CC" w14:textId="55A518E3" w:rsidR="00EB37F9" w:rsidRPr="005D1D1B" w:rsidRDefault="006D3DBD" w:rsidP="001740CA">
            <w:pPr>
              <w:spacing w:before="0" w:after="0"/>
              <w:rPr>
                <w:color w:val="000000" w:themeColor="text1"/>
              </w:rPr>
            </w:pPr>
            <w:r>
              <w:rPr>
                <w:color w:val="000000" w:themeColor="text1"/>
              </w:rPr>
              <w:t>G</w:t>
            </w:r>
            <w:r w:rsidRPr="005D1D1B">
              <w:rPr>
                <w:color w:val="000000" w:themeColor="text1"/>
              </w:rPr>
              <w:t xml:space="preserve">enetically </w:t>
            </w:r>
            <w:r w:rsidR="00EB37F9" w:rsidRPr="005D1D1B">
              <w:rPr>
                <w:color w:val="000000" w:themeColor="text1"/>
              </w:rPr>
              <w:t>modified organism</w:t>
            </w:r>
          </w:p>
        </w:tc>
      </w:tr>
      <w:tr w:rsidR="00EB37F9" w:rsidRPr="007D0455" w14:paraId="7B1B1873" w14:textId="77777777" w:rsidTr="003B4BFA">
        <w:trPr>
          <w:jc w:val="center"/>
        </w:trPr>
        <w:tc>
          <w:tcPr>
            <w:tcW w:w="1413" w:type="dxa"/>
            <w:tcBorders>
              <w:left w:val="nil"/>
              <w:right w:val="nil"/>
            </w:tcBorders>
          </w:tcPr>
          <w:p w14:paraId="0B451749" w14:textId="77777777" w:rsidR="00EB37F9" w:rsidRPr="005D1D1B" w:rsidRDefault="00EB37F9" w:rsidP="001740CA">
            <w:pPr>
              <w:spacing w:before="0" w:after="0"/>
              <w:rPr>
                <w:color w:val="000000" w:themeColor="text1"/>
              </w:rPr>
            </w:pPr>
            <w:r w:rsidRPr="005D1D1B">
              <w:rPr>
                <w:color w:val="000000" w:themeColor="text1"/>
              </w:rPr>
              <w:t>Ha</w:t>
            </w:r>
          </w:p>
        </w:tc>
        <w:tc>
          <w:tcPr>
            <w:tcW w:w="7796" w:type="dxa"/>
            <w:tcBorders>
              <w:left w:val="nil"/>
              <w:right w:val="nil"/>
            </w:tcBorders>
          </w:tcPr>
          <w:p w14:paraId="749B0BA8" w14:textId="77777777" w:rsidR="00EB37F9" w:rsidRPr="005D1D1B" w:rsidRDefault="00EB37F9" w:rsidP="001740CA">
            <w:pPr>
              <w:spacing w:before="0" w:after="0"/>
              <w:rPr>
                <w:color w:val="000000" w:themeColor="text1"/>
              </w:rPr>
            </w:pPr>
            <w:r w:rsidRPr="005D1D1B">
              <w:rPr>
                <w:color w:val="000000" w:themeColor="text1"/>
              </w:rPr>
              <w:t>Hectare</w:t>
            </w:r>
          </w:p>
        </w:tc>
      </w:tr>
      <w:tr w:rsidR="001740CA" w:rsidRPr="007D0455" w14:paraId="15632E5D" w14:textId="77777777" w:rsidTr="003B4BFA">
        <w:trPr>
          <w:jc w:val="center"/>
        </w:trPr>
        <w:tc>
          <w:tcPr>
            <w:tcW w:w="1413" w:type="dxa"/>
            <w:tcBorders>
              <w:left w:val="nil"/>
              <w:right w:val="nil"/>
            </w:tcBorders>
          </w:tcPr>
          <w:p w14:paraId="216EBE16" w14:textId="3D16021E" w:rsidR="001740CA" w:rsidRPr="005D1D1B" w:rsidRDefault="001740CA" w:rsidP="001740CA">
            <w:pPr>
              <w:spacing w:before="0" w:after="0"/>
              <w:rPr>
                <w:color w:val="000000" w:themeColor="text1"/>
              </w:rPr>
            </w:pPr>
            <w:r>
              <w:rPr>
                <w:color w:val="000000" w:themeColor="text1"/>
              </w:rPr>
              <w:t>Hsc70</w:t>
            </w:r>
          </w:p>
        </w:tc>
        <w:tc>
          <w:tcPr>
            <w:tcW w:w="7796" w:type="dxa"/>
            <w:tcBorders>
              <w:left w:val="nil"/>
              <w:right w:val="nil"/>
            </w:tcBorders>
          </w:tcPr>
          <w:p w14:paraId="307F0EAF" w14:textId="001152BF" w:rsidR="001740CA" w:rsidRPr="005D1D1B" w:rsidRDefault="001740CA" w:rsidP="001740CA">
            <w:pPr>
              <w:spacing w:before="0" w:after="0"/>
              <w:rPr>
                <w:color w:val="000000" w:themeColor="text1"/>
              </w:rPr>
            </w:pPr>
            <w:r>
              <w:rPr>
                <w:color w:val="000000" w:themeColor="text1"/>
              </w:rPr>
              <w:t>Heat shock cognate 70 protein</w:t>
            </w:r>
          </w:p>
        </w:tc>
      </w:tr>
      <w:tr w:rsidR="001740CA" w:rsidRPr="007D0455" w14:paraId="2D82880E" w14:textId="77777777" w:rsidTr="003B4BFA">
        <w:trPr>
          <w:jc w:val="center"/>
        </w:trPr>
        <w:tc>
          <w:tcPr>
            <w:tcW w:w="1413" w:type="dxa"/>
            <w:tcBorders>
              <w:left w:val="nil"/>
              <w:right w:val="nil"/>
            </w:tcBorders>
          </w:tcPr>
          <w:p w14:paraId="18F650A6" w14:textId="0511DE11" w:rsidR="001740CA" w:rsidRPr="005D1D1B" w:rsidRDefault="001740CA" w:rsidP="001740CA">
            <w:pPr>
              <w:spacing w:before="0" w:after="0"/>
              <w:rPr>
                <w:color w:val="000000" w:themeColor="text1"/>
              </w:rPr>
            </w:pPr>
            <w:r>
              <w:rPr>
                <w:color w:val="000000" w:themeColor="text1"/>
              </w:rPr>
              <w:t>Hsp70</w:t>
            </w:r>
          </w:p>
        </w:tc>
        <w:tc>
          <w:tcPr>
            <w:tcW w:w="7796" w:type="dxa"/>
            <w:tcBorders>
              <w:left w:val="nil"/>
              <w:right w:val="nil"/>
            </w:tcBorders>
          </w:tcPr>
          <w:p w14:paraId="3C809FE2" w14:textId="7BAFC0D3" w:rsidR="001740CA" w:rsidRPr="005D1D1B" w:rsidRDefault="001740CA" w:rsidP="001740CA">
            <w:pPr>
              <w:spacing w:before="0" w:after="0"/>
              <w:rPr>
                <w:color w:val="000000" w:themeColor="text1"/>
              </w:rPr>
            </w:pPr>
            <w:r>
              <w:rPr>
                <w:color w:val="000000" w:themeColor="text1"/>
              </w:rPr>
              <w:t>Heat shock protein 70 protein</w:t>
            </w:r>
          </w:p>
        </w:tc>
      </w:tr>
      <w:tr w:rsidR="00E31C25" w:rsidRPr="007D0455" w14:paraId="507D30A8" w14:textId="77777777" w:rsidTr="003B4BFA">
        <w:trPr>
          <w:jc w:val="center"/>
        </w:trPr>
        <w:tc>
          <w:tcPr>
            <w:tcW w:w="1413" w:type="dxa"/>
            <w:tcBorders>
              <w:left w:val="nil"/>
              <w:right w:val="nil"/>
            </w:tcBorders>
          </w:tcPr>
          <w:p w14:paraId="6EBB1AC8" w14:textId="7FD00F59" w:rsidR="00E31C25" w:rsidRPr="005D1D1B" w:rsidRDefault="00E31C25" w:rsidP="001740CA">
            <w:pPr>
              <w:spacing w:before="0" w:after="0"/>
              <w:rPr>
                <w:color w:val="000000" w:themeColor="text1"/>
              </w:rPr>
            </w:pPr>
            <w:r w:rsidRPr="005D1D1B">
              <w:rPr>
                <w:color w:val="000000" w:themeColor="text1"/>
              </w:rPr>
              <w:t>ICRISAT</w:t>
            </w:r>
          </w:p>
        </w:tc>
        <w:tc>
          <w:tcPr>
            <w:tcW w:w="7796" w:type="dxa"/>
            <w:tcBorders>
              <w:left w:val="nil"/>
              <w:right w:val="nil"/>
            </w:tcBorders>
          </w:tcPr>
          <w:p w14:paraId="1AFF556F" w14:textId="26065CDF" w:rsidR="00E31C25" w:rsidRPr="005D1D1B" w:rsidRDefault="00E31C25" w:rsidP="001740CA">
            <w:pPr>
              <w:spacing w:before="0" w:after="0"/>
              <w:rPr>
                <w:color w:val="000000" w:themeColor="text1"/>
              </w:rPr>
            </w:pPr>
            <w:r w:rsidRPr="005D1D1B">
              <w:rPr>
                <w:color w:val="000000" w:themeColor="text1"/>
              </w:rPr>
              <w:t>International Crops Research Institute for the Semi-Arid Tropics</w:t>
            </w:r>
          </w:p>
        </w:tc>
      </w:tr>
      <w:tr w:rsidR="00EB37F9" w:rsidRPr="007D0455" w14:paraId="012DBF97" w14:textId="77777777" w:rsidTr="003B4BFA">
        <w:trPr>
          <w:jc w:val="center"/>
        </w:trPr>
        <w:tc>
          <w:tcPr>
            <w:tcW w:w="1413" w:type="dxa"/>
            <w:tcBorders>
              <w:left w:val="nil"/>
              <w:right w:val="nil"/>
            </w:tcBorders>
          </w:tcPr>
          <w:p w14:paraId="678019FC" w14:textId="77777777" w:rsidR="00EB37F9" w:rsidRPr="005D1D1B" w:rsidRDefault="00EB37F9" w:rsidP="001740CA">
            <w:pPr>
              <w:spacing w:before="0" w:after="0"/>
              <w:rPr>
                <w:color w:val="000000" w:themeColor="text1"/>
              </w:rPr>
            </w:pPr>
            <w:r w:rsidRPr="005D1D1B">
              <w:rPr>
                <w:color w:val="000000" w:themeColor="text1"/>
              </w:rPr>
              <w:t>m</w:t>
            </w:r>
          </w:p>
        </w:tc>
        <w:tc>
          <w:tcPr>
            <w:tcW w:w="7796" w:type="dxa"/>
            <w:tcBorders>
              <w:left w:val="nil"/>
              <w:right w:val="nil"/>
            </w:tcBorders>
          </w:tcPr>
          <w:p w14:paraId="3871CF62" w14:textId="77777777" w:rsidR="00EB37F9" w:rsidRPr="005D1D1B" w:rsidRDefault="00EB37F9" w:rsidP="001740CA">
            <w:pPr>
              <w:spacing w:before="0" w:after="0"/>
              <w:rPr>
                <w:color w:val="000000" w:themeColor="text1"/>
              </w:rPr>
            </w:pPr>
            <w:r w:rsidRPr="005D1D1B">
              <w:rPr>
                <w:color w:val="000000" w:themeColor="text1"/>
              </w:rPr>
              <w:t>metres</w:t>
            </w:r>
          </w:p>
        </w:tc>
      </w:tr>
      <w:tr w:rsidR="00EB37F9" w:rsidRPr="007D0455" w14:paraId="7D651ED4" w14:textId="77777777" w:rsidTr="003B4BFA">
        <w:trPr>
          <w:jc w:val="center"/>
        </w:trPr>
        <w:tc>
          <w:tcPr>
            <w:tcW w:w="1413" w:type="dxa"/>
            <w:tcBorders>
              <w:left w:val="nil"/>
              <w:right w:val="nil"/>
            </w:tcBorders>
          </w:tcPr>
          <w:p w14:paraId="7437BFBC" w14:textId="77777777" w:rsidR="00EB37F9" w:rsidRPr="005D1D1B" w:rsidRDefault="00EB37F9" w:rsidP="001740CA">
            <w:pPr>
              <w:spacing w:before="0" w:after="0"/>
              <w:rPr>
                <w:color w:val="000000" w:themeColor="text1"/>
              </w:rPr>
            </w:pPr>
            <w:r w:rsidRPr="005D1D1B">
              <w:rPr>
                <w:color w:val="000000" w:themeColor="text1"/>
              </w:rPr>
              <w:t>NLRD</w:t>
            </w:r>
          </w:p>
        </w:tc>
        <w:tc>
          <w:tcPr>
            <w:tcW w:w="7796" w:type="dxa"/>
            <w:tcBorders>
              <w:left w:val="nil"/>
              <w:right w:val="nil"/>
            </w:tcBorders>
          </w:tcPr>
          <w:p w14:paraId="19C388D5" w14:textId="77777777" w:rsidR="00EB37F9" w:rsidRPr="005D1D1B" w:rsidRDefault="00EB37F9" w:rsidP="001740CA">
            <w:pPr>
              <w:spacing w:before="0" w:after="0"/>
              <w:rPr>
                <w:color w:val="000000" w:themeColor="text1"/>
              </w:rPr>
            </w:pPr>
            <w:r w:rsidRPr="005D1D1B">
              <w:rPr>
                <w:color w:val="000000" w:themeColor="text1"/>
              </w:rPr>
              <w:t>Notifiable Low Risk Dealing</w:t>
            </w:r>
          </w:p>
        </w:tc>
      </w:tr>
      <w:tr w:rsidR="00EB37F9" w:rsidRPr="007D0455" w14:paraId="406C7681" w14:textId="77777777" w:rsidTr="003B4BFA">
        <w:trPr>
          <w:jc w:val="center"/>
        </w:trPr>
        <w:tc>
          <w:tcPr>
            <w:tcW w:w="1413" w:type="dxa"/>
            <w:tcBorders>
              <w:left w:val="nil"/>
              <w:right w:val="nil"/>
            </w:tcBorders>
          </w:tcPr>
          <w:p w14:paraId="2B5CA7D9" w14:textId="77777777" w:rsidR="00EB37F9" w:rsidRPr="005D1D1B" w:rsidRDefault="00EB37F9" w:rsidP="001740CA">
            <w:pPr>
              <w:spacing w:before="0" w:after="0"/>
              <w:rPr>
                <w:i/>
                <w:color w:val="000000" w:themeColor="text1"/>
              </w:rPr>
            </w:pPr>
            <w:r w:rsidRPr="005D1D1B">
              <w:rPr>
                <w:i/>
                <w:color w:val="000000" w:themeColor="text1"/>
              </w:rPr>
              <w:t>nptII</w:t>
            </w:r>
          </w:p>
        </w:tc>
        <w:tc>
          <w:tcPr>
            <w:tcW w:w="7796" w:type="dxa"/>
            <w:tcBorders>
              <w:left w:val="nil"/>
              <w:right w:val="nil"/>
            </w:tcBorders>
          </w:tcPr>
          <w:p w14:paraId="1C9FFAFD" w14:textId="556ABCE5" w:rsidR="00EB37F9" w:rsidRPr="005D1D1B" w:rsidRDefault="00EB37F9" w:rsidP="001740CA">
            <w:pPr>
              <w:spacing w:before="0" w:after="0"/>
              <w:rPr>
                <w:color w:val="000000" w:themeColor="text1"/>
              </w:rPr>
            </w:pPr>
            <w:r w:rsidRPr="005D1D1B">
              <w:rPr>
                <w:color w:val="000000" w:themeColor="text1"/>
              </w:rPr>
              <w:t>Neomycin phosphotransferase II</w:t>
            </w:r>
            <w:r w:rsidR="004A7B86" w:rsidRPr="005D1D1B">
              <w:rPr>
                <w:color w:val="000000" w:themeColor="text1"/>
              </w:rPr>
              <w:t xml:space="preserve"> gene</w:t>
            </w:r>
          </w:p>
        </w:tc>
      </w:tr>
      <w:tr w:rsidR="00EB37F9" w:rsidRPr="007D0455" w14:paraId="7B3B83CB" w14:textId="77777777" w:rsidTr="003B4BFA">
        <w:trPr>
          <w:jc w:val="center"/>
        </w:trPr>
        <w:tc>
          <w:tcPr>
            <w:tcW w:w="1413" w:type="dxa"/>
            <w:tcBorders>
              <w:left w:val="nil"/>
              <w:right w:val="nil"/>
            </w:tcBorders>
          </w:tcPr>
          <w:p w14:paraId="1C0B0E5A" w14:textId="77777777" w:rsidR="00EB37F9" w:rsidRPr="005D1D1B" w:rsidRDefault="00EB37F9" w:rsidP="001740CA">
            <w:pPr>
              <w:spacing w:before="0" w:after="0"/>
              <w:rPr>
                <w:color w:val="000000" w:themeColor="text1"/>
              </w:rPr>
            </w:pPr>
            <w:r w:rsidRPr="005D1D1B">
              <w:rPr>
                <w:color w:val="000000" w:themeColor="text1"/>
              </w:rPr>
              <w:t>NSW</w:t>
            </w:r>
          </w:p>
        </w:tc>
        <w:tc>
          <w:tcPr>
            <w:tcW w:w="7796" w:type="dxa"/>
            <w:tcBorders>
              <w:left w:val="nil"/>
              <w:right w:val="nil"/>
            </w:tcBorders>
          </w:tcPr>
          <w:p w14:paraId="6F326437" w14:textId="77777777" w:rsidR="00EB37F9" w:rsidRPr="005D1D1B" w:rsidRDefault="00EB37F9" w:rsidP="001740CA">
            <w:pPr>
              <w:spacing w:before="0" w:after="0"/>
              <w:rPr>
                <w:color w:val="000000" w:themeColor="text1"/>
              </w:rPr>
            </w:pPr>
            <w:r w:rsidRPr="005D1D1B">
              <w:rPr>
                <w:color w:val="000000" w:themeColor="text1"/>
              </w:rPr>
              <w:t>New South Wales</w:t>
            </w:r>
          </w:p>
        </w:tc>
      </w:tr>
      <w:tr w:rsidR="001C5D93" w:rsidRPr="007D0455" w14:paraId="0DCB4692" w14:textId="77777777" w:rsidTr="003B4BFA">
        <w:trPr>
          <w:jc w:val="center"/>
        </w:trPr>
        <w:tc>
          <w:tcPr>
            <w:tcW w:w="1413" w:type="dxa"/>
            <w:tcBorders>
              <w:left w:val="nil"/>
              <w:right w:val="nil"/>
            </w:tcBorders>
          </w:tcPr>
          <w:p w14:paraId="6353DE07" w14:textId="6F33C990" w:rsidR="001C5D93" w:rsidRPr="005D1D1B" w:rsidRDefault="001C5D93" w:rsidP="001740CA">
            <w:pPr>
              <w:spacing w:before="0" w:after="0"/>
              <w:rPr>
                <w:color w:val="000000" w:themeColor="text1"/>
              </w:rPr>
            </w:pPr>
            <w:r>
              <w:rPr>
                <w:color w:val="000000" w:themeColor="text1"/>
              </w:rPr>
              <w:t>NSW DPI</w:t>
            </w:r>
          </w:p>
        </w:tc>
        <w:tc>
          <w:tcPr>
            <w:tcW w:w="7796" w:type="dxa"/>
            <w:tcBorders>
              <w:left w:val="nil"/>
              <w:right w:val="nil"/>
            </w:tcBorders>
          </w:tcPr>
          <w:p w14:paraId="2379AC14" w14:textId="5A77347E" w:rsidR="001C5D93" w:rsidRPr="005D1D1B" w:rsidRDefault="001C5D93" w:rsidP="001740CA">
            <w:pPr>
              <w:spacing w:before="0" w:after="0"/>
              <w:rPr>
                <w:color w:val="000000" w:themeColor="text1"/>
              </w:rPr>
            </w:pPr>
            <w:r>
              <w:rPr>
                <w:color w:val="000000" w:themeColor="text1"/>
              </w:rPr>
              <w:t>NSW Department of Primary Industries</w:t>
            </w:r>
          </w:p>
        </w:tc>
      </w:tr>
      <w:tr w:rsidR="00EB37F9" w:rsidRPr="007D0455" w14:paraId="6E55F159" w14:textId="77777777" w:rsidTr="003B4BFA">
        <w:trPr>
          <w:jc w:val="center"/>
        </w:trPr>
        <w:tc>
          <w:tcPr>
            <w:tcW w:w="1413" w:type="dxa"/>
            <w:tcBorders>
              <w:left w:val="nil"/>
              <w:right w:val="nil"/>
            </w:tcBorders>
          </w:tcPr>
          <w:p w14:paraId="353BFFA7" w14:textId="77777777" w:rsidR="00EB37F9" w:rsidRPr="005D1D1B" w:rsidRDefault="00EB37F9" w:rsidP="001740CA">
            <w:pPr>
              <w:spacing w:before="0" w:after="0"/>
              <w:rPr>
                <w:color w:val="000000" w:themeColor="text1"/>
              </w:rPr>
            </w:pPr>
            <w:r w:rsidRPr="005D1D1B">
              <w:rPr>
                <w:color w:val="000000" w:themeColor="text1"/>
              </w:rPr>
              <w:t>OGTR</w:t>
            </w:r>
          </w:p>
        </w:tc>
        <w:tc>
          <w:tcPr>
            <w:tcW w:w="7796" w:type="dxa"/>
            <w:tcBorders>
              <w:left w:val="nil"/>
              <w:right w:val="nil"/>
            </w:tcBorders>
          </w:tcPr>
          <w:p w14:paraId="59CB7BB7" w14:textId="77777777" w:rsidR="00EB37F9" w:rsidRPr="005D1D1B" w:rsidRDefault="00EB37F9" w:rsidP="001740CA">
            <w:pPr>
              <w:spacing w:before="0" w:after="0"/>
              <w:rPr>
                <w:color w:val="000000" w:themeColor="text1"/>
              </w:rPr>
            </w:pPr>
            <w:r w:rsidRPr="005D1D1B">
              <w:rPr>
                <w:color w:val="000000" w:themeColor="text1"/>
              </w:rPr>
              <w:t>Office of the Gene Technology Regulator</w:t>
            </w:r>
          </w:p>
        </w:tc>
      </w:tr>
      <w:tr w:rsidR="00542559" w:rsidRPr="007D0455" w14:paraId="014F5B68" w14:textId="77777777" w:rsidTr="003B4BFA">
        <w:trPr>
          <w:jc w:val="center"/>
        </w:trPr>
        <w:tc>
          <w:tcPr>
            <w:tcW w:w="1413" w:type="dxa"/>
            <w:tcBorders>
              <w:left w:val="nil"/>
              <w:right w:val="nil"/>
            </w:tcBorders>
          </w:tcPr>
          <w:p w14:paraId="7218C350" w14:textId="63749FCE" w:rsidR="00542559" w:rsidRPr="005D1D1B" w:rsidRDefault="00542559" w:rsidP="001740CA">
            <w:pPr>
              <w:spacing w:before="0" w:after="0"/>
              <w:rPr>
                <w:color w:val="000000" w:themeColor="text1"/>
              </w:rPr>
            </w:pPr>
            <w:r w:rsidRPr="005D1D1B">
              <w:rPr>
                <w:color w:val="000000" w:themeColor="text1"/>
              </w:rPr>
              <w:t>PC2</w:t>
            </w:r>
          </w:p>
        </w:tc>
        <w:tc>
          <w:tcPr>
            <w:tcW w:w="7796" w:type="dxa"/>
            <w:tcBorders>
              <w:left w:val="nil"/>
              <w:right w:val="nil"/>
            </w:tcBorders>
          </w:tcPr>
          <w:p w14:paraId="3B09C821" w14:textId="0C23990D" w:rsidR="00542559" w:rsidRPr="005D1D1B" w:rsidRDefault="00542559" w:rsidP="001740CA">
            <w:pPr>
              <w:spacing w:before="0" w:after="0"/>
              <w:rPr>
                <w:color w:val="000000" w:themeColor="text1"/>
              </w:rPr>
            </w:pPr>
            <w:r w:rsidRPr="005D1D1B">
              <w:rPr>
                <w:color w:val="000000" w:themeColor="text1"/>
              </w:rPr>
              <w:t>Physical Containment level 2</w:t>
            </w:r>
          </w:p>
        </w:tc>
      </w:tr>
      <w:tr w:rsidR="00EB37F9" w:rsidRPr="007D0455" w14:paraId="23C6081B" w14:textId="77777777" w:rsidTr="003B4BFA">
        <w:trPr>
          <w:jc w:val="center"/>
        </w:trPr>
        <w:tc>
          <w:tcPr>
            <w:tcW w:w="1413" w:type="dxa"/>
            <w:tcBorders>
              <w:left w:val="nil"/>
              <w:right w:val="nil"/>
            </w:tcBorders>
          </w:tcPr>
          <w:p w14:paraId="5C7247D9" w14:textId="12F82270" w:rsidR="00EB37F9" w:rsidRPr="005D1D1B" w:rsidRDefault="00542559" w:rsidP="001740CA">
            <w:pPr>
              <w:spacing w:before="0" w:after="0"/>
              <w:rPr>
                <w:color w:val="000000" w:themeColor="text1"/>
              </w:rPr>
            </w:pPr>
            <w:r w:rsidRPr="005D1D1B">
              <w:rPr>
                <w:color w:val="000000" w:themeColor="text1"/>
              </w:rPr>
              <w:t>PCD</w:t>
            </w:r>
          </w:p>
        </w:tc>
        <w:tc>
          <w:tcPr>
            <w:tcW w:w="7796" w:type="dxa"/>
            <w:tcBorders>
              <w:left w:val="nil"/>
              <w:right w:val="nil"/>
            </w:tcBorders>
          </w:tcPr>
          <w:p w14:paraId="273B29F9" w14:textId="5BA81FC1" w:rsidR="00EB37F9" w:rsidRPr="005D1D1B" w:rsidRDefault="00542559" w:rsidP="001740CA">
            <w:pPr>
              <w:spacing w:before="0" w:after="0"/>
              <w:rPr>
                <w:color w:val="000000" w:themeColor="text1"/>
              </w:rPr>
            </w:pPr>
            <w:r w:rsidRPr="005D1D1B">
              <w:rPr>
                <w:color w:val="000000" w:themeColor="text1"/>
              </w:rPr>
              <w:t>Programmed cell death</w:t>
            </w:r>
          </w:p>
        </w:tc>
      </w:tr>
      <w:tr w:rsidR="00F34A54" w:rsidRPr="007D0455" w14:paraId="1A9F6377" w14:textId="77777777" w:rsidTr="003B4BFA">
        <w:trPr>
          <w:jc w:val="center"/>
        </w:trPr>
        <w:tc>
          <w:tcPr>
            <w:tcW w:w="1413" w:type="dxa"/>
            <w:tcBorders>
              <w:left w:val="nil"/>
              <w:right w:val="nil"/>
            </w:tcBorders>
          </w:tcPr>
          <w:p w14:paraId="27CFC9FB" w14:textId="4AFF33D7" w:rsidR="00F34A54" w:rsidRPr="005D1D1B" w:rsidRDefault="00F34A54" w:rsidP="001740CA">
            <w:pPr>
              <w:spacing w:before="0" w:after="0"/>
              <w:rPr>
                <w:color w:val="000000" w:themeColor="text1"/>
              </w:rPr>
            </w:pPr>
            <w:r w:rsidRPr="005D1D1B">
              <w:rPr>
                <w:color w:val="000000" w:themeColor="text1"/>
              </w:rPr>
              <w:t>QDAF</w:t>
            </w:r>
          </w:p>
        </w:tc>
        <w:tc>
          <w:tcPr>
            <w:tcW w:w="7796" w:type="dxa"/>
            <w:tcBorders>
              <w:left w:val="nil"/>
              <w:right w:val="nil"/>
            </w:tcBorders>
          </w:tcPr>
          <w:p w14:paraId="69847C3F" w14:textId="35A00662" w:rsidR="00F34A54" w:rsidRPr="005D1D1B" w:rsidRDefault="00F34A54" w:rsidP="001740CA">
            <w:pPr>
              <w:spacing w:before="0" w:after="0"/>
              <w:rPr>
                <w:color w:val="000000" w:themeColor="text1"/>
              </w:rPr>
            </w:pPr>
            <w:r w:rsidRPr="005D1D1B">
              <w:rPr>
                <w:color w:val="000000" w:themeColor="text1"/>
              </w:rPr>
              <w:t xml:space="preserve">Queensland </w:t>
            </w:r>
            <w:r w:rsidR="003926E0">
              <w:rPr>
                <w:color w:val="000000" w:themeColor="text1"/>
              </w:rPr>
              <w:t>D</w:t>
            </w:r>
            <w:r w:rsidRPr="005D1D1B">
              <w:rPr>
                <w:color w:val="000000" w:themeColor="text1"/>
              </w:rPr>
              <w:t>epartment of Agriculture and Fisheries</w:t>
            </w:r>
          </w:p>
        </w:tc>
      </w:tr>
      <w:tr w:rsidR="00EB37F9" w:rsidRPr="007D0455" w14:paraId="3404D4B2" w14:textId="77777777" w:rsidTr="003B4BFA">
        <w:trPr>
          <w:jc w:val="center"/>
        </w:trPr>
        <w:tc>
          <w:tcPr>
            <w:tcW w:w="1413" w:type="dxa"/>
            <w:tcBorders>
              <w:left w:val="nil"/>
              <w:right w:val="nil"/>
            </w:tcBorders>
          </w:tcPr>
          <w:p w14:paraId="7F31B4B1" w14:textId="77777777" w:rsidR="00EB37F9" w:rsidRPr="005D1D1B" w:rsidRDefault="00EB37F9" w:rsidP="001740CA">
            <w:pPr>
              <w:spacing w:before="0" w:after="0"/>
              <w:rPr>
                <w:color w:val="000000" w:themeColor="text1"/>
              </w:rPr>
            </w:pPr>
            <w:r w:rsidRPr="005D1D1B">
              <w:rPr>
                <w:color w:val="000000" w:themeColor="text1"/>
              </w:rPr>
              <w:t>Qld</w:t>
            </w:r>
          </w:p>
        </w:tc>
        <w:tc>
          <w:tcPr>
            <w:tcW w:w="7796" w:type="dxa"/>
            <w:tcBorders>
              <w:left w:val="nil"/>
              <w:right w:val="nil"/>
            </w:tcBorders>
          </w:tcPr>
          <w:p w14:paraId="30EDF60B" w14:textId="77777777" w:rsidR="00EB37F9" w:rsidRPr="005D1D1B" w:rsidRDefault="00EB37F9" w:rsidP="001740CA">
            <w:pPr>
              <w:spacing w:before="0" w:after="0"/>
              <w:rPr>
                <w:color w:val="000000" w:themeColor="text1"/>
              </w:rPr>
            </w:pPr>
            <w:r w:rsidRPr="005D1D1B">
              <w:rPr>
                <w:color w:val="000000" w:themeColor="text1"/>
              </w:rPr>
              <w:t>Queensland</w:t>
            </w:r>
          </w:p>
        </w:tc>
      </w:tr>
      <w:tr w:rsidR="00EB37F9" w:rsidRPr="007D0455" w14:paraId="7498880A" w14:textId="77777777" w:rsidTr="003B4BFA">
        <w:trPr>
          <w:jc w:val="center"/>
        </w:trPr>
        <w:tc>
          <w:tcPr>
            <w:tcW w:w="1413" w:type="dxa"/>
            <w:tcBorders>
              <w:left w:val="nil"/>
              <w:right w:val="nil"/>
            </w:tcBorders>
          </w:tcPr>
          <w:p w14:paraId="38607C31" w14:textId="77777777" w:rsidR="00EB37F9" w:rsidRPr="005D1D1B" w:rsidRDefault="00EB37F9" w:rsidP="001740CA">
            <w:pPr>
              <w:spacing w:before="0" w:after="0"/>
              <w:rPr>
                <w:color w:val="000000" w:themeColor="text1"/>
              </w:rPr>
            </w:pPr>
            <w:r w:rsidRPr="005D1D1B">
              <w:rPr>
                <w:color w:val="000000" w:themeColor="text1"/>
              </w:rPr>
              <w:t>QUT</w:t>
            </w:r>
          </w:p>
        </w:tc>
        <w:tc>
          <w:tcPr>
            <w:tcW w:w="7796" w:type="dxa"/>
            <w:tcBorders>
              <w:left w:val="nil"/>
              <w:right w:val="nil"/>
            </w:tcBorders>
          </w:tcPr>
          <w:p w14:paraId="6889413C" w14:textId="77777777" w:rsidR="00EB37F9" w:rsidRPr="005D1D1B" w:rsidRDefault="00EB37F9" w:rsidP="001740CA">
            <w:pPr>
              <w:spacing w:before="0" w:after="0"/>
              <w:rPr>
                <w:color w:val="000000" w:themeColor="text1"/>
              </w:rPr>
            </w:pPr>
            <w:r w:rsidRPr="005D1D1B">
              <w:rPr>
                <w:color w:val="000000" w:themeColor="text1"/>
              </w:rPr>
              <w:t>Queensland University of Technology</w:t>
            </w:r>
          </w:p>
        </w:tc>
      </w:tr>
      <w:tr w:rsidR="00EB37F9" w:rsidRPr="007D0455" w14:paraId="54D7DF2C" w14:textId="77777777" w:rsidTr="003B4BFA">
        <w:trPr>
          <w:jc w:val="center"/>
        </w:trPr>
        <w:tc>
          <w:tcPr>
            <w:tcW w:w="1413" w:type="dxa"/>
            <w:tcBorders>
              <w:left w:val="nil"/>
              <w:right w:val="nil"/>
            </w:tcBorders>
          </w:tcPr>
          <w:p w14:paraId="1AA7E165" w14:textId="77777777" w:rsidR="00EB37F9" w:rsidRPr="005D1D1B" w:rsidRDefault="00EB37F9" w:rsidP="001740CA">
            <w:pPr>
              <w:spacing w:before="0" w:after="0"/>
              <w:rPr>
                <w:color w:val="000000" w:themeColor="text1"/>
              </w:rPr>
            </w:pPr>
            <w:r w:rsidRPr="005D1D1B">
              <w:rPr>
                <w:color w:val="000000" w:themeColor="text1"/>
              </w:rPr>
              <w:t>RARMP</w:t>
            </w:r>
          </w:p>
        </w:tc>
        <w:tc>
          <w:tcPr>
            <w:tcW w:w="7796" w:type="dxa"/>
            <w:tcBorders>
              <w:left w:val="nil"/>
              <w:right w:val="nil"/>
            </w:tcBorders>
          </w:tcPr>
          <w:p w14:paraId="357E999D" w14:textId="77777777" w:rsidR="00EB37F9" w:rsidRPr="005D1D1B" w:rsidRDefault="00EB37F9" w:rsidP="001740CA">
            <w:pPr>
              <w:spacing w:before="0" w:after="0"/>
              <w:rPr>
                <w:color w:val="000000" w:themeColor="text1"/>
              </w:rPr>
            </w:pPr>
            <w:r w:rsidRPr="005D1D1B">
              <w:rPr>
                <w:color w:val="000000" w:themeColor="text1"/>
              </w:rPr>
              <w:t>Risk Assessment and Risk Management Plan</w:t>
            </w:r>
          </w:p>
        </w:tc>
      </w:tr>
      <w:tr w:rsidR="00EB37F9" w:rsidRPr="007D0455" w14:paraId="76C91BAF" w14:textId="77777777" w:rsidTr="003B4BFA">
        <w:trPr>
          <w:jc w:val="center"/>
        </w:trPr>
        <w:tc>
          <w:tcPr>
            <w:tcW w:w="1413" w:type="dxa"/>
            <w:tcBorders>
              <w:left w:val="nil"/>
              <w:right w:val="nil"/>
            </w:tcBorders>
          </w:tcPr>
          <w:p w14:paraId="78996B3B" w14:textId="77777777" w:rsidR="00EB37F9" w:rsidRPr="005D1D1B" w:rsidRDefault="00EB37F9" w:rsidP="001740CA">
            <w:pPr>
              <w:spacing w:before="0" w:after="0"/>
              <w:rPr>
                <w:color w:val="000000" w:themeColor="text1"/>
              </w:rPr>
            </w:pPr>
            <w:r w:rsidRPr="005D1D1B">
              <w:rPr>
                <w:color w:val="000000" w:themeColor="text1"/>
              </w:rPr>
              <w:t>Regulations</w:t>
            </w:r>
          </w:p>
        </w:tc>
        <w:tc>
          <w:tcPr>
            <w:tcW w:w="7796" w:type="dxa"/>
            <w:tcBorders>
              <w:left w:val="nil"/>
              <w:right w:val="nil"/>
            </w:tcBorders>
          </w:tcPr>
          <w:p w14:paraId="30B3A4E1" w14:textId="77777777" w:rsidR="00EB37F9" w:rsidRPr="005D1D1B" w:rsidRDefault="00EB37F9" w:rsidP="001740CA">
            <w:pPr>
              <w:spacing w:before="0" w:after="0"/>
              <w:rPr>
                <w:color w:val="000000" w:themeColor="text1"/>
              </w:rPr>
            </w:pPr>
            <w:r w:rsidRPr="005D1D1B">
              <w:rPr>
                <w:color w:val="000000" w:themeColor="text1"/>
              </w:rPr>
              <w:t>Gene Technology Regulations 2001</w:t>
            </w:r>
          </w:p>
        </w:tc>
      </w:tr>
      <w:tr w:rsidR="00EB37F9" w:rsidRPr="007D0455" w14:paraId="031EFC79" w14:textId="77777777" w:rsidTr="003B4BFA">
        <w:trPr>
          <w:jc w:val="center"/>
        </w:trPr>
        <w:tc>
          <w:tcPr>
            <w:tcW w:w="1413" w:type="dxa"/>
            <w:tcBorders>
              <w:left w:val="nil"/>
              <w:right w:val="nil"/>
            </w:tcBorders>
          </w:tcPr>
          <w:p w14:paraId="1C380183" w14:textId="77777777" w:rsidR="00EB37F9" w:rsidRPr="005D1D1B" w:rsidRDefault="00EB37F9" w:rsidP="001740CA">
            <w:pPr>
              <w:spacing w:before="0" w:after="0"/>
              <w:rPr>
                <w:color w:val="000000" w:themeColor="text1"/>
              </w:rPr>
            </w:pPr>
            <w:r w:rsidRPr="005D1D1B">
              <w:rPr>
                <w:color w:val="000000" w:themeColor="text1"/>
              </w:rPr>
              <w:t>Regulator</w:t>
            </w:r>
          </w:p>
        </w:tc>
        <w:tc>
          <w:tcPr>
            <w:tcW w:w="7796" w:type="dxa"/>
            <w:tcBorders>
              <w:left w:val="nil"/>
              <w:right w:val="nil"/>
            </w:tcBorders>
          </w:tcPr>
          <w:p w14:paraId="2B9EB8A9" w14:textId="77777777" w:rsidR="00EB37F9" w:rsidRPr="005D1D1B" w:rsidRDefault="00EB37F9" w:rsidP="001740CA">
            <w:pPr>
              <w:spacing w:before="0" w:after="0"/>
              <w:rPr>
                <w:color w:val="000000" w:themeColor="text1"/>
              </w:rPr>
            </w:pPr>
            <w:r w:rsidRPr="005D1D1B">
              <w:rPr>
                <w:color w:val="000000" w:themeColor="text1"/>
              </w:rPr>
              <w:t>Gene Technology Regulator</w:t>
            </w:r>
          </w:p>
        </w:tc>
      </w:tr>
      <w:tr w:rsidR="00EB37F9" w:rsidRPr="007D0455" w14:paraId="4072A50D" w14:textId="77777777" w:rsidTr="003B4BFA">
        <w:trPr>
          <w:jc w:val="center"/>
        </w:trPr>
        <w:tc>
          <w:tcPr>
            <w:tcW w:w="1413" w:type="dxa"/>
            <w:tcBorders>
              <w:left w:val="nil"/>
              <w:right w:val="nil"/>
            </w:tcBorders>
          </w:tcPr>
          <w:p w14:paraId="56C84F99" w14:textId="77777777" w:rsidR="00EB37F9" w:rsidRPr="005D1D1B" w:rsidRDefault="00EB37F9" w:rsidP="001740CA">
            <w:pPr>
              <w:spacing w:before="0" w:after="0"/>
              <w:rPr>
                <w:color w:val="000000" w:themeColor="text1"/>
              </w:rPr>
            </w:pPr>
            <w:r w:rsidRPr="005D1D1B">
              <w:rPr>
                <w:color w:val="000000" w:themeColor="text1"/>
              </w:rPr>
              <w:t>SA</w:t>
            </w:r>
          </w:p>
        </w:tc>
        <w:tc>
          <w:tcPr>
            <w:tcW w:w="7796" w:type="dxa"/>
            <w:tcBorders>
              <w:left w:val="nil"/>
              <w:right w:val="nil"/>
            </w:tcBorders>
          </w:tcPr>
          <w:p w14:paraId="5DA28FC7" w14:textId="77777777" w:rsidR="00EB37F9" w:rsidRPr="005D1D1B" w:rsidRDefault="00EB37F9" w:rsidP="001740CA">
            <w:pPr>
              <w:spacing w:before="0" w:after="0"/>
              <w:rPr>
                <w:color w:val="000000" w:themeColor="text1"/>
              </w:rPr>
            </w:pPr>
            <w:r w:rsidRPr="005D1D1B">
              <w:rPr>
                <w:color w:val="000000" w:themeColor="text1"/>
              </w:rPr>
              <w:t>South Australia</w:t>
            </w:r>
          </w:p>
        </w:tc>
      </w:tr>
      <w:tr w:rsidR="00EB37F9" w:rsidRPr="007D0455" w14:paraId="42612ADA" w14:textId="77777777" w:rsidTr="003B4BFA">
        <w:trPr>
          <w:jc w:val="center"/>
        </w:trPr>
        <w:tc>
          <w:tcPr>
            <w:tcW w:w="1413" w:type="dxa"/>
            <w:tcBorders>
              <w:left w:val="nil"/>
              <w:right w:val="nil"/>
            </w:tcBorders>
          </w:tcPr>
          <w:p w14:paraId="57B5FA8D" w14:textId="5A9F0764" w:rsidR="00EB37F9" w:rsidRPr="005D1D1B" w:rsidRDefault="00EB37F9" w:rsidP="001740CA">
            <w:pPr>
              <w:spacing w:before="0" w:after="0"/>
              <w:rPr>
                <w:color w:val="000000" w:themeColor="text1"/>
              </w:rPr>
            </w:pPr>
            <w:r w:rsidRPr="005D1D1B">
              <w:rPr>
                <w:color w:val="000000" w:themeColor="text1"/>
              </w:rPr>
              <w:t>SCSV</w:t>
            </w:r>
          </w:p>
        </w:tc>
        <w:tc>
          <w:tcPr>
            <w:tcW w:w="7796" w:type="dxa"/>
            <w:tcBorders>
              <w:left w:val="nil"/>
              <w:right w:val="nil"/>
            </w:tcBorders>
          </w:tcPr>
          <w:p w14:paraId="7B59E2DD" w14:textId="5687B77E" w:rsidR="00EB37F9" w:rsidRPr="005D1D1B" w:rsidRDefault="00EB37F9" w:rsidP="001740CA">
            <w:pPr>
              <w:spacing w:before="0" w:after="0"/>
              <w:rPr>
                <w:color w:val="000000" w:themeColor="text1"/>
              </w:rPr>
            </w:pPr>
            <w:r w:rsidRPr="005D1D1B">
              <w:rPr>
                <w:color w:val="000000" w:themeColor="text1"/>
              </w:rPr>
              <w:t>Subterranean clover stunt virus</w:t>
            </w:r>
          </w:p>
        </w:tc>
      </w:tr>
      <w:tr w:rsidR="00EB37F9" w:rsidRPr="007D0455" w14:paraId="619FE86E" w14:textId="77777777" w:rsidTr="003B4BFA">
        <w:trPr>
          <w:jc w:val="center"/>
        </w:trPr>
        <w:tc>
          <w:tcPr>
            <w:tcW w:w="1413" w:type="dxa"/>
            <w:tcBorders>
              <w:left w:val="nil"/>
              <w:right w:val="nil"/>
            </w:tcBorders>
          </w:tcPr>
          <w:p w14:paraId="4EC58F60" w14:textId="734B1B44" w:rsidR="00EB37F9" w:rsidRPr="005D1D1B" w:rsidRDefault="00EB37F9" w:rsidP="001740CA">
            <w:pPr>
              <w:spacing w:before="0" w:after="0"/>
              <w:rPr>
                <w:color w:val="000000" w:themeColor="text1"/>
              </w:rPr>
            </w:pPr>
            <w:r w:rsidRPr="005D1D1B">
              <w:rPr>
                <w:color w:val="000000" w:themeColor="text1"/>
              </w:rPr>
              <w:t>SCSV pS1</w:t>
            </w:r>
          </w:p>
        </w:tc>
        <w:tc>
          <w:tcPr>
            <w:tcW w:w="7796" w:type="dxa"/>
            <w:tcBorders>
              <w:left w:val="nil"/>
              <w:right w:val="nil"/>
            </w:tcBorders>
          </w:tcPr>
          <w:p w14:paraId="0C1A223B" w14:textId="0410CEDC" w:rsidR="00EB37F9" w:rsidRPr="005D1D1B" w:rsidRDefault="00EB37F9" w:rsidP="001740CA">
            <w:pPr>
              <w:spacing w:before="0" w:after="0"/>
              <w:rPr>
                <w:color w:val="000000" w:themeColor="text1"/>
              </w:rPr>
            </w:pPr>
            <w:r w:rsidRPr="005D1D1B">
              <w:rPr>
                <w:color w:val="000000" w:themeColor="text1"/>
              </w:rPr>
              <w:t xml:space="preserve">Promoter from SCSV </w:t>
            </w:r>
            <w:r w:rsidR="00342798" w:rsidRPr="005D1D1B">
              <w:rPr>
                <w:color w:val="000000" w:themeColor="text1"/>
              </w:rPr>
              <w:t>DNA segment 1</w:t>
            </w:r>
          </w:p>
        </w:tc>
      </w:tr>
      <w:tr w:rsidR="00EB37F9" w:rsidRPr="007D0455" w14:paraId="6A4FA748" w14:textId="77777777" w:rsidTr="003B4BFA">
        <w:trPr>
          <w:jc w:val="center"/>
        </w:trPr>
        <w:tc>
          <w:tcPr>
            <w:tcW w:w="1413" w:type="dxa"/>
            <w:tcBorders>
              <w:left w:val="nil"/>
              <w:right w:val="nil"/>
            </w:tcBorders>
          </w:tcPr>
          <w:p w14:paraId="0932C2CF" w14:textId="77777777" w:rsidR="00EB37F9" w:rsidRPr="005D1D1B" w:rsidRDefault="00EB37F9" w:rsidP="001740CA">
            <w:pPr>
              <w:spacing w:before="0" w:after="0"/>
              <w:rPr>
                <w:color w:val="000000" w:themeColor="text1"/>
              </w:rPr>
            </w:pPr>
            <w:r w:rsidRPr="005D1D1B">
              <w:rPr>
                <w:color w:val="000000" w:themeColor="text1"/>
              </w:rPr>
              <w:t>USDA</w:t>
            </w:r>
          </w:p>
        </w:tc>
        <w:tc>
          <w:tcPr>
            <w:tcW w:w="7796" w:type="dxa"/>
            <w:tcBorders>
              <w:left w:val="nil"/>
              <w:right w:val="nil"/>
            </w:tcBorders>
          </w:tcPr>
          <w:p w14:paraId="7B6845EE" w14:textId="77777777" w:rsidR="00EB37F9" w:rsidRPr="005D1D1B" w:rsidRDefault="00EB37F9" w:rsidP="001740CA">
            <w:pPr>
              <w:spacing w:before="0" w:after="0"/>
              <w:rPr>
                <w:color w:val="000000" w:themeColor="text1"/>
              </w:rPr>
            </w:pPr>
            <w:r w:rsidRPr="005D1D1B">
              <w:rPr>
                <w:color w:val="000000" w:themeColor="text1"/>
              </w:rPr>
              <w:t>United States Department of Agriculture</w:t>
            </w:r>
          </w:p>
        </w:tc>
      </w:tr>
      <w:tr w:rsidR="00242168" w:rsidRPr="007D0455" w14:paraId="4FAE2426" w14:textId="77777777" w:rsidTr="003B4BFA">
        <w:trPr>
          <w:jc w:val="center"/>
        </w:trPr>
        <w:tc>
          <w:tcPr>
            <w:tcW w:w="1413" w:type="dxa"/>
            <w:tcBorders>
              <w:left w:val="nil"/>
              <w:right w:val="nil"/>
            </w:tcBorders>
          </w:tcPr>
          <w:p w14:paraId="7DCD5AAF" w14:textId="4254DBEB" w:rsidR="00242168" w:rsidRPr="005D1D1B" w:rsidRDefault="00242168" w:rsidP="001740CA">
            <w:pPr>
              <w:spacing w:before="0" w:after="0"/>
              <w:rPr>
                <w:color w:val="000000" w:themeColor="text1"/>
              </w:rPr>
            </w:pPr>
            <w:r w:rsidRPr="005D1D1B">
              <w:rPr>
                <w:color w:val="000000" w:themeColor="text1"/>
              </w:rPr>
              <w:t>USDA-APHIS</w:t>
            </w:r>
          </w:p>
        </w:tc>
        <w:tc>
          <w:tcPr>
            <w:tcW w:w="7796" w:type="dxa"/>
            <w:tcBorders>
              <w:left w:val="nil"/>
              <w:right w:val="nil"/>
            </w:tcBorders>
          </w:tcPr>
          <w:p w14:paraId="4A1CD898" w14:textId="7EF26251" w:rsidR="00242168" w:rsidRPr="005D1D1B" w:rsidRDefault="00242168" w:rsidP="001740CA">
            <w:pPr>
              <w:spacing w:before="0" w:after="0"/>
              <w:rPr>
                <w:color w:val="000000" w:themeColor="text1"/>
              </w:rPr>
            </w:pPr>
            <w:r w:rsidRPr="005D1D1B">
              <w:rPr>
                <w:color w:val="000000" w:themeColor="text1"/>
              </w:rPr>
              <w:t>United States Department of Agriculture Animal and Plant Health Inspection Service</w:t>
            </w:r>
          </w:p>
        </w:tc>
      </w:tr>
      <w:tr w:rsidR="00242168" w:rsidRPr="007D0455" w14:paraId="46A7E8A9" w14:textId="77777777" w:rsidTr="003B4BFA">
        <w:trPr>
          <w:jc w:val="center"/>
        </w:trPr>
        <w:tc>
          <w:tcPr>
            <w:tcW w:w="1413" w:type="dxa"/>
            <w:tcBorders>
              <w:left w:val="nil"/>
              <w:right w:val="nil"/>
            </w:tcBorders>
          </w:tcPr>
          <w:p w14:paraId="0CD15DAF" w14:textId="77777777" w:rsidR="00242168" w:rsidRPr="005D1D1B" w:rsidRDefault="00242168" w:rsidP="001740CA">
            <w:pPr>
              <w:spacing w:before="0" w:after="0"/>
              <w:rPr>
                <w:color w:val="000000" w:themeColor="text1"/>
              </w:rPr>
            </w:pPr>
            <w:r w:rsidRPr="005D1D1B">
              <w:rPr>
                <w:color w:val="000000" w:themeColor="text1"/>
              </w:rPr>
              <w:t>Vic.</w:t>
            </w:r>
          </w:p>
        </w:tc>
        <w:tc>
          <w:tcPr>
            <w:tcW w:w="7796" w:type="dxa"/>
            <w:tcBorders>
              <w:left w:val="nil"/>
              <w:right w:val="nil"/>
            </w:tcBorders>
          </w:tcPr>
          <w:p w14:paraId="5703C4F6" w14:textId="77777777" w:rsidR="00242168" w:rsidRPr="005D1D1B" w:rsidRDefault="00242168" w:rsidP="001740CA">
            <w:pPr>
              <w:spacing w:before="0" w:after="0"/>
              <w:rPr>
                <w:color w:val="000000" w:themeColor="text1"/>
              </w:rPr>
            </w:pPr>
            <w:r w:rsidRPr="005D1D1B">
              <w:rPr>
                <w:color w:val="000000" w:themeColor="text1"/>
              </w:rPr>
              <w:t>Victoria</w:t>
            </w:r>
          </w:p>
        </w:tc>
      </w:tr>
      <w:tr w:rsidR="00242168" w:rsidRPr="007D0455" w14:paraId="4FC294BE" w14:textId="77777777" w:rsidTr="003B4BFA">
        <w:trPr>
          <w:jc w:val="center"/>
        </w:trPr>
        <w:tc>
          <w:tcPr>
            <w:tcW w:w="1413" w:type="dxa"/>
            <w:tcBorders>
              <w:left w:val="nil"/>
              <w:right w:val="nil"/>
            </w:tcBorders>
          </w:tcPr>
          <w:p w14:paraId="32956653" w14:textId="77777777" w:rsidR="00242168" w:rsidRPr="005D1D1B" w:rsidRDefault="00242168" w:rsidP="001740CA">
            <w:pPr>
              <w:spacing w:before="0" w:after="0"/>
              <w:rPr>
                <w:color w:val="000000" w:themeColor="text1"/>
              </w:rPr>
            </w:pPr>
            <w:r w:rsidRPr="005D1D1B">
              <w:rPr>
                <w:color w:val="000000" w:themeColor="text1"/>
              </w:rPr>
              <w:t>WA</w:t>
            </w:r>
          </w:p>
        </w:tc>
        <w:tc>
          <w:tcPr>
            <w:tcW w:w="7796" w:type="dxa"/>
            <w:tcBorders>
              <w:left w:val="nil"/>
              <w:right w:val="nil"/>
            </w:tcBorders>
          </w:tcPr>
          <w:p w14:paraId="28834A35" w14:textId="77777777" w:rsidR="00242168" w:rsidRPr="005D1D1B" w:rsidRDefault="00242168" w:rsidP="001740CA">
            <w:pPr>
              <w:spacing w:before="0" w:after="0"/>
              <w:rPr>
                <w:color w:val="000000" w:themeColor="text1"/>
              </w:rPr>
            </w:pPr>
            <w:r w:rsidRPr="005D1D1B">
              <w:rPr>
                <w:color w:val="000000" w:themeColor="text1"/>
              </w:rPr>
              <w:t>Western Australia</w:t>
            </w:r>
          </w:p>
        </w:tc>
      </w:tr>
      <w:tr w:rsidR="00C82870" w:rsidRPr="007D0455" w14:paraId="09337038" w14:textId="77777777" w:rsidTr="003B4BFA">
        <w:trPr>
          <w:jc w:val="center"/>
        </w:trPr>
        <w:tc>
          <w:tcPr>
            <w:tcW w:w="1413" w:type="dxa"/>
            <w:tcBorders>
              <w:left w:val="nil"/>
              <w:bottom w:val="single" w:sz="4" w:space="0" w:color="auto"/>
              <w:right w:val="nil"/>
            </w:tcBorders>
          </w:tcPr>
          <w:p w14:paraId="2A0AC30C" w14:textId="6D7517F6" w:rsidR="00C82870" w:rsidRPr="005D1D1B" w:rsidRDefault="00C82870" w:rsidP="001740CA">
            <w:pPr>
              <w:spacing w:before="0" w:after="0"/>
              <w:rPr>
                <w:color w:val="000000" w:themeColor="text1"/>
              </w:rPr>
            </w:pPr>
            <w:r w:rsidRPr="005D1D1B">
              <w:rPr>
                <w:color w:val="000000" w:themeColor="text1"/>
              </w:rPr>
              <w:t>WHO</w:t>
            </w:r>
          </w:p>
        </w:tc>
        <w:tc>
          <w:tcPr>
            <w:tcW w:w="7796" w:type="dxa"/>
            <w:tcBorders>
              <w:left w:val="nil"/>
              <w:bottom w:val="single" w:sz="4" w:space="0" w:color="auto"/>
              <w:right w:val="nil"/>
            </w:tcBorders>
          </w:tcPr>
          <w:p w14:paraId="79E960CC" w14:textId="77D99F6D" w:rsidR="00C82870" w:rsidRPr="005D1D1B" w:rsidRDefault="00C82870" w:rsidP="001740CA">
            <w:pPr>
              <w:spacing w:before="0" w:after="0"/>
              <w:rPr>
                <w:color w:val="000000" w:themeColor="text1"/>
              </w:rPr>
            </w:pPr>
            <w:r w:rsidRPr="005D1D1B">
              <w:rPr>
                <w:color w:val="000000" w:themeColor="text1"/>
              </w:rPr>
              <w:t>World Health Organization</w:t>
            </w:r>
          </w:p>
        </w:tc>
      </w:tr>
      <w:tr w:rsidR="0092470D" w:rsidRPr="007D0455" w14:paraId="7D32F144" w14:textId="77777777" w:rsidTr="003B4BFA">
        <w:trPr>
          <w:jc w:val="center"/>
        </w:trPr>
        <w:tc>
          <w:tcPr>
            <w:tcW w:w="1413" w:type="dxa"/>
            <w:tcBorders>
              <w:left w:val="nil"/>
              <w:right w:val="nil"/>
            </w:tcBorders>
          </w:tcPr>
          <w:p w14:paraId="444179DC" w14:textId="435A01A2" w:rsidR="0092470D" w:rsidRPr="005D1D1B" w:rsidRDefault="0092470D" w:rsidP="001740CA">
            <w:pPr>
              <w:spacing w:before="0" w:after="0"/>
              <w:rPr>
                <w:color w:val="000000" w:themeColor="text1"/>
              </w:rPr>
            </w:pPr>
            <w:r>
              <w:rPr>
                <w:color w:val="000000" w:themeColor="text1"/>
              </w:rPr>
              <w:t>WT</w:t>
            </w:r>
          </w:p>
        </w:tc>
        <w:tc>
          <w:tcPr>
            <w:tcW w:w="7796" w:type="dxa"/>
            <w:tcBorders>
              <w:left w:val="nil"/>
              <w:right w:val="nil"/>
            </w:tcBorders>
          </w:tcPr>
          <w:p w14:paraId="1EECCAF6" w14:textId="133F2779" w:rsidR="0092470D" w:rsidRPr="005D1D1B" w:rsidRDefault="0092470D" w:rsidP="001740CA">
            <w:pPr>
              <w:spacing w:before="0" w:after="0"/>
              <w:rPr>
                <w:color w:val="000000" w:themeColor="text1"/>
              </w:rPr>
            </w:pPr>
            <w:r>
              <w:rPr>
                <w:color w:val="000000" w:themeColor="text1"/>
              </w:rPr>
              <w:t>Wild type</w:t>
            </w:r>
          </w:p>
        </w:tc>
      </w:tr>
    </w:tbl>
    <w:p w14:paraId="76D10D6B" w14:textId="77777777" w:rsidR="00A46849" w:rsidRDefault="00A46849" w:rsidP="007D0455">
      <w:pPr>
        <w:pStyle w:val="TableTextRARMP"/>
        <w:sectPr w:rsidR="00A46849" w:rsidSect="0089550A">
          <w:footerReference w:type="default" r:id="rId14"/>
          <w:pgSz w:w="11906" w:h="16838"/>
          <w:pgMar w:top="1440" w:right="1440" w:bottom="1440" w:left="1440" w:header="709" w:footer="709" w:gutter="0"/>
          <w:pgNumType w:fmt="lowerRoman"/>
          <w:cols w:space="708"/>
          <w:docGrid w:linePitch="360"/>
        </w:sectPr>
      </w:pPr>
    </w:p>
    <w:p w14:paraId="16B6DC5F" w14:textId="77777777" w:rsidR="00E37D96" w:rsidRPr="009C7BC0" w:rsidRDefault="00E37D96" w:rsidP="00E668B5">
      <w:pPr>
        <w:pStyle w:val="Heading1"/>
      </w:pPr>
      <w:bookmarkStart w:id="15" w:name="_Toc453825210"/>
      <w:bookmarkStart w:id="16" w:name="_Ref510698753"/>
      <w:bookmarkStart w:id="17" w:name="_Toc3809923"/>
      <w:r w:rsidRPr="009C7BC0">
        <w:lastRenderedPageBreak/>
        <w:t>Risk assessment context</w:t>
      </w:r>
      <w:bookmarkEnd w:id="15"/>
      <w:bookmarkEnd w:id="16"/>
      <w:bookmarkEnd w:id="17"/>
    </w:p>
    <w:p w14:paraId="0030E3A2" w14:textId="77777777" w:rsidR="00E37D96" w:rsidRPr="009C7BC0" w:rsidRDefault="00E37D96" w:rsidP="00710E8F">
      <w:pPr>
        <w:pStyle w:val="Heading2"/>
      </w:pPr>
      <w:bookmarkStart w:id="18" w:name="_Toc453825211"/>
      <w:bookmarkStart w:id="19" w:name="_Toc3809924"/>
      <w:r w:rsidRPr="009C7BC0">
        <w:t>Background</w:t>
      </w:r>
      <w:bookmarkEnd w:id="18"/>
      <w:bookmarkEnd w:id="19"/>
    </w:p>
    <w:p w14:paraId="6E997D63" w14:textId="77777777" w:rsidR="006C5B87" w:rsidRPr="006C5B87" w:rsidRDefault="006C5B87" w:rsidP="00F8781F">
      <w:pPr>
        <w:pStyle w:val="RARMPPara"/>
      </w:pPr>
      <w:r w:rsidRPr="006C5B87">
        <w:t xml:space="preserve">An application has been made under </w:t>
      </w:r>
      <w:r w:rsidRPr="00716C69">
        <w:rPr>
          <w:i/>
        </w:rPr>
        <w:t>the Gene Technology Act 2000</w:t>
      </w:r>
      <w:r w:rsidRPr="006C5B87">
        <w:t xml:space="preserve"> (the Act) for Dealings involving the Intentional Release (DIR) of genetically modified organisms (GMOs) into the Australian environment.</w:t>
      </w:r>
    </w:p>
    <w:p w14:paraId="116C405F" w14:textId="77777777" w:rsidR="006C5B87" w:rsidRPr="006C5B87" w:rsidRDefault="006C5B87" w:rsidP="00F8781F">
      <w:pPr>
        <w:pStyle w:val="RARMPPara"/>
      </w:pPr>
      <w:r w:rsidRPr="006C5B87">
        <w:t>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00EE32B0" w14:textId="77777777" w:rsidR="006C5B87" w:rsidRPr="006C5B87" w:rsidRDefault="006C5B87" w:rsidP="00F8781F">
      <w:pPr>
        <w:pStyle w:val="RARMPPara"/>
      </w:pPr>
      <w:r w:rsidRPr="006C5B87">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4D1B49ED" w14:textId="3D0278CF" w:rsidR="006C5B87" w:rsidRDefault="006C5B87" w:rsidP="00F8781F">
      <w:pPr>
        <w:pStyle w:val="RARMPPara"/>
      </w:pPr>
      <w:r w:rsidRPr="006C5B87">
        <w:t xml:space="preserve">The Risk Analysis Framework </w:t>
      </w:r>
      <w:r w:rsidR="00373D26">
        <w:fldChar w:fldCharType="begin"/>
      </w:r>
      <w:r w:rsidR="008F2A85">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373D26">
        <w:fldChar w:fldCharType="separate"/>
      </w:r>
      <w:r w:rsidR="008F2A85">
        <w:rPr>
          <w:noProof/>
        </w:rPr>
        <w:t>(OGTR, 2013)</w:t>
      </w:r>
      <w:r w:rsidR="00373D26">
        <w:fldChar w:fldCharType="end"/>
      </w:r>
      <w:r w:rsidRPr="006C5B87">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website.</w:t>
      </w:r>
    </w:p>
    <w:p w14:paraId="2AEFE796" w14:textId="77777777" w:rsidR="005F72E6" w:rsidRPr="005F72E6" w:rsidRDefault="005F72E6" w:rsidP="00F8781F">
      <w:pPr>
        <w:pStyle w:val="RARMPPara"/>
      </w:pPr>
      <w:r w:rsidRPr="005F72E6">
        <w:t xml:space="preserve">Figure 1 shows the information that is considered, within the regulatory framework, in establishing the risk assessment context. This information is specific for each application. Potential risks to the health and safety of people or the environment posed by the proposed release are assessed within this context. Chapter 1 provides the specific information for establishing the risk assessment context for this application. </w:t>
      </w:r>
    </w:p>
    <w:p w14:paraId="5094264E" w14:textId="77777777" w:rsidR="006C5B87" w:rsidRDefault="005F72E6" w:rsidP="00C93283">
      <w:pPr>
        <w:pStyle w:val="RARMPPara"/>
        <w:numPr>
          <w:ilvl w:val="0"/>
          <w:numId w:val="0"/>
        </w:numPr>
        <w:jc w:val="center"/>
      </w:pPr>
      <w:r w:rsidRPr="00E3711F">
        <w:rPr>
          <w:noProof/>
          <w:lang w:eastAsia="en-AU"/>
        </w:rPr>
        <w:drawing>
          <wp:inline distT="0" distB="0" distL="0" distR="0" wp14:anchorId="6F51BFED" wp14:editId="08C211BD">
            <wp:extent cx="4802505" cy="3140710"/>
            <wp:effectExtent l="0" t="0" r="0" b="0"/>
            <wp:docPr id="2" name="Picture 2" descr="Shows the parameters considered used to establish risk assessment context" title="Figure 1 Summary of parameters used to establish the risk assessment context, within the legislative requirements, operational policies and guidelines of the OGTR and the 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2505" cy="3140710"/>
                    </a:xfrm>
                    <a:prstGeom prst="rect">
                      <a:avLst/>
                    </a:prstGeom>
                    <a:noFill/>
                    <a:ln>
                      <a:noFill/>
                    </a:ln>
                  </pic:spPr>
                </pic:pic>
              </a:graphicData>
            </a:graphic>
          </wp:inline>
        </w:drawing>
      </w:r>
    </w:p>
    <w:p w14:paraId="5E8E5CBE" w14:textId="77777777" w:rsidR="005F72E6" w:rsidRDefault="005F72E6" w:rsidP="005F72E6">
      <w:pPr>
        <w:pStyle w:val="Figure0"/>
        <w:ind w:left="0" w:firstLine="0"/>
      </w:pPr>
      <w:r w:rsidRPr="005F72E6">
        <w:lastRenderedPageBreak/>
        <w:t>Summary of parameters used to establish the risk assessment context, within the legislative requirements, operational policies and guidelines of the OGTR and the RAF.</w:t>
      </w:r>
    </w:p>
    <w:p w14:paraId="1688E022" w14:textId="77777777" w:rsidR="005F72E6" w:rsidRDefault="005F72E6" w:rsidP="00F8781F">
      <w:pPr>
        <w:pStyle w:val="RARMPPara"/>
      </w:pPr>
      <w:r w:rsidRPr="005F72E6">
        <w:t>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agencies and authorities before preparation of the RARMP.</w:t>
      </w:r>
    </w:p>
    <w:p w14:paraId="1C0B3C8A" w14:textId="77777777" w:rsidR="005F72E6" w:rsidRPr="006C5B87" w:rsidRDefault="005F72E6" w:rsidP="00F8781F">
      <w:pPr>
        <w:pStyle w:val="RARMPPara"/>
      </w:pPr>
      <w:r w:rsidRPr="005F72E6">
        <w:t>The GMOs and any proposed dealings may also be subject to regulation by other Australian government agencies that regulate GMOs or GM products, including Food Standards Australia New Zealand (FSANZ), the Australian Pesticides and Veterinary Medicines Authority, the Therapeutic Goods Administration and the Department of Agriculture and Water Resources. Proposed dealings may also be subject to the operation of State legislation declaring areas to be GM, GM free, or both, for marketing purposes.</w:t>
      </w:r>
    </w:p>
    <w:p w14:paraId="761E38D8" w14:textId="77777777" w:rsidR="00BF45FF" w:rsidRDefault="00FB3CD8" w:rsidP="00710E8F">
      <w:pPr>
        <w:pStyle w:val="Heading2"/>
      </w:pPr>
      <w:bookmarkStart w:id="20" w:name="_Toc3809925"/>
      <w:r>
        <w:t xml:space="preserve">The proposed </w:t>
      </w:r>
      <w:r w:rsidR="0066139D">
        <w:t>dealings</w:t>
      </w:r>
      <w:bookmarkEnd w:id="20"/>
    </w:p>
    <w:p w14:paraId="0077B7F3" w14:textId="587425A7" w:rsidR="0066139D" w:rsidRPr="007806E7" w:rsidRDefault="005F72E6" w:rsidP="00F8781F">
      <w:pPr>
        <w:pStyle w:val="RARMPPara"/>
      </w:pPr>
      <w:r w:rsidRPr="007806E7">
        <w:t xml:space="preserve">Queensland University </w:t>
      </w:r>
      <w:r w:rsidR="00F36D43" w:rsidRPr="007806E7">
        <w:t>o</w:t>
      </w:r>
      <w:r w:rsidR="00A40783">
        <w:t>f Technology (QUT)</w:t>
      </w:r>
      <w:r w:rsidR="004356A8" w:rsidRPr="007806E7">
        <w:t xml:space="preserve"> proposes to release up to </w:t>
      </w:r>
      <w:r w:rsidRPr="007806E7">
        <w:t>6</w:t>
      </w:r>
      <w:r w:rsidR="004356A8" w:rsidRPr="007806E7">
        <w:t xml:space="preserve">0 lines of </w:t>
      </w:r>
      <w:r w:rsidRPr="007806E7">
        <w:t>chickpeas</w:t>
      </w:r>
      <w:r w:rsidR="004356A8" w:rsidRPr="007806E7">
        <w:t xml:space="preserve"> genetically modified for </w:t>
      </w:r>
      <w:r w:rsidRPr="007806E7">
        <w:t xml:space="preserve">drought and </w:t>
      </w:r>
      <w:r w:rsidR="00D449AD">
        <w:t xml:space="preserve">other </w:t>
      </w:r>
      <w:r w:rsidRPr="007806E7">
        <w:t>environmental stress tolerance</w:t>
      </w:r>
      <w:r w:rsidR="004356A8" w:rsidRPr="007806E7">
        <w:t xml:space="preserve">. The purpose of the release is to evaluate the </w:t>
      </w:r>
      <w:r w:rsidRPr="007806E7">
        <w:t xml:space="preserve">drought and heat tolerance and </w:t>
      </w:r>
      <w:r w:rsidR="004356A8" w:rsidRPr="007806E7">
        <w:t xml:space="preserve">agronomic performance of GM </w:t>
      </w:r>
      <w:r w:rsidRPr="007806E7">
        <w:t>chickpea</w:t>
      </w:r>
      <w:r w:rsidR="004356A8" w:rsidRPr="007806E7">
        <w:t xml:space="preserve"> lines under field conditions.</w:t>
      </w:r>
    </w:p>
    <w:p w14:paraId="0BD893F6" w14:textId="77777777" w:rsidR="0066139D" w:rsidRPr="007806E7" w:rsidRDefault="0066139D" w:rsidP="00F8781F">
      <w:pPr>
        <w:pStyle w:val="RARMPPara"/>
      </w:pPr>
      <w:r w:rsidRPr="007806E7">
        <w:t>The dealings involved in the proposed intentional release are:</w:t>
      </w:r>
    </w:p>
    <w:p w14:paraId="0EB0FE11" w14:textId="77777777" w:rsidR="0066139D" w:rsidRPr="007806E7" w:rsidRDefault="0066139D" w:rsidP="00CA0F4A">
      <w:pPr>
        <w:pStyle w:val="Bullet"/>
        <w:rPr>
          <w:color w:val="000000" w:themeColor="text1"/>
        </w:rPr>
      </w:pPr>
      <w:r w:rsidRPr="007806E7">
        <w:rPr>
          <w:color w:val="000000" w:themeColor="text1"/>
        </w:rPr>
        <w:t>conducting experiments with the GMOs</w:t>
      </w:r>
    </w:p>
    <w:p w14:paraId="370F8BE9" w14:textId="77777777" w:rsidR="0066139D" w:rsidRPr="007806E7" w:rsidRDefault="0066139D" w:rsidP="00CA0F4A">
      <w:pPr>
        <w:pStyle w:val="Bullet"/>
        <w:rPr>
          <w:color w:val="000000" w:themeColor="text1"/>
        </w:rPr>
      </w:pPr>
      <w:r w:rsidRPr="007806E7">
        <w:rPr>
          <w:color w:val="000000" w:themeColor="text1"/>
        </w:rPr>
        <w:t>propagating the GMOs</w:t>
      </w:r>
    </w:p>
    <w:p w14:paraId="6A772E8A" w14:textId="77777777" w:rsidR="0066139D" w:rsidRPr="004A356E" w:rsidRDefault="0066139D" w:rsidP="00CA0F4A">
      <w:pPr>
        <w:pStyle w:val="Bullet"/>
        <w:rPr>
          <w:color w:val="000000" w:themeColor="text1"/>
        </w:rPr>
      </w:pPr>
      <w:r w:rsidRPr="004A356E">
        <w:rPr>
          <w:color w:val="000000" w:themeColor="text1"/>
        </w:rPr>
        <w:t>growing the GMOs</w:t>
      </w:r>
    </w:p>
    <w:p w14:paraId="794151D3" w14:textId="77777777" w:rsidR="0066139D" w:rsidRPr="004A356E" w:rsidRDefault="0066139D" w:rsidP="00CA0F4A">
      <w:pPr>
        <w:pStyle w:val="Bullet"/>
        <w:rPr>
          <w:color w:val="000000" w:themeColor="text1"/>
        </w:rPr>
      </w:pPr>
      <w:r w:rsidRPr="004A356E">
        <w:rPr>
          <w:color w:val="000000" w:themeColor="text1"/>
        </w:rPr>
        <w:t>transporting the GMOs</w:t>
      </w:r>
    </w:p>
    <w:p w14:paraId="59ED08DB" w14:textId="77777777" w:rsidR="0066139D" w:rsidRPr="004A356E" w:rsidRDefault="0066139D" w:rsidP="00CA0F4A">
      <w:pPr>
        <w:pStyle w:val="Bullet"/>
        <w:rPr>
          <w:color w:val="000000" w:themeColor="text1"/>
        </w:rPr>
      </w:pPr>
      <w:r w:rsidRPr="004A356E">
        <w:rPr>
          <w:color w:val="000000" w:themeColor="text1"/>
        </w:rPr>
        <w:t xml:space="preserve">disposing of the GMOs </w:t>
      </w:r>
    </w:p>
    <w:p w14:paraId="7579A77A" w14:textId="77777777" w:rsidR="0066139D" w:rsidRPr="004A356E" w:rsidRDefault="004356A8" w:rsidP="004356A8">
      <w:pPr>
        <w:rPr>
          <w:color w:val="000000" w:themeColor="text1"/>
        </w:rPr>
      </w:pPr>
      <w:r w:rsidRPr="004A356E">
        <w:rPr>
          <w:color w:val="000000" w:themeColor="text1"/>
        </w:rPr>
        <w:t xml:space="preserve">and </w:t>
      </w:r>
      <w:r w:rsidR="0066139D" w:rsidRPr="004A356E">
        <w:rPr>
          <w:color w:val="000000" w:themeColor="text1"/>
        </w:rPr>
        <w:t xml:space="preserve">possession, supply or use of the GMOs for any of the purposes above. </w:t>
      </w:r>
    </w:p>
    <w:p w14:paraId="571ADF11" w14:textId="77777777" w:rsidR="0066139D" w:rsidRPr="007806E7" w:rsidRDefault="0066139D" w:rsidP="00D4366D">
      <w:pPr>
        <w:pStyle w:val="Heading3"/>
        <w:rPr>
          <w:color w:val="000000" w:themeColor="text1"/>
        </w:rPr>
      </w:pPr>
      <w:bookmarkStart w:id="21" w:name="_Toc3809926"/>
      <w:r w:rsidRPr="007806E7">
        <w:rPr>
          <w:color w:val="000000" w:themeColor="text1"/>
        </w:rPr>
        <w:t>The proposed limits of the dealings (duration, size, location and people)</w:t>
      </w:r>
      <w:bookmarkEnd w:id="21"/>
    </w:p>
    <w:p w14:paraId="3CEC70CF" w14:textId="4607A5FF" w:rsidR="0066139D" w:rsidRPr="007806E7" w:rsidRDefault="004356A8" w:rsidP="00F8781F">
      <w:pPr>
        <w:pStyle w:val="RARMPPara"/>
      </w:pPr>
      <w:r w:rsidRPr="007806E7">
        <w:t xml:space="preserve">The release is proposed to take place </w:t>
      </w:r>
      <w:r w:rsidR="004F6105">
        <w:t xml:space="preserve">during the </w:t>
      </w:r>
      <w:r w:rsidRPr="007806E7">
        <w:t xml:space="preserve">growing seasons </w:t>
      </w:r>
      <w:r w:rsidR="004F6105">
        <w:t>between July 2019 and</w:t>
      </w:r>
      <w:r w:rsidRPr="007806E7">
        <w:t xml:space="preserve"> </w:t>
      </w:r>
      <w:r w:rsidR="004A356E" w:rsidRPr="007806E7">
        <w:t>Dec</w:t>
      </w:r>
      <w:r w:rsidRPr="007806E7">
        <w:t>ember 202</w:t>
      </w:r>
      <w:r w:rsidR="004A356E" w:rsidRPr="007806E7">
        <w:t>4</w:t>
      </w:r>
      <w:r w:rsidRPr="007806E7">
        <w:t xml:space="preserve">. GM </w:t>
      </w:r>
      <w:r w:rsidR="004A356E" w:rsidRPr="007806E7">
        <w:t>chickpea</w:t>
      </w:r>
      <w:r w:rsidRPr="007806E7">
        <w:t xml:space="preserve"> would be grown on </w:t>
      </w:r>
      <w:r w:rsidR="004A356E" w:rsidRPr="007806E7">
        <w:t>a single</w:t>
      </w:r>
      <w:r w:rsidR="00916B9D">
        <w:t xml:space="preserve"> trial site</w:t>
      </w:r>
      <w:r w:rsidRPr="007806E7">
        <w:t xml:space="preserve"> with an area of up to </w:t>
      </w:r>
      <w:r w:rsidR="004A356E" w:rsidRPr="007806E7">
        <w:t>3 ha</w:t>
      </w:r>
      <w:r w:rsidR="0077637B">
        <w:t xml:space="preserve"> per season</w:t>
      </w:r>
      <w:r w:rsidR="004A356E" w:rsidRPr="007806E7">
        <w:t>. The trial site</w:t>
      </w:r>
      <w:r w:rsidRPr="007806E7">
        <w:t xml:space="preserve"> would be located </w:t>
      </w:r>
      <w:r w:rsidR="00916B9D">
        <w:t>at the Queensland Department of Agriculture and Fisheries (QDAF) research station at</w:t>
      </w:r>
      <w:r w:rsidRPr="007806E7">
        <w:t xml:space="preserve"> </w:t>
      </w:r>
      <w:r w:rsidR="004A356E" w:rsidRPr="007806E7">
        <w:t>Walkamin, Queensland</w:t>
      </w:r>
      <w:r w:rsidR="0077637B">
        <w:t>, approximately 70 km west of Cairns</w:t>
      </w:r>
      <w:r w:rsidRPr="007806E7">
        <w:t>.</w:t>
      </w:r>
    </w:p>
    <w:p w14:paraId="55B082AD" w14:textId="77777777" w:rsidR="00E55AEE" w:rsidRPr="007806E7" w:rsidRDefault="004356A8" w:rsidP="00F8781F">
      <w:pPr>
        <w:pStyle w:val="RARMPPara"/>
      </w:pPr>
      <w:r w:rsidRPr="007806E7">
        <w:t xml:space="preserve">Only trained and authorised staff would be permitted to deal with the GM </w:t>
      </w:r>
      <w:r w:rsidR="004A356E" w:rsidRPr="007806E7">
        <w:t>chickpea</w:t>
      </w:r>
      <w:r w:rsidRPr="007806E7">
        <w:t>.</w:t>
      </w:r>
    </w:p>
    <w:p w14:paraId="6F91F9A4" w14:textId="77777777" w:rsidR="00CA0F4A" w:rsidRPr="00484AFC" w:rsidRDefault="00CA0F4A" w:rsidP="00D4366D">
      <w:pPr>
        <w:pStyle w:val="Heading3"/>
        <w:rPr>
          <w:color w:val="000000" w:themeColor="text1"/>
        </w:rPr>
      </w:pPr>
      <w:bookmarkStart w:id="22" w:name="_Toc3809927"/>
      <w:r w:rsidRPr="00484AFC">
        <w:rPr>
          <w:color w:val="000000" w:themeColor="text1"/>
        </w:rPr>
        <w:t>The proposed controls to restrict the spread and persistence of the GMOs in the environment</w:t>
      </w:r>
      <w:bookmarkEnd w:id="22"/>
    </w:p>
    <w:p w14:paraId="4E22FDC4" w14:textId="052F0939" w:rsidR="004356A8" w:rsidRPr="007806E7" w:rsidRDefault="004356A8" w:rsidP="00F8781F">
      <w:pPr>
        <w:pStyle w:val="RARMPPara"/>
      </w:pPr>
      <w:r w:rsidRPr="007806E7">
        <w:t xml:space="preserve">The applicant has proposed a number of controls to restrict the spread and persistence of the GM </w:t>
      </w:r>
      <w:r w:rsidR="005F790C">
        <w:t>chickpea</w:t>
      </w:r>
      <w:r w:rsidR="000449C3">
        <w:t xml:space="preserve"> </w:t>
      </w:r>
      <w:r w:rsidRPr="007806E7">
        <w:t>and the introduced genetic material in the environment. These include:</w:t>
      </w:r>
    </w:p>
    <w:p w14:paraId="2F6E2557"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 xml:space="preserve">locating the proposed trial sites at least </w:t>
      </w:r>
      <w:r w:rsidR="007806E7" w:rsidRPr="007806E7">
        <w:rPr>
          <w:rFonts w:asciiTheme="minorHAnsi" w:hAnsiTheme="minorHAnsi"/>
          <w:color w:val="000000" w:themeColor="text1"/>
        </w:rPr>
        <w:t>10</w:t>
      </w:r>
      <w:r w:rsidRPr="007806E7">
        <w:rPr>
          <w:rFonts w:asciiTheme="minorHAnsi" w:hAnsiTheme="minorHAnsi"/>
          <w:color w:val="000000" w:themeColor="text1"/>
        </w:rPr>
        <w:t>0 m away from the nearest natural waterway</w:t>
      </w:r>
      <w:r w:rsidR="00916B9D">
        <w:rPr>
          <w:rFonts w:asciiTheme="minorHAnsi" w:hAnsiTheme="minorHAnsi"/>
          <w:color w:val="000000" w:themeColor="text1"/>
        </w:rPr>
        <w:t>, in areas not prone to flooding</w:t>
      </w:r>
    </w:p>
    <w:p w14:paraId="2F9B4BFB" w14:textId="77777777" w:rsidR="004356A8" w:rsidRPr="00AE2A99" w:rsidRDefault="004356A8" w:rsidP="004356A8">
      <w:pPr>
        <w:pStyle w:val="Bullet"/>
        <w:rPr>
          <w:rFonts w:asciiTheme="minorHAnsi" w:hAnsiTheme="minorHAnsi"/>
        </w:rPr>
      </w:pPr>
      <w:r w:rsidRPr="00AE2A99">
        <w:rPr>
          <w:rFonts w:asciiTheme="minorHAnsi" w:hAnsiTheme="minorHAnsi"/>
        </w:rPr>
        <w:lastRenderedPageBreak/>
        <w:t xml:space="preserve">surrounding the trial site with a </w:t>
      </w:r>
      <w:r w:rsidR="007806E7" w:rsidRPr="00AE2A99">
        <w:rPr>
          <w:rFonts w:asciiTheme="minorHAnsi" w:hAnsiTheme="minorHAnsi"/>
        </w:rPr>
        <w:t>3</w:t>
      </w:r>
      <w:r w:rsidRPr="00AE2A99">
        <w:rPr>
          <w:rFonts w:asciiTheme="minorHAnsi" w:hAnsiTheme="minorHAnsi"/>
        </w:rPr>
        <w:t xml:space="preserve"> m monitoring zone and a </w:t>
      </w:r>
      <w:r w:rsidR="007806E7" w:rsidRPr="00AE2A99">
        <w:rPr>
          <w:rFonts w:asciiTheme="minorHAnsi" w:hAnsiTheme="minorHAnsi"/>
        </w:rPr>
        <w:t>5</w:t>
      </w:r>
      <w:r w:rsidRPr="00AE2A99">
        <w:rPr>
          <w:rFonts w:asciiTheme="minorHAnsi" w:hAnsiTheme="minorHAnsi"/>
        </w:rPr>
        <w:t xml:space="preserve"> m isolation zone in which no </w:t>
      </w:r>
      <w:r w:rsidR="007806E7" w:rsidRPr="00AE2A99">
        <w:rPr>
          <w:rFonts w:asciiTheme="minorHAnsi" w:hAnsiTheme="minorHAnsi"/>
        </w:rPr>
        <w:t xml:space="preserve">chickpeas </w:t>
      </w:r>
      <w:r w:rsidRPr="00AE2A99">
        <w:rPr>
          <w:rFonts w:asciiTheme="minorHAnsi" w:hAnsiTheme="minorHAnsi"/>
        </w:rPr>
        <w:t xml:space="preserve">will be </w:t>
      </w:r>
      <w:r w:rsidR="007806E7" w:rsidRPr="00AE2A99">
        <w:rPr>
          <w:rFonts w:asciiTheme="minorHAnsi" w:hAnsiTheme="minorHAnsi"/>
        </w:rPr>
        <w:t>intentionally planted</w:t>
      </w:r>
    </w:p>
    <w:p w14:paraId="73BE99B2" w14:textId="77777777" w:rsidR="004356A8"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only permitting trained and authorised</w:t>
      </w:r>
      <w:r w:rsidR="00916B9D">
        <w:rPr>
          <w:rFonts w:asciiTheme="minorHAnsi" w:hAnsiTheme="minorHAnsi"/>
          <w:color w:val="000000" w:themeColor="text1"/>
        </w:rPr>
        <w:t xml:space="preserve"> staff to access the trial site</w:t>
      </w:r>
    </w:p>
    <w:p w14:paraId="721B46BC" w14:textId="77777777" w:rsidR="00916B9D" w:rsidRPr="007806E7" w:rsidRDefault="00916B9D" w:rsidP="004356A8">
      <w:pPr>
        <w:pStyle w:val="Bullet"/>
        <w:rPr>
          <w:rFonts w:asciiTheme="minorHAnsi" w:hAnsiTheme="minorHAnsi"/>
          <w:color w:val="000000" w:themeColor="text1"/>
        </w:rPr>
      </w:pPr>
      <w:r>
        <w:rPr>
          <w:rFonts w:asciiTheme="minorHAnsi" w:hAnsiTheme="minorHAnsi"/>
          <w:color w:val="000000" w:themeColor="text1"/>
        </w:rPr>
        <w:t>controlling rodents at the trial site</w:t>
      </w:r>
    </w:p>
    <w:p w14:paraId="1B758AEB"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restricting animal acces</w:t>
      </w:r>
      <w:r w:rsidR="00916B9D">
        <w:rPr>
          <w:rFonts w:asciiTheme="minorHAnsi" w:hAnsiTheme="minorHAnsi"/>
          <w:color w:val="000000" w:themeColor="text1"/>
        </w:rPr>
        <w:t>s by surrounding the trial site</w:t>
      </w:r>
      <w:r w:rsidRPr="007806E7">
        <w:rPr>
          <w:rFonts w:asciiTheme="minorHAnsi" w:hAnsiTheme="minorHAnsi"/>
          <w:color w:val="000000" w:themeColor="text1"/>
        </w:rPr>
        <w:t xml:space="preserve"> with </w:t>
      </w:r>
      <w:r w:rsidR="007806E7" w:rsidRPr="007806E7">
        <w:rPr>
          <w:rFonts w:asciiTheme="minorHAnsi" w:hAnsiTheme="minorHAnsi"/>
          <w:color w:val="000000" w:themeColor="text1"/>
        </w:rPr>
        <w:t>fences</w:t>
      </w:r>
    </w:p>
    <w:p w14:paraId="075F0D26"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treating non-GM plants used in the trial as if they were GM</w:t>
      </w:r>
    </w:p>
    <w:p w14:paraId="648831FC"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 xml:space="preserve">inspecting all equipment after use for GM seeds and cleaning as required </w:t>
      </w:r>
    </w:p>
    <w:p w14:paraId="57F27FD0"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transporting and storing GM plant material in accordance with the current Regulator's Guidelines for the Transport, Storage and Disposal of GMOs</w:t>
      </w:r>
    </w:p>
    <w:p w14:paraId="0D1E44A7"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destroying all plant material from the trial not required for testing or future trials</w:t>
      </w:r>
    </w:p>
    <w:p w14:paraId="5D3C7855" w14:textId="77777777" w:rsidR="004356A8" w:rsidRPr="007806E7" w:rsidRDefault="004356A8" w:rsidP="004356A8">
      <w:pPr>
        <w:pStyle w:val="Bullet"/>
        <w:rPr>
          <w:rFonts w:asciiTheme="minorHAnsi" w:hAnsiTheme="minorHAnsi"/>
          <w:color w:val="000000" w:themeColor="text1"/>
        </w:rPr>
      </w:pPr>
      <w:r w:rsidRPr="007806E7">
        <w:rPr>
          <w:rFonts w:asciiTheme="minorHAnsi" w:hAnsiTheme="minorHAnsi"/>
          <w:color w:val="000000" w:themeColor="text1"/>
        </w:rPr>
        <w:t xml:space="preserve">post-harvest monitoring of the trial site at least once every </w:t>
      </w:r>
      <w:r w:rsidR="007806E7" w:rsidRPr="007806E7">
        <w:rPr>
          <w:rFonts w:asciiTheme="minorHAnsi" w:hAnsiTheme="minorHAnsi"/>
          <w:color w:val="000000" w:themeColor="text1"/>
        </w:rPr>
        <w:t>two months</w:t>
      </w:r>
      <w:r w:rsidRPr="007806E7">
        <w:rPr>
          <w:rFonts w:asciiTheme="minorHAnsi" w:hAnsiTheme="minorHAnsi"/>
          <w:color w:val="000000" w:themeColor="text1"/>
        </w:rPr>
        <w:t xml:space="preserve"> for at least </w:t>
      </w:r>
      <w:r w:rsidR="007806E7" w:rsidRPr="007806E7">
        <w:rPr>
          <w:rFonts w:asciiTheme="minorHAnsi" w:hAnsiTheme="minorHAnsi"/>
          <w:color w:val="000000" w:themeColor="text1"/>
        </w:rPr>
        <w:t>18 months</w:t>
      </w:r>
      <w:r w:rsidRPr="007806E7">
        <w:rPr>
          <w:rFonts w:asciiTheme="minorHAnsi" w:hAnsiTheme="minorHAnsi"/>
          <w:color w:val="000000" w:themeColor="text1"/>
        </w:rPr>
        <w:t xml:space="preserve"> and until the site is free of volunteer plants for </w:t>
      </w:r>
      <w:r w:rsidR="00660DE7" w:rsidRPr="007806E7">
        <w:rPr>
          <w:rFonts w:asciiTheme="minorHAnsi" w:hAnsiTheme="minorHAnsi"/>
          <w:color w:val="000000" w:themeColor="text1"/>
        </w:rPr>
        <w:t>six</w:t>
      </w:r>
      <w:r w:rsidRPr="007806E7">
        <w:rPr>
          <w:rFonts w:asciiTheme="minorHAnsi" w:hAnsiTheme="minorHAnsi"/>
          <w:color w:val="000000" w:themeColor="text1"/>
        </w:rPr>
        <w:t xml:space="preserve"> months, with any </w:t>
      </w:r>
      <w:r w:rsidR="007806E7" w:rsidRPr="007806E7">
        <w:rPr>
          <w:rFonts w:asciiTheme="minorHAnsi" w:hAnsiTheme="minorHAnsi"/>
          <w:color w:val="000000" w:themeColor="text1"/>
        </w:rPr>
        <w:t>chickpea</w:t>
      </w:r>
      <w:r w:rsidRPr="007806E7">
        <w:rPr>
          <w:rFonts w:asciiTheme="minorHAnsi" w:hAnsiTheme="minorHAnsi"/>
          <w:color w:val="000000" w:themeColor="text1"/>
        </w:rPr>
        <w:t xml:space="preserve"> volunteers destroyed prior to flowering</w:t>
      </w:r>
    </w:p>
    <w:p w14:paraId="73E14186" w14:textId="77777777" w:rsidR="004356A8" w:rsidRPr="00484AFC" w:rsidRDefault="004356A8" w:rsidP="00484AFC">
      <w:pPr>
        <w:pStyle w:val="Bullet"/>
        <w:rPr>
          <w:rFonts w:asciiTheme="minorHAnsi" w:hAnsiTheme="minorHAnsi"/>
          <w:color w:val="000000" w:themeColor="text1"/>
        </w:rPr>
      </w:pPr>
      <w:r w:rsidRPr="00484AFC">
        <w:rPr>
          <w:rFonts w:asciiTheme="minorHAnsi" w:hAnsiTheme="minorHAnsi"/>
          <w:color w:val="000000" w:themeColor="text1"/>
        </w:rPr>
        <w:t xml:space="preserve">one </w:t>
      </w:r>
      <w:r w:rsidR="00484AFC" w:rsidRPr="00484AFC">
        <w:rPr>
          <w:rFonts w:asciiTheme="minorHAnsi" w:hAnsiTheme="minorHAnsi"/>
          <w:color w:val="000000" w:themeColor="text1"/>
        </w:rPr>
        <w:t xml:space="preserve">shallow </w:t>
      </w:r>
      <w:r w:rsidRPr="00484AFC">
        <w:rPr>
          <w:rFonts w:asciiTheme="minorHAnsi" w:hAnsiTheme="minorHAnsi"/>
          <w:color w:val="000000" w:themeColor="text1"/>
        </w:rPr>
        <w:t xml:space="preserve">tillage </w:t>
      </w:r>
      <w:r w:rsidR="00484AFC" w:rsidRPr="00484AFC">
        <w:rPr>
          <w:rFonts w:asciiTheme="minorHAnsi" w:hAnsiTheme="minorHAnsi"/>
          <w:color w:val="000000" w:themeColor="text1"/>
        </w:rPr>
        <w:t>postharvest when conditions are conducive to germination</w:t>
      </w:r>
      <w:r w:rsidR="00484AFC">
        <w:rPr>
          <w:rFonts w:asciiTheme="minorHAnsi" w:hAnsiTheme="minorHAnsi"/>
          <w:color w:val="000000" w:themeColor="text1"/>
        </w:rPr>
        <w:t xml:space="preserve"> of volunteers</w:t>
      </w:r>
    </w:p>
    <w:p w14:paraId="239B9A0F" w14:textId="77777777" w:rsidR="00484AFC" w:rsidRPr="00484AFC" w:rsidRDefault="00484AFC" w:rsidP="00484AFC">
      <w:pPr>
        <w:pStyle w:val="Bullet"/>
        <w:rPr>
          <w:rFonts w:asciiTheme="minorHAnsi" w:hAnsiTheme="minorHAnsi"/>
          <w:color w:val="000000" w:themeColor="text1"/>
        </w:rPr>
      </w:pPr>
      <w:r w:rsidRPr="00484AFC">
        <w:rPr>
          <w:rFonts w:asciiTheme="minorHAnsi" w:hAnsiTheme="minorHAnsi"/>
          <w:color w:val="000000" w:themeColor="text1"/>
        </w:rPr>
        <w:t>the site would be irrigated postharvest</w:t>
      </w:r>
      <w:r>
        <w:rPr>
          <w:rFonts w:asciiTheme="minorHAnsi" w:hAnsiTheme="minorHAnsi"/>
          <w:color w:val="000000" w:themeColor="text1"/>
        </w:rPr>
        <w:t>,</w:t>
      </w:r>
      <w:r w:rsidRPr="00484AFC">
        <w:rPr>
          <w:rFonts w:asciiTheme="minorHAnsi" w:hAnsiTheme="minorHAnsi"/>
          <w:color w:val="000000" w:themeColor="text1"/>
        </w:rPr>
        <w:t xml:space="preserve"> </w:t>
      </w:r>
      <w:r>
        <w:rPr>
          <w:rFonts w:asciiTheme="minorHAnsi" w:hAnsiTheme="minorHAnsi"/>
          <w:color w:val="000000" w:themeColor="text1"/>
        </w:rPr>
        <w:t xml:space="preserve">if required, </w:t>
      </w:r>
      <w:r w:rsidRPr="00484AFC">
        <w:rPr>
          <w:rFonts w:asciiTheme="minorHAnsi" w:hAnsiTheme="minorHAnsi"/>
          <w:color w:val="000000" w:themeColor="text1"/>
        </w:rPr>
        <w:t>to promote germination of volunteers</w:t>
      </w:r>
    </w:p>
    <w:p w14:paraId="2371E5FA" w14:textId="1E498A51" w:rsidR="009C632A" w:rsidRPr="00484AFC" w:rsidRDefault="004356A8" w:rsidP="004356A8">
      <w:pPr>
        <w:pStyle w:val="Bullet"/>
        <w:rPr>
          <w:color w:val="000000" w:themeColor="text1"/>
        </w:rPr>
      </w:pPr>
      <w:r w:rsidRPr="00484AFC">
        <w:rPr>
          <w:rFonts w:asciiTheme="minorHAnsi" w:hAnsiTheme="minorHAnsi"/>
          <w:color w:val="000000" w:themeColor="text1"/>
        </w:rPr>
        <w:t>not allowing the GM plant materials or products to be used in commercial human food or animal feed</w:t>
      </w:r>
    </w:p>
    <w:p w14:paraId="639067F5" w14:textId="77777777" w:rsidR="00E37D96" w:rsidRDefault="000612AD" w:rsidP="00710E8F">
      <w:pPr>
        <w:pStyle w:val="Heading2"/>
      </w:pPr>
      <w:bookmarkStart w:id="23" w:name="_Toc3809928"/>
      <w:r>
        <w:t>The parent organism</w:t>
      </w:r>
      <w:bookmarkEnd w:id="23"/>
    </w:p>
    <w:p w14:paraId="35F10E6D" w14:textId="3BD1FC17" w:rsidR="004356A8" w:rsidRPr="00C57E40" w:rsidRDefault="004356A8" w:rsidP="00F8781F">
      <w:pPr>
        <w:pStyle w:val="RARMPPara"/>
      </w:pPr>
      <w:bookmarkStart w:id="24" w:name="_Toc453825215"/>
      <w:r w:rsidRPr="00C57E40">
        <w:t>The parent organism</w:t>
      </w:r>
      <w:r w:rsidR="00484AFC" w:rsidRPr="00C57E40">
        <w:t xml:space="preserve"> is </w:t>
      </w:r>
      <w:r w:rsidR="00484AFC" w:rsidRPr="00C57E40">
        <w:rPr>
          <w:i/>
        </w:rPr>
        <w:t>Cicer arietinum</w:t>
      </w:r>
      <w:r w:rsidR="00484AFC" w:rsidRPr="00C57E40">
        <w:t xml:space="preserve"> L. (chickpea).</w:t>
      </w:r>
      <w:r w:rsidR="00C57E40" w:rsidRPr="00C57E40">
        <w:t xml:space="preserve"> </w:t>
      </w:r>
      <w:r w:rsidRPr="00C57E40">
        <w:t xml:space="preserve">Detailed information about </w:t>
      </w:r>
      <w:r w:rsidR="00194E9C" w:rsidRPr="00C57E40">
        <w:t>chickpea</w:t>
      </w:r>
      <w:r w:rsidRPr="00C57E40">
        <w:t xml:space="preserve"> is contained in the reference document </w:t>
      </w:r>
      <w:r w:rsidRPr="005D1D1B">
        <w:rPr>
          <w:i/>
          <w:color w:val="000000" w:themeColor="text1"/>
        </w:rPr>
        <w:t xml:space="preserve">The Biology of </w:t>
      </w:r>
      <w:r w:rsidR="00484AFC" w:rsidRPr="005D1D1B">
        <w:rPr>
          <w:color w:val="000000" w:themeColor="text1"/>
        </w:rPr>
        <w:t>Cicer arietinum</w:t>
      </w:r>
      <w:r w:rsidRPr="005D1D1B">
        <w:rPr>
          <w:i/>
          <w:color w:val="000000" w:themeColor="text1"/>
        </w:rPr>
        <w:t xml:space="preserve"> L. (</w:t>
      </w:r>
      <w:r w:rsidR="00484AFC" w:rsidRPr="005D1D1B">
        <w:rPr>
          <w:i/>
          <w:color w:val="000000" w:themeColor="text1"/>
        </w:rPr>
        <w:t>c</w:t>
      </w:r>
      <w:r w:rsidR="00694781" w:rsidRPr="005D1D1B">
        <w:rPr>
          <w:i/>
          <w:color w:val="000000" w:themeColor="text1"/>
        </w:rPr>
        <w:t>hick</w:t>
      </w:r>
      <w:r w:rsidR="00484AFC" w:rsidRPr="005D1D1B">
        <w:rPr>
          <w:i/>
          <w:color w:val="000000" w:themeColor="text1"/>
        </w:rPr>
        <w:t>pea</w:t>
      </w:r>
      <w:r w:rsidRPr="005D1D1B">
        <w:rPr>
          <w:i/>
          <w:color w:val="000000" w:themeColor="text1"/>
        </w:rPr>
        <w:t>)</w:t>
      </w:r>
      <w:r w:rsidR="00484AFC" w:rsidRPr="005D1D1B">
        <w:rPr>
          <w:i/>
          <w:color w:val="000000" w:themeColor="text1"/>
        </w:rPr>
        <w:t xml:space="preserve"> </w:t>
      </w:r>
      <w:r w:rsidR="005D1D1B">
        <w:rPr>
          <w:color w:val="000000" w:themeColor="text1"/>
        </w:rPr>
        <w:fldChar w:fldCharType="begin"/>
      </w:r>
      <w:r w:rsidR="005D1D1B">
        <w:rPr>
          <w:color w:val="000000" w:themeColor="text1"/>
        </w:rPr>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5D1D1B">
        <w:rPr>
          <w:color w:val="000000" w:themeColor="text1"/>
        </w:rPr>
        <w:fldChar w:fldCharType="separate"/>
      </w:r>
      <w:r w:rsidR="005D1D1B">
        <w:rPr>
          <w:noProof/>
          <w:color w:val="000000" w:themeColor="text1"/>
        </w:rPr>
        <w:t>(OGTR, 2019)</w:t>
      </w:r>
      <w:r w:rsidR="005D1D1B">
        <w:rPr>
          <w:color w:val="000000" w:themeColor="text1"/>
        </w:rPr>
        <w:fldChar w:fldCharType="end"/>
      </w:r>
      <w:r w:rsidRPr="005D1D1B">
        <w:rPr>
          <w:color w:val="000000" w:themeColor="text1"/>
        </w:rPr>
        <w:t>,</w:t>
      </w:r>
      <w:r w:rsidRPr="00C57E40">
        <w:t xml:space="preserve"> which was produced to inform the risk analysis for licence applications involving GM </w:t>
      </w:r>
      <w:r w:rsidR="00484AFC" w:rsidRPr="00C57E40">
        <w:t>chickpea</w:t>
      </w:r>
      <w:r w:rsidRPr="00C57E40">
        <w:t>. Baseline information from this document</w:t>
      </w:r>
      <w:r w:rsidR="003B4BFA">
        <w:t xml:space="preserve">, which includes information specific to Australian </w:t>
      </w:r>
      <w:r w:rsidR="00912C7D">
        <w:t xml:space="preserve">production and management </w:t>
      </w:r>
      <w:r w:rsidR="00DC248E">
        <w:t>of chickpea</w:t>
      </w:r>
      <w:r w:rsidR="00A8706F">
        <w:t xml:space="preserve"> </w:t>
      </w:r>
      <w:r w:rsidR="009E2BE9">
        <w:t xml:space="preserve">as well as information on </w:t>
      </w:r>
      <w:r w:rsidR="003B4BFA">
        <w:t>chickpea production and characteristics from a global perspective,</w:t>
      </w:r>
      <w:r w:rsidRPr="00C57E40">
        <w:t xml:space="preserve"> will be used and referred to throughout the RARMP.</w:t>
      </w:r>
    </w:p>
    <w:p w14:paraId="7BC33F10" w14:textId="0F8A01C8" w:rsidR="00B61F7A" w:rsidRPr="00C57E40" w:rsidRDefault="00194E9C" w:rsidP="00F8781F">
      <w:pPr>
        <w:pStyle w:val="RARMPPara"/>
      </w:pPr>
      <w:r w:rsidRPr="00C57E40">
        <w:t>Chickpeas are grown in Queensland (Qld), New South Wales (NSW), Victoria (Vic.), South Australia (SA) and Western Australia (WA)</w:t>
      </w:r>
      <w:r w:rsidR="00C57E40">
        <w:t xml:space="preserve"> </w:t>
      </w:r>
      <w:r w:rsidR="00EB5537">
        <w:fldChar w:fldCharType="begin"/>
      </w:r>
      <w:r w:rsidR="008F2A85">
        <w:instrText xml:space="preserve"> ADDIN EN.CITE &lt;EndNote&gt;&lt;Cite&gt;&lt;Author&gt;ABARES&lt;/Author&gt;&lt;Year&gt;2018&lt;/Year&gt;&lt;RecNum&gt;22366&lt;/RecNum&gt;&lt;DisplayText&gt;(ABARES, 2018)&lt;/DisplayText&gt;&lt;record&gt;&lt;rec-number&gt;22366&lt;/rec-number&gt;&lt;foreign-keys&gt;&lt;key app="EN" db-id="avrzt5sv7wwaa2epps1vzttcw5r5awswf02e" timestamp="1555388737"&gt;22366&lt;/key&gt;&lt;/foreign-keys&gt;&lt;ref-type name="Report"&gt;27&lt;/ref-type&gt;&lt;contributors&gt;&lt;authors&gt;&lt;author&gt;ABARES&lt;/author&gt;&lt;/authors&gt;&lt;/contributors&gt;&lt;titles&gt;&lt;title&gt;Australian crop report&lt;/title&gt;&lt;/titles&gt;&lt;dates&gt;&lt;year&gt;2018&lt;/year&gt;&lt;pub-dates&gt;&lt;date&gt;September 2018&lt;/date&gt;&lt;/pub-dates&gt;&lt;/dates&gt;&lt;pub-location&gt;Canberra&lt;/pub-location&gt;&lt;publisher&gt;Australian Bureau of Agricultural and Resource Economics and Sciences&lt;/publisher&gt;&lt;isbn&gt;187&lt;/isbn&gt;&lt;urls&gt;&lt;/urls&gt;&lt;/record&gt;&lt;/Cite&gt;&lt;/EndNote&gt;</w:instrText>
      </w:r>
      <w:r w:rsidR="00EB5537">
        <w:fldChar w:fldCharType="separate"/>
      </w:r>
      <w:r w:rsidR="004A7C97">
        <w:rPr>
          <w:noProof/>
        </w:rPr>
        <w:t>(ABARES, 2018)</w:t>
      </w:r>
      <w:r w:rsidR="00EB5537">
        <w:fldChar w:fldCharType="end"/>
      </w:r>
      <w:r w:rsidRPr="00C57E40">
        <w:t>.</w:t>
      </w:r>
      <w:r w:rsidR="008A763B" w:rsidRPr="00C57E40">
        <w:t xml:space="preserve"> </w:t>
      </w:r>
      <w:r w:rsidR="00B61F7A" w:rsidRPr="00C57E40">
        <w:t>Chickpea cropping areas are divided into five regions: Region 1: tropical, low rainfall</w:t>
      </w:r>
      <w:r w:rsidR="006E33F7">
        <w:t xml:space="preserve"> (c</w:t>
      </w:r>
      <w:r w:rsidR="00B61F7A" w:rsidRPr="00C57E40">
        <w:t>entral Qld</w:t>
      </w:r>
      <w:r w:rsidR="006E33F7">
        <w:t>)</w:t>
      </w:r>
      <w:r w:rsidR="00B61F7A" w:rsidRPr="00C57E40">
        <w:t xml:space="preserve">; Regions 2 and 3 sub-tropical, medium </w:t>
      </w:r>
      <w:r w:rsidR="006E33F7">
        <w:t xml:space="preserve">and </w:t>
      </w:r>
      <w:r w:rsidR="00B61F7A" w:rsidRPr="00C57E40">
        <w:t>low rainfall respectively</w:t>
      </w:r>
      <w:r w:rsidR="006E33F7">
        <w:t xml:space="preserve"> (</w:t>
      </w:r>
      <w:r w:rsidR="00B61F7A" w:rsidRPr="00C57E40">
        <w:t>northern NSW &amp; southern Qld</w:t>
      </w:r>
      <w:r w:rsidR="006E33F7">
        <w:t>)</w:t>
      </w:r>
      <w:r w:rsidR="00B61F7A" w:rsidRPr="00C57E40">
        <w:t>; Regions 4 and 5, Mediterranean medium/high and l</w:t>
      </w:r>
      <w:r w:rsidR="006E33F7">
        <w:t>ow/medium rainfall respectively</w:t>
      </w:r>
      <w:r w:rsidR="00B61F7A" w:rsidRPr="00C57E40">
        <w:t xml:space="preserve"> </w:t>
      </w:r>
      <w:r w:rsidR="006E33F7">
        <w:t>(</w:t>
      </w:r>
      <w:r w:rsidR="00B61F7A" w:rsidRPr="00C57E40">
        <w:t>southern NSW, north western Vic, south eastern SA and south western WA</w:t>
      </w:r>
      <w:r w:rsidR="006E33F7">
        <w:t>)</w:t>
      </w:r>
      <w:r w:rsidR="00C57E40">
        <w:t xml:space="preserve"> </w:t>
      </w:r>
      <w:r w:rsidR="00EB5537">
        <w:fldChar w:fldCharType="begin"/>
      </w:r>
      <w:r w:rsidR="00465F70">
        <w:instrText xml:space="preserve"> ADDIN EN.CITE &lt;EndNote&gt;&lt;Cite&gt;&lt;Author&gt;Pulse Australia&lt;/Author&gt;&lt;Year&gt;2016&lt;/Year&gt;&lt;RecNum&gt;79&lt;/RecNum&gt;&lt;DisplayText&gt;(Pulse Australia, 2016)&lt;/DisplayText&gt;&lt;record&gt;&lt;rec-number&gt;79&lt;/rec-number&gt;&lt;foreign-keys&gt;&lt;key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size="100%"&gt;http://pulseaus.com.au/growing-pulses/bmp/chickpea/northern-guide&lt;/style&gt;&lt;/url&gt;&lt;/related-urls&gt;&lt;/urls&gt;&lt;/record&gt;&lt;/Cite&gt;&lt;/EndNote&gt;</w:instrText>
      </w:r>
      <w:r w:rsidR="00EB5537">
        <w:fldChar w:fldCharType="separate"/>
      </w:r>
      <w:r w:rsidR="004A7C97">
        <w:rPr>
          <w:noProof/>
        </w:rPr>
        <w:t>(Pulse Australia, 2016)</w:t>
      </w:r>
      <w:r w:rsidR="00EB5537">
        <w:fldChar w:fldCharType="end"/>
      </w:r>
      <w:r w:rsidR="00B61F7A" w:rsidRPr="00C57E40">
        <w:t xml:space="preserve">. </w:t>
      </w:r>
    </w:p>
    <w:p w14:paraId="0C57565B" w14:textId="767083D0" w:rsidR="004356A8" w:rsidRDefault="008A763B" w:rsidP="00F8781F">
      <w:pPr>
        <w:pStyle w:val="RARMPPara"/>
      </w:pPr>
      <w:r w:rsidRPr="00C57E40">
        <w:t>The majority</w:t>
      </w:r>
      <w:r w:rsidR="00B61F7A" w:rsidRPr="00C57E40">
        <w:t xml:space="preserve"> of the Australian crop is</w:t>
      </w:r>
      <w:r w:rsidRPr="00C57E40">
        <w:t xml:space="preserve"> produced in Qld and NSW, with five year production averages to 2017-18 of 444,000 t and 531,000 t respectively, with smaller production in Vic. (39,000 t), SA (22,000 t) and WA (6,000 t)</w:t>
      </w:r>
      <w:r w:rsidR="00B61F7A" w:rsidRPr="00C57E40">
        <w:t xml:space="preserve"> </w:t>
      </w:r>
      <w:r w:rsidR="00EB5537">
        <w:fldChar w:fldCharType="begin"/>
      </w:r>
      <w:r w:rsidR="008F2A85">
        <w:instrText xml:space="preserve"> ADDIN EN.CITE &lt;EndNote&gt;&lt;Cite&gt;&lt;Author&gt;ABARES&lt;/Author&gt;&lt;Year&gt;2018&lt;/Year&gt;&lt;RecNum&gt;22366&lt;/RecNum&gt;&lt;DisplayText&gt;(ABARES, 2018)&lt;/DisplayText&gt;&lt;record&gt;&lt;rec-number&gt;22366&lt;/rec-number&gt;&lt;foreign-keys&gt;&lt;key app="EN" db-id="avrzt5sv7wwaa2epps1vzttcw5r5awswf02e" timestamp="1555388737"&gt;22366&lt;/key&gt;&lt;/foreign-keys&gt;&lt;ref-type name="Report"&gt;27&lt;/ref-type&gt;&lt;contributors&gt;&lt;authors&gt;&lt;author&gt;ABARES&lt;/author&gt;&lt;/authors&gt;&lt;/contributors&gt;&lt;titles&gt;&lt;title&gt;Australian crop report&lt;/title&gt;&lt;/titles&gt;&lt;dates&gt;&lt;year&gt;2018&lt;/year&gt;&lt;pub-dates&gt;&lt;date&gt;September 2018&lt;/date&gt;&lt;/pub-dates&gt;&lt;/dates&gt;&lt;pub-location&gt;Canberra&lt;/pub-location&gt;&lt;publisher&gt;Australian Bureau of Agricultural and Resource Economics and Sciences&lt;/publisher&gt;&lt;isbn&gt;187&lt;/isbn&gt;&lt;urls&gt;&lt;/urls&gt;&lt;/record&gt;&lt;/Cite&gt;&lt;/EndNote&gt;</w:instrText>
      </w:r>
      <w:r w:rsidR="00EB5537">
        <w:fldChar w:fldCharType="separate"/>
      </w:r>
      <w:r w:rsidR="00EB5537">
        <w:rPr>
          <w:noProof/>
        </w:rPr>
        <w:t>(ABARES, 2018)</w:t>
      </w:r>
      <w:r w:rsidR="00EB5537">
        <w:fldChar w:fldCharType="end"/>
      </w:r>
      <w:r w:rsidR="00B61F7A" w:rsidRPr="00C57E40">
        <w:t xml:space="preserve">. Areas planted and volume of production are forecast to decline sharply in 2018-19 in Qld and NSW due to reduced export demand and seasonal conditions </w:t>
      </w:r>
      <w:r w:rsidR="00EB5537">
        <w:fldChar w:fldCharType="begin"/>
      </w:r>
      <w:r w:rsidR="008F2A85">
        <w:instrText xml:space="preserve"> ADDIN EN.CITE &lt;EndNote&gt;&lt;Cite&gt;&lt;Author&gt;ABARES&lt;/Author&gt;&lt;Year&gt;2018&lt;/Year&gt;&lt;RecNum&gt;22366&lt;/RecNum&gt;&lt;DisplayText&gt;(ABARES, 2018)&lt;/DisplayText&gt;&lt;record&gt;&lt;rec-number&gt;22366&lt;/rec-number&gt;&lt;foreign-keys&gt;&lt;key app="EN" db-id="avrzt5sv7wwaa2epps1vzttcw5r5awswf02e" timestamp="1555388737"&gt;22366&lt;/key&gt;&lt;/foreign-keys&gt;&lt;ref-type name="Report"&gt;27&lt;/ref-type&gt;&lt;contributors&gt;&lt;authors&gt;&lt;author&gt;ABARES&lt;/author&gt;&lt;/authors&gt;&lt;/contributors&gt;&lt;titles&gt;&lt;title&gt;Australian crop report&lt;/title&gt;&lt;/titles&gt;&lt;dates&gt;&lt;year&gt;2018&lt;/year&gt;&lt;pub-dates&gt;&lt;date&gt;September 2018&lt;/date&gt;&lt;/pub-dates&gt;&lt;/dates&gt;&lt;pub-location&gt;Canberra&lt;/pub-location&gt;&lt;publisher&gt;Australian Bureau of Agricultural and Resource Economics and Sciences&lt;/publisher&gt;&lt;isbn&gt;187&lt;/isbn&gt;&lt;urls&gt;&lt;/urls&gt;&lt;/record&gt;&lt;/Cite&gt;&lt;/EndNote&gt;</w:instrText>
      </w:r>
      <w:r w:rsidR="00EB5537">
        <w:fldChar w:fldCharType="separate"/>
      </w:r>
      <w:r w:rsidR="00EB5537">
        <w:rPr>
          <w:noProof/>
        </w:rPr>
        <w:t>(ABARES, 2018)</w:t>
      </w:r>
      <w:r w:rsidR="00EB5537">
        <w:fldChar w:fldCharType="end"/>
      </w:r>
      <w:r w:rsidR="00B61F7A" w:rsidRPr="00C57E40">
        <w:t>.</w:t>
      </w:r>
      <w:r w:rsidR="00031051">
        <w:t xml:space="preserve"> Total </w:t>
      </w:r>
      <w:r w:rsidR="00197765">
        <w:t xml:space="preserve">annual </w:t>
      </w:r>
      <w:r w:rsidR="00031051">
        <w:t xml:space="preserve">production </w:t>
      </w:r>
      <w:r w:rsidR="006E33F7">
        <w:t xml:space="preserve">during the five seasons </w:t>
      </w:r>
      <w:r w:rsidR="00031051">
        <w:t>from 201</w:t>
      </w:r>
      <w:r w:rsidR="00E11A3E">
        <w:t>2</w:t>
      </w:r>
      <w:r w:rsidR="00031051">
        <w:t xml:space="preserve"> to 2016 varied </w:t>
      </w:r>
      <w:r w:rsidR="006E33F7">
        <w:t>from</w:t>
      </w:r>
      <w:r w:rsidR="00031051">
        <w:t xml:space="preserve"> 555,440 t (2015) </w:t>
      </w:r>
      <w:r w:rsidR="006E33F7">
        <w:t>to</w:t>
      </w:r>
      <w:r w:rsidR="00031051">
        <w:t xml:space="preserve"> 874</w:t>
      </w:r>
      <w:r w:rsidR="006E33F7">
        <w:t>,</w:t>
      </w:r>
      <w:r w:rsidR="00031051">
        <w:t>593</w:t>
      </w:r>
      <w:r w:rsidR="006E33F7">
        <w:t> </w:t>
      </w:r>
      <w:r w:rsidR="00031051">
        <w:t>t (2016)</w:t>
      </w:r>
      <w:r w:rsidR="00197765">
        <w:t>, with annual exports of 550,567 t to 1,286,718 t over the same period (export does not necessarily occ</w:t>
      </w:r>
      <w:r w:rsidR="006E33F7">
        <w:t>ur in the same production year) and</w:t>
      </w:r>
      <w:r w:rsidR="00197765">
        <w:t xml:space="preserve"> a value of $US 295</w:t>
      </w:r>
      <w:r w:rsidR="00916B9D">
        <w:t xml:space="preserve"> million</w:t>
      </w:r>
      <w:r w:rsidR="00197765">
        <w:t xml:space="preserve"> - $US </w:t>
      </w:r>
      <w:r w:rsidR="00916B9D">
        <w:t>906 million</w:t>
      </w:r>
      <w:r w:rsidR="00E11A3E">
        <w:t xml:space="preserve"> </w:t>
      </w:r>
      <w:r w:rsidR="00EB5537">
        <w:fldChar w:fldCharType="begin"/>
      </w:r>
      <w:r w:rsidR="003E2153">
        <w:instrText xml:space="preserve"> ADDIN EN.CITE &lt;EndNote&gt;&lt;Cite&gt;&lt;Author&gt;FAOStat&lt;/Author&gt;&lt;Year&gt;2018&lt;/Year&gt;&lt;RecNum&gt;190&lt;/RecNum&gt;&lt;DisplayText&gt;(FAOStat, 2018)&lt;/DisplayText&gt;&lt;record&gt;&lt;rec-number&gt;190&lt;/rec-number&gt;&lt;foreign-keys&gt;&lt;key app="EN" db-id="vxzatvx2ve5vpeepzxpvs0fkepaxp0950z5x" timestamp="1542752233"&gt;190&lt;/key&gt;&lt;/foreign-keys&gt;&lt;ref-type name="Web Page"&gt;12&lt;/ref-type&gt;&lt;contributors&gt;&lt;authors&gt;&lt;author&gt;FAOStat&lt;/author&gt;&lt;/authors&gt;&lt;/contributors&gt;&lt;titles&gt;&lt;title&gt;Food and Agriculture Data - Chickpea&lt;/title&gt;&lt;/titles&gt;&lt;volume&gt;2018&lt;/volume&gt;&lt;number&gt;21 November 2018&lt;/number&gt;&lt;dates&gt;&lt;year&gt;2018&lt;/year&gt;&lt;/dates&gt;&lt;publisher&gt;Food and Agriculture Organization of the United Nations&lt;/publisher&gt;&lt;urls&gt;&lt;/urls&gt;&lt;/record&gt;&lt;/Cite&gt;&lt;/EndNote&gt;</w:instrText>
      </w:r>
      <w:r w:rsidR="00EB5537">
        <w:fldChar w:fldCharType="separate"/>
      </w:r>
      <w:r w:rsidR="00101889">
        <w:rPr>
          <w:noProof/>
        </w:rPr>
        <w:t>(FAOStat, 2018)</w:t>
      </w:r>
      <w:r w:rsidR="00EB5537">
        <w:fldChar w:fldCharType="end"/>
      </w:r>
      <w:r w:rsidR="00197765">
        <w:t>.</w:t>
      </w:r>
      <w:r w:rsidR="004B7B8F">
        <w:t xml:space="preserve"> </w:t>
      </w:r>
      <w:r w:rsidR="00E11A3E">
        <w:t xml:space="preserve">Since Australia commenced trading internationally in 1988 it has been among the top five exporters each year and has been the </w:t>
      </w:r>
      <w:r w:rsidR="004B7B8F">
        <w:t>largest exporter of chickpeas from 20</w:t>
      </w:r>
      <w:r w:rsidR="00E11A3E">
        <w:t>08</w:t>
      </w:r>
      <w:r w:rsidR="004B7B8F">
        <w:t xml:space="preserve"> – 2016 </w:t>
      </w:r>
      <w:r w:rsidR="00EB5537">
        <w:fldChar w:fldCharType="begin"/>
      </w:r>
      <w:r w:rsidR="003E2153">
        <w:instrText xml:space="preserve"> ADDIN EN.CITE &lt;EndNote&gt;&lt;Cite&gt;&lt;Author&gt;FAOStat&lt;/Author&gt;&lt;Year&gt;2018&lt;/Year&gt;&lt;RecNum&gt;190&lt;/RecNum&gt;&lt;DisplayText&gt;(FAOStat, 2018)&lt;/DisplayText&gt;&lt;record&gt;&lt;rec-number&gt;190&lt;/rec-number&gt;&lt;foreign-keys&gt;&lt;key app="EN" db-id="vxzatvx2ve5vpeepzxpvs0fkepaxp0950z5x" timestamp="1542752233"&gt;190&lt;/key&gt;&lt;/foreign-keys&gt;&lt;ref-type name="Web Page"&gt;12&lt;/ref-type&gt;&lt;contributors&gt;&lt;authors&gt;&lt;author&gt;FAOStat&lt;/author&gt;&lt;/authors&gt;&lt;/contributors&gt;&lt;titles&gt;&lt;title&gt;Food and Agriculture Data - Chickpea&lt;/title&gt;&lt;/titles&gt;&lt;volume&gt;2018&lt;/volume&gt;&lt;number&gt;21 November 2018&lt;/number&gt;&lt;dates&gt;&lt;year&gt;2018&lt;/year&gt;&lt;/dates&gt;&lt;publisher&gt;Food and Agriculture Organization of the United Nations&lt;/publisher&gt;&lt;urls&gt;&lt;/urls&gt;&lt;/record&gt;&lt;/Cite&gt;&lt;/EndNote&gt;</w:instrText>
      </w:r>
      <w:r w:rsidR="00EB5537">
        <w:fldChar w:fldCharType="separate"/>
      </w:r>
      <w:r w:rsidR="00EB5537">
        <w:rPr>
          <w:noProof/>
        </w:rPr>
        <w:t>(FAOStat, 2018)</w:t>
      </w:r>
      <w:r w:rsidR="00EB5537">
        <w:fldChar w:fldCharType="end"/>
      </w:r>
      <w:r w:rsidR="004B7B8F">
        <w:t>.</w:t>
      </w:r>
    </w:p>
    <w:p w14:paraId="0D98992F" w14:textId="0D49961E" w:rsidR="00C57E40" w:rsidRDefault="00C57E40" w:rsidP="00F8781F">
      <w:pPr>
        <w:pStyle w:val="RARMPPara"/>
      </w:pPr>
      <w:r>
        <w:lastRenderedPageBreak/>
        <w:t xml:space="preserve">Two types of chickpeas are grown in Australia, </w:t>
      </w:r>
      <w:r w:rsidR="00710E8F">
        <w:t xml:space="preserve">over </w:t>
      </w:r>
      <w:r>
        <w:t>90 % of production as Desi chickpeas and</w:t>
      </w:r>
      <w:r w:rsidR="0083693A">
        <w:t xml:space="preserve"> up to</w:t>
      </w:r>
      <w:r>
        <w:t xml:space="preserve"> 10 % as </w:t>
      </w:r>
      <w:r w:rsidR="000E5681">
        <w:t>K</w:t>
      </w:r>
      <w:r>
        <w:t xml:space="preserve">abuli chickpeas. Desi chickpeas have smaller angular seeds with a wrinkled beak, with different varieties of varying colours. The seeds are usually dehulled and split </w:t>
      </w:r>
      <w:r w:rsidR="00B72B9F">
        <w:t xml:space="preserve">to </w:t>
      </w:r>
      <w:r>
        <w:t>obtain dhal</w:t>
      </w:r>
      <w:r w:rsidR="00B72B9F">
        <w:t>,</w:t>
      </w:r>
      <w:r>
        <w:t xml:space="preserve"> </w:t>
      </w:r>
      <w:r w:rsidR="00B72B9F">
        <w:t>or</w:t>
      </w:r>
      <w:r>
        <w:t xml:space="preserve"> may be used to produce besan fl</w:t>
      </w:r>
      <w:r w:rsidR="00031051">
        <w:t>o</w:t>
      </w:r>
      <w:r>
        <w:t>ur</w:t>
      </w:r>
      <w:r w:rsidR="00031051">
        <w:t xml:space="preserve">, although some larger varieties are used whole. Kabuli chickpeas, also known as garbanzos, have larger more rounded seeds and are white or cream in colour and are used whole </w:t>
      </w:r>
      <w:r w:rsidR="00EB5537">
        <w:fldChar w:fldCharType="begin"/>
      </w:r>
      <w:r w:rsidR="006A0A9F">
        <w:instrText xml:space="preserve"> ADDIN EN.CITE &lt;EndNote&gt;&lt;Cite&gt;&lt;Author&gt;Pulse Australia&lt;/Author&gt;&lt;Year&gt;2016&lt;/Year&gt;&lt;RecNum&gt;79&lt;/RecNum&gt;&lt;DisplayText&gt;(Pulse Australia, 2016)&lt;/DisplayText&gt;&lt;record&gt;&lt;rec-number&gt;79&lt;/rec-number&gt;&lt;foreign-keys&gt;&lt;key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size="100%"&gt;http://pulseaus.com.au/growing-pulses/bmp/chickpea/northern-guide&lt;/style&gt;&lt;/url&gt;&lt;/related-urls&gt;&lt;/urls&gt;&lt;/record&gt;&lt;/Cite&gt;&lt;/EndNote&gt;</w:instrText>
      </w:r>
      <w:r w:rsidR="00EB5537">
        <w:fldChar w:fldCharType="separate"/>
      </w:r>
      <w:r w:rsidR="006A0A9F">
        <w:rPr>
          <w:noProof/>
        </w:rPr>
        <w:t>(Pulse Australia, 2016)</w:t>
      </w:r>
      <w:r w:rsidR="00EB5537">
        <w:fldChar w:fldCharType="end"/>
      </w:r>
      <w:r w:rsidR="00031051">
        <w:t>.</w:t>
      </w:r>
      <w:r w:rsidR="006A0A9F" w:rsidRPr="006A0A9F">
        <w:t xml:space="preserve"> </w:t>
      </w:r>
      <w:r w:rsidR="002124CC">
        <w:t>An indication of t</w:t>
      </w:r>
      <w:r w:rsidR="006A0A9F">
        <w:t xml:space="preserve">he variation in seed size, shape and colour is shown in </w:t>
      </w:r>
      <w:r w:rsidR="006A0A9F" w:rsidRPr="006A0A9F">
        <w:rPr>
          <w:i/>
        </w:rPr>
        <w:t xml:space="preserve">The Biology of </w:t>
      </w:r>
      <w:r w:rsidR="006A0A9F">
        <w:t xml:space="preserve">Cicer arietinum </w:t>
      </w:r>
      <w:r w:rsidR="006A0A9F" w:rsidRPr="006A0A9F">
        <w:rPr>
          <w:i/>
        </w:rPr>
        <w:t>L. (chickpea)</w:t>
      </w:r>
      <w:r w:rsidR="006A0A9F">
        <w:t xml:space="preserve"> </w:t>
      </w:r>
      <w:r w:rsidR="006A0A9F">
        <w:fldChar w:fldCharType="begin"/>
      </w:r>
      <w:r w:rsidR="006A0A9F">
        <w:instrText xml:space="preserve"> ADDIN EN.CITE &lt;EndNote&gt;&lt;Cite&gt;&lt;Author&gt;OGTR&lt;/Author&gt;&lt;Year&gt;2019&lt;/Year&gt;&lt;RecNum&gt;382&lt;/RecNum&gt;&lt;Suffix&gt; and references therein&lt;/Suffix&gt;&lt;DisplayText&gt;(OGTR, 2019 and references therein)&lt;/DisplayText&gt;&lt;record&gt;&lt;rec-number&gt;382&lt;/rec-number&gt;&lt;foreign-keys&gt;&lt;key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6A0A9F">
        <w:fldChar w:fldCharType="separate"/>
      </w:r>
      <w:r w:rsidR="006A0A9F">
        <w:rPr>
          <w:noProof/>
        </w:rPr>
        <w:t>(OGTR, 2019 and references therein)</w:t>
      </w:r>
      <w:r w:rsidR="006A0A9F">
        <w:fldChar w:fldCharType="end"/>
      </w:r>
    </w:p>
    <w:p w14:paraId="3239556D" w14:textId="60199AF1" w:rsidR="002862AC" w:rsidRDefault="002862AC" w:rsidP="00F8781F">
      <w:pPr>
        <w:pStyle w:val="RARMPPara"/>
      </w:pPr>
      <w:r>
        <w:t xml:space="preserve">Chickpeas are grown as a winter crop in Australia, planted between </w:t>
      </w:r>
      <w:r w:rsidR="00E11A3E">
        <w:t>late April and mid July</w:t>
      </w:r>
      <w:r w:rsidR="009D44E0">
        <w:t>,</w:t>
      </w:r>
      <w:r w:rsidR="00E11A3E">
        <w:t xml:space="preserve"> </w:t>
      </w:r>
      <w:r w:rsidR="00187CE5">
        <w:t xml:space="preserve">with </w:t>
      </w:r>
      <w:r w:rsidR="009D44E0">
        <w:t>preferred</w:t>
      </w:r>
      <w:r w:rsidR="00187CE5">
        <w:t xml:space="preserve"> planting time determined by </w:t>
      </w:r>
      <w:r w:rsidR="009D44E0">
        <w:t>region</w:t>
      </w:r>
      <w:r w:rsidR="00187CE5">
        <w:t xml:space="preserve">, rainfall, disease conditions and disease resistance of the varieties being planted. Within each chickpea growing area harvest may occur over a period of 4 – 6 weeks for crops planted at the same time, with resulting differences in crop moisture content. </w:t>
      </w:r>
      <w:r>
        <w:t xml:space="preserve"> </w:t>
      </w:r>
      <w:r w:rsidR="00187CE5">
        <w:t xml:space="preserve">Early harvest can be targeted by a number of means including early sowing where possible, variety selection and planting standards, disease </w:t>
      </w:r>
      <w:r w:rsidR="00A31366">
        <w:t xml:space="preserve">and insect control, </w:t>
      </w:r>
      <w:r w:rsidR="00E01FF6">
        <w:t>desiccation</w:t>
      </w:r>
      <w:r w:rsidR="00A31366">
        <w:t xml:space="preserve"> of crops before harvest and harvest conditions. </w:t>
      </w:r>
      <w:r w:rsidR="009D44E0">
        <w:t xml:space="preserve">Late harvest can result in reduced yield and quality. </w:t>
      </w:r>
      <w:r w:rsidR="00B42DE0">
        <w:t>While chickpea planting times provide an opportunity outside planting times for winter cereals, c</w:t>
      </w:r>
      <w:r w:rsidR="00A31366">
        <w:t xml:space="preserve">hickpea harvest can clash with wheat harvest and growers must make decisions for harvest based on crop quality and potential returns </w:t>
      </w:r>
      <w:r w:rsidR="00EB5537">
        <w:fldChar w:fldCharType="begin"/>
      </w:r>
      <w:r w:rsidR="003E2153">
        <w:instrText xml:space="preserve"> ADDIN EN.CITE &lt;EndNote&gt;&lt;Cite&gt;&lt;Author&gt;Pulse Australia&lt;/Author&gt;&lt;Year&gt;2016&lt;/Year&gt;&lt;RecNum&gt;79&lt;/RecNum&gt;&lt;DisplayText&gt;(Pulse Australia, 2015, 2016; GRDC, 2018)&lt;/DisplayText&gt;&lt;record&gt;&lt;rec-number&gt;79&lt;/rec-number&gt;&lt;foreign-keys&gt;&lt;key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size="100%"&gt;http://pulseaus.com.au/growing-pulses/bmp/chickpea/northern-guide&lt;/style&gt;&lt;/url&gt;&lt;/related-urls&gt;&lt;/urls&gt;&lt;/record&gt;&lt;/Cite&gt;&lt;Cite&gt;&lt;Author&gt;Pulse Australia&lt;/Author&gt;&lt;Year&gt;2015&lt;/Year&gt;&lt;RecNum&gt;257&lt;/RecNum&gt;&lt;record&gt;&lt;rec-number&gt;257&lt;/rec-number&gt;&lt;foreign-keys&gt;&lt;key app="EN" db-id="vxzatvx2ve5vpeepzxpvs0fkepaxp0950z5x" timestamp="1543795942"&gt;257&lt;/key&gt;&lt;/foreign-keys&gt;&lt;ref-type name="Web Page"&gt;12&lt;/ref-type&gt;&lt;contributors&gt;&lt;authors&gt;&lt;author&gt;Pulse Australia,&lt;/author&gt;&lt;/authors&gt;&lt;/contributors&gt;&lt;titles&gt;&lt;title&gt;Best management guide chickpea production: Southern and Western Region&lt;/title&gt;&lt;/titles&gt;&lt;volume&gt;2018&lt;/volume&gt;&lt;number&gt;8 November 2018&lt;/number&gt;&lt;dates&gt;&lt;year&gt;2015&lt;/year&gt;&lt;pub-dates&gt;&lt;date&gt;20 November 2015&lt;/date&gt;&lt;/pub-dates&gt;&lt;/dates&gt;&lt;urls&gt;&lt;/urls&gt;&lt;/record&gt;&lt;/Cite&gt;&lt;Cite&gt;&lt;Author&gt;GRDC&lt;/Author&gt;&lt;Year&gt;2018&lt;/Year&gt;&lt;RecNum&gt;258&lt;/RecNum&gt;&lt;record&gt;&lt;rec-number&gt;258&lt;/rec-number&gt;&lt;foreign-keys&gt;&lt;key app="EN" db-id="vxzatvx2ve5vpeepzxpvs0fkepaxp0950z5x" timestamp="1543798489"&gt;258&lt;/key&gt;&lt;key app="ENWeb" db-id=""&gt;0&lt;/key&gt;&lt;/foreign-keys&gt;&lt;ref-type name="Report"&gt;27&lt;/ref-type&gt;&lt;contributors&gt;&lt;authors&gt;&lt;author&gt;GRDC&lt;/author&gt;&lt;/authors&gt;&lt;/contributors&gt;&lt;titles&gt;&lt;title&gt;Victorian winter crop summary 2019&lt;/title&gt;&lt;/titles&gt;&lt;dates&gt;&lt;year&gt;2018&lt;/year&gt;&lt;/dates&gt;&lt;publisher&gt;Grains Research and Development Corporation&lt;/publisher&gt;&lt;urls&gt;&lt;/urls&gt;&lt;/record&gt;&lt;/Cite&gt;&lt;/EndNote&gt;</w:instrText>
      </w:r>
      <w:r w:rsidR="00EB5537">
        <w:fldChar w:fldCharType="separate"/>
      </w:r>
      <w:r w:rsidR="004A7C97">
        <w:rPr>
          <w:noProof/>
        </w:rPr>
        <w:t>(Pulse Australia, 2015, 2016; GRDC, 2018)</w:t>
      </w:r>
      <w:r w:rsidR="00EB5537">
        <w:fldChar w:fldCharType="end"/>
      </w:r>
      <w:r w:rsidR="00A31366">
        <w:t>.</w:t>
      </w:r>
    </w:p>
    <w:p w14:paraId="14FCBE42" w14:textId="1292DC33" w:rsidR="000E4CE0" w:rsidRDefault="009D598C" w:rsidP="00F8781F">
      <w:pPr>
        <w:pStyle w:val="RARMPPara"/>
      </w:pPr>
      <w:r w:rsidRPr="000D509E">
        <w:t xml:space="preserve">Chickpeas are </w:t>
      </w:r>
      <w:r>
        <w:t>primarily a food crop that has been consumed</w:t>
      </w:r>
      <w:r w:rsidRPr="000D509E">
        <w:t xml:space="preserve"> by humans for many centuries</w:t>
      </w:r>
      <w:r>
        <w:t>, as well as being</w:t>
      </w:r>
      <w:r w:rsidRPr="000D509E">
        <w:t xml:space="preserve"> </w:t>
      </w:r>
      <w:r>
        <w:t>used</w:t>
      </w:r>
      <w:r w:rsidRPr="000D509E">
        <w:t xml:space="preserve"> for traditional medicines and cosmetic</w:t>
      </w:r>
      <w:r w:rsidRPr="00895A57">
        <w:t xml:space="preserve">s </w:t>
      </w:r>
      <w:r>
        <w:fldChar w:fldCharType="begin"/>
      </w:r>
      <w:r>
        <w:instrText xml:space="preserve"> ADDIN EN.CITE &lt;EndNote&gt;&lt;Cite&gt;&lt;Author&gt;OGTR&lt;/Author&gt;&lt;Year&gt;2019&lt;/Year&gt;&lt;RecNum&gt;382&lt;/RecNum&gt;&lt;Suffix&gt; and references therein&lt;/Suffix&gt;&lt;DisplayText&gt;(OGTR, 2019 and references therein)&lt;/DisplayText&gt;&lt;record&gt;&lt;rec-number&gt;382&lt;/rec-number&gt;&lt;foreign-keys&gt;&lt;key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fldChar w:fldCharType="separate"/>
      </w:r>
      <w:r>
        <w:rPr>
          <w:noProof/>
        </w:rPr>
        <w:t>(OGTR, 2019 and references therein)</w:t>
      </w:r>
      <w:r>
        <w:fldChar w:fldCharType="end"/>
      </w:r>
      <w:r w:rsidRPr="00895A57">
        <w:t xml:space="preserve">. Consumption in Turkey and India is over 5 kg per capita annually </w:t>
      </w:r>
      <w:r w:rsidRPr="00895A57">
        <w:fldChar w:fldCharType="begin"/>
      </w:r>
      <w:r w:rsidRPr="00895A57">
        <w:instrText xml:space="preserve"> ADDIN EN.CITE &lt;EndNote&gt;&lt;Cite&gt;&lt;Author&gt;Yadav&lt;/Author&gt;&lt;Year&gt;2007&lt;/Year&gt;&lt;RecNum&gt;124&lt;/RecNum&gt;&lt;DisplayText&gt;(Yadav et al., 2007)&lt;/DisplayText&gt;&lt;record&gt;&lt;rec-number&gt;124&lt;/rec-number&gt;&lt;foreign-keys&gt;&lt;key app="EN" db-id="vxzatvx2ve5vpeepzxpvs0fkepaxp0950z5x" timestamp="1541019431"&gt;124&lt;/key&gt;&lt;/foreign-keys&gt;&lt;ref-type name="Book Section"&gt;5&lt;/ref-type&gt;&lt;contributors&gt;&lt;authors&gt;&lt;author&gt;Yadav, SS &lt;/author&gt;&lt;author&gt;Longnecker, N&lt;/author&gt;&lt;author&gt;Dusunceli, F&lt;/author&gt;&lt;author&gt;Bejiga, G&lt;/author&gt;&lt;author&gt;Yadav, M&lt;/author&gt;&lt;author&gt;Rizvi, AH&lt;/author&gt;&lt;author&gt;Manohar, M&lt;/author&gt;&lt;author&gt;Reddy, AA&lt;/author&gt;&lt;author&gt;Xaxiao, Z&lt;/author&gt;&lt;author&gt;Chen, W&lt;/author&gt;&lt;/authors&gt;&lt;secondary-authors&gt;&lt;author&gt;Yadav, SS&lt;/author&gt;&lt;author&gt;Redden, RJ&lt;/author&gt;&lt;author&gt;Chen, W&lt;/author&gt;&lt;author&gt;Sharma, B&lt;/author&gt;&lt;/secondary-authors&gt;&lt;/contributors&gt;&lt;titles&gt;&lt;title&gt;Uses, consumption and utilization&lt;/title&gt;&lt;secondary-title&gt;Chickpea breeding and management&lt;/secondary-title&gt;&lt;/titles&gt;&lt;pages&gt;72-100&lt;/pages&gt;&lt;section&gt;4&lt;/section&gt;&lt;dates&gt;&lt;year&gt;2007&lt;/year&gt;&lt;/dates&gt;&lt;pub-location&gt;Wallingford&lt;/pub-location&gt;&lt;publisher&gt;CAB International&lt;/publisher&gt;&lt;isbn&gt;13: 978 1 84593 214 5&lt;/isbn&gt;&lt;urls&gt;&lt;/urls&gt;&lt;/record&gt;&lt;/Cite&gt;&lt;/EndNote&gt;</w:instrText>
      </w:r>
      <w:r w:rsidRPr="00895A57">
        <w:fldChar w:fldCharType="separate"/>
      </w:r>
      <w:r w:rsidRPr="00895A57">
        <w:rPr>
          <w:noProof/>
        </w:rPr>
        <w:t>(Yadav et al., 2007)</w:t>
      </w:r>
      <w:r w:rsidRPr="00895A57">
        <w:fldChar w:fldCharType="end"/>
      </w:r>
      <w:r w:rsidRPr="00895A57">
        <w:t>.</w:t>
      </w:r>
      <w:r>
        <w:t xml:space="preserve"> </w:t>
      </w:r>
      <w:r w:rsidR="000E4CE0">
        <w:t>The chickpea plant does not produce acute toxins and its components are not considered to be toxic, although they do</w:t>
      </w:r>
      <w:r w:rsidR="00757303">
        <w:t xml:space="preserve"> </w:t>
      </w:r>
      <w:r w:rsidR="000E4CE0">
        <w:t>produce irritants and antinutritional factors.</w:t>
      </w:r>
      <w:r w:rsidR="00757303">
        <w:t xml:space="preserve"> Chickpea leaves secrete acids from leaves, stems and pods</w:t>
      </w:r>
      <w:r w:rsidR="00776A5F">
        <w:t xml:space="preserve"> </w:t>
      </w:r>
      <w:r w:rsidR="00774FBC">
        <w:fldChar w:fldCharType="begin">
          <w:fldData xml:space="preserve">PEVuZE5vdGU+PENpdGU+PEF1dGhvcj5HUkRDPC9BdXRob3I+PFllYXI+MjAxNzwvWWVhcj48UmVj
TnVtPjM5PC9SZWNOdW0+PERpc3BsYXlUZXh0Pih2YW4gZGVyIE1hZXNlbiwgMTk3MjsgS2hhbm5h
LUNob3ByYSBhbmQgU2luaGEsIDE5ODc7IE5hcmF5YW5hbW1hIGV0IGFsLiwgMjAxMzsgR1JEQywg
MjAxN2IpPC9EaXNwbGF5VGV4dD48cmVjb3JkPjxyZWMtbnVtYmVyPjM5PC9yZWMtbnVtYmVyPjxm
b3JlaWduLWtleXM+PGtleSBhcHA9IkVOIiBkYi1pZD0idnh6YXR2eDJ2ZTV2cGVlcHp4cHZzMGZr
ZXBheHAwOTUwejV4IiB0aW1lc3RhbXA9IjE1NDEwMTk0MDMiPjM5PC9rZXk+PC9mb3JlaWduLWtl
eXM+PHJlZi10eXBlIG5hbWU9IlJlcG9ydCI+Mjc8L3JlZi10eXBlPjxjb250cmlidXRvcnM+PGF1
dGhvcnM+PGF1dGhvcj5HUkRDPC9hdXRob3I+PC9hdXRob3JzPjwvY29udHJpYnV0b3JzPjx0aXRs
ZXM+PHRpdGxlPkdyb3dOb3RlcyBDaGlja3BlYXMgU291dGhlcm48L3RpdGxlPjwvdGl0bGVzPjxk
YXRlcz48eWVhcj4yMDE3PC95ZWFyPjxwdWItZGF0ZXM+PGRhdGU+SnVseSAyMDE3PC9kYXRlPjwv
cHViLWRhdGVzPjwvZGF0ZXM+PHB1Yi1sb2NhdGlvbj5BdXN0cmFsaWE8L3B1Yi1sb2NhdGlvbj48
cHVibGlzaGVyPkdyYWlucyBSZXNlYXJjaCBhbmQgRGV2ZWxvcG1lbnQgQ29ycG9yYXRpb248L3B1
Ymxpc2hlcj48dXJscz48cmVsYXRlZC11cmxzPjx1cmw+PHN0eWxlIGZhY2U9InVuZGVybGluZSIg
Zm9udD0iZGVmYXVsdCIgc2l6ZT0iMTAwJSI+aHR0cHM6Ly9ncmRjLmNvbS5hdS9HTi1DaGlja3Bl
YS1Tb3V0aDwvc3R5bGU+PC91cmw+PC9yZWxhdGVkLXVybHM+PC91cmxzPjwvcmVjb3JkPjwvQ2l0
ZT48Q2l0ZT48QXV0aG9yPktoYW5uYS1DaG9wcmE8L0F1dGhvcj48WWVhcj4xOTg3PC9ZZWFyPjxS
ZWNOdW0+NDk8L1JlY051bT48cmVjb3JkPjxyZWMtbnVtYmVyPjQ5PC9yZWMtbnVtYmVyPjxmb3Jl
aWduLWtleXM+PGtleSBhcHA9IkVOIiBkYi1pZD0idnh6YXR2eDJ2ZTV2cGVlcHp4cHZzMGZrZXBh
eHAwOTUwejV4IiB0aW1lc3RhbXA9IjE1NDEwMTk0MDciPjQ5PC9rZXk+PC9mb3JlaWduLWtleXM+
PHJlZi10eXBlIG5hbWU9IkJvb2sgU2VjdGlvbiI+NTwvcmVmLXR5cGU+PGNvbnRyaWJ1dG9ycz48
YXV0aG9ycz48YXV0aG9yPktoYW5uYS1DaG9wcmEsIFI8L2F1dGhvcj48YXV0aG9yPlNpbmhhLCBT
SzwvYXV0aG9yPjwvYXV0aG9ycz48c2Vjb25kYXJ5LWF1dGhvcnM+PGF1dGhvcj5TYXhlbmEsIE1D
PC9hdXRob3I+PGF1dGhvcj5TaW5naCwgS0I8L2F1dGhvcj48L3NlY29uZGFyeS1hdXRob3JzPjwv
Y29udHJpYnV0b3JzPjx0aXRsZXM+PHRpdGxlPkNoaWNrcGVhOiBwaHlzaW9sb2dpY2FsIGFzcGVj
dHMgb2YgZ3Jvd3RoIGFuZCB5aWVsZDwvdGl0bGU+PHNlY29uZGFyeS10aXRsZT5UaGUgQ2hpY2tw
ZWE8L3NlY29uZGFyeS10aXRsZT48L3RpdGxlcz48cGFnZXM+MTYzLTE4OTwvcGFnZXM+PGRhdGVz
Pjx5ZWFyPjE5ODc8L3llYXI+PC9kYXRlcz48cHViLWxvY2F0aW9uPldhbGxpbmdmb3JkLCBVSzwv
cHViLWxvY2F0aW9uPjxwdWJsaXNoZXI+Q0FCIEludGVybmF0aW9uYWw8L3B1Ymxpc2hlcj48aXNi
bj4wODUxOTg1NzE4PC9pc2JuPjx1cmxzPjwvdXJscz48L3JlY29yZD48L0NpdGU+PENpdGU+PEF1
dGhvcj5OYXJheWFuYW1tYTwvQXV0aG9yPjxZZWFyPjIwMTM8L1llYXI+PFJlY051bT4yMjIzNDwv
UmVjTnVtPjxyZWNvcmQ+PHJlYy1udW1iZXI+MjIyMzQ8L3JlYy1udW1iZXI+PGZvcmVpZ24ta2V5
cz48a2V5IGFwcD0iRU4iIGRiLWlkPSJhdnJ6dDVzdjd3d2FhMmVwcHMxdnp0dGN3NXI1YXdzd2Yw
MmUiIHRpbWVzdGFtcD0iMTU1MjYwODYwMSI+MjIyMzQ8L2tleT48L2ZvcmVpZ24ta2V5cz48cmVm
LXR5cGUgbmFtZT0iSm91cm5hbCBBcnRpY2xlIj4xNzwvcmVmLXR5cGU+PGNvbnRyaWJ1dG9ycz48
YXV0aG9ycz48YXV0aG9yPk5hcmF5YW5hbW1hLCBWLiBMLjwvYXV0aG9yPjxhdXRob3I+U2hhcm1h
LCBILiBDLjwvYXV0aG9yPjxhdXRob3I+VmlqYXksIFAuIE0uPC9hdXRob3I+PGF1dGhvcj5Hb3dk
YSwgQy4gTC4gTC48L2F1dGhvcj48YXV0aG9yPlNyaXJhbXVsdSwgTS48L2F1dGhvcj48L2F1dGhv
cnM+PC9jb250cmlidXRvcnM+PHRpdGxlcz48dGl0bGU+PHN0eWxlIGZhY2U9Im5vcm1hbCIgZm9u
dD0iZGVmYXVsdCIgc2l6ZT0iMTAwJSI+RXhwcmVzc2lvbiBvZiByZXNpc3RhbmNlIHRvIHRoZSBw
b2QgYm9yZXIgPC9zdHlsZT48c3R5bGUgZmFjZT0iaXRhbGljIiBmb250PSJkZWZhdWx0IiBzaXpl
PSIxMDAlIj5IZWxpY292ZXJwYSBhcm1pZ2VyYTwvc3R5bGU+PHN0eWxlIGZhY2U9Im5vcm1hbCIg
Zm9udD0iZGVmYXVsdCIgc2l6ZT0iMTAwJSI+IChMZXBpZG9wdGVyYTogTm9jdHVpZGFlKSwgaW4g
cmVsYXRpb24gdG8gaGlnaC1wZXJmb3JtYW5jZSBsaXF1aWQgY2hyb21hdG9ncmFwaHkgZmluZ2Vy
cHJpbnRzIG9mIGxlYWYgZXh1ZGF0ZXMgb2YgY2hpY2twZWE8L3N0eWxlPjwvdGl0bGU+PHNlY29u
ZGFyeS10aXRsZT5JbnRlcm5hdGlvbmFsIEpvdXJuYWwgb2YgVHJvcGljYWwgSW5zZWN0IFNjaWVu
Y2U8L3NlY29uZGFyeS10aXRsZT48L3RpdGxlcz48cGVyaW9kaWNhbD48ZnVsbC10aXRsZT5JbnRl
cm5hdGlvbmFsIEpvdXJuYWwgb2YgVHJvcGljYWwgSW5zZWN0IFNjaWVuY2U8L2Z1bGwtdGl0bGU+
PC9wZXJpb2RpY2FsPjxwYWdlcz4yNzYtMjgyPC9wYWdlcz48dm9sdW1lPjMzPC92b2x1bWU+PG51
bWJlcj40PC9udW1iZXI+PGRhdGVzPjx5ZWFyPjIwMTM8L3llYXI+PC9kYXRlcz48cHVibGlzaGVy
PkNhbWJyaWRnZSBVbml2ZXJzaXR5IFByZXNzPC9wdWJsaXNoZXI+PGlzYm4+MTc0Mi03NTg0PC9p
c2JuPjx1cmxzPjwvdXJscz48L3JlY29yZD48L0NpdGU+PENpdGU+PEF1dGhvcj52YW4gZGVyIE1h
ZXNlbjwvQXV0aG9yPjxZZWFyPjE5NzI8L1llYXI+PFJlY051bT4yOTc8L1JlY051bT48cmVjb3Jk
PjxyZWMtbnVtYmVyPjI5NzwvcmVjLW51bWJlcj48Zm9yZWlnbi1rZXlzPjxrZXkgYXBwPSJFTiIg
ZGItaWQ9InZ4emF0dngydmU1dnBlZXB6eHB2czBma2VwYXhwMDk1MHo1eCIgdGltZXN0YW1wPSIx
NTQ4MTg4NTEwIj4yOTc8L2tleT48L2ZvcmVpZ24ta2V5cz48cmVmLXR5cGUgbmFtZT0iVGhlc2lz
Ij4zMjwvcmVmLXR5cGU+PGNvbnRyaWJ1dG9ycz48YXV0aG9ycz48YXV0aG9yPnZhbiBkZXIgTWFl
c2VuLCBMYXVyZW50aXVzIEpvc2VwaHVzIEdlcmFyZHVzPC9hdXRob3I+PC9hdXRob3JzPjwvY29u
dHJpYnV0b3JzPjx0aXRsZXM+PHRpdGxlPjxzdHlsZSBmYWNlPSJpdGFsaWMiIGZvbnQ9ImRlZmF1
bHQiIHNpemU9IjEwMCUiPkNpY2VyPC9zdHlsZT48c3R5bGUgZmFjZT0ibm9ybWFsIiBmb250PSJk
ZWZhdWx0IiBzaXplPSIxMDAlIj4gTC4sIGEgbW9ub2dyYXBoIG9mIHRoZSBnZW51cywgd2l0aCBz
cGVjaWFsIHJlZmVyZW5jZSB0byB0aGUgY2hpY2twZWEgKDwvc3R5bGU+PHN0eWxlIGZhY2U9Iml0
YWxpYyIgZm9udD0iZGVmYXVsdCIgc2l6ZT0iMTAwJSI+Q2ljZXIgYXJpZXRpbnVtPC9zdHlsZT48
c3R5bGUgZmFjZT0ibm9ybWFsIiBmb250PSJkZWZhdWx0IiBzaXplPSIxMDAlIj4gTC4pLCBpdHMg
ZWNvbG9neSBhbmQgY3VsdGl2YXRpb248L3N0eWxlPjwvdGl0bGU+PC90aXRsZXM+PGRhdGVzPjx5
ZWFyPjE5NzI8L3llYXI+PC9kYXRlcz48cHVibGlzaGVyPldhZ2VuaW5nZW4gVW5pdmVyc2l0eTwv
cHVibGlzaGVyPjx1cmxzPjwvdXJscz48L3JlY29yZD48L0NpdGU+PC9FbmROb3RlPn==
</w:fldData>
        </w:fldChar>
      </w:r>
      <w:r w:rsidR="008F2A85">
        <w:instrText xml:space="preserve"> ADDIN EN.CITE </w:instrText>
      </w:r>
      <w:r w:rsidR="008F2A85">
        <w:fldChar w:fldCharType="begin">
          <w:fldData xml:space="preserve">PEVuZE5vdGU+PENpdGU+PEF1dGhvcj5HUkRDPC9BdXRob3I+PFllYXI+MjAxNzwvWWVhcj48UmVj
TnVtPjM5PC9SZWNOdW0+PERpc3BsYXlUZXh0Pih2YW4gZGVyIE1hZXNlbiwgMTk3MjsgS2hhbm5h
LUNob3ByYSBhbmQgU2luaGEsIDE5ODc7IE5hcmF5YW5hbW1hIGV0IGFsLiwgMjAxMzsgR1JEQywg
MjAxN2IpPC9EaXNwbGF5VGV4dD48cmVjb3JkPjxyZWMtbnVtYmVyPjM5PC9yZWMtbnVtYmVyPjxm
b3JlaWduLWtleXM+PGtleSBhcHA9IkVOIiBkYi1pZD0idnh6YXR2eDJ2ZTV2cGVlcHp4cHZzMGZr
ZXBheHAwOTUwejV4IiB0aW1lc3RhbXA9IjE1NDEwMTk0MDMiPjM5PC9rZXk+PC9mb3JlaWduLWtl
eXM+PHJlZi10eXBlIG5hbWU9IlJlcG9ydCI+Mjc8L3JlZi10eXBlPjxjb250cmlidXRvcnM+PGF1
dGhvcnM+PGF1dGhvcj5HUkRDPC9hdXRob3I+PC9hdXRob3JzPjwvY29udHJpYnV0b3JzPjx0aXRs
ZXM+PHRpdGxlPkdyb3dOb3RlcyBDaGlja3BlYXMgU291dGhlcm48L3RpdGxlPjwvdGl0bGVzPjxk
YXRlcz48eWVhcj4yMDE3PC95ZWFyPjxwdWItZGF0ZXM+PGRhdGU+SnVseSAyMDE3PC9kYXRlPjwv
cHViLWRhdGVzPjwvZGF0ZXM+PHB1Yi1sb2NhdGlvbj5BdXN0cmFsaWE8L3B1Yi1sb2NhdGlvbj48
cHVibGlzaGVyPkdyYWlucyBSZXNlYXJjaCBhbmQgRGV2ZWxvcG1lbnQgQ29ycG9yYXRpb248L3B1
Ymxpc2hlcj48dXJscz48cmVsYXRlZC11cmxzPjx1cmw+PHN0eWxlIGZhY2U9InVuZGVybGluZSIg
Zm9udD0iZGVmYXVsdCIgc2l6ZT0iMTAwJSI+aHR0cHM6Ly9ncmRjLmNvbS5hdS9HTi1DaGlja3Bl
YS1Tb3V0aDwvc3R5bGU+PC91cmw+PC9yZWxhdGVkLXVybHM+PC91cmxzPjwvcmVjb3JkPjwvQ2l0
ZT48Q2l0ZT48QXV0aG9yPktoYW5uYS1DaG9wcmE8L0F1dGhvcj48WWVhcj4xOTg3PC9ZZWFyPjxS
ZWNOdW0+NDk8L1JlY051bT48cmVjb3JkPjxyZWMtbnVtYmVyPjQ5PC9yZWMtbnVtYmVyPjxmb3Jl
aWduLWtleXM+PGtleSBhcHA9IkVOIiBkYi1pZD0idnh6YXR2eDJ2ZTV2cGVlcHp4cHZzMGZrZXBh
eHAwOTUwejV4IiB0aW1lc3RhbXA9IjE1NDEwMTk0MDciPjQ5PC9rZXk+PC9mb3JlaWduLWtleXM+
PHJlZi10eXBlIG5hbWU9IkJvb2sgU2VjdGlvbiI+NTwvcmVmLXR5cGU+PGNvbnRyaWJ1dG9ycz48
YXV0aG9ycz48YXV0aG9yPktoYW5uYS1DaG9wcmEsIFI8L2F1dGhvcj48YXV0aG9yPlNpbmhhLCBT
SzwvYXV0aG9yPjwvYXV0aG9ycz48c2Vjb25kYXJ5LWF1dGhvcnM+PGF1dGhvcj5TYXhlbmEsIE1D
PC9hdXRob3I+PGF1dGhvcj5TaW5naCwgS0I8L2F1dGhvcj48L3NlY29uZGFyeS1hdXRob3JzPjwv
Y29udHJpYnV0b3JzPjx0aXRsZXM+PHRpdGxlPkNoaWNrcGVhOiBwaHlzaW9sb2dpY2FsIGFzcGVj
dHMgb2YgZ3Jvd3RoIGFuZCB5aWVsZDwvdGl0bGU+PHNlY29uZGFyeS10aXRsZT5UaGUgQ2hpY2tw
ZWE8L3NlY29uZGFyeS10aXRsZT48L3RpdGxlcz48cGFnZXM+MTYzLTE4OTwvcGFnZXM+PGRhdGVz
Pjx5ZWFyPjE5ODc8L3llYXI+PC9kYXRlcz48cHViLWxvY2F0aW9uPldhbGxpbmdmb3JkLCBVSzwv
cHViLWxvY2F0aW9uPjxwdWJsaXNoZXI+Q0FCIEludGVybmF0aW9uYWw8L3B1Ymxpc2hlcj48aXNi
bj4wODUxOTg1NzE4PC9pc2JuPjx1cmxzPjwvdXJscz48L3JlY29yZD48L0NpdGU+PENpdGU+PEF1
dGhvcj5OYXJheWFuYW1tYTwvQXV0aG9yPjxZZWFyPjIwMTM8L1llYXI+PFJlY051bT4yMjIzNDwv
UmVjTnVtPjxyZWNvcmQ+PHJlYy1udW1iZXI+MjIyMzQ8L3JlYy1udW1iZXI+PGZvcmVpZ24ta2V5
cz48a2V5IGFwcD0iRU4iIGRiLWlkPSJhdnJ6dDVzdjd3d2FhMmVwcHMxdnp0dGN3NXI1YXdzd2Yw
MmUiIHRpbWVzdGFtcD0iMTU1MjYwODYwMSI+MjIyMzQ8L2tleT48L2ZvcmVpZ24ta2V5cz48cmVm
LXR5cGUgbmFtZT0iSm91cm5hbCBBcnRpY2xlIj4xNzwvcmVmLXR5cGU+PGNvbnRyaWJ1dG9ycz48
YXV0aG9ycz48YXV0aG9yPk5hcmF5YW5hbW1hLCBWLiBMLjwvYXV0aG9yPjxhdXRob3I+U2hhcm1h
LCBILiBDLjwvYXV0aG9yPjxhdXRob3I+VmlqYXksIFAuIE0uPC9hdXRob3I+PGF1dGhvcj5Hb3dk
YSwgQy4gTC4gTC48L2F1dGhvcj48YXV0aG9yPlNyaXJhbXVsdSwgTS48L2F1dGhvcj48L2F1dGhv
cnM+PC9jb250cmlidXRvcnM+PHRpdGxlcz48dGl0bGU+PHN0eWxlIGZhY2U9Im5vcm1hbCIgZm9u
dD0iZGVmYXVsdCIgc2l6ZT0iMTAwJSI+RXhwcmVzc2lvbiBvZiByZXNpc3RhbmNlIHRvIHRoZSBw
b2QgYm9yZXIgPC9zdHlsZT48c3R5bGUgZmFjZT0iaXRhbGljIiBmb250PSJkZWZhdWx0IiBzaXpl
PSIxMDAlIj5IZWxpY292ZXJwYSBhcm1pZ2VyYTwvc3R5bGU+PHN0eWxlIGZhY2U9Im5vcm1hbCIg
Zm9udD0iZGVmYXVsdCIgc2l6ZT0iMTAwJSI+IChMZXBpZG9wdGVyYTogTm9jdHVpZGFlKSwgaW4g
cmVsYXRpb24gdG8gaGlnaC1wZXJmb3JtYW5jZSBsaXF1aWQgY2hyb21hdG9ncmFwaHkgZmluZ2Vy
cHJpbnRzIG9mIGxlYWYgZXh1ZGF0ZXMgb2YgY2hpY2twZWE8L3N0eWxlPjwvdGl0bGU+PHNlY29u
ZGFyeS10aXRsZT5JbnRlcm5hdGlvbmFsIEpvdXJuYWwgb2YgVHJvcGljYWwgSW5zZWN0IFNjaWVu
Y2U8L3NlY29uZGFyeS10aXRsZT48L3RpdGxlcz48cGVyaW9kaWNhbD48ZnVsbC10aXRsZT5JbnRl
cm5hdGlvbmFsIEpvdXJuYWwgb2YgVHJvcGljYWwgSW5zZWN0IFNjaWVuY2U8L2Z1bGwtdGl0bGU+
PC9wZXJpb2RpY2FsPjxwYWdlcz4yNzYtMjgyPC9wYWdlcz48dm9sdW1lPjMzPC92b2x1bWU+PG51
bWJlcj40PC9udW1iZXI+PGRhdGVzPjx5ZWFyPjIwMTM8L3llYXI+PC9kYXRlcz48cHVibGlzaGVy
PkNhbWJyaWRnZSBVbml2ZXJzaXR5IFByZXNzPC9wdWJsaXNoZXI+PGlzYm4+MTc0Mi03NTg0PC9p
c2JuPjx1cmxzPjwvdXJscz48L3JlY29yZD48L0NpdGU+PENpdGU+PEF1dGhvcj52YW4gZGVyIE1h
ZXNlbjwvQXV0aG9yPjxZZWFyPjE5NzI8L1llYXI+PFJlY051bT4yOTc8L1JlY051bT48cmVjb3Jk
PjxyZWMtbnVtYmVyPjI5NzwvcmVjLW51bWJlcj48Zm9yZWlnbi1rZXlzPjxrZXkgYXBwPSJFTiIg
ZGItaWQ9InZ4emF0dngydmU1dnBlZXB6eHB2czBma2VwYXhwMDk1MHo1eCIgdGltZXN0YW1wPSIx
NTQ4MTg4NTEwIj4yOTc8L2tleT48L2ZvcmVpZ24ta2V5cz48cmVmLXR5cGUgbmFtZT0iVGhlc2lz
Ij4zMjwvcmVmLXR5cGU+PGNvbnRyaWJ1dG9ycz48YXV0aG9ycz48YXV0aG9yPnZhbiBkZXIgTWFl
c2VuLCBMYXVyZW50aXVzIEpvc2VwaHVzIEdlcmFyZHVzPC9hdXRob3I+PC9hdXRob3JzPjwvY29u
dHJpYnV0b3JzPjx0aXRsZXM+PHRpdGxlPjxzdHlsZSBmYWNlPSJpdGFsaWMiIGZvbnQ9ImRlZmF1
bHQiIHNpemU9IjEwMCUiPkNpY2VyPC9zdHlsZT48c3R5bGUgZmFjZT0ibm9ybWFsIiBmb250PSJk
ZWZhdWx0IiBzaXplPSIxMDAlIj4gTC4sIGEgbW9ub2dyYXBoIG9mIHRoZSBnZW51cywgd2l0aCBz
cGVjaWFsIHJlZmVyZW5jZSB0byB0aGUgY2hpY2twZWEgKDwvc3R5bGU+PHN0eWxlIGZhY2U9Iml0
YWxpYyIgZm9udD0iZGVmYXVsdCIgc2l6ZT0iMTAwJSI+Q2ljZXIgYXJpZXRpbnVtPC9zdHlsZT48
c3R5bGUgZmFjZT0ibm9ybWFsIiBmb250PSJkZWZhdWx0IiBzaXplPSIxMDAlIj4gTC4pLCBpdHMg
ZWNvbG9neSBhbmQgY3VsdGl2YXRpb248L3N0eWxlPjwvdGl0bGU+PC90aXRsZXM+PGRhdGVzPjx5
ZWFyPjE5NzI8L3llYXI+PC9kYXRlcz48cHVibGlzaGVyPldhZ2VuaW5nZW4gVW5pdmVyc2l0eTwv
cHVibGlzaGVyPjx1cmxzPjwvdXJscz48L3JlY29yZD48L0NpdGU+PC9FbmROb3RlPn==
</w:fldData>
        </w:fldChar>
      </w:r>
      <w:r w:rsidR="008F2A85">
        <w:instrText xml:space="preserve"> ADDIN EN.CITE.DATA </w:instrText>
      </w:r>
      <w:r w:rsidR="008F2A85">
        <w:fldChar w:fldCharType="end"/>
      </w:r>
      <w:r w:rsidR="00774FBC">
        <w:fldChar w:fldCharType="separate"/>
      </w:r>
      <w:r w:rsidR="00774FBC">
        <w:rPr>
          <w:noProof/>
        </w:rPr>
        <w:t>(van der Maesen, 1972; Khanna-Chopra and Sinha, 1987; Narayanamma et al., 2013; GRDC, 2017b)</w:t>
      </w:r>
      <w:r w:rsidR="00774FBC">
        <w:fldChar w:fldCharType="end"/>
      </w:r>
      <w:r w:rsidR="00757303">
        <w:t xml:space="preserve"> that are irritants which affect the skin eyes and respiratory tract of humans</w:t>
      </w:r>
      <w:r w:rsidR="00774FBC">
        <w:t xml:space="preserve"> </w:t>
      </w:r>
      <w:r w:rsidR="00774FBC">
        <w:fldChar w:fldCharType="begin"/>
      </w:r>
      <w:r w:rsidR="008F2A85">
        <w:instrText xml:space="preserve"> ADDIN EN.CITE &lt;EndNote&gt;&lt;Cite&gt;&lt;Author&gt;NCBI&lt;/Author&gt;&lt;Year&gt;2019&lt;/Year&gt;&lt;RecNum&gt;22235&lt;/RecNum&gt;&lt;DisplayText&gt;(NCBI, 2019)&lt;/DisplayText&gt;&lt;record&gt;&lt;rec-number&gt;22235&lt;/rec-number&gt;&lt;foreign-keys&gt;&lt;key app="EN" db-id="avrzt5sv7wwaa2epps1vzttcw5r5awswf02e" timestamp="1552608602"&gt;22235&lt;/key&gt;&lt;/foreign-keys&gt;&lt;ref-type name="Web Page"&gt;12&lt;/ref-type&gt;&lt;contributors&gt;&lt;authors&gt;&lt;author&gt;NCBI&lt;/author&gt;&lt;/authors&gt;&lt;/contributors&gt;&lt;titles&gt;&lt;title&gt;PubChem compound database: laboratory chemical safety summary (LCSS)&lt;/title&gt;&lt;/titles&gt;&lt;number&gt;22 January 2019&lt;/number&gt;&lt;dates&gt;&lt;year&gt;2019&lt;/year&gt;&lt;/dates&gt;&lt;publisher&gt;National Center for Biotechnology Information&lt;/publisher&gt;&lt;urls&gt;&lt;related-urls&gt;&lt;url&gt;https://www.ncbi.nlm.nih.gov/pccompound&lt;/url&gt;&lt;/related-urls&gt;&lt;/urls&gt;&lt;/record&gt;&lt;/Cite&gt;&lt;/EndNote&gt;</w:instrText>
      </w:r>
      <w:r w:rsidR="00774FBC">
        <w:fldChar w:fldCharType="separate"/>
      </w:r>
      <w:r w:rsidR="00774FBC">
        <w:rPr>
          <w:noProof/>
        </w:rPr>
        <w:t>(NCBI, 2019)</w:t>
      </w:r>
      <w:r w:rsidR="00774FBC">
        <w:fldChar w:fldCharType="end"/>
      </w:r>
      <w:r>
        <w:t xml:space="preserve">, </w:t>
      </w:r>
      <w:r w:rsidRPr="00895A57">
        <w:t xml:space="preserve">however malonate secreted by the roots is degraded by microorganisms and does not accumulate in the soil </w:t>
      </w:r>
      <w:r w:rsidRPr="00895A57">
        <w:fldChar w:fldCharType="begin"/>
      </w:r>
      <w:r w:rsidR="008F2A85">
        <w:instrText xml:space="preserve"> ADDIN EN.CITE &lt;EndNote&gt;&lt;Cite&gt;&lt;Author&gt;Wouterlood&lt;/Author&gt;&lt;Year&gt;2004&lt;/Year&gt;&lt;RecNum&gt;22339&lt;/RecNum&gt;&lt;DisplayText&gt;(Wouterlood et al., 2004)&lt;/DisplayText&gt;&lt;record&gt;&lt;rec-number&gt;22339&lt;/rec-number&gt;&lt;foreign-keys&gt;&lt;key app="EN" db-id="avrzt5sv7wwaa2epps1vzttcw5r5awswf02e" timestamp="1552608639"&gt;22339&lt;/key&gt;&lt;/foreign-keys&gt;&lt;ref-type name="Journal Article"&gt;17&lt;/ref-type&gt;&lt;contributors&gt;&lt;authors&gt;&lt;author&gt;Wouterlood, Madeleine&lt;/author&gt;&lt;author&gt;Cawthray, Gregory R.&lt;/author&gt;&lt;author&gt;Scanlon, Timothy T.&lt;/author&gt;&lt;author&gt;Lambers, Hans&lt;/author&gt;&lt;author&gt;Veneklaas, Erik J.&lt;/author&gt;&lt;/authors&gt;&lt;/contributors&gt;&lt;titles&gt;&lt;title&gt;&lt;style face="normal" font="default" size="100%"&gt;Carboxylate concentrations in the rhizosphere of lateral roots of chickpea (&lt;/style&gt;&lt;style face="italic" font="default" size="100%"&gt;Cicer arietinum&lt;/style&gt;&lt;style face="normal" font="default" size="100%"&gt;) increase during plant development, but are not correlated with phosphorus status of soil or plants&lt;/style&gt;&lt;/title&gt;&lt;secondary-title&gt;New Phytologist&lt;/secondary-title&gt;&lt;/titles&gt;&lt;periodical&gt;&lt;full-title&gt;New Phytologist&lt;/full-title&gt;&lt;/periodical&gt;&lt;pages&gt;745-753&lt;/pages&gt;&lt;volume&gt;162&lt;/volume&gt;&lt;number&gt;3&lt;/number&gt;&lt;dates&gt;&lt;year&gt;2004&lt;/year&gt;&lt;/dates&gt;&lt;publisher&gt;Wiley Online Library&lt;/publisher&gt;&lt;isbn&gt;0028-646X&lt;/isbn&gt;&lt;urls&gt;&lt;/urls&gt;&lt;/record&gt;&lt;/Cite&gt;&lt;/EndNote&gt;</w:instrText>
      </w:r>
      <w:r w:rsidRPr="00895A57">
        <w:fldChar w:fldCharType="separate"/>
      </w:r>
      <w:r w:rsidRPr="00895A57">
        <w:rPr>
          <w:noProof/>
        </w:rPr>
        <w:t>(Wouterlood et al., 2004)</w:t>
      </w:r>
      <w:r w:rsidRPr="00895A57">
        <w:fldChar w:fldCharType="end"/>
      </w:r>
      <w:r w:rsidRPr="00895A57">
        <w:t>.</w:t>
      </w:r>
      <w:r w:rsidR="00057E57">
        <w:t xml:space="preserve"> </w:t>
      </w:r>
      <w:r w:rsidR="00774FBC">
        <w:t xml:space="preserve">A number of </w:t>
      </w:r>
      <w:r w:rsidR="006E33F7">
        <w:t>a</w:t>
      </w:r>
      <w:r w:rsidR="00057E57">
        <w:t>ntinutri</w:t>
      </w:r>
      <w:r w:rsidR="00774FBC">
        <w:t>tional factors are present in chickpeas</w:t>
      </w:r>
      <w:r w:rsidR="00057E57">
        <w:t xml:space="preserve"> </w:t>
      </w:r>
      <w:r w:rsidR="00774FBC">
        <w:fldChar w:fldCharType="begin">
          <w:fldData xml:space="preserve">PEVuZE5vdGU+PENpdGU+PEF1dGhvcj5BbGFqYWppPC9BdXRob3I+PFllYXI+MjAwNjwvWWVhcj48
UmVjTnVtPjIyMTA4PC9SZWNOdW0+PERpc3BsYXlUZXh0PihXaWxsaWFtcyBhbmQgU2luZ2gsIDE5
ODc7IEFsYWphamkgYW5kIEVsLUFkYXd5LCAyMDA2OyBNdXpxdWl6IGFuZCBXb29kLCAyMDA3KTwv
RGlzcGxheVRleHQ+PHJlY29yZD48cmVjLW51bWJlcj4yMjEwODwvcmVjLW51bWJlcj48Zm9yZWln
bi1rZXlzPjxrZXkgYXBwPSJFTiIgZGItaWQ9ImF2cnp0NXN2N3d3YWEyZXBwczF2enR0Y3c1cjVh
d3N3ZjAyZSIgdGltZXN0YW1wPSIxNTUyNjA4NTM4Ij4yMjEwODwva2V5PjwvZm9yZWlnbi1rZXlz
PjxyZWYtdHlwZSBuYW1lPSJKb3VybmFsIEFydGljbGUiPjE3PC9yZWYtdHlwZT48Y29udHJpYnV0
b3JzPjxhdXRob3JzPjxhdXRob3I+QWxhamFqaSwgU2FsZWggQS48L2F1dGhvcj48YXV0aG9yPkVs
LUFkYXd5LCBUYXJlayBBLjwvYXV0aG9yPjwvYXV0aG9ycz48L2NvbnRyaWJ1dG9ycz48dGl0bGVz
Pjx0aXRsZT48c3R5bGUgZmFjZT0ibm9ybWFsIiBmb250PSJkZWZhdWx0IiBzaXplPSIxMDAlIj5O
dXRyaXRpb25hbCBjb21wb3NpdGlvbiBvZiBjaGlja3BlYSAoPC9zdHlsZT48c3R5bGUgZmFjZT0i
aXRhbGljIiBmb250PSJkZWZhdWx0IiBzaXplPSIxMDAlIj5DaWNlciBhcmlldGludW08L3N0eWxl
PjxzdHlsZSBmYWNlPSJub3JtYWwiIGZvbnQ9ImRlZmF1bHQiIHNpemU9IjEwMCUiPiBMLikgYXMg
YWZmZWN0ZWQgYnkgbWljcm93YXZlIGNvb2tpbmcgYW5kIG90aGVyIHRyYWRpdGlvbmFsIGNvb2tp
bmcgbWV0aG9kczwvc3R5bGU+PC90aXRsZT48c2Vjb25kYXJ5LXRpdGxlPkpvdXJuYWwgb2YgRm9v
ZCBDb21wb3NpdGlvbiBhbmQgQW5hbHlzaXM8L3NlY29uZGFyeS10aXRsZT48L3RpdGxlcz48cGVy
aW9kaWNhbD48ZnVsbC10aXRsZT5Kb3VybmFsIG9mIEZvb2QgQ29tcG9zaXRpb24gYW5kIEFuYWx5
c2lzPC9mdWxsLXRpdGxlPjwvcGVyaW9kaWNhbD48cGFnZXM+ODA2LTgxMjwvcGFnZXM+PHZvbHVt
ZT4xOTwvdm9sdW1lPjxudW1iZXI+ODwvbnVtYmVyPjxrZXl3b3Jkcz48a2V5d29yZD5DaGlja3Bl
YSBzZWVkczwva2V5d29yZD48a2V5d29yZD5Cb2lsaW5nPC9rZXl3b3JkPjxrZXl3b3JkPkF1dG9j
bGF2aW5nPC9rZXl3b3JkPjxrZXl3b3JkPk1pY3Jvd2F2ZSBjb29raW5nPC9rZXl3b3JkPjxrZXl3
b3JkPkFudGludXRyaXRpb25hbCBmYWN0b3JzPC9rZXl3b3JkPjxrZXl3b3JkPk51dHJpdGlvbmFs
IGNvbXBvc2l0aW9uPC9rZXl3b3JkPjwva2V5d29yZHM+PGRhdGVzPjx5ZWFyPjIwMDY8L3llYXI+
PHB1Yi1kYXRlcz48ZGF0ZT4yMDA2LzEyLzAxLzwvZGF0ZT48L3B1Yi1kYXRlcz48L2RhdGVzPjxp
c2JuPjA4ODktMTU3NTwvaXNibj48dXJscz48cmVsYXRlZC11cmxzPjx1cmw+PHN0eWxlIGZhY2U9
InVuZGVybGluZSIgZm9udD0iZGVmYXVsdCIgc2l6ZT0iMTAwJSI+aHR0cDovL3d3dy5zY2llbmNl
ZGlyZWN0LmNvbS9zY2llbmNlL2FydGljbGUvcGlpL1MwODg5MTU3NTA2MDAwNTYxPC9zdHlsZT48
L3VybD48L3JlbGF0ZWQtdXJscz48L3VybHM+PGVsZWN0cm9uaWMtcmVzb3VyY2UtbnVtPjxzdHls
ZSBmYWNlPSJ1bmRlcmxpbmUiIGZvbnQ9ImRlZmF1bHQiIHNpemU9IjEwMCUiPmh0dHBzOi8vZG9p
Lm9yZy8xMC4xMDE2L2ouamZjYS4yMDA2LjAzLjAxNTwvc3R5bGU+PC9lbGVjdHJvbmljLXJlc291
cmNlLW51bT48L3JlY29yZD48L0NpdGU+PENpdGU+PEF1dGhvcj5NdXpxdWl6PC9BdXRob3I+PFll
YXI+MjAwNzwvWWVhcj48UmVjTnVtPjIyMjMzPC9SZWNOdW0+PHJlY29yZD48cmVjLW51bWJlcj4y
MjIzMzwvcmVjLW51bWJlcj48Zm9yZWlnbi1rZXlzPjxrZXkgYXBwPSJFTiIgZGItaWQ9ImF2cnp0
NXN2N3d3YWEyZXBwczF2enR0Y3c1cjVhd3N3ZjAyZSIgdGltZXN0YW1wPSIxNTUyNjA4NjAxIj4y
MjIzMzwva2V5PjwvZm9yZWlnbi1rZXlzPjxyZWYtdHlwZSBuYW1lPSJCb29rIFNlY3Rpb24iPjU8
L3JlZi10eXBlPjxjb250cmlidXRvcnM+PGF1dGhvcnM+PGF1dGhvcj5NdXpxdWl6LCBNLjwvYXV0
aG9yPjxhdXRob3I+V29vZCwgSi5BLjwvYXV0aG9yPjwvYXV0aG9ycz48c2Vjb25kYXJ5LWF1dGhv
cnM+PGF1dGhvcj5ZYWRhdiwgUy5TLjwvYXV0aG9yPjxhdXRob3I+UmVkZGVuLCBSLkouPC9hdXRo
b3I+PGF1dGhvcj5DaGVuLCBXLjwvYXV0aG9yPjxhdXRob3I+U2hhcm1hLCBCLjwvYXV0aG9yPjwv
c2Vjb25kYXJ5LWF1dGhvcnM+PC9jb250cmlidXRvcnM+PHRpdGxlcz48dGl0bGU+QW50aW51dHJp
dGlvbmFsIGZhY3RvcnM8L3RpdGxlPjxzZWNvbmRhcnktdGl0bGU+Q2hpY2twZWEgQnJlZWRpbmcg
YW5kIE1hbmFnZW1lbnQ8L3NlY29uZGFyeS10aXRsZT48L3RpdGxlcz48cGFnZXM+MTQzLTE2Njwv
cGFnZXM+PHNlY3Rpb24+Njwvc2VjdGlvbj48ZGF0ZXM+PHllYXI+MjAwNzwveWVhcj48L2RhdGVz
PjxwdWItbG9jYXRpb24+V2FsbGluZ2ZvcmQ8L3B1Yi1sb2NhdGlvbj48cHVibGlzaGVyPkNBQiBJ
bnRlcm5hdGlvbmFsPC9wdWJsaXNoZXI+PGlzYm4+MTM6IDk3OCAxIDg0NTkzIDIxNCA1PC9pc2Ju
Pjx1cmxzPjwvdXJscz48L3JlY29yZD48L0NpdGU+PENpdGU+PEF1dGhvcj5XaWxsaWFtczwvQXV0
aG9yPjxZZWFyPjE5ODc8L1llYXI+PFJlY051bT4yMjMzNzwvUmVjTnVtPjxyZWNvcmQ+PHJlYy1u
dW1iZXI+MjIzMzc8L3JlYy1udW1iZXI+PGZvcmVpZ24ta2V5cz48a2V5IGFwcD0iRU4iIGRiLWlk
PSJhdnJ6dDVzdjd3d2FhMmVwcHMxdnp0dGN3NXI1YXdzd2YwMmUiIHRpbWVzdGFtcD0iMTU1MjYw
ODYzOSI+MjIzMzc8L2tleT48L2ZvcmVpZ24ta2V5cz48cmVmLXR5cGUgbmFtZT0iQm9vayBTZWN0
aW9uIj41PC9yZWYtdHlwZT48Y29udHJpYnV0b3JzPjxhdXRob3JzPjxhdXRob3I+V2lsbGlhbXMs
IFAuQy48L2F1dGhvcj48YXV0aG9yPlNpbmdoLCBVLjwvYXV0aG9yPjwvYXV0aG9ycz48c2Vjb25k
YXJ5LWF1dGhvcnM+PGF1dGhvcj5TYXhlbmEsIE0uQy48L2F1dGhvcj48YXV0aG9yPlNpbmdoLCBL
LkIuPC9hdXRob3I+PC9zZWNvbmRhcnktYXV0aG9ycz48L2NvbnRyaWJ1dG9ycz48dGl0bGVzPjx0
aXRsZT5OdXRyaXRpb25hbCBxdWFsaXR5IGFuZCB0aGUgZXZhbHVhdGlvbiBvZiBxdWFsaXR5IGlu
IGJyZWVkaW5nIHByb2dyYW1tZXM8L3RpdGxlPjxzZWNvbmRhcnktdGl0bGU+VGhlIENoaWNrcGVh
PC9zZWNvbmRhcnktdGl0bGU+PC90aXRsZXM+PHBhZ2VzPjMyOS0zNTY8L3BhZ2VzPjxkYXRlcz48
eWVhcj4xOTg3PC95ZWFyPjwvZGF0ZXM+PHB1Yi1sb2NhdGlvbj5XYWxsaW5nZm9yZCwgVUs8L3B1
Yi1sb2NhdGlvbj48cHVibGlzaGVyPkNBQiBJbnRlcm5hdGlvbmFsPC9wdWJsaXNoZXI+PGlzYm4+
MDg1MTk4NTcxODwvaXNibj48dXJscz48L3VybHM+PC9yZWNvcmQ+PC9DaXRlPjwvRW5kTm90ZT4A
</w:fldData>
        </w:fldChar>
      </w:r>
      <w:r w:rsidR="008F2A85">
        <w:instrText xml:space="preserve"> ADDIN EN.CITE </w:instrText>
      </w:r>
      <w:r w:rsidR="008F2A85">
        <w:fldChar w:fldCharType="begin">
          <w:fldData xml:space="preserve">PEVuZE5vdGU+PENpdGU+PEF1dGhvcj5BbGFqYWppPC9BdXRob3I+PFllYXI+MjAwNjwvWWVhcj48
UmVjTnVtPjIyMTA4PC9SZWNOdW0+PERpc3BsYXlUZXh0PihXaWxsaWFtcyBhbmQgU2luZ2gsIDE5
ODc7IEFsYWphamkgYW5kIEVsLUFkYXd5LCAyMDA2OyBNdXpxdWl6IGFuZCBXb29kLCAyMDA3KTwv
RGlzcGxheVRleHQ+PHJlY29yZD48cmVjLW51bWJlcj4yMjEwODwvcmVjLW51bWJlcj48Zm9yZWln
bi1rZXlzPjxrZXkgYXBwPSJFTiIgZGItaWQ9ImF2cnp0NXN2N3d3YWEyZXBwczF2enR0Y3c1cjVh
d3N3ZjAyZSIgdGltZXN0YW1wPSIxNTUyNjA4NTM4Ij4yMjEwODwva2V5PjwvZm9yZWlnbi1rZXlz
PjxyZWYtdHlwZSBuYW1lPSJKb3VybmFsIEFydGljbGUiPjE3PC9yZWYtdHlwZT48Y29udHJpYnV0
b3JzPjxhdXRob3JzPjxhdXRob3I+QWxhamFqaSwgU2FsZWggQS48L2F1dGhvcj48YXV0aG9yPkVs
LUFkYXd5LCBUYXJlayBBLjwvYXV0aG9yPjwvYXV0aG9ycz48L2NvbnRyaWJ1dG9ycz48dGl0bGVz
Pjx0aXRsZT48c3R5bGUgZmFjZT0ibm9ybWFsIiBmb250PSJkZWZhdWx0IiBzaXplPSIxMDAlIj5O
dXRyaXRpb25hbCBjb21wb3NpdGlvbiBvZiBjaGlja3BlYSAoPC9zdHlsZT48c3R5bGUgZmFjZT0i
aXRhbGljIiBmb250PSJkZWZhdWx0IiBzaXplPSIxMDAlIj5DaWNlciBhcmlldGludW08L3N0eWxl
PjxzdHlsZSBmYWNlPSJub3JtYWwiIGZvbnQ9ImRlZmF1bHQiIHNpemU9IjEwMCUiPiBMLikgYXMg
YWZmZWN0ZWQgYnkgbWljcm93YXZlIGNvb2tpbmcgYW5kIG90aGVyIHRyYWRpdGlvbmFsIGNvb2tp
bmcgbWV0aG9kczwvc3R5bGU+PC90aXRsZT48c2Vjb25kYXJ5LXRpdGxlPkpvdXJuYWwgb2YgRm9v
ZCBDb21wb3NpdGlvbiBhbmQgQW5hbHlzaXM8L3NlY29uZGFyeS10aXRsZT48L3RpdGxlcz48cGVy
aW9kaWNhbD48ZnVsbC10aXRsZT5Kb3VybmFsIG9mIEZvb2QgQ29tcG9zaXRpb24gYW5kIEFuYWx5
c2lzPC9mdWxsLXRpdGxlPjwvcGVyaW9kaWNhbD48cGFnZXM+ODA2LTgxMjwvcGFnZXM+PHZvbHVt
ZT4xOTwvdm9sdW1lPjxudW1iZXI+ODwvbnVtYmVyPjxrZXl3b3Jkcz48a2V5d29yZD5DaGlja3Bl
YSBzZWVkczwva2V5d29yZD48a2V5d29yZD5Cb2lsaW5nPC9rZXl3b3JkPjxrZXl3b3JkPkF1dG9j
bGF2aW5nPC9rZXl3b3JkPjxrZXl3b3JkPk1pY3Jvd2F2ZSBjb29raW5nPC9rZXl3b3JkPjxrZXl3
b3JkPkFudGludXRyaXRpb25hbCBmYWN0b3JzPC9rZXl3b3JkPjxrZXl3b3JkPk51dHJpdGlvbmFs
IGNvbXBvc2l0aW9uPC9rZXl3b3JkPjwva2V5d29yZHM+PGRhdGVzPjx5ZWFyPjIwMDY8L3llYXI+
PHB1Yi1kYXRlcz48ZGF0ZT4yMDA2LzEyLzAxLzwvZGF0ZT48L3B1Yi1kYXRlcz48L2RhdGVzPjxp
c2JuPjA4ODktMTU3NTwvaXNibj48dXJscz48cmVsYXRlZC11cmxzPjx1cmw+PHN0eWxlIGZhY2U9
InVuZGVybGluZSIgZm9udD0iZGVmYXVsdCIgc2l6ZT0iMTAwJSI+aHR0cDovL3d3dy5zY2llbmNl
ZGlyZWN0LmNvbS9zY2llbmNlL2FydGljbGUvcGlpL1MwODg5MTU3NTA2MDAwNTYxPC9zdHlsZT48
L3VybD48L3JlbGF0ZWQtdXJscz48L3VybHM+PGVsZWN0cm9uaWMtcmVzb3VyY2UtbnVtPjxzdHls
ZSBmYWNlPSJ1bmRlcmxpbmUiIGZvbnQ9ImRlZmF1bHQiIHNpemU9IjEwMCUiPmh0dHBzOi8vZG9p
Lm9yZy8xMC4xMDE2L2ouamZjYS4yMDA2LjAzLjAxNTwvc3R5bGU+PC9lbGVjdHJvbmljLXJlc291
cmNlLW51bT48L3JlY29yZD48L0NpdGU+PENpdGU+PEF1dGhvcj5NdXpxdWl6PC9BdXRob3I+PFll
YXI+MjAwNzwvWWVhcj48UmVjTnVtPjIyMjMzPC9SZWNOdW0+PHJlY29yZD48cmVjLW51bWJlcj4y
MjIzMzwvcmVjLW51bWJlcj48Zm9yZWlnbi1rZXlzPjxrZXkgYXBwPSJFTiIgZGItaWQ9ImF2cnp0
NXN2N3d3YWEyZXBwczF2enR0Y3c1cjVhd3N3ZjAyZSIgdGltZXN0YW1wPSIxNTUyNjA4NjAxIj4y
MjIzMzwva2V5PjwvZm9yZWlnbi1rZXlzPjxyZWYtdHlwZSBuYW1lPSJCb29rIFNlY3Rpb24iPjU8
L3JlZi10eXBlPjxjb250cmlidXRvcnM+PGF1dGhvcnM+PGF1dGhvcj5NdXpxdWl6LCBNLjwvYXV0
aG9yPjxhdXRob3I+V29vZCwgSi5BLjwvYXV0aG9yPjwvYXV0aG9ycz48c2Vjb25kYXJ5LWF1dGhv
cnM+PGF1dGhvcj5ZYWRhdiwgUy5TLjwvYXV0aG9yPjxhdXRob3I+UmVkZGVuLCBSLkouPC9hdXRo
b3I+PGF1dGhvcj5DaGVuLCBXLjwvYXV0aG9yPjxhdXRob3I+U2hhcm1hLCBCLjwvYXV0aG9yPjwv
c2Vjb25kYXJ5LWF1dGhvcnM+PC9jb250cmlidXRvcnM+PHRpdGxlcz48dGl0bGU+QW50aW51dHJp
dGlvbmFsIGZhY3RvcnM8L3RpdGxlPjxzZWNvbmRhcnktdGl0bGU+Q2hpY2twZWEgQnJlZWRpbmcg
YW5kIE1hbmFnZW1lbnQ8L3NlY29uZGFyeS10aXRsZT48L3RpdGxlcz48cGFnZXM+MTQzLTE2Njwv
cGFnZXM+PHNlY3Rpb24+Njwvc2VjdGlvbj48ZGF0ZXM+PHllYXI+MjAwNzwveWVhcj48L2RhdGVz
PjxwdWItbG9jYXRpb24+V2FsbGluZ2ZvcmQ8L3B1Yi1sb2NhdGlvbj48cHVibGlzaGVyPkNBQiBJ
bnRlcm5hdGlvbmFsPC9wdWJsaXNoZXI+PGlzYm4+MTM6IDk3OCAxIDg0NTkzIDIxNCA1PC9pc2Ju
Pjx1cmxzPjwvdXJscz48L3JlY29yZD48L0NpdGU+PENpdGU+PEF1dGhvcj5XaWxsaWFtczwvQXV0
aG9yPjxZZWFyPjE5ODc8L1llYXI+PFJlY051bT4yMjMzNzwvUmVjTnVtPjxyZWNvcmQ+PHJlYy1u
dW1iZXI+MjIzMzc8L3JlYy1udW1iZXI+PGZvcmVpZ24ta2V5cz48a2V5IGFwcD0iRU4iIGRiLWlk
PSJhdnJ6dDVzdjd3d2FhMmVwcHMxdnp0dGN3NXI1YXdzd2YwMmUiIHRpbWVzdGFtcD0iMTU1MjYw
ODYzOSI+MjIzMzc8L2tleT48L2ZvcmVpZ24ta2V5cz48cmVmLXR5cGUgbmFtZT0iQm9vayBTZWN0
aW9uIj41PC9yZWYtdHlwZT48Y29udHJpYnV0b3JzPjxhdXRob3JzPjxhdXRob3I+V2lsbGlhbXMs
IFAuQy48L2F1dGhvcj48YXV0aG9yPlNpbmdoLCBVLjwvYXV0aG9yPjwvYXV0aG9ycz48c2Vjb25k
YXJ5LWF1dGhvcnM+PGF1dGhvcj5TYXhlbmEsIE0uQy48L2F1dGhvcj48YXV0aG9yPlNpbmdoLCBL
LkIuPC9hdXRob3I+PC9zZWNvbmRhcnktYXV0aG9ycz48L2NvbnRyaWJ1dG9ycz48dGl0bGVzPjx0
aXRsZT5OdXRyaXRpb25hbCBxdWFsaXR5IGFuZCB0aGUgZXZhbHVhdGlvbiBvZiBxdWFsaXR5IGlu
IGJyZWVkaW5nIHByb2dyYW1tZXM8L3RpdGxlPjxzZWNvbmRhcnktdGl0bGU+VGhlIENoaWNrcGVh
PC9zZWNvbmRhcnktdGl0bGU+PC90aXRsZXM+PHBhZ2VzPjMyOS0zNTY8L3BhZ2VzPjxkYXRlcz48
eWVhcj4xOTg3PC95ZWFyPjwvZGF0ZXM+PHB1Yi1sb2NhdGlvbj5XYWxsaW5nZm9yZCwgVUs8L3B1
Yi1sb2NhdGlvbj48cHVibGlzaGVyPkNBQiBJbnRlcm5hdGlvbmFsPC9wdWJsaXNoZXI+PGlzYm4+
MDg1MTk4NTcxODwvaXNibj48dXJscz48L3VybHM+PC9yZWNvcmQ+PC9DaXRlPjwvRW5kTm90ZT4A
</w:fldData>
        </w:fldChar>
      </w:r>
      <w:r w:rsidR="008F2A85">
        <w:instrText xml:space="preserve"> ADDIN EN.CITE.DATA </w:instrText>
      </w:r>
      <w:r w:rsidR="008F2A85">
        <w:fldChar w:fldCharType="end"/>
      </w:r>
      <w:r w:rsidR="00774FBC">
        <w:fldChar w:fldCharType="separate"/>
      </w:r>
      <w:r w:rsidR="00774FBC">
        <w:rPr>
          <w:noProof/>
        </w:rPr>
        <w:t>(Williams and Singh, 1987; Alajaji and El-Adawy, 2006; Muzquiz and Wood, 2007)</w:t>
      </w:r>
      <w:r w:rsidR="00774FBC">
        <w:fldChar w:fldCharType="end"/>
      </w:r>
      <w:r w:rsidR="00774FBC">
        <w:t>,</w:t>
      </w:r>
      <w:r w:rsidR="00057E57">
        <w:t xml:space="preserve"> includ</w:t>
      </w:r>
      <w:r w:rsidR="00774FBC">
        <w:t>ing</w:t>
      </w:r>
      <w:r w:rsidR="00057E57">
        <w:t xml:space="preserve"> protease inhibitors (trypsin, chymotrypsin), </w:t>
      </w:r>
      <w:r w:rsidR="003703DF">
        <w:t xml:space="preserve">low levels of </w:t>
      </w:r>
      <w:r w:rsidR="00057E57">
        <w:t xml:space="preserve">phytohaemagglutinins, phytic acids that can bind essential minerals, polyphenols including tannins and trace levels of cyanogenic glycosides. They also contain oligosaccharides that are undesirable as flatulence factors, but are a source of fibre and a prebiotic food source for gut bacteria, as well as saponins </w:t>
      </w:r>
      <w:r w:rsidR="00774FBC">
        <w:t>that</w:t>
      </w:r>
      <w:r w:rsidR="00057E57">
        <w:t xml:space="preserve"> can interfere with nutrient uptake but may also reduce cholesterol levels</w:t>
      </w:r>
      <w:r w:rsidR="006E33F7">
        <w:t xml:space="preserve"> </w:t>
      </w:r>
      <w:r w:rsidR="006E33F7">
        <w:fldChar w:fldCharType="begin"/>
      </w:r>
      <w:r w:rsidR="006E33F7">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6E33F7">
        <w:fldChar w:fldCharType="separate"/>
      </w:r>
      <w:r w:rsidR="006E33F7">
        <w:rPr>
          <w:noProof/>
        </w:rPr>
        <w:t>(OGTR, 2019)</w:t>
      </w:r>
      <w:r w:rsidR="006E33F7">
        <w:fldChar w:fldCharType="end"/>
      </w:r>
      <w:r w:rsidR="00057E57">
        <w:t>. The majority of these components are reduced by cooking and processing in food preparation</w:t>
      </w:r>
      <w:r w:rsidR="00774FBC">
        <w:t xml:space="preserve"> </w:t>
      </w:r>
      <w:r w:rsidR="00774FBC">
        <w:fldChar w:fldCharType="begin"/>
      </w:r>
      <w:r w:rsidR="008F2A85">
        <w:instrText xml:space="preserve"> ADDIN EN.CITE &lt;EndNote&gt;&lt;Cite&gt;&lt;Author&gt;Bampidis&lt;/Author&gt;&lt;Year&gt;2011&lt;/Year&gt;&lt;RecNum&gt;22119&lt;/RecNum&gt;&lt;DisplayText&gt;(Muzquiz and Wood, 2007; Bampidis and Christodoulou, 2011)&lt;/DisplayText&gt;&lt;record&gt;&lt;rec-number&gt;22119&lt;/rec-number&gt;&lt;foreign-keys&gt;&lt;key app="EN" db-id="avrzt5sv7wwaa2epps1vzttcw5r5awswf02e" timestamp="1552608542"&gt;22119&lt;/key&gt;&lt;/foreign-keys&gt;&lt;ref-type name="Journal Article"&gt;17&lt;/ref-type&gt;&lt;contributors&gt;&lt;authors&gt;&lt;author&gt;Bampidis, V.A.&lt;/author&gt;&lt;author&gt;Christodoulou, V.&lt;/author&gt;&lt;/authors&gt;&lt;/contributors&gt;&lt;titles&gt;&lt;title&gt;&lt;style face="normal" font="default" size="100%"&gt;Chickpeas (&lt;/style&gt;&lt;style face="italic" font="default" size="100%"&gt;Cicer arietinum&lt;/style&gt;&lt;style face="normal" font="default" size="100%"&gt; L.) in animal nutrition: a review&lt;/style&gt;&lt;/title&gt;&lt;secondary-title&gt;Animal Feed Science and Technology&lt;/secondary-title&gt;&lt;/titles&gt;&lt;periodical&gt;&lt;full-title&gt;Animal Feed Science and Technology&lt;/full-title&gt;&lt;/periodical&gt;&lt;pages&gt;1-20&lt;/pages&gt;&lt;volume&gt;168&lt;/volume&gt;&lt;dates&gt;&lt;year&gt;2011&lt;/year&gt;&lt;/dates&gt;&lt;isbn&gt;0377-8401&lt;/isbn&gt;&lt;urls&gt;&lt;/urls&gt;&lt;/record&gt;&lt;/Cite&gt;&lt;Cite&gt;&lt;Author&gt;Muzquiz&lt;/Author&gt;&lt;Year&gt;2007&lt;/Year&gt;&lt;RecNum&gt;22233&lt;/RecNum&gt;&lt;record&gt;&lt;rec-number&gt;22233&lt;/rec-number&gt;&lt;foreign-keys&gt;&lt;key app="EN" db-id="avrzt5sv7wwaa2epps1vzttcw5r5awswf02e" timestamp="1552608601"&gt;22233&lt;/key&gt;&lt;/foreign-keys&gt;&lt;ref-type name="Book Section"&gt;5&lt;/ref-type&gt;&lt;contributors&gt;&lt;authors&gt;&lt;author&gt;Muzquiz, M.&lt;/author&gt;&lt;author&gt;Wood, J.A.&lt;/author&gt;&lt;/authors&gt;&lt;secondary-authors&gt;&lt;author&gt;Yadav, S.S.&lt;/author&gt;&lt;author&gt;Redden, R.J.&lt;/author&gt;&lt;author&gt;Chen, W.&lt;/author&gt;&lt;author&gt;Sharma, B.&lt;/author&gt;&lt;/secondary-authors&gt;&lt;/contributors&gt;&lt;titles&gt;&lt;title&gt;Antinutritional factors&lt;/title&gt;&lt;secondary-title&gt;Chickpea Breeding and Management&lt;/secondary-title&gt;&lt;/titles&gt;&lt;pages&gt;143-166&lt;/pages&gt;&lt;section&gt;6&lt;/section&gt;&lt;dates&gt;&lt;year&gt;2007&lt;/year&gt;&lt;/dates&gt;&lt;pub-location&gt;Wallingford&lt;/pub-location&gt;&lt;publisher&gt;CAB International&lt;/publisher&gt;&lt;isbn&gt;13: 978 1 84593 214 5&lt;/isbn&gt;&lt;urls&gt;&lt;/urls&gt;&lt;/record&gt;&lt;/Cite&gt;&lt;/EndNote&gt;</w:instrText>
      </w:r>
      <w:r w:rsidR="00774FBC">
        <w:fldChar w:fldCharType="separate"/>
      </w:r>
      <w:r w:rsidR="00774FBC">
        <w:rPr>
          <w:noProof/>
        </w:rPr>
        <w:t>(Muzquiz and Wood, 2007; Bampidis and Christodoulou, 2011)</w:t>
      </w:r>
      <w:r w:rsidR="00774FBC">
        <w:fldChar w:fldCharType="end"/>
      </w:r>
      <w:r w:rsidR="00057E57">
        <w:t>. Mycotoxins may also be</w:t>
      </w:r>
      <w:r w:rsidR="00774FBC">
        <w:t xml:space="preserve"> associated with stored chickpeas.</w:t>
      </w:r>
    </w:p>
    <w:p w14:paraId="7BEBC73F" w14:textId="707681CD" w:rsidR="00774FBC" w:rsidRDefault="00774FBC" w:rsidP="00F8781F">
      <w:pPr>
        <w:pStyle w:val="RARMPPara"/>
      </w:pPr>
      <w:r>
        <w:t xml:space="preserve">Chickpea allergies have been recorded </w:t>
      </w:r>
      <w:r>
        <w:fldChar w:fldCharType="begin">
          <w:fldData xml:space="preserve">PEVuZE5vdGU+PENpdGU+PEF1dGhvcj5NYXJ0w61uZXogU2FuIElyZW5lbzwvQXV0aG9yPjxZZWFy
PjIwMDg8L1llYXI+PFJlY051bT4yMjIyNTwvUmVjTnVtPjxEaXNwbGF5VGV4dD4oUGF0aWwgZXQg
YWwuLCAyMDAxOyBNYXJ0w61uZXogU2FuIElyZW5lbyBldCBhbC4sIDIwMDgpPC9EaXNwbGF5VGV4
dD48cmVjb3JkPjxyZWMtbnVtYmVyPjIyMjI1PC9yZWMtbnVtYmVyPjxmb3JlaWduLWtleXM+PGtl
eSBhcHA9IkVOIiBkYi1pZD0iYXZyenQ1c3Y3d3dhYTJlcHBzMXZ6dHRjdzVyNWF3c3dmMDJlIiB0
aW1lc3RhbXA9IjE1NTI2MDg1OTgiPjIyMjI1PC9rZXk+PC9mb3JlaWduLWtleXM+PHJlZi10eXBl
IG5hbWU9IkpvdXJuYWwgQXJ0aWNsZSI+MTc8L3JlZi10eXBlPjxjb250cmlidXRvcnM+PGF1dGhv
cnM+PGF1dGhvcj5NYXJ0w61uZXogU2FuIElyZW5lbywgTWVyY2VkZXM8L2F1dGhvcj48YXV0aG9y
Pkliw6HDsWV6LCBNYXLDrWEgRG9sb3JlczwvYXV0aG9yPjxhdXRob3I+RmVybsOhbmRlei1DYWxk
YXMsIEVucmlxdWU8L2F1dGhvcj48YXV0aG9yPkNhcm7DqXMsIEplcsOzbmltbzwvYXV0aG9yPjwv
YXV0aG9ycz48L2NvbnRyaWJ1dG9ycz48YXV0aC1hZGRyZXNzPlNlcnZpY2lvIGRlIEFsZXJnaWEs
IEhvc3BpdGFsIE50cmEuIFNyYS4gZGVsIFByYWRvLCBUYWxhdmVyYSBkZSBsYSBSZWluYSwgU3Bh
aW4uPC9hdXRoLWFkZHJlc3M+PHRpdGxlcz48dGl0bGU+SW4gdml0cm8gYW5kIGluIHZpdm8gY3Jv
c3MtcmVhY3Rpdml0eSBzdHVkaWVzIG9mIGxlZ3VtZSBhbGxlcmd5IGluIGEgTWVkaXRlcnJhbmVh
biBwb3B1bGF0aW9uPC90aXRsZT48c2Vjb25kYXJ5LXRpdGxlPkludGVybmF0aW9uYWwgQXJjaGl2
ZXMgb2YgQWxsZXJneSBhbmQgSW1tdW5vbG9neTwvc2Vjb25kYXJ5LXRpdGxlPjwvdGl0bGVzPjxw
ZXJpb2RpY2FsPjxmdWxsLXRpdGxlPkludGVybmF0aW9uYWwgQXJjaGl2ZXMgb2YgQWxsZXJneSBh
bmQgSW1tdW5vbG9neTwvZnVsbC10aXRsZT48L3BlcmlvZGljYWw+PHBhZ2VzPjIyMi0yMzA8L3Bh
Z2VzPjx2b2x1bWU+MTQ3PC92b2x1bWU+PG51bWJlcj4zPC9udW1iZXI+PGtleXdvcmRzPjxrZXl3
b3JkPkZhYmFjZWFlLyphZHZlcnNlIGVmZmVjdHM8L2tleXdvcmQ+PGtleXdvcmQ+RmFiYWNlYWUv
KmltbXVub2xvZ3k8L2tleXdvcmQ+PGtleXdvcmQ+Rm9vZCBIeXBlcnNlbnNpdGl2aXR5LyppbW11
bm9sb2d5PC9rZXl3b3JkPjxrZXl3b3JkPkFkb2xlc2NlbnQ8L2tleXdvcmQ+PGtleXdvcmQ+QWxs
ZXJnZW5zL2FkbWluaXN0cmF0aW9uICZhbXA7IGRvc2FnZTwva2V5d29yZD48a2V5d29yZD5BbGxl
cmdlbnMvYWR2ZXJzZSBlZmZlY3RzPC9rZXl3b3JkPjxrZXl3b3JkPkFsbGVyZ2Vucy9jaGVtaXN0
cnk8L2tleXdvcmQ+PGtleXdvcmQ+QWxsZXJnZW5zL2ltbXVub2xvZ3k8L2tleXdvcmQ+PGtleXdv
cmQ+Q2hpbGQ8L2tleXdvcmQ+PGtleXdvcmQ+Q2hpbGQsIFByZXNjaG9vbDwva2V5d29yZD48a2V5
d29yZD5DaWNlci9hZHZlcnNlIGVmZmVjdHM8L2tleXdvcmQ+PGtleXdvcmQ+Q2ljZXIvY2hlbWlz
dHJ5PC9rZXl3b3JkPjxrZXl3b3JkPkNpY2VyL2ltbXVub2xvZ3k8L2tleXdvcmQ+PGtleXdvcmQ+
Q3Jvc3MgUmVhY3Rpb25zPC9rZXl3b3JkPjxrZXl3b3JkPkVuenltZS1MaW5rZWQgSW1tdW5vc29y
YmVudCBBc3NheTwva2V5d29yZD48a2V5d29yZD5GYWJhY2VhZS9jbGFzc2lmaWNhdGlvbjwva2V5
d29yZD48a2V5d29yZD5GZW1hbGU8L2tleXdvcmQ+PGtleXdvcmQ+Rm9vZCBIeXBlcnNlbnNpdGl2
aXR5L2RpYWdub3Npczwva2V5d29yZD48a2V5d29yZD5Gb29kIEh5cGVyc2Vuc2l0aXZpdHkvZXBp
ZGVtaW9sb2d5PC9rZXl3b3JkPjxrZXl3b3JkPkh1bWFuczwva2V5d29yZD48a2V5d29yZD5JbW11
bm9ibG90dGluZzwva2V5d29yZD48a2V5d29yZD5JbmZhbnQ8L2tleXdvcmQ+PGtleXdvcmQ+TGVu
cyBQbGFudC9hZHZlcnNlIGVmZmVjdHM8L2tleXdvcmQ+PGtleXdvcmQ+TGVucyBQbGFudC9jaGVt
aXN0cnk8L2tleXdvcmQ+PGtleXdvcmQ+TGVucyBQbGFudC9pbW11bm9sb2d5PC9rZXl3b3JkPjxr
ZXl3b3JkPk1hbGU8L2tleXdvcmQ+PGtleXdvcmQ+UGVhcy9hZHZlcnNlIGVmZmVjdHM8L2tleXdv
cmQ+PGtleXdvcmQ+UGVhcy9jaGVtaXN0cnk8L2tleXdvcmQ+PGtleXdvcmQ+UGVhcy9pbW11bm9s
b2d5PC9rZXl3b3JkPjxrZXl3b3JkPlNwYWluL2VwaWRlbWlvbG9neTwva2V5d29yZD48L2tleXdv
cmRzPjxkYXRlcz48eWVhcj4yMDA4PC95ZWFyPjwvZGF0ZXM+PHB1Yi1sb2NhdGlvbj5Td2l0emVy
bGFuZDwvcHViLWxvY2F0aW9uPjxwdWJsaXNoZXI+Uy4gS2FyZ2VyPC9wdWJsaXNoZXI+PGlzYm4+
MTQyMy0wMDk3PC9pc2JuPjxhY2Nlc3Npb24tbnVtPjE4NTk0MTUyPC9hY2Nlc3Npb24tbnVtPjx1
cmxzPjxyZWxhdGVkLXVybHM+PHVybD48c3R5bGUgZmFjZT0idW5kZXJsaW5lIiBmb250PSJkZWZh
dWx0IiBzaXplPSIxMDAlIj5odHRwOi8vc2VhcmNoLmVic2NvaG9zdC5jb20vbG9naW4uYXNweD9k
aXJlY3Q9dHJ1ZSZhbXA7ZGI9bW5oJmFtcDtBTj0xODU5NDE1MiZhbXA7c2l0ZT1laG9zdC1saXZl
PC9zdHlsZT48L3VybD48L3JlbGF0ZWQtdXJscz48L3VybHM+PGVsZWN0cm9uaWMtcmVzb3VyY2Ut
bnVtPjEwLjExNTkvMDAwMTQyMDQ1PC9lbGVjdHJvbmljLXJlc291cmNlLW51bT48cmVtb3RlLWRh
dGFiYXNlLW5hbWU+bW5oPC9yZW1vdGUtZGF0YWJhc2UtbmFtZT48cmVtb3RlLWRhdGFiYXNlLXBy
b3ZpZGVyPkVCU0NPaG9zdDwvcmVtb3RlLWRhdGFiYXNlLXByb3ZpZGVyPjwvcmVjb3JkPjwvQ2l0
ZT48Q2l0ZT48QXV0aG9yPlBhdGlsPC9BdXRob3I+PFllYXI+MjAwMTwvWWVhcj48UmVjTnVtPjIy
MjQ4PC9SZWNOdW0+PHJlY29yZD48cmVjLW51bWJlcj4yMjI0ODwvcmVjLW51bWJlcj48Zm9yZWln
bi1rZXlzPjxrZXkgYXBwPSJFTiIgZGItaWQ9ImF2cnp0NXN2N3d3YWEyZXBwczF2enR0Y3c1cjVh
d3N3ZjAyZSIgdGltZXN0YW1wPSIxNTUyNjA4NjA3Ij4yMjI0ODwva2V5PjwvZm9yZWlnbi1rZXlz
PjxyZWYtdHlwZSBuYW1lPSJKb3VybmFsIEFydGljbGUiPjE3PC9yZWYtdHlwZT48Y29udHJpYnV0
b3JzPjxhdXRob3JzPjxhdXRob3I+UGF0aWwsIFNhbmdpdGEgUC48L2F1dGhvcj48YXV0aG9yPk5p
cGhhZGthciwgUHJhbW9kIFYuPC9hdXRob3I+PGF1dGhvcj5CYXBhdCwgTXJpbmFsIE0uPC9hdXRo
b3I+PC9hdXRob3JzPjwvY29udHJpYnV0b3JzPjx0aXRsZXM+PHRpdGxlPkNoaWNrcGVhOiBhIG1h
am9yIGZvb2QgYWxsZXJnZW4gaW4gdGhlIEluZGlhbiBzdWJjb250aW5lbnQgYW5kIGl0cyBjbGlu
aWNhbCBhbmQgaW1tdW5vY2hlbWljYWwgY29ycmVsYXRpb248L3RpdGxlPjxzZWNvbmRhcnktdGl0
bGU+QW5uYWxzIG9mIEFsbGVyZ3ksIEFzdGhtYSAmYW1wOyBJbW11bm9sb2d5PC9zZWNvbmRhcnkt
dGl0bGU+PC90aXRsZXM+PHBlcmlvZGljYWw+PGZ1bGwtdGl0bGU+QW5uYWxzIG9mIEFsbGVyZ3ks
IEFzdGhtYSAmYW1wOyBJbW11bm9sb2d5PC9mdWxsLXRpdGxlPjwvcGVyaW9kaWNhbD48cGFnZXM+
MTQwLTE0NTwvcGFnZXM+PHZvbHVtZT44Nzwvdm9sdW1lPjxudW1iZXI+MjwvbnVtYmVyPjxkYXRl
cz48eWVhcj4yMDAxPC95ZWFyPjwvZGF0ZXM+PHB1Ymxpc2hlcj5FbHNldmllcjwvcHVibGlzaGVy
Pjxpc2JuPjEwODEtMTIwNjwvaXNibj48dXJscz48L3VybHM+PC9yZWNvcmQ+PC9DaXRlPjwvRW5k
Tm90ZT5=
</w:fldData>
        </w:fldChar>
      </w:r>
      <w:r w:rsidR="008F2A85">
        <w:instrText xml:space="preserve"> ADDIN EN.CITE </w:instrText>
      </w:r>
      <w:r w:rsidR="008F2A85">
        <w:fldChar w:fldCharType="begin">
          <w:fldData xml:space="preserve">PEVuZE5vdGU+PENpdGU+PEF1dGhvcj5NYXJ0w61uZXogU2FuIElyZW5lbzwvQXV0aG9yPjxZZWFy
PjIwMDg8L1llYXI+PFJlY051bT4yMjIyNTwvUmVjTnVtPjxEaXNwbGF5VGV4dD4oUGF0aWwgZXQg
YWwuLCAyMDAxOyBNYXJ0w61uZXogU2FuIElyZW5lbyBldCBhbC4sIDIwMDgpPC9EaXNwbGF5VGV4
dD48cmVjb3JkPjxyZWMtbnVtYmVyPjIyMjI1PC9yZWMtbnVtYmVyPjxmb3JlaWduLWtleXM+PGtl
eSBhcHA9IkVOIiBkYi1pZD0iYXZyenQ1c3Y3d3dhYTJlcHBzMXZ6dHRjdzVyNWF3c3dmMDJlIiB0
aW1lc3RhbXA9IjE1NTI2MDg1OTgiPjIyMjI1PC9rZXk+PC9mb3JlaWduLWtleXM+PHJlZi10eXBl
IG5hbWU9IkpvdXJuYWwgQXJ0aWNsZSI+MTc8L3JlZi10eXBlPjxjb250cmlidXRvcnM+PGF1dGhv
cnM+PGF1dGhvcj5NYXJ0w61uZXogU2FuIElyZW5lbywgTWVyY2VkZXM8L2F1dGhvcj48YXV0aG9y
Pkliw6HDsWV6LCBNYXLDrWEgRG9sb3JlczwvYXV0aG9yPjxhdXRob3I+RmVybsOhbmRlei1DYWxk
YXMsIEVucmlxdWU8L2F1dGhvcj48YXV0aG9yPkNhcm7DqXMsIEplcsOzbmltbzwvYXV0aG9yPjwv
YXV0aG9ycz48L2NvbnRyaWJ1dG9ycz48YXV0aC1hZGRyZXNzPlNlcnZpY2lvIGRlIEFsZXJnaWEs
IEhvc3BpdGFsIE50cmEuIFNyYS4gZGVsIFByYWRvLCBUYWxhdmVyYSBkZSBsYSBSZWluYSwgU3Bh
aW4uPC9hdXRoLWFkZHJlc3M+PHRpdGxlcz48dGl0bGU+SW4gdml0cm8gYW5kIGluIHZpdm8gY3Jv
c3MtcmVhY3Rpdml0eSBzdHVkaWVzIG9mIGxlZ3VtZSBhbGxlcmd5IGluIGEgTWVkaXRlcnJhbmVh
biBwb3B1bGF0aW9uPC90aXRsZT48c2Vjb25kYXJ5LXRpdGxlPkludGVybmF0aW9uYWwgQXJjaGl2
ZXMgb2YgQWxsZXJneSBhbmQgSW1tdW5vbG9neTwvc2Vjb25kYXJ5LXRpdGxlPjwvdGl0bGVzPjxw
ZXJpb2RpY2FsPjxmdWxsLXRpdGxlPkludGVybmF0aW9uYWwgQXJjaGl2ZXMgb2YgQWxsZXJneSBh
bmQgSW1tdW5vbG9neTwvZnVsbC10aXRsZT48L3BlcmlvZGljYWw+PHBhZ2VzPjIyMi0yMzA8L3Bh
Z2VzPjx2b2x1bWU+MTQ3PC92b2x1bWU+PG51bWJlcj4zPC9udW1iZXI+PGtleXdvcmRzPjxrZXl3
b3JkPkZhYmFjZWFlLyphZHZlcnNlIGVmZmVjdHM8L2tleXdvcmQ+PGtleXdvcmQ+RmFiYWNlYWUv
KmltbXVub2xvZ3k8L2tleXdvcmQ+PGtleXdvcmQ+Rm9vZCBIeXBlcnNlbnNpdGl2aXR5LyppbW11
bm9sb2d5PC9rZXl3b3JkPjxrZXl3b3JkPkFkb2xlc2NlbnQ8L2tleXdvcmQ+PGtleXdvcmQ+QWxs
ZXJnZW5zL2FkbWluaXN0cmF0aW9uICZhbXA7IGRvc2FnZTwva2V5d29yZD48a2V5d29yZD5BbGxl
cmdlbnMvYWR2ZXJzZSBlZmZlY3RzPC9rZXl3b3JkPjxrZXl3b3JkPkFsbGVyZ2Vucy9jaGVtaXN0
cnk8L2tleXdvcmQ+PGtleXdvcmQ+QWxsZXJnZW5zL2ltbXVub2xvZ3k8L2tleXdvcmQ+PGtleXdv
cmQ+Q2hpbGQ8L2tleXdvcmQ+PGtleXdvcmQ+Q2hpbGQsIFByZXNjaG9vbDwva2V5d29yZD48a2V5
d29yZD5DaWNlci9hZHZlcnNlIGVmZmVjdHM8L2tleXdvcmQ+PGtleXdvcmQ+Q2ljZXIvY2hlbWlz
dHJ5PC9rZXl3b3JkPjxrZXl3b3JkPkNpY2VyL2ltbXVub2xvZ3k8L2tleXdvcmQ+PGtleXdvcmQ+
Q3Jvc3MgUmVhY3Rpb25zPC9rZXl3b3JkPjxrZXl3b3JkPkVuenltZS1MaW5rZWQgSW1tdW5vc29y
YmVudCBBc3NheTwva2V5d29yZD48a2V5d29yZD5GYWJhY2VhZS9jbGFzc2lmaWNhdGlvbjwva2V5
d29yZD48a2V5d29yZD5GZW1hbGU8L2tleXdvcmQ+PGtleXdvcmQ+Rm9vZCBIeXBlcnNlbnNpdGl2
aXR5L2RpYWdub3Npczwva2V5d29yZD48a2V5d29yZD5Gb29kIEh5cGVyc2Vuc2l0aXZpdHkvZXBp
ZGVtaW9sb2d5PC9rZXl3b3JkPjxrZXl3b3JkPkh1bWFuczwva2V5d29yZD48a2V5d29yZD5JbW11
bm9ibG90dGluZzwva2V5d29yZD48a2V5d29yZD5JbmZhbnQ8L2tleXdvcmQ+PGtleXdvcmQ+TGVu
cyBQbGFudC9hZHZlcnNlIGVmZmVjdHM8L2tleXdvcmQ+PGtleXdvcmQ+TGVucyBQbGFudC9jaGVt
aXN0cnk8L2tleXdvcmQ+PGtleXdvcmQ+TGVucyBQbGFudC9pbW11bm9sb2d5PC9rZXl3b3JkPjxr
ZXl3b3JkPk1hbGU8L2tleXdvcmQ+PGtleXdvcmQ+UGVhcy9hZHZlcnNlIGVmZmVjdHM8L2tleXdv
cmQ+PGtleXdvcmQ+UGVhcy9jaGVtaXN0cnk8L2tleXdvcmQ+PGtleXdvcmQ+UGVhcy9pbW11bm9s
b2d5PC9rZXl3b3JkPjxrZXl3b3JkPlNwYWluL2VwaWRlbWlvbG9neTwva2V5d29yZD48L2tleXdv
cmRzPjxkYXRlcz48eWVhcj4yMDA4PC95ZWFyPjwvZGF0ZXM+PHB1Yi1sb2NhdGlvbj5Td2l0emVy
bGFuZDwvcHViLWxvY2F0aW9uPjxwdWJsaXNoZXI+Uy4gS2FyZ2VyPC9wdWJsaXNoZXI+PGlzYm4+
MTQyMy0wMDk3PC9pc2JuPjxhY2Nlc3Npb24tbnVtPjE4NTk0MTUyPC9hY2Nlc3Npb24tbnVtPjx1
cmxzPjxyZWxhdGVkLXVybHM+PHVybD48c3R5bGUgZmFjZT0idW5kZXJsaW5lIiBmb250PSJkZWZh
dWx0IiBzaXplPSIxMDAlIj5odHRwOi8vc2VhcmNoLmVic2NvaG9zdC5jb20vbG9naW4uYXNweD9k
aXJlY3Q9dHJ1ZSZhbXA7ZGI9bW5oJmFtcDtBTj0xODU5NDE1MiZhbXA7c2l0ZT1laG9zdC1saXZl
PC9zdHlsZT48L3VybD48L3JlbGF0ZWQtdXJscz48L3VybHM+PGVsZWN0cm9uaWMtcmVzb3VyY2Ut
bnVtPjEwLjExNTkvMDAwMTQyMDQ1PC9lbGVjdHJvbmljLXJlc291cmNlLW51bT48cmVtb3RlLWRh
dGFiYXNlLW5hbWU+bW5oPC9yZW1vdGUtZGF0YWJhc2UtbmFtZT48cmVtb3RlLWRhdGFiYXNlLXBy
b3ZpZGVyPkVCU0NPaG9zdDwvcmVtb3RlLWRhdGFiYXNlLXByb3ZpZGVyPjwvcmVjb3JkPjwvQ2l0
ZT48Q2l0ZT48QXV0aG9yPlBhdGlsPC9BdXRob3I+PFllYXI+MjAwMTwvWWVhcj48UmVjTnVtPjIy
MjQ4PC9SZWNOdW0+PHJlY29yZD48cmVjLW51bWJlcj4yMjI0ODwvcmVjLW51bWJlcj48Zm9yZWln
bi1rZXlzPjxrZXkgYXBwPSJFTiIgZGItaWQ9ImF2cnp0NXN2N3d3YWEyZXBwczF2enR0Y3c1cjVh
d3N3ZjAyZSIgdGltZXN0YW1wPSIxNTUyNjA4NjA3Ij4yMjI0ODwva2V5PjwvZm9yZWlnbi1rZXlz
PjxyZWYtdHlwZSBuYW1lPSJKb3VybmFsIEFydGljbGUiPjE3PC9yZWYtdHlwZT48Y29udHJpYnV0
b3JzPjxhdXRob3JzPjxhdXRob3I+UGF0aWwsIFNhbmdpdGEgUC48L2F1dGhvcj48YXV0aG9yPk5p
cGhhZGthciwgUHJhbW9kIFYuPC9hdXRob3I+PGF1dGhvcj5CYXBhdCwgTXJpbmFsIE0uPC9hdXRo
b3I+PC9hdXRob3JzPjwvY29udHJpYnV0b3JzPjx0aXRsZXM+PHRpdGxlPkNoaWNrcGVhOiBhIG1h
am9yIGZvb2QgYWxsZXJnZW4gaW4gdGhlIEluZGlhbiBzdWJjb250aW5lbnQgYW5kIGl0cyBjbGlu
aWNhbCBhbmQgaW1tdW5vY2hlbWljYWwgY29ycmVsYXRpb248L3RpdGxlPjxzZWNvbmRhcnktdGl0
bGU+QW5uYWxzIG9mIEFsbGVyZ3ksIEFzdGhtYSAmYW1wOyBJbW11bm9sb2d5PC9zZWNvbmRhcnkt
dGl0bGU+PC90aXRsZXM+PHBlcmlvZGljYWw+PGZ1bGwtdGl0bGU+QW5uYWxzIG9mIEFsbGVyZ3ks
IEFzdGhtYSAmYW1wOyBJbW11bm9sb2d5PC9mdWxsLXRpdGxlPjwvcGVyaW9kaWNhbD48cGFnZXM+
MTQwLTE0NTwvcGFnZXM+PHZvbHVtZT44Nzwvdm9sdW1lPjxudW1iZXI+MjwvbnVtYmVyPjxkYXRl
cz48eWVhcj4yMDAxPC95ZWFyPjwvZGF0ZXM+PHB1Ymxpc2hlcj5FbHNldmllcjwvcHVibGlzaGVy
Pjxpc2JuPjEwODEtMTIwNjwvaXNibj48dXJscz48L3VybHM+PC9yZWNvcmQ+PC9DaXRlPjwvRW5k
Tm90ZT5=
</w:fldData>
        </w:fldChar>
      </w:r>
      <w:r w:rsidR="008F2A85">
        <w:instrText xml:space="preserve"> ADDIN EN.CITE.DATA </w:instrText>
      </w:r>
      <w:r w:rsidR="008F2A85">
        <w:fldChar w:fldCharType="end"/>
      </w:r>
      <w:r>
        <w:fldChar w:fldCharType="separate"/>
      </w:r>
      <w:r>
        <w:rPr>
          <w:noProof/>
        </w:rPr>
        <w:t>(Patil et al., 2001; Martínez San Ireneo et al., 2008)</w:t>
      </w:r>
      <w:r>
        <w:fldChar w:fldCharType="end"/>
      </w:r>
      <w:r>
        <w:t xml:space="preserve">, particularly in countries where consumption of chickpeas is high and/or in individuals who are allergic to other legumes or tree nuts </w:t>
      </w:r>
      <w:r>
        <w:fldChar w:fldCharType="begin">
          <w:fldData xml:space="preserve">PEVuZE5vdGU+PENpdGU+PEF1dGhvcj5CYXItRWwgRGFkb248L0F1dGhvcj48WWVhcj4yMDE0PC9Z
ZWFyPjxSZWNOdW0+MjIxMjE8L1JlY051bT48RGlzcGxheVRleHQ+KEJhcm5ldHQgZXQgYWwuLCAx
OTg3OyBQYXRpbCBldCBhbC4sIDIwMDE7IE1hcnTDrW5leiBTYW4gSXJlbmVvIGV0IGFsLiwgMjAw
ODsgQmFyLUVsIERhZG9uIGV0IGFsLiwgMjAxNCk8L0Rpc3BsYXlUZXh0PjxyZWNvcmQ+PHJlYy1u
dW1iZXI+MjIxMjE8L3JlYy1udW1iZXI+PGZvcmVpZ24ta2V5cz48a2V5IGFwcD0iRU4iIGRiLWlk
PSJhdnJ6dDVzdjd3d2FhMmVwcHMxdnp0dGN3NXI1YXdzd2YwMmUiIHRpbWVzdGFtcD0iMTU1MjYw
ODU0MyI+MjIxMjE8L2tleT48L2ZvcmVpZ24ta2V5cz48cmVmLXR5cGUgbmFtZT0iSm91cm5hbCBB
cnRpY2xlIj4xNzwvcmVmLXR5cGU+PGNvbnRyaWJ1dG9ycz48YXV0aG9ycz48YXV0aG9yPkJhci1F
bCBEYWRvbiwgUy48L2F1dGhvcj48YXV0aG9yPlBhc2N1YWwsIEMuWS48L2F1dGhvcj48YXV0aG9y
PlJlaWZlbiwgUi48L2F1dGhvcj48L2F1dGhvcnM+PC9jb250cmlidXRvcnM+PHRpdGxlcz48dGl0
bGU+Rm9vZCBhbGxlcmd5IGFuZCBjcm9zcy1yZWFjdGl2aXR5LWNoaWNrcGVhIGFzIGEgdGVzdCBj
YXNlPC90aXRsZT48c2Vjb25kYXJ5LXRpdGxlPkZvb2QgQ2hlbWlzdHJ5PC9zZWNvbmRhcnktdGl0
bGU+PC90aXRsZXM+PHBlcmlvZGljYWw+PGZ1bGwtdGl0bGU+Rm9vZCBDaGVtaXN0cnk8L2Z1bGwt
dGl0bGU+PC9wZXJpb2RpY2FsPjxwYWdlcz40ODMtNDg4PC9wYWdlcz48dm9sdW1lPjE2NTwvdm9s
dW1lPjxrZXl3b3Jkcz48a2V5d29yZD5Gb29kIGFsbGVyZ3k8L2tleXdvcmQ+PGtleXdvcmQ+Q2hp
Y2twZWE8L2tleXdvcmQ+PGtleXdvcmQ+Q3Jvc3MtcmVhY3Rpdml0eTwva2V5d29yZD48a2V5d29y
ZD5MZWd1bWVzPC9rZXl3b3JkPjxrZXl3b3JkPlBhbi1hbGxlcmdlbnM8L2tleXdvcmQ+PC9rZXl3
b3Jkcz48ZGF0ZXM+PHllYXI+MjAxNDwveWVhcj48cHViLWRhdGVzPjxkYXRlPjIwMTQvMTIvMTUv
PC9kYXRlPjwvcHViLWRhdGVzPjwvZGF0ZXM+PGlzYm4+MDMwOC04MTQ2PC9pc2JuPjx1cmxzPjxy
ZWxhdGVkLXVybHM+PHVybD48c3R5bGUgZmFjZT0idW5kZXJsaW5lIiBmb250PSJkZWZhdWx0IiBz
aXplPSIxMDAlIj5odHRwOi8vd3d3LnNjaWVuY2VkaXJlY3QuY29tL3NjaWVuY2UvYXJ0aWNsZS9w
aWkvUzAzMDg4MTQ2MTQwMDg1NTM8L3N0eWxlPjwvdXJsPjwvcmVsYXRlZC11cmxzPjwvdXJscz48
ZWxlY3Ryb25pYy1yZXNvdXJjZS1udW0+PHN0eWxlIGZhY2U9InVuZGVybGluZSIgZm9udD0iZGVm
YXVsdCIgc2l6ZT0iMTAwJSI+aHR0cHM6Ly9kb2kub3JnLzEwLjEwMTYvai5mb29kY2hlbS4yMDE0
LjA1LjEzODwvc3R5bGU+PC9lbGVjdHJvbmljLXJlc291cmNlLW51bT48L3JlY29yZD48L0NpdGU+
PENpdGU+PEF1dGhvcj5CYXJuZXR0PC9BdXRob3I+PFllYXI+MTk4NzwvWWVhcj48UmVjTnVtPjIy
MTIyPC9SZWNOdW0+PHJlY29yZD48cmVjLW51bWJlcj4yMjEyMjwvcmVjLW51bWJlcj48Zm9yZWln
bi1rZXlzPjxrZXkgYXBwPSJFTiIgZGItaWQ9ImF2cnp0NXN2N3d3YWEyZXBwczF2enR0Y3c1cjVh
d3N3ZjAyZSIgdGltZXN0YW1wPSIxNTUyNjA4NTQzIj4yMjEyMjwva2V5PjwvZm9yZWlnbi1rZXlz
PjxyZWYtdHlwZSBuYW1lPSJKb3VybmFsIEFydGljbGUiPjE3PC9yZWYtdHlwZT48Y29udHJpYnV0
b3JzPjxhdXRob3JzPjxhdXRob3I+QmFybmV0dCwgRG9uYWxkPC9hdXRob3I+PGF1dGhvcj5Cb25o
YW0sIEJlbGluZGE8L2F1dGhvcj48YXV0aG9yPkhvd2RlbiwgTWVybGluIEVIPC9hdXRob3I+PC9h
dXRob3JzPjwvY29udHJpYnV0b3JzPjx0aXRsZXM+PHRpdGxlPkFsbGVyZ2VuaWMgY3Jvc3MtcmVh
Y3Rpb25zIGFtb25nIGxlZ3VtZSBmb29kc+KAlGFuIGluIHZpdHJvIHN0dWR5PC90aXRsZT48c2Vj
b25kYXJ5LXRpdGxlPkpvdXJuYWwgb2YgQWxsZXJneSBhbmQgQ2xpbmljYWwgSW1tdW5vbG9neTwv
c2Vjb25kYXJ5LXRpdGxlPjwvdGl0bGVzPjxwZXJpb2RpY2FsPjxmdWxsLXRpdGxlPkpvdXJuYWwg
b2YgQWxsZXJneSBhbmQgQ2xpbmljYWwgSW1tdW5vbG9neTwvZnVsbC10aXRsZT48L3BlcmlvZGlj
YWw+PHBhZ2VzPjQzMy00Mzg8L3BhZ2VzPjx2b2x1bWU+Nzk8L3ZvbHVtZT48bnVtYmVyPjM8L251
bWJlcj48ZGF0ZXM+PHllYXI+MTk4NzwveWVhcj48L2RhdGVzPjxpc2JuPjAwOTEtNjc0OTwvaXNi
bj48dXJscz48L3VybHM+PC9yZWNvcmQ+PC9DaXRlPjxDaXRlPjxBdXRob3I+TWFydMOtbmV6IFNh
biBJcmVuZW88L0F1dGhvcj48WWVhcj4yMDA4PC9ZZWFyPjxSZWNOdW0+MjIyMjU8L1JlY051bT48
cmVjb3JkPjxyZWMtbnVtYmVyPjIyMjI1PC9yZWMtbnVtYmVyPjxmb3JlaWduLWtleXM+PGtleSBh
cHA9IkVOIiBkYi1pZD0iYXZyenQ1c3Y3d3dhYTJlcHBzMXZ6dHRjdzVyNWF3c3dmMDJlIiB0aW1l
c3RhbXA9IjE1NTI2MDg1OTgiPjIyMjI1PC9rZXk+PC9mb3JlaWduLWtleXM+PHJlZi10eXBlIG5h
bWU9IkpvdXJuYWwgQXJ0aWNsZSI+MTc8L3JlZi10eXBlPjxjb250cmlidXRvcnM+PGF1dGhvcnM+
PGF1dGhvcj5NYXJ0w61uZXogU2FuIElyZW5lbywgTWVyY2VkZXM8L2F1dGhvcj48YXV0aG9yPkli
w6HDsWV6LCBNYXLDrWEgRG9sb3JlczwvYXV0aG9yPjxhdXRob3I+RmVybsOhbmRlei1DYWxkYXMs
IEVucmlxdWU8L2F1dGhvcj48YXV0aG9yPkNhcm7DqXMsIEplcsOzbmltbzwvYXV0aG9yPjwvYXV0
aG9ycz48L2NvbnRyaWJ1dG9ycz48YXV0aC1hZGRyZXNzPlNlcnZpY2lvIGRlIEFsZXJnaWEsIEhv
c3BpdGFsIE50cmEuIFNyYS4gZGVsIFByYWRvLCBUYWxhdmVyYSBkZSBsYSBSZWluYSwgU3BhaW4u
PC9hdXRoLWFkZHJlc3M+PHRpdGxlcz48dGl0bGU+SW4gdml0cm8gYW5kIGluIHZpdm8gY3Jvc3Mt
cmVhY3Rpdml0eSBzdHVkaWVzIG9mIGxlZ3VtZSBhbGxlcmd5IGluIGEgTWVkaXRlcnJhbmVhbiBw
b3B1bGF0aW9uPC90aXRsZT48c2Vjb25kYXJ5LXRpdGxlPkludGVybmF0aW9uYWwgQXJjaGl2ZXMg
b2YgQWxsZXJneSBhbmQgSW1tdW5vbG9neTwvc2Vjb25kYXJ5LXRpdGxlPjwvdGl0bGVzPjxwZXJp
b2RpY2FsPjxmdWxsLXRpdGxlPkludGVybmF0aW9uYWwgQXJjaGl2ZXMgb2YgQWxsZXJneSBhbmQg
SW1tdW5vbG9neTwvZnVsbC10aXRsZT48L3BlcmlvZGljYWw+PHBhZ2VzPjIyMi0yMzA8L3BhZ2Vz
Pjx2b2x1bWU+MTQ3PC92b2x1bWU+PG51bWJlcj4zPC9udW1iZXI+PGtleXdvcmRzPjxrZXl3b3Jk
PkZhYmFjZWFlLyphZHZlcnNlIGVmZmVjdHM8L2tleXdvcmQ+PGtleXdvcmQ+RmFiYWNlYWUvKmlt
bXVub2xvZ3k8L2tleXdvcmQ+PGtleXdvcmQ+Rm9vZCBIeXBlcnNlbnNpdGl2aXR5LyppbW11bm9s
b2d5PC9rZXl3b3JkPjxrZXl3b3JkPkFkb2xlc2NlbnQ8L2tleXdvcmQ+PGtleXdvcmQ+QWxsZXJn
ZW5zL2FkbWluaXN0cmF0aW9uICZhbXA7IGRvc2FnZTwva2V5d29yZD48a2V5d29yZD5BbGxlcmdl
bnMvYWR2ZXJzZSBlZmZlY3RzPC9rZXl3b3JkPjxrZXl3b3JkPkFsbGVyZ2Vucy9jaGVtaXN0cnk8
L2tleXdvcmQ+PGtleXdvcmQ+QWxsZXJnZW5zL2ltbXVub2xvZ3k8L2tleXdvcmQ+PGtleXdvcmQ+
Q2hpbGQ8L2tleXdvcmQ+PGtleXdvcmQ+Q2hpbGQsIFByZXNjaG9vbDwva2V5d29yZD48a2V5d29y
ZD5DaWNlci9hZHZlcnNlIGVmZmVjdHM8L2tleXdvcmQ+PGtleXdvcmQ+Q2ljZXIvY2hlbWlzdHJ5
PC9rZXl3b3JkPjxrZXl3b3JkPkNpY2VyL2ltbXVub2xvZ3k8L2tleXdvcmQ+PGtleXdvcmQ+Q3Jv
c3MgUmVhY3Rpb25zPC9rZXl3b3JkPjxrZXl3b3JkPkVuenltZS1MaW5rZWQgSW1tdW5vc29yYmVu
dCBBc3NheTwva2V5d29yZD48a2V5d29yZD5GYWJhY2VhZS9jbGFzc2lmaWNhdGlvbjwva2V5d29y
ZD48a2V5d29yZD5GZW1hbGU8L2tleXdvcmQ+PGtleXdvcmQ+Rm9vZCBIeXBlcnNlbnNpdGl2aXR5
L2RpYWdub3Npczwva2V5d29yZD48a2V5d29yZD5Gb29kIEh5cGVyc2Vuc2l0aXZpdHkvZXBpZGVt
aW9sb2d5PC9rZXl3b3JkPjxrZXl3b3JkPkh1bWFuczwva2V5d29yZD48a2V5d29yZD5JbW11bm9i
bG90dGluZzwva2V5d29yZD48a2V5d29yZD5JbmZhbnQ8L2tleXdvcmQ+PGtleXdvcmQ+TGVucyBQ
bGFudC9hZHZlcnNlIGVmZmVjdHM8L2tleXdvcmQ+PGtleXdvcmQ+TGVucyBQbGFudC9jaGVtaXN0
cnk8L2tleXdvcmQ+PGtleXdvcmQ+TGVucyBQbGFudC9pbW11bm9sb2d5PC9rZXl3b3JkPjxrZXl3
b3JkPk1hbGU8L2tleXdvcmQ+PGtleXdvcmQ+UGVhcy9hZHZlcnNlIGVmZmVjdHM8L2tleXdvcmQ+
PGtleXdvcmQ+UGVhcy9jaGVtaXN0cnk8L2tleXdvcmQ+PGtleXdvcmQ+UGVhcy9pbW11bm9sb2d5
PC9rZXl3b3JkPjxrZXl3b3JkPlNwYWluL2VwaWRlbWlvbG9neTwva2V5d29yZD48L2tleXdvcmRz
PjxkYXRlcz48eWVhcj4yMDA4PC95ZWFyPjwvZGF0ZXM+PHB1Yi1sb2NhdGlvbj5Td2l0emVybGFu
ZDwvcHViLWxvY2F0aW9uPjxwdWJsaXNoZXI+Uy4gS2FyZ2VyPC9wdWJsaXNoZXI+PGlzYm4+MTQy
My0wMDk3PC9pc2JuPjxhY2Nlc3Npb24tbnVtPjE4NTk0MTUyPC9hY2Nlc3Npb24tbnVtPjx1cmxz
PjxyZWxhdGVkLXVybHM+PHVybD48c3R5bGUgZmFjZT0idW5kZXJsaW5lIiBmb250PSJkZWZhdWx0
IiBzaXplPSIxMDAlIj5odHRwOi8vc2VhcmNoLmVic2NvaG9zdC5jb20vbG9naW4uYXNweD9kaXJl
Y3Q9dHJ1ZSZhbXA7ZGI9bW5oJmFtcDtBTj0xODU5NDE1MiZhbXA7c2l0ZT1laG9zdC1saXZlPC9z
dHlsZT48L3VybD48L3JlbGF0ZWQtdXJscz48L3VybHM+PGVsZWN0cm9uaWMtcmVzb3VyY2UtbnVt
PjEwLjExNTkvMDAwMTQyMDQ1PC9lbGVjdHJvbmljLXJlc291cmNlLW51bT48cmVtb3RlLWRhdGFi
YXNlLW5hbWU+bW5oPC9yZW1vdGUtZGF0YWJhc2UtbmFtZT48cmVtb3RlLWRhdGFiYXNlLXByb3Zp
ZGVyPkVCU0NPaG9zdDwvcmVtb3RlLWRhdGFiYXNlLXByb3ZpZGVyPjwvcmVjb3JkPjwvQ2l0ZT48
Q2l0ZT48QXV0aG9yPlBhdGlsPC9BdXRob3I+PFllYXI+MjAwMTwvWWVhcj48UmVjTnVtPjIyMjQ4
PC9SZWNOdW0+PHJlY29yZD48cmVjLW51bWJlcj4yMjI0ODwvcmVjLW51bWJlcj48Zm9yZWlnbi1r
ZXlzPjxrZXkgYXBwPSJFTiIgZGItaWQ9ImF2cnp0NXN2N3d3YWEyZXBwczF2enR0Y3c1cjVhd3N3
ZjAyZSIgdGltZXN0YW1wPSIxNTUyNjA4NjA3Ij4yMjI0ODwva2V5PjwvZm9yZWlnbi1rZXlzPjxy
ZWYtdHlwZSBuYW1lPSJKb3VybmFsIEFydGljbGUiPjE3PC9yZWYtdHlwZT48Y29udHJpYnV0b3Jz
PjxhdXRob3JzPjxhdXRob3I+UGF0aWwsIFNhbmdpdGEgUC48L2F1dGhvcj48YXV0aG9yPk5pcGhh
ZGthciwgUHJhbW9kIFYuPC9hdXRob3I+PGF1dGhvcj5CYXBhdCwgTXJpbmFsIE0uPC9hdXRob3I+
PC9hdXRob3JzPjwvY29udHJpYnV0b3JzPjx0aXRsZXM+PHRpdGxlPkNoaWNrcGVhOiBhIG1ham9y
IGZvb2QgYWxsZXJnZW4gaW4gdGhlIEluZGlhbiBzdWJjb250aW5lbnQgYW5kIGl0cyBjbGluaWNh
bCBhbmQgaW1tdW5vY2hlbWljYWwgY29ycmVsYXRpb248L3RpdGxlPjxzZWNvbmRhcnktdGl0bGU+
QW5uYWxzIG9mIEFsbGVyZ3ksIEFzdGhtYSAmYW1wOyBJbW11bm9sb2d5PC9zZWNvbmRhcnktdGl0
bGU+PC90aXRsZXM+PHBlcmlvZGljYWw+PGZ1bGwtdGl0bGU+QW5uYWxzIG9mIEFsbGVyZ3ksIEFz
dGhtYSAmYW1wOyBJbW11bm9sb2d5PC9mdWxsLXRpdGxlPjwvcGVyaW9kaWNhbD48cGFnZXM+MTQw
LTE0NTwvcGFnZXM+PHZvbHVtZT44Nzwvdm9sdW1lPjxudW1iZXI+MjwvbnVtYmVyPjxkYXRlcz48
eWVhcj4yMDAxPC95ZWFyPjwvZGF0ZXM+PHB1Ymxpc2hlcj5FbHNldmllcjwvcHVibGlzaGVyPjxp
c2JuPjEwODEtMTIwNjwvaXNibj48dXJscz48L3VybHM+PC9yZWNvcmQ+PC9DaXRlPjwvRW5kTm90
ZT4A
</w:fldData>
        </w:fldChar>
      </w:r>
      <w:r w:rsidR="008F2A85">
        <w:instrText xml:space="preserve"> ADDIN EN.CITE </w:instrText>
      </w:r>
      <w:r w:rsidR="008F2A85">
        <w:fldChar w:fldCharType="begin">
          <w:fldData xml:space="preserve">PEVuZE5vdGU+PENpdGU+PEF1dGhvcj5CYXItRWwgRGFkb248L0F1dGhvcj48WWVhcj4yMDE0PC9Z
ZWFyPjxSZWNOdW0+MjIxMjE8L1JlY051bT48RGlzcGxheVRleHQ+KEJhcm5ldHQgZXQgYWwuLCAx
OTg3OyBQYXRpbCBldCBhbC4sIDIwMDE7IE1hcnTDrW5leiBTYW4gSXJlbmVvIGV0IGFsLiwgMjAw
ODsgQmFyLUVsIERhZG9uIGV0IGFsLiwgMjAxNCk8L0Rpc3BsYXlUZXh0PjxyZWNvcmQ+PHJlYy1u
dW1iZXI+MjIxMjE8L3JlYy1udW1iZXI+PGZvcmVpZ24ta2V5cz48a2V5IGFwcD0iRU4iIGRiLWlk
PSJhdnJ6dDVzdjd3d2FhMmVwcHMxdnp0dGN3NXI1YXdzd2YwMmUiIHRpbWVzdGFtcD0iMTU1MjYw
ODU0MyI+MjIxMjE8L2tleT48L2ZvcmVpZ24ta2V5cz48cmVmLXR5cGUgbmFtZT0iSm91cm5hbCBB
cnRpY2xlIj4xNzwvcmVmLXR5cGU+PGNvbnRyaWJ1dG9ycz48YXV0aG9ycz48YXV0aG9yPkJhci1F
bCBEYWRvbiwgUy48L2F1dGhvcj48YXV0aG9yPlBhc2N1YWwsIEMuWS48L2F1dGhvcj48YXV0aG9y
PlJlaWZlbiwgUi48L2F1dGhvcj48L2F1dGhvcnM+PC9jb250cmlidXRvcnM+PHRpdGxlcz48dGl0
bGU+Rm9vZCBhbGxlcmd5IGFuZCBjcm9zcy1yZWFjdGl2aXR5LWNoaWNrcGVhIGFzIGEgdGVzdCBj
YXNlPC90aXRsZT48c2Vjb25kYXJ5LXRpdGxlPkZvb2QgQ2hlbWlzdHJ5PC9zZWNvbmRhcnktdGl0
bGU+PC90aXRsZXM+PHBlcmlvZGljYWw+PGZ1bGwtdGl0bGU+Rm9vZCBDaGVtaXN0cnk8L2Z1bGwt
dGl0bGU+PC9wZXJpb2RpY2FsPjxwYWdlcz40ODMtNDg4PC9wYWdlcz48dm9sdW1lPjE2NTwvdm9s
dW1lPjxrZXl3b3Jkcz48a2V5d29yZD5Gb29kIGFsbGVyZ3k8L2tleXdvcmQ+PGtleXdvcmQ+Q2hp
Y2twZWE8L2tleXdvcmQ+PGtleXdvcmQ+Q3Jvc3MtcmVhY3Rpdml0eTwva2V5d29yZD48a2V5d29y
ZD5MZWd1bWVzPC9rZXl3b3JkPjxrZXl3b3JkPlBhbi1hbGxlcmdlbnM8L2tleXdvcmQ+PC9rZXl3
b3Jkcz48ZGF0ZXM+PHllYXI+MjAxNDwveWVhcj48cHViLWRhdGVzPjxkYXRlPjIwMTQvMTIvMTUv
PC9kYXRlPjwvcHViLWRhdGVzPjwvZGF0ZXM+PGlzYm4+MDMwOC04MTQ2PC9pc2JuPjx1cmxzPjxy
ZWxhdGVkLXVybHM+PHVybD48c3R5bGUgZmFjZT0idW5kZXJsaW5lIiBmb250PSJkZWZhdWx0IiBz
aXplPSIxMDAlIj5odHRwOi8vd3d3LnNjaWVuY2VkaXJlY3QuY29tL3NjaWVuY2UvYXJ0aWNsZS9w
aWkvUzAzMDg4MTQ2MTQwMDg1NTM8L3N0eWxlPjwvdXJsPjwvcmVsYXRlZC11cmxzPjwvdXJscz48
ZWxlY3Ryb25pYy1yZXNvdXJjZS1udW0+PHN0eWxlIGZhY2U9InVuZGVybGluZSIgZm9udD0iZGVm
YXVsdCIgc2l6ZT0iMTAwJSI+aHR0cHM6Ly9kb2kub3JnLzEwLjEwMTYvai5mb29kY2hlbS4yMDE0
LjA1LjEzODwvc3R5bGU+PC9lbGVjdHJvbmljLXJlc291cmNlLW51bT48L3JlY29yZD48L0NpdGU+
PENpdGU+PEF1dGhvcj5CYXJuZXR0PC9BdXRob3I+PFllYXI+MTk4NzwvWWVhcj48UmVjTnVtPjIy
MTIyPC9SZWNOdW0+PHJlY29yZD48cmVjLW51bWJlcj4yMjEyMjwvcmVjLW51bWJlcj48Zm9yZWln
bi1rZXlzPjxrZXkgYXBwPSJFTiIgZGItaWQ9ImF2cnp0NXN2N3d3YWEyZXBwczF2enR0Y3c1cjVh
d3N3ZjAyZSIgdGltZXN0YW1wPSIxNTUyNjA4NTQzIj4yMjEyMjwva2V5PjwvZm9yZWlnbi1rZXlz
PjxyZWYtdHlwZSBuYW1lPSJKb3VybmFsIEFydGljbGUiPjE3PC9yZWYtdHlwZT48Y29udHJpYnV0
b3JzPjxhdXRob3JzPjxhdXRob3I+QmFybmV0dCwgRG9uYWxkPC9hdXRob3I+PGF1dGhvcj5Cb25o
YW0sIEJlbGluZGE8L2F1dGhvcj48YXV0aG9yPkhvd2RlbiwgTWVybGluIEVIPC9hdXRob3I+PC9h
dXRob3JzPjwvY29udHJpYnV0b3JzPjx0aXRsZXM+PHRpdGxlPkFsbGVyZ2VuaWMgY3Jvc3MtcmVh
Y3Rpb25zIGFtb25nIGxlZ3VtZSBmb29kc+KAlGFuIGluIHZpdHJvIHN0dWR5PC90aXRsZT48c2Vj
b25kYXJ5LXRpdGxlPkpvdXJuYWwgb2YgQWxsZXJneSBhbmQgQ2xpbmljYWwgSW1tdW5vbG9neTwv
c2Vjb25kYXJ5LXRpdGxlPjwvdGl0bGVzPjxwZXJpb2RpY2FsPjxmdWxsLXRpdGxlPkpvdXJuYWwg
b2YgQWxsZXJneSBhbmQgQ2xpbmljYWwgSW1tdW5vbG9neTwvZnVsbC10aXRsZT48L3BlcmlvZGlj
YWw+PHBhZ2VzPjQzMy00Mzg8L3BhZ2VzPjx2b2x1bWU+Nzk8L3ZvbHVtZT48bnVtYmVyPjM8L251
bWJlcj48ZGF0ZXM+PHllYXI+MTk4NzwveWVhcj48L2RhdGVzPjxpc2JuPjAwOTEtNjc0OTwvaXNi
bj48dXJscz48L3VybHM+PC9yZWNvcmQ+PC9DaXRlPjxDaXRlPjxBdXRob3I+TWFydMOtbmV6IFNh
biBJcmVuZW88L0F1dGhvcj48WWVhcj4yMDA4PC9ZZWFyPjxSZWNOdW0+MjIyMjU8L1JlY051bT48
cmVjb3JkPjxyZWMtbnVtYmVyPjIyMjI1PC9yZWMtbnVtYmVyPjxmb3JlaWduLWtleXM+PGtleSBh
cHA9IkVOIiBkYi1pZD0iYXZyenQ1c3Y3d3dhYTJlcHBzMXZ6dHRjdzVyNWF3c3dmMDJlIiB0aW1l
c3RhbXA9IjE1NTI2MDg1OTgiPjIyMjI1PC9rZXk+PC9mb3JlaWduLWtleXM+PHJlZi10eXBlIG5h
bWU9IkpvdXJuYWwgQXJ0aWNsZSI+MTc8L3JlZi10eXBlPjxjb250cmlidXRvcnM+PGF1dGhvcnM+
PGF1dGhvcj5NYXJ0w61uZXogU2FuIElyZW5lbywgTWVyY2VkZXM8L2F1dGhvcj48YXV0aG9yPkli
w6HDsWV6LCBNYXLDrWEgRG9sb3JlczwvYXV0aG9yPjxhdXRob3I+RmVybsOhbmRlei1DYWxkYXMs
IEVucmlxdWU8L2F1dGhvcj48YXV0aG9yPkNhcm7DqXMsIEplcsOzbmltbzwvYXV0aG9yPjwvYXV0
aG9ycz48L2NvbnRyaWJ1dG9ycz48YXV0aC1hZGRyZXNzPlNlcnZpY2lvIGRlIEFsZXJnaWEsIEhv
c3BpdGFsIE50cmEuIFNyYS4gZGVsIFByYWRvLCBUYWxhdmVyYSBkZSBsYSBSZWluYSwgU3BhaW4u
PC9hdXRoLWFkZHJlc3M+PHRpdGxlcz48dGl0bGU+SW4gdml0cm8gYW5kIGluIHZpdm8gY3Jvc3Mt
cmVhY3Rpdml0eSBzdHVkaWVzIG9mIGxlZ3VtZSBhbGxlcmd5IGluIGEgTWVkaXRlcnJhbmVhbiBw
b3B1bGF0aW9uPC90aXRsZT48c2Vjb25kYXJ5LXRpdGxlPkludGVybmF0aW9uYWwgQXJjaGl2ZXMg
b2YgQWxsZXJneSBhbmQgSW1tdW5vbG9neTwvc2Vjb25kYXJ5LXRpdGxlPjwvdGl0bGVzPjxwZXJp
b2RpY2FsPjxmdWxsLXRpdGxlPkludGVybmF0aW9uYWwgQXJjaGl2ZXMgb2YgQWxsZXJneSBhbmQg
SW1tdW5vbG9neTwvZnVsbC10aXRsZT48L3BlcmlvZGljYWw+PHBhZ2VzPjIyMi0yMzA8L3BhZ2Vz
Pjx2b2x1bWU+MTQ3PC92b2x1bWU+PG51bWJlcj4zPC9udW1iZXI+PGtleXdvcmRzPjxrZXl3b3Jk
PkZhYmFjZWFlLyphZHZlcnNlIGVmZmVjdHM8L2tleXdvcmQ+PGtleXdvcmQ+RmFiYWNlYWUvKmlt
bXVub2xvZ3k8L2tleXdvcmQ+PGtleXdvcmQ+Rm9vZCBIeXBlcnNlbnNpdGl2aXR5LyppbW11bm9s
b2d5PC9rZXl3b3JkPjxrZXl3b3JkPkFkb2xlc2NlbnQ8L2tleXdvcmQ+PGtleXdvcmQ+QWxsZXJn
ZW5zL2FkbWluaXN0cmF0aW9uICZhbXA7IGRvc2FnZTwva2V5d29yZD48a2V5d29yZD5BbGxlcmdl
bnMvYWR2ZXJzZSBlZmZlY3RzPC9rZXl3b3JkPjxrZXl3b3JkPkFsbGVyZ2Vucy9jaGVtaXN0cnk8
L2tleXdvcmQ+PGtleXdvcmQ+QWxsZXJnZW5zL2ltbXVub2xvZ3k8L2tleXdvcmQ+PGtleXdvcmQ+
Q2hpbGQ8L2tleXdvcmQ+PGtleXdvcmQ+Q2hpbGQsIFByZXNjaG9vbDwva2V5d29yZD48a2V5d29y
ZD5DaWNlci9hZHZlcnNlIGVmZmVjdHM8L2tleXdvcmQ+PGtleXdvcmQ+Q2ljZXIvY2hlbWlzdHJ5
PC9rZXl3b3JkPjxrZXl3b3JkPkNpY2VyL2ltbXVub2xvZ3k8L2tleXdvcmQ+PGtleXdvcmQ+Q3Jv
c3MgUmVhY3Rpb25zPC9rZXl3b3JkPjxrZXl3b3JkPkVuenltZS1MaW5rZWQgSW1tdW5vc29yYmVu
dCBBc3NheTwva2V5d29yZD48a2V5d29yZD5GYWJhY2VhZS9jbGFzc2lmaWNhdGlvbjwva2V5d29y
ZD48a2V5d29yZD5GZW1hbGU8L2tleXdvcmQ+PGtleXdvcmQ+Rm9vZCBIeXBlcnNlbnNpdGl2aXR5
L2RpYWdub3Npczwva2V5d29yZD48a2V5d29yZD5Gb29kIEh5cGVyc2Vuc2l0aXZpdHkvZXBpZGVt
aW9sb2d5PC9rZXl3b3JkPjxrZXl3b3JkPkh1bWFuczwva2V5d29yZD48a2V5d29yZD5JbW11bm9i
bG90dGluZzwva2V5d29yZD48a2V5d29yZD5JbmZhbnQ8L2tleXdvcmQ+PGtleXdvcmQ+TGVucyBQ
bGFudC9hZHZlcnNlIGVmZmVjdHM8L2tleXdvcmQ+PGtleXdvcmQ+TGVucyBQbGFudC9jaGVtaXN0
cnk8L2tleXdvcmQ+PGtleXdvcmQ+TGVucyBQbGFudC9pbW11bm9sb2d5PC9rZXl3b3JkPjxrZXl3
b3JkPk1hbGU8L2tleXdvcmQ+PGtleXdvcmQ+UGVhcy9hZHZlcnNlIGVmZmVjdHM8L2tleXdvcmQ+
PGtleXdvcmQ+UGVhcy9jaGVtaXN0cnk8L2tleXdvcmQ+PGtleXdvcmQ+UGVhcy9pbW11bm9sb2d5
PC9rZXl3b3JkPjxrZXl3b3JkPlNwYWluL2VwaWRlbWlvbG9neTwva2V5d29yZD48L2tleXdvcmRz
PjxkYXRlcz48eWVhcj4yMDA4PC95ZWFyPjwvZGF0ZXM+PHB1Yi1sb2NhdGlvbj5Td2l0emVybGFu
ZDwvcHViLWxvY2F0aW9uPjxwdWJsaXNoZXI+Uy4gS2FyZ2VyPC9wdWJsaXNoZXI+PGlzYm4+MTQy
My0wMDk3PC9pc2JuPjxhY2Nlc3Npb24tbnVtPjE4NTk0MTUyPC9hY2Nlc3Npb24tbnVtPjx1cmxz
PjxyZWxhdGVkLXVybHM+PHVybD48c3R5bGUgZmFjZT0idW5kZXJsaW5lIiBmb250PSJkZWZhdWx0
IiBzaXplPSIxMDAlIj5odHRwOi8vc2VhcmNoLmVic2NvaG9zdC5jb20vbG9naW4uYXNweD9kaXJl
Y3Q9dHJ1ZSZhbXA7ZGI9bW5oJmFtcDtBTj0xODU5NDE1MiZhbXA7c2l0ZT1laG9zdC1saXZlPC9z
dHlsZT48L3VybD48L3JlbGF0ZWQtdXJscz48L3VybHM+PGVsZWN0cm9uaWMtcmVzb3VyY2UtbnVt
PjEwLjExNTkvMDAwMTQyMDQ1PC9lbGVjdHJvbmljLXJlc291cmNlLW51bT48cmVtb3RlLWRhdGFi
YXNlLW5hbWU+bW5oPC9yZW1vdGUtZGF0YWJhc2UtbmFtZT48cmVtb3RlLWRhdGFiYXNlLXByb3Zp
ZGVyPkVCU0NPaG9zdDwvcmVtb3RlLWRhdGFiYXNlLXByb3ZpZGVyPjwvcmVjb3JkPjwvQ2l0ZT48
Q2l0ZT48QXV0aG9yPlBhdGlsPC9BdXRob3I+PFllYXI+MjAwMTwvWWVhcj48UmVjTnVtPjIyMjQ4
PC9SZWNOdW0+PHJlY29yZD48cmVjLW51bWJlcj4yMjI0ODwvcmVjLW51bWJlcj48Zm9yZWlnbi1r
ZXlzPjxrZXkgYXBwPSJFTiIgZGItaWQ9ImF2cnp0NXN2N3d3YWEyZXBwczF2enR0Y3c1cjVhd3N3
ZjAyZSIgdGltZXN0YW1wPSIxNTUyNjA4NjA3Ij4yMjI0ODwva2V5PjwvZm9yZWlnbi1rZXlzPjxy
ZWYtdHlwZSBuYW1lPSJKb3VybmFsIEFydGljbGUiPjE3PC9yZWYtdHlwZT48Y29udHJpYnV0b3Jz
PjxhdXRob3JzPjxhdXRob3I+UGF0aWwsIFNhbmdpdGEgUC48L2F1dGhvcj48YXV0aG9yPk5pcGhh
ZGthciwgUHJhbW9kIFYuPC9hdXRob3I+PGF1dGhvcj5CYXBhdCwgTXJpbmFsIE0uPC9hdXRob3I+
PC9hdXRob3JzPjwvY29udHJpYnV0b3JzPjx0aXRsZXM+PHRpdGxlPkNoaWNrcGVhOiBhIG1ham9y
IGZvb2QgYWxsZXJnZW4gaW4gdGhlIEluZGlhbiBzdWJjb250aW5lbnQgYW5kIGl0cyBjbGluaWNh
bCBhbmQgaW1tdW5vY2hlbWljYWwgY29ycmVsYXRpb248L3RpdGxlPjxzZWNvbmRhcnktdGl0bGU+
QW5uYWxzIG9mIEFsbGVyZ3ksIEFzdGhtYSAmYW1wOyBJbW11bm9sb2d5PC9zZWNvbmRhcnktdGl0
bGU+PC90aXRsZXM+PHBlcmlvZGljYWw+PGZ1bGwtdGl0bGU+QW5uYWxzIG9mIEFsbGVyZ3ksIEFz
dGhtYSAmYW1wOyBJbW11bm9sb2d5PC9mdWxsLXRpdGxlPjwvcGVyaW9kaWNhbD48cGFnZXM+MTQw
LTE0NTwvcGFnZXM+PHZvbHVtZT44Nzwvdm9sdW1lPjxudW1iZXI+MjwvbnVtYmVyPjxkYXRlcz48
eWVhcj4yMDAxPC95ZWFyPjwvZGF0ZXM+PHB1Ymxpc2hlcj5FbHNldmllcjwvcHVibGlzaGVyPjxp
c2JuPjEwODEtMTIwNjwvaXNibj48dXJscz48L3VybHM+PC9yZWNvcmQ+PC9DaXRlPjwvRW5kTm90
ZT4A
</w:fldData>
        </w:fldChar>
      </w:r>
      <w:r w:rsidR="008F2A85">
        <w:instrText xml:space="preserve"> ADDIN EN.CITE.DATA </w:instrText>
      </w:r>
      <w:r w:rsidR="008F2A85">
        <w:fldChar w:fldCharType="end"/>
      </w:r>
      <w:r>
        <w:fldChar w:fldCharType="separate"/>
      </w:r>
      <w:r>
        <w:rPr>
          <w:noProof/>
        </w:rPr>
        <w:t>(Barnett et al., 1987; Patil et al., 2001; Martínez San Ireneo et al., 2008; Bar-El Dadon et al., 2014)</w:t>
      </w:r>
      <w:r>
        <w:fldChar w:fldCharType="end"/>
      </w:r>
      <w:r>
        <w:t>. No chickpea allergens are registered in the WHO/IUIS</w:t>
      </w:r>
      <w:r w:rsidR="009D598C" w:rsidRPr="00C25E1A">
        <w:rPr>
          <w:vertAlign w:val="superscript"/>
        </w:rPr>
        <w:footnoteReference w:id="1"/>
      </w:r>
      <w:r>
        <w:t xml:space="preserve"> Allergen Nomenclature database </w:t>
      </w:r>
      <w:r w:rsidR="004A7B86">
        <w:fldChar w:fldCharType="begin"/>
      </w:r>
      <w:r w:rsidR="00AB05D0">
        <w:instrText xml:space="preserve"> ADDIN EN.CITE &lt;EndNote&gt;&lt;Cite&gt;&lt;Author&gt;WHO/IUIS Allergen Nomenclature Sub-Committee&lt;/Author&gt;&lt;Year&gt;2018&lt;/Year&gt;&lt;RecNum&gt;119&lt;/RecNum&gt;&lt;DisplayText&gt;(WHO/IUIS Allergen Nomenclature Sub-Committee, 2018)&lt;/DisplayText&gt;&lt;record&gt;&lt;rec-number&gt;119&lt;/rec-number&gt;&lt;foreign-keys&gt;&lt;key app="EN" db-id="vxzatvx2ve5vpeepzxpvs0fkepaxp0950z5x" timestamp="1541019430"&gt;119&lt;/key&gt;&lt;/foreign-keys&gt;&lt;ref-type name="Web Page"&gt;12&lt;/ref-type&gt;&lt;contributors&gt;&lt;authors&gt;&lt;author&gt;WHO/IUIS Allergen Nomenclature Sub-Committee,&lt;/author&gt;&lt;/authors&gt;&lt;/contributors&gt;&lt;titles&gt;&lt;title&gt;Allergen nomenclature&lt;/title&gt;&lt;/titles&gt;&lt;number&gt;17 October, 2018&lt;/number&gt;&lt;dates&gt;&lt;year&gt;2018&lt;/year&gt;&lt;/dates&gt;&lt;publisher&gt;World Health Organisation/International Union of Immunological Societies&lt;/publisher&gt;&lt;urls&gt;&lt;/urls&gt;&lt;/record&gt;&lt;/Cite&gt;&lt;/EndNote&gt;</w:instrText>
      </w:r>
      <w:r w:rsidR="004A7B86">
        <w:fldChar w:fldCharType="separate"/>
      </w:r>
      <w:r w:rsidR="004A7B86">
        <w:rPr>
          <w:noProof/>
        </w:rPr>
        <w:t xml:space="preserve">(WHO/IUIS Allergen </w:t>
      </w:r>
      <w:r w:rsidR="004A7B86">
        <w:rPr>
          <w:noProof/>
        </w:rPr>
        <w:lastRenderedPageBreak/>
        <w:t>Nomenclature Sub-Committee, 2018)</w:t>
      </w:r>
      <w:r w:rsidR="004A7B86">
        <w:fldChar w:fldCharType="end"/>
      </w:r>
      <w:r>
        <w:t>; however putative allergens have been identified that are related to allergens found in other legumes</w:t>
      </w:r>
      <w:r w:rsidR="005A7247">
        <w:t xml:space="preserve"> </w:t>
      </w:r>
      <w:r>
        <w:fldChar w:fldCharType="begin"/>
      </w:r>
      <w:r w:rsidR="008F2A85">
        <w:instrText xml:space="preserve"> ADDIN EN.CITE &lt;EndNote&gt;&lt;Cite&gt;&lt;Author&gt;Bar-El Dadon&lt;/Author&gt;&lt;Year&gt;2014&lt;/Year&gt;&lt;RecNum&gt;22121&lt;/RecNum&gt;&lt;DisplayText&gt;(Bar-El Dadon et al., 2014)&lt;/DisplayText&gt;&lt;record&gt;&lt;rec-number&gt;22121&lt;/rec-number&gt;&lt;foreign-keys&gt;&lt;key app="EN" db-id="avrzt5sv7wwaa2epps1vzttcw5r5awswf02e" timestamp="1552608543"&gt;22121&lt;/key&gt;&lt;/foreign-keys&gt;&lt;ref-type name="Journal Article"&gt;17&lt;/ref-type&gt;&lt;contributors&gt;&lt;authors&gt;&lt;author&gt;Bar-El Dadon, S.&lt;/author&gt;&lt;author&gt;Pascual, C.Y.&lt;/author&gt;&lt;author&gt;Reifen, R.&lt;/author&gt;&lt;/authors&gt;&lt;/contributors&gt;&lt;titles&gt;&lt;title&gt;Food allergy and cross-reactivity-chickpea as a test case&lt;/title&gt;&lt;secondary-title&gt;Food Chemistry&lt;/secondary-title&gt;&lt;/titles&gt;&lt;periodical&gt;&lt;full-title&gt;Food Chemistry&lt;/full-title&gt;&lt;/periodical&gt;&lt;pages&gt;483-488&lt;/pages&gt;&lt;volume&gt;165&lt;/volume&gt;&lt;keywords&gt;&lt;keyword&gt;Food allergy&lt;/keyword&gt;&lt;keyword&gt;Chickpea&lt;/keyword&gt;&lt;keyword&gt;Cross-reactivity&lt;/keyword&gt;&lt;keyword&gt;Legumes&lt;/keyword&gt;&lt;keyword&gt;Pan-allergens&lt;/keyword&gt;&lt;/keywords&gt;&lt;dates&gt;&lt;year&gt;2014&lt;/year&gt;&lt;pub-dates&gt;&lt;date&gt;2014/12/15/&lt;/date&gt;&lt;/pub-dates&gt;&lt;/dates&gt;&lt;isbn&gt;0308-8146&lt;/isbn&gt;&lt;urls&gt;&lt;related-urls&gt;&lt;url&gt;&lt;style face="underline" font="default" size="100%"&gt;http://www.sciencedirect.com/science/article/pii/S0308814614008553&lt;/style&gt;&lt;/url&gt;&lt;/related-urls&gt;&lt;/urls&gt;&lt;electronic-resource-num&gt;&lt;style face="underline" font="default" size="100%"&gt;https://doi.org/10.1016/j.foodchem.2014.05.138&lt;/style&gt;&lt;/electronic-resource-num&gt;&lt;/record&gt;&lt;/Cite&gt;&lt;/EndNote&gt;</w:instrText>
      </w:r>
      <w:r>
        <w:fldChar w:fldCharType="separate"/>
      </w:r>
      <w:r>
        <w:rPr>
          <w:noProof/>
        </w:rPr>
        <w:t>(Bar-El Dadon et al., 2014)</w:t>
      </w:r>
      <w:r>
        <w:fldChar w:fldCharType="end"/>
      </w:r>
      <w:r>
        <w:t>.</w:t>
      </w:r>
    </w:p>
    <w:p w14:paraId="1AADF60B" w14:textId="728EB5BC" w:rsidR="00591282" w:rsidRDefault="00591282" w:rsidP="00F8781F">
      <w:pPr>
        <w:pStyle w:val="RARMPPara"/>
      </w:pPr>
      <w:r>
        <w:t xml:space="preserve">Chickpeas are mainly self-pollinating with pollination occurring 1 -2 days before flowers open fully </w:t>
      </w:r>
      <w:r>
        <w:fldChar w:fldCharType="begin">
          <w:fldData xml:space="preserve">PEVuZE5vdGU+PENpdGU+PEF1dGhvcj52YW4gZGVyIE1hZXNlbjwvQXV0aG9yPjxZZWFyPjE5NzI8
L1llYXI+PFJlY051bT4yOTc8L1JlY051bT48RGlzcGxheVRleHQ+KHZhbiBkZXIgTWFlc2VuLCAx
OTcyOyBLYWx2ZSBhbmQgVGFkZWdlLCAyMDE3KTwvRGlzcGxheVRleHQ+PHJlY29yZD48cmVjLW51
bWJlcj4yOTc8L3JlYy1udW1iZXI+PGZvcmVpZ24ta2V5cz48a2V5IGFwcD0iRU4iIGRiLWlkPSJ2
eHphdHZ4MnZlNXZwZWVwenhwdnMwZmtlcGF4cDA5NTB6NXgiIHRpbWVzdGFtcD0iMTU0ODE4ODUx
MCI+Mjk3PC9rZXk+PC9mb3JlaWduLWtleXM+PHJlZi10eXBlIG5hbWU9IlRoZXNpcyI+MzI8L3Jl
Zi10eXBlPjxjb250cmlidXRvcnM+PGF1dGhvcnM+PGF1dGhvcj52YW4gZGVyIE1hZXNlbiwgTGF1
cmVudGl1cyBKb3NlcGh1cyBHZXJhcmR1czwvYXV0aG9yPjwvYXV0aG9ycz48L2NvbnRyaWJ1dG9y
cz48dGl0bGVzPjx0aXRsZT48c3R5bGUgZmFjZT0iaXRhbGljIiBmb250PSJkZWZhdWx0IiBzaXpl
PSIxMDAlIj5DaWNlcjwvc3R5bGU+PHN0eWxlIGZhY2U9Im5vcm1hbCIgZm9udD0iZGVmYXVsdCIg
c2l6ZT0iMTAwJSI+IEwuLCBhIG1vbm9ncmFwaCBvZiB0aGUgZ2VudXMsIHdpdGggc3BlY2lhbCBy
ZWZlcmVuY2UgdG8gdGhlIGNoaWNrcGVhICg8L3N0eWxlPjxzdHlsZSBmYWNlPSJpdGFsaWMiIGZv
bnQ9ImRlZmF1bHQiIHNpemU9IjEwMCUiPkNpY2VyIGFyaWV0aW51bTwvc3R5bGU+PHN0eWxlIGZh
Y2U9Im5vcm1hbCIgZm9udD0iZGVmYXVsdCIgc2l6ZT0iMTAwJSI+IEwuKSwgaXRzIGVjb2xvZ3kg
YW5kIGN1bHRpdmF0aW9uPC9zdHlsZT48L3RpdGxlPjwvdGl0bGVzPjxkYXRlcz48eWVhcj4xOTcy
PC95ZWFyPjwvZGF0ZXM+PHB1Ymxpc2hlcj5XYWdlbmluZ2VuIFVuaXZlcnNpdHk8L3B1Ymxpc2hl
cj48dXJscz48L3VybHM+PC9yZWNvcmQ+PC9DaXRlPjxDaXRlPjxBdXRob3I+S2FsdmU8L0F1dGhv
cj48WWVhcj4yMDE3PC9ZZWFyPjxSZWNOdW0+NDU8L1JlY051bT48cmVjb3JkPjxyZWMtbnVtYmVy
PjQ1PC9yZWMtbnVtYmVyPjxmb3JlaWduLWtleXM+PGtleSBhcHA9IkVOIiBkYi1pZD0idnh6YXR2
eDJ2ZTV2cGVlcHp4cHZzMGZrZXBheHAwOTUwejV4IiB0aW1lc3RhbXA9IjE1NDEwMTk0MDYiPjQ1
PC9rZXk+PC9mb3JlaWduLWtleXM+PHJlZi10eXBlIG5hbWU9IkpvdXJuYWwgQXJ0aWNsZSI+MTc8
L3JlZi10eXBlPjxjb250cmlidXRvcnM+PGF1dGhvcnM+PGF1dGhvcj5LYWx2ZSwgU2h3ZXRhPC9h
dXRob3I+PGF1dGhvcj5UYWRlZ2UsIE1pbGxpb248L2F1dGhvcj48L2F1dGhvcnM+PC9jb250cmli
dXRvcnM+PHRpdGxlcz48dGl0bGU+PHN0eWxlIGZhY2U9Im5vcm1hbCIgZm9udD0iZGVmYXVsdCIg
c2l6ZT0iMTAwJSI+QSBjb21wcmVoZW5zaXZlIHRlY2huaXF1ZSBmb3IgYXJ0aWZpY2lhbCBoeWJy
aWRpemF0aW9uIGluIENoaWNrcGVhICg8L3N0eWxlPjxzdHlsZSBmYWNlPSJpdGFsaWMiIGZvbnQ9
ImRlZmF1bHQiIHNpemU9IjEwMCUiPkNpY2VyIGFyaWV0aW51bTwvc3R5bGU+PHN0eWxlIGZhY2U9
Im5vcm1hbCIgZm9udD0iZGVmYXVsdCIgc2l6ZT0iMTAwJSI+KTwvc3R5bGU+PC90aXRsZT48c2Vj
b25kYXJ5LXRpdGxlPlBsYW50IE1ldGhvZHM8L3NlY29uZGFyeS10aXRsZT48L3RpdGxlcz48cGVy
aW9kaWNhbD48ZnVsbC10aXRsZT5QbGFudCBNZXRob2RzPC9mdWxsLXRpdGxlPjwvcGVyaW9kaWNh
bD48cGFnZXM+NTI8L3BhZ2VzPjx2b2x1bWU+MTM8L3ZvbHVtZT48ZGF0ZXM+PHllYXI+MjAxNzwv
eWVhcj48cHViLWRhdGVzPjxkYXRlPjA2LzIxJiN4RDsxMi8xOS9yZWNlaXZlZCYjeEQ7MDYvMTMv
YWNjZXB0ZWQ8L2RhdGU+PC9wdWItZGF0ZXM+PC9kYXRlcz48cHViLWxvY2F0aW9uPkxvbmRvbjwv
cHViLWxvY2F0aW9uPjxwdWJsaXNoZXI+QmlvTWVkIENlbnRyYWw8L3B1Ymxpc2hlcj48aXNibj4x
NzQ2LTQ4MTE8L2lzYm4+PGFjY2Vzc2lvbi1udW0+UE1DNTQ4MDE0NzwvYWNjZXNzaW9uLW51bT48
dXJscz48cmVsYXRlZC11cmxzPjx1cmw+PHN0eWxlIGZhY2U9InVuZGVybGluZSIgZm9udD0iZGVm
YXVsdCIgc2l6ZT0iMTAwJSI+aHR0cDovL3d3dy5uY2JpLm5sbS5uaWguZ292L3BtYy9hcnRpY2xl
cy9QTUM1NDgwMTQ3Lzwvc3R5bGU+PC91cmw+PC9yZWxhdGVkLXVybHM+PC91cmxzPjxlbGVjdHJv
bmljLXJlc291cmNlLW51bT4xMC4xMTg2L3MxMzAwNy0wMTctMDIwMi02PC9lbGVjdHJvbmljLXJl
c291cmNlLW51bT48cmVtb3RlLWRhdGFiYXNlLW5hbWU+UE1DPC9yZW1vdGUtZGF0YWJhc2UtbmFt
ZT48L3JlY29yZD48L0NpdGU+PC9FbmROb3RlPn==
</w:fldData>
        </w:fldChar>
      </w:r>
      <w:r w:rsidR="00774FBC">
        <w:instrText xml:space="preserve"> ADDIN EN.CITE </w:instrText>
      </w:r>
      <w:r w:rsidR="00774FBC">
        <w:fldChar w:fldCharType="begin">
          <w:fldData xml:space="preserve">PEVuZE5vdGU+PENpdGU+PEF1dGhvcj52YW4gZGVyIE1hZXNlbjwvQXV0aG9yPjxZZWFyPjE5NzI8
L1llYXI+PFJlY051bT4yOTc8L1JlY051bT48RGlzcGxheVRleHQ+KHZhbiBkZXIgTWFlc2VuLCAx
OTcyOyBLYWx2ZSBhbmQgVGFkZWdlLCAyMDE3KTwvRGlzcGxheVRleHQ+PHJlY29yZD48cmVjLW51
bWJlcj4yOTc8L3JlYy1udW1iZXI+PGZvcmVpZ24ta2V5cz48a2V5IGFwcD0iRU4iIGRiLWlkPSJ2
eHphdHZ4MnZlNXZwZWVwenhwdnMwZmtlcGF4cDA5NTB6NXgiIHRpbWVzdGFtcD0iMTU0ODE4ODUx
MCI+Mjk3PC9rZXk+PC9mb3JlaWduLWtleXM+PHJlZi10eXBlIG5hbWU9IlRoZXNpcyI+MzI8L3Jl
Zi10eXBlPjxjb250cmlidXRvcnM+PGF1dGhvcnM+PGF1dGhvcj52YW4gZGVyIE1hZXNlbiwgTGF1
cmVudGl1cyBKb3NlcGh1cyBHZXJhcmR1czwvYXV0aG9yPjwvYXV0aG9ycz48L2NvbnRyaWJ1dG9y
cz48dGl0bGVzPjx0aXRsZT48c3R5bGUgZmFjZT0iaXRhbGljIiBmb250PSJkZWZhdWx0IiBzaXpl
PSIxMDAlIj5DaWNlcjwvc3R5bGU+PHN0eWxlIGZhY2U9Im5vcm1hbCIgZm9udD0iZGVmYXVsdCIg
c2l6ZT0iMTAwJSI+IEwuLCBhIG1vbm9ncmFwaCBvZiB0aGUgZ2VudXMsIHdpdGggc3BlY2lhbCBy
ZWZlcmVuY2UgdG8gdGhlIGNoaWNrcGVhICg8L3N0eWxlPjxzdHlsZSBmYWNlPSJpdGFsaWMiIGZv
bnQ9ImRlZmF1bHQiIHNpemU9IjEwMCUiPkNpY2VyIGFyaWV0aW51bTwvc3R5bGU+PHN0eWxlIGZh
Y2U9Im5vcm1hbCIgZm9udD0iZGVmYXVsdCIgc2l6ZT0iMTAwJSI+IEwuKSwgaXRzIGVjb2xvZ3kg
YW5kIGN1bHRpdmF0aW9uPC9zdHlsZT48L3RpdGxlPjwvdGl0bGVzPjxkYXRlcz48eWVhcj4xOTcy
PC95ZWFyPjwvZGF0ZXM+PHB1Ymxpc2hlcj5XYWdlbmluZ2VuIFVuaXZlcnNpdHk8L3B1Ymxpc2hl
cj48dXJscz48L3VybHM+PC9yZWNvcmQ+PC9DaXRlPjxDaXRlPjxBdXRob3I+S2FsdmU8L0F1dGhv
cj48WWVhcj4yMDE3PC9ZZWFyPjxSZWNOdW0+NDU8L1JlY051bT48cmVjb3JkPjxyZWMtbnVtYmVy
PjQ1PC9yZWMtbnVtYmVyPjxmb3JlaWduLWtleXM+PGtleSBhcHA9IkVOIiBkYi1pZD0idnh6YXR2
eDJ2ZTV2cGVlcHp4cHZzMGZrZXBheHAwOTUwejV4IiB0aW1lc3RhbXA9IjE1NDEwMTk0MDYiPjQ1
PC9rZXk+PC9mb3JlaWduLWtleXM+PHJlZi10eXBlIG5hbWU9IkpvdXJuYWwgQXJ0aWNsZSI+MTc8
L3JlZi10eXBlPjxjb250cmlidXRvcnM+PGF1dGhvcnM+PGF1dGhvcj5LYWx2ZSwgU2h3ZXRhPC9h
dXRob3I+PGF1dGhvcj5UYWRlZ2UsIE1pbGxpb248L2F1dGhvcj48L2F1dGhvcnM+PC9jb250cmli
dXRvcnM+PHRpdGxlcz48dGl0bGU+PHN0eWxlIGZhY2U9Im5vcm1hbCIgZm9udD0iZGVmYXVsdCIg
c2l6ZT0iMTAwJSI+QSBjb21wcmVoZW5zaXZlIHRlY2huaXF1ZSBmb3IgYXJ0aWZpY2lhbCBoeWJy
aWRpemF0aW9uIGluIENoaWNrcGVhICg8L3N0eWxlPjxzdHlsZSBmYWNlPSJpdGFsaWMiIGZvbnQ9
ImRlZmF1bHQiIHNpemU9IjEwMCUiPkNpY2VyIGFyaWV0aW51bTwvc3R5bGU+PHN0eWxlIGZhY2U9
Im5vcm1hbCIgZm9udD0iZGVmYXVsdCIgc2l6ZT0iMTAwJSI+KTwvc3R5bGU+PC90aXRsZT48c2Vj
b25kYXJ5LXRpdGxlPlBsYW50IE1ldGhvZHM8L3NlY29uZGFyeS10aXRsZT48L3RpdGxlcz48cGVy
aW9kaWNhbD48ZnVsbC10aXRsZT5QbGFudCBNZXRob2RzPC9mdWxsLXRpdGxlPjwvcGVyaW9kaWNh
bD48cGFnZXM+NTI8L3BhZ2VzPjx2b2x1bWU+MTM8L3ZvbHVtZT48ZGF0ZXM+PHllYXI+MjAxNzwv
eWVhcj48cHViLWRhdGVzPjxkYXRlPjA2LzIxJiN4RDsxMi8xOS9yZWNlaXZlZCYjeEQ7MDYvMTMv
YWNjZXB0ZWQ8L2RhdGU+PC9wdWItZGF0ZXM+PC9kYXRlcz48cHViLWxvY2F0aW9uPkxvbmRvbjwv
cHViLWxvY2F0aW9uPjxwdWJsaXNoZXI+QmlvTWVkIENlbnRyYWw8L3B1Ymxpc2hlcj48aXNibj4x
NzQ2LTQ4MTE8L2lzYm4+PGFjY2Vzc2lvbi1udW0+UE1DNTQ4MDE0NzwvYWNjZXNzaW9uLW51bT48
dXJscz48cmVsYXRlZC11cmxzPjx1cmw+PHN0eWxlIGZhY2U9InVuZGVybGluZSIgZm9udD0iZGVm
YXVsdCIgc2l6ZT0iMTAwJSI+aHR0cDovL3d3dy5uY2JpLm5sbS5uaWguZ292L3BtYy9hcnRpY2xl
cy9QTUM1NDgwMTQ3Lzwvc3R5bGU+PC91cmw+PC9yZWxhdGVkLXVybHM+PC91cmxzPjxlbGVjdHJv
bmljLXJlc291cmNlLW51bT4xMC4xMTg2L3MxMzAwNy0wMTctMDIwMi02PC9lbGVjdHJvbmljLXJl
c291cmNlLW51bT48cmVtb3RlLWRhdGFiYXNlLW5hbWU+UE1DPC9yZW1vdGUtZGF0YWJhc2UtbmFt
ZT48L3JlY29yZD48L0NpdGU+PC9FbmROb3RlPn==
</w:fldData>
        </w:fldChar>
      </w:r>
      <w:r w:rsidR="00774FBC">
        <w:instrText xml:space="preserve"> ADDIN EN.CITE.DATA </w:instrText>
      </w:r>
      <w:r w:rsidR="00774FBC">
        <w:fldChar w:fldCharType="end"/>
      </w:r>
      <w:r>
        <w:fldChar w:fldCharType="separate"/>
      </w:r>
      <w:r w:rsidR="00774FBC">
        <w:rPr>
          <w:noProof/>
        </w:rPr>
        <w:t>(van der Maesen, 1972; Kalve and Tadege, 2017)</w:t>
      </w:r>
      <w:r>
        <w:fldChar w:fldCharType="end"/>
      </w:r>
      <w:r>
        <w:t xml:space="preserve">. Although insects visit open chickpea flowers </w:t>
      </w:r>
      <w:r>
        <w:fldChar w:fldCharType="begin"/>
      </w:r>
      <w:r w:rsidR="008F2A85">
        <w:instrText xml:space="preserve"> ADDIN EN.CITE &lt;EndNote&gt;&lt;Cite&gt;&lt;Author&gt;Tayyar&lt;/Author&gt;&lt;Year&gt;1996&lt;/Year&gt;&lt;RecNum&gt;22305&lt;/RecNum&gt;&lt;DisplayText&gt;(van der Maesen, 1972; Tayyar et al., 1996)&lt;/DisplayText&gt;&lt;record&gt;&lt;rec-number&gt;22305&lt;/rec-number&gt;&lt;foreign-keys&gt;&lt;key app="EN" db-id="avrzt5sv7wwaa2epps1vzttcw5r5awswf02e" timestamp="1552608627"&gt;22305&lt;/key&gt;&lt;/foreign-keys&gt;&lt;ref-type name="Journal Article"&gt;17&lt;/ref-type&gt;&lt;contributors&gt;&lt;authors&gt;&lt;author&gt;Tayyar, Rana&lt;/author&gt;&lt;author&gt;Federici, Claire V.&lt;/author&gt;&lt;author&gt;Waines, Giles J.&lt;/author&gt;&lt;/authors&gt;&lt;/contributors&gt;&lt;titles&gt;&lt;title&gt;&lt;style face="normal" font="default" size="100%"&gt;Natural outcrossing in chickpea (&lt;/style&gt;&lt;style face="italic" font="default" size="100%"&gt;Cicer arietinum&lt;/style&gt;&lt;style face="normal" font="default" size="100%"&gt; L.)&lt;/style&gt;&lt;/title&gt;&lt;secondary-title&gt;Crop Science&lt;/secondary-title&gt;&lt;/titles&gt;&lt;periodical&gt;&lt;full-title&gt;Crop Science&lt;/full-title&gt;&lt;/periodical&gt;&lt;pages&gt;203-205&lt;/pages&gt;&lt;volume&gt;36&lt;/volume&gt;&lt;number&gt;1&lt;/number&gt;&lt;dates&gt;&lt;year&gt;1996&lt;/year&gt;&lt;/dates&gt;&lt;publisher&gt;Crop Science Society of America&lt;/publisher&gt;&lt;isbn&gt;0011-183X&lt;/isbn&gt;&lt;urls&gt;&lt;/urls&gt;&lt;/record&gt;&lt;/Cite&gt;&lt;Cite&gt;&lt;Author&gt;van der Maesen&lt;/Author&gt;&lt;Year&gt;1972&lt;/Year&gt;&lt;RecNum&gt;297&lt;/RecNum&gt;&lt;record&gt;&lt;rec-number&gt;297&lt;/rec-number&gt;&lt;foreign-keys&gt;&lt;key app="EN" db-id="vxzatvx2ve5vpeepzxpvs0fkepaxp0950z5x" timestamp="1548188510"&gt;297&lt;/key&gt;&lt;/foreign-keys&gt;&lt;ref-type name="Thesis"&gt;32&lt;/ref-type&gt;&lt;contributors&gt;&lt;authors&gt;&lt;author&gt;van der Maesen, Laurentius Josephus Gerardus&lt;/author&gt;&lt;/authors&gt;&lt;/contributors&gt;&lt;titles&gt;&lt;title&gt;&lt;style face="italic" font="default" size="100%"&gt;Cicer&lt;/style&gt;&lt;style face="normal" font="default" size="100%"&gt; L., a monograph of the genus, with special reference to the chickpea (&lt;/style&gt;&lt;style face="italic" font="default" size="100%"&gt;Cicer arietinum&lt;/style&gt;&lt;style face="normal" font="default" size="100%"&gt; L.), its ecology and cultivation&lt;/style&gt;&lt;/title&gt;&lt;/titles&gt;&lt;dates&gt;&lt;year&gt;1972&lt;/year&gt;&lt;/dates&gt;&lt;publisher&gt;Wageningen University&lt;/publisher&gt;&lt;urls&gt;&lt;/urls&gt;&lt;/record&gt;&lt;/Cite&gt;&lt;/EndNote&gt;</w:instrText>
      </w:r>
      <w:r>
        <w:fldChar w:fldCharType="separate"/>
      </w:r>
      <w:r>
        <w:rPr>
          <w:noProof/>
        </w:rPr>
        <w:t>(van der Maesen, 1972; Tayyar et al., 1996)</w:t>
      </w:r>
      <w:r>
        <w:fldChar w:fldCharType="end"/>
      </w:r>
      <w:r>
        <w:t xml:space="preserve">, there is no evidence of insect or animal pollination increasing seed production in chickpeas </w:t>
      </w:r>
      <w:r>
        <w:fldChar w:fldCharType="begin"/>
      </w:r>
      <w:r w:rsidR="008F2A85">
        <w:instrText xml:space="preserve"> ADDIN EN.CITE &lt;EndNote&gt;&lt;Cite&gt;&lt;Author&gt;Klein&lt;/Author&gt;&lt;Year&gt;2007&lt;/Year&gt;&lt;RecNum&gt;22200&lt;/RecNum&gt;&lt;DisplayText&gt;(Klein et al., 2007)&lt;/DisplayText&gt;&lt;record&gt;&lt;rec-number&gt;22200&lt;/rec-number&gt;&lt;foreign-keys&gt;&lt;key app="EN" db-id="avrzt5sv7wwaa2epps1vzttcw5r5awswf02e" timestamp="1552608587"&gt;22200&lt;/key&gt;&lt;/foreign-keys&gt;&lt;ref-type name="Journal Article"&gt;17&lt;/ref-type&gt;&lt;contributors&gt;&lt;authors&gt;&lt;author&gt;Klein, Alexandra-Maria&lt;/author&gt;&lt;author&gt;Vaissière, Bernard E.&lt;/author&gt;&lt;author&gt;Cane, James H.&lt;/author&gt;&lt;author&gt;Steffan-Dewenter, Ingolf&lt;/author&gt;&lt;author&gt;Cunningham, Saul A.&lt;/author&gt;&lt;author&gt;Kremen, Claire&lt;/author&gt;&lt;author&gt;Tscharntke, Teja&lt;/author&gt;&lt;/authors&gt;&lt;/contributors&gt;&lt;titles&gt;&lt;title&gt;Importance of pollinators in changing landscapes for world crops&lt;/title&gt;&lt;secondary-title&gt;Proceedings of the Royal Society B: Biological Sciences&lt;/secondary-title&gt;&lt;/titles&gt;&lt;periodical&gt;&lt;full-title&gt;Proceedings of the Royal Society B: Biological Sciences&lt;/full-title&gt;&lt;/periodical&gt;&lt;pages&gt;303-313&lt;/pages&gt;&lt;volume&gt;274&lt;/volume&gt;&lt;number&gt;1608&lt;/number&gt;&lt;dates&gt;&lt;year&gt;2007&lt;/year&gt;&lt;pub-dates&gt;&lt;date&gt;10/27&amp;#xD;07/24/received&amp;#xD;08/29/accepted&lt;/date&gt;&lt;/pub-dates&gt;&lt;/dates&gt;&lt;pub-location&gt;London&lt;/pub-location&gt;&lt;publisher&gt;The Royal Society&lt;/publisher&gt;&lt;isbn&gt;0962-8452&amp;#xD;1471-2954&lt;/isbn&gt;&lt;accession-num&gt;PMC1702377&lt;/accession-num&gt;&lt;urls&gt;&lt;related-urls&gt;&lt;url&gt;&lt;style face="underline" font="default" size="100%"&gt;http://www.ncbi.nlm.nih.gov/pmc/articles/PMC1702377/&lt;/style&gt;&lt;/url&gt;&lt;/related-urls&gt;&lt;/urls&gt;&lt;electronic-resource-num&gt;10.1098/rspb.2006.3721&lt;/electronic-resource-num&gt;&lt;remote-database-name&gt;PMC&lt;/remote-database-name&gt;&lt;/record&gt;&lt;/Cite&gt;&lt;/EndNote&gt;</w:instrText>
      </w:r>
      <w:r>
        <w:fldChar w:fldCharType="separate"/>
      </w:r>
      <w:r>
        <w:rPr>
          <w:noProof/>
        </w:rPr>
        <w:t>(Klein et al., 2007)</w:t>
      </w:r>
      <w:r>
        <w:fldChar w:fldCharType="end"/>
      </w:r>
      <w:r>
        <w:t xml:space="preserve">. Recorded outcrossing rates in overseas trials </w:t>
      </w:r>
      <w:r w:rsidR="005A7247">
        <w:t xml:space="preserve">in </w:t>
      </w:r>
      <w:r w:rsidR="00892572">
        <w:t>close-planted</w:t>
      </w:r>
      <w:r w:rsidR="005A7247">
        <w:t xml:space="preserve"> chickpeas </w:t>
      </w:r>
      <w:r>
        <w:t>are very low, from zero to</w:t>
      </w:r>
      <w:r w:rsidR="005A7247">
        <w:t xml:space="preserve"> 4.2 %, with averages below 2 %</w:t>
      </w:r>
      <w:r>
        <w:t xml:space="preserve"> </w:t>
      </w:r>
      <w:r w:rsidR="00774FBC">
        <w:fldChar w:fldCharType="begin">
          <w:fldData xml:space="preserve">PEVuZE5vdGU+PENpdGU+PEF1dGhvcj5Hb3dkYTwvQXV0aG9yPjxZZWFyPjE5ODE8L1llYXI+PFJl
Y051bT4yMjE3MzwvUmVjTnVtPjxEaXNwbGF5VGV4dD4oTmlrbmVqYWQgYW5kIEtob3NoLUtodWks
IDE5NzI7IEdvd2RhLCAxOTgxOyBNYWxob3RyYSBhbmQgU2luZ2gsIDE5ODY7IHZhbiBSaGVlbmVu
IGV0IGFsLiwgMTk5MDsgVGF5eWFyIGV0IGFsLiwgMTk5NjsgVG9rZXIgZXQgYWwuLCAyMDA2KTwv
RGlzcGxheVRleHQ+PHJlY29yZD48cmVjLW51bWJlcj4yMjE3MzwvcmVjLW51bWJlcj48Zm9yZWln
bi1rZXlzPjxrZXkgYXBwPSJFTiIgZGItaWQ9ImF2cnp0NXN2N3d3YWEyZXBwczF2enR0Y3c1cjVh
d3N3ZjAyZSIgdGltZXN0YW1wPSIxNTUyNjA4NTc1Ij4yMjE3Mzwva2V5PjwvZm9yZWlnbi1rZXlz
PjxyZWYtdHlwZSBuYW1lPSJKb3VybmFsIEFydGljbGUiPjE3PC9yZWYtdHlwZT48Y29udHJpYnV0
b3JzPjxhdXRob3JzPjxhdXRob3I+R293ZGEsIEMuIEwuIEwuPC9hdXRob3I+PC9hdXRob3JzPjwv
Y29udHJpYnV0b3JzPjx0aXRsZXM+PHRpdGxlPk5hdHVyYWwgb3V0Y3Jvc3NpbmcgaW4gY2hpY2tw
ZWE8L3RpdGxlPjxzZWNvbmRhcnktdGl0bGU+SW50ZXJuYXRpb25hbCBDaGlja3BlYSBOZXdzbGV0
dGVyPC9zZWNvbmRhcnktdGl0bGU+PC90aXRsZXM+PHBlcmlvZGljYWw+PGZ1bGwtdGl0bGU+SW50
ZXJuYXRpb25hbCBDaGlja3BlYSBOZXdzbGV0dGVyPC9mdWxsLXRpdGxlPjwvcGVyaW9kaWNhbD48
cGFnZXM+NjwvcGFnZXM+PHZvbHVtZT41PC92b2x1bWU+PGRhdGVzPjx5ZWFyPjE5ODE8L3llYXI+
PC9kYXRlcz48cHVibGlzaGVyPkludGVybmF0aW9uYWwgQ3JvcHMgUmVzZWFyY2ggSW5zdGl0dXRl
IGZvciB0aGUgU2VtaS1BcmlkIFRyb3BpY3M8L3B1Ymxpc2hlcj48aXNibj4wMjU3LTI1MDg8L2lz
Ym4+PHVybHM+PC91cmxzPjwvcmVjb3JkPjwvQ2l0ZT48Q2l0ZT48QXV0aG9yPk1hbGhvdHJhPC9B
dXRob3I+PFllYXI+MTk4NjwvWWVhcj48UmVjTnVtPjYwPC9SZWNOdW0+PHJlY29yZD48cmVjLW51
bWJlcj42MDwvcmVjLW51bWJlcj48Zm9yZWlnbi1rZXlzPjxrZXkgYXBwPSJFTiIgZGItaWQ9InZ4
emF0dngydmU1dnBlZXB6eHB2czBma2VwYXhwMDk1MHo1eCIgdGltZXN0YW1wPSIxNTQxMDE5NDEx
Ij42MDwva2V5PjwvZm9yZWlnbi1rZXlzPjxyZWYtdHlwZSBuYW1lPSJKb3VybmFsIEFydGljbGUi
PjE3PC9yZWYtdHlwZT48Y29udHJpYnV0b3JzPjxhdXRob3JzPjxhdXRob3I+TWFsaG90cmEsIFJT
PC9hdXRob3I+PGF1dGhvcj5TaW5naCwgS0I8L2F1dGhvcj48L2F1dGhvcnM+PC9jb250cmlidXRv
cnM+PHRpdGxlcz48dGl0bGU+TmF0dXJhbCBjcm9zcyBwb2xsaW5hdGlvbiBpbiBjaGlja3BlYTwv
dGl0bGU+PHNlY29uZGFyeS10aXRsZT5JbnRlcm5hdGlvbmFsIENoaWNrcGVhIE5ld3NsZXR0ZXI8
L3NlY29uZGFyeS10aXRsZT48L3RpdGxlcz48cGVyaW9kaWNhbD48ZnVsbC10aXRsZT5JbnRlcm5h
dGlvbmFsIENoaWNrcGVhIE5ld3NsZXR0ZXI8L2Z1bGwtdGl0bGU+PC9wZXJpb2RpY2FsPjxwYWdl
cz40LTU8L3BhZ2VzPjx2b2x1bWU+MTQ8L3ZvbHVtZT48ZGF0ZXM+PHllYXI+MTk4NjwveWVhcj48
L2RhdGVzPjx1cmxzPjwvdXJscz48L3JlY29yZD48L0NpdGU+PENpdGU+PEF1dGhvcj5OaWtuZWph
ZDwvQXV0aG9yPjxZZWFyPjE5NzI8L1llYXI+PFJlY051bT4yMjIzODwvUmVjTnVtPjxyZWNvcmQ+
PHJlYy1udW1iZXI+MjIyMzg8L3JlYy1udW1iZXI+PGZvcmVpZ24ta2V5cz48a2V5IGFwcD0iRU4i
IGRiLWlkPSJhdnJ6dDVzdjd3d2FhMmVwcHMxdnp0dGN3NXI1YXdzd2YwMmUiIHRpbWVzdGFtcD0i
MTU1MjYwODYwMyI+MjIyMzg8L2tleT48L2ZvcmVpZ24ta2V5cz48cmVmLXR5cGUgbmFtZT0iSm91
cm5hbCBBcnRpY2xlIj4xNzwvcmVmLXR5cGU+PGNvbnRyaWJ1dG9ycz48YXV0aG9ycz48YXV0aG9y
Pk5pa25lamFkLCBNLjwvYXV0aG9yPjxhdXRob3I+S2hvc2gtS2h1aSwgTS48L2F1dGhvcj48L2F1
dGhvcnM+PC9jb250cmlidXRvcnM+PHRpdGxlcz48dGl0bGU+PHN0eWxlIGZhY2U9Im5vcm1hbCIg
Zm9udD0iZGVmYXVsdCIgc2l6ZT0iMTAwJSI+TmF0dXJhbCBjcm9zcy1wb2xsaW5hdGlvbiBpbiBn
cmFtICg8L3N0eWxlPjxzdHlsZSBmYWNlPSJpdGFsaWMiIGZvbnQ9ImRlZmF1bHQiIHNpemU9IjEw
MCUiPkNpY2VyIGFyaWV0aW51bTwvc3R5bGU+PHN0eWxlIGZhY2U9Im5vcm1hbCIgZm9udD0iZGVm
YXVsdCIgc2l6ZT0iMTAwJSI+IEwuKTwvc3R5bGU+PC90aXRsZT48c2Vjb25kYXJ5LXRpdGxlPklu
ZGlhbiBKb3VybmFsIG9mIEFncmljdWx0dXJhbCBTY2llbmNlczwvc2Vjb25kYXJ5LXRpdGxlPjwv
dGl0bGVzPjxwZXJpb2RpY2FsPjxmdWxsLXRpdGxlPkluZGlhbiBKb3VybmFsIG9mIEFncmljdWx0
dXJhbCBTY2llbmNlczwvZnVsbC10aXRsZT48L3BlcmlvZGljYWw+PHBhZ2VzPjI3My0yNzQ8L3Bh
Z2VzPjx2b2x1bWU+NDI8L3ZvbHVtZT48bnVtYmVyPjQ8L251bWJlcj48ZGF0ZXM+PHllYXI+MTk3
MjwveWVhcj48L2RhdGVzPjx1cmxzPjwvdXJscz48L3JlY29yZD48L0NpdGU+PENpdGU+PEF1dGhv
cj5UYXl5YXI8L0F1dGhvcj48WWVhcj4xOTk2PC9ZZWFyPjxSZWNOdW0+MjIzMDU8L1JlY051bT48
cmVjb3JkPjxyZWMtbnVtYmVyPjIyMzA1PC9yZWMtbnVtYmVyPjxmb3JlaWduLWtleXM+PGtleSBh
cHA9IkVOIiBkYi1pZD0iYXZyenQ1c3Y3d3dhYTJlcHBzMXZ6dHRjdzVyNWF3c3dmMDJlIiB0aW1l
c3RhbXA9IjE1NTI2MDg2MjciPjIyMzA1PC9rZXk+PC9mb3JlaWduLWtleXM+PHJlZi10eXBlIG5h
bWU9IkpvdXJuYWwgQXJ0aWNsZSI+MTc8L3JlZi10eXBlPjxjb250cmlidXRvcnM+PGF1dGhvcnM+
PGF1dGhvcj5UYXl5YXIsIFJhbmE8L2F1dGhvcj48YXV0aG9yPkZlZGVyaWNpLCBDbGFpcmUgVi48
L2F1dGhvcj48YXV0aG9yPldhaW5lcywgR2lsZXMgSi48L2F1dGhvcj48L2F1dGhvcnM+PC9jb250
cmlidXRvcnM+PHRpdGxlcz48dGl0bGU+PHN0eWxlIGZhY2U9Im5vcm1hbCIgZm9udD0iZGVmYXVs
dCIgc2l6ZT0iMTAwJSI+TmF0dXJhbCBvdXRjcm9zc2luZyBpbiBjaGlja3BlYSAoPC9zdHlsZT48
c3R5bGUgZmFjZT0iaXRhbGljIiBmb250PSJkZWZhdWx0IiBzaXplPSIxMDAlIj5DaWNlciBhcmll
dGludW08L3N0eWxlPjxzdHlsZSBmYWNlPSJub3JtYWwiIGZvbnQ9ImRlZmF1bHQiIHNpemU9IjEw
MCUiPiBMLik8L3N0eWxlPjwvdGl0bGU+PHNlY29uZGFyeS10aXRsZT5Dcm9wIFNjaWVuY2U8L3Nl
Y29uZGFyeS10aXRsZT48L3RpdGxlcz48cGVyaW9kaWNhbD48ZnVsbC10aXRsZT5Dcm9wIFNjaWVu
Y2U8L2Z1bGwtdGl0bGU+PC9wZXJpb2RpY2FsPjxwYWdlcz4yMDMtMjA1PC9wYWdlcz48dm9sdW1l
PjM2PC92b2x1bWU+PG51bWJlcj4xPC9udW1iZXI+PGRhdGVzPjx5ZWFyPjE5OTY8L3llYXI+PC9k
YXRlcz48cHVibGlzaGVyPkNyb3AgU2NpZW5jZSBTb2NpZXR5IG9mIEFtZXJpY2E8L3B1Ymxpc2hl
cj48aXNibj4wMDExLTE4M1g8L2lzYm4+PHVybHM+PC91cmxzPjwvcmVjb3JkPjwvQ2l0ZT48Q2l0
ZT48QXV0aG9yPlRva2VyPC9BdXRob3I+PFllYXI+MjAwNjwvWWVhcj48UmVjTnVtPjEwMjwvUmVj
TnVtPjxyZWNvcmQ+PHJlYy1udW1iZXI+MTAyPC9yZWMtbnVtYmVyPjxmb3JlaWduLWtleXM+PGtl
eSBhcHA9IkVOIiBkYi1pZD0idnh6YXR2eDJ2ZTV2cGVlcHp4cHZzMGZrZXBheHAwOTUwejV4IiB0
aW1lc3RhbXA9IjE1NDEwMTk0MjYiPjEwMjwva2V5PjwvZm9yZWlnbi1rZXlzPjxyZWYtdHlwZSBu
YW1lPSJKb3VybmFsIEFydGljbGUiPjE3PC9yZWYtdHlwZT48Y29udHJpYnV0b3JzPjxhdXRob3Jz
PjxhdXRob3I+VG9rZXIsIENlbmdpejwvYXV0aG9yPjxhdXRob3I+Q2FuY2ksIEg8L2F1dGhvcj48
YXV0aG9yPkNleWxhbiwgRk88L2F1dGhvcj48L2F1dGhvcnM+PC9jb250cmlidXRvcnM+PHRpdGxl
cz48dGl0bGU+PHN0eWxlIGZhY2U9Im5vcm1hbCIgZm9udD0iZGVmYXVsdCIgc2l6ZT0iMTAwJSI+
RXN0aW1hdGlvbiBvZiBvdXRjcm9zc2luZyByYXRlIGluIGNoaWNrcGVhICg8L3N0eWxlPjxzdHls
ZSBmYWNlPSJpdGFsaWMiIGZvbnQ9ImRlZmF1bHQiIHNpemU9IjEwMCUiPkNpY2VyIGFyaWV0aW51
bTwvc3R5bGU+PHN0eWxlIGZhY2U9Im5vcm1hbCIgZm9udD0iZGVmYXVsdCIgc2l6ZT0iMTAwJSI+
IEwuKSBzb3duIGluIGF1dHVtbjwvc3R5bGU+PC90aXRsZT48c2Vjb25kYXJ5LXRpdGxlPkV1cGh5
dGljYTwvc2Vjb25kYXJ5LXRpdGxlPjwvdGl0bGVzPjxwZXJpb2RpY2FsPjxmdWxsLXRpdGxlPkV1
cGh5dGljYTwvZnVsbC10aXRsZT48L3BlcmlvZGljYWw+PHBhZ2VzPjIwMS0yMDU8L3BhZ2VzPjx2
b2x1bWU+MTUxPC92b2x1bWU+PG51bWJlcj4yPC9udW1iZXI+PGRhdGVzPjx5ZWFyPjIwMDY8L3ll
YXI+PC9kYXRlcz48aXNibj4wMDE0LTIzMzY8L2lzYm4+PHVybHM+PC91cmxzPjwvcmVjb3JkPjwv
Q2l0ZT48Q2l0ZT48QXV0aG9yPnZhbiBSaGVlbmVuPC9BdXRob3I+PFllYXI+MTk5MDwvWWVhcj48
UmVjTnVtPjIyMzE5PC9SZWNOdW0+PHJlY29yZD48cmVjLW51bWJlcj4yMjMxOTwvcmVjLW51bWJl
cj48Zm9yZWlnbi1rZXlzPjxrZXkgYXBwPSJFTiIgZGItaWQ9ImF2cnp0NXN2N3d3YWEyZXBwczF2
enR0Y3c1cjVhd3N3ZjAyZSIgdGltZXN0YW1wPSIxNTUyNjA4NjMyIj4yMjMxOTwva2V5PjwvZm9y
ZWlnbi1rZXlzPjxyZWYtdHlwZSBuYW1lPSJKb3VybmFsIEFydGljbGUiPjE3PC9yZWYtdHlwZT48
Y29udHJpYnV0b3JzPjxhdXRob3JzPjxhdXRob3I+dmFuIFJoZWVuZW4sIEguIEEuPC9hdXRob3I+
PGF1dGhvcj5Hb3dkYSwgQy4gTC4gTC48L2F1dGhvcj48YXV0aG9yPkphbnNzZW4sIE0uIEcuPC9h
dXRob3I+PC9hdXRob3JzPjwvY29udHJpYnV0b3JzPjx0aXRsZXM+PHRpdGxlPjxzdHlsZSBmYWNl
PSJub3JtYWwiIGZvbnQ9ImRlZmF1bHQiIHNpemU9IjEwMCUiPk5hdHVyYWwgY3Jvc3MtZmVydGls
aXphdGlvbiBpbiBjaGlja3BlYSAoPC9zdHlsZT48c3R5bGUgZmFjZT0iaXRhbGljIiBmb250PSJk
ZWZhdWx0IiBzaXplPSIxMDAlIj5DaWNlciBhcmlldGludW08L3N0eWxlPjxzdHlsZSBmYWNlPSJu
b3JtYWwiIGZvbnQ9ImRlZmF1bHQiIHNpemU9IjEwMCUiPiBMLik8L3N0eWxlPjwvdGl0bGU+PHNl
Y29uZGFyeS10aXRsZT5JbmRpYW4gSm91cm5hbCBvZiBHZW5ldGljcyBhbmQgUGxhbnQgQnJlZWRp
bmc8L3NlY29uZGFyeS10aXRsZT48L3RpdGxlcz48cGVyaW9kaWNhbD48ZnVsbC10aXRsZT5JbmRp
YW4gSm91cm5hbCBvZiBHZW5ldGljcyBhbmQgUGxhbnQgQnJlZWRpbmc8L2Z1bGwtdGl0bGU+PC9w
ZXJpb2RpY2FsPjxwYWdlcz4zMjktMzMyPC9wYWdlcz48dm9sdW1lPjUwPC92b2x1bWU+PG51bWJl
cj41PC9udW1iZXI+PGRhdGVzPjx5ZWFyPjE5OTA8L3llYXI+PC9kYXRlcz48cHVibGlzaGVyPklu
ZGlhbiBTb2NpZXR5IG9mIEdlbmV0aWNzIGFuZCBQbGFudCBCcmVlZGluZzwvcHVibGlzaGVyPjxp
c2JuPjA5NzUtNjkwNjwvaXNibj48dXJscz48L3VybHM+PC9yZWNvcmQ+PC9DaXRlPjwvRW5kTm90
ZT4A
</w:fldData>
        </w:fldChar>
      </w:r>
      <w:r w:rsidR="008F2A85">
        <w:instrText xml:space="preserve"> ADDIN EN.CITE </w:instrText>
      </w:r>
      <w:r w:rsidR="008F2A85">
        <w:fldChar w:fldCharType="begin">
          <w:fldData xml:space="preserve">PEVuZE5vdGU+PENpdGU+PEF1dGhvcj5Hb3dkYTwvQXV0aG9yPjxZZWFyPjE5ODE8L1llYXI+PFJl
Y051bT4yMjE3MzwvUmVjTnVtPjxEaXNwbGF5VGV4dD4oTmlrbmVqYWQgYW5kIEtob3NoLUtodWks
IDE5NzI7IEdvd2RhLCAxOTgxOyBNYWxob3RyYSBhbmQgU2luZ2gsIDE5ODY7IHZhbiBSaGVlbmVu
IGV0IGFsLiwgMTk5MDsgVGF5eWFyIGV0IGFsLiwgMTk5NjsgVG9rZXIgZXQgYWwuLCAyMDA2KTwv
RGlzcGxheVRleHQ+PHJlY29yZD48cmVjLW51bWJlcj4yMjE3MzwvcmVjLW51bWJlcj48Zm9yZWln
bi1rZXlzPjxrZXkgYXBwPSJFTiIgZGItaWQ9ImF2cnp0NXN2N3d3YWEyZXBwczF2enR0Y3c1cjVh
d3N3ZjAyZSIgdGltZXN0YW1wPSIxNTUyNjA4NTc1Ij4yMjE3Mzwva2V5PjwvZm9yZWlnbi1rZXlz
PjxyZWYtdHlwZSBuYW1lPSJKb3VybmFsIEFydGljbGUiPjE3PC9yZWYtdHlwZT48Y29udHJpYnV0
b3JzPjxhdXRob3JzPjxhdXRob3I+R293ZGEsIEMuIEwuIEwuPC9hdXRob3I+PC9hdXRob3JzPjwv
Y29udHJpYnV0b3JzPjx0aXRsZXM+PHRpdGxlPk5hdHVyYWwgb3V0Y3Jvc3NpbmcgaW4gY2hpY2tw
ZWE8L3RpdGxlPjxzZWNvbmRhcnktdGl0bGU+SW50ZXJuYXRpb25hbCBDaGlja3BlYSBOZXdzbGV0
dGVyPC9zZWNvbmRhcnktdGl0bGU+PC90aXRsZXM+PHBlcmlvZGljYWw+PGZ1bGwtdGl0bGU+SW50
ZXJuYXRpb25hbCBDaGlja3BlYSBOZXdzbGV0dGVyPC9mdWxsLXRpdGxlPjwvcGVyaW9kaWNhbD48
cGFnZXM+NjwvcGFnZXM+PHZvbHVtZT41PC92b2x1bWU+PGRhdGVzPjx5ZWFyPjE5ODE8L3llYXI+
PC9kYXRlcz48cHVibGlzaGVyPkludGVybmF0aW9uYWwgQ3JvcHMgUmVzZWFyY2ggSW5zdGl0dXRl
IGZvciB0aGUgU2VtaS1BcmlkIFRyb3BpY3M8L3B1Ymxpc2hlcj48aXNibj4wMjU3LTI1MDg8L2lz
Ym4+PHVybHM+PC91cmxzPjwvcmVjb3JkPjwvQ2l0ZT48Q2l0ZT48QXV0aG9yPk1hbGhvdHJhPC9B
dXRob3I+PFllYXI+MTk4NjwvWWVhcj48UmVjTnVtPjYwPC9SZWNOdW0+PHJlY29yZD48cmVjLW51
bWJlcj42MDwvcmVjLW51bWJlcj48Zm9yZWlnbi1rZXlzPjxrZXkgYXBwPSJFTiIgZGItaWQ9InZ4
emF0dngydmU1dnBlZXB6eHB2czBma2VwYXhwMDk1MHo1eCIgdGltZXN0YW1wPSIxNTQxMDE5NDEx
Ij42MDwva2V5PjwvZm9yZWlnbi1rZXlzPjxyZWYtdHlwZSBuYW1lPSJKb3VybmFsIEFydGljbGUi
PjE3PC9yZWYtdHlwZT48Y29udHJpYnV0b3JzPjxhdXRob3JzPjxhdXRob3I+TWFsaG90cmEsIFJT
PC9hdXRob3I+PGF1dGhvcj5TaW5naCwgS0I8L2F1dGhvcj48L2F1dGhvcnM+PC9jb250cmlidXRv
cnM+PHRpdGxlcz48dGl0bGU+TmF0dXJhbCBjcm9zcyBwb2xsaW5hdGlvbiBpbiBjaGlja3BlYTwv
dGl0bGU+PHNlY29uZGFyeS10aXRsZT5JbnRlcm5hdGlvbmFsIENoaWNrcGVhIE5ld3NsZXR0ZXI8
L3NlY29uZGFyeS10aXRsZT48L3RpdGxlcz48cGVyaW9kaWNhbD48ZnVsbC10aXRsZT5JbnRlcm5h
dGlvbmFsIENoaWNrcGVhIE5ld3NsZXR0ZXI8L2Z1bGwtdGl0bGU+PC9wZXJpb2RpY2FsPjxwYWdl
cz40LTU8L3BhZ2VzPjx2b2x1bWU+MTQ8L3ZvbHVtZT48ZGF0ZXM+PHllYXI+MTk4NjwveWVhcj48
L2RhdGVzPjx1cmxzPjwvdXJscz48L3JlY29yZD48L0NpdGU+PENpdGU+PEF1dGhvcj5OaWtuZWph
ZDwvQXV0aG9yPjxZZWFyPjE5NzI8L1llYXI+PFJlY051bT4yMjIzODwvUmVjTnVtPjxyZWNvcmQ+
PHJlYy1udW1iZXI+MjIyMzg8L3JlYy1udW1iZXI+PGZvcmVpZ24ta2V5cz48a2V5IGFwcD0iRU4i
IGRiLWlkPSJhdnJ6dDVzdjd3d2FhMmVwcHMxdnp0dGN3NXI1YXdzd2YwMmUiIHRpbWVzdGFtcD0i
MTU1MjYwODYwMyI+MjIyMzg8L2tleT48L2ZvcmVpZ24ta2V5cz48cmVmLXR5cGUgbmFtZT0iSm91
cm5hbCBBcnRpY2xlIj4xNzwvcmVmLXR5cGU+PGNvbnRyaWJ1dG9ycz48YXV0aG9ycz48YXV0aG9y
Pk5pa25lamFkLCBNLjwvYXV0aG9yPjxhdXRob3I+S2hvc2gtS2h1aSwgTS48L2F1dGhvcj48L2F1
dGhvcnM+PC9jb250cmlidXRvcnM+PHRpdGxlcz48dGl0bGU+PHN0eWxlIGZhY2U9Im5vcm1hbCIg
Zm9udD0iZGVmYXVsdCIgc2l6ZT0iMTAwJSI+TmF0dXJhbCBjcm9zcy1wb2xsaW5hdGlvbiBpbiBn
cmFtICg8L3N0eWxlPjxzdHlsZSBmYWNlPSJpdGFsaWMiIGZvbnQ9ImRlZmF1bHQiIHNpemU9IjEw
MCUiPkNpY2VyIGFyaWV0aW51bTwvc3R5bGU+PHN0eWxlIGZhY2U9Im5vcm1hbCIgZm9udD0iZGVm
YXVsdCIgc2l6ZT0iMTAwJSI+IEwuKTwvc3R5bGU+PC90aXRsZT48c2Vjb25kYXJ5LXRpdGxlPklu
ZGlhbiBKb3VybmFsIG9mIEFncmljdWx0dXJhbCBTY2llbmNlczwvc2Vjb25kYXJ5LXRpdGxlPjwv
dGl0bGVzPjxwZXJpb2RpY2FsPjxmdWxsLXRpdGxlPkluZGlhbiBKb3VybmFsIG9mIEFncmljdWx0
dXJhbCBTY2llbmNlczwvZnVsbC10aXRsZT48L3BlcmlvZGljYWw+PHBhZ2VzPjI3My0yNzQ8L3Bh
Z2VzPjx2b2x1bWU+NDI8L3ZvbHVtZT48bnVtYmVyPjQ8L251bWJlcj48ZGF0ZXM+PHllYXI+MTk3
MjwveWVhcj48L2RhdGVzPjx1cmxzPjwvdXJscz48L3JlY29yZD48L0NpdGU+PENpdGU+PEF1dGhv
cj5UYXl5YXI8L0F1dGhvcj48WWVhcj4xOTk2PC9ZZWFyPjxSZWNOdW0+MjIzMDU8L1JlY051bT48
cmVjb3JkPjxyZWMtbnVtYmVyPjIyMzA1PC9yZWMtbnVtYmVyPjxmb3JlaWduLWtleXM+PGtleSBh
cHA9IkVOIiBkYi1pZD0iYXZyenQ1c3Y3d3dhYTJlcHBzMXZ6dHRjdzVyNWF3c3dmMDJlIiB0aW1l
c3RhbXA9IjE1NTI2MDg2MjciPjIyMzA1PC9rZXk+PC9mb3JlaWduLWtleXM+PHJlZi10eXBlIG5h
bWU9IkpvdXJuYWwgQXJ0aWNsZSI+MTc8L3JlZi10eXBlPjxjb250cmlidXRvcnM+PGF1dGhvcnM+
PGF1dGhvcj5UYXl5YXIsIFJhbmE8L2F1dGhvcj48YXV0aG9yPkZlZGVyaWNpLCBDbGFpcmUgVi48
L2F1dGhvcj48YXV0aG9yPldhaW5lcywgR2lsZXMgSi48L2F1dGhvcj48L2F1dGhvcnM+PC9jb250
cmlidXRvcnM+PHRpdGxlcz48dGl0bGU+PHN0eWxlIGZhY2U9Im5vcm1hbCIgZm9udD0iZGVmYXVs
dCIgc2l6ZT0iMTAwJSI+TmF0dXJhbCBvdXRjcm9zc2luZyBpbiBjaGlja3BlYSAoPC9zdHlsZT48
c3R5bGUgZmFjZT0iaXRhbGljIiBmb250PSJkZWZhdWx0IiBzaXplPSIxMDAlIj5DaWNlciBhcmll
dGludW08L3N0eWxlPjxzdHlsZSBmYWNlPSJub3JtYWwiIGZvbnQ9ImRlZmF1bHQiIHNpemU9IjEw
MCUiPiBMLik8L3N0eWxlPjwvdGl0bGU+PHNlY29uZGFyeS10aXRsZT5Dcm9wIFNjaWVuY2U8L3Nl
Y29uZGFyeS10aXRsZT48L3RpdGxlcz48cGVyaW9kaWNhbD48ZnVsbC10aXRsZT5Dcm9wIFNjaWVu
Y2U8L2Z1bGwtdGl0bGU+PC9wZXJpb2RpY2FsPjxwYWdlcz4yMDMtMjA1PC9wYWdlcz48dm9sdW1l
PjM2PC92b2x1bWU+PG51bWJlcj4xPC9udW1iZXI+PGRhdGVzPjx5ZWFyPjE5OTY8L3llYXI+PC9k
YXRlcz48cHVibGlzaGVyPkNyb3AgU2NpZW5jZSBTb2NpZXR5IG9mIEFtZXJpY2E8L3B1Ymxpc2hl
cj48aXNibj4wMDExLTE4M1g8L2lzYm4+PHVybHM+PC91cmxzPjwvcmVjb3JkPjwvQ2l0ZT48Q2l0
ZT48QXV0aG9yPlRva2VyPC9BdXRob3I+PFllYXI+MjAwNjwvWWVhcj48UmVjTnVtPjEwMjwvUmVj
TnVtPjxyZWNvcmQ+PHJlYy1udW1iZXI+MTAyPC9yZWMtbnVtYmVyPjxmb3JlaWduLWtleXM+PGtl
eSBhcHA9IkVOIiBkYi1pZD0idnh6YXR2eDJ2ZTV2cGVlcHp4cHZzMGZrZXBheHAwOTUwejV4IiB0
aW1lc3RhbXA9IjE1NDEwMTk0MjYiPjEwMjwva2V5PjwvZm9yZWlnbi1rZXlzPjxyZWYtdHlwZSBu
YW1lPSJKb3VybmFsIEFydGljbGUiPjE3PC9yZWYtdHlwZT48Y29udHJpYnV0b3JzPjxhdXRob3Jz
PjxhdXRob3I+VG9rZXIsIENlbmdpejwvYXV0aG9yPjxhdXRob3I+Q2FuY2ksIEg8L2F1dGhvcj48
YXV0aG9yPkNleWxhbiwgRk88L2F1dGhvcj48L2F1dGhvcnM+PC9jb250cmlidXRvcnM+PHRpdGxl
cz48dGl0bGU+PHN0eWxlIGZhY2U9Im5vcm1hbCIgZm9udD0iZGVmYXVsdCIgc2l6ZT0iMTAwJSI+
RXN0aW1hdGlvbiBvZiBvdXRjcm9zc2luZyByYXRlIGluIGNoaWNrcGVhICg8L3N0eWxlPjxzdHls
ZSBmYWNlPSJpdGFsaWMiIGZvbnQ9ImRlZmF1bHQiIHNpemU9IjEwMCUiPkNpY2VyIGFyaWV0aW51
bTwvc3R5bGU+PHN0eWxlIGZhY2U9Im5vcm1hbCIgZm9udD0iZGVmYXVsdCIgc2l6ZT0iMTAwJSI+
IEwuKSBzb3duIGluIGF1dHVtbjwvc3R5bGU+PC90aXRsZT48c2Vjb25kYXJ5LXRpdGxlPkV1cGh5
dGljYTwvc2Vjb25kYXJ5LXRpdGxlPjwvdGl0bGVzPjxwZXJpb2RpY2FsPjxmdWxsLXRpdGxlPkV1
cGh5dGljYTwvZnVsbC10aXRsZT48L3BlcmlvZGljYWw+PHBhZ2VzPjIwMS0yMDU8L3BhZ2VzPjx2
b2x1bWU+MTUxPC92b2x1bWU+PG51bWJlcj4yPC9udW1iZXI+PGRhdGVzPjx5ZWFyPjIwMDY8L3ll
YXI+PC9kYXRlcz48aXNibj4wMDE0LTIzMzY8L2lzYm4+PHVybHM+PC91cmxzPjwvcmVjb3JkPjwv
Q2l0ZT48Q2l0ZT48QXV0aG9yPnZhbiBSaGVlbmVuPC9BdXRob3I+PFllYXI+MTk5MDwvWWVhcj48
UmVjTnVtPjIyMzE5PC9SZWNOdW0+PHJlY29yZD48cmVjLW51bWJlcj4yMjMxOTwvcmVjLW51bWJl
cj48Zm9yZWlnbi1rZXlzPjxrZXkgYXBwPSJFTiIgZGItaWQ9ImF2cnp0NXN2N3d3YWEyZXBwczF2
enR0Y3c1cjVhd3N3ZjAyZSIgdGltZXN0YW1wPSIxNTUyNjA4NjMyIj4yMjMxOTwva2V5PjwvZm9y
ZWlnbi1rZXlzPjxyZWYtdHlwZSBuYW1lPSJKb3VybmFsIEFydGljbGUiPjE3PC9yZWYtdHlwZT48
Y29udHJpYnV0b3JzPjxhdXRob3JzPjxhdXRob3I+dmFuIFJoZWVuZW4sIEguIEEuPC9hdXRob3I+
PGF1dGhvcj5Hb3dkYSwgQy4gTC4gTC48L2F1dGhvcj48YXV0aG9yPkphbnNzZW4sIE0uIEcuPC9h
dXRob3I+PC9hdXRob3JzPjwvY29udHJpYnV0b3JzPjx0aXRsZXM+PHRpdGxlPjxzdHlsZSBmYWNl
PSJub3JtYWwiIGZvbnQ9ImRlZmF1bHQiIHNpemU9IjEwMCUiPk5hdHVyYWwgY3Jvc3MtZmVydGls
aXphdGlvbiBpbiBjaGlja3BlYSAoPC9zdHlsZT48c3R5bGUgZmFjZT0iaXRhbGljIiBmb250PSJk
ZWZhdWx0IiBzaXplPSIxMDAlIj5DaWNlciBhcmlldGludW08L3N0eWxlPjxzdHlsZSBmYWNlPSJu
b3JtYWwiIGZvbnQ9ImRlZmF1bHQiIHNpemU9IjEwMCUiPiBMLik8L3N0eWxlPjwvdGl0bGU+PHNl
Y29uZGFyeS10aXRsZT5JbmRpYW4gSm91cm5hbCBvZiBHZW5ldGljcyBhbmQgUGxhbnQgQnJlZWRp
bmc8L3NlY29uZGFyeS10aXRsZT48L3RpdGxlcz48cGVyaW9kaWNhbD48ZnVsbC10aXRsZT5JbmRp
YW4gSm91cm5hbCBvZiBHZW5ldGljcyBhbmQgUGxhbnQgQnJlZWRpbmc8L2Z1bGwtdGl0bGU+PC9w
ZXJpb2RpY2FsPjxwYWdlcz4zMjktMzMyPC9wYWdlcz48dm9sdW1lPjUwPC92b2x1bWU+PG51bWJl
cj41PC9udW1iZXI+PGRhdGVzPjx5ZWFyPjE5OTA8L3llYXI+PC9kYXRlcz48cHVibGlzaGVyPklu
ZGlhbiBTb2NpZXR5IG9mIEdlbmV0aWNzIGFuZCBQbGFudCBCcmVlZGluZzwvcHVibGlzaGVyPjxp
c2JuPjA5NzUtNjkwNjwvaXNibj48dXJscz48L3VybHM+PC9yZWNvcmQ+PC9DaXRlPjwvRW5kTm90
ZT4A
</w:fldData>
        </w:fldChar>
      </w:r>
      <w:r w:rsidR="008F2A85">
        <w:instrText xml:space="preserve"> ADDIN EN.CITE.DATA </w:instrText>
      </w:r>
      <w:r w:rsidR="008F2A85">
        <w:fldChar w:fldCharType="end"/>
      </w:r>
      <w:r w:rsidR="00774FBC">
        <w:fldChar w:fldCharType="separate"/>
      </w:r>
      <w:r w:rsidR="00774FBC">
        <w:rPr>
          <w:noProof/>
        </w:rPr>
        <w:t>(Niknejad and Khosh-Khui, 1972; Gowda, 1981; Malhotra and Singh, 1986; van Rheenen et al., 1990; Tayyar et al., 1996; Toker et al., 2006)</w:t>
      </w:r>
      <w:r w:rsidR="00774FBC">
        <w:fldChar w:fldCharType="end"/>
      </w:r>
      <w:r w:rsidR="00774FBC">
        <w:t>. A</w:t>
      </w:r>
      <w:r>
        <w:t xml:space="preserve"> higher rate of 5.9 % </w:t>
      </w:r>
      <w:r w:rsidR="00C654F0">
        <w:t xml:space="preserve">was </w:t>
      </w:r>
      <w:r>
        <w:t xml:space="preserve">recorded only when an open-flowered mutant was used </w:t>
      </w:r>
      <w:r>
        <w:fldChar w:fldCharType="begin"/>
      </w:r>
      <w:r w:rsidR="008F2A85">
        <w:instrText xml:space="preserve"> ADDIN EN.CITE &lt;EndNote&gt;&lt;Cite&gt;&lt;Author&gt;Srinivasan&lt;/Author&gt;&lt;Year&gt;2012&lt;/Year&gt;&lt;RecNum&gt;22299&lt;/RecNum&gt;&lt;DisplayText&gt;(Srinivasan and Gaur, 2012)&lt;/DisplayText&gt;&lt;record&gt;&lt;rec-number&gt;22299&lt;/rec-number&gt;&lt;foreign-keys&gt;&lt;key app="EN" db-id="avrzt5sv7wwaa2epps1vzttcw5r5awswf02e" timestamp="1552608625"&gt;22299&lt;/key&gt;&lt;/foreign-keys&gt;&lt;ref-type name="Journal Article"&gt;17&lt;/ref-type&gt;&lt;contributors&gt;&lt;authors&gt;&lt;author&gt;Srinivasan, Samineni&lt;/author&gt;&lt;author&gt;Gaur, Pooran M.&lt;/author&gt;&lt;/authors&gt;&lt;/contributors&gt;&lt;titles&gt;&lt;title&gt;Genetics and characterization of an open flower mutant in chickpea&lt;/title&gt;&lt;secondary-title&gt;Journal of Heredity&lt;/secondary-title&gt;&lt;/titles&gt;&lt;periodical&gt;&lt;full-title&gt;Journal of Heredity&lt;/full-title&gt;&lt;/periodical&gt;&lt;pages&gt;297-302&lt;/pages&gt;&lt;volume&gt;103&lt;/volume&gt;&lt;number&gt;2&lt;/number&gt;&lt;dates&gt;&lt;year&gt;2012&lt;/year&gt;&lt;/dates&gt;&lt;isbn&gt;0022-1503&lt;/isbn&gt;&lt;urls&gt;&lt;related-urls&gt;&lt;url&gt;&lt;style face="underline" font="default" size="100%"&gt;http://dx.doi.org/10.1093/jhered/esr125&lt;/style&gt;&lt;/url&gt;&lt;/related-urls&gt;&lt;/urls&gt;&lt;electronic-resource-num&gt;10.1093/jhered/esr125&lt;/electronic-resource-num&gt;&lt;/record&gt;&lt;/Cite&gt;&lt;/EndNote&gt;</w:instrText>
      </w:r>
      <w:r>
        <w:fldChar w:fldCharType="separate"/>
      </w:r>
      <w:r>
        <w:rPr>
          <w:noProof/>
        </w:rPr>
        <w:t>(Srinivasan and Gaur, 2012)</w:t>
      </w:r>
      <w:r>
        <w:fldChar w:fldCharType="end"/>
      </w:r>
      <w:r>
        <w:t>.</w:t>
      </w:r>
      <w:r w:rsidRPr="00591282">
        <w:t xml:space="preserve"> </w:t>
      </w:r>
      <w:r>
        <w:t>No information is available on intraspecific outcrossing for chickpeas in Australia.</w:t>
      </w:r>
    </w:p>
    <w:p w14:paraId="79504663" w14:textId="7B0FD7DA" w:rsidR="00E84BB8" w:rsidRDefault="00591282" w:rsidP="00E84BB8">
      <w:pPr>
        <w:pStyle w:val="RARMPPara"/>
      </w:pPr>
      <w:r w:rsidRPr="0012489D">
        <w:t>Natural interspecific c</w:t>
      </w:r>
      <w:r w:rsidR="004A7B86">
        <w:t>rossing is unlikely in chickpea</w:t>
      </w:r>
      <w:r w:rsidRPr="0012489D">
        <w:t xml:space="preserve"> and has not been reported, as plants in genus </w:t>
      </w:r>
      <w:r w:rsidRPr="0012489D">
        <w:rPr>
          <w:i/>
        </w:rPr>
        <w:t>Cicer</w:t>
      </w:r>
      <w:r w:rsidRPr="0012489D">
        <w:t xml:space="preserve"> are almost entirely self-pollinating </w:t>
      </w:r>
      <w:r>
        <w:fldChar w:fldCharType="begin"/>
      </w:r>
      <w:r w:rsidR="008F2A85">
        <w:instrText xml:space="preserve"> ADDIN EN.CITE &lt;EndNote&gt;&lt;Cite&gt;&lt;Author&gt;van der Maesen&lt;/Author&gt;&lt;Year&gt;1987&lt;/Year&gt;&lt;RecNum&gt;22317&lt;/RecNum&gt;&lt;DisplayText&gt;(van der Maesen, 1987)&lt;/DisplayText&gt;&lt;record&gt;&lt;rec-number&gt;22317&lt;/rec-number&gt;&lt;foreign-keys&gt;&lt;key app="EN" db-id="avrzt5sv7wwaa2epps1vzttcw5r5awswf02e" timestamp="1552608632"&gt;22317&lt;/key&gt;&lt;/foreign-keys&gt;&lt;ref-type name="Book Section"&gt;5&lt;/ref-type&gt;&lt;contributors&gt;&lt;authors&gt;&lt;author&gt;van der Maesen, L. J. G.&lt;/author&gt;&lt;/authors&gt;&lt;secondary-authors&gt;&lt;author&gt;Saxena, M.C.&lt;/author&gt;&lt;author&gt;Singh, K.B.&lt;/author&gt;&lt;/secondary-authors&gt;&lt;/contributors&gt;&lt;titles&gt;&lt;title&gt;Origin, history and taxonomy of chickpea&lt;/title&gt;&lt;secondary-title&gt;The Chickpea&lt;/secondary-title&gt;&lt;/titles&gt;&lt;pages&gt;11-34&lt;/pages&gt;&lt;dates&gt;&lt;year&gt;1987&lt;/year&gt;&lt;/dates&gt;&lt;pub-location&gt;Wallingford, UK&lt;/pub-location&gt;&lt;publisher&gt;CAB International&lt;/publisher&gt;&lt;isbn&gt;0851985718&lt;/isbn&gt;&lt;urls&gt;&lt;/urls&gt;&lt;/record&gt;&lt;/Cite&gt;&lt;/EndNote&gt;</w:instrText>
      </w:r>
      <w:r>
        <w:fldChar w:fldCharType="separate"/>
      </w:r>
      <w:r>
        <w:rPr>
          <w:noProof/>
        </w:rPr>
        <w:t>(van der Maesen, 1987)</w:t>
      </w:r>
      <w:r>
        <w:fldChar w:fldCharType="end"/>
      </w:r>
      <w:r w:rsidRPr="0012489D">
        <w:t xml:space="preserve">. </w:t>
      </w:r>
      <w:r>
        <w:t xml:space="preserve">In addition, the two species which form the primary gene pool for chickpea, </w:t>
      </w:r>
      <w:r>
        <w:rPr>
          <w:i/>
        </w:rPr>
        <w:t>C</w:t>
      </w:r>
      <w:r w:rsidR="00881DD6">
        <w:rPr>
          <w:i/>
        </w:rPr>
        <w:t>icer</w:t>
      </w:r>
      <w:r>
        <w:rPr>
          <w:i/>
        </w:rPr>
        <w:t> </w:t>
      </w:r>
      <w:r w:rsidRPr="0009494C">
        <w:rPr>
          <w:i/>
        </w:rPr>
        <w:t>reticulatum</w:t>
      </w:r>
      <w:r>
        <w:rPr>
          <w:i/>
        </w:rPr>
        <w:t xml:space="preserve"> </w:t>
      </w:r>
      <w:r>
        <w:t xml:space="preserve">and </w:t>
      </w:r>
      <w:r w:rsidR="00881DD6">
        <w:rPr>
          <w:i/>
        </w:rPr>
        <w:t>Cicer</w:t>
      </w:r>
      <w:r>
        <w:rPr>
          <w:i/>
        </w:rPr>
        <w:t> echinospermum</w:t>
      </w:r>
      <w:r w:rsidRPr="003E33C9">
        <w:t xml:space="preserve">, </w:t>
      </w:r>
      <w:r>
        <w:t xml:space="preserve">occur only in Turkey and Iraq </w:t>
      </w:r>
      <w:r w:rsidR="00774FBC">
        <w:fldChar w:fldCharType="begin">
          <w:fldData xml:space="preserve">PEVuZE5vdGU+PENpdGU+PEF1dGhvcj5Dcm9zZXI8L0F1dGhvcj48WWVhcj4yMDAzPC9ZZWFyPjxS
ZWNOdW0+MjIxNDY8L1JlY051bT48RGlzcGxheVRleHQ+KENyb3NlciBldCBhbC4sIDIwMDM7IHZh
biBkZXIgTWFlc2VuIGV0IGFsLiwgMjAwNyk8L0Rpc3BsYXlUZXh0PjxyZWNvcmQ+PHJlYy1udW1i
ZXI+MjIxNDY8L3JlYy1udW1iZXI+PGZvcmVpZ24ta2V5cz48a2V5IGFwcD0iRU4iIGRiLWlkPSJh
dnJ6dDVzdjd3d2FhMmVwcHMxdnp0dGN3NXI1YXdzd2YwMmUiIHRpbWVzdGFtcD0iMTU1MjYwODU1
MiI+MjIxNDY8L2tleT48L2ZvcmVpZ24ta2V5cz48cmVmLXR5cGUgbmFtZT0iSm91cm5hbCBBcnRp
Y2xlIj4xNzwvcmVmLXR5cGU+PGNvbnRyaWJ1dG9ycz48YXV0aG9ycz48YXV0aG9yPkNyb3Nlciwg
Si4gUy48L2F1dGhvcj48YXV0aG9yPkFobWFkLCBGLjwvYXV0aG9yPjxhdXRob3I+Q2xhcmtlLCBI
LiBKLjwvYXV0aG9yPjxhdXRob3I+U2lkZGlxdWUsIEsuIEguIE0uPC9hdXRob3I+PC9hdXRob3Jz
PjwvY29udHJpYnV0b3JzPjx0aXRsZXM+PHRpdGxlPjxzdHlsZSBmYWNlPSJub3JtYWwiIGZvbnQ9
ImRlZmF1bHQiIHNpemU9IjEwMCUiPlV0aWxpc2F0aW9uIG9mIHdpbGQgPC9zdHlsZT48c3R5bGUg
ZmFjZT0iaXRhbGljIiBmb250PSJkZWZhdWx0IiBzaXplPSIxMDAlIj5DaWNlcjwvc3R5bGU+PHN0
eWxlIGZhY2U9Im5vcm1hbCIgZm9udD0iZGVmYXVsdCIgc2l6ZT0iMTAwJSI+IGluIGNoaWNrcGVh
IGltcHJvdmVtZW50IOKAlCBwcm9ncmVzcywgY29uc3RyYWludHMsIGFuZCBwcm9zcGVjdHM8L3N0
eWxlPjwvdGl0bGU+PHNlY29uZGFyeS10aXRsZT5BdXN0cmFsaWFuIEpvdXJuYWwgb2YgQWdyaWN1
bHR1cmFsIFJlc2VhcmNoPC9zZWNvbmRhcnktdGl0bGU+PC90aXRsZXM+PHBlcmlvZGljYWw+PGZ1
bGwtdGl0bGU+QXVzdHJhbGlhbiBKb3VybmFsIG9mIEFncmljdWx0dXJhbCBSZXNlYXJjaDwvZnVs
bC10aXRsZT48L3BlcmlvZGljYWw+PHBhZ2VzPjQyOS00NDQ8L3BhZ2VzPjx2b2x1bWU+NTQ8L3Zv
bHVtZT48a2V5d29yZHM+PGtleXdvcmQ+cGVyZW5uaWFsLCBhbm51YWwsIGVtYnJ5byByZXNjdWUs
IGludGVyc3BlY2lmaWMgaHlicmlkaXNhdGlvbiwgZ2VuZXRpYyBkaXZlcnNpdHksIGJyZWVkaW5n
Ljwva2V5d29yZD48L2tleXdvcmRzPjxkYXRlcz48eWVhcj4yMDAzPC95ZWFyPjwvZGF0ZXM+PHVy
bHM+PHJlbGF0ZWQtdXJscz48dXJsPjxzdHlsZSBmYWNlPSJ1bmRlcmxpbmUiIGZvbnQ9ImRlZmF1
bHQiIHNpemU9IjEwMCUiPmh0dHBzOi8vZG9pLm9yZy8xMC4xMDcxL0FSMDIxNTc8L3N0eWxlPjwv
dXJsPjwvcmVsYXRlZC11cmxzPjwvdXJscz48L3JlY29yZD48L0NpdGU+PENpdGU+PEF1dGhvcj52
YW4gZGVyIE1hZXNlbjwvQXV0aG9yPjxZZWFyPjIwMDc8L1llYXI+PFJlY051bT4xMDY8L1JlY051
bT48cmVjb3JkPjxyZWMtbnVtYmVyPjEwNjwvcmVjLW51bWJlcj48Zm9yZWlnbi1rZXlzPjxrZXkg
YXBwPSJFTiIgZGItaWQ9InZ4emF0dngydmU1dnBlZXB6eHB2czBma2VwYXhwMDk1MHo1eCIgdGlt
ZXN0YW1wPSIxNTQxMDE5NDI3Ij4xMDY8L2tleT48L2ZvcmVpZ24ta2V5cz48cmVmLXR5cGUgbmFt
ZT0iQm9vayBTZWN0aW9uIj41PC9yZWYtdHlwZT48Y29udHJpYnV0b3JzPjxhdXRob3JzPjxhdXRo
b3I+dmFuIGRlciBNYWVzZW4sIExKRzwvYXV0aG9yPjxhdXRob3I+TWF4dGVkLCBOPC9hdXRob3I+
PGF1dGhvcj5KYXZhZGksIEY8L2F1dGhvcj48YXV0aG9yPkNvbGVzLCBTPC9hdXRob3I+PGF1dGhv
cj5EYXZpZXMsIEFNUiA8L2F1dGhvcj48L2F1dGhvcnM+PHNlY29uZGFyeS1hdXRob3JzPjxhdXRo
b3I+WWFkYXYsIFNTPC9hdXRob3I+PGF1dGhvcj5SZWRkZW4sIFJKPC9hdXRob3I+PGF1dGhvcj5D
aGVuLCBXPC9hdXRob3I+PGF1dGhvcj5TaGFybWEsIEI8L2F1dGhvcj48L3NlY29uZGFyeS1hdXRo
b3JzPjwvY29udHJpYnV0b3JzPjx0aXRsZXM+PHRpdGxlPjxzdHlsZSBmYWNlPSJub3JtYWwiIGZv
bnQ9ImRlZmF1bHQiIHNpemU9IjEwMCUiPlRheG9ub215IG9mIHRoZSBnZW51cyA8L3N0eWxlPjxz
dHlsZSBmYWNlPSJpdGFsaWMiIGZvbnQ9ImRlZmF1bHQiIHNpemU9IjEwMCUiPkNpY2VyIDwvc3R5
bGU+PHN0eWxlIGZhY2U9Im5vcm1hbCIgZm9udD0iZGVmYXVsdCIgc2l6ZT0iMTAwJSI+cmV2aXNp
dGVkPC9zdHlsZT48L3RpdGxlPjxzZWNvbmRhcnktdGl0bGU+Q2hpY2twZWEgYnJlZWRpbmcgYW5k
IG1hbmFnZW1lbnQ8L3NlY29uZGFyeS10aXRsZT48L3RpdGxlcz48cGFnZXM+MTQtNDY8L3BhZ2Vz
PjxzZWN0aW9uPjI8L3NlY3Rpb24+PGRhdGVzPjx5ZWFyPjIwMDc8L3llYXI+PC9kYXRlcz48cHVi
LWxvY2F0aW9uPldhbGxpbmdmb3JkPC9wdWItbG9jYXRpb24+PHB1Ymxpc2hlcj5DQUIgSW50ZXJu
YXRpb25hbDwvcHVibGlzaGVyPjxpc2JuPjEzOiA5NzggMSA4NDU5MyAyMTQgNTwvaXNibj48dXJs
cz48L3VybHM+PC9yZWNvcmQ+PC9DaXRlPjwvRW5kTm90ZT5=
</w:fldData>
        </w:fldChar>
      </w:r>
      <w:r w:rsidR="008F2A85">
        <w:instrText xml:space="preserve"> ADDIN EN.CITE </w:instrText>
      </w:r>
      <w:r w:rsidR="008F2A85">
        <w:fldChar w:fldCharType="begin">
          <w:fldData xml:space="preserve">PEVuZE5vdGU+PENpdGU+PEF1dGhvcj5Dcm9zZXI8L0F1dGhvcj48WWVhcj4yMDAzPC9ZZWFyPjxS
ZWNOdW0+MjIxNDY8L1JlY051bT48RGlzcGxheVRleHQ+KENyb3NlciBldCBhbC4sIDIwMDM7IHZh
biBkZXIgTWFlc2VuIGV0IGFsLiwgMjAwNyk8L0Rpc3BsYXlUZXh0PjxyZWNvcmQ+PHJlYy1udW1i
ZXI+MjIxNDY8L3JlYy1udW1iZXI+PGZvcmVpZ24ta2V5cz48a2V5IGFwcD0iRU4iIGRiLWlkPSJh
dnJ6dDVzdjd3d2FhMmVwcHMxdnp0dGN3NXI1YXdzd2YwMmUiIHRpbWVzdGFtcD0iMTU1MjYwODU1
MiI+MjIxNDY8L2tleT48L2ZvcmVpZ24ta2V5cz48cmVmLXR5cGUgbmFtZT0iSm91cm5hbCBBcnRp
Y2xlIj4xNzwvcmVmLXR5cGU+PGNvbnRyaWJ1dG9ycz48YXV0aG9ycz48YXV0aG9yPkNyb3Nlciwg
Si4gUy48L2F1dGhvcj48YXV0aG9yPkFobWFkLCBGLjwvYXV0aG9yPjxhdXRob3I+Q2xhcmtlLCBI
LiBKLjwvYXV0aG9yPjxhdXRob3I+U2lkZGlxdWUsIEsuIEguIE0uPC9hdXRob3I+PC9hdXRob3Jz
PjwvY29udHJpYnV0b3JzPjx0aXRsZXM+PHRpdGxlPjxzdHlsZSBmYWNlPSJub3JtYWwiIGZvbnQ9
ImRlZmF1bHQiIHNpemU9IjEwMCUiPlV0aWxpc2F0aW9uIG9mIHdpbGQgPC9zdHlsZT48c3R5bGUg
ZmFjZT0iaXRhbGljIiBmb250PSJkZWZhdWx0IiBzaXplPSIxMDAlIj5DaWNlcjwvc3R5bGU+PHN0
eWxlIGZhY2U9Im5vcm1hbCIgZm9udD0iZGVmYXVsdCIgc2l6ZT0iMTAwJSI+IGluIGNoaWNrcGVh
IGltcHJvdmVtZW50IOKAlCBwcm9ncmVzcywgY29uc3RyYWludHMsIGFuZCBwcm9zcGVjdHM8L3N0
eWxlPjwvdGl0bGU+PHNlY29uZGFyeS10aXRsZT5BdXN0cmFsaWFuIEpvdXJuYWwgb2YgQWdyaWN1
bHR1cmFsIFJlc2VhcmNoPC9zZWNvbmRhcnktdGl0bGU+PC90aXRsZXM+PHBlcmlvZGljYWw+PGZ1
bGwtdGl0bGU+QXVzdHJhbGlhbiBKb3VybmFsIG9mIEFncmljdWx0dXJhbCBSZXNlYXJjaDwvZnVs
bC10aXRsZT48L3BlcmlvZGljYWw+PHBhZ2VzPjQyOS00NDQ8L3BhZ2VzPjx2b2x1bWU+NTQ8L3Zv
bHVtZT48a2V5d29yZHM+PGtleXdvcmQ+cGVyZW5uaWFsLCBhbm51YWwsIGVtYnJ5byByZXNjdWUs
IGludGVyc3BlY2lmaWMgaHlicmlkaXNhdGlvbiwgZ2VuZXRpYyBkaXZlcnNpdHksIGJyZWVkaW5n
Ljwva2V5d29yZD48L2tleXdvcmRzPjxkYXRlcz48eWVhcj4yMDAzPC95ZWFyPjwvZGF0ZXM+PHVy
bHM+PHJlbGF0ZWQtdXJscz48dXJsPjxzdHlsZSBmYWNlPSJ1bmRlcmxpbmUiIGZvbnQ9ImRlZmF1
bHQiIHNpemU9IjEwMCUiPmh0dHBzOi8vZG9pLm9yZy8xMC4xMDcxL0FSMDIxNTc8L3N0eWxlPjwv
dXJsPjwvcmVsYXRlZC11cmxzPjwvdXJscz48L3JlY29yZD48L0NpdGU+PENpdGU+PEF1dGhvcj52
YW4gZGVyIE1hZXNlbjwvQXV0aG9yPjxZZWFyPjIwMDc8L1llYXI+PFJlY051bT4xMDY8L1JlY051
bT48cmVjb3JkPjxyZWMtbnVtYmVyPjEwNjwvcmVjLW51bWJlcj48Zm9yZWlnbi1rZXlzPjxrZXkg
YXBwPSJFTiIgZGItaWQ9InZ4emF0dngydmU1dnBlZXB6eHB2czBma2VwYXhwMDk1MHo1eCIgdGlt
ZXN0YW1wPSIxNTQxMDE5NDI3Ij4xMDY8L2tleT48L2ZvcmVpZ24ta2V5cz48cmVmLXR5cGUgbmFt
ZT0iQm9vayBTZWN0aW9uIj41PC9yZWYtdHlwZT48Y29udHJpYnV0b3JzPjxhdXRob3JzPjxhdXRo
b3I+dmFuIGRlciBNYWVzZW4sIExKRzwvYXV0aG9yPjxhdXRob3I+TWF4dGVkLCBOPC9hdXRob3I+
PGF1dGhvcj5KYXZhZGksIEY8L2F1dGhvcj48YXV0aG9yPkNvbGVzLCBTPC9hdXRob3I+PGF1dGhv
cj5EYXZpZXMsIEFNUiA8L2F1dGhvcj48L2F1dGhvcnM+PHNlY29uZGFyeS1hdXRob3JzPjxhdXRo
b3I+WWFkYXYsIFNTPC9hdXRob3I+PGF1dGhvcj5SZWRkZW4sIFJKPC9hdXRob3I+PGF1dGhvcj5D
aGVuLCBXPC9hdXRob3I+PGF1dGhvcj5TaGFybWEsIEI8L2F1dGhvcj48L3NlY29uZGFyeS1hdXRo
b3JzPjwvY29udHJpYnV0b3JzPjx0aXRsZXM+PHRpdGxlPjxzdHlsZSBmYWNlPSJub3JtYWwiIGZv
bnQ9ImRlZmF1bHQiIHNpemU9IjEwMCUiPlRheG9ub215IG9mIHRoZSBnZW51cyA8L3N0eWxlPjxz
dHlsZSBmYWNlPSJpdGFsaWMiIGZvbnQ9ImRlZmF1bHQiIHNpemU9IjEwMCUiPkNpY2VyIDwvc3R5
bGU+PHN0eWxlIGZhY2U9Im5vcm1hbCIgZm9udD0iZGVmYXVsdCIgc2l6ZT0iMTAwJSI+cmV2aXNp
dGVkPC9zdHlsZT48L3RpdGxlPjxzZWNvbmRhcnktdGl0bGU+Q2hpY2twZWEgYnJlZWRpbmcgYW5k
IG1hbmFnZW1lbnQ8L3NlY29uZGFyeS10aXRsZT48L3RpdGxlcz48cGFnZXM+MTQtNDY8L3BhZ2Vz
PjxzZWN0aW9uPjI8L3NlY3Rpb24+PGRhdGVzPjx5ZWFyPjIwMDc8L3llYXI+PC9kYXRlcz48cHVi
LWxvY2F0aW9uPldhbGxpbmdmb3JkPC9wdWItbG9jYXRpb24+PHB1Ymxpc2hlcj5DQUIgSW50ZXJu
YXRpb25hbDwvcHVibGlzaGVyPjxpc2JuPjEzOiA5NzggMSA4NDU5MyAyMTQgNTwvaXNibj48dXJs
cz48L3VybHM+PC9yZWNvcmQ+PC9DaXRlPjwvRW5kTm90ZT5=
</w:fldData>
        </w:fldChar>
      </w:r>
      <w:r w:rsidR="008F2A85">
        <w:instrText xml:space="preserve"> ADDIN EN.CITE.DATA </w:instrText>
      </w:r>
      <w:r w:rsidR="008F2A85">
        <w:fldChar w:fldCharType="end"/>
      </w:r>
      <w:r w:rsidR="00774FBC">
        <w:fldChar w:fldCharType="separate"/>
      </w:r>
      <w:r w:rsidR="00774FBC">
        <w:rPr>
          <w:noProof/>
        </w:rPr>
        <w:t>(Croser et al., 2003; van der Maesen et al., 2007)</w:t>
      </w:r>
      <w:r w:rsidR="00774FBC">
        <w:fldChar w:fldCharType="end"/>
      </w:r>
      <w:r>
        <w:t xml:space="preserve"> and are not present in Australia.</w:t>
      </w:r>
      <w:r w:rsidR="00E84BB8">
        <w:t xml:space="preserve"> Neither species is listed as weedy </w:t>
      </w:r>
      <w:r w:rsidR="00E84BB8">
        <w:fldChar w:fldCharType="begin"/>
      </w:r>
      <w:r w:rsidR="008F2A85">
        <w:instrText xml:space="preserve"> ADDIN EN.CITE &lt;EndNote&gt;&lt;Cite&gt;&lt;Author&gt;Randall&lt;/Author&gt;&lt;Year&gt;2017&lt;/Year&gt;&lt;RecNum&gt;21463&lt;/RecNum&gt;&lt;DisplayText&gt;(Randall, 2017)&lt;/DisplayText&gt;&lt;record&gt;&lt;rec-number&gt;21463&lt;/rec-number&gt;&lt;foreign-keys&gt;&lt;key app="EN" db-id="avrzt5sv7wwaa2epps1vzttcw5r5awswf02e" timestamp="1516663725"&gt;21463&lt;/key&gt;&lt;/foreign-keys&gt;&lt;ref-type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E84BB8">
        <w:fldChar w:fldCharType="separate"/>
      </w:r>
      <w:r w:rsidR="00E84BB8">
        <w:rPr>
          <w:noProof/>
        </w:rPr>
        <w:t>(Randall, 2017)</w:t>
      </w:r>
      <w:r w:rsidR="00E84BB8">
        <w:fldChar w:fldCharType="end"/>
      </w:r>
      <w:r w:rsidR="00E84BB8">
        <w:t xml:space="preserve"> and </w:t>
      </w:r>
      <w:r w:rsidR="00E84BB8" w:rsidRPr="00E84BB8">
        <w:rPr>
          <w:i/>
        </w:rPr>
        <w:t>C. reticulatum</w:t>
      </w:r>
      <w:r w:rsidR="00E84BB8">
        <w:t xml:space="preserve"> is listed by the </w:t>
      </w:r>
      <w:r w:rsidR="00E84BB8" w:rsidRPr="00FE0836">
        <w:t xml:space="preserve"> International Union for Conservation of Nature</w:t>
      </w:r>
      <w:r w:rsidR="00E84BB8">
        <w:t xml:space="preserve"> as “Near Threatened”, while </w:t>
      </w:r>
      <w:r w:rsidR="00E84BB8" w:rsidRPr="00E84BB8">
        <w:rPr>
          <w:i/>
        </w:rPr>
        <w:t>C. echinospermum</w:t>
      </w:r>
      <w:r w:rsidR="00E84BB8">
        <w:t xml:space="preserve"> is not classed as threatene</w:t>
      </w:r>
      <w:r w:rsidR="00E84BB8" w:rsidRPr="00E84BB8">
        <w:rPr>
          <w:color w:val="000000" w:themeColor="text1"/>
        </w:rPr>
        <w:t>d (</w:t>
      </w:r>
      <w:hyperlink r:id="rId16" w:history="1">
        <w:r w:rsidR="00E84BB8" w:rsidRPr="00E84BB8">
          <w:rPr>
            <w:rStyle w:val="Hyperlink"/>
            <w:color w:val="000000" w:themeColor="text1"/>
          </w:rPr>
          <w:t>IUCN Red List</w:t>
        </w:r>
      </w:hyperlink>
      <w:r w:rsidR="00E84BB8">
        <w:t xml:space="preserve"> database, accessed 5 February 2019).  </w:t>
      </w:r>
      <w:r w:rsidR="00E84BB8" w:rsidRPr="00E84BB8">
        <w:rPr>
          <w:i/>
        </w:rPr>
        <w:t>C. reticulatum</w:t>
      </w:r>
      <w:r w:rsidR="00E84BB8">
        <w:t xml:space="preserve"> is generally found in rocky areas, while </w:t>
      </w:r>
      <w:r w:rsidR="00E84BB8" w:rsidRPr="00E84BB8">
        <w:rPr>
          <w:i/>
        </w:rPr>
        <w:t>C.</w:t>
      </w:r>
      <w:r w:rsidR="003C0223">
        <w:rPr>
          <w:i/>
        </w:rPr>
        <w:t> </w:t>
      </w:r>
      <w:r w:rsidR="00E84BB8" w:rsidRPr="00E84BB8">
        <w:rPr>
          <w:i/>
        </w:rPr>
        <w:t>echinospermum</w:t>
      </w:r>
      <w:r w:rsidR="00E84BB8">
        <w:t xml:space="preserve"> may be found growing as a weed in cultivated areas </w:t>
      </w:r>
      <w:r w:rsidR="00E84BB8">
        <w:fldChar w:fldCharType="begin"/>
      </w:r>
      <w:r w:rsidR="00E84BB8">
        <w:instrText xml:space="preserve"> ADDIN EN.CITE &lt;EndNote&gt;&lt;Cite&gt;&lt;Author&gt;Abbo&lt;/Author&gt;&lt;Year&gt;2007&lt;/Year&gt;&lt;RecNum&gt;378&lt;/RecNum&gt;&lt;DisplayText&gt;(Abbo et al., 2007)&lt;/DisplayText&gt;&lt;record&gt;&lt;rec-number&gt;378&lt;/rec-number&gt;&lt;foreign-keys&gt;&lt;key app="EN" db-id="vxzatvx2ve5vpeepzxpvs0fkepaxp0950z5x" timestamp="1549335792"&gt;378&lt;/key&gt;&lt;/foreign-keys&gt;&lt;ref-type name="Book Section"&gt;5&lt;/ref-type&gt;&lt;contributors&gt;&lt;authors&gt;&lt;author&gt;Abbo, S&lt;/author&gt;&lt;author&gt;Redden, R.J.&lt;/author&gt;&lt;author&gt;Yadav, S.S.&lt;/author&gt;&lt;/authors&gt;&lt;secondary-authors&gt;&lt;author&gt;Yadav, S.S.&lt;/author&gt;&lt;author&gt;Redden, R.J.&lt;/author&gt;&lt;author&gt;Chen, W.&lt;/author&gt;&lt;author&gt;Sharma, B.&lt;/author&gt;&lt;/secondary-authors&gt;&lt;/contributors&gt;&lt;titles&gt;&lt;title&gt;Utilization of wild relatives&lt;/title&gt;&lt;secondary-title&gt;Chickpea Breeding and Management&lt;/secondary-title&gt;&lt;/titles&gt;&lt;pages&gt;338 - 354&lt;/pages&gt;&lt;section&gt;16&lt;/section&gt;&lt;dates&gt;&lt;year&gt;2007&lt;/year&gt;&lt;/dates&gt;&lt;pub-location&gt;Cambridge, Massechusetts&lt;/pub-location&gt;&lt;publisher&gt;CABI &lt;/publisher&gt;&lt;urls&gt;&lt;/urls&gt;&lt;/record&gt;&lt;/Cite&gt;&lt;/EndNote&gt;</w:instrText>
      </w:r>
      <w:r w:rsidR="00E84BB8">
        <w:fldChar w:fldCharType="separate"/>
      </w:r>
      <w:r w:rsidR="00E84BB8">
        <w:rPr>
          <w:noProof/>
        </w:rPr>
        <w:t>(Abbo et al., 2007)</w:t>
      </w:r>
      <w:r w:rsidR="00E84BB8">
        <w:fldChar w:fldCharType="end"/>
      </w:r>
      <w:r w:rsidR="00E84BB8">
        <w:t>. Neither species is cultivated.</w:t>
      </w:r>
    </w:p>
    <w:p w14:paraId="429009A2" w14:textId="41C9CA45" w:rsidR="005A7247" w:rsidRDefault="005A7247" w:rsidP="00F8781F">
      <w:pPr>
        <w:pStyle w:val="RARMPPara"/>
      </w:pPr>
      <w:r>
        <w:t xml:space="preserve">While some </w:t>
      </w:r>
      <w:r w:rsidRPr="005A7247">
        <w:t xml:space="preserve">species of </w:t>
      </w:r>
      <w:r w:rsidRPr="005A7247">
        <w:rPr>
          <w:i/>
        </w:rPr>
        <w:t>Cicer</w:t>
      </w:r>
      <w:r w:rsidRPr="005A7247">
        <w:t xml:space="preserve"> exhibit varying levels of innate seed dormancy </w:t>
      </w:r>
      <w:r w:rsidR="004A7B86">
        <w:fldChar w:fldCharType="begin"/>
      </w:r>
      <w:r w:rsidR="008F2A85">
        <w:instrText xml:space="preserve"> ADDIN EN.CITE &lt;EndNote&gt;&lt;Cite&gt;&lt;Author&gt;Singh&lt;/Author&gt;&lt;Year&gt;1997&lt;/Year&gt;&lt;RecNum&gt;22289&lt;/RecNum&gt;&lt;DisplayText&gt;(Singh and Ocampo, 1997)&lt;/DisplayText&gt;&lt;record&gt;&lt;rec-number&gt;22289&lt;/rec-number&gt;&lt;foreign-keys&gt;&lt;key app="EN" db-id="avrzt5sv7wwaa2epps1vzttcw5r5awswf02e" timestamp="1552608622"&gt;22289&lt;/key&gt;&lt;/foreign-keys&gt;&lt;ref-type name="Journal Article"&gt;17&lt;/ref-type&gt;&lt;contributors&gt;&lt;authors&gt;&lt;author&gt;Singh, K. B.&lt;/author&gt;&lt;author&gt;Ocampo, B.&lt;/author&gt;&lt;/authors&gt;&lt;/contributors&gt;&lt;titles&gt;&lt;title&gt;&lt;style face="normal" font="default" size="100%"&gt;Exploitation of wild &lt;/style&gt;&lt;style face="italic" font="default" size="100%"&gt;Cicer &lt;/style&gt;&lt;style face="normal" font="default" size="100%"&gt;species for yield improvement in chickpea&lt;/style&gt;&lt;/title&gt;&lt;secondary-title&gt;Theoretical and Applied Genetics&lt;/secondary-title&gt;&lt;/titles&gt;&lt;periodical&gt;&lt;full-title&gt;Theoretical and Applied Genetics&lt;/full-title&gt;&lt;/periodical&gt;&lt;pages&gt;418-423&lt;/pages&gt;&lt;volume&gt;95&lt;/volume&gt;&lt;number&gt;3&lt;/number&gt;&lt;dates&gt;&lt;year&gt;1997&lt;/year&gt;&lt;pub-dates&gt;&lt;date&gt;1997/08/01&lt;/date&gt;&lt;/pub-dates&gt;&lt;/dates&gt;&lt;isbn&gt;1432-2242&lt;/isbn&gt;&lt;urls&gt;&lt;related-urls&gt;&lt;url&gt;&lt;style face="underline" font="default" size="100%"&gt;https://doi.org/10.1007/s001220050578&lt;/style&gt;&lt;/url&gt;&lt;/related-urls&gt;&lt;/urls&gt;&lt;electronic-resource-num&gt;10.1007/s001220050578&lt;/electronic-resource-num&gt;&lt;/record&gt;&lt;/Cite&gt;&lt;/EndNote&gt;</w:instrText>
      </w:r>
      <w:r w:rsidR="004A7B86">
        <w:fldChar w:fldCharType="separate"/>
      </w:r>
      <w:r w:rsidR="004A7B86">
        <w:rPr>
          <w:noProof/>
        </w:rPr>
        <w:t>(Singh and Ocampo, 1997)</w:t>
      </w:r>
      <w:r w:rsidR="004A7B86">
        <w:fldChar w:fldCharType="end"/>
      </w:r>
      <w:r w:rsidRPr="005A7247">
        <w:t xml:space="preserve">, </w:t>
      </w:r>
      <w:r w:rsidR="000F51DA">
        <w:t xml:space="preserve">the ancestor of modern chickpeas, </w:t>
      </w:r>
      <w:r w:rsidR="000F51DA" w:rsidRPr="000F51DA">
        <w:rPr>
          <w:i/>
        </w:rPr>
        <w:t>C</w:t>
      </w:r>
      <w:r w:rsidR="00881DD6">
        <w:rPr>
          <w:i/>
        </w:rPr>
        <w:t>.</w:t>
      </w:r>
      <w:r w:rsidR="000F51DA" w:rsidRPr="000F51DA">
        <w:rPr>
          <w:i/>
        </w:rPr>
        <w:t xml:space="preserve"> reticulatum</w:t>
      </w:r>
      <w:r w:rsidR="00881DD6">
        <w:t>,</w:t>
      </w:r>
      <w:r w:rsidR="000F51DA">
        <w:t xml:space="preserve"> does not tend to show seed dormancy, so unlike many crop species, this was not a focus of domestication </w:t>
      </w:r>
      <w:r w:rsidR="004A7B86">
        <w:fldChar w:fldCharType="begin"/>
      </w:r>
      <w:r w:rsidR="008F2A85">
        <w:instrText xml:space="preserve"> ADDIN EN.CITE &lt;EndNote&gt;&lt;Cite&gt;&lt;Author&gt;Abbo&lt;/Author&gt;&lt;Year&gt;2003&lt;/Year&gt;&lt;RecNum&gt;22107&lt;/RecNum&gt;&lt;DisplayText&gt;(Abbo et al., 2003)&lt;/DisplayText&gt;&lt;record&gt;&lt;rec-number&gt;22107&lt;/rec-number&gt;&lt;foreign-keys&gt;&lt;key app="EN" db-id="avrzt5sv7wwaa2epps1vzttcw5r5awswf02e" timestamp="1552608538"&gt;22107&lt;/key&gt;&lt;/foreign-keys&gt;&lt;ref-type name="Journal Article"&gt;17&lt;/ref-type&gt;&lt;contributors&gt;&lt;authors&gt;&lt;author&gt;Abbo, Shahal&lt;/author&gt;&lt;author&gt;Shtienberg, Dan&lt;/author&gt;&lt;author&gt;Lichtenzveig, Judith&lt;/author&gt;&lt;author&gt;Lev-Yadun, Simcha&lt;/author&gt;&lt;author&gt;Gopher, Avi&lt;/author&gt;&lt;/authors&gt;&lt;/contributors&gt;&lt;titles&gt;&lt;title&gt;The chickpea, summer cropping, and a new model for pulse domestication in the ancient Near East&lt;/title&gt;&lt;secondary-title&gt;The Quarterly Review of Biology&lt;/secondary-title&gt;&lt;/titles&gt;&lt;periodical&gt;&lt;full-title&gt;The Quarterly Review of Biology&lt;/full-title&gt;&lt;/periodical&gt;&lt;pages&gt;435-448&lt;/pages&gt;&lt;volume&gt;78&lt;/volume&gt;&lt;number&gt;4&lt;/number&gt;&lt;dates&gt;&lt;year&gt;2003&lt;/year&gt;&lt;/dates&gt;&lt;isbn&gt;0033-5770&lt;/isbn&gt;&lt;urls&gt;&lt;/urls&gt;&lt;/record&gt;&lt;/Cite&gt;&lt;/EndNote&gt;</w:instrText>
      </w:r>
      <w:r w:rsidR="004A7B86">
        <w:fldChar w:fldCharType="separate"/>
      </w:r>
      <w:r w:rsidR="004A7B86">
        <w:rPr>
          <w:noProof/>
        </w:rPr>
        <w:t>(Abbo et al., 2003)</w:t>
      </w:r>
      <w:r w:rsidR="004A7B86">
        <w:fldChar w:fldCharType="end"/>
      </w:r>
      <w:r w:rsidR="000F51DA">
        <w:t>. T</w:t>
      </w:r>
      <w:r w:rsidRPr="005A7247">
        <w:t xml:space="preserve">here is no evidence for dormancy in chickpea cultivars </w:t>
      </w:r>
      <w:r w:rsidR="004A7B86">
        <w:fldChar w:fldCharType="begin"/>
      </w:r>
      <w:r w:rsidR="00F12590">
        <w:instrText xml:space="preserve"> ADDIN EN.CITE &lt;EndNote&gt;&lt;Cite&gt;&lt;Author&gt;MoEF&amp;amp;CC&lt;/Author&gt;&lt;Year&gt;2016&lt;/Year&gt;&lt;RecNum&gt;64&lt;/RecNum&gt;&lt;DisplayText&gt;(MoEF&amp;amp;CC, 2016; OGTR, 2019)&lt;/DisplayText&gt;&lt;record&gt;&lt;rec-number&gt;64&lt;/rec-number&gt;&lt;foreign-keys&gt;&lt;key app="EN" db-id="vxzatvx2ve5vpeepzxpvs0fkepaxp0950z5x" timestamp="1541019412"&gt;64&lt;/key&gt;&lt;/foreign-keys&gt;&lt;ref-type name="Government Document"&gt;46&lt;/ref-type&gt;&lt;contributors&gt;&lt;authors&gt;&lt;author&gt;MoEF&amp;amp;CC&lt;/author&gt;&lt;/authors&gt;&lt;secondary-authors&gt;&lt;author&gt;Government of India,, Ministry of Environment, Forest and Climate Change&lt;/author&gt;&lt;/secondary-authors&gt;&lt;/contributors&gt;&lt;titles&gt;&lt;title&gt;&lt;style face="normal" font="default" size="100%"&gt;Biology of &lt;/style&gt;&lt;style face="italic" font="default" size="100%"&gt;Cicer arietinum &lt;/style&gt;&lt;style face="normal" font="default" size="100%"&gt;(Chickpea)&lt;/style&gt;&lt;/title&gt;&lt;tertiary-title&gt;Crop Specific Biology Documents&lt;/tertiary-title&gt;&lt;/titles&gt;&lt;dates&gt;&lt;year&gt;2016&lt;/year&gt;&lt;/dates&gt;&lt;pub-location&gt;New Delhi&lt;/pub-location&gt;&lt;urls&gt;&lt;related-urls&gt;&lt;url&gt;&lt;style face="underline" font="default" size="100%"&gt;https://biosafety.icar.gov.in/wp-content/uploads/2016/10/4_Biology_of_Cicer_arietinum_Chickpea.pdf&lt;/style&gt;&lt;/url&gt;&lt;/related-urls&gt;&lt;/urls&gt;&lt;/record&gt;&lt;/Cite&gt;&lt;Cite&gt;&lt;Author&gt;OGTR&lt;/Author&gt;&lt;Year&gt;2019&lt;/Year&gt;&lt;RecNum&gt;382&lt;/RecNum&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4A7B86">
        <w:fldChar w:fldCharType="separate"/>
      </w:r>
      <w:r w:rsidR="00F12590">
        <w:rPr>
          <w:noProof/>
        </w:rPr>
        <w:t>(MoEF&amp;CC, 2016; OGTR, 2019)</w:t>
      </w:r>
      <w:r w:rsidR="004A7B86">
        <w:fldChar w:fldCharType="end"/>
      </w:r>
      <w:r w:rsidRPr="005A7247">
        <w:t xml:space="preserve">. </w:t>
      </w:r>
    </w:p>
    <w:p w14:paraId="1600BD4A" w14:textId="4BAC1B5B" w:rsidR="00BF2FD1" w:rsidRDefault="00A91404" w:rsidP="00A91404">
      <w:pPr>
        <w:pStyle w:val="RARMPPara"/>
      </w:pPr>
      <w:r>
        <w:t xml:space="preserve">A weed risk assessment for chickpeas </w:t>
      </w:r>
      <w:r w:rsidR="00C93283">
        <w:t xml:space="preserve">has been prepared </w:t>
      </w:r>
      <w:r>
        <w:fldChar w:fldCharType="begin"/>
      </w:r>
      <w:r>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fldChar w:fldCharType="separate"/>
      </w:r>
      <w:r>
        <w:rPr>
          <w:noProof/>
        </w:rPr>
        <w:t>(OGTR, 2019)</w:t>
      </w:r>
      <w:r>
        <w:fldChar w:fldCharType="end"/>
      </w:r>
      <w:r>
        <w:t xml:space="preserve">. </w:t>
      </w:r>
      <w:r w:rsidR="00BF2FD1">
        <w:t xml:space="preserve">Briefly, </w:t>
      </w:r>
      <w:r w:rsidR="00247102">
        <w:t>chickpea lacks many common weedy characteristics. It</w:t>
      </w:r>
      <w:r w:rsidRPr="00A91404">
        <w:t xml:space="preserve"> has been grown globally for centuries, without any reports that it </w:t>
      </w:r>
      <w:r w:rsidR="00C93283">
        <w:t xml:space="preserve">has </w:t>
      </w:r>
      <w:r w:rsidRPr="00A91404">
        <w:t xml:space="preserve">become a serious weed.  </w:t>
      </w:r>
      <w:r w:rsidR="00BF2FD1">
        <w:t>C</w:t>
      </w:r>
      <w:r w:rsidR="00DC5C2B">
        <w:t xml:space="preserve">hickpea </w:t>
      </w:r>
      <w:r w:rsidR="00BF2FD1">
        <w:t>is regarded</w:t>
      </w:r>
      <w:r>
        <w:t xml:space="preserve"> </w:t>
      </w:r>
      <w:r w:rsidR="00DC5C2B">
        <w:t xml:space="preserve">as </w:t>
      </w:r>
      <w:r w:rsidRPr="00A91404">
        <w:t>a catego</w:t>
      </w:r>
      <w:r>
        <w:t>ry 1</w:t>
      </w:r>
      <w:r w:rsidR="00A86A29">
        <w:rPr>
          <w:rStyle w:val="FootnoteReference"/>
        </w:rPr>
        <w:footnoteReference w:id="2"/>
      </w:r>
      <w:r>
        <w:t xml:space="preserve"> weed of </w:t>
      </w:r>
      <w:r w:rsidR="00DC5C2B">
        <w:t xml:space="preserve">natural </w:t>
      </w:r>
      <w:r w:rsidR="00BF2FD1">
        <w:t xml:space="preserve">ecosystems </w:t>
      </w:r>
      <w:r w:rsidR="00DC5C2B">
        <w:t xml:space="preserve">and </w:t>
      </w:r>
      <w:r w:rsidRPr="00A91404">
        <w:t xml:space="preserve">as a naturalised weed of </w:t>
      </w:r>
      <w:r w:rsidR="00DC5C2B">
        <w:t xml:space="preserve">agricultural ecosystems in Australia, </w:t>
      </w:r>
      <w:r w:rsidRPr="00A91404">
        <w:t>with a category 1 classification in SA</w:t>
      </w:r>
      <w:r>
        <w:t>,</w:t>
      </w:r>
      <w:r w:rsidRPr="00A91404">
        <w:t xml:space="preserve"> </w:t>
      </w:r>
      <w:r w:rsidR="00A86A29">
        <w:t xml:space="preserve">so </w:t>
      </w:r>
      <w:r w:rsidR="00DC5C2B">
        <w:t xml:space="preserve">it is not considered that control is warranted at any location </w:t>
      </w:r>
      <w:r w:rsidR="00DC5C2B">
        <w:fldChar w:fldCharType="begin"/>
      </w:r>
      <w:r w:rsidR="008F2A85">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DC5C2B">
        <w:fldChar w:fldCharType="separate"/>
      </w:r>
      <w:r w:rsidR="00DC5C2B">
        <w:rPr>
          <w:noProof/>
        </w:rPr>
        <w:t>(Groves et al., 2003)</w:t>
      </w:r>
      <w:r w:rsidR="00DC5C2B">
        <w:fldChar w:fldCharType="end"/>
      </w:r>
      <w:r w:rsidR="0072012C">
        <w:t xml:space="preserve">. On a global scale, </w:t>
      </w:r>
      <w:r w:rsidR="00DC5C2B">
        <w:t xml:space="preserve">chickpeas are not </w:t>
      </w:r>
      <w:r w:rsidR="0072012C">
        <w:t xml:space="preserve">currently </w:t>
      </w:r>
      <w:r w:rsidR="00DC5C2B">
        <w:t xml:space="preserve">regarded as </w:t>
      </w:r>
      <w:r w:rsidR="0072012C">
        <w:t xml:space="preserve">a </w:t>
      </w:r>
      <w:r w:rsidR="00DC5C2B">
        <w:t>weed</w:t>
      </w:r>
      <w:r w:rsidR="00247102">
        <w:t xml:space="preserve"> and are </w:t>
      </w:r>
      <w:r w:rsidR="0072012C">
        <w:t xml:space="preserve">a </w:t>
      </w:r>
      <w:r w:rsidR="00247102">
        <w:t>low weed risk</w:t>
      </w:r>
      <w:r w:rsidR="00DC5C2B">
        <w:t xml:space="preserve"> </w:t>
      </w:r>
      <w:r w:rsidR="00DC5C2B">
        <w:fldChar w:fldCharType="begin"/>
      </w:r>
      <w:r w:rsidR="008F2A85">
        <w:instrText xml:space="preserve"> ADDIN EN.CITE &lt;EndNote&gt;&lt;Cite&gt;&lt;Author&gt;Randall&lt;/Author&gt;&lt;Year&gt;2017&lt;/Year&gt;&lt;RecNum&gt;21463&lt;/RecNum&gt;&lt;DisplayText&gt;(Randall, 2017)&lt;/DisplayText&gt;&lt;record&gt;&lt;rec-number&gt;21463&lt;/rec-number&gt;&lt;foreign-keys&gt;&lt;key app="EN" db-id="avrzt5sv7wwaa2epps1vzttcw5r5awswf02e" timestamp="1516663725"&gt;21463&lt;/key&gt;&lt;/foreign-keys&gt;&lt;ref-type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DC5C2B">
        <w:fldChar w:fldCharType="separate"/>
      </w:r>
      <w:r w:rsidR="00DC5C2B">
        <w:rPr>
          <w:noProof/>
        </w:rPr>
        <w:t>(Randall, 2017)</w:t>
      </w:r>
      <w:r w:rsidR="00DC5C2B">
        <w:fldChar w:fldCharType="end"/>
      </w:r>
      <w:r w:rsidR="00DC5C2B">
        <w:t>.</w:t>
      </w:r>
      <w:r w:rsidR="00E24153">
        <w:t xml:space="preserve"> </w:t>
      </w:r>
      <w:r w:rsidR="00DC5C2B">
        <w:t>Weedy populations are not found in natural ecosystems, nor in areas such as roadsides along transport routes</w:t>
      </w:r>
      <w:r w:rsidR="00E24153">
        <w:t xml:space="preserve"> </w:t>
      </w:r>
      <w:r w:rsidR="00E24153">
        <w:fldChar w:fldCharType="begin"/>
      </w:r>
      <w:r w:rsidR="00E24153">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E24153">
        <w:fldChar w:fldCharType="separate"/>
      </w:r>
      <w:r w:rsidR="00E24153">
        <w:rPr>
          <w:noProof/>
        </w:rPr>
        <w:t>(OGTR, 2019)</w:t>
      </w:r>
      <w:r w:rsidR="00E24153">
        <w:fldChar w:fldCharType="end"/>
      </w:r>
      <w:r w:rsidR="00E24153">
        <w:t>, with few specimens</w:t>
      </w:r>
      <w:r w:rsidR="00DC5C2B">
        <w:t xml:space="preserve"> collected outside cultivation in Australia </w:t>
      </w:r>
      <w:r w:rsidR="00373D26">
        <w:fldChar w:fldCharType="begin"/>
      </w:r>
      <w:r w:rsidR="00373D26">
        <w:instrText xml:space="preserve"> ADDIN EN.CITE &lt;EndNote&gt;&lt;Cite&gt;&lt;Author&gt;Atlas of Living Australia&lt;/Author&gt;&lt;Year&gt;2018&lt;/Year&gt;&lt;RecNum&gt;4&lt;/RecNum&gt;&lt;DisplayText&gt;(Atlas of Living Australia, 2018)&lt;/DisplayText&gt;&lt;record&gt;&lt;rec-number&gt;4&lt;/rec-number&gt;&lt;foreign-keys&gt;&lt;key app="EN" db-id="vxzatvx2ve5vpeepzxpvs0fkepaxp0950z5x" timestamp="1541019360"&gt;4&lt;/key&gt;&lt;/foreign-keys&gt;&lt;ref-type name="Web Page"&gt;12&lt;/ref-type&gt;&lt;contributors&gt;&lt;authors&gt;&lt;author&gt;Atlas of Living Australia,&lt;/author&gt;&lt;/authors&gt;&lt;/contributors&gt;&lt;titles&gt;&lt;title&gt;&lt;style face="italic" font="default" size="100%"&gt;Cicer arietinum&lt;/style&gt;&lt;style face="normal" font="default" size="100%"&gt; occurrence records download on 2018-10-26&lt;/style&gt;&lt;/title&gt;&lt;/titles&gt;&lt;number&gt;26 October 2018&lt;/number&gt;&lt;dates&gt;&lt;year&gt;2018&lt;/year&gt;&lt;/dates&gt;&lt;urls&gt;&lt;related-urls&gt;&lt;url&gt;&lt;style face="underline" font="default" size="100%"&gt;https://doi.ala.org.au/doi/6bb210b1-49ce-455b-ac99-5cde3e349835&lt;/style&gt;&lt;/url&gt;&lt;/related-urls&gt;&lt;/urls&gt;&lt;/record&gt;&lt;/Cite&gt;&lt;/EndNote&gt;</w:instrText>
      </w:r>
      <w:r w:rsidR="00373D26">
        <w:fldChar w:fldCharType="separate"/>
      </w:r>
      <w:r w:rsidR="00373D26">
        <w:rPr>
          <w:noProof/>
        </w:rPr>
        <w:t>(Atlas of Living Australia, 2018)</w:t>
      </w:r>
      <w:r w:rsidR="00373D26">
        <w:fldChar w:fldCharType="end"/>
      </w:r>
      <w:r w:rsidR="00DC5C2B">
        <w:t>.</w:t>
      </w:r>
      <w:bookmarkStart w:id="25" w:name="_Toc453825223"/>
      <w:bookmarkEnd w:id="24"/>
    </w:p>
    <w:p w14:paraId="5C8EF6A9" w14:textId="6F11B95B" w:rsidR="00E37D96" w:rsidRPr="009C7BC0" w:rsidRDefault="00E37D96" w:rsidP="00BF2FD1">
      <w:pPr>
        <w:pStyle w:val="Heading2"/>
      </w:pPr>
      <w:bookmarkStart w:id="26" w:name="_Toc3809929"/>
      <w:r w:rsidRPr="009C7BC0">
        <w:lastRenderedPageBreak/>
        <w:t xml:space="preserve">The </w:t>
      </w:r>
      <w:bookmarkEnd w:id="25"/>
      <w:r w:rsidR="007A2101" w:rsidRPr="00606058">
        <w:t>GM</w:t>
      </w:r>
      <w:r w:rsidR="00FB54D0" w:rsidRPr="00606058">
        <w:t>Os, nature and effect of the genetic modification</w:t>
      </w:r>
      <w:bookmarkEnd w:id="26"/>
    </w:p>
    <w:p w14:paraId="739996D8" w14:textId="77777777" w:rsidR="002862AC" w:rsidRDefault="00E37D96" w:rsidP="00BF2FD1">
      <w:pPr>
        <w:pStyle w:val="Heading3"/>
      </w:pPr>
      <w:bookmarkStart w:id="27" w:name="_Toc459879185"/>
      <w:bookmarkStart w:id="28" w:name="_Toc459879266"/>
      <w:bookmarkStart w:id="29" w:name="_Toc459879267"/>
      <w:bookmarkStart w:id="30" w:name="_Toc459879268"/>
      <w:bookmarkStart w:id="31" w:name="_Toc459879269"/>
      <w:bookmarkStart w:id="32" w:name="_Toc459879270"/>
      <w:bookmarkStart w:id="33" w:name="_Toc459879271"/>
      <w:bookmarkStart w:id="34" w:name="_Toc459879272"/>
      <w:bookmarkStart w:id="35" w:name="_Toc459879273"/>
      <w:bookmarkStart w:id="36" w:name="_Toc459879274"/>
      <w:bookmarkStart w:id="37" w:name="_Toc459879275"/>
      <w:bookmarkStart w:id="38" w:name="_Toc459879276"/>
      <w:bookmarkStart w:id="39" w:name="_Toc459879277"/>
      <w:bookmarkStart w:id="40" w:name="_Toc459879278"/>
      <w:bookmarkStart w:id="41" w:name="_Toc459879279"/>
      <w:bookmarkStart w:id="42" w:name="_Toc459879280"/>
      <w:bookmarkStart w:id="43" w:name="_Toc459879281"/>
      <w:bookmarkStart w:id="44" w:name="_Toc459879282"/>
      <w:bookmarkStart w:id="45" w:name="_Toc459879283"/>
      <w:bookmarkStart w:id="46" w:name="_Toc459879284"/>
      <w:bookmarkStart w:id="47" w:name="_Toc459879285"/>
      <w:bookmarkStart w:id="48" w:name="_Toc459879286"/>
      <w:bookmarkStart w:id="49" w:name="_Toc459879377"/>
      <w:bookmarkStart w:id="50" w:name="_Toc459879378"/>
      <w:bookmarkStart w:id="51" w:name="_Toc459879379"/>
      <w:bookmarkStart w:id="52" w:name="_Toc459879380"/>
      <w:bookmarkStart w:id="53" w:name="_Toc459879436"/>
      <w:bookmarkStart w:id="54" w:name="_Toc459879437"/>
      <w:bookmarkStart w:id="55" w:name="_Toc459879438"/>
      <w:bookmarkStart w:id="56" w:name="_Toc459879439"/>
      <w:bookmarkStart w:id="57" w:name="_Toc453825245"/>
      <w:bookmarkStart w:id="58" w:name="_Toc38099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C7BC0">
        <w:t>Introduction to the GMOs</w:t>
      </w:r>
      <w:bookmarkEnd w:id="57"/>
      <w:bookmarkEnd w:id="58"/>
    </w:p>
    <w:p w14:paraId="663CDA6C" w14:textId="33ADD9E4" w:rsidR="0089550A" w:rsidRPr="00F36D43" w:rsidRDefault="00710E8F" w:rsidP="00F8781F">
      <w:pPr>
        <w:pStyle w:val="RARMPPara"/>
      </w:pPr>
      <w:r>
        <w:t>T</w:t>
      </w:r>
      <w:r w:rsidR="00535BC5">
        <w:t xml:space="preserve">he GM chickpeas </w:t>
      </w:r>
      <w:r w:rsidR="003E13EF">
        <w:t xml:space="preserve">(Pulse Breeding Australia HatTrick variety) </w:t>
      </w:r>
      <w:r w:rsidR="00535BC5">
        <w:t>proposed for release contain one of t</w:t>
      </w:r>
      <w:r>
        <w:t>wo genes for abiotic stress tolerance, with up to 30 lines proposed for each gene. As each line will contain only a single inserted gene, t</w:t>
      </w:r>
      <w:r w:rsidR="002862AC">
        <w:t xml:space="preserve">he applicant proposes to release up to 60 lines of chickpeas. </w:t>
      </w:r>
    </w:p>
    <w:p w14:paraId="4794481C" w14:textId="4F27E4E5" w:rsidR="00FB746A" w:rsidRPr="007123CD" w:rsidRDefault="00FB746A" w:rsidP="00F8781F">
      <w:pPr>
        <w:pStyle w:val="RARMPPara"/>
      </w:pPr>
      <w:r w:rsidRPr="007123CD">
        <w:t xml:space="preserve">The GM </w:t>
      </w:r>
      <w:r w:rsidR="002862AC" w:rsidRPr="007123CD">
        <w:t>chickpea</w:t>
      </w:r>
      <w:r w:rsidR="00127CB8">
        <w:t xml:space="preserve"> lines</w:t>
      </w:r>
      <w:r w:rsidRPr="007123CD">
        <w:t xml:space="preserve"> were</w:t>
      </w:r>
      <w:r w:rsidR="00127CB8">
        <w:t>/will be</w:t>
      </w:r>
      <w:r w:rsidRPr="007123CD">
        <w:t xml:space="preserve"> produced using </w:t>
      </w:r>
      <w:r w:rsidRPr="007123CD">
        <w:rPr>
          <w:i/>
        </w:rPr>
        <w:t>Agrobacterium</w:t>
      </w:r>
      <w:r w:rsidR="002862AC" w:rsidRPr="007123CD">
        <w:t>-mediated transformation.</w:t>
      </w:r>
      <w:r w:rsidRPr="007123CD">
        <w:t xml:space="preserve"> Information about the </w:t>
      </w:r>
      <w:r w:rsidRPr="007123CD">
        <w:rPr>
          <w:i/>
        </w:rPr>
        <w:t>Agrobacterium</w:t>
      </w:r>
      <w:r w:rsidRPr="007123CD">
        <w:t xml:space="preserve">-mediated transformation method can be found in the document </w:t>
      </w:r>
      <w:r w:rsidRPr="00C35F08">
        <w:rPr>
          <w:rStyle w:val="Hyperlink"/>
          <w:i/>
          <w:color w:val="auto"/>
          <w:u w:val="none"/>
        </w:rPr>
        <w:t>Methods of plant genetic modification</w:t>
      </w:r>
      <w:r w:rsidRPr="00C35F08">
        <w:t xml:space="preserve"> </w:t>
      </w:r>
      <w:r w:rsidRPr="007123CD">
        <w:t xml:space="preserve">available from the </w:t>
      </w:r>
      <w:hyperlink r:id="rId17" w:history="1">
        <w:r w:rsidRPr="007123CD">
          <w:rPr>
            <w:rStyle w:val="Hyperlink"/>
            <w:color w:val="auto"/>
          </w:rPr>
          <w:t>OGTR Risk Assessment References page</w:t>
        </w:r>
      </w:hyperlink>
      <w:r w:rsidRPr="007123CD">
        <w:t>.</w:t>
      </w:r>
      <w:r w:rsidR="003F3D72">
        <w:t xml:space="preserve"> Additionally, the applicant has stated that they routinely test for </w:t>
      </w:r>
      <w:r w:rsidR="003F3D72" w:rsidRPr="00881DD6">
        <w:rPr>
          <w:i/>
        </w:rPr>
        <w:t>Agrobacterium</w:t>
      </w:r>
      <w:r w:rsidR="003F3D72">
        <w:t xml:space="preserve"> in transformed plants and select only those that test negative </w:t>
      </w:r>
      <w:r w:rsidR="00881DD6">
        <w:t xml:space="preserve">to use </w:t>
      </w:r>
      <w:r w:rsidR="003F3D72">
        <w:t>for further work.</w:t>
      </w:r>
    </w:p>
    <w:p w14:paraId="1E9F4313" w14:textId="40DC7C0C" w:rsidR="00650A32" w:rsidRDefault="0089550A" w:rsidP="00F8781F">
      <w:pPr>
        <w:pStyle w:val="RARMPPara"/>
      </w:pPr>
      <w:r w:rsidRPr="007123CD">
        <w:t xml:space="preserve">The introduced genes </w:t>
      </w:r>
      <w:r w:rsidR="00B54385" w:rsidRPr="007123CD">
        <w:t>a</w:t>
      </w:r>
      <w:r w:rsidRPr="007123CD">
        <w:t xml:space="preserve">re derived from </w:t>
      </w:r>
      <w:r w:rsidR="002862AC" w:rsidRPr="007123CD">
        <w:rPr>
          <w:i/>
        </w:rPr>
        <w:t>Arabidopsis thaliana</w:t>
      </w:r>
      <w:r w:rsidR="002862AC" w:rsidRPr="007123CD">
        <w:t xml:space="preserve">, a </w:t>
      </w:r>
      <w:r w:rsidR="001254DD" w:rsidRPr="007123CD">
        <w:t>small plant commonly used as a model organism in plant biology</w:t>
      </w:r>
      <w:r w:rsidR="002862AC" w:rsidRPr="007123CD">
        <w:t xml:space="preserve"> </w:t>
      </w:r>
      <w:r w:rsidR="001254DD" w:rsidRPr="007123CD">
        <w:t>and</w:t>
      </w:r>
      <w:r w:rsidR="007123CD" w:rsidRPr="007123CD">
        <w:t xml:space="preserve"> from</w:t>
      </w:r>
      <w:r w:rsidR="002862AC" w:rsidRPr="007123CD">
        <w:t xml:space="preserve"> </w:t>
      </w:r>
      <w:r w:rsidR="002862AC" w:rsidRPr="007123CD">
        <w:rPr>
          <w:i/>
        </w:rPr>
        <w:t>Tripogon loliiformis</w:t>
      </w:r>
      <w:r w:rsidR="001254DD" w:rsidRPr="007123CD">
        <w:t>, an Australian grass</w:t>
      </w:r>
      <w:r w:rsidR="00B75A1F">
        <w:t xml:space="preserve"> from arid regions</w:t>
      </w:r>
      <w:r w:rsidRPr="007123CD">
        <w:t>.</w:t>
      </w:r>
      <w:r w:rsidR="00E11012" w:rsidRPr="007123CD">
        <w:t xml:space="preserve"> </w:t>
      </w:r>
      <w:r w:rsidR="00650A32" w:rsidRPr="007123CD">
        <w:t xml:space="preserve">Genes and regulatory elements introduced to GM </w:t>
      </w:r>
      <w:r w:rsidR="0035383A">
        <w:t>chickpea</w:t>
      </w:r>
      <w:r w:rsidR="00650A32" w:rsidRPr="007123CD">
        <w:t xml:space="preserve"> lines</w:t>
      </w:r>
      <w:r w:rsidR="0035383A">
        <w:t xml:space="preserve"> are shown in Table 1.</w:t>
      </w:r>
    </w:p>
    <w:p w14:paraId="5EDCEEC4" w14:textId="77777777" w:rsidR="0035383A" w:rsidRPr="007123CD" w:rsidRDefault="0035383A" w:rsidP="009D44E0">
      <w:pPr>
        <w:pStyle w:val="TableHeading"/>
        <w:keepNext/>
        <w:ind w:left="782" w:hanging="357"/>
      </w:pPr>
      <w:r w:rsidRPr="0035383A">
        <w:t xml:space="preserve">Genes and regulatory elements introduced to GM </w:t>
      </w:r>
      <w:r>
        <w:t>chickpea</w:t>
      </w:r>
      <w:r w:rsidRPr="0035383A">
        <w:t xml:space="preserve"> lines</w:t>
      </w:r>
    </w:p>
    <w:tbl>
      <w:tblPr>
        <w:tblStyle w:val="TableGrid"/>
        <w:tblW w:w="9781"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bread wheat and durum wheat lines"/>
        <w:tblDescription w:val="Table contains information including names of the genes and other genetic elements introduced into the GM bread wheat and durum wheat, the source of the genes and the function of the genes. "/>
      </w:tblPr>
      <w:tblGrid>
        <w:gridCol w:w="893"/>
        <w:gridCol w:w="2810"/>
        <w:gridCol w:w="3527"/>
        <w:gridCol w:w="2551"/>
      </w:tblGrid>
      <w:tr w:rsidR="007123CD" w:rsidRPr="007123CD" w14:paraId="107B6B96" w14:textId="77777777" w:rsidTr="00B40E3D">
        <w:trPr>
          <w:trHeight w:hRule="exact" w:val="509"/>
          <w:tblHeader/>
          <w:jc w:val="center"/>
        </w:trPr>
        <w:tc>
          <w:tcPr>
            <w:tcW w:w="893" w:type="dxa"/>
            <w:tcBorders>
              <w:bottom w:val="single" w:sz="4" w:space="0" w:color="auto"/>
              <w:right w:val="nil"/>
            </w:tcBorders>
            <w:shd w:val="clear" w:color="auto" w:fill="D9D9D9" w:themeFill="background1" w:themeFillShade="D9"/>
          </w:tcPr>
          <w:p w14:paraId="5CC0BE40" w14:textId="77777777" w:rsidR="007E5339" w:rsidRPr="007123CD" w:rsidRDefault="007E5339" w:rsidP="00EA6942">
            <w:pPr>
              <w:pStyle w:val="TableTextRARMP"/>
            </w:pPr>
            <w:r w:rsidRPr="007123CD">
              <w:t>Genetic element</w:t>
            </w:r>
          </w:p>
        </w:tc>
        <w:tc>
          <w:tcPr>
            <w:tcW w:w="2810" w:type="dxa"/>
            <w:tcBorders>
              <w:left w:val="nil"/>
              <w:bottom w:val="single" w:sz="4" w:space="0" w:color="auto"/>
              <w:right w:val="nil"/>
            </w:tcBorders>
            <w:shd w:val="clear" w:color="auto" w:fill="D9D9D9" w:themeFill="background1" w:themeFillShade="D9"/>
          </w:tcPr>
          <w:p w14:paraId="694F906A" w14:textId="77777777" w:rsidR="007E5339" w:rsidRPr="007123CD" w:rsidRDefault="007E5339" w:rsidP="00EA6942">
            <w:pPr>
              <w:pStyle w:val="TableTextRARMP"/>
            </w:pPr>
            <w:r w:rsidRPr="007123CD">
              <w:t>Gene Source</w:t>
            </w:r>
          </w:p>
        </w:tc>
        <w:tc>
          <w:tcPr>
            <w:tcW w:w="3527" w:type="dxa"/>
            <w:tcBorders>
              <w:left w:val="nil"/>
              <w:bottom w:val="single" w:sz="4" w:space="0" w:color="auto"/>
              <w:right w:val="nil"/>
            </w:tcBorders>
            <w:shd w:val="clear" w:color="auto" w:fill="D9D9D9" w:themeFill="background1" w:themeFillShade="D9"/>
          </w:tcPr>
          <w:p w14:paraId="2C641351" w14:textId="77777777" w:rsidR="007E5339" w:rsidRPr="007123CD" w:rsidRDefault="005241B0" w:rsidP="00B8470B">
            <w:pPr>
              <w:pStyle w:val="TableTextRARMP"/>
              <w:jc w:val="both"/>
            </w:pPr>
            <w:r w:rsidRPr="007123CD">
              <w:t>Description</w:t>
            </w:r>
          </w:p>
        </w:tc>
        <w:tc>
          <w:tcPr>
            <w:tcW w:w="2551" w:type="dxa"/>
            <w:tcBorders>
              <w:left w:val="nil"/>
              <w:bottom w:val="single" w:sz="4" w:space="0" w:color="auto"/>
              <w:right w:val="nil"/>
            </w:tcBorders>
            <w:shd w:val="clear" w:color="auto" w:fill="D9D9D9" w:themeFill="background1" w:themeFillShade="D9"/>
          </w:tcPr>
          <w:p w14:paraId="1645D7FB" w14:textId="77777777" w:rsidR="007E5339" w:rsidRPr="007123CD" w:rsidRDefault="005241B0" w:rsidP="00EA6942">
            <w:pPr>
              <w:pStyle w:val="TableTextRARMP"/>
            </w:pPr>
            <w:r w:rsidRPr="007123CD">
              <w:t>Function</w:t>
            </w:r>
          </w:p>
        </w:tc>
      </w:tr>
      <w:tr w:rsidR="007123CD" w:rsidRPr="007123CD" w14:paraId="1026798F" w14:textId="77777777" w:rsidTr="00B40E3D">
        <w:trPr>
          <w:trHeight w:hRule="exact" w:val="559"/>
          <w:jc w:val="center"/>
        </w:trPr>
        <w:tc>
          <w:tcPr>
            <w:tcW w:w="893" w:type="dxa"/>
            <w:tcBorders>
              <w:top w:val="nil"/>
              <w:bottom w:val="nil"/>
              <w:right w:val="nil"/>
            </w:tcBorders>
          </w:tcPr>
          <w:p w14:paraId="69DB2432" w14:textId="77777777" w:rsidR="007E5339" w:rsidRPr="007123CD" w:rsidRDefault="001254DD" w:rsidP="00A7276F">
            <w:pPr>
              <w:pStyle w:val="TableTextRARMP"/>
              <w:rPr>
                <w:i/>
                <w:szCs w:val="20"/>
              </w:rPr>
            </w:pPr>
            <w:r w:rsidRPr="007123CD">
              <w:rPr>
                <w:i/>
                <w:szCs w:val="20"/>
              </w:rPr>
              <w:t>AtB</w:t>
            </w:r>
            <w:r w:rsidR="00A7276F">
              <w:rPr>
                <w:i/>
                <w:szCs w:val="20"/>
              </w:rPr>
              <w:t>ag</w:t>
            </w:r>
            <w:r w:rsidRPr="007123CD">
              <w:rPr>
                <w:i/>
                <w:szCs w:val="20"/>
              </w:rPr>
              <w:t>4</w:t>
            </w:r>
          </w:p>
        </w:tc>
        <w:tc>
          <w:tcPr>
            <w:tcW w:w="2810" w:type="dxa"/>
            <w:tcBorders>
              <w:top w:val="nil"/>
              <w:left w:val="nil"/>
              <w:bottom w:val="nil"/>
              <w:right w:val="nil"/>
            </w:tcBorders>
          </w:tcPr>
          <w:p w14:paraId="17086FAD" w14:textId="77777777" w:rsidR="007E5339" w:rsidRPr="007123CD" w:rsidRDefault="001254DD" w:rsidP="00CE09B6">
            <w:pPr>
              <w:pStyle w:val="TableTextRARMP"/>
              <w:rPr>
                <w:i/>
              </w:rPr>
            </w:pPr>
            <w:r w:rsidRPr="007123CD">
              <w:rPr>
                <w:i/>
              </w:rPr>
              <w:t>Arabidopsis thaliana</w:t>
            </w:r>
          </w:p>
        </w:tc>
        <w:tc>
          <w:tcPr>
            <w:tcW w:w="3527" w:type="dxa"/>
            <w:tcBorders>
              <w:top w:val="nil"/>
              <w:left w:val="nil"/>
              <w:bottom w:val="nil"/>
              <w:right w:val="nil"/>
            </w:tcBorders>
          </w:tcPr>
          <w:p w14:paraId="39B10DB3" w14:textId="77777777" w:rsidR="007E5339" w:rsidRPr="007123CD" w:rsidRDefault="001254DD" w:rsidP="001254DD">
            <w:pPr>
              <w:pStyle w:val="TableTextRARMP"/>
              <w:rPr>
                <w:szCs w:val="20"/>
              </w:rPr>
            </w:pPr>
            <w:r w:rsidRPr="007123CD">
              <w:rPr>
                <w:szCs w:val="20"/>
              </w:rPr>
              <w:t xml:space="preserve">Open reading frame of </w:t>
            </w:r>
            <w:r w:rsidRPr="007123CD">
              <w:rPr>
                <w:i/>
                <w:szCs w:val="20"/>
              </w:rPr>
              <w:t>Bcl-2</w:t>
            </w:r>
            <w:r w:rsidR="007123CD" w:rsidRPr="007123CD">
              <w:rPr>
                <w:i/>
                <w:szCs w:val="20"/>
                <w:vertAlign w:val="superscript"/>
              </w:rPr>
              <w:t>a</w:t>
            </w:r>
            <w:r w:rsidRPr="007123CD">
              <w:rPr>
                <w:szCs w:val="20"/>
              </w:rPr>
              <w:t>-associated athanogene 4</w:t>
            </w:r>
          </w:p>
        </w:tc>
        <w:tc>
          <w:tcPr>
            <w:tcW w:w="2551" w:type="dxa"/>
            <w:tcBorders>
              <w:top w:val="nil"/>
              <w:left w:val="nil"/>
              <w:bottom w:val="nil"/>
            </w:tcBorders>
          </w:tcPr>
          <w:p w14:paraId="58675B4D" w14:textId="77777777" w:rsidR="007E5339" w:rsidRPr="007123CD" w:rsidRDefault="001254DD" w:rsidP="007E5339">
            <w:pPr>
              <w:pStyle w:val="TableTextRARMP"/>
              <w:rPr>
                <w:szCs w:val="20"/>
              </w:rPr>
            </w:pPr>
            <w:r w:rsidRPr="007123CD">
              <w:rPr>
                <w:szCs w:val="20"/>
              </w:rPr>
              <w:t>Abiotic stress tolerance</w:t>
            </w:r>
          </w:p>
        </w:tc>
      </w:tr>
      <w:tr w:rsidR="007123CD" w:rsidRPr="007123CD" w14:paraId="5A988525" w14:textId="77777777" w:rsidTr="00B40E3D">
        <w:trPr>
          <w:trHeight w:hRule="exact" w:val="568"/>
          <w:jc w:val="center"/>
        </w:trPr>
        <w:tc>
          <w:tcPr>
            <w:tcW w:w="893" w:type="dxa"/>
            <w:tcBorders>
              <w:top w:val="nil"/>
              <w:bottom w:val="nil"/>
              <w:right w:val="nil"/>
            </w:tcBorders>
          </w:tcPr>
          <w:p w14:paraId="2F121B99" w14:textId="77777777" w:rsidR="008F550A" w:rsidRPr="007123CD" w:rsidRDefault="001254DD" w:rsidP="00A7276F">
            <w:pPr>
              <w:spacing w:before="0" w:after="0"/>
              <w:rPr>
                <w:i/>
                <w:sz w:val="20"/>
                <w:szCs w:val="20"/>
              </w:rPr>
            </w:pPr>
            <w:r w:rsidRPr="007123CD">
              <w:rPr>
                <w:i/>
                <w:sz w:val="20"/>
                <w:szCs w:val="20"/>
              </w:rPr>
              <w:t>TlB</w:t>
            </w:r>
            <w:r w:rsidR="00A7276F">
              <w:rPr>
                <w:i/>
                <w:sz w:val="20"/>
                <w:szCs w:val="20"/>
              </w:rPr>
              <w:t>ag</w:t>
            </w:r>
            <w:r w:rsidRPr="007123CD">
              <w:rPr>
                <w:i/>
                <w:sz w:val="20"/>
                <w:szCs w:val="20"/>
              </w:rPr>
              <w:t>4</w:t>
            </w:r>
          </w:p>
        </w:tc>
        <w:tc>
          <w:tcPr>
            <w:tcW w:w="2810" w:type="dxa"/>
            <w:tcBorders>
              <w:top w:val="nil"/>
              <w:left w:val="nil"/>
              <w:bottom w:val="nil"/>
              <w:right w:val="nil"/>
            </w:tcBorders>
          </w:tcPr>
          <w:p w14:paraId="64B97C58" w14:textId="77777777" w:rsidR="008F550A" w:rsidRPr="007123CD" w:rsidRDefault="001254DD" w:rsidP="008F550A">
            <w:pPr>
              <w:spacing w:before="0" w:after="0"/>
            </w:pPr>
            <w:r w:rsidRPr="007123CD">
              <w:rPr>
                <w:i/>
                <w:sz w:val="20"/>
                <w:szCs w:val="20"/>
              </w:rPr>
              <w:t>Tripogon loliiformis</w:t>
            </w:r>
          </w:p>
        </w:tc>
        <w:tc>
          <w:tcPr>
            <w:tcW w:w="3527" w:type="dxa"/>
            <w:tcBorders>
              <w:top w:val="nil"/>
              <w:left w:val="nil"/>
              <w:bottom w:val="nil"/>
              <w:right w:val="nil"/>
            </w:tcBorders>
          </w:tcPr>
          <w:p w14:paraId="3AE42BEA" w14:textId="77777777" w:rsidR="008F550A" w:rsidRPr="007123CD" w:rsidRDefault="00384FC3" w:rsidP="00720DE5">
            <w:pPr>
              <w:spacing w:before="0" w:after="0"/>
              <w:rPr>
                <w:sz w:val="20"/>
                <w:szCs w:val="20"/>
              </w:rPr>
            </w:pPr>
            <w:r w:rsidRPr="007123CD">
              <w:rPr>
                <w:sz w:val="20"/>
                <w:szCs w:val="20"/>
              </w:rPr>
              <w:t xml:space="preserve">Open reading frame of </w:t>
            </w:r>
            <w:r w:rsidRPr="007123CD">
              <w:rPr>
                <w:i/>
                <w:sz w:val="20"/>
                <w:szCs w:val="20"/>
              </w:rPr>
              <w:t>Bcl-2</w:t>
            </w:r>
            <w:r w:rsidRPr="007123CD">
              <w:rPr>
                <w:sz w:val="20"/>
                <w:szCs w:val="20"/>
              </w:rPr>
              <w:t>-associated athanogene 4</w:t>
            </w:r>
          </w:p>
        </w:tc>
        <w:tc>
          <w:tcPr>
            <w:tcW w:w="2551" w:type="dxa"/>
            <w:tcBorders>
              <w:top w:val="nil"/>
              <w:left w:val="nil"/>
              <w:bottom w:val="nil"/>
              <w:right w:val="nil"/>
            </w:tcBorders>
          </w:tcPr>
          <w:p w14:paraId="5E7571B8" w14:textId="77777777" w:rsidR="008F550A" w:rsidRPr="007123CD" w:rsidRDefault="001254DD" w:rsidP="0025719E">
            <w:pPr>
              <w:spacing w:before="0" w:after="0"/>
              <w:rPr>
                <w:sz w:val="20"/>
                <w:szCs w:val="20"/>
              </w:rPr>
            </w:pPr>
            <w:r w:rsidRPr="007123CD">
              <w:rPr>
                <w:sz w:val="20"/>
                <w:szCs w:val="20"/>
              </w:rPr>
              <w:t>Abiotic stress tolerance</w:t>
            </w:r>
          </w:p>
        </w:tc>
      </w:tr>
      <w:tr w:rsidR="007123CD" w:rsidRPr="007123CD" w14:paraId="1EF11CB4" w14:textId="77777777" w:rsidTr="00B40E3D">
        <w:trPr>
          <w:trHeight w:hRule="exact" w:val="267"/>
          <w:jc w:val="center"/>
        </w:trPr>
        <w:tc>
          <w:tcPr>
            <w:tcW w:w="893" w:type="dxa"/>
            <w:tcBorders>
              <w:top w:val="nil"/>
              <w:bottom w:val="nil"/>
              <w:right w:val="nil"/>
            </w:tcBorders>
          </w:tcPr>
          <w:p w14:paraId="2838CC76" w14:textId="77777777" w:rsidR="007E5339" w:rsidRPr="007123CD" w:rsidRDefault="007E5339" w:rsidP="00EA6942">
            <w:pPr>
              <w:pStyle w:val="TableTextRARMP"/>
              <w:rPr>
                <w:i/>
                <w:szCs w:val="20"/>
              </w:rPr>
            </w:pPr>
            <w:r w:rsidRPr="007123CD">
              <w:rPr>
                <w:i/>
                <w:szCs w:val="20"/>
              </w:rPr>
              <w:t>35S</w:t>
            </w:r>
          </w:p>
        </w:tc>
        <w:tc>
          <w:tcPr>
            <w:tcW w:w="2810" w:type="dxa"/>
            <w:tcBorders>
              <w:top w:val="nil"/>
              <w:left w:val="nil"/>
              <w:bottom w:val="nil"/>
              <w:right w:val="nil"/>
            </w:tcBorders>
          </w:tcPr>
          <w:p w14:paraId="2608938D" w14:textId="77777777" w:rsidR="007E5339" w:rsidRPr="007123CD" w:rsidRDefault="007E5339" w:rsidP="007123CD">
            <w:pPr>
              <w:pStyle w:val="TableTextRARMP"/>
              <w:rPr>
                <w:szCs w:val="20"/>
              </w:rPr>
            </w:pPr>
            <w:r w:rsidRPr="007123CD">
              <w:rPr>
                <w:szCs w:val="20"/>
              </w:rPr>
              <w:t>Cauliflower mosaic virus</w:t>
            </w:r>
          </w:p>
        </w:tc>
        <w:tc>
          <w:tcPr>
            <w:tcW w:w="3527" w:type="dxa"/>
            <w:tcBorders>
              <w:top w:val="nil"/>
              <w:left w:val="nil"/>
              <w:bottom w:val="nil"/>
              <w:right w:val="nil"/>
            </w:tcBorders>
          </w:tcPr>
          <w:p w14:paraId="3211430B" w14:textId="58D7A8FE" w:rsidR="007E5339" w:rsidRPr="007123CD" w:rsidRDefault="007E5339" w:rsidP="00384FC3">
            <w:pPr>
              <w:pStyle w:val="TableTextRARMP"/>
              <w:rPr>
                <w:szCs w:val="20"/>
              </w:rPr>
            </w:pPr>
            <w:r w:rsidRPr="007123CD">
              <w:rPr>
                <w:szCs w:val="20"/>
              </w:rPr>
              <w:t xml:space="preserve">Promoter </w:t>
            </w:r>
            <w:r w:rsidR="00384FC3" w:rsidRPr="007123CD">
              <w:rPr>
                <w:szCs w:val="20"/>
              </w:rPr>
              <w:t>from CaMV</w:t>
            </w:r>
            <w:r w:rsidR="00E84BB8" w:rsidRPr="00E84BB8">
              <w:rPr>
                <w:szCs w:val="20"/>
                <w:vertAlign w:val="superscript"/>
              </w:rPr>
              <w:t>b</w:t>
            </w:r>
          </w:p>
        </w:tc>
        <w:tc>
          <w:tcPr>
            <w:tcW w:w="2551" w:type="dxa"/>
            <w:tcBorders>
              <w:top w:val="nil"/>
              <w:left w:val="nil"/>
              <w:bottom w:val="nil"/>
              <w:right w:val="nil"/>
            </w:tcBorders>
          </w:tcPr>
          <w:p w14:paraId="5B45C706" w14:textId="77777777" w:rsidR="007E5339" w:rsidRPr="007123CD" w:rsidRDefault="00384FC3" w:rsidP="00710E8F">
            <w:pPr>
              <w:pStyle w:val="TableTextRARMP"/>
              <w:rPr>
                <w:szCs w:val="20"/>
              </w:rPr>
            </w:pPr>
            <w:r w:rsidRPr="007123CD">
              <w:rPr>
                <w:szCs w:val="20"/>
              </w:rPr>
              <w:t xml:space="preserve">Promoter for </w:t>
            </w:r>
            <w:r w:rsidR="00710E8F">
              <w:rPr>
                <w:i/>
                <w:szCs w:val="20"/>
              </w:rPr>
              <w:t xml:space="preserve">BAG4 </w:t>
            </w:r>
            <w:r w:rsidR="00710E8F">
              <w:rPr>
                <w:szCs w:val="20"/>
              </w:rPr>
              <w:t>gene</w:t>
            </w:r>
            <w:r w:rsidRPr="007123CD">
              <w:rPr>
                <w:szCs w:val="20"/>
              </w:rPr>
              <w:t>s</w:t>
            </w:r>
          </w:p>
        </w:tc>
      </w:tr>
      <w:tr w:rsidR="007123CD" w:rsidRPr="007123CD" w14:paraId="0746828F" w14:textId="77777777" w:rsidTr="00B40E3D">
        <w:trPr>
          <w:trHeight w:hRule="exact" w:val="277"/>
          <w:jc w:val="center"/>
        </w:trPr>
        <w:tc>
          <w:tcPr>
            <w:tcW w:w="893" w:type="dxa"/>
            <w:tcBorders>
              <w:top w:val="nil"/>
              <w:bottom w:val="single" w:sz="4" w:space="0" w:color="auto"/>
              <w:right w:val="nil"/>
            </w:tcBorders>
          </w:tcPr>
          <w:p w14:paraId="22E6F1F8" w14:textId="77777777" w:rsidR="007E5339" w:rsidRPr="007123CD" w:rsidRDefault="007E5339" w:rsidP="001254DD">
            <w:pPr>
              <w:spacing w:before="0" w:after="0"/>
              <w:rPr>
                <w:i/>
                <w:sz w:val="20"/>
                <w:szCs w:val="20"/>
              </w:rPr>
            </w:pPr>
            <w:r w:rsidRPr="007123CD">
              <w:rPr>
                <w:i/>
                <w:sz w:val="20"/>
                <w:szCs w:val="20"/>
              </w:rPr>
              <w:t>p</w:t>
            </w:r>
            <w:r w:rsidR="001254DD" w:rsidRPr="007123CD">
              <w:rPr>
                <w:i/>
                <w:sz w:val="20"/>
                <w:szCs w:val="20"/>
              </w:rPr>
              <w:t>S1</w:t>
            </w:r>
          </w:p>
        </w:tc>
        <w:tc>
          <w:tcPr>
            <w:tcW w:w="2810" w:type="dxa"/>
            <w:tcBorders>
              <w:top w:val="nil"/>
              <w:left w:val="nil"/>
              <w:bottom w:val="single" w:sz="4" w:space="0" w:color="auto"/>
              <w:right w:val="nil"/>
            </w:tcBorders>
          </w:tcPr>
          <w:p w14:paraId="10DD8300" w14:textId="77777777" w:rsidR="007E5339" w:rsidRPr="007123CD" w:rsidRDefault="001254DD" w:rsidP="007123CD">
            <w:pPr>
              <w:spacing w:before="0" w:after="0"/>
              <w:rPr>
                <w:sz w:val="20"/>
                <w:szCs w:val="20"/>
              </w:rPr>
            </w:pPr>
            <w:r w:rsidRPr="007123CD">
              <w:rPr>
                <w:sz w:val="20"/>
                <w:szCs w:val="20"/>
              </w:rPr>
              <w:t>Subterranean clover stunt virus</w:t>
            </w:r>
          </w:p>
        </w:tc>
        <w:tc>
          <w:tcPr>
            <w:tcW w:w="3527" w:type="dxa"/>
            <w:tcBorders>
              <w:top w:val="nil"/>
              <w:left w:val="nil"/>
              <w:bottom w:val="single" w:sz="4" w:space="0" w:color="auto"/>
              <w:right w:val="nil"/>
            </w:tcBorders>
          </w:tcPr>
          <w:p w14:paraId="1CF74A8E" w14:textId="4BACC8EC" w:rsidR="007E5339" w:rsidRPr="007123CD" w:rsidRDefault="00384FC3" w:rsidP="00384FC3">
            <w:pPr>
              <w:pStyle w:val="TableTextRARMP"/>
              <w:rPr>
                <w:szCs w:val="20"/>
              </w:rPr>
            </w:pPr>
            <w:r w:rsidRPr="007123CD">
              <w:rPr>
                <w:szCs w:val="20"/>
              </w:rPr>
              <w:t>Promoter from SCSV</w:t>
            </w:r>
            <w:r w:rsidR="00E84BB8" w:rsidRPr="00E84BB8">
              <w:rPr>
                <w:szCs w:val="20"/>
                <w:vertAlign w:val="superscript"/>
              </w:rPr>
              <w:t>c</w:t>
            </w:r>
          </w:p>
        </w:tc>
        <w:tc>
          <w:tcPr>
            <w:tcW w:w="2551" w:type="dxa"/>
            <w:tcBorders>
              <w:top w:val="nil"/>
              <w:left w:val="nil"/>
              <w:bottom w:val="single" w:sz="4" w:space="0" w:color="auto"/>
              <w:right w:val="nil"/>
            </w:tcBorders>
          </w:tcPr>
          <w:p w14:paraId="55F3DBDD" w14:textId="77777777" w:rsidR="007E5339" w:rsidRPr="007123CD" w:rsidRDefault="00710E8F" w:rsidP="00E205FF">
            <w:pPr>
              <w:pStyle w:val="TableTextRARMP"/>
              <w:rPr>
                <w:szCs w:val="20"/>
              </w:rPr>
            </w:pPr>
            <w:r>
              <w:rPr>
                <w:szCs w:val="20"/>
              </w:rPr>
              <w:t xml:space="preserve">Promoter </w:t>
            </w:r>
            <w:r w:rsidR="00384FC3" w:rsidRPr="007123CD">
              <w:rPr>
                <w:szCs w:val="20"/>
              </w:rPr>
              <w:t>for marker gene</w:t>
            </w:r>
          </w:p>
        </w:tc>
      </w:tr>
      <w:tr w:rsidR="007123CD" w:rsidRPr="007123CD" w14:paraId="1C449C57" w14:textId="77777777" w:rsidTr="00B40E3D">
        <w:trPr>
          <w:trHeight w:hRule="exact" w:val="255"/>
          <w:jc w:val="center"/>
        </w:trPr>
        <w:tc>
          <w:tcPr>
            <w:tcW w:w="893" w:type="dxa"/>
            <w:tcBorders>
              <w:top w:val="nil"/>
              <w:bottom w:val="single" w:sz="4" w:space="0" w:color="auto"/>
              <w:right w:val="nil"/>
            </w:tcBorders>
          </w:tcPr>
          <w:p w14:paraId="370B5030" w14:textId="77777777" w:rsidR="007E5339" w:rsidRPr="007123CD" w:rsidRDefault="007E5339" w:rsidP="00EA6942">
            <w:pPr>
              <w:pStyle w:val="TableTextRARMP"/>
              <w:rPr>
                <w:i/>
                <w:szCs w:val="20"/>
              </w:rPr>
            </w:pPr>
            <w:r w:rsidRPr="007123CD">
              <w:rPr>
                <w:i/>
                <w:szCs w:val="20"/>
              </w:rPr>
              <w:t>nptII</w:t>
            </w:r>
          </w:p>
        </w:tc>
        <w:tc>
          <w:tcPr>
            <w:tcW w:w="2810" w:type="dxa"/>
            <w:tcBorders>
              <w:top w:val="nil"/>
              <w:left w:val="nil"/>
              <w:bottom w:val="single" w:sz="4" w:space="0" w:color="auto"/>
              <w:right w:val="nil"/>
            </w:tcBorders>
          </w:tcPr>
          <w:p w14:paraId="481009AB" w14:textId="77777777" w:rsidR="007E5339" w:rsidRPr="007123CD" w:rsidRDefault="007E5339" w:rsidP="00384FC3">
            <w:pPr>
              <w:pStyle w:val="TableTextRARMP"/>
              <w:rPr>
                <w:i/>
                <w:szCs w:val="20"/>
              </w:rPr>
            </w:pPr>
            <w:r w:rsidRPr="007123CD">
              <w:rPr>
                <w:i/>
                <w:szCs w:val="20"/>
              </w:rPr>
              <w:t xml:space="preserve">Escherichia coli </w:t>
            </w:r>
          </w:p>
        </w:tc>
        <w:tc>
          <w:tcPr>
            <w:tcW w:w="3527" w:type="dxa"/>
            <w:tcBorders>
              <w:top w:val="nil"/>
              <w:left w:val="nil"/>
              <w:bottom w:val="single" w:sz="4" w:space="0" w:color="auto"/>
              <w:right w:val="nil"/>
            </w:tcBorders>
          </w:tcPr>
          <w:p w14:paraId="2A4FC2DC" w14:textId="77777777" w:rsidR="007E5339" w:rsidRPr="007123CD" w:rsidRDefault="007E5339" w:rsidP="0041239D">
            <w:pPr>
              <w:pStyle w:val="TableTextRARMP"/>
              <w:rPr>
                <w:szCs w:val="20"/>
              </w:rPr>
            </w:pPr>
            <w:r w:rsidRPr="007123CD">
              <w:rPr>
                <w:szCs w:val="20"/>
              </w:rPr>
              <w:t>Plasmid selectable marker - kanamycin resistance</w:t>
            </w:r>
          </w:p>
        </w:tc>
        <w:tc>
          <w:tcPr>
            <w:tcW w:w="2551" w:type="dxa"/>
            <w:tcBorders>
              <w:top w:val="nil"/>
              <w:left w:val="nil"/>
              <w:bottom w:val="single" w:sz="4" w:space="0" w:color="auto"/>
              <w:right w:val="nil"/>
            </w:tcBorders>
          </w:tcPr>
          <w:p w14:paraId="50F32E50" w14:textId="77777777" w:rsidR="007E5339" w:rsidRPr="007123CD" w:rsidRDefault="00384FC3" w:rsidP="0041239D">
            <w:pPr>
              <w:pStyle w:val="TableTextRARMP"/>
              <w:rPr>
                <w:szCs w:val="20"/>
              </w:rPr>
            </w:pPr>
            <w:r w:rsidRPr="007123CD">
              <w:rPr>
                <w:szCs w:val="20"/>
              </w:rPr>
              <w:t>Selectable marker gene</w:t>
            </w:r>
          </w:p>
        </w:tc>
      </w:tr>
      <w:tr w:rsidR="007123CD" w:rsidRPr="007123CD" w14:paraId="73B61A9F" w14:textId="77777777" w:rsidTr="00B40E3D">
        <w:trPr>
          <w:trHeight w:hRule="exact" w:val="575"/>
          <w:jc w:val="center"/>
        </w:trPr>
        <w:tc>
          <w:tcPr>
            <w:tcW w:w="893" w:type="dxa"/>
            <w:tcBorders>
              <w:top w:val="nil"/>
              <w:right w:val="nil"/>
            </w:tcBorders>
          </w:tcPr>
          <w:p w14:paraId="0F2E70F4" w14:textId="77777777" w:rsidR="007E5339" w:rsidRPr="007123CD" w:rsidRDefault="001254DD" w:rsidP="00EA6942">
            <w:pPr>
              <w:pStyle w:val="TableTextRARMP"/>
              <w:rPr>
                <w:i/>
                <w:szCs w:val="20"/>
              </w:rPr>
            </w:pPr>
            <w:r w:rsidRPr="007123CD">
              <w:rPr>
                <w:i/>
                <w:szCs w:val="20"/>
              </w:rPr>
              <w:t>tNos</w:t>
            </w:r>
          </w:p>
        </w:tc>
        <w:tc>
          <w:tcPr>
            <w:tcW w:w="2810" w:type="dxa"/>
            <w:tcBorders>
              <w:top w:val="nil"/>
              <w:left w:val="nil"/>
              <w:right w:val="nil"/>
            </w:tcBorders>
          </w:tcPr>
          <w:p w14:paraId="03AFEEBA" w14:textId="77777777" w:rsidR="007E5339" w:rsidRPr="007123CD" w:rsidRDefault="007E5339" w:rsidP="00EA6942">
            <w:pPr>
              <w:pStyle w:val="TableTextRARMP"/>
              <w:rPr>
                <w:i/>
                <w:szCs w:val="20"/>
              </w:rPr>
            </w:pPr>
            <w:r w:rsidRPr="007123CD">
              <w:rPr>
                <w:i/>
                <w:szCs w:val="20"/>
              </w:rPr>
              <w:t>Agrobacterium tumefaciens</w:t>
            </w:r>
          </w:p>
        </w:tc>
        <w:tc>
          <w:tcPr>
            <w:tcW w:w="3527" w:type="dxa"/>
            <w:tcBorders>
              <w:top w:val="nil"/>
              <w:left w:val="nil"/>
              <w:right w:val="nil"/>
            </w:tcBorders>
          </w:tcPr>
          <w:p w14:paraId="0F65FDE3" w14:textId="77777777" w:rsidR="00384FC3" w:rsidRPr="007123CD" w:rsidRDefault="00384FC3" w:rsidP="00384FC3">
            <w:pPr>
              <w:pStyle w:val="TableTextRARMP"/>
              <w:rPr>
                <w:szCs w:val="20"/>
              </w:rPr>
            </w:pPr>
            <w:r w:rsidRPr="007123CD">
              <w:rPr>
                <w:szCs w:val="20"/>
              </w:rPr>
              <w:t>Terminator and polyadenylation signal of the nopaline synthase gene</w:t>
            </w:r>
          </w:p>
          <w:p w14:paraId="56C9964D" w14:textId="77777777" w:rsidR="007E5339" w:rsidRPr="007123CD" w:rsidRDefault="007E5339" w:rsidP="00384FC3">
            <w:pPr>
              <w:pStyle w:val="TableTextRARMP"/>
              <w:rPr>
                <w:szCs w:val="20"/>
              </w:rPr>
            </w:pPr>
          </w:p>
        </w:tc>
        <w:tc>
          <w:tcPr>
            <w:tcW w:w="2551" w:type="dxa"/>
            <w:tcBorders>
              <w:top w:val="nil"/>
              <w:left w:val="nil"/>
              <w:right w:val="nil"/>
            </w:tcBorders>
          </w:tcPr>
          <w:p w14:paraId="0E97E197" w14:textId="77777777" w:rsidR="007E5339" w:rsidRPr="007123CD" w:rsidRDefault="00384FC3" w:rsidP="0041239D">
            <w:pPr>
              <w:pStyle w:val="TableTextRARMP"/>
              <w:rPr>
                <w:szCs w:val="20"/>
              </w:rPr>
            </w:pPr>
            <w:r w:rsidRPr="007123CD">
              <w:rPr>
                <w:szCs w:val="20"/>
              </w:rPr>
              <w:t>Terminator sequence</w:t>
            </w:r>
          </w:p>
        </w:tc>
      </w:tr>
    </w:tbl>
    <w:p w14:paraId="2C282B84" w14:textId="5DD56A06" w:rsidR="00F04D0F" w:rsidRDefault="007123CD" w:rsidP="00E84BB8">
      <w:pPr>
        <w:pStyle w:val="FootnoteText"/>
        <w:spacing w:before="0" w:after="0"/>
        <w:rPr>
          <w:rFonts w:cs="Calibri"/>
        </w:rPr>
      </w:pPr>
      <w:r w:rsidRPr="007123CD">
        <w:rPr>
          <w:rFonts w:cs="Calibri"/>
          <w:vertAlign w:val="superscript"/>
        </w:rPr>
        <w:t xml:space="preserve">a </w:t>
      </w:r>
      <w:r w:rsidR="005B506F" w:rsidRPr="00E84BB8">
        <w:rPr>
          <w:rFonts w:cs="Calibri"/>
        </w:rPr>
        <w:t>Bcl</w:t>
      </w:r>
      <w:r w:rsidR="00E84BB8">
        <w:rPr>
          <w:rFonts w:cs="Calibri"/>
        </w:rPr>
        <w:t xml:space="preserve">-2: </w:t>
      </w:r>
      <w:r w:rsidRPr="007123CD">
        <w:rPr>
          <w:rFonts w:cs="Calibri"/>
        </w:rPr>
        <w:t>B-cell lymphoma-2 pro</w:t>
      </w:r>
      <w:r>
        <w:rPr>
          <w:rFonts w:cs="Calibri"/>
        </w:rPr>
        <w:t>te</w:t>
      </w:r>
      <w:r w:rsidRPr="007123CD">
        <w:rPr>
          <w:rFonts w:cs="Calibri"/>
        </w:rPr>
        <w:t>ins</w:t>
      </w:r>
    </w:p>
    <w:p w14:paraId="5F515520" w14:textId="6E643B03" w:rsidR="00E84BB8" w:rsidRDefault="00E84BB8" w:rsidP="00E84BB8">
      <w:pPr>
        <w:pStyle w:val="FootnoteText"/>
        <w:spacing w:before="0" w:after="0"/>
      </w:pPr>
      <w:r w:rsidRPr="00E84BB8">
        <w:rPr>
          <w:rFonts w:cs="Calibri"/>
          <w:vertAlign w:val="superscript"/>
        </w:rPr>
        <w:t>b</w:t>
      </w:r>
      <w:r>
        <w:rPr>
          <w:rFonts w:cs="Calibri"/>
        </w:rPr>
        <w:t xml:space="preserve"> CaMV: </w:t>
      </w:r>
      <w:r w:rsidRPr="007123CD">
        <w:t>Cauliflower mosaic virus</w:t>
      </w:r>
    </w:p>
    <w:p w14:paraId="1638DC27" w14:textId="1D4B5D0F" w:rsidR="00E84BB8" w:rsidRPr="007123CD" w:rsidRDefault="00E84BB8" w:rsidP="00E84BB8">
      <w:pPr>
        <w:pStyle w:val="FootnoteText"/>
        <w:spacing w:before="0"/>
        <w:rPr>
          <w:rFonts w:cs="Calibri"/>
        </w:rPr>
      </w:pPr>
      <w:r w:rsidRPr="00E84BB8">
        <w:rPr>
          <w:vertAlign w:val="superscript"/>
        </w:rPr>
        <w:t>c</w:t>
      </w:r>
      <w:r>
        <w:t xml:space="preserve"> </w:t>
      </w:r>
      <w:r w:rsidRPr="00E84BB8">
        <w:rPr>
          <w:szCs w:val="18"/>
        </w:rPr>
        <w:t>SCSV: Subterranean clover stunt virus</w:t>
      </w:r>
    </w:p>
    <w:p w14:paraId="1C1A3435" w14:textId="77777777" w:rsidR="00E556E8" w:rsidRPr="007123CD" w:rsidRDefault="00E556E8" w:rsidP="00F8781F">
      <w:pPr>
        <w:pStyle w:val="RARMPPara"/>
      </w:pPr>
      <w:r w:rsidRPr="007123CD">
        <w:t xml:space="preserve">Short regulatory sequences that control expression of the genes are also present in the GM </w:t>
      </w:r>
      <w:r w:rsidR="007123CD">
        <w:t>chickpea</w:t>
      </w:r>
      <w:r w:rsidR="00B75A1F">
        <w:t xml:space="preserve"> </w:t>
      </w:r>
      <w:r w:rsidRPr="007123CD">
        <w:t xml:space="preserve">lines (Table </w:t>
      </w:r>
      <w:r w:rsidR="00B75A1F">
        <w:t>1</w:t>
      </w:r>
      <w:r w:rsidRPr="007123CD">
        <w:t>). The regulatory sequences are derived from microorganisms (Cauliflower mosaic virus</w:t>
      </w:r>
      <w:r w:rsidR="007123CD" w:rsidRPr="007123CD">
        <w:t xml:space="preserve"> (CaMV), Subterrranean clover stunt virus (SCSV)</w:t>
      </w:r>
      <w:r w:rsidRPr="007123CD">
        <w:t xml:space="preserve"> or </w:t>
      </w:r>
      <w:r w:rsidRPr="007123CD">
        <w:rPr>
          <w:i/>
        </w:rPr>
        <w:t>Agrobacterium tumefaciens</w:t>
      </w:r>
      <w:r w:rsidRPr="007123CD">
        <w:t>).</w:t>
      </w:r>
    </w:p>
    <w:p w14:paraId="34519325" w14:textId="77777777" w:rsidR="008E3074" w:rsidRPr="0035383A" w:rsidRDefault="00337C4A" w:rsidP="00F8781F">
      <w:pPr>
        <w:pStyle w:val="RARMPPara"/>
      </w:pPr>
      <w:r w:rsidRPr="0035383A">
        <w:t xml:space="preserve">The GM </w:t>
      </w:r>
      <w:r w:rsidR="007123CD" w:rsidRPr="0035383A">
        <w:t>chickpea</w:t>
      </w:r>
      <w:r w:rsidRPr="0035383A">
        <w:t xml:space="preserve"> plants also contain </w:t>
      </w:r>
      <w:r w:rsidR="007123CD" w:rsidRPr="0035383A">
        <w:t xml:space="preserve">the </w:t>
      </w:r>
      <w:r w:rsidR="007123CD" w:rsidRPr="0035383A">
        <w:rPr>
          <w:i/>
        </w:rPr>
        <w:t>nptII</w:t>
      </w:r>
      <w:r w:rsidR="007123CD" w:rsidRPr="0035383A">
        <w:t xml:space="preserve"> (neomycin phosphototransferase II) selectable marker gene</w:t>
      </w:r>
      <w:r w:rsidRPr="0035383A">
        <w:t xml:space="preserve"> (Table 2). Selectable markers are used in the laboratory to select transformed GM plants or plasmids during early stages of development. </w:t>
      </w:r>
      <w:r w:rsidR="0035383A" w:rsidRPr="0035383A">
        <w:t xml:space="preserve">This gene is derived from </w:t>
      </w:r>
      <w:r w:rsidR="0035383A" w:rsidRPr="0035383A">
        <w:rPr>
          <w:i/>
        </w:rPr>
        <w:t>Escherichia coli</w:t>
      </w:r>
      <w:r w:rsidR="0035383A" w:rsidRPr="0035383A">
        <w:t xml:space="preserve"> (</w:t>
      </w:r>
      <w:r w:rsidR="0035383A" w:rsidRPr="0035383A">
        <w:rPr>
          <w:i/>
        </w:rPr>
        <w:t>E. coli</w:t>
      </w:r>
      <w:r w:rsidR="0035383A" w:rsidRPr="0035383A">
        <w:t xml:space="preserve">) strain K12 and </w:t>
      </w:r>
      <w:r w:rsidR="00443AE8" w:rsidRPr="0035383A">
        <w:t>en</w:t>
      </w:r>
      <w:r w:rsidRPr="0035383A">
        <w:t>codes an aminoglycoside 3’-phosphotransferase II enzyme</w:t>
      </w:r>
      <w:r w:rsidR="00443AE8" w:rsidRPr="0035383A">
        <w:t xml:space="preserve"> that is</w:t>
      </w:r>
      <w:r w:rsidRPr="0035383A">
        <w:t xml:space="preserve"> also known as neomycin phosphototransferase II (NPTII)</w:t>
      </w:r>
      <w:r w:rsidR="0035383A" w:rsidRPr="0035383A">
        <w:t>.</w:t>
      </w:r>
      <w:r w:rsidR="00B42DE0">
        <w:t xml:space="preserve"> </w:t>
      </w:r>
      <w:r w:rsidR="0035383A" w:rsidRPr="0035383A">
        <w:t xml:space="preserve">It provides resistance to kanamycin and related antibiotics. </w:t>
      </w:r>
      <w:r w:rsidRPr="0035383A">
        <w:t xml:space="preserve">More information on marker genes </w:t>
      </w:r>
      <w:r w:rsidR="009619E1">
        <w:t>is available</w:t>
      </w:r>
      <w:r w:rsidRPr="0035383A">
        <w:t xml:space="preserve"> in the document </w:t>
      </w:r>
      <w:hyperlink r:id="rId18" w:history="1">
        <w:r w:rsidRPr="0035383A">
          <w:rPr>
            <w:rStyle w:val="Hyperlink"/>
            <w:color w:val="auto"/>
          </w:rPr>
          <w:t>Marker Genes in GM Plants</w:t>
        </w:r>
      </w:hyperlink>
      <w:r w:rsidRPr="0035383A">
        <w:t>.</w:t>
      </w:r>
      <w:r w:rsidR="00955B01" w:rsidRPr="0035383A">
        <w:t xml:space="preserve"> </w:t>
      </w:r>
    </w:p>
    <w:p w14:paraId="3886CDA1" w14:textId="253279E0" w:rsidR="00E37D96" w:rsidRDefault="00E84A16" w:rsidP="008E3074">
      <w:pPr>
        <w:pStyle w:val="Heading3"/>
      </w:pPr>
      <w:bookmarkStart w:id="59" w:name="_Ref510698718"/>
      <w:bookmarkStart w:id="60" w:name="_Toc3809931"/>
      <w:r w:rsidRPr="00C75A91">
        <w:lastRenderedPageBreak/>
        <w:t>The introduced genes, encoded proteins and associated effects</w:t>
      </w:r>
      <w:bookmarkEnd w:id="59"/>
      <w:bookmarkEnd w:id="60"/>
    </w:p>
    <w:p w14:paraId="1C7A5F8B" w14:textId="65B13506" w:rsidR="00A62ABE" w:rsidRDefault="00A62ABE" w:rsidP="00A62ABE">
      <w:pPr>
        <w:pStyle w:val="Heading4"/>
      </w:pPr>
      <w:r>
        <w:t>Introduction to Programmed Cell Death</w:t>
      </w:r>
    </w:p>
    <w:p w14:paraId="1A593B34" w14:textId="3A6879B7" w:rsidR="00AF0924" w:rsidRDefault="00A62ABE" w:rsidP="00F8781F">
      <w:pPr>
        <w:pStyle w:val="RARMPPara"/>
      </w:pPr>
      <w:r>
        <w:t xml:space="preserve">The term programmed cell death (PCD) is used to describe the process(es) of organised and controlled destruction of cells. </w:t>
      </w:r>
      <w:r w:rsidR="002823B1">
        <w:t>It</w:t>
      </w:r>
      <w:r>
        <w:t xml:space="preserve"> is conserved across broad evolutionary distances </w:t>
      </w:r>
      <w:r w:rsidR="002823B1">
        <w:t>and is critical to development</w:t>
      </w:r>
      <w:r>
        <w:t xml:space="preserve">, homeostasis and responses to biotic and abiotic stresses </w:t>
      </w:r>
      <w:r w:rsidR="00EB5537">
        <w:fldChar w:fldCharType="begin">
          <w:fldData xml:space="preserve">PEVuZE5vdGU+PENpdGU+PEF1dGhvcj5Eb3VraGFuaW5hPC9BdXRob3I+PFllYXI+MjAwNjwvWWVh
cj48UmVjTnVtPjE0MjwvUmVjTnVtPjxEaXNwbGF5VGV4dD4oRG91a2hhbmluYSBldCBhbC4sIDIw
MDY7IEthYmJhZ2UgZXQgYWwuLCAyMDE3KTwvRGlzcGxheVRleHQ+PHJlY29yZD48cmVjLW51bWJl
cj4xNDI8L3JlYy1udW1iZXI+PGZvcmVpZ24ta2V5cz48a2V5IGFwcD0iRU4iIGRiLWlkPSJ2eHph
dHZ4MnZlNXZwZWVwenhwdnMwZmtlcGF4cDA5NTB6NXgiIHRpbWVzdGFtcD0iMTU0MTAyMjgzMCI+
MTQyPC9rZXk+PC9mb3JlaWduLWtleXM+PHJlZi10eXBlIG5hbWU9IkpvdXJuYWwgQXJ0aWNsZSI+
MTc8L3JlZi10eXBlPjxjb250cmlidXRvcnM+PGF1dGhvcnM+PGF1dGhvcj5Eb3VraGFuaW5hLCBF
bGVuYSBWLjwvYXV0aG9yPjxhdXRob3I+Q2hlbiwgU2hhb3Jvbmc8L2F1dGhvcj48YXV0aG9yPnZh
biBkZXIgWmFsbSwgRXN0aGVyPC9hdXRob3I+PGF1dGhvcj5Hb2R6aWssIEFkYW08L2F1dGhvcj48
YXV0aG9yPlJlZWQsIEpvaG48L2F1dGhvcj48YXV0aG9yPkRpY2ttYW4sIE1hcnRpbiBCLjwvYXV0
aG9yPjwvYXV0aG9ycz48L2NvbnRyaWJ1dG9ycz48dGl0bGVzPjx0aXRsZT48c3R5bGUgZmFjZT0i
bm9ybWFsIiBmb250PSJkZWZhdWx0IiBzaXplPSIxMDAlIj5JZGVudGlmaWNhdGlvbiBhbmQgZnVu
Y3Rpb25hbCBjaGFyYWN0ZXJpemF0aW9uIG9mIHRoZSBCQUcgcHJvdGVpbiBmYW1pbHkgaW4gPC9z
dHlsZT48c3R5bGUgZmFjZT0iaXRhbGljIiBmb250PSJkZWZhdWx0IiBzaXplPSIxMDAlIj5BcmFi
aWRvcHNpcyB0aGFsaWFuYTwvc3R5bGU+PC90aXRsZT48c2Vjb25kYXJ5LXRpdGxlPkpvdXJuYWwg
b2YgQmlvbG9naWNhbCBDaGVtaXN0cnk8L3NlY29uZGFyeS10aXRsZT48L3RpdGxlcz48cGVyaW9k
aWNhbD48ZnVsbC10aXRsZT5Kb3VybmFsIG9mIEJpb2xvZ2ljYWwgQ2hlbWlzdHJ5PC9mdWxsLXRp
dGxlPjwvcGVyaW9kaWNhbD48cGFnZXM+MTg3OTMtMTg4MDE8L3BhZ2VzPjx2b2x1bWU+MjgxPC92
b2x1bWU+PG51bWJlcj4yNzwvbnVtYmVyPjxkYXRlcz48eWVhcj4yMDA2PC95ZWFyPjxwdWItZGF0
ZXM+PGRhdGU+SnVseSA3LCAyMDA2PC9kYXRlPjwvcHViLWRhdGVzPjwvZGF0ZXM+PHVybHM+PHJl
bGF0ZWQtdXJscz48dXJsPjxzdHlsZSBmYWNlPSJ1bmRlcmxpbmUiIGZvbnQ9ImRlZmF1bHQiIHNp
emU9IjEwMCUiPmh0dHA6Ly93d3cuamJjLm9yZy9jb250ZW50LzI4MS8yNy8xODc5My5hYnN0cmFj
dDwvc3R5bGU+PC91cmw+PC9yZWxhdGVkLXVybHM+PC91cmxzPjxlbGVjdHJvbmljLXJlc291cmNl
LW51bT4xMC4xMDc0L2piYy5NNTExNzk0MjAwPC9lbGVjdHJvbmljLXJlc291cmNlLW51bT48L3Jl
Y29yZD48L0NpdGU+PENpdGU+PEF1dGhvcj5LYWJiYWdlPC9BdXRob3I+PFllYXI+MjAxNzwvWWVh
cj48UmVjTnVtPjE4NTwvUmVjTnVtPjxyZWNvcmQ+PHJlYy1udW1iZXI+MTg1PC9yZWMtbnVtYmVy
Pjxmb3JlaWduLWtleXM+PGtleSBhcHA9IkVOIiBkYi1pZD0idnh6YXR2eDJ2ZTV2cGVlcHp4cHZz
MGZrZXBheHAwOTUwejV4IiB0aW1lc3RhbXA9IjE1NDI1OTk0MzgiPjE4NTwva2V5PjwvZm9yZWln
bi1rZXlzPjxyZWYtdHlwZSBuYW1lPSJKb3VybmFsIEFydGljbGUiPjE3PC9yZWYtdHlwZT48Y29u
dHJpYnV0b3JzPjxhdXRob3JzPjxhdXRob3I+S2FiYmFnZSwgTS48L2F1dGhvcj48YXV0aG9yPktl
c3NlbnMsIFIuPC9hdXRob3I+PGF1dGhvcj5CYXJ0aG9sb21heSwgTC5DLjwvYXV0aG9yPjxhdXRo
b3I+V2lsbGlhbXMsIEIuPC9hdXRob3I+PC9hdXRob3JzPjwvY29udHJpYnV0b3JzPjx0aXRsZXM+
PHRpdGxlPlRoZSBsaWZlIGFuZCBkZWF0aCBvZiBhIHBsYW50IGNlbGw8L3RpdGxlPjxzZWNvbmRh
cnktdGl0bGU+QW5udWFsIFJldmlldyBvZiBQbGFudCBCaW9sb2d5PC9zZWNvbmRhcnktdGl0bGU+
PC90aXRsZXM+PHBlcmlvZGljYWw+PGZ1bGwtdGl0bGU+QW5udWFsIFJldmlldyBvZiBQbGFudCBC
aW9sb2d5PC9mdWxsLXRpdGxlPjwvcGVyaW9kaWNhbD48cGFnZXM+Mzc1LTQwNDwvcGFnZXM+PHZv
bHVtZT42ODwvdm9sdW1lPjxudW1iZXI+MTwvbnVtYmVyPjxrZXl3b3Jkcz48a2V5d29yZD5wcm9n
cmFtbWVkIGNlbGwgZGVhdGgsYXBvcHRvc2lzLGF1dG9waGFneSxjYXNwYXNlLEJjbC0yLWFzc29j
aWF0ZWQgYXRoYW5vZ2VuZSxtZXRhY2FzcGFzZSx2YWN1b2xhciBwcm9jZXNzaW5nIGVuenltZSxT
UVVBTU9TQSBwcm9tb3Rlci1iaW5kaW5nIHByb3RlaW4sc3VnYXIgbWV0YWJvbGlzbSxyZXN1cnJl
Y3Rpb24gcGxhbnRzPC9rZXl3b3JkPjwva2V5d29yZHM+PGRhdGVzPjx5ZWFyPjIwMTc8L3llYXI+
PC9kYXRlcz48YWNjZXNzaW9uLW51bT4yODEyNTI4NTwvYWNjZXNzaW9uLW51bT48dXJscz48cmVs
YXRlZC11cmxzPjx1cmw+PHN0eWxlIGZhY2U9InVuZGVybGluZSIgZm9udD0iZGVmYXVsdCIgc2l6
ZT0iMTAwJSI+aHR0cHM6Ly93d3cuYW5udWFscmV2aWV3cy5vcmcvZG9pL2Ficy8xMC4xMTQ2L2Fu
bnVyZXYtYXJwbGFudC0wNDMwMTUtMTExNjU1PC9zdHlsZT48L3VybD48L3JlbGF0ZWQtdXJscz48
L3VybHM+PGVsZWN0cm9uaWMtcmVzb3VyY2UtbnVtPjEwLjExNDYvYW5udXJldi1hcnBsYW50LTA0
MzAxNS0xMTE2NTU8L2VsZWN0cm9uaWMtcmVzb3VyY2UtbnVtPjwvcmVjb3JkPjwvQ2l0ZT48L0Vu
ZE5vdGU+AG==
</w:fldData>
        </w:fldChar>
      </w:r>
      <w:r w:rsidR="00EB5537">
        <w:instrText xml:space="preserve"> ADDIN EN.CITE </w:instrText>
      </w:r>
      <w:r w:rsidR="00EB5537">
        <w:fldChar w:fldCharType="begin">
          <w:fldData xml:space="preserve">PEVuZE5vdGU+PENpdGU+PEF1dGhvcj5Eb3VraGFuaW5hPC9BdXRob3I+PFllYXI+MjAwNjwvWWVh
cj48UmVjTnVtPjE0MjwvUmVjTnVtPjxEaXNwbGF5VGV4dD4oRG91a2hhbmluYSBldCBhbC4sIDIw
MDY7IEthYmJhZ2UgZXQgYWwuLCAyMDE3KTwvRGlzcGxheVRleHQ+PHJlY29yZD48cmVjLW51bWJl
cj4xNDI8L3JlYy1udW1iZXI+PGZvcmVpZ24ta2V5cz48a2V5IGFwcD0iRU4iIGRiLWlkPSJ2eHph
dHZ4MnZlNXZwZWVwenhwdnMwZmtlcGF4cDA5NTB6NXgiIHRpbWVzdGFtcD0iMTU0MTAyMjgzMCI+
MTQyPC9rZXk+PC9mb3JlaWduLWtleXM+PHJlZi10eXBlIG5hbWU9IkpvdXJuYWwgQXJ0aWNsZSI+
MTc8L3JlZi10eXBlPjxjb250cmlidXRvcnM+PGF1dGhvcnM+PGF1dGhvcj5Eb3VraGFuaW5hLCBF
bGVuYSBWLjwvYXV0aG9yPjxhdXRob3I+Q2hlbiwgU2hhb3Jvbmc8L2F1dGhvcj48YXV0aG9yPnZh
biBkZXIgWmFsbSwgRXN0aGVyPC9hdXRob3I+PGF1dGhvcj5Hb2R6aWssIEFkYW08L2F1dGhvcj48
YXV0aG9yPlJlZWQsIEpvaG48L2F1dGhvcj48YXV0aG9yPkRpY2ttYW4sIE1hcnRpbiBCLjwvYXV0
aG9yPjwvYXV0aG9ycz48L2NvbnRyaWJ1dG9ycz48dGl0bGVzPjx0aXRsZT48c3R5bGUgZmFjZT0i
bm9ybWFsIiBmb250PSJkZWZhdWx0IiBzaXplPSIxMDAlIj5JZGVudGlmaWNhdGlvbiBhbmQgZnVu
Y3Rpb25hbCBjaGFyYWN0ZXJpemF0aW9uIG9mIHRoZSBCQUcgcHJvdGVpbiBmYW1pbHkgaW4gPC9z
dHlsZT48c3R5bGUgZmFjZT0iaXRhbGljIiBmb250PSJkZWZhdWx0IiBzaXplPSIxMDAlIj5BcmFi
aWRvcHNpcyB0aGFsaWFuYTwvc3R5bGU+PC90aXRsZT48c2Vjb25kYXJ5LXRpdGxlPkpvdXJuYWwg
b2YgQmlvbG9naWNhbCBDaGVtaXN0cnk8L3NlY29uZGFyeS10aXRsZT48L3RpdGxlcz48cGVyaW9k
aWNhbD48ZnVsbC10aXRsZT5Kb3VybmFsIG9mIEJpb2xvZ2ljYWwgQ2hlbWlzdHJ5PC9mdWxsLXRp
dGxlPjwvcGVyaW9kaWNhbD48cGFnZXM+MTg3OTMtMTg4MDE8L3BhZ2VzPjx2b2x1bWU+MjgxPC92
b2x1bWU+PG51bWJlcj4yNzwvbnVtYmVyPjxkYXRlcz48eWVhcj4yMDA2PC95ZWFyPjxwdWItZGF0
ZXM+PGRhdGU+SnVseSA3LCAyMDA2PC9kYXRlPjwvcHViLWRhdGVzPjwvZGF0ZXM+PHVybHM+PHJl
bGF0ZWQtdXJscz48dXJsPjxzdHlsZSBmYWNlPSJ1bmRlcmxpbmUiIGZvbnQ9ImRlZmF1bHQiIHNp
emU9IjEwMCUiPmh0dHA6Ly93d3cuamJjLm9yZy9jb250ZW50LzI4MS8yNy8xODc5My5hYnN0cmFj
dDwvc3R5bGU+PC91cmw+PC9yZWxhdGVkLXVybHM+PC91cmxzPjxlbGVjdHJvbmljLXJlc291cmNl
LW51bT4xMC4xMDc0L2piYy5NNTExNzk0MjAwPC9lbGVjdHJvbmljLXJlc291cmNlLW51bT48L3Jl
Y29yZD48L0NpdGU+PENpdGU+PEF1dGhvcj5LYWJiYWdlPC9BdXRob3I+PFllYXI+MjAxNzwvWWVh
cj48UmVjTnVtPjE4NTwvUmVjTnVtPjxyZWNvcmQ+PHJlYy1udW1iZXI+MTg1PC9yZWMtbnVtYmVy
Pjxmb3JlaWduLWtleXM+PGtleSBhcHA9IkVOIiBkYi1pZD0idnh6YXR2eDJ2ZTV2cGVlcHp4cHZz
MGZrZXBheHAwOTUwejV4IiB0aW1lc3RhbXA9IjE1NDI1OTk0MzgiPjE4NTwva2V5PjwvZm9yZWln
bi1rZXlzPjxyZWYtdHlwZSBuYW1lPSJKb3VybmFsIEFydGljbGUiPjE3PC9yZWYtdHlwZT48Y29u
dHJpYnV0b3JzPjxhdXRob3JzPjxhdXRob3I+S2FiYmFnZSwgTS48L2F1dGhvcj48YXV0aG9yPktl
c3NlbnMsIFIuPC9hdXRob3I+PGF1dGhvcj5CYXJ0aG9sb21heSwgTC5DLjwvYXV0aG9yPjxhdXRo
b3I+V2lsbGlhbXMsIEIuPC9hdXRob3I+PC9hdXRob3JzPjwvY29udHJpYnV0b3JzPjx0aXRsZXM+
PHRpdGxlPlRoZSBsaWZlIGFuZCBkZWF0aCBvZiBhIHBsYW50IGNlbGw8L3RpdGxlPjxzZWNvbmRh
cnktdGl0bGU+QW5udWFsIFJldmlldyBvZiBQbGFudCBCaW9sb2d5PC9zZWNvbmRhcnktdGl0bGU+
PC90aXRsZXM+PHBlcmlvZGljYWw+PGZ1bGwtdGl0bGU+QW5udWFsIFJldmlldyBvZiBQbGFudCBC
aW9sb2d5PC9mdWxsLXRpdGxlPjwvcGVyaW9kaWNhbD48cGFnZXM+Mzc1LTQwNDwvcGFnZXM+PHZv
bHVtZT42ODwvdm9sdW1lPjxudW1iZXI+MTwvbnVtYmVyPjxrZXl3b3Jkcz48a2V5d29yZD5wcm9n
cmFtbWVkIGNlbGwgZGVhdGgsYXBvcHRvc2lzLGF1dG9waGFneSxjYXNwYXNlLEJjbC0yLWFzc29j
aWF0ZWQgYXRoYW5vZ2VuZSxtZXRhY2FzcGFzZSx2YWN1b2xhciBwcm9jZXNzaW5nIGVuenltZSxT
UVVBTU9TQSBwcm9tb3Rlci1iaW5kaW5nIHByb3RlaW4sc3VnYXIgbWV0YWJvbGlzbSxyZXN1cnJl
Y3Rpb24gcGxhbnRzPC9rZXl3b3JkPjwva2V5d29yZHM+PGRhdGVzPjx5ZWFyPjIwMTc8L3llYXI+
PC9kYXRlcz48YWNjZXNzaW9uLW51bT4yODEyNTI4NTwvYWNjZXNzaW9uLW51bT48dXJscz48cmVs
YXRlZC11cmxzPjx1cmw+PHN0eWxlIGZhY2U9InVuZGVybGluZSIgZm9udD0iZGVmYXVsdCIgc2l6
ZT0iMTAwJSI+aHR0cHM6Ly93d3cuYW5udWFscmV2aWV3cy5vcmcvZG9pL2Ficy8xMC4xMTQ2L2Fu
bnVyZXYtYXJwbGFudC0wNDMwMTUtMTExNjU1PC9zdHlsZT48L3VybD48L3JlbGF0ZWQtdXJscz48
L3VybHM+PGVsZWN0cm9uaWMtcmVzb3VyY2UtbnVtPjEwLjExNDYvYW5udXJldi1hcnBsYW50LTA0
MzAxNS0xMTE2NTU8L2VsZWN0cm9uaWMtcmVzb3VyY2UtbnVtPjwvcmVjb3JkPjwvQ2l0ZT48L0Vu
ZE5vdGU+AG==
</w:fldData>
        </w:fldChar>
      </w:r>
      <w:r w:rsidR="00EB5537">
        <w:instrText xml:space="preserve"> ADDIN EN.CITE.DATA </w:instrText>
      </w:r>
      <w:r w:rsidR="00EB5537">
        <w:fldChar w:fldCharType="end"/>
      </w:r>
      <w:r w:rsidR="00EB5537">
        <w:fldChar w:fldCharType="separate"/>
      </w:r>
      <w:r w:rsidR="00EB5537">
        <w:rPr>
          <w:noProof/>
        </w:rPr>
        <w:t>(Doukhanina et al., 2006; Kabbage et al., 2017)</w:t>
      </w:r>
      <w:r w:rsidR="00EB5537">
        <w:fldChar w:fldCharType="end"/>
      </w:r>
      <w:r>
        <w:t>.</w:t>
      </w:r>
      <w:r w:rsidR="002823B1">
        <w:t xml:space="preserve"> The types of cell </w:t>
      </w:r>
      <w:r w:rsidR="00881DD6">
        <w:t>death occurring as part of PCD are</w:t>
      </w:r>
      <w:r w:rsidR="002823B1">
        <w:t xml:space="preserve"> a continuum of processes ranging from highly organised apoptosis, to </w:t>
      </w:r>
      <w:r w:rsidR="00AF0924">
        <w:t xml:space="preserve">autophagy, </w:t>
      </w:r>
      <w:r w:rsidR="002823B1">
        <w:t xml:space="preserve">to tissue necrosis </w:t>
      </w:r>
      <w:r w:rsidR="00AF0924">
        <w:t xml:space="preserve">which is generally regarded as less controlled and organised </w:t>
      </w:r>
      <w:r w:rsidR="00EB5537">
        <w:fldChar w:fldCharType="begin">
          <w:fldData xml:space="preserve">PEVuZE5vdGU+PENpdGU+PEF1dGhvcj5EaWNrbWFuPC9BdXRob3I+PFllYXI+MjAxNzwvWWVhcj48
UmVjTnVtPjE5MjwvUmVjTnVtPjxEaXNwbGF5VGV4dD4oV2lsbGlhbXMgYW5kIERpY2ttYW4sIDIw
MDg7IERpY2ttYW4gZXQgYWwuLCAyMDE3KTwvRGlzcGxheVRleHQ+PHJlY29yZD48cmVjLW51bWJl
cj4xOTI8L3JlYy1udW1iZXI+PGZvcmVpZ24ta2V5cz48a2V5IGFwcD0iRU4iIGRiLWlkPSJ2eHph
dHZ4MnZlNXZwZWVwenhwdnMwZmtlcGF4cDA5NTB6NXgiIHRpbWVzdGFtcD0iMTU0MzIwNjY4NiI+
MTkyPC9rZXk+PC9mb3JlaWduLWtleXM+PHJlZi10eXBlIG5hbWU9IkpvdXJuYWwgQXJ0aWNsZSI+
MTc8L3JlZi10eXBlPjxjb250cmlidXRvcnM+PGF1dGhvcnM+PGF1dGhvcj5EaWNrbWFuLCBNYXJ0
aW48L2F1dGhvcj48YXV0aG9yPldpbGxpYW1zLCBCcmV0dDwvYXV0aG9yPjxhdXRob3I+TGksIFl1
cm9uZzwvYXV0aG9yPjxhdXRob3I+ZGUgRmlndWVpcmVkbywgUGF1bDwvYXV0aG9yPjxhdXRob3I+
V29scGVydCwgVGhvbWFzPC9hdXRob3I+PC9hdXRob3JzPjwvY29udHJpYnV0b3JzPjx0aXRsZXM+
PHRpdGxlPlJlYXNzZXNzaW5nIGFwb3B0b3NpcyBpbiBwbGFudHM8L3RpdGxlPjxzZWNvbmRhcnkt
dGl0bGU+TmF0dXJlIFBsYW50czwvc2Vjb25kYXJ5LXRpdGxlPjwvdGl0bGVzPjxwZXJpb2RpY2Fs
PjxmdWxsLXRpdGxlPk5hdHVyZSBQbGFudHM8L2Z1bGwtdGl0bGU+PC9wZXJpb2RpY2FsPjxwYWdl
cz43NzMtNzc5PC9wYWdlcz48dm9sdW1lPjM8L3ZvbHVtZT48bnVtYmVyPjEwPC9udW1iZXI+PGRh
dGVzPjx5ZWFyPjIwMTc8L3llYXI+PHB1Yi1kYXRlcz48ZGF0ZT4yMDE3LzEwLzAxPC9kYXRlPjwv
cHViLWRhdGVzPjwvZGF0ZXM+PGlzYm4+MjA1NS0wMjc4PC9pc2JuPjx1cmxzPjxyZWxhdGVkLXVy
bHM+PHVybD48c3R5bGUgZmFjZT0idW5kZXJsaW5lIiBmb250PSJkZWZhdWx0IiBzaXplPSIxMDAl
Ij5odHRwczovL2RvaS5vcmcvMTAuMTAzOC9zNDE0NzctMDE3LTAwMjAteDwvc3R5bGU+PC91cmw+
PC9yZWxhdGVkLXVybHM+PC91cmxzPjxlbGVjdHJvbmljLXJlc291cmNlLW51bT4xMC4xMDM4L3M0
MTQ3Ny0wMTctMDAyMC14PC9lbGVjdHJvbmljLXJlc291cmNlLW51bT48L3JlY29yZD48L0NpdGU+
PENpdGU+PEF1dGhvcj5XaWxsaWFtczwvQXV0aG9yPjxZZWFyPjIwMDg8L1llYXI+PFJlY051bT4y
NzY8L1JlY051bT48cmVjb3JkPjxyZWMtbnVtYmVyPjI3NjwvcmVjLW51bWJlcj48Zm9yZWlnbi1r
ZXlzPjxrZXkgYXBwPSJFTiIgZGItaWQ9InZ4emF0dngydmU1dnBlZXB6eHB2czBma2VwYXhwMDk1
MHo1eCIgdGltZXN0YW1wPSIxNTQ3MDgxMTI5Ij4yNzY8L2tleT48L2ZvcmVpZ24ta2V5cz48cmVm
LXR5cGUgbmFtZT0iSm91cm5hbCBBcnRpY2xlIj4xNzwvcmVmLXR5cGU+PGNvbnRyaWJ1dG9ycz48
YXV0aG9ycz48YXV0aG9yPldpbGxpYW1zLCBCLjwvYXV0aG9yPjxhdXRob3I+RGlja21hbiwgTTwv
YXV0aG9yPjwvYXV0aG9ycz48L2NvbnRyaWJ1dG9ycz48dGl0bGVzPjx0aXRsZT5QbGFudCBwcm9n
cmFtbWVkIGNlbGwgZGVhdGg6IGNhbiZhcG9zO3QgbGl2ZSB3aXRoIGl0OyBjYW4mYXBvczt0IGxp
dmUgd2l0aG91dCBpdDwvdGl0bGU+PHNlY29uZGFyeS10aXRsZT5Nb2xlY3VsYXIgUGxhbnQgUGF0
aG9sb2d5PC9zZWNvbmRhcnktdGl0bGU+PC90aXRsZXM+PHBlcmlvZGljYWw+PGZ1bGwtdGl0bGU+
TW9sZWN1bGFyIFBsYW50IFBhdGhvbG9neTwvZnVsbC10aXRsZT48L3BlcmlvZGljYWw+PHBhZ2Vz
PjUzMS01NDQ8L3BhZ2VzPjx2b2x1bWU+OTwvdm9sdW1lPjxudW1iZXI+NDwvbnVtYmVyPjxkYXRl
cz48eWVhcj4yMDA4PC95ZWFyPjwvZGF0ZXM+PHVybHM+PHJlbGF0ZWQtdXJscz48dXJsPmh0dHBz
Oi8vb25saW5lbGlicmFyeS53aWxleS5jb20vZG9pL2Ficy8xMC4xMTExL2ouMTM2NC0zNzAzLjIw
MDguMDA0NzMueDwvdXJsPjwvcmVsYXRlZC11cmxzPjwvdXJscz48ZWxlY3Ryb25pYy1yZXNvdXJj
ZS1udW0+ZG9pOjEwLjExMTEvai4xMzY0LTM3MDMuMjAwOC4wMDQ3My54PC9lbGVjdHJvbmljLXJl
c291cmNlLW51bT48L3JlY29yZD48L0NpdGU+PC9FbmROb3RlPgB=
</w:fldData>
        </w:fldChar>
      </w:r>
      <w:r w:rsidR="00EB5537">
        <w:instrText xml:space="preserve"> ADDIN EN.CITE </w:instrText>
      </w:r>
      <w:r w:rsidR="00EB5537">
        <w:fldChar w:fldCharType="begin">
          <w:fldData xml:space="preserve">PEVuZE5vdGU+PENpdGU+PEF1dGhvcj5EaWNrbWFuPC9BdXRob3I+PFllYXI+MjAxNzwvWWVhcj48
UmVjTnVtPjE5MjwvUmVjTnVtPjxEaXNwbGF5VGV4dD4oV2lsbGlhbXMgYW5kIERpY2ttYW4sIDIw
MDg7IERpY2ttYW4gZXQgYWwuLCAyMDE3KTwvRGlzcGxheVRleHQ+PHJlY29yZD48cmVjLW51bWJl
cj4xOTI8L3JlYy1udW1iZXI+PGZvcmVpZ24ta2V5cz48a2V5IGFwcD0iRU4iIGRiLWlkPSJ2eHph
dHZ4MnZlNXZwZWVwenhwdnMwZmtlcGF4cDA5NTB6NXgiIHRpbWVzdGFtcD0iMTU0MzIwNjY4NiI+
MTkyPC9rZXk+PC9mb3JlaWduLWtleXM+PHJlZi10eXBlIG5hbWU9IkpvdXJuYWwgQXJ0aWNsZSI+
MTc8L3JlZi10eXBlPjxjb250cmlidXRvcnM+PGF1dGhvcnM+PGF1dGhvcj5EaWNrbWFuLCBNYXJ0
aW48L2F1dGhvcj48YXV0aG9yPldpbGxpYW1zLCBCcmV0dDwvYXV0aG9yPjxhdXRob3I+TGksIFl1
cm9uZzwvYXV0aG9yPjxhdXRob3I+ZGUgRmlndWVpcmVkbywgUGF1bDwvYXV0aG9yPjxhdXRob3I+
V29scGVydCwgVGhvbWFzPC9hdXRob3I+PC9hdXRob3JzPjwvY29udHJpYnV0b3JzPjx0aXRsZXM+
PHRpdGxlPlJlYXNzZXNzaW5nIGFwb3B0b3NpcyBpbiBwbGFudHM8L3RpdGxlPjxzZWNvbmRhcnkt
dGl0bGU+TmF0dXJlIFBsYW50czwvc2Vjb25kYXJ5LXRpdGxlPjwvdGl0bGVzPjxwZXJpb2RpY2Fs
PjxmdWxsLXRpdGxlPk5hdHVyZSBQbGFudHM8L2Z1bGwtdGl0bGU+PC9wZXJpb2RpY2FsPjxwYWdl
cz43NzMtNzc5PC9wYWdlcz48dm9sdW1lPjM8L3ZvbHVtZT48bnVtYmVyPjEwPC9udW1iZXI+PGRh
dGVzPjx5ZWFyPjIwMTc8L3llYXI+PHB1Yi1kYXRlcz48ZGF0ZT4yMDE3LzEwLzAxPC9kYXRlPjwv
cHViLWRhdGVzPjwvZGF0ZXM+PGlzYm4+MjA1NS0wMjc4PC9pc2JuPjx1cmxzPjxyZWxhdGVkLXVy
bHM+PHVybD48c3R5bGUgZmFjZT0idW5kZXJsaW5lIiBmb250PSJkZWZhdWx0IiBzaXplPSIxMDAl
Ij5odHRwczovL2RvaS5vcmcvMTAuMTAzOC9zNDE0NzctMDE3LTAwMjAteDwvc3R5bGU+PC91cmw+
PC9yZWxhdGVkLXVybHM+PC91cmxzPjxlbGVjdHJvbmljLXJlc291cmNlLW51bT4xMC4xMDM4L3M0
MTQ3Ny0wMTctMDAyMC14PC9lbGVjdHJvbmljLXJlc291cmNlLW51bT48L3JlY29yZD48L0NpdGU+
PENpdGU+PEF1dGhvcj5XaWxsaWFtczwvQXV0aG9yPjxZZWFyPjIwMDg8L1llYXI+PFJlY051bT4y
NzY8L1JlY051bT48cmVjb3JkPjxyZWMtbnVtYmVyPjI3NjwvcmVjLW51bWJlcj48Zm9yZWlnbi1r
ZXlzPjxrZXkgYXBwPSJFTiIgZGItaWQ9InZ4emF0dngydmU1dnBlZXB6eHB2czBma2VwYXhwMDk1
MHo1eCIgdGltZXN0YW1wPSIxNTQ3MDgxMTI5Ij4yNzY8L2tleT48L2ZvcmVpZ24ta2V5cz48cmVm
LXR5cGUgbmFtZT0iSm91cm5hbCBBcnRpY2xlIj4xNzwvcmVmLXR5cGU+PGNvbnRyaWJ1dG9ycz48
YXV0aG9ycz48YXV0aG9yPldpbGxpYW1zLCBCLjwvYXV0aG9yPjxhdXRob3I+RGlja21hbiwgTTwv
YXV0aG9yPjwvYXV0aG9ycz48L2NvbnRyaWJ1dG9ycz48dGl0bGVzPjx0aXRsZT5QbGFudCBwcm9n
cmFtbWVkIGNlbGwgZGVhdGg6IGNhbiZhcG9zO3QgbGl2ZSB3aXRoIGl0OyBjYW4mYXBvczt0IGxp
dmUgd2l0aG91dCBpdDwvdGl0bGU+PHNlY29uZGFyeS10aXRsZT5Nb2xlY3VsYXIgUGxhbnQgUGF0
aG9sb2d5PC9zZWNvbmRhcnktdGl0bGU+PC90aXRsZXM+PHBlcmlvZGljYWw+PGZ1bGwtdGl0bGU+
TW9sZWN1bGFyIFBsYW50IFBhdGhvbG9neTwvZnVsbC10aXRsZT48L3BlcmlvZGljYWw+PHBhZ2Vz
PjUzMS01NDQ8L3BhZ2VzPjx2b2x1bWU+OTwvdm9sdW1lPjxudW1iZXI+NDwvbnVtYmVyPjxkYXRl
cz48eWVhcj4yMDA4PC95ZWFyPjwvZGF0ZXM+PHVybHM+PHJlbGF0ZWQtdXJscz48dXJsPmh0dHBz
Oi8vb25saW5lbGlicmFyeS53aWxleS5jb20vZG9pL2Ficy8xMC4xMTExL2ouMTM2NC0zNzAzLjIw
MDguMDA0NzMueDwvdXJsPjwvcmVsYXRlZC11cmxzPjwvdXJscz48ZWxlY3Ryb25pYy1yZXNvdXJj
ZS1udW0+ZG9pOjEwLjExMTEvai4xMzY0LTM3MDMuMjAwOC4wMDQ3My54PC9lbGVjdHJvbmljLXJl
c291cmNlLW51bT48L3JlY29yZD48L0NpdGU+PC9FbmROb3RlPgB=
</w:fldData>
        </w:fldChar>
      </w:r>
      <w:r w:rsidR="00EB5537">
        <w:instrText xml:space="preserve"> ADDIN EN.CITE.DATA </w:instrText>
      </w:r>
      <w:r w:rsidR="00EB5537">
        <w:fldChar w:fldCharType="end"/>
      </w:r>
      <w:r w:rsidR="00EB5537">
        <w:fldChar w:fldCharType="separate"/>
      </w:r>
      <w:r w:rsidR="00EB5537">
        <w:rPr>
          <w:noProof/>
        </w:rPr>
        <w:t>(Williams and Dickman, 2008; Dickman et al., 2017)</w:t>
      </w:r>
      <w:r w:rsidR="00EB5537">
        <w:fldChar w:fldCharType="end"/>
      </w:r>
      <w:r w:rsidR="00AF0924">
        <w:t>.</w:t>
      </w:r>
      <w:r w:rsidR="002823B1">
        <w:t xml:space="preserve"> </w:t>
      </w:r>
    </w:p>
    <w:p w14:paraId="5A4C1CD1" w14:textId="5976250E" w:rsidR="00A62ABE" w:rsidRDefault="002823B1" w:rsidP="00F8781F">
      <w:pPr>
        <w:pStyle w:val="RARMPPara"/>
      </w:pPr>
      <w:r>
        <w:t>In plants</w:t>
      </w:r>
      <w:r w:rsidR="00881DD6">
        <w:t>,</w:t>
      </w:r>
      <w:r>
        <w:t xml:space="preserve"> the processes and controls for PCD are less well understood than those for animals </w:t>
      </w:r>
      <w:r w:rsidR="00EB5537">
        <w:fldChar w:fldCharType="begin"/>
      </w:r>
      <w:r w:rsidR="00EB5537">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00EB5537">
        <w:fldChar w:fldCharType="separate"/>
      </w:r>
      <w:r w:rsidR="00EB5537">
        <w:rPr>
          <w:noProof/>
        </w:rPr>
        <w:t>(Doukhanina et al., 2006)</w:t>
      </w:r>
      <w:r w:rsidR="00EB5537">
        <w:fldChar w:fldCharType="end"/>
      </w:r>
      <w:r w:rsidR="00AF0924">
        <w:t xml:space="preserve"> and some researchers argue that </w:t>
      </w:r>
      <w:r>
        <w:t xml:space="preserve">plants </w:t>
      </w:r>
      <w:r w:rsidR="00AF0924">
        <w:t>do not have</w:t>
      </w:r>
      <w:r>
        <w:t xml:space="preserve"> apopto</w:t>
      </w:r>
      <w:r w:rsidR="00AF0924">
        <w:t>sis or apoptosis-like processes</w:t>
      </w:r>
      <w:r w:rsidR="00D43E5A">
        <w:t xml:space="preserve"> due to fundamental differences between plant and animal cells</w:t>
      </w:r>
      <w:r>
        <w:t xml:space="preserve"> </w:t>
      </w:r>
      <w:r w:rsidR="00EB5537">
        <w:fldChar w:fldCharType="begin">
          <w:fldData xml:space="preserve">PEVuZE5vdGU+PENpdGU+PEF1dGhvcj52YW4gRG9vcm48L0F1dGhvcj48WWVhcj4yMDExPC9ZZWFy
PjxSZWNOdW0+MjgwPC9SZWNOdW0+PERpc3BsYXlUZXh0Pih2YW4gRG9vcm4sIDIwMTE7IHZhbiBE
b29ybiBldCBhbC4sIDIwMTEpPC9EaXNwbGF5VGV4dD48cmVjb3JkPjxyZWMtbnVtYmVyPjI4MDwv
cmVjLW51bWJlcj48Zm9yZWlnbi1rZXlzPjxrZXkgYXBwPSJFTiIgZGItaWQ9InZ4emF0dngydmU1
dnBlZXB6eHB2czBma2VwYXhwMDk1MHo1eCIgdGltZXN0YW1wPSIxNTQ3NDI3NjQ0Ij4yODA8L2tl
eT48L2ZvcmVpZ24ta2V5cz48cmVmLXR5cGUgbmFtZT0iSm91cm5hbCBBcnRpY2xlIj4xNzwvcmVm
LXR5cGU+PGNvbnRyaWJ1dG9ycz48YXV0aG9ycz48YXV0aG9yPnZhbiBEb29ybiwgV291dGVyIEcu
PC9hdXRob3I+PC9hdXRob3JzPjwvY29udHJpYnV0b3JzPjx0aXRsZXM+PHRpdGxlPkNsYXNzZXMg
b2YgcHJvZ3JhbW1lZCBjZWxsIGRlYXRoIGluIHBsYW50cywgY29tcGFyZWQgdG8gdGhvc2UgaW4g
YW5pbWFsczwvdGl0bGU+PHNlY29uZGFyeS10aXRsZT5Kb3VybmFsIG9mIEV4cGVyaW1lbnRhbCBC
b3Rhbnk8L3NlY29uZGFyeS10aXRsZT48L3RpdGxlcz48cGVyaW9kaWNhbD48ZnVsbC10aXRsZT5K
b3VybmFsIG9mIEV4cGVyaW1lbnRhbCBCb3Rhbnk8L2Z1bGwtdGl0bGU+PC9wZXJpb2RpY2FsPjxw
YWdlcz40NzQ5LTQ3NjE8L3BhZ2VzPjx2b2x1bWU+NjI8L3ZvbHVtZT48bnVtYmVyPjE0PC9udW1i
ZXI+PGRhdGVzPjx5ZWFyPjIwMTE8L3llYXI+PC9kYXRlcz48aXNibj4wMDIyLTA5NTc8L2lzYm4+
PHVybHM+PHJlbGF0ZWQtdXJscz48dXJsPmh0dHA6Ly9keC5kb2kub3JnLzEwLjEwOTMvanhiL2Vy
cjE5NjwvdXJsPjwvcmVsYXRlZC11cmxzPjwvdXJscz48ZWxlY3Ryb25pYy1yZXNvdXJjZS1udW0+
MTAuMTA5My9qeGIvZXJyMTk2PC9lbGVjdHJvbmljLXJlc291cmNlLW51bT48L3JlY29yZD48L0Np
dGU+PENpdGU+PEF1dGhvcj52YW4gRG9vcm48L0F1dGhvcj48WWVhcj4yMDExPC9ZZWFyPjxSZWNO
dW0+Mjc5PC9SZWNOdW0+PHJlY29yZD48cmVjLW51bWJlcj4yNzk8L3JlYy1udW1iZXI+PGZvcmVp
Z24ta2V5cz48a2V5IGFwcD0iRU4iIGRiLWlkPSJ2eHphdHZ4MnZlNXZwZWVwenhwdnMwZmtlcGF4
cDA5NTB6NXgiIHRpbWVzdGFtcD0iMTU0NzQyNzU2MiI+Mjc5PC9rZXk+PC9mb3JlaWduLWtleXM+
PHJlZi10eXBlIG5hbWU9IkpvdXJuYWwgQXJ0aWNsZSI+MTc8L3JlZi10eXBlPjxjb250cmlidXRv
cnM+PGF1dGhvcnM+PGF1dGhvcj52YW4gRG9vcm4sIFcuIEcuPC9hdXRob3I+PGF1dGhvcj5CZWVy
cywgRS4gUC48L2F1dGhvcj48YXV0aG9yPkRhbmdsLCBKLiBMLjwvYXV0aG9yPjxhdXRob3I+RnJh
bmtsaW4tVG9uZywgVi4gRS48L2F1dGhvcj48YXV0aG9yPkdhbGxvaXMsIFAuPC9hdXRob3I+PGF1
dGhvcj5IYXJhLU5pc2hpbXVyYSwgSS48L2F1dGhvcj48YXV0aG9yPkpvbmVzLCBBLiBNLjwvYXV0
aG9yPjxhdXRob3I+S2F3YWktWWFtYWRhLCBNLjwvYXV0aG9yPjxhdXRob3I+TGFtLCBFLjwvYXV0
aG9yPjxhdXRob3I+TXVuZHksIEouPC9hdXRob3I+PGF1dGhvcj5NdXIsIEwuIEEuIEouPC9hdXRo
b3I+PGF1dGhvcj5QZXRlcnNlbiwgTS48L2F1dGhvcj48YXV0aG9yPlNtZXJ0ZW5rbywgQS48L2F1
dGhvcj48YXV0aG9yPlRhbGlhbnNreSwgTS48L2F1dGhvcj48YXV0aG9yPlZhbiBCcmV1c2VnZW0s
IEYuPC9hdXRob3I+PGF1dGhvcj5Xb2xwZXJ0LCBULjwvYXV0aG9yPjxhdXRob3I+V29sdGVyaW5n
LCBFLjwvYXV0aG9yPjxhdXRob3I+Wmhpdm90b3Zza3ksIEIuPC9hdXRob3I+PGF1dGhvcj5Cb3po
a292LCBQLiBWLjwvYXV0aG9yPjwvYXV0aG9ycz48L2NvbnRyaWJ1dG9ycz48dGl0bGVzPjx0aXRs
ZT5Nb3JwaG9sb2dpY2FsIGNsYXNzaWZpY2F0aW9uIG9mIHBsYW50IGNlbGwgZGVhdGhzPC90aXRs
ZT48c2Vjb25kYXJ5LXRpdGxlPkNlbGwgRGVhdGggQW5kIERpZmZlcmVudGlhdGlvbjwvc2Vjb25k
YXJ5LXRpdGxlPjwvdGl0bGVzPjxwZXJpb2RpY2FsPjxmdWxsLXRpdGxlPkNlbGwgRGVhdGggQW5k
IERpZmZlcmVudGlhdGlvbjwvZnVsbC10aXRsZT48L3BlcmlvZGljYWw+PHBhZ2VzPjEyNDE8L3Bh
Z2VzPjx2b2x1bWU+MTg8L3ZvbHVtZT48ZGF0ZXM+PHllYXI+MjAxMTwveWVhcj48cHViLWRhdGVz
PjxkYXRlPjA0LzE1L29ubGluZTwvZGF0ZT48L3B1Yi1kYXRlcz48L2RhdGVzPjxwdWJsaXNoZXI+
TWFjbWlsbGFuIFB1Ymxpc2hlcnMgTGltaXRlZDwvcHVibGlzaGVyPjx3b3JrLXR5cGU+UmV2aWV3
PC93b3JrLXR5cGU+PHVybHM+PHJlbGF0ZWQtdXJscz48dXJsPmh0dHBzOi8vZG9pLm9yZy8xMC4x
MDM4L2NkZC4yMDExLjM2PC91cmw+PC9yZWxhdGVkLXVybHM+PC91cmxzPjxlbGVjdHJvbmljLXJl
c291cmNlLW51bT4xMC4xMDM4L2NkZC4yMDExLjM2PC9lbGVjdHJvbmljLXJlc291cmNlLW51bT48
L3JlY29yZD48L0NpdGU+PC9FbmROb3RlPn==
</w:fldData>
        </w:fldChar>
      </w:r>
      <w:r w:rsidR="00EB5537">
        <w:instrText xml:space="preserve"> ADDIN EN.CITE </w:instrText>
      </w:r>
      <w:r w:rsidR="00EB5537">
        <w:fldChar w:fldCharType="begin">
          <w:fldData xml:space="preserve">PEVuZE5vdGU+PENpdGU+PEF1dGhvcj52YW4gRG9vcm48L0F1dGhvcj48WWVhcj4yMDExPC9ZZWFy
PjxSZWNOdW0+MjgwPC9SZWNOdW0+PERpc3BsYXlUZXh0Pih2YW4gRG9vcm4sIDIwMTE7IHZhbiBE
b29ybiBldCBhbC4sIDIwMTEpPC9EaXNwbGF5VGV4dD48cmVjb3JkPjxyZWMtbnVtYmVyPjI4MDwv
cmVjLW51bWJlcj48Zm9yZWlnbi1rZXlzPjxrZXkgYXBwPSJFTiIgZGItaWQ9InZ4emF0dngydmU1
dnBlZXB6eHB2czBma2VwYXhwMDk1MHo1eCIgdGltZXN0YW1wPSIxNTQ3NDI3NjQ0Ij4yODA8L2tl
eT48L2ZvcmVpZ24ta2V5cz48cmVmLXR5cGUgbmFtZT0iSm91cm5hbCBBcnRpY2xlIj4xNzwvcmVm
LXR5cGU+PGNvbnRyaWJ1dG9ycz48YXV0aG9ycz48YXV0aG9yPnZhbiBEb29ybiwgV291dGVyIEcu
PC9hdXRob3I+PC9hdXRob3JzPjwvY29udHJpYnV0b3JzPjx0aXRsZXM+PHRpdGxlPkNsYXNzZXMg
b2YgcHJvZ3JhbW1lZCBjZWxsIGRlYXRoIGluIHBsYW50cywgY29tcGFyZWQgdG8gdGhvc2UgaW4g
YW5pbWFsczwvdGl0bGU+PHNlY29uZGFyeS10aXRsZT5Kb3VybmFsIG9mIEV4cGVyaW1lbnRhbCBC
b3Rhbnk8L3NlY29uZGFyeS10aXRsZT48L3RpdGxlcz48cGVyaW9kaWNhbD48ZnVsbC10aXRsZT5K
b3VybmFsIG9mIEV4cGVyaW1lbnRhbCBCb3Rhbnk8L2Z1bGwtdGl0bGU+PC9wZXJpb2RpY2FsPjxw
YWdlcz40NzQ5LTQ3NjE8L3BhZ2VzPjx2b2x1bWU+NjI8L3ZvbHVtZT48bnVtYmVyPjE0PC9udW1i
ZXI+PGRhdGVzPjx5ZWFyPjIwMTE8L3llYXI+PC9kYXRlcz48aXNibj4wMDIyLTA5NTc8L2lzYm4+
PHVybHM+PHJlbGF0ZWQtdXJscz48dXJsPmh0dHA6Ly9keC5kb2kub3JnLzEwLjEwOTMvanhiL2Vy
cjE5NjwvdXJsPjwvcmVsYXRlZC11cmxzPjwvdXJscz48ZWxlY3Ryb25pYy1yZXNvdXJjZS1udW0+
MTAuMTA5My9qeGIvZXJyMTk2PC9lbGVjdHJvbmljLXJlc291cmNlLW51bT48L3JlY29yZD48L0Np
dGU+PENpdGU+PEF1dGhvcj52YW4gRG9vcm48L0F1dGhvcj48WWVhcj4yMDExPC9ZZWFyPjxSZWNO
dW0+Mjc5PC9SZWNOdW0+PHJlY29yZD48cmVjLW51bWJlcj4yNzk8L3JlYy1udW1iZXI+PGZvcmVp
Z24ta2V5cz48a2V5IGFwcD0iRU4iIGRiLWlkPSJ2eHphdHZ4MnZlNXZwZWVwenhwdnMwZmtlcGF4
cDA5NTB6NXgiIHRpbWVzdGFtcD0iMTU0NzQyNzU2MiI+Mjc5PC9rZXk+PC9mb3JlaWduLWtleXM+
PHJlZi10eXBlIG5hbWU9IkpvdXJuYWwgQXJ0aWNsZSI+MTc8L3JlZi10eXBlPjxjb250cmlidXRv
cnM+PGF1dGhvcnM+PGF1dGhvcj52YW4gRG9vcm4sIFcuIEcuPC9hdXRob3I+PGF1dGhvcj5CZWVy
cywgRS4gUC48L2F1dGhvcj48YXV0aG9yPkRhbmdsLCBKLiBMLjwvYXV0aG9yPjxhdXRob3I+RnJh
bmtsaW4tVG9uZywgVi4gRS48L2F1dGhvcj48YXV0aG9yPkdhbGxvaXMsIFAuPC9hdXRob3I+PGF1
dGhvcj5IYXJhLU5pc2hpbXVyYSwgSS48L2F1dGhvcj48YXV0aG9yPkpvbmVzLCBBLiBNLjwvYXV0
aG9yPjxhdXRob3I+S2F3YWktWWFtYWRhLCBNLjwvYXV0aG9yPjxhdXRob3I+TGFtLCBFLjwvYXV0
aG9yPjxhdXRob3I+TXVuZHksIEouPC9hdXRob3I+PGF1dGhvcj5NdXIsIEwuIEEuIEouPC9hdXRo
b3I+PGF1dGhvcj5QZXRlcnNlbiwgTS48L2F1dGhvcj48YXV0aG9yPlNtZXJ0ZW5rbywgQS48L2F1
dGhvcj48YXV0aG9yPlRhbGlhbnNreSwgTS48L2F1dGhvcj48YXV0aG9yPlZhbiBCcmV1c2VnZW0s
IEYuPC9hdXRob3I+PGF1dGhvcj5Xb2xwZXJ0LCBULjwvYXV0aG9yPjxhdXRob3I+V29sdGVyaW5n
LCBFLjwvYXV0aG9yPjxhdXRob3I+Wmhpdm90b3Zza3ksIEIuPC9hdXRob3I+PGF1dGhvcj5Cb3po
a292LCBQLiBWLjwvYXV0aG9yPjwvYXV0aG9ycz48L2NvbnRyaWJ1dG9ycz48dGl0bGVzPjx0aXRs
ZT5Nb3JwaG9sb2dpY2FsIGNsYXNzaWZpY2F0aW9uIG9mIHBsYW50IGNlbGwgZGVhdGhzPC90aXRs
ZT48c2Vjb25kYXJ5LXRpdGxlPkNlbGwgRGVhdGggQW5kIERpZmZlcmVudGlhdGlvbjwvc2Vjb25k
YXJ5LXRpdGxlPjwvdGl0bGVzPjxwZXJpb2RpY2FsPjxmdWxsLXRpdGxlPkNlbGwgRGVhdGggQW5k
IERpZmZlcmVudGlhdGlvbjwvZnVsbC10aXRsZT48L3BlcmlvZGljYWw+PHBhZ2VzPjEyNDE8L3Bh
Z2VzPjx2b2x1bWU+MTg8L3ZvbHVtZT48ZGF0ZXM+PHllYXI+MjAxMTwveWVhcj48cHViLWRhdGVz
PjxkYXRlPjA0LzE1L29ubGluZTwvZGF0ZT48L3B1Yi1kYXRlcz48L2RhdGVzPjxwdWJsaXNoZXI+
TWFjbWlsbGFuIFB1Ymxpc2hlcnMgTGltaXRlZDwvcHVibGlzaGVyPjx3b3JrLXR5cGU+UmV2aWV3
PC93b3JrLXR5cGU+PHVybHM+PHJlbGF0ZWQtdXJscz48dXJsPmh0dHBzOi8vZG9pLm9yZy8xMC4x
MDM4L2NkZC4yMDExLjM2PC91cmw+PC9yZWxhdGVkLXVybHM+PC91cmxzPjxlbGVjdHJvbmljLXJl
c291cmNlLW51bT4xMC4xMDM4L2NkZC4yMDExLjM2PC9lbGVjdHJvbmljLXJlc291cmNlLW51bT48
L3JlY29yZD48L0NpdGU+PC9FbmROb3RlPn==
</w:fldData>
        </w:fldChar>
      </w:r>
      <w:r w:rsidR="00EB5537">
        <w:instrText xml:space="preserve"> ADDIN EN.CITE.DATA </w:instrText>
      </w:r>
      <w:r w:rsidR="00EB5537">
        <w:fldChar w:fldCharType="end"/>
      </w:r>
      <w:r w:rsidR="00EB5537">
        <w:fldChar w:fldCharType="separate"/>
      </w:r>
      <w:r w:rsidR="00EB5537">
        <w:rPr>
          <w:noProof/>
        </w:rPr>
        <w:t>(van Doorn, 2011; van Doorn et al., 2011)</w:t>
      </w:r>
      <w:r w:rsidR="00EB5537">
        <w:fldChar w:fldCharType="end"/>
      </w:r>
      <w:r>
        <w:t>.</w:t>
      </w:r>
      <w:r w:rsidR="00AF0924">
        <w:t xml:space="preserve"> However</w:t>
      </w:r>
      <w:r w:rsidR="00B74784">
        <w:t>,</w:t>
      </w:r>
      <w:r w:rsidR="00EB5537">
        <w:t xml:space="preserve"> it is likely that plants, like animals, use a number of regulatory pathways to control cell death </w:t>
      </w:r>
      <w:r w:rsidR="00EB5537">
        <w:fldChar w:fldCharType="begin"/>
      </w:r>
      <w:r w:rsidR="00EB5537">
        <w:instrText xml:space="preserve"> ADDIN EN.CITE &lt;EndNote&gt;&lt;Cite&gt;&lt;Author&gt;Dickman&lt;/Author&gt;&lt;Year&gt;2017&lt;/Year&gt;&lt;RecNum&gt;192&lt;/RecNum&gt;&lt;Suffix&gt; and references cited therein&lt;/Suffix&gt;&lt;DisplayText&gt;(Dickman et al., 2017 and references cited therein)&lt;/DisplayText&gt;&lt;record&gt;&lt;rec-number&gt;192&lt;/rec-number&gt;&lt;foreign-keys&gt;&lt;key app="EN" db-id="vxzatvx2ve5vpeepzxpvs0fkepaxp0950z5x" timestamp="1543206686"&gt;192&lt;/key&gt;&lt;/foreign-keys&gt;&lt;ref-type name="Journal Article"&gt;17&lt;/ref-type&gt;&lt;contributors&gt;&lt;authors&gt;&lt;author&gt;Dickman, Martin&lt;/author&gt;&lt;author&gt;Williams, Brett&lt;/author&gt;&lt;author&gt;Li, Yurong&lt;/author&gt;&lt;author&gt;de Figueiredo, Paul&lt;/author&gt;&lt;author&gt;Wolpert, Thomas&lt;/author&gt;&lt;/authors&gt;&lt;/contributors&gt;&lt;titles&gt;&lt;title&gt;Reassessing apoptosis in plants&lt;/title&gt;&lt;secondary-title&gt;Nature Plants&lt;/secondary-title&gt;&lt;/titles&gt;&lt;periodical&gt;&lt;full-title&gt;Nature Plants&lt;/full-title&gt;&lt;/periodical&gt;&lt;pages&gt;773-779&lt;/pages&gt;&lt;volume&gt;3&lt;/volume&gt;&lt;number&gt;10&lt;/number&gt;&lt;dates&gt;&lt;year&gt;2017&lt;/year&gt;&lt;pub-dates&gt;&lt;date&gt;2017/10/01&lt;/date&gt;&lt;/pub-dates&gt;&lt;/dates&gt;&lt;isbn&gt;2055-0278&lt;/isbn&gt;&lt;urls&gt;&lt;related-urls&gt;&lt;url&gt;&lt;style face="underline" font="default" size="100%"&gt;https://doi.org/10.1038/s41477-017-0020-x&lt;/style&gt;&lt;/url&gt;&lt;/related-urls&gt;&lt;/urls&gt;&lt;electronic-resource-num&gt;10.1038/s41477-017-0020-x&lt;/electronic-resource-num&gt;&lt;/record&gt;&lt;/Cite&gt;&lt;/EndNote&gt;</w:instrText>
      </w:r>
      <w:r w:rsidR="00EB5537">
        <w:fldChar w:fldCharType="separate"/>
      </w:r>
      <w:r w:rsidR="00EB5537">
        <w:rPr>
          <w:noProof/>
        </w:rPr>
        <w:t>(Dickman et al., 2017 and references cited therein)</w:t>
      </w:r>
      <w:r w:rsidR="00EB5537">
        <w:fldChar w:fldCharType="end"/>
      </w:r>
      <w:r w:rsidR="00EB5537">
        <w:t xml:space="preserve"> and </w:t>
      </w:r>
      <w:r w:rsidR="00B74784">
        <w:t xml:space="preserve">that they </w:t>
      </w:r>
      <w:r w:rsidR="00EB5537">
        <w:t>u</w:t>
      </w:r>
      <w:r w:rsidR="00AF0924">
        <w:t>ndergo apoptosis-like</w:t>
      </w:r>
      <w:r w:rsidR="00B74784">
        <w:rPr>
          <w:rStyle w:val="FootnoteReference"/>
        </w:rPr>
        <w:footnoteReference w:id="3"/>
      </w:r>
      <w:r w:rsidR="00AF0924">
        <w:t xml:space="preserve"> processes in response to biotic and abiotic stresses </w:t>
      </w:r>
      <w:r w:rsidR="00EB5537">
        <w:fldChar w:fldCharType="begin">
          <w:fldData xml:space="preserve">PEVuZE5vdGU+PENpdGU+PEF1dGhvcj5DdXJ0aXM8L0F1dGhvcj48WWVhcj4yMDA0PC9ZZWFyPjxS
ZWNOdW0+MjgxPC9SZWNOdW0+PERpc3BsYXlUZXh0PihDdXJ0aXMgYW5kIFdvbHBlcnQsIDIwMDQ7
IERvdWtoYW5pbmEgZXQgYWwuLCAyMDA2OyBIb2FuZyBldCBhbC4sIDIwMTU7IEthYmJhZ2UgZXQg
YWwuLCAyMDE2OyBEaWNrbWFuIGV0IGFsLiwgMjAxNzsgS2FiYmFnZSBldCBhbC4sIDIwMTcpPC9E
aXNwbGF5VGV4dD48cmVjb3JkPjxyZWMtbnVtYmVyPjI4MTwvcmVjLW51bWJlcj48Zm9yZWlnbi1r
ZXlzPjxrZXkgYXBwPSJFTiIgZGItaWQ9InZ4emF0dngydmU1dnBlZXB6eHB2czBma2VwYXhwMDk1
MHo1eCIgdGltZXN0YW1wPSIxNTQ3NDMwMjk0Ij4yODE8L2tleT48L2ZvcmVpZ24ta2V5cz48cmVm
LXR5cGUgbmFtZT0iSm91cm5hbCBBcnRpY2xlIj4xNzwvcmVmLXR5cGU+PGNvbnRyaWJ1dG9ycz48
YXV0aG9ycz48YXV0aG9yPkN1cnRpcywgTWFyYyBKLjwvYXV0aG9yPjxhdXRob3I+V29scGVydCwg
VGhvbWFzIEouPC9hdXRob3I+PC9hdXRob3JzPjwvY29udHJpYnV0b3JzPjx0aXRsZXM+PHRpdGxl
PlRoZSB2aWN0b3Jpbi1pbmR1Y2VkIG1pdG9jaG9uZHJpYWwgcGVybWVhYmlsaXR5IHRyYW5zaXRp
b24gcHJlY2VkZXMgY2VsbCBzaHJpbmthZ2UgYW5kIGJpb2NoZW1pY2FsIG1hcmtlcnMgb2YgY2Vs
bCBkZWF0aCwgYW5kIHNocmlua2FnZSBvY2N1cnMgd2l0aG91dCBsb3NzIG9mIG1lbWJyYW5lIGlu
dGVncml0eTwvdGl0bGU+PHNlY29uZGFyeS10aXRsZT5UaGUgUGxhbnQgSm91cm5hbDwvc2Vjb25k
YXJ5LXRpdGxlPjwvdGl0bGVzPjxwZXJpb2RpY2FsPjxmdWxsLXRpdGxlPlRoZSBQbGFudCBKb3Vy
bmFsPC9mdWxsLXRpdGxlPjwvcGVyaW9kaWNhbD48cGFnZXM+MjQ0LTI1OTwvcGFnZXM+PHZvbHVt
ZT4zODwvdm9sdW1lPjxudW1iZXI+MjwvbnVtYmVyPjxkYXRlcz48eWVhcj4yMDA0PC95ZWFyPjwv
ZGF0ZXM+PHVybHM+PHJlbGF0ZWQtdXJscz48dXJsPmh0dHBzOi8vb25saW5lbGlicmFyeS53aWxl
eS5jb20vZG9pL2Ficy8xMC4xMTExL2ouMTM2NS0zMTNYLjIwMDQuMDIwNDAueDwvdXJsPjwvcmVs
YXRlZC11cmxzPjwvdXJscz48ZWxlY3Ryb25pYy1yZXNvdXJjZS1udW0+ZG9pOjEwLjExMTEvai4x
MzY1LTMxM1guMjAwNC4wMjA0MC54PC9lbGVjdHJvbmljLXJlc291cmNlLW51bT48L3JlY29yZD48
L0NpdGU+PENpdGU+PEF1dGhvcj5EaWNrbWFuPC9BdXRob3I+PFllYXI+MjAxNzwvWWVhcj48UmVj
TnVtPjE5MjwvUmVjTnVtPjxyZWNvcmQ+PHJlYy1udW1iZXI+MTkyPC9yZWMtbnVtYmVyPjxmb3Jl
aWduLWtleXM+PGtleSBhcHA9IkVOIiBkYi1pZD0idnh6YXR2eDJ2ZTV2cGVlcHp4cHZzMGZrZXBh
eHAwOTUwejV4IiB0aW1lc3RhbXA9IjE1NDMyMDY2ODYiPjE5Mjwva2V5PjwvZm9yZWlnbi1rZXlz
PjxyZWYtdHlwZSBuYW1lPSJKb3VybmFsIEFydGljbGUiPjE3PC9yZWYtdHlwZT48Y29udHJpYnV0
b3JzPjxhdXRob3JzPjxhdXRob3I+RGlja21hbiwgTWFydGluPC9hdXRob3I+PGF1dGhvcj5XaWxs
aWFtcywgQnJldHQ8L2F1dGhvcj48YXV0aG9yPkxpLCBZdXJvbmc8L2F1dGhvcj48YXV0aG9yPmRl
IEZpZ3VlaXJlZG8sIFBhdWw8L2F1dGhvcj48YXV0aG9yPldvbHBlcnQsIFRob21hczwvYXV0aG9y
PjwvYXV0aG9ycz48L2NvbnRyaWJ1dG9ycz48dGl0bGVzPjx0aXRsZT5SZWFzc2Vzc2luZyBhcG9w
dG9zaXMgaW4gcGxhbnRzPC90aXRsZT48c2Vjb25kYXJ5LXRpdGxlPk5hdHVyZSBQbGFudHM8L3Nl
Y29uZGFyeS10aXRsZT48L3RpdGxlcz48cGVyaW9kaWNhbD48ZnVsbC10aXRsZT5OYXR1cmUgUGxh
bnRzPC9mdWxsLXRpdGxlPjwvcGVyaW9kaWNhbD48cGFnZXM+NzczLTc3OTwvcGFnZXM+PHZvbHVt
ZT4zPC92b2x1bWU+PG51bWJlcj4xMDwvbnVtYmVyPjxkYXRlcz48eWVhcj4yMDE3PC95ZWFyPjxw
dWItZGF0ZXM+PGRhdGU+MjAxNy8xMC8wMTwvZGF0ZT48L3B1Yi1kYXRlcz48L2RhdGVzPjxpc2Ju
PjIwNTUtMDI3ODwvaXNibj48dXJscz48cmVsYXRlZC11cmxzPjx1cmw+PHN0eWxlIGZhY2U9InVu
ZGVybGluZSIgZm9udD0iZGVmYXVsdCIgc2l6ZT0iMTAwJSI+aHR0cHM6Ly9kb2kub3JnLzEwLjEw
MzgvczQxNDc3LTAxNy0wMDIwLXg8L3N0eWxlPjwvdXJsPjwvcmVsYXRlZC11cmxzPjwvdXJscz48
ZWxlY3Ryb25pYy1yZXNvdXJjZS1udW0+MTAuMTAzOC9zNDE0NzctMDE3LTAwMjAteDwvZWxlY3Ry
b25pYy1yZXNvdXJjZS1udW0+PC9yZWNvcmQ+PC9DaXRlPjxDaXRlPjxBdXRob3I+RG91a2hhbmlu
YTwvQXV0aG9yPjxZZWFyPjIwMDY8L1llYXI+PFJlY051bT4xNDI8L1JlY051bT48cmVjb3JkPjxy
ZWMtbnVtYmVyPjE0MjwvcmVjLW51bWJlcj48Zm9yZWlnbi1rZXlzPjxrZXkgYXBwPSJFTiIgZGIt
aWQ9InZ4emF0dngydmU1dnBlZXB6eHB2czBma2VwYXhwMDk1MHo1eCIgdGltZXN0YW1wPSIxNTQx
MDIyODMwIj4xNDI8L2tleT48L2ZvcmVpZ24ta2V5cz48cmVmLXR5cGUgbmFtZT0iSm91cm5hbCBB
cnRpY2xlIj4xNzwvcmVmLXR5cGU+PGNvbnRyaWJ1dG9ycz48YXV0aG9ycz48YXV0aG9yPkRvdWto
YW5pbmEsIEVsZW5hIFYuPC9hdXRob3I+PGF1dGhvcj5DaGVuLCBTaGFvcm9uZzwvYXV0aG9yPjxh
dXRob3I+dmFuIGRlciBaYWxtLCBFc3RoZXI8L2F1dGhvcj48YXV0aG9yPkdvZHppaywgQWRhbTwv
YXV0aG9yPjxhdXRob3I+UmVlZCwgSm9objwvYXV0aG9yPjxhdXRob3I+RGlja21hbiwgTWFydGlu
IEIuPC9hdXRob3I+PC9hdXRob3JzPjwvY29udHJpYnV0b3JzPjx0aXRsZXM+PHRpdGxlPjxzdHls
ZSBmYWNlPSJub3JtYWwiIGZvbnQ9ImRlZmF1bHQiIHNpemU9IjEwMCUiPklkZW50aWZpY2F0aW9u
IGFuZCBmdW5jdGlvbmFsIGNoYXJhY3Rlcml6YXRpb24gb2YgdGhlIEJBRyBwcm90ZWluIGZhbWls
eSBpbiA8L3N0eWxlPjxzdHlsZSBmYWNlPSJpdGFsaWMiIGZvbnQ9ImRlZmF1bHQiIHNpemU9IjEw
MCUiPkFyYWJpZG9wc2lzIHRoYWxpYW5hPC9zdHlsZT48L3RpdGxlPjxzZWNvbmRhcnktdGl0bGU+
Sm91cm5hbCBvZiBCaW9sb2dpY2FsIENoZW1pc3RyeTwvc2Vjb25kYXJ5LXRpdGxlPjwvdGl0bGVz
PjxwZXJpb2RpY2FsPjxmdWxsLXRpdGxlPkpvdXJuYWwgb2YgQmlvbG9naWNhbCBDaGVtaXN0cnk8
L2Z1bGwtdGl0bGU+PC9wZXJpb2RpY2FsPjxwYWdlcz4xODc5My0xODgwMTwvcGFnZXM+PHZvbHVt
ZT4yODE8L3ZvbHVtZT48bnVtYmVyPjI3PC9udW1iZXI+PGRhdGVzPjx5ZWFyPjIwMDY8L3llYXI+
PHB1Yi1kYXRlcz48ZGF0ZT5KdWx5IDcsIDIwMDY8L2RhdGU+PC9wdWItZGF0ZXM+PC9kYXRlcz48
dXJscz48cmVsYXRlZC11cmxzPjx1cmw+PHN0eWxlIGZhY2U9InVuZGVybGluZSIgZm9udD0iZGVm
YXVsdCIgc2l6ZT0iMTAwJSI+aHR0cDovL3d3dy5qYmMub3JnL2NvbnRlbnQvMjgxLzI3LzE4Nzkz
LmFic3RyYWN0PC9zdHlsZT48L3VybD48L3JlbGF0ZWQtdXJscz48L3VybHM+PGVsZWN0cm9uaWMt
cmVzb3VyY2UtbnVtPjEwLjEwNzQvamJjLk01MTE3OTQyMDA8L2VsZWN0cm9uaWMtcmVzb3VyY2Ut
bnVtPjwvcmVjb3JkPjwvQ2l0ZT48Q2l0ZT48QXV0aG9yPkhvYW5nPC9BdXRob3I+PFllYXI+MjAx
NTwvWWVhcj48UmVjTnVtPjE1NTwvUmVjTnVtPjxyZWNvcmQ+PHJlYy1udW1iZXI+MTU1PC9yZWMt
bnVtYmVyPjxmb3JlaWduLWtleXM+PGtleSBhcHA9IkVOIiBkYi1pZD0idnh6YXR2eDJ2ZTV2cGVl
cHp4cHZzMGZrZXBheHAwOTUwejV4IiB0aW1lc3RhbXA9IjE1NDEwMjc5NTUiPjE1NTwva2V5Pjwv
Zm9yZWlnbi1rZXlzPjxyZWYtdHlwZSBuYW1lPSJKb3VybmFsIEFydGljbGUiPjE3PC9yZWYtdHlw
ZT48Y29udHJpYnV0b3JzPjxhdXRob3JzPjxhdXRob3I+SG9hbmcsIFQuTS5MLjwvYXV0aG9yPjxh
dXRob3I+TW9naGFkZGFtLCBMLjwvYXV0aG9yPjxhdXRob3I+V2lsbGlhbXMsIEIuPC9hdXRob3I+
PGF1dGhvcj5LaGFubmEgLEguPC9hdXRob3I+PGF1dGhvcj5EYWxlLCBKLjwvYXV0aG9yPjxhdXRo
b3I+TXVuZHJlZSwgUy5HLjwvYXV0aG9yPjwvYXV0aG9ycz48L2NvbnRyaWJ1dG9ycz48YXV0aC1h
ZGRyZXNzPlByb2YgU2FnYWRldmFuIEcuIE11bmRyZWUsQ2VudHJlIGZvciBUcm9waWNhbCBDcm9w
cyBhbmQgQmlvY29tbW9kaXRpZXMsIFF1ZWVuc2xhbmQgVW5pdmVyc2l0eSBvZiBUZWNobm9sb2d5
LEJyaXNiYW5lLCBRTEQsIEF1c3RyYWxpYSxzYWdhZGV2YW4ubXVuZHJlZUBxdXQuZWR1LmF1PC9h
dXRoLWFkZHJlc3M+PHRpdGxlcz48dGl0bGU+RGV2ZWxvcG1lbnQgb2Ygc2FsaW5pdHkgdG9sZXJh
bmNlIGluIHJpY2UgYnkgY29uc3RpdHV0aXZlLW92ZXJleHByZXNzaW9uIG9mIGdlbmVzIGludm9s
dmVkIGluIHRoZSByZWd1bGF0aW9uIG9mIHByb2dyYW1tZWQgY2VsbCBkZWF0aDwvdGl0bGU+PHNl
Y29uZGFyeS10aXRsZT5Gcm9udGllcnMgaW4gUGxhbnQgU2NpZW5jZTwvc2Vjb25kYXJ5LXRpdGxl
PjxzaG9ydC10aXRsZT5leHByZXNzaW9uIG9mIGFudGktYXBvcHRvdGljIGdlbmVzIGVuaGFuY2Vz
IHNhbHQgdG9sZXJhbmNlIGluIHJpY2U8L3Nob3J0LXRpdGxlPjwvdGl0bGVzPjxwZXJpb2RpY2Fs
PjxmdWxsLXRpdGxlPkZyb250aWVycyBpbiBQbGFudCBTY2llbmNlPC9mdWxsLXRpdGxlPjwvcGVy
aW9kaWNhbD48dm9sdW1lPjY8L3ZvbHVtZT48bnVtYmVyPjE3NTwvbnVtYmVyPjxrZXl3b3Jkcz48
a2V5d29yZD5wcm9ncmFtbWVkIGNlbGwgZGVhdGgsVFVORUwsUk9TLHNhbGluaXR5IHN0cmVzcyxy
aWNlLGFiaW90aWMgc3RyZXNzLEFwb3B0b3Npczwva2V5d29yZD48L2tleXdvcmRzPjxkYXRlcz48
eWVhcj4yMDE1PC95ZWFyPjxwdWItZGF0ZXM+PGRhdGU+MjAxNS1NYXJjaC0zMDwvZGF0ZT48L3B1
Yi1kYXRlcz48L2RhdGVzPjxpc2JuPjE2NjQtNDYyWDwvaXNibj48d29yay10eXBlPk9yaWdpbmFs
IFJlc2VhcmNoPC93b3JrLXR5cGU+PHVybHM+PHJlbGF0ZWQtdXJscz48dXJsPjxzdHlsZSBmYWNl
PSJ1bmRlcmxpbmUiIGZvbnQ9ImRlZmF1bHQiIHNpemU9IjEwMCUiPmh0dHBzOi8vd3d3LmZyb250
aWVyc2luLm9yZy9hcnRpY2xlLzEwLjMzODkvZnBscy4yMDE1LjAwMTc1PC9zdHlsZT48L3VybD48
L3JlbGF0ZWQtdXJscz48L3VybHM+PGVsZWN0cm9uaWMtcmVzb3VyY2UtbnVtPjEwLjMzODkvZnBs
cy4yMDE1LjAwMTc1PC9lbGVjdHJvbmljLXJlc291cmNlLW51bT48bGFuZ3VhZ2U+RW5nbGlzaDwv
bGFuZ3VhZ2U+PC9yZWNvcmQ+PC9DaXRlPjxDaXRlPjxBdXRob3I+S2FiYmFnZTwvQXV0aG9yPjxZ
ZWFyPjIwMTc8L1llYXI+PFJlY051bT4xODU8L1JlY051bT48cmVjb3JkPjxyZWMtbnVtYmVyPjE4
NTwvcmVjLW51bWJlcj48Zm9yZWlnbi1rZXlzPjxrZXkgYXBwPSJFTiIgZGItaWQ9InZ4emF0dngy
dmU1dnBlZXB6eHB2czBma2VwYXhwMDk1MHo1eCIgdGltZXN0YW1wPSIxNTQyNTk5NDM4Ij4xODU8
L2tleT48L2ZvcmVpZ24ta2V5cz48cmVmLXR5cGUgbmFtZT0iSm91cm5hbCBBcnRpY2xlIj4xNzwv
cmVmLXR5cGU+PGNvbnRyaWJ1dG9ycz48YXV0aG9ycz48YXV0aG9yPkthYmJhZ2UsIE0uPC9hdXRo
b3I+PGF1dGhvcj5LZXNzZW5zLCBSLjwvYXV0aG9yPjxhdXRob3I+QmFydGhvbG9tYXksIEwuQy48
L2F1dGhvcj48YXV0aG9yPldpbGxpYW1zLCBCLjwvYXV0aG9yPjwvYXV0aG9ycz48L2NvbnRyaWJ1
dG9ycz48dGl0bGVzPjx0aXRsZT5UaGUgbGlmZSBhbmQgZGVhdGggb2YgYSBwbGFudCBjZWxsPC90
aXRsZT48c2Vjb25kYXJ5LXRpdGxlPkFubnVhbCBSZXZpZXcgb2YgUGxhbnQgQmlvbG9neTwvc2Vj
b25kYXJ5LXRpdGxlPjwvdGl0bGVzPjxwZXJpb2RpY2FsPjxmdWxsLXRpdGxlPkFubnVhbCBSZXZp
ZXcgb2YgUGxhbnQgQmlvbG9neTwvZnVsbC10aXRsZT48L3BlcmlvZGljYWw+PHBhZ2VzPjM3NS00
MDQ8L3BhZ2VzPjx2b2x1bWU+Njg8L3ZvbHVtZT48bnVtYmVyPjE8L251bWJlcj48a2V5d29yZHM+
PGtleXdvcmQ+cHJvZ3JhbW1lZCBjZWxsIGRlYXRoLGFwb3B0b3NpcyxhdXRvcGhhZ3ksY2FzcGFz
ZSxCY2wtMi1hc3NvY2lhdGVkIGF0aGFub2dlbmUsbWV0YWNhc3Bhc2UsdmFjdW9sYXIgcHJvY2Vz
c2luZyBlbnp5bWUsU1FVQU1PU0EgcHJvbW90ZXItYmluZGluZyBwcm90ZWluLHN1Z2FyIG1ldGFi
b2xpc20scmVzdXJyZWN0aW9uIHBsYW50czwva2V5d29yZD48L2tleXdvcmRzPjxkYXRlcz48eWVh
cj4yMDE3PC95ZWFyPjwvZGF0ZXM+PGFjY2Vzc2lvbi1udW0+MjgxMjUyODU8L2FjY2Vzc2lvbi1u
dW0+PHVybHM+PHJlbGF0ZWQtdXJscz48dXJsPjxzdHlsZSBmYWNlPSJ1bmRlcmxpbmUiIGZvbnQ9
ImRlZmF1bHQiIHNpemU9IjEwMCUiPmh0dHBzOi8vd3d3LmFubnVhbHJldmlld3Mub3JnL2RvaS9h
YnMvMTAuMTE0Ni9hbm51cmV2LWFycGxhbnQtMDQzMDE1LTExMTY1NTwvc3R5bGU+PC91cmw+PC9y
ZWxhdGVkLXVybHM+PC91cmxzPjxlbGVjdHJvbmljLXJlc291cmNlLW51bT4xMC4xMTQ2L2FubnVy
ZXYtYXJwbGFudC0wNDMwMTUtMTExNjU1PC9lbGVjdHJvbmljLXJlc291cmNlLW51bT48L3JlY29y
ZD48L0NpdGU+PENpdGU+PEF1dGhvcj5LYWJiYWdlPC9BdXRob3I+PFllYXI+MjAxNjwvWWVhcj48
UmVjTnVtPjI4MzwvUmVjTnVtPjxyZWNvcmQ+PHJlYy1udW1iZXI+MjgzPC9yZWMtbnVtYmVyPjxm
b3JlaWduLWtleXM+PGtleSBhcHA9IkVOIiBkYi1pZD0idnh6YXR2eDJ2ZTV2cGVlcHp4cHZzMGZr
ZXBheHAwOTUwejV4IiB0aW1lc3RhbXA9IjE1NDc0MzY3MjciPjI4Mzwva2V5PjxrZXkgYXBwPSJF
TldlYiIgZGItaWQ9IiI+MDwva2V5PjwvZm9yZWlnbi1rZXlzPjxyZWYtdHlwZSBuYW1lPSJKb3Vy
bmFsIEFydGljbGUiPjE3PC9yZWYtdHlwZT48Y29udHJpYnV0b3JzPjxhdXRob3JzPjxhdXRob3I+
S2FiYmFnZSwgTS48L2F1dGhvcj48YXV0aG9yPktlc3NlbnMsIFIuPC9hdXRob3I+PGF1dGhvcj5E
aWNrbWFuLCBNLiBCLjwvYXV0aG9yPjwvYXV0aG9ycz48L2NvbnRyaWJ1dG9ycz48YXV0aC1hZGRy
ZXNzPlVuaXZlcnNpdHkgb2YgV2lzY29uc2luLU1hZGlzb24sIERlcGFydG1lbnQgb2YgUGxhbnQg
UGF0aG9sb2d5LCBNYWRpc29uLCBXSSA1MzcwNi4mI3hEO1RleGFzIEEmYW1wO00gVW5pdmVyc2l0
eSwgRGVwYXJ0bWVudCBvZiBQbGFudCBQYXRob2xvZ3kgYW5kIE1pY3JvYmlvbG9neSwgSW5zdGl0
dXRlIGZvciBQbGFudCBHZW5vbWljcyBhbmQgQmlvdGVjaG5vbG9neSwgQ29sbGVnZSBTdGF0aW9u
LCBUWCA3Nzg0My48L2F1dGgtYWRkcmVzcz48dGl0bGVzPjx0aXRsZT5BIHBsYW50IEJjbC0yLWFz
c29jaWF0ZWQgYXRoYW5vZ2VuZSBpcyBwcm90ZW9seXRpY2FsbHkgYWN0aXZhdGVkIHRvIGNvbmZl
ciBmdW5nYWwgcmVzaXN0YW5jZTwvdGl0bGU+PHNlY29uZGFyeS10aXRsZT5NaWNyb2JpYWwgQ2Vs
bDwvc2Vjb25kYXJ5LXRpdGxlPjwvdGl0bGVzPjxwZXJpb2RpY2FsPjxmdWxsLXRpdGxlPk1pY3Jv
YmlhbCBDZWxsPC9mdWxsLXRpdGxlPjwvcGVyaW9kaWNhbD48cGFnZXM+MjI0LTIyNjwvcGFnZXM+
PHZvbHVtZT4zPC92b2x1bWU+PG51bWJlcj41PC9udW1iZXI+PGVkaXRpb24+MjAxNy8wMy8zMTwv
ZWRpdGlvbj48a2V5d29yZHM+PGtleXdvcmQ+QXNwYXJ0eWwgUHJvdGVhc2U8L2tleXdvcmQ+PGtl
eXdvcmQ+QXV0b3BoYWd5PC9rZXl3b3JkPjxrZXl3b3JkPkJhZzwva2V5d29yZD48a2V5d29yZD5C
YXNhbCBJbW11bml0eTwva2V5d29yZD48a2V5d29yZD5Cb3RyeXRpcyBjaW5lcmVhPC9rZXl3b3Jk
PjxrZXl3b3JkPkZ1bmdhbCBSZXNpc3RhbmNlPC9rZXl3b3JkPjwva2V5d29yZHM+PGRhdGVzPjx5
ZWFyPjIwMTY8L3llYXI+PHB1Yi1kYXRlcz48ZGF0ZT5BcHIgMTY8L2RhdGU+PC9wdWItZGF0ZXM+
PC9kYXRlcz48aXNibj4yMzExLTI2MzggKFByaW50KSYjeEQ7MjMxMS0yNjM4IChMaW5raW5nKTwv
aXNibj48YWNjZXNzaW9uLW51bT4yODM1ODE0NzwvYWNjZXNzaW9uLW51bT48dXJscz48cmVsYXRl
ZC11cmxzPjx1cmw+aHR0cHM6Ly93d3cubmNiaS5ubG0ubmloLmdvdi9wdWJtZWQvMjgzNTgxNDc8
L3VybD48L3JlbGF0ZWQtdXJscz48L3VybHM+PGN1c3RvbTI+UE1DNTM0OTE1MDwvY3VzdG9tMj48
ZWxlY3Ryb25pYy1yZXNvdXJjZS1udW0+MTAuMTU2OTgvbWljMjAxNi4wNS41MDE8L2VsZWN0cm9u
aWMtcmVzb3VyY2UtbnVtPjwvcmVjb3JkPjwvQ2l0ZT48L0VuZE5vdGU+
</w:fldData>
        </w:fldChar>
      </w:r>
      <w:r w:rsidR="00B74784">
        <w:instrText xml:space="preserve"> ADDIN EN.CITE </w:instrText>
      </w:r>
      <w:r w:rsidR="00B74784">
        <w:fldChar w:fldCharType="begin">
          <w:fldData xml:space="preserve">PEVuZE5vdGU+PENpdGU+PEF1dGhvcj5DdXJ0aXM8L0F1dGhvcj48WWVhcj4yMDA0PC9ZZWFyPjxS
ZWNOdW0+MjgxPC9SZWNOdW0+PERpc3BsYXlUZXh0PihDdXJ0aXMgYW5kIFdvbHBlcnQsIDIwMDQ7
IERvdWtoYW5pbmEgZXQgYWwuLCAyMDA2OyBIb2FuZyBldCBhbC4sIDIwMTU7IEthYmJhZ2UgZXQg
YWwuLCAyMDE2OyBEaWNrbWFuIGV0IGFsLiwgMjAxNzsgS2FiYmFnZSBldCBhbC4sIDIwMTcpPC9E
aXNwbGF5VGV4dD48cmVjb3JkPjxyZWMtbnVtYmVyPjI4MTwvcmVjLW51bWJlcj48Zm9yZWlnbi1r
ZXlzPjxrZXkgYXBwPSJFTiIgZGItaWQ9InZ4emF0dngydmU1dnBlZXB6eHB2czBma2VwYXhwMDk1
MHo1eCIgdGltZXN0YW1wPSIxNTQ3NDMwMjk0Ij4yODE8L2tleT48L2ZvcmVpZ24ta2V5cz48cmVm
LXR5cGUgbmFtZT0iSm91cm5hbCBBcnRpY2xlIj4xNzwvcmVmLXR5cGU+PGNvbnRyaWJ1dG9ycz48
YXV0aG9ycz48YXV0aG9yPkN1cnRpcywgTWFyYyBKLjwvYXV0aG9yPjxhdXRob3I+V29scGVydCwg
VGhvbWFzIEouPC9hdXRob3I+PC9hdXRob3JzPjwvY29udHJpYnV0b3JzPjx0aXRsZXM+PHRpdGxl
PlRoZSB2aWN0b3Jpbi1pbmR1Y2VkIG1pdG9jaG9uZHJpYWwgcGVybWVhYmlsaXR5IHRyYW5zaXRp
b24gcHJlY2VkZXMgY2VsbCBzaHJpbmthZ2UgYW5kIGJpb2NoZW1pY2FsIG1hcmtlcnMgb2YgY2Vs
bCBkZWF0aCwgYW5kIHNocmlua2FnZSBvY2N1cnMgd2l0aG91dCBsb3NzIG9mIG1lbWJyYW5lIGlu
dGVncml0eTwvdGl0bGU+PHNlY29uZGFyeS10aXRsZT5UaGUgUGxhbnQgSm91cm5hbDwvc2Vjb25k
YXJ5LXRpdGxlPjwvdGl0bGVzPjxwZXJpb2RpY2FsPjxmdWxsLXRpdGxlPlRoZSBQbGFudCBKb3Vy
bmFsPC9mdWxsLXRpdGxlPjwvcGVyaW9kaWNhbD48cGFnZXM+MjQ0LTI1OTwvcGFnZXM+PHZvbHVt
ZT4zODwvdm9sdW1lPjxudW1iZXI+MjwvbnVtYmVyPjxkYXRlcz48eWVhcj4yMDA0PC95ZWFyPjwv
ZGF0ZXM+PHVybHM+PHJlbGF0ZWQtdXJscz48dXJsPmh0dHBzOi8vb25saW5lbGlicmFyeS53aWxl
eS5jb20vZG9pL2Ficy8xMC4xMTExL2ouMTM2NS0zMTNYLjIwMDQuMDIwNDAueDwvdXJsPjwvcmVs
YXRlZC11cmxzPjwvdXJscz48ZWxlY3Ryb25pYy1yZXNvdXJjZS1udW0+ZG9pOjEwLjExMTEvai4x
MzY1LTMxM1guMjAwNC4wMjA0MC54PC9lbGVjdHJvbmljLXJlc291cmNlLW51bT48L3JlY29yZD48
L0NpdGU+PENpdGU+PEF1dGhvcj5EaWNrbWFuPC9BdXRob3I+PFllYXI+MjAxNzwvWWVhcj48UmVj
TnVtPjE5MjwvUmVjTnVtPjxyZWNvcmQ+PHJlYy1udW1iZXI+MTkyPC9yZWMtbnVtYmVyPjxmb3Jl
aWduLWtleXM+PGtleSBhcHA9IkVOIiBkYi1pZD0idnh6YXR2eDJ2ZTV2cGVlcHp4cHZzMGZrZXBh
eHAwOTUwejV4IiB0aW1lc3RhbXA9IjE1NDMyMDY2ODYiPjE5Mjwva2V5PjwvZm9yZWlnbi1rZXlz
PjxyZWYtdHlwZSBuYW1lPSJKb3VybmFsIEFydGljbGUiPjE3PC9yZWYtdHlwZT48Y29udHJpYnV0
b3JzPjxhdXRob3JzPjxhdXRob3I+RGlja21hbiwgTWFydGluPC9hdXRob3I+PGF1dGhvcj5XaWxs
aWFtcywgQnJldHQ8L2F1dGhvcj48YXV0aG9yPkxpLCBZdXJvbmc8L2F1dGhvcj48YXV0aG9yPmRl
IEZpZ3VlaXJlZG8sIFBhdWw8L2F1dGhvcj48YXV0aG9yPldvbHBlcnQsIFRob21hczwvYXV0aG9y
PjwvYXV0aG9ycz48L2NvbnRyaWJ1dG9ycz48dGl0bGVzPjx0aXRsZT5SZWFzc2Vzc2luZyBhcG9w
dG9zaXMgaW4gcGxhbnRzPC90aXRsZT48c2Vjb25kYXJ5LXRpdGxlPk5hdHVyZSBQbGFudHM8L3Nl
Y29uZGFyeS10aXRsZT48L3RpdGxlcz48cGVyaW9kaWNhbD48ZnVsbC10aXRsZT5OYXR1cmUgUGxh
bnRzPC9mdWxsLXRpdGxlPjwvcGVyaW9kaWNhbD48cGFnZXM+NzczLTc3OTwvcGFnZXM+PHZvbHVt
ZT4zPC92b2x1bWU+PG51bWJlcj4xMDwvbnVtYmVyPjxkYXRlcz48eWVhcj4yMDE3PC95ZWFyPjxw
dWItZGF0ZXM+PGRhdGU+MjAxNy8xMC8wMTwvZGF0ZT48L3B1Yi1kYXRlcz48L2RhdGVzPjxpc2Ju
PjIwNTUtMDI3ODwvaXNibj48dXJscz48cmVsYXRlZC11cmxzPjx1cmw+PHN0eWxlIGZhY2U9InVu
ZGVybGluZSIgZm9udD0iZGVmYXVsdCIgc2l6ZT0iMTAwJSI+aHR0cHM6Ly9kb2kub3JnLzEwLjEw
MzgvczQxNDc3LTAxNy0wMDIwLXg8L3N0eWxlPjwvdXJsPjwvcmVsYXRlZC11cmxzPjwvdXJscz48
ZWxlY3Ryb25pYy1yZXNvdXJjZS1udW0+MTAuMTAzOC9zNDE0NzctMDE3LTAwMjAteDwvZWxlY3Ry
b25pYy1yZXNvdXJjZS1udW0+PC9yZWNvcmQ+PC9DaXRlPjxDaXRlPjxBdXRob3I+RG91a2hhbmlu
YTwvQXV0aG9yPjxZZWFyPjIwMDY8L1llYXI+PFJlY051bT4xNDI8L1JlY051bT48cmVjb3JkPjxy
ZWMtbnVtYmVyPjE0MjwvcmVjLW51bWJlcj48Zm9yZWlnbi1rZXlzPjxrZXkgYXBwPSJFTiIgZGIt
aWQ9InZ4emF0dngydmU1dnBlZXB6eHB2czBma2VwYXhwMDk1MHo1eCIgdGltZXN0YW1wPSIxNTQx
MDIyODMwIj4xNDI8L2tleT48L2ZvcmVpZ24ta2V5cz48cmVmLXR5cGUgbmFtZT0iSm91cm5hbCBB
cnRpY2xlIj4xNzwvcmVmLXR5cGU+PGNvbnRyaWJ1dG9ycz48YXV0aG9ycz48YXV0aG9yPkRvdWto
YW5pbmEsIEVsZW5hIFYuPC9hdXRob3I+PGF1dGhvcj5DaGVuLCBTaGFvcm9uZzwvYXV0aG9yPjxh
dXRob3I+dmFuIGRlciBaYWxtLCBFc3RoZXI8L2F1dGhvcj48YXV0aG9yPkdvZHppaywgQWRhbTwv
YXV0aG9yPjxhdXRob3I+UmVlZCwgSm9objwvYXV0aG9yPjxhdXRob3I+RGlja21hbiwgTWFydGlu
IEIuPC9hdXRob3I+PC9hdXRob3JzPjwvY29udHJpYnV0b3JzPjx0aXRsZXM+PHRpdGxlPjxzdHls
ZSBmYWNlPSJub3JtYWwiIGZvbnQ9ImRlZmF1bHQiIHNpemU9IjEwMCUiPklkZW50aWZpY2F0aW9u
IGFuZCBmdW5jdGlvbmFsIGNoYXJhY3Rlcml6YXRpb24gb2YgdGhlIEJBRyBwcm90ZWluIGZhbWls
eSBpbiA8L3N0eWxlPjxzdHlsZSBmYWNlPSJpdGFsaWMiIGZvbnQ9ImRlZmF1bHQiIHNpemU9IjEw
MCUiPkFyYWJpZG9wc2lzIHRoYWxpYW5hPC9zdHlsZT48L3RpdGxlPjxzZWNvbmRhcnktdGl0bGU+
Sm91cm5hbCBvZiBCaW9sb2dpY2FsIENoZW1pc3RyeTwvc2Vjb25kYXJ5LXRpdGxlPjwvdGl0bGVz
PjxwZXJpb2RpY2FsPjxmdWxsLXRpdGxlPkpvdXJuYWwgb2YgQmlvbG9naWNhbCBDaGVtaXN0cnk8
L2Z1bGwtdGl0bGU+PC9wZXJpb2RpY2FsPjxwYWdlcz4xODc5My0xODgwMTwvcGFnZXM+PHZvbHVt
ZT4yODE8L3ZvbHVtZT48bnVtYmVyPjI3PC9udW1iZXI+PGRhdGVzPjx5ZWFyPjIwMDY8L3llYXI+
PHB1Yi1kYXRlcz48ZGF0ZT5KdWx5IDcsIDIwMDY8L2RhdGU+PC9wdWItZGF0ZXM+PC9kYXRlcz48
dXJscz48cmVsYXRlZC11cmxzPjx1cmw+PHN0eWxlIGZhY2U9InVuZGVybGluZSIgZm9udD0iZGVm
YXVsdCIgc2l6ZT0iMTAwJSI+aHR0cDovL3d3dy5qYmMub3JnL2NvbnRlbnQvMjgxLzI3LzE4Nzkz
LmFic3RyYWN0PC9zdHlsZT48L3VybD48L3JlbGF0ZWQtdXJscz48L3VybHM+PGVsZWN0cm9uaWMt
cmVzb3VyY2UtbnVtPjEwLjEwNzQvamJjLk01MTE3OTQyMDA8L2VsZWN0cm9uaWMtcmVzb3VyY2Ut
bnVtPjwvcmVjb3JkPjwvQ2l0ZT48Q2l0ZT48QXV0aG9yPkhvYW5nPC9BdXRob3I+PFllYXI+MjAx
NTwvWWVhcj48UmVjTnVtPjE1NTwvUmVjTnVtPjxyZWNvcmQ+PHJlYy1udW1iZXI+MTU1PC9yZWMt
bnVtYmVyPjxmb3JlaWduLWtleXM+PGtleSBhcHA9IkVOIiBkYi1pZD0idnh6YXR2eDJ2ZTV2cGVl
cHp4cHZzMGZrZXBheHAwOTUwejV4IiB0aW1lc3RhbXA9IjE1NDEwMjc5NTUiPjE1NTwva2V5Pjwv
Zm9yZWlnbi1rZXlzPjxyZWYtdHlwZSBuYW1lPSJKb3VybmFsIEFydGljbGUiPjE3PC9yZWYtdHlw
ZT48Y29udHJpYnV0b3JzPjxhdXRob3JzPjxhdXRob3I+SG9hbmcsIFQuTS5MLjwvYXV0aG9yPjxh
dXRob3I+TW9naGFkZGFtLCBMLjwvYXV0aG9yPjxhdXRob3I+V2lsbGlhbXMsIEIuPC9hdXRob3I+
PGF1dGhvcj5LaGFubmEgLEguPC9hdXRob3I+PGF1dGhvcj5EYWxlLCBKLjwvYXV0aG9yPjxhdXRo
b3I+TXVuZHJlZSwgUy5HLjwvYXV0aG9yPjwvYXV0aG9ycz48L2NvbnRyaWJ1dG9ycz48YXV0aC1h
ZGRyZXNzPlByb2YgU2FnYWRldmFuIEcuIE11bmRyZWUsQ2VudHJlIGZvciBUcm9waWNhbCBDcm9w
cyBhbmQgQmlvY29tbW9kaXRpZXMsIFF1ZWVuc2xhbmQgVW5pdmVyc2l0eSBvZiBUZWNobm9sb2d5
LEJyaXNiYW5lLCBRTEQsIEF1c3RyYWxpYSxzYWdhZGV2YW4ubXVuZHJlZUBxdXQuZWR1LmF1PC9h
dXRoLWFkZHJlc3M+PHRpdGxlcz48dGl0bGU+RGV2ZWxvcG1lbnQgb2Ygc2FsaW5pdHkgdG9sZXJh
bmNlIGluIHJpY2UgYnkgY29uc3RpdHV0aXZlLW92ZXJleHByZXNzaW9uIG9mIGdlbmVzIGludm9s
dmVkIGluIHRoZSByZWd1bGF0aW9uIG9mIHByb2dyYW1tZWQgY2VsbCBkZWF0aDwvdGl0bGU+PHNl
Y29uZGFyeS10aXRsZT5Gcm9udGllcnMgaW4gUGxhbnQgU2NpZW5jZTwvc2Vjb25kYXJ5LXRpdGxl
PjxzaG9ydC10aXRsZT5leHByZXNzaW9uIG9mIGFudGktYXBvcHRvdGljIGdlbmVzIGVuaGFuY2Vz
IHNhbHQgdG9sZXJhbmNlIGluIHJpY2U8L3Nob3J0LXRpdGxlPjwvdGl0bGVzPjxwZXJpb2RpY2Fs
PjxmdWxsLXRpdGxlPkZyb250aWVycyBpbiBQbGFudCBTY2llbmNlPC9mdWxsLXRpdGxlPjwvcGVy
aW9kaWNhbD48dm9sdW1lPjY8L3ZvbHVtZT48bnVtYmVyPjE3NTwvbnVtYmVyPjxrZXl3b3Jkcz48
a2V5d29yZD5wcm9ncmFtbWVkIGNlbGwgZGVhdGgsVFVORUwsUk9TLHNhbGluaXR5IHN0cmVzcyxy
aWNlLGFiaW90aWMgc3RyZXNzLEFwb3B0b3Npczwva2V5d29yZD48L2tleXdvcmRzPjxkYXRlcz48
eWVhcj4yMDE1PC95ZWFyPjxwdWItZGF0ZXM+PGRhdGU+MjAxNS1NYXJjaC0zMDwvZGF0ZT48L3B1
Yi1kYXRlcz48L2RhdGVzPjxpc2JuPjE2NjQtNDYyWDwvaXNibj48d29yay10eXBlPk9yaWdpbmFs
IFJlc2VhcmNoPC93b3JrLXR5cGU+PHVybHM+PHJlbGF0ZWQtdXJscz48dXJsPjxzdHlsZSBmYWNl
PSJ1bmRlcmxpbmUiIGZvbnQ9ImRlZmF1bHQiIHNpemU9IjEwMCUiPmh0dHBzOi8vd3d3LmZyb250
aWVyc2luLm9yZy9hcnRpY2xlLzEwLjMzODkvZnBscy4yMDE1LjAwMTc1PC9zdHlsZT48L3VybD48
L3JlbGF0ZWQtdXJscz48L3VybHM+PGVsZWN0cm9uaWMtcmVzb3VyY2UtbnVtPjEwLjMzODkvZnBs
cy4yMDE1LjAwMTc1PC9lbGVjdHJvbmljLXJlc291cmNlLW51bT48bGFuZ3VhZ2U+RW5nbGlzaDwv
bGFuZ3VhZ2U+PC9yZWNvcmQ+PC9DaXRlPjxDaXRlPjxBdXRob3I+S2FiYmFnZTwvQXV0aG9yPjxZ
ZWFyPjIwMTc8L1llYXI+PFJlY051bT4xODU8L1JlY051bT48cmVjb3JkPjxyZWMtbnVtYmVyPjE4
NTwvcmVjLW51bWJlcj48Zm9yZWlnbi1rZXlzPjxrZXkgYXBwPSJFTiIgZGItaWQ9InZ4emF0dngy
dmU1dnBlZXB6eHB2czBma2VwYXhwMDk1MHo1eCIgdGltZXN0YW1wPSIxNTQyNTk5NDM4Ij4xODU8
L2tleT48L2ZvcmVpZ24ta2V5cz48cmVmLXR5cGUgbmFtZT0iSm91cm5hbCBBcnRpY2xlIj4xNzwv
cmVmLXR5cGU+PGNvbnRyaWJ1dG9ycz48YXV0aG9ycz48YXV0aG9yPkthYmJhZ2UsIE0uPC9hdXRo
b3I+PGF1dGhvcj5LZXNzZW5zLCBSLjwvYXV0aG9yPjxhdXRob3I+QmFydGhvbG9tYXksIEwuQy48
L2F1dGhvcj48YXV0aG9yPldpbGxpYW1zLCBCLjwvYXV0aG9yPjwvYXV0aG9ycz48L2NvbnRyaWJ1
dG9ycz48dGl0bGVzPjx0aXRsZT5UaGUgbGlmZSBhbmQgZGVhdGggb2YgYSBwbGFudCBjZWxsPC90
aXRsZT48c2Vjb25kYXJ5LXRpdGxlPkFubnVhbCBSZXZpZXcgb2YgUGxhbnQgQmlvbG9neTwvc2Vj
b25kYXJ5LXRpdGxlPjwvdGl0bGVzPjxwZXJpb2RpY2FsPjxmdWxsLXRpdGxlPkFubnVhbCBSZXZp
ZXcgb2YgUGxhbnQgQmlvbG9neTwvZnVsbC10aXRsZT48L3BlcmlvZGljYWw+PHBhZ2VzPjM3NS00
MDQ8L3BhZ2VzPjx2b2x1bWU+Njg8L3ZvbHVtZT48bnVtYmVyPjE8L251bWJlcj48a2V5d29yZHM+
PGtleXdvcmQ+cHJvZ3JhbW1lZCBjZWxsIGRlYXRoLGFwb3B0b3NpcyxhdXRvcGhhZ3ksY2FzcGFz
ZSxCY2wtMi1hc3NvY2lhdGVkIGF0aGFub2dlbmUsbWV0YWNhc3Bhc2UsdmFjdW9sYXIgcHJvY2Vz
c2luZyBlbnp5bWUsU1FVQU1PU0EgcHJvbW90ZXItYmluZGluZyBwcm90ZWluLHN1Z2FyIG1ldGFi
b2xpc20scmVzdXJyZWN0aW9uIHBsYW50czwva2V5d29yZD48L2tleXdvcmRzPjxkYXRlcz48eWVh
cj4yMDE3PC95ZWFyPjwvZGF0ZXM+PGFjY2Vzc2lvbi1udW0+MjgxMjUyODU8L2FjY2Vzc2lvbi1u
dW0+PHVybHM+PHJlbGF0ZWQtdXJscz48dXJsPjxzdHlsZSBmYWNlPSJ1bmRlcmxpbmUiIGZvbnQ9
ImRlZmF1bHQiIHNpemU9IjEwMCUiPmh0dHBzOi8vd3d3LmFubnVhbHJldmlld3Mub3JnL2RvaS9h
YnMvMTAuMTE0Ni9hbm51cmV2LWFycGxhbnQtMDQzMDE1LTExMTY1NTwvc3R5bGU+PC91cmw+PC9y
ZWxhdGVkLXVybHM+PC91cmxzPjxlbGVjdHJvbmljLXJlc291cmNlLW51bT4xMC4xMTQ2L2FubnVy
ZXYtYXJwbGFudC0wNDMwMTUtMTExNjU1PC9lbGVjdHJvbmljLXJlc291cmNlLW51bT48L3JlY29y
ZD48L0NpdGU+PENpdGU+PEF1dGhvcj5LYWJiYWdlPC9BdXRob3I+PFllYXI+MjAxNjwvWWVhcj48
UmVjTnVtPjI4MzwvUmVjTnVtPjxyZWNvcmQ+PHJlYy1udW1iZXI+MjgzPC9yZWMtbnVtYmVyPjxm
b3JlaWduLWtleXM+PGtleSBhcHA9IkVOIiBkYi1pZD0idnh6YXR2eDJ2ZTV2cGVlcHp4cHZzMGZr
ZXBheHAwOTUwejV4IiB0aW1lc3RhbXA9IjE1NDc0MzY3MjciPjI4Mzwva2V5PjxrZXkgYXBwPSJF
TldlYiIgZGItaWQ9IiI+MDwva2V5PjwvZm9yZWlnbi1rZXlzPjxyZWYtdHlwZSBuYW1lPSJKb3Vy
bmFsIEFydGljbGUiPjE3PC9yZWYtdHlwZT48Y29udHJpYnV0b3JzPjxhdXRob3JzPjxhdXRob3I+
S2FiYmFnZSwgTS48L2F1dGhvcj48YXV0aG9yPktlc3NlbnMsIFIuPC9hdXRob3I+PGF1dGhvcj5E
aWNrbWFuLCBNLiBCLjwvYXV0aG9yPjwvYXV0aG9ycz48L2NvbnRyaWJ1dG9ycz48YXV0aC1hZGRy
ZXNzPlVuaXZlcnNpdHkgb2YgV2lzY29uc2luLU1hZGlzb24sIERlcGFydG1lbnQgb2YgUGxhbnQg
UGF0aG9sb2d5LCBNYWRpc29uLCBXSSA1MzcwNi4mI3hEO1RleGFzIEEmYW1wO00gVW5pdmVyc2l0
eSwgRGVwYXJ0bWVudCBvZiBQbGFudCBQYXRob2xvZ3kgYW5kIE1pY3JvYmlvbG9neSwgSW5zdGl0
dXRlIGZvciBQbGFudCBHZW5vbWljcyBhbmQgQmlvdGVjaG5vbG9neSwgQ29sbGVnZSBTdGF0aW9u
LCBUWCA3Nzg0My48L2F1dGgtYWRkcmVzcz48dGl0bGVzPjx0aXRsZT5BIHBsYW50IEJjbC0yLWFz
c29jaWF0ZWQgYXRoYW5vZ2VuZSBpcyBwcm90ZW9seXRpY2FsbHkgYWN0aXZhdGVkIHRvIGNvbmZl
ciBmdW5nYWwgcmVzaXN0YW5jZTwvdGl0bGU+PHNlY29uZGFyeS10aXRsZT5NaWNyb2JpYWwgQ2Vs
bDwvc2Vjb25kYXJ5LXRpdGxlPjwvdGl0bGVzPjxwZXJpb2RpY2FsPjxmdWxsLXRpdGxlPk1pY3Jv
YmlhbCBDZWxsPC9mdWxsLXRpdGxlPjwvcGVyaW9kaWNhbD48cGFnZXM+MjI0LTIyNjwvcGFnZXM+
PHZvbHVtZT4zPC92b2x1bWU+PG51bWJlcj41PC9udW1iZXI+PGVkaXRpb24+MjAxNy8wMy8zMTwv
ZWRpdGlvbj48a2V5d29yZHM+PGtleXdvcmQ+QXNwYXJ0eWwgUHJvdGVhc2U8L2tleXdvcmQ+PGtl
eXdvcmQ+QXV0b3BoYWd5PC9rZXl3b3JkPjxrZXl3b3JkPkJhZzwva2V5d29yZD48a2V5d29yZD5C
YXNhbCBJbW11bml0eTwva2V5d29yZD48a2V5d29yZD5Cb3RyeXRpcyBjaW5lcmVhPC9rZXl3b3Jk
PjxrZXl3b3JkPkZ1bmdhbCBSZXNpc3RhbmNlPC9rZXl3b3JkPjwva2V5d29yZHM+PGRhdGVzPjx5
ZWFyPjIwMTY8L3llYXI+PHB1Yi1kYXRlcz48ZGF0ZT5BcHIgMTY8L2RhdGU+PC9wdWItZGF0ZXM+
PC9kYXRlcz48aXNibj4yMzExLTI2MzggKFByaW50KSYjeEQ7MjMxMS0yNjM4IChMaW5raW5nKTwv
aXNibj48YWNjZXNzaW9uLW51bT4yODM1ODE0NzwvYWNjZXNzaW9uLW51bT48dXJscz48cmVsYXRl
ZC11cmxzPjx1cmw+aHR0cHM6Ly93d3cubmNiaS5ubG0ubmloLmdvdi9wdWJtZWQvMjgzNTgxNDc8
L3VybD48L3JlbGF0ZWQtdXJscz48L3VybHM+PGN1c3RvbTI+UE1DNTM0OTE1MDwvY3VzdG9tMj48
ZWxlY3Ryb25pYy1yZXNvdXJjZS1udW0+MTAuMTU2OTgvbWljMjAxNi4wNS41MDE8L2VsZWN0cm9u
aWMtcmVzb3VyY2UtbnVtPjwvcmVjb3JkPjwvQ2l0ZT48L0VuZE5vdGU+
</w:fldData>
        </w:fldChar>
      </w:r>
      <w:r w:rsidR="00B74784">
        <w:instrText xml:space="preserve"> ADDIN EN.CITE.DATA </w:instrText>
      </w:r>
      <w:r w:rsidR="00B74784">
        <w:fldChar w:fldCharType="end"/>
      </w:r>
      <w:r w:rsidR="00EB5537">
        <w:fldChar w:fldCharType="separate"/>
      </w:r>
      <w:r w:rsidR="00B74784">
        <w:rPr>
          <w:noProof/>
        </w:rPr>
        <w:t>(Curtis and Wolpert, 2004; Doukhanina et al., 2006; Hoang et al., 2015; Kabbage et al., 2016; Dickman et al., 2017; Kabbage et al., 2017)</w:t>
      </w:r>
      <w:r w:rsidR="00EB5537">
        <w:fldChar w:fldCharType="end"/>
      </w:r>
      <w:r w:rsidR="00EB5537">
        <w:t>.</w:t>
      </w:r>
      <w:r w:rsidR="00B74784">
        <w:t xml:space="preserve"> Although apoptosis in plants is not yet fully understood, a number of apoptotic features similar to those understood for mammalian systems are present in plants. These include</w:t>
      </w:r>
      <w:r w:rsidR="000D1500">
        <w:t xml:space="preserve"> cell shrinkage, chromatin condensation, phosphatidylserine</w:t>
      </w:r>
      <w:r w:rsidR="00B74784">
        <w:t xml:space="preserve"> externalisation, DNA laddering, characteristic DNA cleavage, involvement of </w:t>
      </w:r>
      <w:r w:rsidR="008C6D59">
        <w:t xml:space="preserve">caspases </w:t>
      </w:r>
      <w:r w:rsidR="00B74784">
        <w:t xml:space="preserve">or protease cell death signalling, permeability and depolarisation of mitochondria, cytochrome c release, formation of apoptotic bodies </w:t>
      </w:r>
      <w:r w:rsidR="00B74784">
        <w:fldChar w:fldCharType="begin"/>
      </w:r>
      <w:r w:rsidR="00B74784">
        <w:instrText xml:space="preserve"> ADDIN EN.CITE &lt;EndNote&gt;&lt;Cite&gt;&lt;Author&gt;Dickman&lt;/Author&gt;&lt;Year&gt;2017&lt;/Year&gt;&lt;RecNum&gt;192&lt;/RecNum&gt;&lt;Suffix&gt; and references cited therein&lt;/Suffix&gt;&lt;DisplayText&gt;(Dickman et al., 2017 and references cited therein)&lt;/DisplayText&gt;&lt;record&gt;&lt;rec-number&gt;192&lt;/rec-number&gt;&lt;foreign-keys&gt;&lt;key app="EN" db-id="vxzatvx2ve5vpeepzxpvs0fkepaxp0950z5x" timestamp="1543206686"&gt;192&lt;/key&gt;&lt;/foreign-keys&gt;&lt;ref-type name="Journal Article"&gt;17&lt;/ref-type&gt;&lt;contributors&gt;&lt;authors&gt;&lt;author&gt;Dickman, Martin&lt;/author&gt;&lt;author&gt;Williams, Brett&lt;/author&gt;&lt;author&gt;Li, Yurong&lt;/author&gt;&lt;author&gt;de Figueiredo, Paul&lt;/author&gt;&lt;author&gt;Wolpert, Thomas&lt;/author&gt;&lt;/authors&gt;&lt;/contributors&gt;&lt;titles&gt;&lt;title&gt;Reassessing apoptosis in plants&lt;/title&gt;&lt;secondary-title&gt;Nature Plants&lt;/secondary-title&gt;&lt;/titles&gt;&lt;periodical&gt;&lt;full-title&gt;Nature Plants&lt;/full-title&gt;&lt;/periodical&gt;&lt;pages&gt;773-779&lt;/pages&gt;&lt;volume&gt;3&lt;/volume&gt;&lt;number&gt;10&lt;/number&gt;&lt;dates&gt;&lt;year&gt;2017&lt;/year&gt;&lt;pub-dates&gt;&lt;date&gt;2017/10/01&lt;/date&gt;&lt;/pub-dates&gt;&lt;/dates&gt;&lt;isbn&gt;2055-0278&lt;/isbn&gt;&lt;urls&gt;&lt;related-urls&gt;&lt;url&gt;&lt;style face="underline" font="default" size="100%"&gt;https://doi.org/10.1038/s41477-017-0020-x&lt;/style&gt;&lt;/url&gt;&lt;/related-urls&gt;&lt;/urls&gt;&lt;electronic-resource-num&gt;10.1038/s41477-017-0020-x&lt;/electronic-resource-num&gt;&lt;/record&gt;&lt;/Cite&gt;&lt;/EndNote&gt;</w:instrText>
      </w:r>
      <w:r w:rsidR="00B74784">
        <w:fldChar w:fldCharType="separate"/>
      </w:r>
      <w:r w:rsidR="00B74784">
        <w:rPr>
          <w:noProof/>
        </w:rPr>
        <w:t>(Dickman et al., 2017 and references cited therein)</w:t>
      </w:r>
      <w:r w:rsidR="00B74784">
        <w:fldChar w:fldCharType="end"/>
      </w:r>
      <w:r w:rsidR="00B74784">
        <w:t>.</w:t>
      </w:r>
    </w:p>
    <w:p w14:paraId="2FAB3362" w14:textId="47DBB873" w:rsidR="00B74784" w:rsidRPr="00A62ABE" w:rsidRDefault="00B74784" w:rsidP="00B74784">
      <w:pPr>
        <w:pStyle w:val="Heading4"/>
      </w:pPr>
      <w:r>
        <w:t>The introduced genes</w:t>
      </w:r>
    </w:p>
    <w:p w14:paraId="268B7581" w14:textId="0E47C257" w:rsidR="00B40291" w:rsidRDefault="00546325" w:rsidP="00F8781F">
      <w:pPr>
        <w:pStyle w:val="RARMPPara"/>
      </w:pPr>
      <w:r w:rsidRPr="00B42DE0">
        <w:t xml:space="preserve">The genes and their encoded proteins are </w:t>
      </w:r>
      <w:r w:rsidR="006B39C1" w:rsidRPr="00B42DE0">
        <w:t xml:space="preserve">summarised in Table </w:t>
      </w:r>
      <w:r w:rsidR="0035383A" w:rsidRPr="00B42DE0">
        <w:t>1</w:t>
      </w:r>
      <w:r w:rsidR="006B39C1" w:rsidRPr="00B42DE0">
        <w:t>, with a description of</w:t>
      </w:r>
      <w:r w:rsidRPr="00B42DE0">
        <w:t xml:space="preserve"> their potential function in the GM </w:t>
      </w:r>
      <w:r w:rsidR="0035383A" w:rsidRPr="00B42DE0">
        <w:t>chickpea</w:t>
      </w:r>
      <w:r w:rsidRPr="00B42DE0">
        <w:t xml:space="preserve"> lines. </w:t>
      </w:r>
      <w:r w:rsidR="00B42DE0" w:rsidRPr="00B42DE0">
        <w:t xml:space="preserve">Both introduced genes are </w:t>
      </w:r>
      <w:r w:rsidR="00B42DE0">
        <w:t xml:space="preserve">from the </w:t>
      </w:r>
      <w:r w:rsidR="00B42DE0" w:rsidRPr="00A7276F">
        <w:rPr>
          <w:i/>
        </w:rPr>
        <w:t>Bcl</w:t>
      </w:r>
      <w:r w:rsidR="00B42DE0">
        <w:t>-2-associated athanogene (</w:t>
      </w:r>
      <w:r w:rsidR="00B42DE0" w:rsidRPr="00710E8F">
        <w:rPr>
          <w:i/>
        </w:rPr>
        <w:t>B</w:t>
      </w:r>
      <w:r w:rsidR="00E01FF6">
        <w:rPr>
          <w:i/>
        </w:rPr>
        <w:t>ag</w:t>
      </w:r>
      <w:r w:rsidR="00B42DE0">
        <w:t xml:space="preserve">) group of genes. </w:t>
      </w:r>
      <w:r w:rsidR="008614A4">
        <w:t xml:space="preserve">These genes encode BAG proteins, which are </w:t>
      </w:r>
      <w:r w:rsidR="00710E8F">
        <w:t xml:space="preserve">a group of proteins that are </w:t>
      </w:r>
      <w:r w:rsidR="009619E1">
        <w:t>evolutionarily conserved</w:t>
      </w:r>
      <w:r w:rsidR="008614A4">
        <w:t xml:space="preserve"> across a wide variety of </w:t>
      </w:r>
      <w:r w:rsidR="00710E8F">
        <w:t>o</w:t>
      </w:r>
      <w:r w:rsidR="008614A4">
        <w:t xml:space="preserve">rganisms </w:t>
      </w:r>
      <w:r w:rsidR="00EB5537">
        <w:fldChar w:fldCharType="begin">
          <w:fldData xml:space="preserve">PEVuZE5vdGU+PENpdGU+PEF1dGhvcj5Eb3VraGFuaW5hPC9BdXRob3I+PFllYXI+MjAwNjwvWWVh
cj48UmVjTnVtPjE0MjwvUmVjTnVtPjxEaXNwbGF5VGV4dD4oRG91a2hhbmluYSBldCBhbC4sIDIw
MDY7IEthYmJhZ2UgZXQgYWwuLCAyMDE3KTwvRGlzcGxheVRleHQ+PHJlY29yZD48cmVjLW51bWJl
cj4xNDI8L3JlYy1udW1iZXI+PGZvcmVpZ24ta2V5cz48a2V5IGFwcD0iRU4iIGRiLWlkPSJ2eHph
dHZ4MnZlNXZwZWVwenhwdnMwZmtlcGF4cDA5NTB6NXgiIHRpbWVzdGFtcD0iMTU0MTAyMjgzMCI+
MTQyPC9rZXk+PC9mb3JlaWduLWtleXM+PHJlZi10eXBlIG5hbWU9IkpvdXJuYWwgQXJ0aWNsZSI+
MTc8L3JlZi10eXBlPjxjb250cmlidXRvcnM+PGF1dGhvcnM+PGF1dGhvcj5Eb3VraGFuaW5hLCBF
bGVuYSBWLjwvYXV0aG9yPjxhdXRob3I+Q2hlbiwgU2hhb3Jvbmc8L2F1dGhvcj48YXV0aG9yPnZh
biBkZXIgWmFsbSwgRXN0aGVyPC9hdXRob3I+PGF1dGhvcj5Hb2R6aWssIEFkYW08L2F1dGhvcj48
YXV0aG9yPlJlZWQsIEpvaG48L2F1dGhvcj48YXV0aG9yPkRpY2ttYW4sIE1hcnRpbiBCLjwvYXV0
aG9yPjwvYXV0aG9ycz48L2NvbnRyaWJ1dG9ycz48dGl0bGVzPjx0aXRsZT48c3R5bGUgZmFjZT0i
bm9ybWFsIiBmb250PSJkZWZhdWx0IiBzaXplPSIxMDAlIj5JZGVudGlmaWNhdGlvbiBhbmQgZnVu
Y3Rpb25hbCBjaGFyYWN0ZXJpemF0aW9uIG9mIHRoZSBCQUcgcHJvdGVpbiBmYW1pbHkgaW4gPC9z
dHlsZT48c3R5bGUgZmFjZT0iaXRhbGljIiBmb250PSJkZWZhdWx0IiBzaXplPSIxMDAlIj5BcmFi
aWRvcHNpcyB0aGFsaWFuYTwvc3R5bGU+PC90aXRsZT48c2Vjb25kYXJ5LXRpdGxlPkpvdXJuYWwg
b2YgQmlvbG9naWNhbCBDaGVtaXN0cnk8L3NlY29uZGFyeS10aXRsZT48L3RpdGxlcz48cGVyaW9k
aWNhbD48ZnVsbC10aXRsZT5Kb3VybmFsIG9mIEJpb2xvZ2ljYWwgQ2hlbWlzdHJ5PC9mdWxsLXRp
dGxlPjwvcGVyaW9kaWNhbD48cGFnZXM+MTg3OTMtMTg4MDE8L3BhZ2VzPjx2b2x1bWU+MjgxPC92
b2x1bWU+PG51bWJlcj4yNzwvbnVtYmVyPjxkYXRlcz48eWVhcj4yMDA2PC95ZWFyPjxwdWItZGF0
ZXM+PGRhdGU+SnVseSA3LCAyMDA2PC9kYXRlPjwvcHViLWRhdGVzPjwvZGF0ZXM+PHVybHM+PHJl
bGF0ZWQtdXJscz48dXJsPjxzdHlsZSBmYWNlPSJ1bmRlcmxpbmUiIGZvbnQ9ImRlZmF1bHQiIHNp
emU9IjEwMCUiPmh0dHA6Ly93d3cuamJjLm9yZy9jb250ZW50LzI4MS8yNy8xODc5My5hYnN0cmFj
dDwvc3R5bGU+PC91cmw+PC9yZWxhdGVkLXVybHM+PC91cmxzPjxlbGVjdHJvbmljLXJlc291cmNl
LW51bT4xMC4xMDc0L2piYy5NNTExNzk0MjAwPC9lbGVjdHJvbmljLXJlc291cmNlLW51bT48L3Jl
Y29yZD48L0NpdGU+PENpdGU+PEF1dGhvcj5LYWJiYWdlPC9BdXRob3I+PFllYXI+MjAxNzwvWWVh
cj48UmVjTnVtPjE4NTwvUmVjTnVtPjxyZWNvcmQ+PHJlYy1udW1iZXI+MTg1PC9yZWMtbnVtYmVy
Pjxmb3JlaWduLWtleXM+PGtleSBhcHA9IkVOIiBkYi1pZD0idnh6YXR2eDJ2ZTV2cGVlcHp4cHZz
MGZrZXBheHAwOTUwejV4IiB0aW1lc3RhbXA9IjE1NDI1OTk0MzgiPjE4NTwva2V5PjwvZm9yZWln
bi1rZXlzPjxyZWYtdHlwZSBuYW1lPSJKb3VybmFsIEFydGljbGUiPjE3PC9yZWYtdHlwZT48Y29u
dHJpYnV0b3JzPjxhdXRob3JzPjxhdXRob3I+S2FiYmFnZSwgTS48L2F1dGhvcj48YXV0aG9yPktl
c3NlbnMsIFIuPC9hdXRob3I+PGF1dGhvcj5CYXJ0aG9sb21heSwgTC5DLjwvYXV0aG9yPjxhdXRo
b3I+V2lsbGlhbXMsIEIuPC9hdXRob3I+PC9hdXRob3JzPjwvY29udHJpYnV0b3JzPjx0aXRsZXM+
PHRpdGxlPlRoZSBsaWZlIGFuZCBkZWF0aCBvZiBhIHBsYW50IGNlbGw8L3RpdGxlPjxzZWNvbmRh
cnktdGl0bGU+QW5udWFsIFJldmlldyBvZiBQbGFudCBCaW9sb2d5PC9zZWNvbmRhcnktdGl0bGU+
PC90aXRsZXM+PHBlcmlvZGljYWw+PGZ1bGwtdGl0bGU+QW5udWFsIFJldmlldyBvZiBQbGFudCBC
aW9sb2d5PC9mdWxsLXRpdGxlPjwvcGVyaW9kaWNhbD48cGFnZXM+Mzc1LTQwNDwvcGFnZXM+PHZv
bHVtZT42ODwvdm9sdW1lPjxudW1iZXI+MTwvbnVtYmVyPjxrZXl3b3Jkcz48a2V5d29yZD5wcm9n
cmFtbWVkIGNlbGwgZGVhdGgsYXBvcHRvc2lzLGF1dG9waGFneSxjYXNwYXNlLEJjbC0yLWFzc29j
aWF0ZWQgYXRoYW5vZ2VuZSxtZXRhY2FzcGFzZSx2YWN1b2xhciBwcm9jZXNzaW5nIGVuenltZSxT
UVVBTU9TQSBwcm9tb3Rlci1iaW5kaW5nIHByb3RlaW4sc3VnYXIgbWV0YWJvbGlzbSxyZXN1cnJl
Y3Rpb24gcGxhbnRzPC9rZXl3b3JkPjwva2V5d29yZHM+PGRhdGVzPjx5ZWFyPjIwMTc8L3llYXI+
PC9kYXRlcz48YWNjZXNzaW9uLW51bT4yODEyNTI4NTwvYWNjZXNzaW9uLW51bT48dXJscz48cmVs
YXRlZC11cmxzPjx1cmw+PHN0eWxlIGZhY2U9InVuZGVybGluZSIgZm9udD0iZGVmYXVsdCIgc2l6
ZT0iMTAwJSI+aHR0cHM6Ly93d3cuYW5udWFscmV2aWV3cy5vcmcvZG9pL2Ficy8xMC4xMTQ2L2Fu
bnVyZXYtYXJwbGFudC0wNDMwMTUtMTExNjU1PC9zdHlsZT48L3VybD48L3JlbGF0ZWQtdXJscz48
L3VybHM+PGVsZWN0cm9uaWMtcmVzb3VyY2UtbnVtPjEwLjExNDYvYW5udXJldi1hcnBsYW50LTA0
MzAxNS0xMTE2NTU8L2VsZWN0cm9uaWMtcmVzb3VyY2UtbnVtPjwvcmVjb3JkPjwvQ2l0ZT48L0Vu
ZE5vdGU+AG==
</w:fldData>
        </w:fldChar>
      </w:r>
      <w:r w:rsidR="00EB5537">
        <w:instrText xml:space="preserve"> ADDIN EN.CITE </w:instrText>
      </w:r>
      <w:r w:rsidR="00EB5537">
        <w:fldChar w:fldCharType="begin">
          <w:fldData xml:space="preserve">PEVuZE5vdGU+PENpdGU+PEF1dGhvcj5Eb3VraGFuaW5hPC9BdXRob3I+PFllYXI+MjAwNjwvWWVh
cj48UmVjTnVtPjE0MjwvUmVjTnVtPjxEaXNwbGF5VGV4dD4oRG91a2hhbmluYSBldCBhbC4sIDIw
MDY7IEthYmJhZ2UgZXQgYWwuLCAyMDE3KTwvRGlzcGxheVRleHQ+PHJlY29yZD48cmVjLW51bWJl
cj4xNDI8L3JlYy1udW1iZXI+PGZvcmVpZ24ta2V5cz48a2V5IGFwcD0iRU4iIGRiLWlkPSJ2eHph
dHZ4MnZlNXZwZWVwenhwdnMwZmtlcGF4cDA5NTB6NXgiIHRpbWVzdGFtcD0iMTU0MTAyMjgzMCI+
MTQyPC9rZXk+PC9mb3JlaWduLWtleXM+PHJlZi10eXBlIG5hbWU9IkpvdXJuYWwgQXJ0aWNsZSI+
MTc8L3JlZi10eXBlPjxjb250cmlidXRvcnM+PGF1dGhvcnM+PGF1dGhvcj5Eb3VraGFuaW5hLCBF
bGVuYSBWLjwvYXV0aG9yPjxhdXRob3I+Q2hlbiwgU2hhb3Jvbmc8L2F1dGhvcj48YXV0aG9yPnZh
biBkZXIgWmFsbSwgRXN0aGVyPC9hdXRob3I+PGF1dGhvcj5Hb2R6aWssIEFkYW08L2F1dGhvcj48
YXV0aG9yPlJlZWQsIEpvaG48L2F1dGhvcj48YXV0aG9yPkRpY2ttYW4sIE1hcnRpbiBCLjwvYXV0
aG9yPjwvYXV0aG9ycz48L2NvbnRyaWJ1dG9ycz48dGl0bGVzPjx0aXRsZT48c3R5bGUgZmFjZT0i
bm9ybWFsIiBmb250PSJkZWZhdWx0IiBzaXplPSIxMDAlIj5JZGVudGlmaWNhdGlvbiBhbmQgZnVu
Y3Rpb25hbCBjaGFyYWN0ZXJpemF0aW9uIG9mIHRoZSBCQUcgcHJvdGVpbiBmYW1pbHkgaW4gPC9z
dHlsZT48c3R5bGUgZmFjZT0iaXRhbGljIiBmb250PSJkZWZhdWx0IiBzaXplPSIxMDAlIj5BcmFi
aWRvcHNpcyB0aGFsaWFuYTwvc3R5bGU+PC90aXRsZT48c2Vjb25kYXJ5LXRpdGxlPkpvdXJuYWwg
b2YgQmlvbG9naWNhbCBDaGVtaXN0cnk8L3NlY29uZGFyeS10aXRsZT48L3RpdGxlcz48cGVyaW9k
aWNhbD48ZnVsbC10aXRsZT5Kb3VybmFsIG9mIEJpb2xvZ2ljYWwgQ2hlbWlzdHJ5PC9mdWxsLXRp
dGxlPjwvcGVyaW9kaWNhbD48cGFnZXM+MTg3OTMtMTg4MDE8L3BhZ2VzPjx2b2x1bWU+MjgxPC92
b2x1bWU+PG51bWJlcj4yNzwvbnVtYmVyPjxkYXRlcz48eWVhcj4yMDA2PC95ZWFyPjxwdWItZGF0
ZXM+PGRhdGU+SnVseSA3LCAyMDA2PC9kYXRlPjwvcHViLWRhdGVzPjwvZGF0ZXM+PHVybHM+PHJl
bGF0ZWQtdXJscz48dXJsPjxzdHlsZSBmYWNlPSJ1bmRlcmxpbmUiIGZvbnQ9ImRlZmF1bHQiIHNp
emU9IjEwMCUiPmh0dHA6Ly93d3cuamJjLm9yZy9jb250ZW50LzI4MS8yNy8xODc5My5hYnN0cmFj
dDwvc3R5bGU+PC91cmw+PC9yZWxhdGVkLXVybHM+PC91cmxzPjxlbGVjdHJvbmljLXJlc291cmNl
LW51bT4xMC4xMDc0L2piYy5NNTExNzk0MjAwPC9lbGVjdHJvbmljLXJlc291cmNlLW51bT48L3Jl
Y29yZD48L0NpdGU+PENpdGU+PEF1dGhvcj5LYWJiYWdlPC9BdXRob3I+PFllYXI+MjAxNzwvWWVh
cj48UmVjTnVtPjE4NTwvUmVjTnVtPjxyZWNvcmQ+PHJlYy1udW1iZXI+MTg1PC9yZWMtbnVtYmVy
Pjxmb3JlaWduLWtleXM+PGtleSBhcHA9IkVOIiBkYi1pZD0idnh6YXR2eDJ2ZTV2cGVlcHp4cHZz
MGZrZXBheHAwOTUwejV4IiB0aW1lc3RhbXA9IjE1NDI1OTk0MzgiPjE4NTwva2V5PjwvZm9yZWln
bi1rZXlzPjxyZWYtdHlwZSBuYW1lPSJKb3VybmFsIEFydGljbGUiPjE3PC9yZWYtdHlwZT48Y29u
dHJpYnV0b3JzPjxhdXRob3JzPjxhdXRob3I+S2FiYmFnZSwgTS48L2F1dGhvcj48YXV0aG9yPktl
c3NlbnMsIFIuPC9hdXRob3I+PGF1dGhvcj5CYXJ0aG9sb21heSwgTC5DLjwvYXV0aG9yPjxhdXRo
b3I+V2lsbGlhbXMsIEIuPC9hdXRob3I+PC9hdXRob3JzPjwvY29udHJpYnV0b3JzPjx0aXRsZXM+
PHRpdGxlPlRoZSBsaWZlIGFuZCBkZWF0aCBvZiBhIHBsYW50IGNlbGw8L3RpdGxlPjxzZWNvbmRh
cnktdGl0bGU+QW5udWFsIFJldmlldyBvZiBQbGFudCBCaW9sb2d5PC9zZWNvbmRhcnktdGl0bGU+
PC90aXRsZXM+PHBlcmlvZGljYWw+PGZ1bGwtdGl0bGU+QW5udWFsIFJldmlldyBvZiBQbGFudCBC
aW9sb2d5PC9mdWxsLXRpdGxlPjwvcGVyaW9kaWNhbD48cGFnZXM+Mzc1LTQwNDwvcGFnZXM+PHZv
bHVtZT42ODwvdm9sdW1lPjxudW1iZXI+MTwvbnVtYmVyPjxrZXl3b3Jkcz48a2V5d29yZD5wcm9n
cmFtbWVkIGNlbGwgZGVhdGgsYXBvcHRvc2lzLGF1dG9waGFneSxjYXNwYXNlLEJjbC0yLWFzc29j
aWF0ZWQgYXRoYW5vZ2VuZSxtZXRhY2FzcGFzZSx2YWN1b2xhciBwcm9jZXNzaW5nIGVuenltZSxT
UVVBTU9TQSBwcm9tb3Rlci1iaW5kaW5nIHByb3RlaW4sc3VnYXIgbWV0YWJvbGlzbSxyZXN1cnJl
Y3Rpb24gcGxhbnRzPC9rZXl3b3JkPjwva2V5d29yZHM+PGRhdGVzPjx5ZWFyPjIwMTc8L3llYXI+
PC9kYXRlcz48YWNjZXNzaW9uLW51bT4yODEyNTI4NTwvYWNjZXNzaW9uLW51bT48dXJscz48cmVs
YXRlZC11cmxzPjx1cmw+PHN0eWxlIGZhY2U9InVuZGVybGluZSIgZm9udD0iZGVmYXVsdCIgc2l6
ZT0iMTAwJSI+aHR0cHM6Ly93d3cuYW5udWFscmV2aWV3cy5vcmcvZG9pL2Ficy8xMC4xMTQ2L2Fu
bnVyZXYtYXJwbGFudC0wNDMwMTUtMTExNjU1PC9zdHlsZT48L3VybD48L3JlbGF0ZWQtdXJscz48
L3VybHM+PGVsZWN0cm9uaWMtcmVzb3VyY2UtbnVtPjEwLjExNDYvYW5udXJldi1hcnBsYW50LTA0
MzAxNS0xMTE2NTU8L2VsZWN0cm9uaWMtcmVzb3VyY2UtbnVtPjwvcmVjb3JkPjwvQ2l0ZT48L0Vu
ZE5vdGU+AG==
</w:fldData>
        </w:fldChar>
      </w:r>
      <w:r w:rsidR="00EB5537">
        <w:instrText xml:space="preserve"> ADDIN EN.CITE.DATA </w:instrText>
      </w:r>
      <w:r w:rsidR="00EB5537">
        <w:fldChar w:fldCharType="end"/>
      </w:r>
      <w:r w:rsidR="00EB5537">
        <w:fldChar w:fldCharType="separate"/>
      </w:r>
      <w:r w:rsidR="00EB5537">
        <w:rPr>
          <w:noProof/>
        </w:rPr>
        <w:t>(Doukhanina et al., 2006; Kabbage et al., 2017)</w:t>
      </w:r>
      <w:r w:rsidR="00EB5537">
        <w:fldChar w:fldCharType="end"/>
      </w:r>
      <w:r w:rsidR="00A7276F">
        <w:t xml:space="preserve">. </w:t>
      </w:r>
      <w:r w:rsidR="00ED3D2E" w:rsidRPr="00ED3D2E">
        <w:t xml:space="preserve">BAG proteins regulate diverse physiological processes in animals, including apoptosis, tumorigenesis, neuronal differentiation, stress responses, and the cell cycle </w:t>
      </w:r>
      <w:r w:rsidR="004A7B86">
        <w:fldChar w:fldCharType="begin"/>
      </w:r>
      <w:r w:rsidR="004A7B86">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004A7B86">
        <w:fldChar w:fldCharType="separate"/>
      </w:r>
      <w:r w:rsidR="004A7B86">
        <w:rPr>
          <w:noProof/>
        </w:rPr>
        <w:t>(Doukhanina et al., 2006)</w:t>
      </w:r>
      <w:r w:rsidR="004A7B86">
        <w:fldChar w:fldCharType="end"/>
      </w:r>
      <w:r w:rsidR="00ED3D2E">
        <w:t xml:space="preserve">. </w:t>
      </w:r>
      <w:r w:rsidR="00B2738E">
        <w:t>It has been suggested that sequence homology between animal and plant genomes is not a good</w:t>
      </w:r>
      <w:r w:rsidR="00BB58FF">
        <w:t xml:space="preserve"> </w:t>
      </w:r>
      <w:r w:rsidR="00B2738E">
        <w:t xml:space="preserve">predictor of function for this group of proteins and that protein structural similarities, particularly in functional regions may provide an explanation for ‘operational equivalence’ independent of sequence homology </w:t>
      </w:r>
      <w:r w:rsidR="00EB5537">
        <w:fldChar w:fldCharType="begin"/>
      </w:r>
      <w:r w:rsidR="00EB5537">
        <w:instrText xml:space="preserve"> ADDIN EN.CITE &lt;EndNote&gt;&lt;Cite&gt;&lt;Author&gt;Dickman&lt;/Author&gt;&lt;Year&gt;2017&lt;/Year&gt;&lt;RecNum&gt;192&lt;/RecNum&gt;&lt;DisplayText&gt;(Dickman et al., 2017)&lt;/DisplayText&gt;&lt;record&gt;&lt;rec-number&gt;192&lt;/rec-number&gt;&lt;foreign-keys&gt;&lt;key app="EN" db-id="vxzatvx2ve5vpeepzxpvs0fkepaxp0950z5x" timestamp="1543206686"&gt;192&lt;/key&gt;&lt;/foreign-keys&gt;&lt;ref-type name="Journal Article"&gt;17&lt;/ref-type&gt;&lt;contributors&gt;&lt;authors&gt;&lt;author&gt;Dickman, Martin&lt;/author&gt;&lt;author&gt;Williams, Brett&lt;/author&gt;&lt;author&gt;Li, Yurong&lt;/author&gt;&lt;author&gt;de Figueiredo, Paul&lt;/author&gt;&lt;author&gt;Wolpert, Thomas&lt;/author&gt;&lt;/authors&gt;&lt;/contributors&gt;&lt;titles&gt;&lt;title&gt;Reassessing apoptosis in plants&lt;/title&gt;&lt;secondary-title&gt;Nature Plants&lt;/secondary-title&gt;&lt;/titles&gt;&lt;periodical&gt;&lt;full-title&gt;Nature Plants&lt;/full-title&gt;&lt;/periodical&gt;&lt;pages&gt;773-779&lt;/pages&gt;&lt;volume&gt;3&lt;/volume&gt;&lt;number&gt;10&lt;/number&gt;&lt;dates&gt;&lt;year&gt;2017&lt;/year&gt;&lt;pub-dates&gt;&lt;date&gt;2017/10/01&lt;/date&gt;&lt;/pub-dates&gt;&lt;/dates&gt;&lt;isbn&gt;2055-0278&lt;/isbn&gt;&lt;urls&gt;&lt;related-urls&gt;&lt;url&gt;&lt;style face="underline" font="default" size="100%"&gt;https://doi.org/10.1038/s41477-017-0020-x&lt;/style&gt;&lt;/url&gt;&lt;/related-urls&gt;&lt;/urls&gt;&lt;electronic-resource-num&gt;10.1038/s41477-017-0020-x&lt;/electronic-resource-num&gt;&lt;/record&gt;&lt;/Cite&gt;&lt;/EndNote&gt;</w:instrText>
      </w:r>
      <w:r w:rsidR="00EB5537">
        <w:fldChar w:fldCharType="separate"/>
      </w:r>
      <w:r w:rsidR="00EB5537">
        <w:rPr>
          <w:noProof/>
        </w:rPr>
        <w:t>(Dickman et al., 2017)</w:t>
      </w:r>
      <w:r w:rsidR="00EB5537">
        <w:fldChar w:fldCharType="end"/>
      </w:r>
      <w:r w:rsidR="00B2738E">
        <w:t>.</w:t>
      </w:r>
      <w:r w:rsidR="001A667B">
        <w:t xml:space="preserve"> </w:t>
      </w:r>
    </w:p>
    <w:p w14:paraId="4F278B70" w14:textId="5B968900" w:rsidR="009619E1" w:rsidRDefault="00881DD6" w:rsidP="00F8781F">
      <w:pPr>
        <w:pStyle w:val="RARMPPara"/>
      </w:pPr>
      <w:r>
        <w:t xml:space="preserve">The </w:t>
      </w:r>
      <w:r w:rsidR="00083E98">
        <w:t>BAG proteins</w:t>
      </w:r>
      <w:r w:rsidR="00083E98" w:rsidRPr="00083E98">
        <w:t xml:space="preserve"> </w:t>
      </w:r>
      <w:r w:rsidR="00083E98">
        <w:t xml:space="preserve">contain a common Hsp70/Hsc70 </w:t>
      </w:r>
      <w:r w:rsidR="008C6D59">
        <w:t xml:space="preserve">(heat shock protein 70/heat shock cognate 70) </w:t>
      </w:r>
      <w:r w:rsidR="00083E98">
        <w:t xml:space="preserve">interaction domain, the BAG domain (BD), but differ in the N-terminal region which is </w:t>
      </w:r>
      <w:r w:rsidR="00450EBC">
        <w:t>related</w:t>
      </w:r>
      <w:r w:rsidR="00083E98">
        <w:t xml:space="preserve"> to specificity to particular proteins or pathways </w:t>
      </w:r>
      <w:r w:rsidR="00EB5537">
        <w:fldChar w:fldCharType="begin"/>
      </w:r>
      <w:r w:rsidR="00EB5537">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00EB5537">
        <w:fldChar w:fldCharType="separate"/>
      </w:r>
      <w:r w:rsidR="00EB5537">
        <w:rPr>
          <w:noProof/>
        </w:rPr>
        <w:t>(Doukhanina et al., 2006)</w:t>
      </w:r>
      <w:r w:rsidR="00EB5537">
        <w:fldChar w:fldCharType="end"/>
      </w:r>
      <w:r w:rsidR="00083E98">
        <w:t xml:space="preserve">. The </w:t>
      </w:r>
      <w:r w:rsidR="00083E98" w:rsidRPr="00147A80">
        <w:rPr>
          <w:i/>
        </w:rPr>
        <w:t>AtBag4</w:t>
      </w:r>
      <w:r w:rsidR="00083E98">
        <w:t xml:space="preserve"> gene is one of seven </w:t>
      </w:r>
      <w:r w:rsidR="00083E98" w:rsidRPr="00147A80">
        <w:rPr>
          <w:i/>
        </w:rPr>
        <w:t>Bag</w:t>
      </w:r>
      <w:r w:rsidR="00083E98">
        <w:t xml:space="preserve"> genes characterised from </w:t>
      </w:r>
      <w:r w:rsidR="00083E98" w:rsidRPr="009619E1">
        <w:rPr>
          <w:i/>
        </w:rPr>
        <w:t>A. thaliana</w:t>
      </w:r>
      <w:r w:rsidR="00083E98">
        <w:t xml:space="preserve">, </w:t>
      </w:r>
      <w:r w:rsidR="009619E1">
        <w:t>four</w:t>
      </w:r>
      <w:r w:rsidR="00147A80">
        <w:t xml:space="preserve"> </w:t>
      </w:r>
      <w:r w:rsidR="00083E98">
        <w:t xml:space="preserve">of </w:t>
      </w:r>
      <w:r w:rsidR="00083E98">
        <w:lastRenderedPageBreak/>
        <w:t xml:space="preserve">which </w:t>
      </w:r>
      <w:r w:rsidR="00BB58FF">
        <w:t>-</w:t>
      </w:r>
      <w:r w:rsidR="00147A80">
        <w:t xml:space="preserve"> including BAG4 - have </w:t>
      </w:r>
      <w:r w:rsidR="009619E1">
        <w:t xml:space="preserve">similar </w:t>
      </w:r>
      <w:r w:rsidR="00147A80">
        <w:t>domain structure to human BAG</w:t>
      </w:r>
      <w:r w:rsidR="001C4D98">
        <w:t>1</w:t>
      </w:r>
      <w:r w:rsidR="00147A80">
        <w:t xml:space="preserve"> protein</w:t>
      </w:r>
      <w:r w:rsidR="00083E98">
        <w:t>s,</w:t>
      </w:r>
      <w:r w:rsidR="001C4D98">
        <w:t xml:space="preserve"> with</w:t>
      </w:r>
      <w:r w:rsidR="00147A80">
        <w:t xml:space="preserve"> a ubiquitin-like motif</w:t>
      </w:r>
      <w:r w:rsidR="001C4D98">
        <w:t xml:space="preserve"> in addition to the BD</w:t>
      </w:r>
      <w:r w:rsidR="00147A80">
        <w:t>, while the other three have a calmodulin-binding motif near the BD</w:t>
      </w:r>
      <w:r w:rsidR="001C4D98">
        <w:t>. The calmodulin-binding motif is</w:t>
      </w:r>
      <w:r w:rsidR="00147A80">
        <w:t xml:space="preserve"> </w:t>
      </w:r>
      <w:r w:rsidR="001C4D98">
        <w:t xml:space="preserve">unique to plant BAG proteins </w:t>
      </w:r>
      <w:r w:rsidR="00EB5537">
        <w:fldChar w:fldCharType="begin"/>
      </w:r>
      <w:r w:rsidR="00EB5537">
        <w:instrText xml:space="preserve"> ADDIN EN.CITE &lt;EndNote&gt;&lt;Cite&gt;&lt;Author&gt;Kabbage&lt;/Author&gt;&lt;Year&gt;2017&lt;/Year&gt;&lt;RecNum&gt;185&lt;/RecNum&gt;&lt;DisplayText&gt;(Kabbage et al., 2017)&lt;/DisplayText&gt;&lt;record&gt;&lt;rec-number&gt;185&lt;/rec-number&gt;&lt;foreign-keys&gt;&lt;key app="EN" db-id="vxzatvx2ve5vpeepzxpvs0fkepaxp0950z5x" timestamp="1542599438"&gt;185&lt;/key&gt;&lt;/foreign-keys&gt;&lt;ref-type name="Journal Article"&gt;17&lt;/ref-type&gt;&lt;contributors&gt;&lt;authors&gt;&lt;author&gt;Kabbage, M.&lt;/author&gt;&lt;author&gt;Kessens, R.&lt;/author&gt;&lt;author&gt;Bartholomay, L.C.&lt;/author&gt;&lt;author&gt;Williams, B.&lt;/author&gt;&lt;/authors&gt;&lt;/contributors&gt;&lt;titles&gt;&lt;title&gt;The life and death of a plant cell&lt;/title&gt;&lt;secondary-title&gt;Annual Review of Plant Biology&lt;/secondary-title&gt;&lt;/titles&gt;&lt;periodical&gt;&lt;full-title&gt;Annual Review of Plant Biology&lt;/full-title&gt;&lt;/periodical&gt;&lt;pages&gt;375-404&lt;/pages&gt;&lt;volume&gt;68&lt;/volume&gt;&lt;number&gt;1&lt;/number&gt;&lt;keywords&gt;&lt;keyword&gt;programmed cell death,apoptosis,autophagy,caspase,Bcl-2-associated athanogene,metacaspase,vacuolar processing enzyme,SQUAMOSA promoter-binding protein,sugar metabolism,resurrection plants&lt;/keyword&gt;&lt;/keywords&gt;&lt;dates&gt;&lt;year&gt;2017&lt;/year&gt;&lt;/dates&gt;&lt;accession-num&gt;28125285&lt;/accession-num&gt;&lt;urls&gt;&lt;related-urls&gt;&lt;url&gt;&lt;style face="underline" font="default" size="100%"&gt;https://www.annualreviews.org/doi/abs/10.1146/annurev-arplant-043015-111655&lt;/style&gt;&lt;/url&gt;&lt;/related-urls&gt;&lt;/urls&gt;&lt;electronic-resource-num&gt;10.1146/annurev-arplant-043015-111655&lt;/electronic-resource-num&gt;&lt;/record&gt;&lt;/Cite&gt;&lt;/EndNote&gt;</w:instrText>
      </w:r>
      <w:r w:rsidR="00EB5537">
        <w:fldChar w:fldCharType="separate"/>
      </w:r>
      <w:r w:rsidR="00EB5537">
        <w:rPr>
          <w:noProof/>
        </w:rPr>
        <w:t>(Kabbage et al., 2017)</w:t>
      </w:r>
      <w:r w:rsidR="00EB5537">
        <w:fldChar w:fldCharType="end"/>
      </w:r>
      <w:r w:rsidR="00147A80">
        <w:t>.</w:t>
      </w:r>
      <w:r w:rsidR="00BB58FF" w:rsidRPr="00BB58FF">
        <w:t xml:space="preserve"> </w:t>
      </w:r>
      <w:r w:rsidR="001A667B">
        <w:t>A</w:t>
      </w:r>
      <w:r w:rsidR="00C918DF">
        <w:t>t</w:t>
      </w:r>
      <w:r w:rsidR="001A667B">
        <w:t xml:space="preserve"> least three of the </w:t>
      </w:r>
      <w:r w:rsidR="001A667B" w:rsidRPr="00083E98">
        <w:rPr>
          <w:i/>
        </w:rPr>
        <w:t>Arabidopsis</w:t>
      </w:r>
      <w:r w:rsidR="001A667B">
        <w:t xml:space="preserve"> BAG proteins – BAG4, B</w:t>
      </w:r>
      <w:r w:rsidR="00C918DF">
        <w:t>AG</w:t>
      </w:r>
      <w:r w:rsidR="001A667B">
        <w:t xml:space="preserve">6 and BAG7 – have confirmed cytoprotective roles in responses to cold, drought and heat </w:t>
      </w:r>
      <w:r w:rsidR="00EB5537">
        <w:fldChar w:fldCharType="begin">
          <w:fldData xml:space="preserve">PEVuZE5vdGU+PENpdGU+PEF1dGhvcj5Eb3VraGFuaW5hPC9BdXRob3I+PFllYXI+MjAwNjwvWWVh
cj48UmVjTnVtPjE0MjwvUmVjTnVtPjxEaXNwbGF5VGV4dD4oRG91a2hhbmluYSBldCBhbC4sIDIw
MDY7IEthYmJhZ2UgYW5kIERpY2ttYW4sIDIwMDg7IEthYmJhZ2UgZXQgYWwuLCAyMDE3KTwvRGlz
cGxheVRleHQ+PHJlY29yZD48cmVjLW51bWJlcj4xNDI8L3JlYy1udW1iZXI+PGZvcmVpZ24ta2V5
cz48a2V5IGFwcD0iRU4iIGRiLWlkPSJ2eHphdHZ4MnZlNXZwZWVwenhwdnMwZmtlcGF4cDA5NTB6
NXgiIHRpbWVzdGFtcD0iMTU0MTAyMjgzMCI+MTQyPC9rZXk+PC9mb3JlaWduLWtleXM+PHJlZi10
eXBlIG5hbWU9IkpvdXJuYWwgQXJ0aWNsZSI+MTc8L3JlZi10eXBlPjxjb250cmlidXRvcnM+PGF1
dGhvcnM+PGF1dGhvcj5Eb3VraGFuaW5hLCBFbGVuYSBWLjwvYXV0aG9yPjxhdXRob3I+Q2hlbiwg
U2hhb3Jvbmc8L2F1dGhvcj48YXV0aG9yPnZhbiBkZXIgWmFsbSwgRXN0aGVyPC9hdXRob3I+PGF1
dGhvcj5Hb2R6aWssIEFkYW08L2F1dGhvcj48YXV0aG9yPlJlZWQsIEpvaG48L2F1dGhvcj48YXV0
aG9yPkRpY2ttYW4sIE1hcnRpbiBCLjwvYXV0aG9yPjwvYXV0aG9ycz48L2NvbnRyaWJ1dG9ycz48
dGl0bGVzPjx0aXRsZT48c3R5bGUgZmFjZT0ibm9ybWFsIiBmb250PSJkZWZhdWx0IiBzaXplPSIx
MDAlIj5JZGVudGlmaWNhdGlvbiBhbmQgZnVuY3Rpb25hbCBjaGFyYWN0ZXJpemF0aW9uIG9mIHRo
ZSBCQUcgcHJvdGVpbiBmYW1pbHkgaW4gPC9zdHlsZT48c3R5bGUgZmFjZT0iaXRhbGljIiBmb250
PSJkZWZhdWx0IiBzaXplPSIxMDAlIj5BcmFiaWRvcHNpcyB0aGFsaWFuYTwvc3R5bGU+PC90aXRs
ZT48c2Vjb25kYXJ5LXRpdGxlPkpvdXJuYWwgb2YgQmlvbG9naWNhbCBDaGVtaXN0cnk8L3NlY29u
ZGFyeS10aXRsZT48L3RpdGxlcz48cGVyaW9kaWNhbD48ZnVsbC10aXRsZT5Kb3VybmFsIG9mIEJp
b2xvZ2ljYWwgQ2hlbWlzdHJ5PC9mdWxsLXRpdGxlPjwvcGVyaW9kaWNhbD48cGFnZXM+MTg3OTMt
MTg4MDE8L3BhZ2VzPjx2b2x1bWU+MjgxPC92b2x1bWU+PG51bWJlcj4yNzwvbnVtYmVyPjxkYXRl
cz48eWVhcj4yMDA2PC95ZWFyPjxwdWItZGF0ZXM+PGRhdGU+SnVseSA3LCAyMDA2PC9kYXRlPjwv
cHViLWRhdGVzPjwvZGF0ZXM+PHVybHM+PHJlbGF0ZWQtdXJscz48dXJsPjxzdHlsZSBmYWNlPSJ1
bmRlcmxpbmUiIGZvbnQ9ImRlZmF1bHQiIHNpemU9IjEwMCUiPmh0dHA6Ly93d3cuamJjLm9yZy9j
b250ZW50LzI4MS8yNy8xODc5My5hYnN0cmFjdDwvc3R5bGU+PC91cmw+PC9yZWxhdGVkLXVybHM+
PC91cmxzPjxlbGVjdHJvbmljLXJlc291cmNlLW51bT4xMC4xMDc0L2piYy5NNTExNzk0MjAwPC9l
bGVjdHJvbmljLXJlc291cmNlLW51bT48L3JlY29yZD48L0NpdGU+PENpdGU+PEF1dGhvcj5LYWJi
YWdlPC9BdXRob3I+PFllYXI+MjAwODwvWWVhcj48UmVjTnVtPjE1NjwvUmVjTnVtPjxyZWNvcmQ+
PHJlYy1udW1iZXI+MTU2PC9yZWMtbnVtYmVyPjxmb3JlaWduLWtleXM+PGtleSBhcHA9IkVOIiBk
Yi1pZD0idnh6YXR2eDJ2ZTV2cGVlcHp4cHZzMGZrZXBheHAwOTUwejV4IiB0aW1lc3RhbXA9IjE1
NDEwMjgxMzQiPjE1Njwva2V5PjwvZm9yZWlnbi1rZXlzPjxyZWYtdHlwZSBuYW1lPSJKb3VybmFs
IEFydGljbGUiPjE3PC9yZWYtdHlwZT48Y29udHJpYnV0b3JzPjxhdXRob3JzPjxhdXRob3I+S2Fi
YmFnZSwgTS48L2F1dGhvcj48YXV0aG9yPkRpY2ttYW4sIE0uIEIuPC9hdXRob3I+PC9hdXRob3Jz
PjwvY29udHJpYnV0b3JzPjx0aXRsZXM+PHRpdGxlPlRoZSBCQUcgcHJvdGVpbnM6IGEgdWJpcXVp
dG91cyBmYW1pbHkgb2YgY2hhcGVyb25lIHJlZ3VsYXRvcnM8L3RpdGxlPjxzZWNvbmRhcnktdGl0
bGU+Q2VsbHVsYXIgYW5kIE1vbGVjdWxhciBMaWZlIFNjaWVuY2VzPC9zZWNvbmRhcnktdGl0bGU+
PC90aXRsZXM+PHBlcmlvZGljYWw+PGZ1bGwtdGl0bGU+Q2VsbHVsYXIgYW5kIE1vbGVjdWxhciBM
aWZlIFNjaWVuY2VzPC9mdWxsLXRpdGxlPjwvcGVyaW9kaWNhbD48cGFnZXM+MTM5MC0xNDAyPC9w
YWdlcz48dm9sdW1lPjY1PC92b2x1bWU+PG51bWJlcj45PC9udW1iZXI+PGRhdGVzPjx5ZWFyPjIw
MDg8L3llYXI+PHB1Yi1kYXRlcz48ZGF0ZT5NYXkgMDE8L2RhdGU+PC9wdWItZGF0ZXM+PC9kYXRl
cz48aXNibj4xNDIwLTkwNzE8L2lzYm4+PGxhYmVsPkthYmJhZ2UyMDA4PC9sYWJlbD48d29yay10
eXBlPmpvdXJuYWwgYXJ0aWNsZTwvd29yay10eXBlPjx1cmxzPjxyZWxhdGVkLXVybHM+PHVybD48
c3R5bGUgZmFjZT0idW5kZXJsaW5lIiBmb250PSJkZWZhdWx0IiBzaXplPSIxMDAlIj5odHRwczov
L2RvaS5vcmcvMTAuMTAwNy9zMDAwMTgtMDA4LTc1MzUtMjwvc3R5bGU+PC91cmw+PC9yZWxhdGVk
LXVybHM+PC91cmxzPjxlbGVjdHJvbmljLXJlc291cmNlLW51bT4xMC4xMDA3L3MwMDAxOC0wMDgt
NzUzNS0yPC9lbGVjdHJvbmljLXJlc291cmNlLW51bT48L3JlY29yZD48L0NpdGU+PENpdGU+PEF1
dGhvcj5LYWJiYWdlPC9BdXRob3I+PFllYXI+MjAxNzwvWWVhcj48UmVjTnVtPjE4NTwvUmVjTnVt
PjxyZWNvcmQ+PHJlYy1udW1iZXI+MTg1PC9yZWMtbnVtYmVyPjxmb3JlaWduLWtleXM+PGtleSBh
cHA9IkVOIiBkYi1pZD0idnh6YXR2eDJ2ZTV2cGVlcHp4cHZzMGZrZXBheHAwOTUwejV4IiB0aW1l
c3RhbXA9IjE1NDI1OTk0MzgiPjE4NTwva2V5PjwvZm9yZWlnbi1rZXlzPjxyZWYtdHlwZSBuYW1l
PSJKb3VybmFsIEFydGljbGUiPjE3PC9yZWYtdHlwZT48Y29udHJpYnV0b3JzPjxhdXRob3JzPjxh
dXRob3I+S2FiYmFnZSwgTS48L2F1dGhvcj48YXV0aG9yPktlc3NlbnMsIFIuPC9hdXRob3I+PGF1
dGhvcj5CYXJ0aG9sb21heSwgTC5DLjwvYXV0aG9yPjxhdXRob3I+V2lsbGlhbXMsIEIuPC9hdXRo
b3I+PC9hdXRob3JzPjwvY29udHJpYnV0b3JzPjx0aXRsZXM+PHRpdGxlPlRoZSBsaWZlIGFuZCBk
ZWF0aCBvZiBhIHBsYW50IGNlbGw8L3RpdGxlPjxzZWNvbmRhcnktdGl0bGU+QW5udWFsIFJldmll
dyBvZiBQbGFudCBCaW9sb2d5PC9zZWNvbmRhcnktdGl0bGU+PC90aXRsZXM+PHBlcmlvZGljYWw+
PGZ1bGwtdGl0bGU+QW5udWFsIFJldmlldyBvZiBQbGFudCBCaW9sb2d5PC9mdWxsLXRpdGxlPjwv
cGVyaW9kaWNhbD48cGFnZXM+Mzc1LTQwNDwvcGFnZXM+PHZvbHVtZT42ODwvdm9sdW1lPjxudW1i
ZXI+MTwvbnVtYmVyPjxrZXl3b3Jkcz48a2V5d29yZD5wcm9ncmFtbWVkIGNlbGwgZGVhdGgsYXBv
cHRvc2lzLGF1dG9waGFneSxjYXNwYXNlLEJjbC0yLWFzc29jaWF0ZWQgYXRoYW5vZ2VuZSxtZXRh
Y2FzcGFzZSx2YWN1b2xhciBwcm9jZXNzaW5nIGVuenltZSxTUVVBTU9TQSBwcm9tb3Rlci1iaW5k
aW5nIHByb3RlaW4sc3VnYXIgbWV0YWJvbGlzbSxyZXN1cnJlY3Rpb24gcGxhbnRzPC9rZXl3b3Jk
Pjwva2V5d29yZHM+PGRhdGVzPjx5ZWFyPjIwMTc8L3llYXI+PC9kYXRlcz48YWNjZXNzaW9uLW51
bT4yODEyNTI4NTwvYWNjZXNzaW9uLW51bT48dXJscz48cmVsYXRlZC11cmxzPjx1cmw+PHN0eWxl
IGZhY2U9InVuZGVybGluZSIgZm9udD0iZGVmYXVsdCIgc2l6ZT0iMTAwJSI+aHR0cHM6Ly93d3cu
YW5udWFscmV2aWV3cy5vcmcvZG9pL2Ficy8xMC4xMTQ2L2FubnVyZXYtYXJwbGFudC0wNDMwMTUt
MTExNjU1PC9zdHlsZT48L3VybD48L3JlbGF0ZWQtdXJscz48L3VybHM+PGVsZWN0cm9uaWMtcmVz
b3VyY2UtbnVtPjEwLjExNDYvYW5udXJldi1hcnBsYW50LTA0MzAxNS0xMTE2NTU8L2VsZWN0cm9u
aWMtcmVzb3VyY2UtbnVtPjwvcmVjb3JkPjwvQ2l0ZT48L0VuZE5vdGU+
</w:fldData>
        </w:fldChar>
      </w:r>
      <w:r w:rsidR="00EB5537">
        <w:instrText xml:space="preserve"> ADDIN EN.CITE </w:instrText>
      </w:r>
      <w:r w:rsidR="00EB5537">
        <w:fldChar w:fldCharType="begin">
          <w:fldData xml:space="preserve">PEVuZE5vdGU+PENpdGU+PEF1dGhvcj5Eb3VraGFuaW5hPC9BdXRob3I+PFllYXI+MjAwNjwvWWVh
cj48UmVjTnVtPjE0MjwvUmVjTnVtPjxEaXNwbGF5VGV4dD4oRG91a2hhbmluYSBldCBhbC4sIDIw
MDY7IEthYmJhZ2UgYW5kIERpY2ttYW4sIDIwMDg7IEthYmJhZ2UgZXQgYWwuLCAyMDE3KTwvRGlz
cGxheVRleHQ+PHJlY29yZD48cmVjLW51bWJlcj4xNDI8L3JlYy1udW1iZXI+PGZvcmVpZ24ta2V5
cz48a2V5IGFwcD0iRU4iIGRiLWlkPSJ2eHphdHZ4MnZlNXZwZWVwenhwdnMwZmtlcGF4cDA5NTB6
NXgiIHRpbWVzdGFtcD0iMTU0MTAyMjgzMCI+MTQyPC9rZXk+PC9mb3JlaWduLWtleXM+PHJlZi10
eXBlIG5hbWU9IkpvdXJuYWwgQXJ0aWNsZSI+MTc8L3JlZi10eXBlPjxjb250cmlidXRvcnM+PGF1
dGhvcnM+PGF1dGhvcj5Eb3VraGFuaW5hLCBFbGVuYSBWLjwvYXV0aG9yPjxhdXRob3I+Q2hlbiwg
U2hhb3Jvbmc8L2F1dGhvcj48YXV0aG9yPnZhbiBkZXIgWmFsbSwgRXN0aGVyPC9hdXRob3I+PGF1
dGhvcj5Hb2R6aWssIEFkYW08L2F1dGhvcj48YXV0aG9yPlJlZWQsIEpvaG48L2F1dGhvcj48YXV0
aG9yPkRpY2ttYW4sIE1hcnRpbiBCLjwvYXV0aG9yPjwvYXV0aG9ycz48L2NvbnRyaWJ1dG9ycz48
dGl0bGVzPjx0aXRsZT48c3R5bGUgZmFjZT0ibm9ybWFsIiBmb250PSJkZWZhdWx0IiBzaXplPSIx
MDAlIj5JZGVudGlmaWNhdGlvbiBhbmQgZnVuY3Rpb25hbCBjaGFyYWN0ZXJpemF0aW9uIG9mIHRo
ZSBCQUcgcHJvdGVpbiBmYW1pbHkgaW4gPC9zdHlsZT48c3R5bGUgZmFjZT0iaXRhbGljIiBmb250
PSJkZWZhdWx0IiBzaXplPSIxMDAlIj5BcmFiaWRvcHNpcyB0aGFsaWFuYTwvc3R5bGU+PC90aXRs
ZT48c2Vjb25kYXJ5LXRpdGxlPkpvdXJuYWwgb2YgQmlvbG9naWNhbCBDaGVtaXN0cnk8L3NlY29u
ZGFyeS10aXRsZT48L3RpdGxlcz48cGVyaW9kaWNhbD48ZnVsbC10aXRsZT5Kb3VybmFsIG9mIEJp
b2xvZ2ljYWwgQ2hlbWlzdHJ5PC9mdWxsLXRpdGxlPjwvcGVyaW9kaWNhbD48cGFnZXM+MTg3OTMt
MTg4MDE8L3BhZ2VzPjx2b2x1bWU+MjgxPC92b2x1bWU+PG51bWJlcj4yNzwvbnVtYmVyPjxkYXRl
cz48eWVhcj4yMDA2PC95ZWFyPjxwdWItZGF0ZXM+PGRhdGU+SnVseSA3LCAyMDA2PC9kYXRlPjwv
cHViLWRhdGVzPjwvZGF0ZXM+PHVybHM+PHJlbGF0ZWQtdXJscz48dXJsPjxzdHlsZSBmYWNlPSJ1
bmRlcmxpbmUiIGZvbnQ9ImRlZmF1bHQiIHNpemU9IjEwMCUiPmh0dHA6Ly93d3cuamJjLm9yZy9j
b250ZW50LzI4MS8yNy8xODc5My5hYnN0cmFjdDwvc3R5bGU+PC91cmw+PC9yZWxhdGVkLXVybHM+
PC91cmxzPjxlbGVjdHJvbmljLXJlc291cmNlLW51bT4xMC4xMDc0L2piYy5NNTExNzk0MjAwPC9l
bGVjdHJvbmljLXJlc291cmNlLW51bT48L3JlY29yZD48L0NpdGU+PENpdGU+PEF1dGhvcj5LYWJi
YWdlPC9BdXRob3I+PFllYXI+MjAwODwvWWVhcj48UmVjTnVtPjE1NjwvUmVjTnVtPjxyZWNvcmQ+
PHJlYy1udW1iZXI+MTU2PC9yZWMtbnVtYmVyPjxmb3JlaWduLWtleXM+PGtleSBhcHA9IkVOIiBk
Yi1pZD0idnh6YXR2eDJ2ZTV2cGVlcHp4cHZzMGZrZXBheHAwOTUwejV4IiB0aW1lc3RhbXA9IjE1
NDEwMjgxMzQiPjE1Njwva2V5PjwvZm9yZWlnbi1rZXlzPjxyZWYtdHlwZSBuYW1lPSJKb3VybmFs
IEFydGljbGUiPjE3PC9yZWYtdHlwZT48Y29udHJpYnV0b3JzPjxhdXRob3JzPjxhdXRob3I+S2Fi
YmFnZSwgTS48L2F1dGhvcj48YXV0aG9yPkRpY2ttYW4sIE0uIEIuPC9hdXRob3I+PC9hdXRob3Jz
PjwvY29udHJpYnV0b3JzPjx0aXRsZXM+PHRpdGxlPlRoZSBCQUcgcHJvdGVpbnM6IGEgdWJpcXVp
dG91cyBmYW1pbHkgb2YgY2hhcGVyb25lIHJlZ3VsYXRvcnM8L3RpdGxlPjxzZWNvbmRhcnktdGl0
bGU+Q2VsbHVsYXIgYW5kIE1vbGVjdWxhciBMaWZlIFNjaWVuY2VzPC9zZWNvbmRhcnktdGl0bGU+
PC90aXRsZXM+PHBlcmlvZGljYWw+PGZ1bGwtdGl0bGU+Q2VsbHVsYXIgYW5kIE1vbGVjdWxhciBM
aWZlIFNjaWVuY2VzPC9mdWxsLXRpdGxlPjwvcGVyaW9kaWNhbD48cGFnZXM+MTM5MC0xNDAyPC9w
YWdlcz48dm9sdW1lPjY1PC92b2x1bWU+PG51bWJlcj45PC9udW1iZXI+PGRhdGVzPjx5ZWFyPjIw
MDg8L3llYXI+PHB1Yi1kYXRlcz48ZGF0ZT5NYXkgMDE8L2RhdGU+PC9wdWItZGF0ZXM+PC9kYXRl
cz48aXNibj4xNDIwLTkwNzE8L2lzYm4+PGxhYmVsPkthYmJhZ2UyMDA4PC9sYWJlbD48d29yay10
eXBlPmpvdXJuYWwgYXJ0aWNsZTwvd29yay10eXBlPjx1cmxzPjxyZWxhdGVkLXVybHM+PHVybD48
c3R5bGUgZmFjZT0idW5kZXJsaW5lIiBmb250PSJkZWZhdWx0IiBzaXplPSIxMDAlIj5odHRwczov
L2RvaS5vcmcvMTAuMTAwNy9zMDAwMTgtMDA4LTc1MzUtMjwvc3R5bGU+PC91cmw+PC9yZWxhdGVk
LXVybHM+PC91cmxzPjxlbGVjdHJvbmljLXJlc291cmNlLW51bT4xMC4xMDA3L3MwMDAxOC0wMDgt
NzUzNS0yPC9lbGVjdHJvbmljLXJlc291cmNlLW51bT48L3JlY29yZD48L0NpdGU+PENpdGU+PEF1
dGhvcj5LYWJiYWdlPC9BdXRob3I+PFllYXI+MjAxNzwvWWVhcj48UmVjTnVtPjE4NTwvUmVjTnVt
PjxyZWNvcmQ+PHJlYy1udW1iZXI+MTg1PC9yZWMtbnVtYmVyPjxmb3JlaWduLWtleXM+PGtleSBh
cHA9IkVOIiBkYi1pZD0idnh6YXR2eDJ2ZTV2cGVlcHp4cHZzMGZrZXBheHAwOTUwejV4IiB0aW1l
c3RhbXA9IjE1NDI1OTk0MzgiPjE4NTwva2V5PjwvZm9yZWlnbi1rZXlzPjxyZWYtdHlwZSBuYW1l
PSJKb3VybmFsIEFydGljbGUiPjE3PC9yZWYtdHlwZT48Y29udHJpYnV0b3JzPjxhdXRob3JzPjxh
dXRob3I+S2FiYmFnZSwgTS48L2F1dGhvcj48YXV0aG9yPktlc3NlbnMsIFIuPC9hdXRob3I+PGF1
dGhvcj5CYXJ0aG9sb21heSwgTC5DLjwvYXV0aG9yPjxhdXRob3I+V2lsbGlhbXMsIEIuPC9hdXRo
b3I+PC9hdXRob3JzPjwvY29udHJpYnV0b3JzPjx0aXRsZXM+PHRpdGxlPlRoZSBsaWZlIGFuZCBk
ZWF0aCBvZiBhIHBsYW50IGNlbGw8L3RpdGxlPjxzZWNvbmRhcnktdGl0bGU+QW5udWFsIFJldmll
dyBvZiBQbGFudCBCaW9sb2d5PC9zZWNvbmRhcnktdGl0bGU+PC90aXRsZXM+PHBlcmlvZGljYWw+
PGZ1bGwtdGl0bGU+QW5udWFsIFJldmlldyBvZiBQbGFudCBCaW9sb2d5PC9mdWxsLXRpdGxlPjwv
cGVyaW9kaWNhbD48cGFnZXM+Mzc1LTQwNDwvcGFnZXM+PHZvbHVtZT42ODwvdm9sdW1lPjxudW1i
ZXI+MTwvbnVtYmVyPjxrZXl3b3Jkcz48a2V5d29yZD5wcm9ncmFtbWVkIGNlbGwgZGVhdGgsYXBv
cHRvc2lzLGF1dG9waGFneSxjYXNwYXNlLEJjbC0yLWFzc29jaWF0ZWQgYXRoYW5vZ2VuZSxtZXRh
Y2FzcGFzZSx2YWN1b2xhciBwcm9jZXNzaW5nIGVuenltZSxTUVVBTU9TQSBwcm9tb3Rlci1iaW5k
aW5nIHByb3RlaW4sc3VnYXIgbWV0YWJvbGlzbSxyZXN1cnJlY3Rpb24gcGxhbnRzPC9rZXl3b3Jk
Pjwva2V5d29yZHM+PGRhdGVzPjx5ZWFyPjIwMTc8L3llYXI+PC9kYXRlcz48YWNjZXNzaW9uLW51
bT4yODEyNTI4NTwvYWNjZXNzaW9uLW51bT48dXJscz48cmVsYXRlZC11cmxzPjx1cmw+PHN0eWxl
IGZhY2U9InVuZGVybGluZSIgZm9udD0iZGVmYXVsdCIgc2l6ZT0iMTAwJSI+aHR0cHM6Ly93d3cu
YW5udWFscmV2aWV3cy5vcmcvZG9pL2Ficy8xMC4xMTQ2L2FubnVyZXYtYXJwbGFudC0wNDMwMTUt
MTExNjU1PC9zdHlsZT48L3VybD48L3JlbGF0ZWQtdXJscz48L3VybHM+PGVsZWN0cm9uaWMtcmVz
b3VyY2UtbnVtPjEwLjExNDYvYW5udXJldi1hcnBsYW50LTA0MzAxNS0xMTE2NTU8L2VsZWN0cm9u
aWMtcmVzb3VyY2UtbnVtPjwvcmVjb3JkPjwvQ2l0ZT48L0VuZE5vdGU+
</w:fldData>
        </w:fldChar>
      </w:r>
      <w:r w:rsidR="00EB5537">
        <w:instrText xml:space="preserve"> ADDIN EN.CITE.DATA </w:instrText>
      </w:r>
      <w:r w:rsidR="00EB5537">
        <w:fldChar w:fldCharType="end"/>
      </w:r>
      <w:r w:rsidR="00EB5537">
        <w:fldChar w:fldCharType="separate"/>
      </w:r>
      <w:r w:rsidR="00EB5537">
        <w:rPr>
          <w:noProof/>
        </w:rPr>
        <w:t>(Doukhanina et al., 2006; Kabbage and Dickman, 2008; Kabbage et al., 2017)</w:t>
      </w:r>
      <w:r w:rsidR="00EB5537">
        <w:fldChar w:fldCharType="end"/>
      </w:r>
      <w:r w:rsidR="001A667B">
        <w:t xml:space="preserve">. </w:t>
      </w:r>
    </w:p>
    <w:p w14:paraId="40CCF2C8" w14:textId="6F51A00D" w:rsidR="009D6EE7" w:rsidRDefault="00C8026F" w:rsidP="00F8781F">
      <w:pPr>
        <w:pStyle w:val="RARMPPara"/>
      </w:pPr>
      <w:r>
        <w:t>The AtBAG4 protein expressed by the</w:t>
      </w:r>
      <w:r w:rsidRPr="00E20D65">
        <w:rPr>
          <w:i/>
        </w:rPr>
        <w:t xml:space="preserve"> At</w:t>
      </w:r>
      <w:r w:rsidRPr="004D0430">
        <w:rPr>
          <w:i/>
        </w:rPr>
        <w:t>B</w:t>
      </w:r>
      <w:r>
        <w:rPr>
          <w:i/>
        </w:rPr>
        <w:t>ag</w:t>
      </w:r>
      <w:r w:rsidRPr="004D0430">
        <w:rPr>
          <w:i/>
        </w:rPr>
        <w:t>4</w:t>
      </w:r>
      <w:r>
        <w:t xml:space="preserve"> gene has high structural homology to human BAG4 protein, particularly in functionally important domains </w:t>
      </w:r>
      <w:r>
        <w:fldChar w:fldCharType="begin">
          <w:fldData xml:space="preserve">PEVuZE5vdGU+PENpdGU+PEF1dGhvcj5Eb3VraGFuaW5hPC9BdXRob3I+PFllYXI+MjAwNjwvWWVh
cj48UmVjTnVtPjE0MjwvUmVjTnVtPjxEaXNwbGF5VGV4dD4oRG91a2hhbmluYSBldCBhbC4sIDIw
MDY7IEthYmJhZ2UgYW5kIERpY2ttYW4sIDIwMDgpPC9EaXNwbGF5VGV4dD48cmVjb3JkPjxyZWMt
bnVtYmVyPjE0MjwvcmVjLW51bWJlcj48Zm9yZWlnbi1rZXlzPjxrZXkgYXBwPSJFTiIgZGItaWQ9
InZ4emF0dngydmU1dnBlZXB6eHB2czBma2VwYXhwMDk1MHo1eCIgdGltZXN0YW1wPSIxNTQxMDIy
ODMwIj4xNDI8L2tleT48L2ZvcmVpZ24ta2V5cz48cmVmLXR5cGUgbmFtZT0iSm91cm5hbCBBcnRp
Y2xlIj4xNzwvcmVmLXR5cGU+PGNvbnRyaWJ1dG9ycz48YXV0aG9ycz48YXV0aG9yPkRvdWtoYW5p
bmEsIEVsZW5hIFYuPC9hdXRob3I+PGF1dGhvcj5DaGVuLCBTaGFvcm9uZzwvYXV0aG9yPjxhdXRo
b3I+dmFuIGRlciBaYWxtLCBFc3RoZXI8L2F1dGhvcj48YXV0aG9yPkdvZHppaywgQWRhbTwvYXV0
aG9yPjxhdXRob3I+UmVlZCwgSm9objwvYXV0aG9yPjxhdXRob3I+RGlja21hbiwgTWFydGluIEIu
PC9hdXRob3I+PC9hdXRob3JzPjwvY29udHJpYnV0b3JzPjx0aXRsZXM+PHRpdGxlPjxzdHlsZSBm
YWNlPSJub3JtYWwiIGZvbnQ9ImRlZmF1bHQiIHNpemU9IjEwMCUiPklkZW50aWZpY2F0aW9uIGFu
ZCBmdW5jdGlvbmFsIGNoYXJhY3Rlcml6YXRpb24gb2YgdGhlIEJBRyBwcm90ZWluIGZhbWlseSBp
biA8L3N0eWxlPjxzdHlsZSBmYWNlPSJpdGFsaWMiIGZvbnQ9ImRlZmF1bHQiIHNpemU9IjEwMCUi
PkFyYWJpZG9wc2lzIHRoYWxpYW5hPC9zdHlsZT48L3RpdGxlPjxzZWNvbmRhcnktdGl0bGU+Sm91
cm5hbCBvZiBCaW9sb2dpY2FsIENoZW1pc3RyeTwvc2Vjb25kYXJ5LXRpdGxlPjwvdGl0bGVzPjxw
ZXJpb2RpY2FsPjxmdWxsLXRpdGxlPkpvdXJuYWwgb2YgQmlvbG9naWNhbCBDaGVtaXN0cnk8L2Z1
bGwtdGl0bGU+PC9wZXJpb2RpY2FsPjxwYWdlcz4xODc5My0xODgwMTwvcGFnZXM+PHZvbHVtZT4y
ODE8L3ZvbHVtZT48bnVtYmVyPjI3PC9udW1iZXI+PGRhdGVzPjx5ZWFyPjIwMDY8L3llYXI+PHB1
Yi1kYXRlcz48ZGF0ZT5KdWx5IDcsIDIwMDY8L2RhdGU+PC9wdWItZGF0ZXM+PC9kYXRlcz48dXJs
cz48cmVsYXRlZC11cmxzPjx1cmw+PHN0eWxlIGZhY2U9InVuZGVybGluZSIgZm9udD0iZGVmYXVs
dCIgc2l6ZT0iMTAwJSI+aHR0cDovL3d3dy5qYmMub3JnL2NvbnRlbnQvMjgxLzI3LzE4NzkzLmFi
c3RyYWN0PC9zdHlsZT48L3VybD48L3JlbGF0ZWQtdXJscz48L3VybHM+PGVsZWN0cm9uaWMtcmVz
b3VyY2UtbnVtPjEwLjEwNzQvamJjLk01MTE3OTQyMDA8L2VsZWN0cm9uaWMtcmVzb3VyY2UtbnVt
PjwvcmVjb3JkPjwvQ2l0ZT48Q2l0ZT48QXV0aG9yPkthYmJhZ2U8L0F1dGhvcj48WWVhcj4yMDA4
PC9ZZWFyPjxSZWNOdW0+MTU2PC9SZWNOdW0+PHJlY29yZD48cmVjLW51bWJlcj4xNTY8L3JlYy1u
dW1iZXI+PGZvcmVpZ24ta2V5cz48a2V5IGFwcD0iRU4iIGRiLWlkPSJ2eHphdHZ4MnZlNXZwZWVw
enhwdnMwZmtlcGF4cDA5NTB6NXgiIHRpbWVzdGFtcD0iMTU0MTAyODEzNCI+MTU2PC9rZXk+PC9m
b3JlaWduLWtleXM+PHJlZi10eXBlIG5hbWU9IkpvdXJuYWwgQXJ0aWNsZSI+MTc8L3JlZi10eXBl
Pjxjb250cmlidXRvcnM+PGF1dGhvcnM+PGF1dGhvcj5LYWJiYWdlLCBNLjwvYXV0aG9yPjxhdXRo
b3I+RGlja21hbiwgTS4gQi48L2F1dGhvcj48L2F1dGhvcnM+PC9jb250cmlidXRvcnM+PHRpdGxl
cz48dGl0bGU+VGhlIEJBRyBwcm90ZWluczogYSB1YmlxdWl0b3VzIGZhbWlseSBvZiBjaGFwZXJv
bmUgcmVndWxhdG9yczwvdGl0bGU+PHNlY29uZGFyeS10aXRsZT5DZWxsdWxhciBhbmQgTW9sZWN1
bGFyIExpZmUgU2NpZW5jZXM8L3NlY29uZGFyeS10aXRsZT48L3RpdGxlcz48cGVyaW9kaWNhbD48
ZnVsbC10aXRsZT5DZWxsdWxhciBhbmQgTW9sZWN1bGFyIExpZmUgU2NpZW5jZXM8L2Z1bGwtdGl0
bGU+PC9wZXJpb2RpY2FsPjxwYWdlcz4xMzkwLTE0MDI8L3BhZ2VzPjx2b2x1bWU+NjU8L3ZvbHVt
ZT48bnVtYmVyPjk8L251bWJlcj48ZGF0ZXM+PHllYXI+MjAwODwveWVhcj48cHViLWRhdGVzPjxk
YXRlPk1heSAwMTwvZGF0ZT48L3B1Yi1kYXRlcz48L2RhdGVzPjxpc2JuPjE0MjAtOTA3MTwvaXNi
bj48bGFiZWw+S2FiYmFnZTIwMDg8L2xhYmVsPjx3b3JrLXR5cGU+am91cm5hbCBhcnRpY2xlPC93
b3JrLXR5cGU+PHVybHM+PHJlbGF0ZWQtdXJscz48dXJsPjxzdHlsZSBmYWNlPSJ1bmRlcmxpbmUi
IGZvbnQ9ImRlZmF1bHQiIHNpemU9IjEwMCUiPmh0dHBzOi8vZG9pLm9yZy8xMC4xMDA3L3MwMDAx
OC0wMDgtNzUzNS0yPC9zdHlsZT48L3VybD48L3JlbGF0ZWQtdXJscz48L3VybHM+PGVsZWN0cm9u
aWMtcmVzb3VyY2UtbnVtPjEwLjEwMDcvczAwMDE4LTAwOC03NTM1LTI8L2VsZWN0cm9uaWMtcmVz
b3VyY2UtbnVtPjwvcmVjb3JkPjwvQ2l0ZT48L0VuZE5vdGU+AG==
</w:fldData>
        </w:fldChar>
      </w:r>
      <w:r>
        <w:instrText xml:space="preserve"> ADDIN EN.CITE </w:instrText>
      </w:r>
      <w:r>
        <w:fldChar w:fldCharType="begin">
          <w:fldData xml:space="preserve">PEVuZE5vdGU+PENpdGU+PEF1dGhvcj5Eb3VraGFuaW5hPC9BdXRob3I+PFllYXI+MjAwNjwvWWVh
cj48UmVjTnVtPjE0MjwvUmVjTnVtPjxEaXNwbGF5VGV4dD4oRG91a2hhbmluYSBldCBhbC4sIDIw
MDY7IEthYmJhZ2UgYW5kIERpY2ttYW4sIDIwMDgpPC9EaXNwbGF5VGV4dD48cmVjb3JkPjxyZWMt
bnVtYmVyPjE0MjwvcmVjLW51bWJlcj48Zm9yZWlnbi1rZXlzPjxrZXkgYXBwPSJFTiIgZGItaWQ9
InZ4emF0dngydmU1dnBlZXB6eHB2czBma2VwYXhwMDk1MHo1eCIgdGltZXN0YW1wPSIxNTQxMDIy
ODMwIj4xNDI8L2tleT48L2ZvcmVpZ24ta2V5cz48cmVmLXR5cGUgbmFtZT0iSm91cm5hbCBBcnRp
Y2xlIj4xNzwvcmVmLXR5cGU+PGNvbnRyaWJ1dG9ycz48YXV0aG9ycz48YXV0aG9yPkRvdWtoYW5p
bmEsIEVsZW5hIFYuPC9hdXRob3I+PGF1dGhvcj5DaGVuLCBTaGFvcm9uZzwvYXV0aG9yPjxhdXRo
b3I+dmFuIGRlciBaYWxtLCBFc3RoZXI8L2F1dGhvcj48YXV0aG9yPkdvZHppaywgQWRhbTwvYXV0
aG9yPjxhdXRob3I+UmVlZCwgSm9objwvYXV0aG9yPjxhdXRob3I+RGlja21hbiwgTWFydGluIEIu
PC9hdXRob3I+PC9hdXRob3JzPjwvY29udHJpYnV0b3JzPjx0aXRsZXM+PHRpdGxlPjxzdHlsZSBm
YWNlPSJub3JtYWwiIGZvbnQ9ImRlZmF1bHQiIHNpemU9IjEwMCUiPklkZW50aWZpY2F0aW9uIGFu
ZCBmdW5jdGlvbmFsIGNoYXJhY3Rlcml6YXRpb24gb2YgdGhlIEJBRyBwcm90ZWluIGZhbWlseSBp
biA8L3N0eWxlPjxzdHlsZSBmYWNlPSJpdGFsaWMiIGZvbnQ9ImRlZmF1bHQiIHNpemU9IjEwMCUi
PkFyYWJpZG9wc2lzIHRoYWxpYW5hPC9zdHlsZT48L3RpdGxlPjxzZWNvbmRhcnktdGl0bGU+Sm91
cm5hbCBvZiBCaW9sb2dpY2FsIENoZW1pc3RyeTwvc2Vjb25kYXJ5LXRpdGxlPjwvdGl0bGVzPjxw
ZXJpb2RpY2FsPjxmdWxsLXRpdGxlPkpvdXJuYWwgb2YgQmlvbG9naWNhbCBDaGVtaXN0cnk8L2Z1
bGwtdGl0bGU+PC9wZXJpb2RpY2FsPjxwYWdlcz4xODc5My0xODgwMTwvcGFnZXM+PHZvbHVtZT4y
ODE8L3ZvbHVtZT48bnVtYmVyPjI3PC9udW1iZXI+PGRhdGVzPjx5ZWFyPjIwMDY8L3llYXI+PHB1
Yi1kYXRlcz48ZGF0ZT5KdWx5IDcsIDIwMDY8L2RhdGU+PC9wdWItZGF0ZXM+PC9kYXRlcz48dXJs
cz48cmVsYXRlZC11cmxzPjx1cmw+PHN0eWxlIGZhY2U9InVuZGVybGluZSIgZm9udD0iZGVmYXVs
dCIgc2l6ZT0iMTAwJSI+aHR0cDovL3d3dy5qYmMub3JnL2NvbnRlbnQvMjgxLzI3LzE4NzkzLmFi
c3RyYWN0PC9zdHlsZT48L3VybD48L3JlbGF0ZWQtdXJscz48L3VybHM+PGVsZWN0cm9uaWMtcmVz
b3VyY2UtbnVtPjEwLjEwNzQvamJjLk01MTE3OTQyMDA8L2VsZWN0cm9uaWMtcmVzb3VyY2UtbnVt
PjwvcmVjb3JkPjwvQ2l0ZT48Q2l0ZT48QXV0aG9yPkthYmJhZ2U8L0F1dGhvcj48WWVhcj4yMDA4
PC9ZZWFyPjxSZWNOdW0+MTU2PC9SZWNOdW0+PHJlY29yZD48cmVjLW51bWJlcj4xNTY8L3JlYy1u
dW1iZXI+PGZvcmVpZ24ta2V5cz48a2V5IGFwcD0iRU4iIGRiLWlkPSJ2eHphdHZ4MnZlNXZwZWVw
enhwdnMwZmtlcGF4cDA5NTB6NXgiIHRpbWVzdGFtcD0iMTU0MTAyODEzNCI+MTU2PC9rZXk+PC9m
b3JlaWduLWtleXM+PHJlZi10eXBlIG5hbWU9IkpvdXJuYWwgQXJ0aWNsZSI+MTc8L3JlZi10eXBl
Pjxjb250cmlidXRvcnM+PGF1dGhvcnM+PGF1dGhvcj5LYWJiYWdlLCBNLjwvYXV0aG9yPjxhdXRo
b3I+RGlja21hbiwgTS4gQi48L2F1dGhvcj48L2F1dGhvcnM+PC9jb250cmlidXRvcnM+PHRpdGxl
cz48dGl0bGU+VGhlIEJBRyBwcm90ZWluczogYSB1YmlxdWl0b3VzIGZhbWlseSBvZiBjaGFwZXJv
bmUgcmVndWxhdG9yczwvdGl0bGU+PHNlY29uZGFyeS10aXRsZT5DZWxsdWxhciBhbmQgTW9sZWN1
bGFyIExpZmUgU2NpZW5jZXM8L3NlY29uZGFyeS10aXRsZT48L3RpdGxlcz48cGVyaW9kaWNhbD48
ZnVsbC10aXRsZT5DZWxsdWxhciBhbmQgTW9sZWN1bGFyIExpZmUgU2NpZW5jZXM8L2Z1bGwtdGl0
bGU+PC9wZXJpb2RpY2FsPjxwYWdlcz4xMzkwLTE0MDI8L3BhZ2VzPjx2b2x1bWU+NjU8L3ZvbHVt
ZT48bnVtYmVyPjk8L251bWJlcj48ZGF0ZXM+PHllYXI+MjAwODwveWVhcj48cHViLWRhdGVzPjxk
YXRlPk1heSAwMTwvZGF0ZT48L3B1Yi1kYXRlcz48L2RhdGVzPjxpc2JuPjE0MjAtOTA3MTwvaXNi
bj48bGFiZWw+S2FiYmFnZTIwMDg8L2xhYmVsPjx3b3JrLXR5cGU+am91cm5hbCBhcnRpY2xlPC93
b3JrLXR5cGU+PHVybHM+PHJlbGF0ZWQtdXJscz48dXJsPjxzdHlsZSBmYWNlPSJ1bmRlcmxpbmUi
IGZvbnQ9ImRlZmF1bHQiIHNpemU9IjEwMCUiPmh0dHBzOi8vZG9pLm9yZy8xMC4xMDA3L3MwMDAx
OC0wMDgtNzUzNS0yPC9zdHlsZT48L3VybD48L3JlbGF0ZWQtdXJscz48L3VybHM+PGVsZWN0cm9u
aWMtcmVzb3VyY2UtbnVtPjEwLjEwMDcvczAwMDE4LTAwOC03NTM1LTI8L2VsZWN0cm9uaWMtcmVz
b3VyY2UtbnVtPjwvcmVjb3JkPjwvQ2l0ZT48L0VuZE5vdGU+AG==
</w:fldData>
        </w:fldChar>
      </w:r>
      <w:r>
        <w:instrText xml:space="preserve"> ADDIN EN.CITE.DATA </w:instrText>
      </w:r>
      <w:r>
        <w:fldChar w:fldCharType="end"/>
      </w:r>
      <w:r>
        <w:fldChar w:fldCharType="separate"/>
      </w:r>
      <w:r>
        <w:rPr>
          <w:noProof/>
        </w:rPr>
        <w:t>(Doukhanina et al., 2006; Kabbage and Dickman, 2008)</w:t>
      </w:r>
      <w:r>
        <w:fldChar w:fldCharType="end"/>
      </w:r>
      <w:r>
        <w:t>. The</w:t>
      </w:r>
      <w:r w:rsidRPr="00E20D65">
        <w:t xml:space="preserve"> </w:t>
      </w:r>
      <w:r>
        <w:t xml:space="preserve">AtBAG4 protein is involved in inhibiting cell death in response to abiotic factors such as UV, oxidants, salt, drought and cold stress </w:t>
      </w:r>
      <w:r>
        <w:fldChar w:fldCharType="begin">
          <w:fldData xml:space="preserve">PEVuZE5vdGU+PENpdGU+PEF1dGhvcj5LYWJiYWdlPC9BdXRob3I+PFllYXI+MjAxNzwvWWVhcj48
UmVjTnVtPjE4NTwvUmVjTnVtPjxEaXNwbGF5VGV4dD4oRG91a2hhbmluYSBldCBhbC4sIDIwMDY7
IEthYmJhZ2UgZXQgYWwuLCAyMDE3KTwvRGlzcGxheVRleHQ+PHJlY29yZD48cmVjLW51bWJlcj4x
ODU8L3JlYy1udW1iZXI+PGZvcmVpZ24ta2V5cz48a2V5IGFwcD0iRU4iIGRiLWlkPSJ2eHphdHZ4
MnZlNXZwZWVwenhwdnMwZmtlcGF4cDA5NTB6NXgiIHRpbWVzdGFtcD0iMTU0MjU5OTQzOCI+MTg1
PC9rZXk+PC9mb3JlaWduLWtleXM+PHJlZi10eXBlIG5hbWU9IkpvdXJuYWwgQXJ0aWNsZSI+MTc8
L3JlZi10eXBlPjxjb250cmlidXRvcnM+PGF1dGhvcnM+PGF1dGhvcj5LYWJiYWdlLCBNLjwvYXV0
aG9yPjxhdXRob3I+S2Vzc2VucywgUi48L2F1dGhvcj48YXV0aG9yPkJhcnRob2xvbWF5LCBMLkMu
PC9hdXRob3I+PGF1dGhvcj5XaWxsaWFtcywgQi48L2F1dGhvcj48L2F1dGhvcnM+PC9jb250cmli
dXRvcnM+PHRpdGxlcz48dGl0bGU+VGhlIGxpZmUgYW5kIGRlYXRoIG9mIGEgcGxhbnQgY2VsbDwv
dGl0bGU+PHNlY29uZGFyeS10aXRsZT5Bbm51YWwgUmV2aWV3IG9mIFBsYW50IEJpb2xvZ3k8L3Nl
Y29uZGFyeS10aXRsZT48L3RpdGxlcz48cGVyaW9kaWNhbD48ZnVsbC10aXRsZT5Bbm51YWwgUmV2
aWV3IG9mIFBsYW50IEJpb2xvZ3k8L2Z1bGwtdGl0bGU+PC9wZXJpb2RpY2FsPjxwYWdlcz4zNzUt
NDA0PC9wYWdlcz48dm9sdW1lPjY4PC92b2x1bWU+PG51bWJlcj4xPC9udW1iZXI+PGtleXdvcmRz
PjxrZXl3b3JkPnByb2dyYW1tZWQgY2VsbCBkZWF0aCxhcG9wdG9zaXMsYXV0b3BoYWd5LGNhc3Bh
c2UsQmNsLTItYXNzb2NpYXRlZCBhdGhhbm9nZW5lLG1ldGFjYXNwYXNlLHZhY3VvbGFyIHByb2Nl
c3NpbmcgZW56eW1lLFNRVUFNT1NBIHByb21vdGVyLWJpbmRpbmcgcHJvdGVpbixzdWdhciBtZXRh
Ym9saXNtLHJlc3VycmVjdGlvbiBwbGFudHM8L2tleXdvcmQ+PC9rZXl3b3Jkcz48ZGF0ZXM+PHll
YXI+MjAxNzwveWVhcj48L2RhdGVzPjxhY2Nlc3Npb24tbnVtPjI4MTI1Mjg1PC9hY2Nlc3Npb24t
bnVtPjx1cmxzPjxyZWxhdGVkLXVybHM+PHVybD48c3R5bGUgZmFjZT0idW5kZXJsaW5lIiBmb250
PSJkZWZhdWx0IiBzaXplPSIxMDAlIj5odHRwczovL3d3dy5hbm51YWxyZXZpZXdzLm9yZy9kb2kv
YWJzLzEwLjExNDYvYW5udXJldi1hcnBsYW50LTA0MzAxNS0xMTE2NTU8L3N0eWxlPjwvdXJsPjwv
cmVsYXRlZC11cmxzPjwvdXJscz48ZWxlY3Ryb25pYy1yZXNvdXJjZS1udW0+MTAuMTE0Ni9hbm51
cmV2LWFycGxhbnQtMDQzMDE1LTExMTY1NTwvZWxlY3Ryb25pYy1yZXNvdXJjZS1udW0+PC9yZWNv
cmQ+PC9DaXRlPjxDaXRlPjxBdXRob3I+RG91a2hhbmluYTwvQXV0aG9yPjxZZWFyPjIwMDY8L1ll
YXI+PFJlY051bT4xNDI8L1JlY051bT48cmVjb3JkPjxyZWMtbnVtYmVyPjE0MjwvcmVjLW51bWJl
cj48Zm9yZWlnbi1rZXlzPjxrZXkgYXBwPSJFTiIgZGItaWQ9InZ4emF0dngydmU1dnBlZXB6eHB2
czBma2VwYXhwMDk1MHo1eCIgdGltZXN0YW1wPSIxNTQxMDIyODMwIj4xNDI8L2tleT48L2ZvcmVp
Z24ta2V5cz48cmVmLXR5cGUgbmFtZT0iSm91cm5hbCBBcnRpY2xlIj4xNzwvcmVmLXR5cGU+PGNv
bnRyaWJ1dG9ycz48YXV0aG9ycz48YXV0aG9yPkRvdWtoYW5pbmEsIEVsZW5hIFYuPC9hdXRob3I+
PGF1dGhvcj5DaGVuLCBTaGFvcm9uZzwvYXV0aG9yPjxhdXRob3I+dmFuIGRlciBaYWxtLCBFc3Ro
ZXI8L2F1dGhvcj48YXV0aG9yPkdvZHppaywgQWRhbTwvYXV0aG9yPjxhdXRob3I+UmVlZCwgSm9o
bjwvYXV0aG9yPjxhdXRob3I+RGlja21hbiwgTWFydGluIEIuPC9hdXRob3I+PC9hdXRob3JzPjwv
Y29udHJpYnV0b3JzPjx0aXRsZXM+PHRpdGxlPjxzdHlsZSBmYWNlPSJub3JtYWwiIGZvbnQ9ImRl
ZmF1bHQiIHNpemU9IjEwMCUiPklkZW50aWZpY2F0aW9uIGFuZCBmdW5jdGlvbmFsIGNoYXJhY3Rl
cml6YXRpb24gb2YgdGhlIEJBRyBwcm90ZWluIGZhbWlseSBpbiA8L3N0eWxlPjxzdHlsZSBmYWNl
PSJpdGFsaWMiIGZvbnQ9ImRlZmF1bHQiIHNpemU9IjEwMCUiPkFyYWJpZG9wc2lzIHRoYWxpYW5h
PC9zdHlsZT48L3RpdGxlPjxzZWNvbmRhcnktdGl0bGU+Sm91cm5hbCBvZiBCaW9sb2dpY2FsIENo
ZW1pc3RyeTwvc2Vjb25kYXJ5LXRpdGxlPjwvdGl0bGVzPjxwZXJpb2RpY2FsPjxmdWxsLXRpdGxl
PkpvdXJuYWwgb2YgQmlvbG9naWNhbCBDaGVtaXN0cnk8L2Z1bGwtdGl0bGU+PC9wZXJpb2RpY2Fs
PjxwYWdlcz4xODc5My0xODgwMTwvcGFnZXM+PHZvbHVtZT4yODE8L3ZvbHVtZT48bnVtYmVyPjI3
PC9udW1iZXI+PGRhdGVzPjx5ZWFyPjIwMDY8L3llYXI+PHB1Yi1kYXRlcz48ZGF0ZT5KdWx5IDcs
IDIwMDY8L2RhdGU+PC9wdWItZGF0ZXM+PC9kYXRlcz48dXJscz48cmVsYXRlZC11cmxzPjx1cmw+
PHN0eWxlIGZhY2U9InVuZGVybGluZSIgZm9udD0iZGVmYXVsdCIgc2l6ZT0iMTAwJSI+aHR0cDov
L3d3dy5qYmMub3JnL2NvbnRlbnQvMjgxLzI3LzE4NzkzLmFic3RyYWN0PC9zdHlsZT48L3VybD48
L3JlbGF0ZWQtdXJscz48L3VybHM+PGVsZWN0cm9uaWMtcmVzb3VyY2UtbnVtPjEwLjEwNzQvamJj
Lk01MTE3OTQyMDA8L2VsZWN0cm9uaWMtcmVzb3VyY2UtbnVtPjwvcmVjb3JkPjwvQ2l0ZT48L0Vu
ZE5vdGU+AG==
</w:fldData>
        </w:fldChar>
      </w:r>
      <w:r>
        <w:instrText xml:space="preserve"> ADDIN EN.CITE </w:instrText>
      </w:r>
      <w:r>
        <w:fldChar w:fldCharType="begin">
          <w:fldData xml:space="preserve">PEVuZE5vdGU+PENpdGU+PEF1dGhvcj5LYWJiYWdlPC9BdXRob3I+PFllYXI+MjAxNzwvWWVhcj48
UmVjTnVtPjE4NTwvUmVjTnVtPjxEaXNwbGF5VGV4dD4oRG91a2hhbmluYSBldCBhbC4sIDIwMDY7
IEthYmJhZ2UgZXQgYWwuLCAyMDE3KTwvRGlzcGxheVRleHQ+PHJlY29yZD48cmVjLW51bWJlcj4x
ODU8L3JlYy1udW1iZXI+PGZvcmVpZ24ta2V5cz48a2V5IGFwcD0iRU4iIGRiLWlkPSJ2eHphdHZ4
MnZlNXZwZWVwenhwdnMwZmtlcGF4cDA5NTB6NXgiIHRpbWVzdGFtcD0iMTU0MjU5OTQzOCI+MTg1
PC9rZXk+PC9mb3JlaWduLWtleXM+PHJlZi10eXBlIG5hbWU9IkpvdXJuYWwgQXJ0aWNsZSI+MTc8
L3JlZi10eXBlPjxjb250cmlidXRvcnM+PGF1dGhvcnM+PGF1dGhvcj5LYWJiYWdlLCBNLjwvYXV0
aG9yPjxhdXRob3I+S2Vzc2VucywgUi48L2F1dGhvcj48YXV0aG9yPkJhcnRob2xvbWF5LCBMLkMu
PC9hdXRob3I+PGF1dGhvcj5XaWxsaWFtcywgQi48L2F1dGhvcj48L2F1dGhvcnM+PC9jb250cmli
dXRvcnM+PHRpdGxlcz48dGl0bGU+VGhlIGxpZmUgYW5kIGRlYXRoIG9mIGEgcGxhbnQgY2VsbDwv
dGl0bGU+PHNlY29uZGFyeS10aXRsZT5Bbm51YWwgUmV2aWV3IG9mIFBsYW50IEJpb2xvZ3k8L3Nl
Y29uZGFyeS10aXRsZT48L3RpdGxlcz48cGVyaW9kaWNhbD48ZnVsbC10aXRsZT5Bbm51YWwgUmV2
aWV3IG9mIFBsYW50IEJpb2xvZ3k8L2Z1bGwtdGl0bGU+PC9wZXJpb2RpY2FsPjxwYWdlcz4zNzUt
NDA0PC9wYWdlcz48dm9sdW1lPjY4PC92b2x1bWU+PG51bWJlcj4xPC9udW1iZXI+PGtleXdvcmRz
PjxrZXl3b3JkPnByb2dyYW1tZWQgY2VsbCBkZWF0aCxhcG9wdG9zaXMsYXV0b3BoYWd5LGNhc3Bh
c2UsQmNsLTItYXNzb2NpYXRlZCBhdGhhbm9nZW5lLG1ldGFjYXNwYXNlLHZhY3VvbGFyIHByb2Nl
c3NpbmcgZW56eW1lLFNRVUFNT1NBIHByb21vdGVyLWJpbmRpbmcgcHJvdGVpbixzdWdhciBtZXRh
Ym9saXNtLHJlc3VycmVjdGlvbiBwbGFudHM8L2tleXdvcmQ+PC9rZXl3b3Jkcz48ZGF0ZXM+PHll
YXI+MjAxNzwveWVhcj48L2RhdGVzPjxhY2Nlc3Npb24tbnVtPjI4MTI1Mjg1PC9hY2Nlc3Npb24t
bnVtPjx1cmxzPjxyZWxhdGVkLXVybHM+PHVybD48c3R5bGUgZmFjZT0idW5kZXJsaW5lIiBmb250
PSJkZWZhdWx0IiBzaXplPSIxMDAlIj5odHRwczovL3d3dy5hbm51YWxyZXZpZXdzLm9yZy9kb2kv
YWJzLzEwLjExNDYvYW5udXJldi1hcnBsYW50LTA0MzAxNS0xMTE2NTU8L3N0eWxlPjwvdXJsPjwv
cmVsYXRlZC11cmxzPjwvdXJscz48ZWxlY3Ryb25pYy1yZXNvdXJjZS1udW0+MTAuMTE0Ni9hbm51
cmV2LWFycGxhbnQtMDQzMDE1LTExMTY1NTwvZWxlY3Ryb25pYy1yZXNvdXJjZS1udW0+PC9yZWNv
cmQ+PC9DaXRlPjxDaXRlPjxBdXRob3I+RG91a2hhbmluYTwvQXV0aG9yPjxZZWFyPjIwMDY8L1ll
YXI+PFJlY051bT4xNDI8L1JlY051bT48cmVjb3JkPjxyZWMtbnVtYmVyPjE0MjwvcmVjLW51bWJl
cj48Zm9yZWlnbi1rZXlzPjxrZXkgYXBwPSJFTiIgZGItaWQ9InZ4emF0dngydmU1dnBlZXB6eHB2
czBma2VwYXhwMDk1MHo1eCIgdGltZXN0YW1wPSIxNTQxMDIyODMwIj4xNDI8L2tleT48L2ZvcmVp
Z24ta2V5cz48cmVmLXR5cGUgbmFtZT0iSm91cm5hbCBBcnRpY2xlIj4xNzwvcmVmLXR5cGU+PGNv
bnRyaWJ1dG9ycz48YXV0aG9ycz48YXV0aG9yPkRvdWtoYW5pbmEsIEVsZW5hIFYuPC9hdXRob3I+
PGF1dGhvcj5DaGVuLCBTaGFvcm9uZzwvYXV0aG9yPjxhdXRob3I+dmFuIGRlciBaYWxtLCBFc3Ro
ZXI8L2F1dGhvcj48YXV0aG9yPkdvZHppaywgQWRhbTwvYXV0aG9yPjxhdXRob3I+UmVlZCwgSm9o
bjwvYXV0aG9yPjxhdXRob3I+RGlja21hbiwgTWFydGluIEIuPC9hdXRob3I+PC9hdXRob3JzPjwv
Y29udHJpYnV0b3JzPjx0aXRsZXM+PHRpdGxlPjxzdHlsZSBmYWNlPSJub3JtYWwiIGZvbnQ9ImRl
ZmF1bHQiIHNpemU9IjEwMCUiPklkZW50aWZpY2F0aW9uIGFuZCBmdW5jdGlvbmFsIGNoYXJhY3Rl
cml6YXRpb24gb2YgdGhlIEJBRyBwcm90ZWluIGZhbWlseSBpbiA8L3N0eWxlPjxzdHlsZSBmYWNl
PSJpdGFsaWMiIGZvbnQ9ImRlZmF1bHQiIHNpemU9IjEwMCUiPkFyYWJpZG9wc2lzIHRoYWxpYW5h
PC9zdHlsZT48L3RpdGxlPjxzZWNvbmRhcnktdGl0bGU+Sm91cm5hbCBvZiBCaW9sb2dpY2FsIENo
ZW1pc3RyeTwvc2Vjb25kYXJ5LXRpdGxlPjwvdGl0bGVzPjxwZXJpb2RpY2FsPjxmdWxsLXRpdGxl
PkpvdXJuYWwgb2YgQmlvbG9naWNhbCBDaGVtaXN0cnk8L2Z1bGwtdGl0bGU+PC9wZXJpb2RpY2Fs
PjxwYWdlcz4xODc5My0xODgwMTwvcGFnZXM+PHZvbHVtZT4yODE8L3ZvbHVtZT48bnVtYmVyPjI3
PC9udW1iZXI+PGRhdGVzPjx5ZWFyPjIwMDY8L3llYXI+PHB1Yi1kYXRlcz48ZGF0ZT5KdWx5IDcs
IDIwMDY8L2RhdGU+PC9wdWItZGF0ZXM+PC9kYXRlcz48dXJscz48cmVsYXRlZC11cmxzPjx1cmw+
PHN0eWxlIGZhY2U9InVuZGVybGluZSIgZm9udD0iZGVmYXVsdCIgc2l6ZT0iMTAwJSI+aHR0cDov
L3d3dy5qYmMub3JnL2NvbnRlbnQvMjgxLzI3LzE4NzkzLmFic3RyYWN0PC9zdHlsZT48L3VybD48
L3JlbGF0ZWQtdXJscz48L3VybHM+PGVsZWN0cm9uaWMtcmVzb3VyY2UtbnVtPjEwLjEwNzQvamJj
Lk01MTE3OTQyMDA8L2VsZWN0cm9uaWMtcmVzb3VyY2UtbnVtPjwvcmVjb3JkPjwvQ2l0ZT48L0Vu
ZE5vdGU+AG==
</w:fldData>
        </w:fldChar>
      </w:r>
      <w:r>
        <w:instrText xml:space="preserve"> ADDIN EN.CITE.DATA </w:instrText>
      </w:r>
      <w:r>
        <w:fldChar w:fldCharType="end"/>
      </w:r>
      <w:r>
        <w:fldChar w:fldCharType="separate"/>
      </w:r>
      <w:r>
        <w:rPr>
          <w:noProof/>
        </w:rPr>
        <w:t>(Doukhanina et al., 2006; Kabbage et al., 2017)</w:t>
      </w:r>
      <w:r>
        <w:fldChar w:fldCharType="end"/>
      </w:r>
      <w:r>
        <w:t xml:space="preserve">. In GM tobacco plants overexpressing the </w:t>
      </w:r>
      <w:r w:rsidRPr="00D43E5A">
        <w:rPr>
          <w:i/>
        </w:rPr>
        <w:t>AtBag4</w:t>
      </w:r>
      <w:r>
        <w:t xml:space="preserve"> gene, the level of expression (low medium or high) can influence the phenotype, with, for example, resistance to UV light exposure inversely proportional to expression levels </w:t>
      </w:r>
      <w:r>
        <w:fldChar w:fldCharType="begin"/>
      </w:r>
      <w:r>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fldChar w:fldCharType="separate"/>
      </w:r>
      <w:r>
        <w:rPr>
          <w:noProof/>
        </w:rPr>
        <w:t>(Doukhanina et al., 2006)</w:t>
      </w:r>
      <w:r>
        <w:fldChar w:fldCharType="end"/>
      </w:r>
      <w:r>
        <w:t xml:space="preserve">. </w:t>
      </w:r>
      <w:r w:rsidR="0092470D">
        <w:t>Additionally, when</w:t>
      </w:r>
      <w:r>
        <w:t xml:space="preserve"> wild type (WT) tobacco plants and tobacco lines with low-level expression of the</w:t>
      </w:r>
      <w:r w:rsidR="0092470D" w:rsidRPr="0092470D">
        <w:rPr>
          <w:i/>
        </w:rPr>
        <w:t xml:space="preserve"> </w:t>
      </w:r>
      <w:r w:rsidR="0092470D" w:rsidRPr="009D6EE7">
        <w:rPr>
          <w:i/>
        </w:rPr>
        <w:t>AtBag4</w:t>
      </w:r>
      <w:r>
        <w:t xml:space="preserve"> gene were examined for markers of apoptosis fo</w:t>
      </w:r>
      <w:r w:rsidR="0092470D">
        <w:t>llowing exposure to cold stress,</w:t>
      </w:r>
      <w:r>
        <w:t xml:space="preserve"> </w:t>
      </w:r>
      <w:r w:rsidR="0092470D">
        <w:t>a</w:t>
      </w:r>
      <w:r>
        <w:t xml:space="preserve">poptosis markers </w:t>
      </w:r>
      <w:r w:rsidR="0092470D">
        <w:t>were present in the WT plants, but were not</w:t>
      </w:r>
      <w:r>
        <w:t xml:space="preserve"> detected in </w:t>
      </w:r>
      <w:r w:rsidRPr="009D6EE7">
        <w:rPr>
          <w:i/>
        </w:rPr>
        <w:t>AtBag4</w:t>
      </w:r>
      <w:r>
        <w:t xml:space="preserve">-expressing lines </w:t>
      </w:r>
      <w:r>
        <w:fldChar w:fldCharType="begin"/>
      </w:r>
      <w:r>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fldChar w:fldCharType="separate"/>
      </w:r>
      <w:r>
        <w:rPr>
          <w:noProof/>
        </w:rPr>
        <w:t>(Doukhanina et al., 2006)</w:t>
      </w:r>
      <w:r>
        <w:fldChar w:fldCharType="end"/>
      </w:r>
      <w:r>
        <w:t xml:space="preserve">. </w:t>
      </w:r>
    </w:p>
    <w:p w14:paraId="5C919D9D" w14:textId="1EA6427A" w:rsidR="00C8026F" w:rsidRDefault="00C8026F" w:rsidP="00F8781F">
      <w:pPr>
        <w:pStyle w:val="RARMPPara"/>
      </w:pPr>
      <w:r>
        <w:t>Database searches have indicated that BAG-like genes are widely distributed</w:t>
      </w:r>
      <w:r w:rsidRPr="009B6B61">
        <w:t xml:space="preserve"> </w:t>
      </w:r>
      <w:r>
        <w:t xml:space="preserve">across plant genomes, with expressed sequence tags (ESTs) in a range of species, either in specific tissues (root, flower, inflorescence), or in plant tissues subjected to biotic and abiotic stresses </w:t>
      </w:r>
      <w:r>
        <w:fldChar w:fldCharType="begin"/>
      </w:r>
      <w:r>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fldChar w:fldCharType="separate"/>
      </w:r>
      <w:r>
        <w:rPr>
          <w:noProof/>
        </w:rPr>
        <w:t>(Doukhanina et al., 2006)</w:t>
      </w:r>
      <w:r>
        <w:fldChar w:fldCharType="end"/>
      </w:r>
      <w:r>
        <w:t xml:space="preserve">. These findings suggest that BAG protein expression is involved in developmental and environmental responses </w:t>
      </w:r>
      <w:r>
        <w:fldChar w:fldCharType="begin">
          <w:fldData xml:space="preserve">PEVuZE5vdGU+PENpdGU+PEF1dGhvcj5Eb3VraGFuaW5hPC9BdXRob3I+PFllYXI+MjAwNjwvWWVh
cj48UmVjTnVtPjE0MjwvUmVjTnVtPjxEaXNwbGF5VGV4dD4oRG91a2hhbmluYSBldCBhbC4sIDIw
MDY7IEthYmJhZ2UgYW5kIERpY2ttYW4sIDIwMDgpPC9EaXNwbGF5VGV4dD48cmVjb3JkPjxyZWMt
bnVtYmVyPjE0MjwvcmVjLW51bWJlcj48Zm9yZWlnbi1rZXlzPjxrZXkgYXBwPSJFTiIgZGItaWQ9
InZ4emF0dngydmU1dnBlZXB6eHB2czBma2VwYXhwMDk1MHo1eCIgdGltZXN0YW1wPSIxNTQxMDIy
ODMwIj4xNDI8L2tleT48L2ZvcmVpZ24ta2V5cz48cmVmLXR5cGUgbmFtZT0iSm91cm5hbCBBcnRp
Y2xlIj4xNzwvcmVmLXR5cGU+PGNvbnRyaWJ1dG9ycz48YXV0aG9ycz48YXV0aG9yPkRvdWtoYW5p
bmEsIEVsZW5hIFYuPC9hdXRob3I+PGF1dGhvcj5DaGVuLCBTaGFvcm9uZzwvYXV0aG9yPjxhdXRo
b3I+dmFuIGRlciBaYWxtLCBFc3RoZXI8L2F1dGhvcj48YXV0aG9yPkdvZHppaywgQWRhbTwvYXV0
aG9yPjxhdXRob3I+UmVlZCwgSm9objwvYXV0aG9yPjxhdXRob3I+RGlja21hbiwgTWFydGluIEIu
PC9hdXRob3I+PC9hdXRob3JzPjwvY29udHJpYnV0b3JzPjx0aXRsZXM+PHRpdGxlPjxzdHlsZSBm
YWNlPSJub3JtYWwiIGZvbnQ9ImRlZmF1bHQiIHNpemU9IjEwMCUiPklkZW50aWZpY2F0aW9uIGFu
ZCBmdW5jdGlvbmFsIGNoYXJhY3Rlcml6YXRpb24gb2YgdGhlIEJBRyBwcm90ZWluIGZhbWlseSBp
biA8L3N0eWxlPjxzdHlsZSBmYWNlPSJpdGFsaWMiIGZvbnQ9ImRlZmF1bHQiIHNpemU9IjEwMCUi
PkFyYWJpZG9wc2lzIHRoYWxpYW5hPC9zdHlsZT48L3RpdGxlPjxzZWNvbmRhcnktdGl0bGU+Sm91
cm5hbCBvZiBCaW9sb2dpY2FsIENoZW1pc3RyeTwvc2Vjb25kYXJ5LXRpdGxlPjwvdGl0bGVzPjxw
ZXJpb2RpY2FsPjxmdWxsLXRpdGxlPkpvdXJuYWwgb2YgQmlvbG9naWNhbCBDaGVtaXN0cnk8L2Z1
bGwtdGl0bGU+PC9wZXJpb2RpY2FsPjxwYWdlcz4xODc5My0xODgwMTwvcGFnZXM+PHZvbHVtZT4y
ODE8L3ZvbHVtZT48bnVtYmVyPjI3PC9udW1iZXI+PGRhdGVzPjx5ZWFyPjIwMDY8L3llYXI+PHB1
Yi1kYXRlcz48ZGF0ZT5KdWx5IDcsIDIwMDY8L2RhdGU+PC9wdWItZGF0ZXM+PC9kYXRlcz48dXJs
cz48cmVsYXRlZC11cmxzPjx1cmw+PHN0eWxlIGZhY2U9InVuZGVybGluZSIgZm9udD0iZGVmYXVs
dCIgc2l6ZT0iMTAwJSI+aHR0cDovL3d3dy5qYmMub3JnL2NvbnRlbnQvMjgxLzI3LzE4NzkzLmFi
c3RyYWN0PC9zdHlsZT48L3VybD48L3JlbGF0ZWQtdXJscz48L3VybHM+PGVsZWN0cm9uaWMtcmVz
b3VyY2UtbnVtPjEwLjEwNzQvamJjLk01MTE3OTQyMDA8L2VsZWN0cm9uaWMtcmVzb3VyY2UtbnVt
PjwvcmVjb3JkPjwvQ2l0ZT48Q2l0ZT48QXV0aG9yPkthYmJhZ2U8L0F1dGhvcj48WWVhcj4yMDA4
PC9ZZWFyPjxSZWNOdW0+MTU2PC9SZWNOdW0+PHJlY29yZD48cmVjLW51bWJlcj4xNTY8L3JlYy1u
dW1iZXI+PGZvcmVpZ24ta2V5cz48a2V5IGFwcD0iRU4iIGRiLWlkPSJ2eHphdHZ4MnZlNXZwZWVw
enhwdnMwZmtlcGF4cDA5NTB6NXgiIHRpbWVzdGFtcD0iMTU0MTAyODEzNCI+MTU2PC9rZXk+PC9m
b3JlaWduLWtleXM+PHJlZi10eXBlIG5hbWU9IkpvdXJuYWwgQXJ0aWNsZSI+MTc8L3JlZi10eXBl
Pjxjb250cmlidXRvcnM+PGF1dGhvcnM+PGF1dGhvcj5LYWJiYWdlLCBNLjwvYXV0aG9yPjxhdXRo
b3I+RGlja21hbiwgTS4gQi48L2F1dGhvcj48L2F1dGhvcnM+PC9jb250cmlidXRvcnM+PHRpdGxl
cz48dGl0bGU+VGhlIEJBRyBwcm90ZWluczogYSB1YmlxdWl0b3VzIGZhbWlseSBvZiBjaGFwZXJv
bmUgcmVndWxhdG9yczwvdGl0bGU+PHNlY29uZGFyeS10aXRsZT5DZWxsdWxhciBhbmQgTW9sZWN1
bGFyIExpZmUgU2NpZW5jZXM8L3NlY29uZGFyeS10aXRsZT48L3RpdGxlcz48cGVyaW9kaWNhbD48
ZnVsbC10aXRsZT5DZWxsdWxhciBhbmQgTW9sZWN1bGFyIExpZmUgU2NpZW5jZXM8L2Z1bGwtdGl0
bGU+PC9wZXJpb2RpY2FsPjxwYWdlcz4xMzkwLTE0MDI8L3BhZ2VzPjx2b2x1bWU+NjU8L3ZvbHVt
ZT48bnVtYmVyPjk8L251bWJlcj48ZGF0ZXM+PHllYXI+MjAwODwveWVhcj48cHViLWRhdGVzPjxk
YXRlPk1heSAwMTwvZGF0ZT48L3B1Yi1kYXRlcz48L2RhdGVzPjxpc2JuPjE0MjAtOTA3MTwvaXNi
bj48bGFiZWw+S2FiYmFnZTIwMDg8L2xhYmVsPjx3b3JrLXR5cGU+am91cm5hbCBhcnRpY2xlPC93
b3JrLXR5cGU+PHVybHM+PHJlbGF0ZWQtdXJscz48dXJsPjxzdHlsZSBmYWNlPSJ1bmRlcmxpbmUi
IGZvbnQ9ImRlZmF1bHQiIHNpemU9IjEwMCUiPmh0dHBzOi8vZG9pLm9yZy8xMC4xMDA3L3MwMDAx
OC0wMDgtNzUzNS0yPC9zdHlsZT48L3VybD48L3JlbGF0ZWQtdXJscz48L3VybHM+PGVsZWN0cm9u
aWMtcmVzb3VyY2UtbnVtPjEwLjEwMDcvczAwMDE4LTAwOC03NTM1LTI8L2VsZWN0cm9uaWMtcmVz
b3VyY2UtbnVtPjwvcmVjb3JkPjwvQ2l0ZT48L0VuZE5vdGU+AG==
</w:fldData>
        </w:fldChar>
      </w:r>
      <w:r>
        <w:instrText xml:space="preserve"> ADDIN EN.CITE </w:instrText>
      </w:r>
      <w:r>
        <w:fldChar w:fldCharType="begin">
          <w:fldData xml:space="preserve">PEVuZE5vdGU+PENpdGU+PEF1dGhvcj5Eb3VraGFuaW5hPC9BdXRob3I+PFllYXI+MjAwNjwvWWVh
cj48UmVjTnVtPjE0MjwvUmVjTnVtPjxEaXNwbGF5VGV4dD4oRG91a2hhbmluYSBldCBhbC4sIDIw
MDY7IEthYmJhZ2UgYW5kIERpY2ttYW4sIDIwMDgpPC9EaXNwbGF5VGV4dD48cmVjb3JkPjxyZWMt
bnVtYmVyPjE0MjwvcmVjLW51bWJlcj48Zm9yZWlnbi1rZXlzPjxrZXkgYXBwPSJFTiIgZGItaWQ9
InZ4emF0dngydmU1dnBlZXB6eHB2czBma2VwYXhwMDk1MHo1eCIgdGltZXN0YW1wPSIxNTQxMDIy
ODMwIj4xNDI8L2tleT48L2ZvcmVpZ24ta2V5cz48cmVmLXR5cGUgbmFtZT0iSm91cm5hbCBBcnRp
Y2xlIj4xNzwvcmVmLXR5cGU+PGNvbnRyaWJ1dG9ycz48YXV0aG9ycz48YXV0aG9yPkRvdWtoYW5p
bmEsIEVsZW5hIFYuPC9hdXRob3I+PGF1dGhvcj5DaGVuLCBTaGFvcm9uZzwvYXV0aG9yPjxhdXRo
b3I+dmFuIGRlciBaYWxtLCBFc3RoZXI8L2F1dGhvcj48YXV0aG9yPkdvZHppaywgQWRhbTwvYXV0
aG9yPjxhdXRob3I+UmVlZCwgSm9objwvYXV0aG9yPjxhdXRob3I+RGlja21hbiwgTWFydGluIEIu
PC9hdXRob3I+PC9hdXRob3JzPjwvY29udHJpYnV0b3JzPjx0aXRsZXM+PHRpdGxlPjxzdHlsZSBm
YWNlPSJub3JtYWwiIGZvbnQ9ImRlZmF1bHQiIHNpemU9IjEwMCUiPklkZW50aWZpY2F0aW9uIGFu
ZCBmdW5jdGlvbmFsIGNoYXJhY3Rlcml6YXRpb24gb2YgdGhlIEJBRyBwcm90ZWluIGZhbWlseSBp
biA8L3N0eWxlPjxzdHlsZSBmYWNlPSJpdGFsaWMiIGZvbnQ9ImRlZmF1bHQiIHNpemU9IjEwMCUi
PkFyYWJpZG9wc2lzIHRoYWxpYW5hPC9zdHlsZT48L3RpdGxlPjxzZWNvbmRhcnktdGl0bGU+Sm91
cm5hbCBvZiBCaW9sb2dpY2FsIENoZW1pc3RyeTwvc2Vjb25kYXJ5LXRpdGxlPjwvdGl0bGVzPjxw
ZXJpb2RpY2FsPjxmdWxsLXRpdGxlPkpvdXJuYWwgb2YgQmlvbG9naWNhbCBDaGVtaXN0cnk8L2Z1
bGwtdGl0bGU+PC9wZXJpb2RpY2FsPjxwYWdlcz4xODc5My0xODgwMTwvcGFnZXM+PHZvbHVtZT4y
ODE8L3ZvbHVtZT48bnVtYmVyPjI3PC9udW1iZXI+PGRhdGVzPjx5ZWFyPjIwMDY8L3llYXI+PHB1
Yi1kYXRlcz48ZGF0ZT5KdWx5IDcsIDIwMDY8L2RhdGU+PC9wdWItZGF0ZXM+PC9kYXRlcz48dXJs
cz48cmVsYXRlZC11cmxzPjx1cmw+PHN0eWxlIGZhY2U9InVuZGVybGluZSIgZm9udD0iZGVmYXVs
dCIgc2l6ZT0iMTAwJSI+aHR0cDovL3d3dy5qYmMub3JnL2NvbnRlbnQvMjgxLzI3LzE4NzkzLmFi
c3RyYWN0PC9zdHlsZT48L3VybD48L3JlbGF0ZWQtdXJscz48L3VybHM+PGVsZWN0cm9uaWMtcmVz
b3VyY2UtbnVtPjEwLjEwNzQvamJjLk01MTE3OTQyMDA8L2VsZWN0cm9uaWMtcmVzb3VyY2UtbnVt
PjwvcmVjb3JkPjwvQ2l0ZT48Q2l0ZT48QXV0aG9yPkthYmJhZ2U8L0F1dGhvcj48WWVhcj4yMDA4
PC9ZZWFyPjxSZWNOdW0+MTU2PC9SZWNOdW0+PHJlY29yZD48cmVjLW51bWJlcj4xNTY8L3JlYy1u
dW1iZXI+PGZvcmVpZ24ta2V5cz48a2V5IGFwcD0iRU4iIGRiLWlkPSJ2eHphdHZ4MnZlNXZwZWVw
enhwdnMwZmtlcGF4cDA5NTB6NXgiIHRpbWVzdGFtcD0iMTU0MTAyODEzNCI+MTU2PC9rZXk+PC9m
b3JlaWduLWtleXM+PHJlZi10eXBlIG5hbWU9IkpvdXJuYWwgQXJ0aWNsZSI+MTc8L3JlZi10eXBl
Pjxjb250cmlidXRvcnM+PGF1dGhvcnM+PGF1dGhvcj5LYWJiYWdlLCBNLjwvYXV0aG9yPjxhdXRo
b3I+RGlja21hbiwgTS4gQi48L2F1dGhvcj48L2F1dGhvcnM+PC9jb250cmlidXRvcnM+PHRpdGxl
cz48dGl0bGU+VGhlIEJBRyBwcm90ZWluczogYSB1YmlxdWl0b3VzIGZhbWlseSBvZiBjaGFwZXJv
bmUgcmVndWxhdG9yczwvdGl0bGU+PHNlY29uZGFyeS10aXRsZT5DZWxsdWxhciBhbmQgTW9sZWN1
bGFyIExpZmUgU2NpZW5jZXM8L3NlY29uZGFyeS10aXRsZT48L3RpdGxlcz48cGVyaW9kaWNhbD48
ZnVsbC10aXRsZT5DZWxsdWxhciBhbmQgTW9sZWN1bGFyIExpZmUgU2NpZW5jZXM8L2Z1bGwtdGl0
bGU+PC9wZXJpb2RpY2FsPjxwYWdlcz4xMzkwLTE0MDI8L3BhZ2VzPjx2b2x1bWU+NjU8L3ZvbHVt
ZT48bnVtYmVyPjk8L251bWJlcj48ZGF0ZXM+PHllYXI+MjAwODwveWVhcj48cHViLWRhdGVzPjxk
YXRlPk1heSAwMTwvZGF0ZT48L3B1Yi1kYXRlcz48L2RhdGVzPjxpc2JuPjE0MjAtOTA3MTwvaXNi
bj48bGFiZWw+S2FiYmFnZTIwMDg8L2xhYmVsPjx3b3JrLXR5cGU+am91cm5hbCBhcnRpY2xlPC93
b3JrLXR5cGU+PHVybHM+PHJlbGF0ZWQtdXJscz48dXJsPjxzdHlsZSBmYWNlPSJ1bmRlcmxpbmUi
IGZvbnQ9ImRlZmF1bHQiIHNpemU9IjEwMCUiPmh0dHBzOi8vZG9pLm9yZy8xMC4xMDA3L3MwMDAx
OC0wMDgtNzUzNS0yPC9zdHlsZT48L3VybD48L3JlbGF0ZWQtdXJscz48L3VybHM+PGVsZWN0cm9u
aWMtcmVzb3VyY2UtbnVtPjEwLjEwMDcvczAwMDE4LTAwOC03NTM1LTI8L2VsZWN0cm9uaWMtcmVz
b3VyY2UtbnVtPjwvcmVjb3JkPjwvQ2l0ZT48L0VuZE5vdGU+AG==
</w:fldData>
        </w:fldChar>
      </w:r>
      <w:r>
        <w:instrText xml:space="preserve"> ADDIN EN.CITE.DATA </w:instrText>
      </w:r>
      <w:r>
        <w:fldChar w:fldCharType="end"/>
      </w:r>
      <w:r>
        <w:fldChar w:fldCharType="separate"/>
      </w:r>
      <w:r>
        <w:rPr>
          <w:noProof/>
        </w:rPr>
        <w:t>(Doukhanina et al., 2006; Kabbage and Dickman, 2008)</w:t>
      </w:r>
      <w:r>
        <w:fldChar w:fldCharType="end"/>
      </w:r>
      <w:r>
        <w:t>.</w:t>
      </w:r>
      <w:r w:rsidRPr="009D6EE7">
        <w:rPr>
          <w:color w:val="00B0F0"/>
        </w:rPr>
        <w:t xml:space="preserve"> </w:t>
      </w:r>
      <w:r w:rsidRPr="009D6EE7">
        <w:rPr>
          <w:color w:val="000000" w:themeColor="text1"/>
        </w:rPr>
        <w:t>A</w:t>
      </w:r>
      <w:r w:rsidR="00FD5101">
        <w:rPr>
          <w:color w:val="000000" w:themeColor="text1"/>
        </w:rPr>
        <w:t>n</w:t>
      </w:r>
      <w:r w:rsidRPr="009D6EE7">
        <w:rPr>
          <w:color w:val="000000" w:themeColor="text1"/>
        </w:rPr>
        <w:t xml:space="preserve"> EST match was found for a chickpea </w:t>
      </w:r>
      <w:r w:rsidRPr="009D6EE7">
        <w:rPr>
          <w:i/>
          <w:color w:val="000000" w:themeColor="text1"/>
        </w:rPr>
        <w:t>Bag</w:t>
      </w:r>
      <w:r w:rsidRPr="009D6EE7">
        <w:rPr>
          <w:color w:val="000000" w:themeColor="text1"/>
        </w:rPr>
        <w:t xml:space="preserve">-like gene </w:t>
      </w:r>
      <w:r w:rsidRPr="009D6EE7">
        <w:rPr>
          <w:color w:val="000000" w:themeColor="text1"/>
        </w:rPr>
        <w:fldChar w:fldCharType="begin"/>
      </w:r>
      <w:r w:rsidRPr="009D6EE7">
        <w:rPr>
          <w:color w:val="000000" w:themeColor="text1"/>
        </w:rPr>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Pr="009D6EE7">
        <w:rPr>
          <w:color w:val="000000" w:themeColor="text1"/>
        </w:rPr>
        <w:fldChar w:fldCharType="separate"/>
      </w:r>
      <w:r w:rsidRPr="009D6EE7">
        <w:rPr>
          <w:noProof/>
          <w:color w:val="000000" w:themeColor="text1"/>
        </w:rPr>
        <w:t>(Doukhanina et al., 2006)</w:t>
      </w:r>
      <w:r w:rsidRPr="009D6EE7">
        <w:rPr>
          <w:color w:val="000000" w:themeColor="text1"/>
        </w:rPr>
        <w:fldChar w:fldCharType="end"/>
      </w:r>
      <w:r w:rsidRPr="009D6EE7">
        <w:rPr>
          <w:color w:val="000000" w:themeColor="text1"/>
        </w:rPr>
        <w:t xml:space="preserve"> and phylogenetic trees have grouped a </w:t>
      </w:r>
      <w:r w:rsidRPr="009D6EE7">
        <w:rPr>
          <w:i/>
          <w:color w:val="000000" w:themeColor="text1"/>
        </w:rPr>
        <w:t>Bag</w:t>
      </w:r>
      <w:r w:rsidRPr="009D6EE7">
        <w:rPr>
          <w:color w:val="000000" w:themeColor="text1"/>
        </w:rPr>
        <w:t xml:space="preserve">-like gene from chickpea with other plant </w:t>
      </w:r>
      <w:r w:rsidRPr="009D6EE7">
        <w:rPr>
          <w:i/>
          <w:color w:val="000000" w:themeColor="text1"/>
        </w:rPr>
        <w:t>Bag</w:t>
      </w:r>
      <w:r w:rsidRPr="009D6EE7">
        <w:rPr>
          <w:color w:val="000000" w:themeColor="text1"/>
        </w:rPr>
        <w:t xml:space="preserve"> genes </w:t>
      </w:r>
      <w:r w:rsidRPr="009D6EE7">
        <w:rPr>
          <w:color w:val="000000" w:themeColor="text1"/>
        </w:rPr>
        <w:fldChar w:fldCharType="begin">
          <w:fldData xml:space="preserve">PEVuZE5vdGU+PENpdGU+PEF1dGhvcj5Eb3VraGFuaW5hPC9BdXRob3I+PFllYXI+MjAwNjwvWWVh
cj48UmVjTnVtPjE0MjwvUmVjTnVtPjxEaXNwbGF5VGV4dD4oRG91a2hhbmluYSBldCBhbC4sIDIw
MDY7IFJhbmEgZXQgYWwuLCAyMDEyKTwvRGlzcGxheVRleHQ+PHJlY29yZD48cmVjLW51bWJlcj4x
NDI8L3JlYy1udW1iZXI+PGZvcmVpZ24ta2V5cz48a2V5IGFwcD0iRU4iIGRiLWlkPSJ2eHphdHZ4
MnZlNXZwZWVwenhwdnMwZmtlcGF4cDA5NTB6NXgiIHRpbWVzdGFtcD0iMTU0MTAyMjgzMCI+MTQy
PC9rZXk+PC9mb3JlaWduLWtleXM+PHJlZi10eXBlIG5hbWU9IkpvdXJuYWwgQXJ0aWNsZSI+MTc8
L3JlZi10eXBlPjxjb250cmlidXRvcnM+PGF1dGhvcnM+PGF1dGhvcj5Eb3VraGFuaW5hLCBFbGVu
YSBWLjwvYXV0aG9yPjxhdXRob3I+Q2hlbiwgU2hhb3Jvbmc8L2F1dGhvcj48YXV0aG9yPnZhbiBk
ZXIgWmFsbSwgRXN0aGVyPC9hdXRob3I+PGF1dGhvcj5Hb2R6aWssIEFkYW08L2F1dGhvcj48YXV0
aG9yPlJlZWQsIEpvaG48L2F1dGhvcj48YXV0aG9yPkRpY2ttYW4sIE1hcnRpbiBCLjwvYXV0aG9y
PjwvYXV0aG9ycz48L2NvbnRyaWJ1dG9ycz48dGl0bGVzPjx0aXRsZT48c3R5bGUgZmFjZT0ibm9y
bWFsIiBmb250PSJkZWZhdWx0IiBzaXplPSIxMDAlIj5JZGVudGlmaWNhdGlvbiBhbmQgZnVuY3Rp
b25hbCBjaGFyYWN0ZXJpemF0aW9uIG9mIHRoZSBCQUcgcHJvdGVpbiBmYW1pbHkgaW4gPC9zdHls
ZT48c3R5bGUgZmFjZT0iaXRhbGljIiBmb250PSJkZWZhdWx0IiBzaXplPSIxMDAlIj5BcmFiaWRv
cHNpcyB0aGFsaWFuYTwvc3R5bGU+PC90aXRsZT48c2Vjb25kYXJ5LXRpdGxlPkpvdXJuYWwgb2Yg
QmlvbG9naWNhbCBDaGVtaXN0cnk8L3NlY29uZGFyeS10aXRsZT48L3RpdGxlcz48cGVyaW9kaWNh
bD48ZnVsbC10aXRsZT5Kb3VybmFsIG9mIEJpb2xvZ2ljYWwgQ2hlbWlzdHJ5PC9mdWxsLXRpdGxl
PjwvcGVyaW9kaWNhbD48cGFnZXM+MTg3OTMtMTg4MDE8L3BhZ2VzPjx2b2x1bWU+MjgxPC92b2x1
bWU+PG51bWJlcj4yNzwvbnVtYmVyPjxkYXRlcz48eWVhcj4yMDA2PC95ZWFyPjxwdWItZGF0ZXM+
PGRhdGU+SnVseSA3LCAyMDA2PC9kYXRlPjwvcHViLWRhdGVzPjwvZGF0ZXM+PHVybHM+PHJlbGF0
ZWQtdXJscz48dXJsPjxzdHlsZSBmYWNlPSJ1bmRlcmxpbmUiIGZvbnQ9ImRlZmF1bHQiIHNpemU9
IjEwMCUiPmh0dHA6Ly93d3cuamJjLm9yZy9jb250ZW50LzI4MS8yNy8xODc5My5hYnN0cmFjdDwv
c3R5bGU+PC91cmw+PC9yZWxhdGVkLXVybHM+PC91cmxzPjxlbGVjdHJvbmljLXJlc291cmNlLW51
bT4xMC4xMDc0L2piYy5NNTExNzk0MjAwPC9lbGVjdHJvbmljLXJlc291cmNlLW51bT48L3JlY29y
ZD48L0NpdGU+PENpdGU+PEF1dGhvcj5SYW5hPC9BdXRob3I+PFllYXI+MjAxMjwvWWVhcj48UmVj
TnVtPjIwMDAyPC9SZWNOdW0+PHJlY29yZD48cmVjLW51bWJlcj4yMDAwMjwvcmVjLW51bWJlcj48
Zm9yZWlnbi1rZXlzPjxrZXkgYXBwPSJFTiIgZGItaWQ9ImF2cnp0NXN2N3d3YWEyZXBwczF2enR0
Y3c1cjVhd3N3ZjAyZSIgdGltZXN0YW1wPSIxNTAzODgyMDE4Ij4yMDAwMjwva2V5PjwvZm9yZWln
bi1rZXlzPjxyZWYtdHlwZSBuYW1lPSJKb3VybmFsIEFydGljbGUiPjE3PC9yZWYtdHlwZT48Y29u
dHJpYnV0b3JzPjxhdXRob3JzPjxhdXRob3I+UmFuYSwgUi5NLjwvYXV0aG9yPjxhdXRob3I+RG9u
ZywgUy48L2F1dGhvcj48YXV0aG9yPkFsaSwgWi48L2F1dGhvcj48YXV0aG9yPktoYW4sIEEubC48
L2F1dGhvcj48YXV0aG9yPlpoYW5nLCBILlMuPC9hdXRob3I+PC9hdXRob3JzPjwvY29udHJpYnV0
b3JzPjx0aXRsZXM+PHRpdGxlPklkZW50aWZpY2F0aW9uIGFuZCBjaGFyYWN0ZXJpemF0aW9uIG9m
IHRoZSBCY2wtMi0gYXNzb2NpYXRlZCBhdGhhbm9nZW5lIChCQUcpIHByb3RlaW4gZmFtaWx5IGlu
IHJpY2U8L3RpdGxlPjxzZWNvbmRhcnktdGl0bGU+QWZyaWNhbiBKb3VybmFsIG9mIEJpb3RlY2hu
b2xvZ3k8L3NlY29uZGFyeS10aXRsZT48L3RpdGxlcz48cGVyaW9kaWNhbD48ZnVsbC10aXRsZT5B
ZnJpY2FuIEpvdXJuYWwgb2YgQmlvdGVjaG5vbG9neTwvZnVsbC10aXRsZT48L3BlcmlvZGljYWw+
PHBhZ2VzPjg4LTk5PC9wYWdlcz48dm9sdW1lPjExPC92b2x1bWU+PG51bWJlcj4xPC9udW1iZXI+
PHJlcHJpbnQtZWRpdGlvbj5JbiBGaWxlPC9yZXByaW50LWVkaXRpb24+PGtleXdvcmRzPjxrZXl3
b3JkPkFsZ29yaXRobXM8L2tleXdvcmQ+PGtleXdvcmQ+YW5hbHlzaXM8L2tleXdvcmQ+PGtleXdv
cmQ+YW5kPC9rZXl3b3JkPjxrZXl3b3JkPkFuaW1hbDwva2V5d29yZD48a2V5d29yZD5hbmltYWxz
PC9rZXl3b3JkPjxrZXl3b3JkPkFSQUJJRE9QU0lTLVRIQUxJQU5BPC9rZXl3b3JkPjxrZXl3b3Jk
PkFyYWJpZG9wc2lzPC9rZXl3b3JkPjxrZXl3b3JkPkFyYWJpZG9wc2lzIHRoYWxpYW5hPC9rZXl3
b3JkPjxrZXl3b3JkPkJJTkRJTkc8L2tleXdvcmQ+PGtleXdvcmQ+Q0VMTDwva2V5d29yZD48a2V5
d29yZD5DZWxsIERlYXRoPC9rZXl3b3JkPjxrZXl3b3JkPkNPTlNFUlZBVElPTjwva2V5d29yZD48
a2V5d29yZD5ET01BSU48L2tleXdvcmQ+PGtleXdvcmQ+ZXhwb3N1cmU8L2tleXdvcmQ+PGtleXdv
cmQ+RVhQUkVTU0lPTjwva2V5d29yZD48a2V5d29yZD5GYW1pbGllczwva2V5d29yZD48a2V5d29y
ZD5GQU1JTFk8L2tleXdvcmQ+PGtleXdvcmQ+RnVuY3Rpb248L2tleXdvcmQ+PGtleXdvcmQ+R0VO
RTwva2V5d29yZD48a2V5d29yZD5nZW5lIGZhbWlsaWVzPC9rZXl3b3JkPjxrZXl3b3JkPkdFTkUg
RkFNSUxZPC9rZXl3b3JkPjxrZXl3b3JkPkdlbmVzPC9rZXl3b3JkPjxrZXl3b3JkPkhlYXQ8L2tl
eXdvcmQ+PGtleXdvcmQ+aGVhdCBzdHJlc3M8L2tleXdvcmQ+PGtleXdvcmQ+SHVtYW48L2tleXdv
cmQ+PGtleXdvcmQ+SURFTlRJRklDQVRJT048L2tleXdvcmQ+PGtleXdvcmQ+SU5EVUNUSU9OPC9r
ZXl3b3JkPjxrZXl3b3JkPk1FQ0hBTklTTTwva2V5d29yZD48a2V5d29yZD5NaWNyb2FycmF5PC9r
ZXl3b3JkPjxrZXl3b3JkPk1vZGVsPC9rZXl3b3JkPjxrZXl3b3JkPm9mPC9rZXl3b3JkPjxrZXl3
b3JkPk9yeXphPC9rZXl3b3JkPjxrZXl3b3JkPk9yeXphIHNhdGl2YTwva2V5d29yZD48a2V5d29y
ZD5QQ1I8L2tleXdvcmQ+PGtleXdvcmQ+cGxhbnQ8L2tleXdvcmQ+PGtleXdvcmQ+UExBTlRTPC9r
ZXl3b3JkPjxrZXl3b3JkPnByb2dyYW1tZWQgY2VsbCBkZWF0aDwva2V5d29yZD48a2V5d29yZD5Q
Uk9URUlOPC9rZXl3b3JkPjxrZXl3b3JkPlBST1RFSU5TPC9rZXl3b3JkPjxrZXl3b3JkPnJlZ3Vs
YXRpb248L2tleXdvcmQ+PGtleXdvcmQ+UkVTSURVRVM8L2tleXdvcmQ+PGtleXdvcmQ+UklDRTwv
a2V5d29yZD48a2V5d29yZD5TRVFVRU5DRTwva2V5d29yZD48a2V5d29yZD5TZXF1ZW5jZSBBbGln
bm1lbnQ8L2tleXdvcmQ+PGtleXdvcmQ+U3RyZXNzPC9rZXl3b3JkPjxrZXl3b3JkPnN0dWRpZXM8
L2tleXdvcmQ+PGtleXdvcmQ+VGltZTwva2V5d29yZD48L2tleXdvcmRzPjxkYXRlcz48eWVhcj4y
MDEyPC95ZWFyPjxwdWItZGF0ZXM+PGRhdGU+MjAxMjwvZGF0ZT48L3B1Yi1kYXRlcz48L2RhdGVz
PjxsYWJlbD4yMTU5OTwvbGFiZWw+PHVybHM+PHJlbGF0ZWQtdXJscz48dXJsPjxzdHlsZSBmYWNl
PSJ1bmRlcmxpbmUiIGZvbnQ9ImRlZmF1bHQiIHNpemU9IjEwMCUiPmh0dHA6Ly93d3cuYWpvbC5p
bmZvL2luZGV4LnBocC9hamIvYXJ0aWNsZS92aWV3RmlsZS85MzA0NC84MjQ1MTwvc3R5bGU+PC91
cmw+PC9yZWxhdGVkLXVybHM+PC91cmxzPjwvcmVjb3JkPjwvQ2l0ZT48L0VuZE5vdGU+AG==
</w:fldData>
        </w:fldChar>
      </w:r>
      <w:r w:rsidR="008F2A85">
        <w:rPr>
          <w:color w:val="000000" w:themeColor="text1"/>
        </w:rPr>
        <w:instrText xml:space="preserve"> ADDIN EN.CITE </w:instrText>
      </w:r>
      <w:r w:rsidR="008F2A85">
        <w:rPr>
          <w:color w:val="000000" w:themeColor="text1"/>
        </w:rPr>
        <w:fldChar w:fldCharType="begin">
          <w:fldData xml:space="preserve">PEVuZE5vdGU+PENpdGU+PEF1dGhvcj5Eb3VraGFuaW5hPC9BdXRob3I+PFllYXI+MjAwNjwvWWVh
cj48UmVjTnVtPjE0MjwvUmVjTnVtPjxEaXNwbGF5VGV4dD4oRG91a2hhbmluYSBldCBhbC4sIDIw
MDY7IFJhbmEgZXQgYWwuLCAyMDEyKTwvRGlzcGxheVRleHQ+PHJlY29yZD48cmVjLW51bWJlcj4x
NDI8L3JlYy1udW1iZXI+PGZvcmVpZ24ta2V5cz48a2V5IGFwcD0iRU4iIGRiLWlkPSJ2eHphdHZ4
MnZlNXZwZWVwenhwdnMwZmtlcGF4cDA5NTB6NXgiIHRpbWVzdGFtcD0iMTU0MTAyMjgzMCI+MTQy
PC9rZXk+PC9mb3JlaWduLWtleXM+PHJlZi10eXBlIG5hbWU9IkpvdXJuYWwgQXJ0aWNsZSI+MTc8
L3JlZi10eXBlPjxjb250cmlidXRvcnM+PGF1dGhvcnM+PGF1dGhvcj5Eb3VraGFuaW5hLCBFbGVu
YSBWLjwvYXV0aG9yPjxhdXRob3I+Q2hlbiwgU2hhb3Jvbmc8L2F1dGhvcj48YXV0aG9yPnZhbiBk
ZXIgWmFsbSwgRXN0aGVyPC9hdXRob3I+PGF1dGhvcj5Hb2R6aWssIEFkYW08L2F1dGhvcj48YXV0
aG9yPlJlZWQsIEpvaG48L2F1dGhvcj48YXV0aG9yPkRpY2ttYW4sIE1hcnRpbiBCLjwvYXV0aG9y
PjwvYXV0aG9ycz48L2NvbnRyaWJ1dG9ycz48dGl0bGVzPjx0aXRsZT48c3R5bGUgZmFjZT0ibm9y
bWFsIiBmb250PSJkZWZhdWx0IiBzaXplPSIxMDAlIj5JZGVudGlmaWNhdGlvbiBhbmQgZnVuY3Rp
b25hbCBjaGFyYWN0ZXJpemF0aW9uIG9mIHRoZSBCQUcgcHJvdGVpbiBmYW1pbHkgaW4gPC9zdHls
ZT48c3R5bGUgZmFjZT0iaXRhbGljIiBmb250PSJkZWZhdWx0IiBzaXplPSIxMDAlIj5BcmFiaWRv
cHNpcyB0aGFsaWFuYTwvc3R5bGU+PC90aXRsZT48c2Vjb25kYXJ5LXRpdGxlPkpvdXJuYWwgb2Yg
QmlvbG9naWNhbCBDaGVtaXN0cnk8L3NlY29uZGFyeS10aXRsZT48L3RpdGxlcz48cGVyaW9kaWNh
bD48ZnVsbC10aXRsZT5Kb3VybmFsIG9mIEJpb2xvZ2ljYWwgQ2hlbWlzdHJ5PC9mdWxsLXRpdGxl
PjwvcGVyaW9kaWNhbD48cGFnZXM+MTg3OTMtMTg4MDE8L3BhZ2VzPjx2b2x1bWU+MjgxPC92b2x1
bWU+PG51bWJlcj4yNzwvbnVtYmVyPjxkYXRlcz48eWVhcj4yMDA2PC95ZWFyPjxwdWItZGF0ZXM+
PGRhdGU+SnVseSA3LCAyMDA2PC9kYXRlPjwvcHViLWRhdGVzPjwvZGF0ZXM+PHVybHM+PHJlbGF0
ZWQtdXJscz48dXJsPjxzdHlsZSBmYWNlPSJ1bmRlcmxpbmUiIGZvbnQ9ImRlZmF1bHQiIHNpemU9
IjEwMCUiPmh0dHA6Ly93d3cuamJjLm9yZy9jb250ZW50LzI4MS8yNy8xODc5My5hYnN0cmFjdDwv
c3R5bGU+PC91cmw+PC9yZWxhdGVkLXVybHM+PC91cmxzPjxlbGVjdHJvbmljLXJlc291cmNlLW51
bT4xMC4xMDc0L2piYy5NNTExNzk0MjAwPC9lbGVjdHJvbmljLXJlc291cmNlLW51bT48L3JlY29y
ZD48L0NpdGU+PENpdGU+PEF1dGhvcj5SYW5hPC9BdXRob3I+PFllYXI+MjAxMjwvWWVhcj48UmVj
TnVtPjIwMDAyPC9SZWNOdW0+PHJlY29yZD48cmVjLW51bWJlcj4yMDAwMjwvcmVjLW51bWJlcj48
Zm9yZWlnbi1rZXlzPjxrZXkgYXBwPSJFTiIgZGItaWQ9ImF2cnp0NXN2N3d3YWEyZXBwczF2enR0
Y3c1cjVhd3N3ZjAyZSIgdGltZXN0YW1wPSIxNTAzODgyMDE4Ij4yMDAwMjwva2V5PjwvZm9yZWln
bi1rZXlzPjxyZWYtdHlwZSBuYW1lPSJKb3VybmFsIEFydGljbGUiPjE3PC9yZWYtdHlwZT48Y29u
dHJpYnV0b3JzPjxhdXRob3JzPjxhdXRob3I+UmFuYSwgUi5NLjwvYXV0aG9yPjxhdXRob3I+RG9u
ZywgUy48L2F1dGhvcj48YXV0aG9yPkFsaSwgWi48L2F1dGhvcj48YXV0aG9yPktoYW4sIEEubC48
L2F1dGhvcj48YXV0aG9yPlpoYW5nLCBILlMuPC9hdXRob3I+PC9hdXRob3JzPjwvY29udHJpYnV0
b3JzPjx0aXRsZXM+PHRpdGxlPklkZW50aWZpY2F0aW9uIGFuZCBjaGFyYWN0ZXJpemF0aW9uIG9m
IHRoZSBCY2wtMi0gYXNzb2NpYXRlZCBhdGhhbm9nZW5lIChCQUcpIHByb3RlaW4gZmFtaWx5IGlu
IHJpY2U8L3RpdGxlPjxzZWNvbmRhcnktdGl0bGU+QWZyaWNhbiBKb3VybmFsIG9mIEJpb3RlY2hu
b2xvZ3k8L3NlY29uZGFyeS10aXRsZT48L3RpdGxlcz48cGVyaW9kaWNhbD48ZnVsbC10aXRsZT5B
ZnJpY2FuIEpvdXJuYWwgb2YgQmlvdGVjaG5vbG9neTwvZnVsbC10aXRsZT48L3BlcmlvZGljYWw+
PHBhZ2VzPjg4LTk5PC9wYWdlcz48dm9sdW1lPjExPC92b2x1bWU+PG51bWJlcj4xPC9udW1iZXI+
PHJlcHJpbnQtZWRpdGlvbj5JbiBGaWxlPC9yZXByaW50LWVkaXRpb24+PGtleXdvcmRzPjxrZXl3
b3JkPkFsZ29yaXRobXM8L2tleXdvcmQ+PGtleXdvcmQ+YW5hbHlzaXM8L2tleXdvcmQ+PGtleXdv
cmQ+YW5kPC9rZXl3b3JkPjxrZXl3b3JkPkFuaW1hbDwva2V5d29yZD48a2V5d29yZD5hbmltYWxz
PC9rZXl3b3JkPjxrZXl3b3JkPkFSQUJJRE9QU0lTLVRIQUxJQU5BPC9rZXl3b3JkPjxrZXl3b3Jk
PkFyYWJpZG9wc2lzPC9rZXl3b3JkPjxrZXl3b3JkPkFyYWJpZG9wc2lzIHRoYWxpYW5hPC9rZXl3
b3JkPjxrZXl3b3JkPkJJTkRJTkc8L2tleXdvcmQ+PGtleXdvcmQ+Q0VMTDwva2V5d29yZD48a2V5
d29yZD5DZWxsIERlYXRoPC9rZXl3b3JkPjxrZXl3b3JkPkNPTlNFUlZBVElPTjwva2V5d29yZD48
a2V5d29yZD5ET01BSU48L2tleXdvcmQ+PGtleXdvcmQ+ZXhwb3N1cmU8L2tleXdvcmQ+PGtleXdv
cmQ+RVhQUkVTU0lPTjwva2V5d29yZD48a2V5d29yZD5GYW1pbGllczwva2V5d29yZD48a2V5d29y
ZD5GQU1JTFk8L2tleXdvcmQ+PGtleXdvcmQ+RnVuY3Rpb248L2tleXdvcmQ+PGtleXdvcmQ+R0VO
RTwva2V5d29yZD48a2V5d29yZD5nZW5lIGZhbWlsaWVzPC9rZXl3b3JkPjxrZXl3b3JkPkdFTkUg
RkFNSUxZPC9rZXl3b3JkPjxrZXl3b3JkPkdlbmVzPC9rZXl3b3JkPjxrZXl3b3JkPkhlYXQ8L2tl
eXdvcmQ+PGtleXdvcmQ+aGVhdCBzdHJlc3M8L2tleXdvcmQ+PGtleXdvcmQ+SHVtYW48L2tleXdv
cmQ+PGtleXdvcmQ+SURFTlRJRklDQVRJT048L2tleXdvcmQ+PGtleXdvcmQ+SU5EVUNUSU9OPC9r
ZXl3b3JkPjxrZXl3b3JkPk1FQ0hBTklTTTwva2V5d29yZD48a2V5d29yZD5NaWNyb2FycmF5PC9r
ZXl3b3JkPjxrZXl3b3JkPk1vZGVsPC9rZXl3b3JkPjxrZXl3b3JkPm9mPC9rZXl3b3JkPjxrZXl3
b3JkPk9yeXphPC9rZXl3b3JkPjxrZXl3b3JkPk9yeXphIHNhdGl2YTwva2V5d29yZD48a2V5d29y
ZD5QQ1I8L2tleXdvcmQ+PGtleXdvcmQ+cGxhbnQ8L2tleXdvcmQ+PGtleXdvcmQ+UExBTlRTPC9r
ZXl3b3JkPjxrZXl3b3JkPnByb2dyYW1tZWQgY2VsbCBkZWF0aDwva2V5d29yZD48a2V5d29yZD5Q
Uk9URUlOPC9rZXl3b3JkPjxrZXl3b3JkPlBST1RFSU5TPC9rZXl3b3JkPjxrZXl3b3JkPnJlZ3Vs
YXRpb248L2tleXdvcmQ+PGtleXdvcmQ+UkVTSURVRVM8L2tleXdvcmQ+PGtleXdvcmQ+UklDRTwv
a2V5d29yZD48a2V5d29yZD5TRVFVRU5DRTwva2V5d29yZD48a2V5d29yZD5TZXF1ZW5jZSBBbGln
bm1lbnQ8L2tleXdvcmQ+PGtleXdvcmQ+U3RyZXNzPC9rZXl3b3JkPjxrZXl3b3JkPnN0dWRpZXM8
L2tleXdvcmQ+PGtleXdvcmQ+VGltZTwva2V5d29yZD48L2tleXdvcmRzPjxkYXRlcz48eWVhcj4y
MDEyPC95ZWFyPjxwdWItZGF0ZXM+PGRhdGU+MjAxMjwvZGF0ZT48L3B1Yi1kYXRlcz48L2RhdGVz
PjxsYWJlbD4yMTU5OTwvbGFiZWw+PHVybHM+PHJlbGF0ZWQtdXJscz48dXJsPjxzdHlsZSBmYWNl
PSJ1bmRlcmxpbmUiIGZvbnQ9ImRlZmF1bHQiIHNpemU9IjEwMCUiPmh0dHA6Ly93d3cuYWpvbC5p
bmZvL2luZGV4LnBocC9hamIvYXJ0aWNsZS92aWV3RmlsZS85MzA0NC84MjQ1MTwvc3R5bGU+PC91
cmw+PC9yZWxhdGVkLXVybHM+PC91cmxzPjwvcmVjb3JkPjwvQ2l0ZT48L0VuZE5vdGU+AG==
</w:fldData>
        </w:fldChar>
      </w:r>
      <w:r w:rsidR="008F2A85">
        <w:rPr>
          <w:color w:val="000000" w:themeColor="text1"/>
        </w:rPr>
        <w:instrText xml:space="preserve"> ADDIN EN.CITE.DATA </w:instrText>
      </w:r>
      <w:r w:rsidR="008F2A85">
        <w:rPr>
          <w:color w:val="000000" w:themeColor="text1"/>
        </w:rPr>
      </w:r>
      <w:r w:rsidR="008F2A85">
        <w:rPr>
          <w:color w:val="000000" w:themeColor="text1"/>
        </w:rPr>
        <w:fldChar w:fldCharType="end"/>
      </w:r>
      <w:r w:rsidRPr="009D6EE7">
        <w:rPr>
          <w:color w:val="000000" w:themeColor="text1"/>
        </w:rPr>
      </w:r>
      <w:r w:rsidRPr="009D6EE7">
        <w:rPr>
          <w:color w:val="000000" w:themeColor="text1"/>
        </w:rPr>
        <w:fldChar w:fldCharType="separate"/>
      </w:r>
      <w:r w:rsidRPr="009D6EE7">
        <w:rPr>
          <w:noProof/>
          <w:color w:val="000000" w:themeColor="text1"/>
        </w:rPr>
        <w:t>(Doukhanina et al., 2006; Rana et al., 2012)</w:t>
      </w:r>
      <w:r w:rsidRPr="009D6EE7">
        <w:rPr>
          <w:color w:val="000000" w:themeColor="text1"/>
        </w:rPr>
        <w:fldChar w:fldCharType="end"/>
      </w:r>
      <w:r w:rsidRPr="009D6EE7">
        <w:rPr>
          <w:color w:val="000000" w:themeColor="text1"/>
        </w:rPr>
        <w:t>.</w:t>
      </w:r>
    </w:p>
    <w:p w14:paraId="61365BE0" w14:textId="7449B564" w:rsidR="00331034" w:rsidRPr="00C8026F" w:rsidRDefault="00C8026F" w:rsidP="00F8781F">
      <w:pPr>
        <w:pStyle w:val="RARMPPara"/>
        <w:rPr>
          <w:color w:val="000000" w:themeColor="text1"/>
        </w:rPr>
      </w:pPr>
      <w:r>
        <w:t xml:space="preserve">Overexpression of the </w:t>
      </w:r>
      <w:r w:rsidRPr="009B6B61">
        <w:rPr>
          <w:i/>
        </w:rPr>
        <w:t>AtBag4</w:t>
      </w:r>
      <w:r>
        <w:t xml:space="preserve"> gene in GM rice conferred salinity tolerance </w:t>
      </w:r>
      <w:r>
        <w:fldChar w:fldCharType="begin"/>
      </w:r>
      <w:r>
        <w:instrText xml:space="preserve"> ADDIN EN.CITE &lt;EndNote&gt;&lt;Cite&gt;&lt;Author&gt;Hoang&lt;/Author&gt;&lt;Year&gt;2015&lt;/Year&gt;&lt;RecNum&gt;155&lt;/RecNum&gt;&lt;DisplayText&gt;(Hoang et al., 2015)&lt;/DisplayText&gt;&lt;record&gt;&lt;rec-number&gt;155&lt;/rec-number&gt;&lt;foreign-keys&gt;&lt;key app="EN" db-id="vxzatvx2ve5vpeepzxpvs0fkepaxp0950z5x" timestamp="1541027955"&gt;155&lt;/key&gt;&lt;/foreign-keys&gt;&lt;ref-type name="Journal Article"&gt;17&lt;/ref-type&gt;&lt;contributors&gt;&lt;authors&gt;&lt;author&gt;Hoang, T.M.L.&lt;/author&gt;&lt;author&gt;Moghaddam, L.&lt;/author&gt;&lt;author&gt;Williams, B.&lt;/author&gt;&lt;author&gt;Khanna ,H.&lt;/author&gt;&lt;author&gt;Dale, J.&lt;/author&gt;&lt;author&gt;Mundree, S.G.&lt;/author&gt;&lt;/authors&gt;&lt;/contributors&gt;&lt;auth-address&gt;Prof Sagadevan G. Mundree,Centre for Tropical Crops and Biocommodities, Queensland University of Technology,Brisbane, QLD, Australia,sagadevan.mundree@qut.edu.au&lt;/auth-address&gt;&lt;titles&gt;&lt;title&gt;Development of salinity tolerance in rice by constitutive-overexpression of genes involved in the regulation of programmed cell death&lt;/title&gt;&lt;secondary-title&gt;Frontiers in Plant Science&lt;/secondary-title&gt;&lt;short-title&gt;expression of anti-apoptotic genes enhances salt tolerance in rice&lt;/short-title&gt;&lt;/titles&gt;&lt;periodical&gt;&lt;full-title&gt;Frontiers in Plant Science&lt;/full-title&gt;&lt;/periodical&gt;&lt;volume&gt;6&lt;/volume&gt;&lt;number&gt;175&lt;/number&gt;&lt;keywords&gt;&lt;keyword&gt;programmed cell death,TUNEL,ROS,salinity stress,rice,abiotic stress,Apoptosis&lt;/keyword&gt;&lt;/keywords&gt;&lt;dates&gt;&lt;year&gt;2015&lt;/year&gt;&lt;pub-dates&gt;&lt;date&gt;2015-March-30&lt;/date&gt;&lt;/pub-dates&gt;&lt;/dates&gt;&lt;isbn&gt;1664-462X&lt;/isbn&gt;&lt;work-type&gt;Original Research&lt;/work-type&gt;&lt;urls&gt;&lt;related-urls&gt;&lt;url&gt;&lt;style face="underline" font="default" size="100%"&gt;https://www.frontiersin.org/article/10.3389/fpls.2015.00175&lt;/style&gt;&lt;/url&gt;&lt;/related-urls&gt;&lt;/urls&gt;&lt;electronic-resource-num&gt;10.3389/fpls.2015.00175&lt;/electronic-resource-num&gt;&lt;language&gt;English&lt;/language&gt;&lt;/record&gt;&lt;/Cite&gt;&lt;/EndNote&gt;</w:instrText>
      </w:r>
      <w:r>
        <w:fldChar w:fldCharType="separate"/>
      </w:r>
      <w:r>
        <w:rPr>
          <w:noProof/>
        </w:rPr>
        <w:t>(Hoang et al., 2015)</w:t>
      </w:r>
      <w:r>
        <w:fldChar w:fldCharType="end"/>
      </w:r>
      <w:r>
        <w:t xml:space="preserve">. </w:t>
      </w:r>
      <w:r>
        <w:rPr>
          <w:color w:val="000000" w:themeColor="text1"/>
        </w:rPr>
        <w:t xml:space="preserve">In other studies, rice </w:t>
      </w:r>
      <w:r w:rsidRPr="00735A18">
        <w:rPr>
          <w:i/>
          <w:color w:val="000000" w:themeColor="text1"/>
        </w:rPr>
        <w:t>Bag</w:t>
      </w:r>
      <w:r>
        <w:rPr>
          <w:color w:val="000000" w:themeColor="text1"/>
        </w:rPr>
        <w:t xml:space="preserve"> genes have been shown to be up-</w:t>
      </w:r>
      <w:r w:rsidR="005F46C6">
        <w:rPr>
          <w:color w:val="000000" w:themeColor="text1"/>
        </w:rPr>
        <w:t xml:space="preserve"> </w:t>
      </w:r>
      <w:r>
        <w:rPr>
          <w:color w:val="000000" w:themeColor="text1"/>
        </w:rPr>
        <w:t xml:space="preserve">or down-regulated during different types of stress (biotic or abiotic) and were upregulated in plants during the early stages of heat stress, with expression declining as the stress continued, indicating roles in early responses to heat stress </w:t>
      </w:r>
      <w:r>
        <w:rPr>
          <w:color w:val="000000" w:themeColor="text1"/>
        </w:rPr>
        <w:fldChar w:fldCharType="begin">
          <w:fldData xml:space="preserve">PEVuZE5vdGU+PENpdGU+PEF1dGhvcj5SYW5hPC9BdXRob3I+PFllYXI+MjAxMjwvWWVhcj48UmVj
TnVtPjIwMDAyPC9SZWNOdW0+PERpc3BsYXlUZXh0PihSYW5hIGV0IGFsLiwgMjAxMik8L0Rpc3Bs
YXlUZXh0PjxyZWNvcmQ+PHJlYy1udW1iZXI+MjAwMDI8L3JlYy1udW1iZXI+PGZvcmVpZ24ta2V5
cz48a2V5IGFwcD0iRU4iIGRiLWlkPSJhdnJ6dDVzdjd3d2FhMmVwcHMxdnp0dGN3NXI1YXdzd2Yw
MmUiIHRpbWVzdGFtcD0iMTUwMzg4MjAxOCI+MjAwMDI8L2tleT48L2ZvcmVpZ24ta2V5cz48cmVm
LXR5cGUgbmFtZT0iSm91cm5hbCBBcnRpY2xlIj4xNzwvcmVmLXR5cGU+PGNvbnRyaWJ1dG9ycz48
YXV0aG9ycz48YXV0aG9yPlJhbmEsIFIuTS48L2F1dGhvcj48YXV0aG9yPkRvbmcsIFMuPC9hdXRo
b3I+PGF1dGhvcj5BbGksIFouPC9hdXRob3I+PGF1dGhvcj5LaGFuLCBBLmwuPC9hdXRob3I+PGF1
dGhvcj5aaGFuZywgSC5TLjwvYXV0aG9yPjwvYXV0aG9ycz48L2NvbnRyaWJ1dG9ycz48dGl0bGVz
Pjx0aXRsZT5JZGVudGlmaWNhdGlvbiBhbmQgY2hhcmFjdGVyaXphdGlvbiBvZiB0aGUgQmNsLTIt
IGFzc29jaWF0ZWQgYXRoYW5vZ2VuZSAoQkFHKSBwcm90ZWluIGZhbWlseSBpbiByaWNlPC90aXRs
ZT48c2Vjb25kYXJ5LXRpdGxlPkFmcmljYW4gSm91cm5hbCBvZiBCaW90ZWNobm9sb2d5PC9zZWNv
bmRhcnktdGl0bGU+PC90aXRsZXM+PHBlcmlvZGljYWw+PGZ1bGwtdGl0bGU+QWZyaWNhbiBKb3Vy
bmFsIG9mIEJpb3RlY2hub2xvZ3k8L2Z1bGwtdGl0bGU+PC9wZXJpb2RpY2FsPjxwYWdlcz44OC05
OTwvcGFnZXM+PHZvbHVtZT4xMTwvdm9sdW1lPjxudW1iZXI+MTwvbnVtYmVyPjxyZXByaW50LWVk
aXRpb24+SW4gRmlsZTwvcmVwcmludC1lZGl0aW9uPjxrZXl3b3Jkcz48a2V5d29yZD5BbGdvcml0
aG1zPC9rZXl3b3JkPjxrZXl3b3JkPmFuYWx5c2lzPC9rZXl3b3JkPjxrZXl3b3JkPmFuZDwva2V5
d29yZD48a2V5d29yZD5BbmltYWw8L2tleXdvcmQ+PGtleXdvcmQ+YW5pbWFsczwva2V5d29yZD48
a2V5d29yZD5BUkFCSURPUFNJUy1USEFMSUFOQTwva2V5d29yZD48a2V5d29yZD5BcmFiaWRvcHNp
czwva2V5d29yZD48a2V5d29yZD5BcmFiaWRvcHNpcyB0aGFsaWFuYTwva2V5d29yZD48a2V5d29y
ZD5CSU5ESU5HPC9rZXl3b3JkPjxrZXl3b3JkPkNFTEw8L2tleXdvcmQ+PGtleXdvcmQ+Q2VsbCBE
ZWF0aDwva2V5d29yZD48a2V5d29yZD5DT05TRVJWQVRJT048L2tleXdvcmQ+PGtleXdvcmQ+RE9N
QUlOPC9rZXl3b3JkPjxrZXl3b3JkPmV4cG9zdXJlPC9rZXl3b3JkPjxrZXl3b3JkPkVYUFJFU1NJ
T048L2tleXdvcmQ+PGtleXdvcmQ+RmFtaWxpZXM8L2tleXdvcmQ+PGtleXdvcmQ+RkFNSUxZPC9r
ZXl3b3JkPjxrZXl3b3JkPkZ1bmN0aW9uPC9rZXl3b3JkPjxrZXl3b3JkPkdFTkU8L2tleXdvcmQ+
PGtleXdvcmQ+Z2VuZSBmYW1pbGllczwva2V5d29yZD48a2V5d29yZD5HRU5FIEZBTUlMWTwva2V5
d29yZD48a2V5d29yZD5HZW5lczwva2V5d29yZD48a2V5d29yZD5IZWF0PC9rZXl3b3JkPjxrZXl3
b3JkPmhlYXQgc3RyZXNzPC9rZXl3b3JkPjxrZXl3b3JkPkh1bWFuPC9rZXl3b3JkPjxrZXl3b3Jk
PklERU5USUZJQ0FUSU9OPC9rZXl3b3JkPjxrZXl3b3JkPklORFVDVElPTjwva2V5d29yZD48a2V5
d29yZD5NRUNIQU5JU008L2tleXdvcmQ+PGtleXdvcmQ+TWljcm9hcnJheTwva2V5d29yZD48a2V5
d29yZD5Nb2RlbDwva2V5d29yZD48a2V5d29yZD5vZjwva2V5d29yZD48a2V5d29yZD5Pcnl6YTwv
a2V5d29yZD48a2V5d29yZD5Pcnl6YSBzYXRpdmE8L2tleXdvcmQ+PGtleXdvcmQ+UENSPC9rZXl3
b3JkPjxrZXl3b3JkPnBsYW50PC9rZXl3b3JkPjxrZXl3b3JkPlBMQU5UUzwva2V5d29yZD48a2V5
d29yZD5wcm9ncmFtbWVkIGNlbGwgZGVhdGg8L2tleXdvcmQ+PGtleXdvcmQ+UFJPVEVJTjwva2V5
d29yZD48a2V5d29yZD5QUk9URUlOUzwva2V5d29yZD48a2V5d29yZD5yZWd1bGF0aW9uPC9rZXl3
b3JkPjxrZXl3b3JkPlJFU0lEVUVTPC9rZXl3b3JkPjxrZXl3b3JkPlJJQ0U8L2tleXdvcmQ+PGtl
eXdvcmQ+U0VRVUVOQ0U8L2tleXdvcmQ+PGtleXdvcmQ+U2VxdWVuY2UgQWxpZ25tZW50PC9rZXl3
b3JkPjxrZXl3b3JkPlN0cmVzczwva2V5d29yZD48a2V5d29yZD5zdHVkaWVzPC9rZXl3b3JkPjxr
ZXl3b3JkPlRpbWU8L2tleXdvcmQ+PC9rZXl3b3Jkcz48ZGF0ZXM+PHllYXI+MjAxMjwveWVhcj48
cHViLWRhdGVzPjxkYXRlPjIwMTI8L2RhdGU+PC9wdWItZGF0ZXM+PC9kYXRlcz48bGFiZWw+MjE1
OTk8L2xhYmVsPjx1cmxzPjxyZWxhdGVkLXVybHM+PHVybD48c3R5bGUgZmFjZT0idW5kZXJsaW5l
IiBmb250PSJkZWZhdWx0IiBzaXplPSIxMDAlIj5odHRwOi8vd3d3LmFqb2wuaW5mby9pbmRleC5w
aHAvYWpiL2FydGljbGUvdmlld0ZpbGUvOTMwNDQvODI0NTE8L3N0eWxlPjwvdXJsPjwvcmVsYXRl
ZC11cmxzPjwvdXJscz48L3JlY29yZD48L0NpdGU+PC9FbmROb3RlPgB=
</w:fldData>
        </w:fldChar>
      </w:r>
      <w:r w:rsidR="008F2A85">
        <w:rPr>
          <w:color w:val="000000" w:themeColor="text1"/>
        </w:rPr>
        <w:instrText xml:space="preserve"> ADDIN EN.CITE </w:instrText>
      </w:r>
      <w:r w:rsidR="008F2A85">
        <w:rPr>
          <w:color w:val="000000" w:themeColor="text1"/>
        </w:rPr>
        <w:fldChar w:fldCharType="begin">
          <w:fldData xml:space="preserve">PEVuZE5vdGU+PENpdGU+PEF1dGhvcj5SYW5hPC9BdXRob3I+PFllYXI+MjAxMjwvWWVhcj48UmVj
TnVtPjIwMDAyPC9SZWNOdW0+PERpc3BsYXlUZXh0PihSYW5hIGV0IGFsLiwgMjAxMik8L0Rpc3Bs
YXlUZXh0PjxyZWNvcmQ+PHJlYy1udW1iZXI+MjAwMDI8L3JlYy1udW1iZXI+PGZvcmVpZ24ta2V5
cz48a2V5IGFwcD0iRU4iIGRiLWlkPSJhdnJ6dDVzdjd3d2FhMmVwcHMxdnp0dGN3NXI1YXdzd2Yw
MmUiIHRpbWVzdGFtcD0iMTUwMzg4MjAxOCI+MjAwMDI8L2tleT48L2ZvcmVpZ24ta2V5cz48cmVm
LXR5cGUgbmFtZT0iSm91cm5hbCBBcnRpY2xlIj4xNzwvcmVmLXR5cGU+PGNvbnRyaWJ1dG9ycz48
YXV0aG9ycz48YXV0aG9yPlJhbmEsIFIuTS48L2F1dGhvcj48YXV0aG9yPkRvbmcsIFMuPC9hdXRo
b3I+PGF1dGhvcj5BbGksIFouPC9hdXRob3I+PGF1dGhvcj5LaGFuLCBBLmwuPC9hdXRob3I+PGF1
dGhvcj5aaGFuZywgSC5TLjwvYXV0aG9yPjwvYXV0aG9ycz48L2NvbnRyaWJ1dG9ycz48dGl0bGVz
Pjx0aXRsZT5JZGVudGlmaWNhdGlvbiBhbmQgY2hhcmFjdGVyaXphdGlvbiBvZiB0aGUgQmNsLTIt
IGFzc29jaWF0ZWQgYXRoYW5vZ2VuZSAoQkFHKSBwcm90ZWluIGZhbWlseSBpbiByaWNlPC90aXRs
ZT48c2Vjb25kYXJ5LXRpdGxlPkFmcmljYW4gSm91cm5hbCBvZiBCaW90ZWNobm9sb2d5PC9zZWNv
bmRhcnktdGl0bGU+PC90aXRsZXM+PHBlcmlvZGljYWw+PGZ1bGwtdGl0bGU+QWZyaWNhbiBKb3Vy
bmFsIG9mIEJpb3RlY2hub2xvZ3k8L2Z1bGwtdGl0bGU+PC9wZXJpb2RpY2FsPjxwYWdlcz44OC05
OTwvcGFnZXM+PHZvbHVtZT4xMTwvdm9sdW1lPjxudW1iZXI+MTwvbnVtYmVyPjxyZXByaW50LWVk
aXRpb24+SW4gRmlsZTwvcmVwcmludC1lZGl0aW9uPjxrZXl3b3Jkcz48a2V5d29yZD5BbGdvcml0
aG1zPC9rZXl3b3JkPjxrZXl3b3JkPmFuYWx5c2lzPC9rZXl3b3JkPjxrZXl3b3JkPmFuZDwva2V5
d29yZD48a2V5d29yZD5BbmltYWw8L2tleXdvcmQ+PGtleXdvcmQ+YW5pbWFsczwva2V5d29yZD48
a2V5d29yZD5BUkFCSURPUFNJUy1USEFMSUFOQTwva2V5d29yZD48a2V5d29yZD5BcmFiaWRvcHNp
czwva2V5d29yZD48a2V5d29yZD5BcmFiaWRvcHNpcyB0aGFsaWFuYTwva2V5d29yZD48a2V5d29y
ZD5CSU5ESU5HPC9rZXl3b3JkPjxrZXl3b3JkPkNFTEw8L2tleXdvcmQ+PGtleXdvcmQ+Q2VsbCBE
ZWF0aDwva2V5d29yZD48a2V5d29yZD5DT05TRVJWQVRJT048L2tleXdvcmQ+PGtleXdvcmQ+RE9N
QUlOPC9rZXl3b3JkPjxrZXl3b3JkPmV4cG9zdXJlPC9rZXl3b3JkPjxrZXl3b3JkPkVYUFJFU1NJ
T048L2tleXdvcmQ+PGtleXdvcmQ+RmFtaWxpZXM8L2tleXdvcmQ+PGtleXdvcmQ+RkFNSUxZPC9r
ZXl3b3JkPjxrZXl3b3JkPkZ1bmN0aW9uPC9rZXl3b3JkPjxrZXl3b3JkPkdFTkU8L2tleXdvcmQ+
PGtleXdvcmQ+Z2VuZSBmYW1pbGllczwva2V5d29yZD48a2V5d29yZD5HRU5FIEZBTUlMWTwva2V5
d29yZD48a2V5d29yZD5HZW5lczwva2V5d29yZD48a2V5d29yZD5IZWF0PC9rZXl3b3JkPjxrZXl3
b3JkPmhlYXQgc3RyZXNzPC9rZXl3b3JkPjxrZXl3b3JkPkh1bWFuPC9rZXl3b3JkPjxrZXl3b3Jk
PklERU5USUZJQ0FUSU9OPC9rZXl3b3JkPjxrZXl3b3JkPklORFVDVElPTjwva2V5d29yZD48a2V5
d29yZD5NRUNIQU5JU008L2tleXdvcmQ+PGtleXdvcmQ+TWljcm9hcnJheTwva2V5d29yZD48a2V5
d29yZD5Nb2RlbDwva2V5d29yZD48a2V5d29yZD5vZjwva2V5d29yZD48a2V5d29yZD5Pcnl6YTwv
a2V5d29yZD48a2V5d29yZD5Pcnl6YSBzYXRpdmE8L2tleXdvcmQ+PGtleXdvcmQ+UENSPC9rZXl3
b3JkPjxrZXl3b3JkPnBsYW50PC9rZXl3b3JkPjxrZXl3b3JkPlBMQU5UUzwva2V5d29yZD48a2V5
d29yZD5wcm9ncmFtbWVkIGNlbGwgZGVhdGg8L2tleXdvcmQ+PGtleXdvcmQ+UFJPVEVJTjwva2V5
d29yZD48a2V5d29yZD5QUk9URUlOUzwva2V5d29yZD48a2V5d29yZD5yZWd1bGF0aW9uPC9rZXl3
b3JkPjxrZXl3b3JkPlJFU0lEVUVTPC9rZXl3b3JkPjxrZXl3b3JkPlJJQ0U8L2tleXdvcmQ+PGtl
eXdvcmQ+U0VRVUVOQ0U8L2tleXdvcmQ+PGtleXdvcmQ+U2VxdWVuY2UgQWxpZ25tZW50PC9rZXl3
b3JkPjxrZXl3b3JkPlN0cmVzczwva2V5d29yZD48a2V5d29yZD5zdHVkaWVzPC9rZXl3b3JkPjxr
ZXl3b3JkPlRpbWU8L2tleXdvcmQ+PC9rZXl3b3Jkcz48ZGF0ZXM+PHllYXI+MjAxMjwveWVhcj48
cHViLWRhdGVzPjxkYXRlPjIwMTI8L2RhdGU+PC9wdWItZGF0ZXM+PC9kYXRlcz48bGFiZWw+MjE1
OTk8L2xhYmVsPjx1cmxzPjxyZWxhdGVkLXVybHM+PHVybD48c3R5bGUgZmFjZT0idW5kZXJsaW5l
IiBmb250PSJkZWZhdWx0IiBzaXplPSIxMDAlIj5odHRwOi8vd3d3LmFqb2wuaW5mby9pbmRleC5w
aHAvYWpiL2FydGljbGUvdmlld0ZpbGUvOTMwNDQvODI0NTE8L3N0eWxlPjwvdXJsPjwvcmVsYXRl
ZC11cmxzPjwvdXJscz48L3JlY29yZD48L0NpdGU+PC9FbmROb3RlPgB=
</w:fldData>
        </w:fldChar>
      </w:r>
      <w:r w:rsidR="008F2A85">
        <w:rPr>
          <w:color w:val="000000" w:themeColor="text1"/>
        </w:rPr>
        <w:instrText xml:space="preserve"> ADDIN EN.CITE.DATA </w:instrText>
      </w:r>
      <w:r w:rsidR="008F2A85">
        <w:rPr>
          <w:color w:val="000000" w:themeColor="text1"/>
        </w:rPr>
      </w:r>
      <w:r w:rsidR="008F2A85">
        <w:rPr>
          <w:color w:val="000000" w:themeColor="text1"/>
        </w:rPr>
        <w:fldChar w:fldCharType="end"/>
      </w:r>
      <w:r>
        <w:rPr>
          <w:color w:val="000000" w:themeColor="text1"/>
        </w:rPr>
      </w:r>
      <w:r>
        <w:rPr>
          <w:color w:val="000000" w:themeColor="text1"/>
        </w:rPr>
        <w:fldChar w:fldCharType="separate"/>
      </w:r>
      <w:r>
        <w:rPr>
          <w:noProof/>
          <w:color w:val="000000" w:themeColor="text1"/>
        </w:rPr>
        <w:t>(Rana et al., 2012)</w:t>
      </w:r>
      <w:r>
        <w:rPr>
          <w:color w:val="000000" w:themeColor="text1"/>
        </w:rPr>
        <w:fldChar w:fldCharType="end"/>
      </w:r>
      <w:r>
        <w:rPr>
          <w:color w:val="000000" w:themeColor="text1"/>
        </w:rPr>
        <w:t>.</w:t>
      </w:r>
    </w:p>
    <w:p w14:paraId="3B1D1CA8" w14:textId="11792B61" w:rsidR="00C918DF" w:rsidRDefault="0045544D" w:rsidP="00F8781F">
      <w:pPr>
        <w:pStyle w:val="RARMPPara"/>
      </w:pPr>
      <w:r>
        <w:t xml:space="preserve">Mammalian BAG proteins bind with </w:t>
      </w:r>
      <w:r w:rsidR="008C6D59">
        <w:t>Hsp70</w:t>
      </w:r>
      <w:r>
        <w:t xml:space="preserve"> and </w:t>
      </w:r>
      <w:r w:rsidR="008C6D59">
        <w:t>Hsc70</w:t>
      </w:r>
      <w:r>
        <w:t xml:space="preserve"> chaperones </w:t>
      </w:r>
      <w:r w:rsidR="00EB5537">
        <w:fldChar w:fldCharType="begin"/>
      </w:r>
      <w:r w:rsidR="00EB5537">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00EB5537">
        <w:fldChar w:fldCharType="separate"/>
      </w:r>
      <w:r w:rsidR="00EB5537">
        <w:rPr>
          <w:noProof/>
        </w:rPr>
        <w:t>(Doukhanina et al., 2006)</w:t>
      </w:r>
      <w:r w:rsidR="00EB5537">
        <w:fldChar w:fldCharType="end"/>
      </w:r>
      <w:r>
        <w:t xml:space="preserve">. </w:t>
      </w:r>
      <w:r w:rsidR="006677C8">
        <w:t xml:space="preserve">Although </w:t>
      </w:r>
      <w:r w:rsidR="001C4A37">
        <w:t xml:space="preserve">the </w:t>
      </w:r>
      <w:r w:rsidR="006677C8">
        <w:t>b</w:t>
      </w:r>
      <w:r w:rsidR="00C918DF">
        <w:t xml:space="preserve">iochemical details of the activity of the BAG4 protein in preventing </w:t>
      </w:r>
      <w:r w:rsidR="001C4A37">
        <w:t>PCD</w:t>
      </w:r>
      <w:r w:rsidR="00C918DF">
        <w:t xml:space="preserve"> </w:t>
      </w:r>
      <w:r w:rsidR="00E20D65">
        <w:t xml:space="preserve">in plants </w:t>
      </w:r>
      <w:r w:rsidR="00C918DF">
        <w:t xml:space="preserve">are still unclear </w:t>
      </w:r>
      <w:r w:rsidR="00EB5537">
        <w:fldChar w:fldCharType="begin"/>
      </w:r>
      <w:r w:rsidR="00EB5537">
        <w:instrText xml:space="preserve"> ADDIN EN.CITE &lt;EndNote&gt;&lt;Cite&gt;&lt;Author&gt;Kabbage&lt;/Author&gt;&lt;Year&gt;2017&lt;/Year&gt;&lt;RecNum&gt;185&lt;/RecNum&gt;&lt;DisplayText&gt;(Kabbage et al., 2017)&lt;/DisplayText&gt;&lt;record&gt;&lt;rec-number&gt;185&lt;/rec-number&gt;&lt;foreign-keys&gt;&lt;key app="EN" db-id="vxzatvx2ve5vpeepzxpvs0fkepaxp0950z5x" timestamp="1542599438"&gt;185&lt;/key&gt;&lt;/foreign-keys&gt;&lt;ref-type name="Journal Article"&gt;17&lt;/ref-type&gt;&lt;contributors&gt;&lt;authors&gt;&lt;author&gt;Kabbage, M.&lt;/author&gt;&lt;author&gt;Kessens, R.&lt;/author&gt;&lt;author&gt;Bartholomay, L.C.&lt;/author&gt;&lt;author&gt;Williams, B.&lt;/author&gt;&lt;/authors&gt;&lt;/contributors&gt;&lt;titles&gt;&lt;title&gt;The life and death of a plant cell&lt;/title&gt;&lt;secondary-title&gt;Annual Review of Plant Biology&lt;/secondary-title&gt;&lt;/titles&gt;&lt;periodical&gt;&lt;full-title&gt;Annual Review of Plant Biology&lt;/full-title&gt;&lt;/periodical&gt;&lt;pages&gt;375-404&lt;/pages&gt;&lt;volume&gt;68&lt;/volume&gt;&lt;number&gt;1&lt;/number&gt;&lt;keywords&gt;&lt;keyword&gt;programmed cell death,apoptosis,autophagy,caspase,Bcl-2-associated athanogene,metacaspase,vacuolar processing enzyme,SQUAMOSA promoter-binding protein,sugar metabolism,resurrection plants&lt;/keyword&gt;&lt;/keywords&gt;&lt;dates&gt;&lt;year&gt;2017&lt;/year&gt;&lt;/dates&gt;&lt;accession-num&gt;28125285&lt;/accession-num&gt;&lt;urls&gt;&lt;related-urls&gt;&lt;url&gt;&lt;style face="underline" font="default" size="100%"&gt;https://www.annualreviews.org/doi/abs/10.1146/annurev-arplant-043015-111655&lt;/style&gt;&lt;/url&gt;&lt;/related-urls&gt;&lt;/urls&gt;&lt;electronic-resource-num&gt;10.1146/annurev-arplant-043015-111655&lt;/electronic-resource-num&gt;&lt;/record&gt;&lt;/Cite&gt;&lt;/EndNote&gt;</w:instrText>
      </w:r>
      <w:r w:rsidR="00EB5537">
        <w:fldChar w:fldCharType="separate"/>
      </w:r>
      <w:r w:rsidR="00EB5537">
        <w:rPr>
          <w:noProof/>
        </w:rPr>
        <w:t>(Kabbage et al., 2017)</w:t>
      </w:r>
      <w:r w:rsidR="00EB5537">
        <w:fldChar w:fldCharType="end"/>
      </w:r>
      <w:r w:rsidR="006677C8">
        <w:t xml:space="preserve">, an association between AtBAG4 </w:t>
      </w:r>
      <w:r w:rsidR="00B57D6B">
        <w:t xml:space="preserve">protein </w:t>
      </w:r>
      <w:r w:rsidR="006677C8">
        <w:t xml:space="preserve">and </w:t>
      </w:r>
      <w:r w:rsidR="008C6D59">
        <w:t xml:space="preserve">Hsc70 </w:t>
      </w:r>
      <w:r w:rsidR="006677C8">
        <w:t xml:space="preserve">has been established </w:t>
      </w:r>
      <w:r w:rsidR="00EB5537">
        <w:fldChar w:fldCharType="begin"/>
      </w:r>
      <w:r w:rsidR="00EB5537">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00EB5537">
        <w:fldChar w:fldCharType="separate"/>
      </w:r>
      <w:r w:rsidR="00EB5537">
        <w:rPr>
          <w:noProof/>
        </w:rPr>
        <w:t>(Doukhanina et al., 2006)</w:t>
      </w:r>
      <w:r w:rsidR="00EB5537">
        <w:fldChar w:fldCharType="end"/>
      </w:r>
      <w:r w:rsidR="006677C8">
        <w:t xml:space="preserve">. </w:t>
      </w:r>
    </w:p>
    <w:p w14:paraId="6EAB047B" w14:textId="00F51C59" w:rsidR="00A03C6B" w:rsidRPr="004338FD" w:rsidRDefault="00E261B6" w:rsidP="00F8781F">
      <w:pPr>
        <w:pStyle w:val="RARMPPara"/>
        <w:rPr>
          <w:color w:val="000000" w:themeColor="text1"/>
        </w:rPr>
      </w:pPr>
      <w:r>
        <w:t xml:space="preserve">The </w:t>
      </w:r>
      <w:r w:rsidRPr="00B75A1F">
        <w:rPr>
          <w:i/>
        </w:rPr>
        <w:t>TlBag4</w:t>
      </w:r>
      <w:r>
        <w:t xml:space="preserve"> gene is a homologue of the </w:t>
      </w:r>
      <w:r w:rsidRPr="00BB58FF">
        <w:rPr>
          <w:i/>
        </w:rPr>
        <w:t>AtBag4</w:t>
      </w:r>
      <w:r>
        <w:t xml:space="preserve"> gene, identified from a de novo assembled transcriptome.</w:t>
      </w:r>
      <w:r w:rsidR="00AE4BD4">
        <w:t xml:space="preserve"> It is expected that overexpression of this gene in GM chickpea will increase drought and heat tolerance in the field through the stress t</w:t>
      </w:r>
      <w:r w:rsidR="009275C1">
        <w:t xml:space="preserve">olerance function of this gene </w:t>
      </w:r>
      <w:r w:rsidR="00AE4BD4">
        <w:t>(information provided by the applicant).</w:t>
      </w:r>
      <w:r w:rsidR="00331034" w:rsidRPr="00331034">
        <w:rPr>
          <w:color w:val="000000" w:themeColor="text1"/>
        </w:rPr>
        <w:t xml:space="preserve"> </w:t>
      </w:r>
    </w:p>
    <w:p w14:paraId="75652667" w14:textId="7DE51AA7" w:rsidR="005B1228" w:rsidRDefault="005B1228" w:rsidP="005B1228">
      <w:pPr>
        <w:pStyle w:val="Heading4"/>
      </w:pPr>
      <w:r>
        <w:t>Source organisms for the genes</w:t>
      </w:r>
    </w:p>
    <w:p w14:paraId="5AC5D87E" w14:textId="0646C855" w:rsidR="005B1228" w:rsidRDefault="00881DD6" w:rsidP="00F8781F">
      <w:pPr>
        <w:pStyle w:val="RARMPPara"/>
      </w:pPr>
      <w:r w:rsidRPr="00881DD6">
        <w:t xml:space="preserve">The source organism </w:t>
      </w:r>
      <w:r w:rsidR="00275EBC" w:rsidRPr="00F92D3A">
        <w:rPr>
          <w:i/>
        </w:rPr>
        <w:t>A</w:t>
      </w:r>
      <w:r>
        <w:rPr>
          <w:i/>
        </w:rPr>
        <w:t>.</w:t>
      </w:r>
      <w:r w:rsidR="00275EBC" w:rsidRPr="00F92D3A">
        <w:rPr>
          <w:i/>
        </w:rPr>
        <w:t xml:space="preserve"> thaliana</w:t>
      </w:r>
      <w:r w:rsidR="00275EBC">
        <w:t xml:space="preserve"> (</w:t>
      </w:r>
      <w:r w:rsidR="001E1EBE">
        <w:t xml:space="preserve">thale cress or </w:t>
      </w:r>
      <w:r w:rsidR="00275EBC">
        <w:t xml:space="preserve">mouse ear cress) </w:t>
      </w:r>
      <w:r w:rsidR="00EB44F9">
        <w:t>is a small herbaceous annual flowering plant in the Brassicaceae family (mustard family, which also includes cabbage and broccoli).</w:t>
      </w:r>
      <w:r w:rsidR="00275EBC">
        <w:t xml:space="preserve"> </w:t>
      </w:r>
      <w:r w:rsidR="00EB44F9">
        <w:t>It</w:t>
      </w:r>
      <w:r w:rsidR="00275EBC">
        <w:t xml:space="preserve"> is regarded as the most widely used model organism in plant </w:t>
      </w:r>
      <w:r w:rsidR="001E1EBE">
        <w:t>biology</w:t>
      </w:r>
      <w:r w:rsidR="00EB44F9">
        <w:t xml:space="preserve"> </w:t>
      </w:r>
      <w:r w:rsidR="00393955">
        <w:fldChar w:fldCharType="begin"/>
      </w:r>
      <w:r w:rsidR="00393955">
        <w:instrText xml:space="preserve"> ADDIN EN.CITE &lt;EndNote&gt;&lt;Cite&gt;&lt;Author&gt;Koornneef&lt;/Author&gt;&lt;Year&gt;2010&lt;/Year&gt;&lt;RecNum&gt;21488&lt;/RecNum&gt;&lt;DisplayText&gt;(Koornneef and Meinke, 2010)&lt;/DisplayText&gt;&lt;record&gt;&lt;rec-number&gt;21488&lt;/rec-number&gt;&lt;foreign-keys&gt;&lt;key app="EN" db-id="avrzt5sv7wwaa2epps1vzttcw5r5awswf02e" timestamp="1523572475"&gt;21488&lt;/key&gt;&lt;/foreign-keys&gt;&lt;ref-type name="Journal Article"&gt;17&lt;/ref-type&gt;&lt;contributors&gt;&lt;authors&gt;&lt;author&gt;Koornneef, Maarten&lt;/author&gt;&lt;author&gt;Meinke, David&lt;/author&gt;&lt;/authors&gt;&lt;/contributors&gt;&lt;titles&gt;&lt;title&gt;The development of Arabidopsis as a model plant&lt;/title&gt;&lt;secondary-title&gt;The Plant Journal&lt;/secondary-title&gt;&lt;/titles&gt;&lt;periodical&gt;&lt;full-title&gt;The Plant Journal&lt;/full-title&gt;&lt;/periodical&gt;&lt;pages&gt;909-921&lt;/pages&gt;&lt;volume&gt;61&lt;/volume&gt;&lt;number&gt;6&lt;/number&gt;&lt;dates&gt;&lt;year&gt;2010&lt;/year&gt;&lt;/dates&gt;&lt;isbn&gt;1365-313X&lt;/isbn&gt;&lt;urls&gt;&lt;/urls&gt;&lt;/record&gt;&lt;/Cite&gt;&lt;/EndNote&gt;</w:instrText>
      </w:r>
      <w:r w:rsidR="00393955">
        <w:fldChar w:fldCharType="separate"/>
      </w:r>
      <w:r w:rsidR="00393955">
        <w:rPr>
          <w:noProof/>
        </w:rPr>
        <w:t>(Koornneef and Meinke, 2010)</w:t>
      </w:r>
      <w:r w:rsidR="00393955">
        <w:fldChar w:fldCharType="end"/>
      </w:r>
      <w:r w:rsidR="00EB44F9">
        <w:t xml:space="preserve"> due to small genome size, chromosome number, fast growth cycle, small plant size, autogamous breeding system and ability to grow </w:t>
      </w:r>
      <w:r w:rsidR="00EB44F9">
        <w:lastRenderedPageBreak/>
        <w:t>on various synthetic media (</w:t>
      </w:r>
      <w:hyperlink r:id="rId19" w:history="1">
        <w:r w:rsidR="00EB44F9" w:rsidRPr="005D1D1B">
          <w:rPr>
            <w:rStyle w:val="Hyperlink"/>
            <w:color w:val="000000" w:themeColor="text1"/>
          </w:rPr>
          <w:t>Flora of North America</w:t>
        </w:r>
      </w:hyperlink>
      <w:r w:rsidR="00EB44F9" w:rsidRPr="005D1D1B">
        <w:rPr>
          <w:color w:val="000000" w:themeColor="text1"/>
        </w:rPr>
        <w:t>, accessed 21 January 2019). Although</w:t>
      </w:r>
      <w:r w:rsidR="001E1EBE" w:rsidRPr="005D1D1B">
        <w:rPr>
          <w:color w:val="000000" w:themeColor="text1"/>
        </w:rPr>
        <w:t xml:space="preserve"> edible, it</w:t>
      </w:r>
      <w:r w:rsidR="00275EBC" w:rsidRPr="005D1D1B">
        <w:rPr>
          <w:color w:val="000000" w:themeColor="text1"/>
        </w:rPr>
        <w:t xml:space="preserve"> </w:t>
      </w:r>
      <w:r w:rsidR="001E1EBE" w:rsidRPr="005D1D1B">
        <w:rPr>
          <w:color w:val="000000" w:themeColor="text1"/>
        </w:rPr>
        <w:t>is not generally used as food</w:t>
      </w:r>
      <w:r w:rsidR="00EB44F9" w:rsidRPr="005D1D1B">
        <w:rPr>
          <w:color w:val="000000" w:themeColor="text1"/>
        </w:rPr>
        <w:t xml:space="preserve"> (</w:t>
      </w:r>
      <w:hyperlink r:id="rId20" w:history="1">
        <w:r w:rsidR="00EB44F9" w:rsidRPr="005D1D1B">
          <w:rPr>
            <w:rStyle w:val="Hyperlink"/>
            <w:color w:val="000000" w:themeColor="text1"/>
          </w:rPr>
          <w:t>Atlas of Living Australia</w:t>
        </w:r>
      </w:hyperlink>
      <w:r w:rsidR="00EB44F9" w:rsidRPr="005D1D1B">
        <w:rPr>
          <w:color w:val="000000" w:themeColor="text1"/>
        </w:rPr>
        <w:t>; accessed January 21 2019)</w:t>
      </w:r>
      <w:r w:rsidR="001E1EBE" w:rsidRPr="005D1D1B">
        <w:rPr>
          <w:color w:val="000000" w:themeColor="text1"/>
        </w:rPr>
        <w:t xml:space="preserve">. </w:t>
      </w:r>
      <w:r w:rsidR="00EB44F9" w:rsidRPr="005D1D1B">
        <w:rPr>
          <w:color w:val="000000" w:themeColor="text1"/>
        </w:rPr>
        <w:t xml:space="preserve">It is generally considered a weed, due to its widespread distribution in agricultural fields, roadsides, and disturbed lands. </w:t>
      </w:r>
      <w:r w:rsidR="00EB44F9" w:rsidRPr="005D1D1B">
        <w:rPr>
          <w:i/>
          <w:color w:val="000000" w:themeColor="text1"/>
        </w:rPr>
        <w:t>Arabidopsis thaliana</w:t>
      </w:r>
      <w:r w:rsidR="00EB44F9" w:rsidRPr="005D1D1B">
        <w:rPr>
          <w:color w:val="000000" w:themeColor="text1"/>
        </w:rPr>
        <w:t xml:space="preserve"> is naturalised in Australia (</w:t>
      </w:r>
      <w:hyperlink r:id="rId21" w:history="1">
        <w:r w:rsidR="00EB44F9" w:rsidRPr="005D1D1B">
          <w:rPr>
            <w:rStyle w:val="Hyperlink"/>
            <w:color w:val="000000" w:themeColor="text1"/>
          </w:rPr>
          <w:t>Atlas of Living Australia</w:t>
        </w:r>
      </w:hyperlink>
      <w:r w:rsidR="00EB44F9" w:rsidRPr="005D1D1B">
        <w:rPr>
          <w:color w:val="000000" w:themeColor="text1"/>
        </w:rPr>
        <w:t xml:space="preserve">; accessed </w:t>
      </w:r>
      <w:r>
        <w:rPr>
          <w:color w:val="000000" w:themeColor="text1"/>
        </w:rPr>
        <w:t>21 </w:t>
      </w:r>
      <w:r w:rsidR="00EB44F9" w:rsidRPr="005D1D1B">
        <w:rPr>
          <w:color w:val="000000" w:themeColor="text1"/>
        </w:rPr>
        <w:t>January 2019)</w:t>
      </w:r>
      <w:r w:rsidR="001E1EBE" w:rsidRPr="005D1D1B">
        <w:rPr>
          <w:color w:val="000000" w:themeColor="text1"/>
        </w:rPr>
        <w:t xml:space="preserve">, </w:t>
      </w:r>
      <w:r w:rsidR="00EB44F9" w:rsidRPr="005D1D1B">
        <w:rPr>
          <w:color w:val="000000" w:themeColor="text1"/>
        </w:rPr>
        <w:t xml:space="preserve">but </w:t>
      </w:r>
      <w:r w:rsidR="001E1EBE" w:rsidRPr="005D1D1B">
        <w:rPr>
          <w:color w:val="000000" w:themeColor="text1"/>
        </w:rPr>
        <w:t>i</w:t>
      </w:r>
      <w:r w:rsidR="006A36BD" w:rsidRPr="005D1D1B">
        <w:rPr>
          <w:color w:val="000000" w:themeColor="text1"/>
        </w:rPr>
        <w:t xml:space="preserve">t is not listed as a weed of national significance </w:t>
      </w:r>
      <w:r w:rsidR="00EB44F9" w:rsidRPr="005D1D1B">
        <w:rPr>
          <w:color w:val="000000" w:themeColor="text1"/>
        </w:rPr>
        <w:t>(</w:t>
      </w:r>
      <w:hyperlink r:id="rId22" w:history="1">
        <w:r w:rsidR="00EB44F9" w:rsidRPr="005D1D1B">
          <w:rPr>
            <w:rStyle w:val="Hyperlink"/>
            <w:color w:val="000000" w:themeColor="text1"/>
          </w:rPr>
          <w:t>Weeds of National Significance</w:t>
        </w:r>
      </w:hyperlink>
      <w:r w:rsidR="00EB44F9" w:rsidRPr="005D1D1B">
        <w:rPr>
          <w:color w:val="000000" w:themeColor="text1"/>
        </w:rPr>
        <w:t xml:space="preserve">, </w:t>
      </w:r>
      <w:r w:rsidR="00EB44F9">
        <w:t>accessed 21 January 2019).</w:t>
      </w:r>
      <w:r w:rsidR="00E1397A">
        <w:t xml:space="preserve"> It</w:t>
      </w:r>
      <w:r w:rsidR="006A36BD">
        <w:t xml:space="preserve"> has been listed as low weed risk based on its pattern of entry, means of dispersal and impact </w:t>
      </w:r>
      <w:r w:rsidR="00393955">
        <w:fldChar w:fldCharType="begin"/>
      </w:r>
      <w:r w:rsidR="008F2A85">
        <w:instrText xml:space="preserve"> ADDIN EN.CITE &lt;EndNote&gt;&lt;Cite&gt;&lt;Author&gt;Randall&lt;/Author&gt;&lt;Year&gt;2016&lt;/Year&gt;&lt;RecNum&gt;20951&lt;/RecNum&gt;&lt;DisplayText&gt;(Randall, 2016; Randall, 2017)&lt;/DisplayText&gt;&lt;record&gt;&lt;rec-number&gt;20951&lt;/rec-number&gt;&lt;foreign-keys&gt;&lt;key app="EN" db-id="avrzt5sv7wwaa2epps1vzttcw5r5awswf02e" timestamp="1509492820"&gt;20951&lt;/key&gt;&lt;/foreign-keys&gt;&lt;ref-type name="Conference Proceedings"&gt;10&lt;/ref-type&gt;&lt;contributors&gt;&lt;authors&gt;&lt;author&gt;Randall, R. P.&lt;/author&gt;&lt;/authors&gt;&lt;secondary-authors&gt;&lt;author&gt;Randall, R. P.&lt;/author&gt;&lt;author&gt;Lloyd, S.&lt;/author&gt;&lt;author&gt;Borger, C.&lt;/author&gt;&lt;/secondary-authors&gt;&lt;/contributors&gt;&lt;titles&gt;&lt;title&gt;Can a plant’s cultural status and weed history provide a generalised weed risk score?&lt;/title&gt;&lt;secondary-title&gt;20th Australasian Weeds Conference&lt;/secondary-title&gt;&lt;/titles&gt;&lt;pages&gt;5-12&lt;/pages&gt;&lt;volume&gt;1&lt;/volume&gt;&lt;num-vols&gt;1&lt;/num-vols&gt;&lt;dates&gt;&lt;year&gt;2016&lt;/year&gt;&lt;/dates&gt;&lt;pub-location&gt;Perth, Western Australia, Australia&lt;/pub-location&gt;&lt;publisher&gt;Weeds Society of Western Australia&lt;/publisher&gt;&lt;isbn&gt;978-0-646-96031-9&lt;/isbn&gt;&lt;urls&gt;&lt;/urls&gt;&lt;electronic-resource-num&gt;10.13140/RG.2.2.30711.01445&lt;/electronic-resource-num&gt;&lt;/record&gt;&lt;/Cite&gt;&lt;Cite&gt;&lt;Author&gt;Randall&lt;/Author&gt;&lt;Year&gt;2017&lt;/Year&gt;&lt;RecNum&gt;21463&lt;/RecNum&gt;&lt;record&gt;&lt;rec-number&gt;21463&lt;/rec-number&gt;&lt;foreign-keys&gt;&lt;key app="EN" db-id="avrzt5sv7wwaa2epps1vzttcw5r5awswf02e" timestamp="1516663725"&gt;21463&lt;/key&gt;&lt;/foreign-keys&gt;&lt;ref-type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393955">
        <w:fldChar w:fldCharType="separate"/>
      </w:r>
      <w:r w:rsidR="00393955">
        <w:rPr>
          <w:noProof/>
        </w:rPr>
        <w:t>(Randall, 2016; Randall, 2017)</w:t>
      </w:r>
      <w:r w:rsidR="00393955">
        <w:fldChar w:fldCharType="end"/>
      </w:r>
      <w:r w:rsidR="006A36BD">
        <w:t xml:space="preserve">. This plant has been the source of genes and or regulatory elements in a </w:t>
      </w:r>
      <w:r w:rsidR="001E1EBE">
        <w:t>wide range</w:t>
      </w:r>
      <w:r w:rsidR="006A36BD">
        <w:t xml:space="preserve"> of GM plants, with no </w:t>
      </w:r>
      <w:r w:rsidR="001E1EBE">
        <w:t xml:space="preserve">reported </w:t>
      </w:r>
      <w:r w:rsidR="006A36BD">
        <w:t>adverse effects.</w:t>
      </w:r>
    </w:p>
    <w:p w14:paraId="70BD18A5" w14:textId="19323438" w:rsidR="00827E99" w:rsidRDefault="00881DD6" w:rsidP="00034BAC">
      <w:pPr>
        <w:pStyle w:val="RARMPPara"/>
        <w:spacing w:before="240"/>
      </w:pPr>
      <w:r w:rsidRPr="00881DD6">
        <w:t>The source for</w:t>
      </w:r>
      <w:r w:rsidR="00CD30C6">
        <w:t xml:space="preserve"> the </w:t>
      </w:r>
      <w:r w:rsidR="00CD30C6" w:rsidRPr="00CD30C6">
        <w:rPr>
          <w:i/>
        </w:rPr>
        <w:t>Tl</w:t>
      </w:r>
      <w:r w:rsidRPr="00CD30C6">
        <w:rPr>
          <w:i/>
        </w:rPr>
        <w:t>Bag4</w:t>
      </w:r>
      <w:r w:rsidRPr="00881DD6">
        <w:t xml:space="preserve"> gene, </w:t>
      </w:r>
      <w:r w:rsidR="00F92D3A">
        <w:rPr>
          <w:i/>
        </w:rPr>
        <w:t>T</w:t>
      </w:r>
      <w:r>
        <w:rPr>
          <w:i/>
        </w:rPr>
        <w:t>.</w:t>
      </w:r>
      <w:r w:rsidR="00F92D3A">
        <w:rPr>
          <w:i/>
        </w:rPr>
        <w:t xml:space="preserve"> loliiformis</w:t>
      </w:r>
      <w:r w:rsidR="00F92D3A">
        <w:t xml:space="preserve"> is a small grass native to Australia and New Guinea which grows as a locally abundant species in very specific habitats, often in shallow soils close to rocky outcrops, as colonisers of shallow soil, especially where water is limited </w:t>
      </w:r>
      <w:r w:rsidR="00393955">
        <w:fldChar w:fldCharType="begin">
          <w:fldData xml:space="preserve">PEVuZE5vdGU+PENpdGU+PEF1dGhvcj5HYWZmPC9BdXRob3I+PFllYXI+MTk3ODwvWWVhcj48UmVj
TnVtPjE4MDwvUmVjTnVtPjxEaXNwbGF5VGV4dD4oR2FmZiBhbmQgTGF0eiwgMTk3ODsgU2NoYXJh
c2Noa2luIGFuZCBGYWJpbGxvLCAyMDE1KTwvRGlzcGxheVRleHQ+PHJlY29yZD48cmVjLW51bWJl
cj4xODA8L3JlYy1udW1iZXI+PGZvcmVpZ24ta2V5cz48a2V5IGFwcD0iRU4iIGRiLWlkPSJ2eHph
dHZ4MnZlNXZwZWVwenhwdnMwZmtlcGF4cDA5NTB6NXgiIHRpbWVzdGFtcD0iMTU0MTY0MzgxNyI+
MTgwPC9rZXk+PC9mb3JlaWduLWtleXM+PHJlZi10eXBlIG5hbWU9IkpvdXJuYWwgQXJ0aWNsZSI+
MTc8L3JlZi10eXBlPjxjb250cmlidXRvcnM+PGF1dGhvcnM+PGF1dGhvcj5HYWZmLCBELkYuPC9h
dXRob3I+PGF1dGhvcj5MYXR6LCBQLksuPC9hdXRob3I+PC9hdXRob3JzPjwvY29udHJpYnV0b3Jz
Pjx0aXRsZXM+PHRpdGxlPlRoZSBvY2N1cnJlbmNlIG9mIHJlc3VycmVjdGlvbiBwbGFudHMgaW4g
dGhlIEF1c3RyYWxpYW4gZmxvcmE8L3RpdGxlPjxzZWNvbmRhcnktdGl0bGU+QXVzdHJhbGlhbiBK
b3VybmFsIG9mIEJvdGFueTwvc2Vjb25kYXJ5LXRpdGxlPjwvdGl0bGVzPjxwZXJpb2RpY2FsPjxm
dWxsLXRpdGxlPkF1c3RyYWxpYW4gSm91cm5hbCBvZiBCb3Rhbnk8L2Z1bGwtdGl0bGU+PC9wZXJp
b2RpY2FsPjxwYWdlcz40ODUtNDkyPC9wYWdlcz48dm9sdW1lPjI2PC92b2x1bWU+PG51bWJlcj40
PC9udW1iZXI+PGRhdGVzPjx5ZWFyPjE5Nzg8L3llYXI+PC9kYXRlcz48dXJscz48cmVsYXRlZC11
cmxzPjx1cmw+PHN0eWxlIGZhY2U9InVuZGVybGluZSIgZm9udD0iZGVmYXVsdCIgc2l6ZT0iMTAw
JSI+aHR0cHM6Ly93d3cucHVibGlzaC5jc2lyby5hdS9wYXBlci9CVDk3ODA0ODU8L3N0eWxlPjwv
dXJsPjwvcmVsYXRlZC11cmxzPjwvdXJscz48ZWxlY3Ryb25pYy1yZXNvdXJjZS1udW0+PHN0eWxl
IGZhY2U9InVuZGVybGluZSIgZm9udD0iZGVmYXVsdCIgc2l6ZT0iMTAwJSI+aHR0cHM6Ly9kb2ku
b3JnLzEwLjEwNzEvQlQ5NzgwNDg1PC9zdHlsZT48L2VsZWN0cm9uaWMtcmVzb3VyY2UtbnVtPjwv
cmVjb3JkPjwvQ2l0ZT48Q2l0ZT48QXV0aG9yPlNjaGFyYXNjaGtpbjwvQXV0aG9yPjxZZWFyPjIw
MTU8L1llYXI+PFJlY051bT4xNjk8L1JlY051bT48cmVjb3JkPjxyZWMtbnVtYmVyPjE2OTwvcmVj
LW51bWJlcj48Zm9yZWlnbi1rZXlzPjxrZXkgYXBwPSJFTiIgZGItaWQ9InZ4emF0dngydmU1dnBl
ZXB6eHB2czBma2VwYXhwMDk1MHo1eCIgdGltZXN0YW1wPSIxNTQxMDMyMjQ3Ij4xNjk8L2tleT48
L2ZvcmVpZ24ta2V5cz48cmVmLXR5cGUgbmFtZT0iSm91cm5hbCBBcnRpY2xlIj4xNzwvcmVmLXR5
cGU+PGNvbnRyaWJ1dG9ycz48YXV0aG9ycz48YXV0aG9yPlNjaGFyYXNjaGtpbiwgVGFueWE8L2F1
dGhvcj48YXV0aG9yPkZhYmlsbG8sIE1lbG9kaW5hPC9hdXRob3I+PC9hdXRob3JzPjwvY29udHJp
YnV0b3JzPjx0aXRsZXM+PHRpdGxlPjxzdHlsZSBmYWNlPSJub3JtYWwiIGZvbnQ9ImRlZmF1bHQi
IHNpemU9IjEwMCUiPlRoZSBiaW9sb2d5IGFuZCBuYXR1cmFsIGhpc3Rvcnkgb2YgPC9zdHlsZT48
c3R5bGUgZmFjZT0iaXRhbGljIiBmb250PSJkZWZhdWx0IiBzaXplPSIxMDAlIj5Ucmlwb2dvbiBs
b2xpaWZvcm1pczwvc3R5bGU+PHN0eWxlIGZhY2U9Im5vcm1hbCIgZm9udD0iZGVmYXVsdCIgc2l6
ZT0iMTAwJSI+IChQb2FjZWFlLCBDaGxvcmlkb2lkZWFlKSwgYW4gQXVzdHJhbGlhbiByZXN1cnJl
Y3Rpb24gZ3Jhc3M8L3N0eWxlPjwvdGl0bGU+PHNlY29uZGFyeS10aXRsZT5Qcm9jZWVkaW5ncyBv
ZiB0aGUgUm95YWwgU29jaWV0eSBvZiBRdWVlbnNsYW5kPC9zZWNvbmRhcnktdGl0bGU+PC90aXRs
ZXM+PHBlcmlvZGljYWw+PGZ1bGwtdGl0bGU+UHJvY2VlZGluZ3Mgb2YgdGhlIFJveWFsIFNvY2ll
dHkgb2YgUXVlZW5zbGFuZDwvZnVsbC10aXRsZT48L3BlcmlvZGljYWw+PHBhZ2VzPjUtMjI8L3Bh
Z2VzPjx2b2x1bWU+MTIwPC92b2x1bWU+PGtleXdvcmRzPjxrZXl3b3JkPmRlc2ljY2F0aW9uIHRv
bGVyYW5jZTwva2V5d29yZD48a2V5d29yZD5pbnNlbGJlcmcgZmxvcmE8L2tleXdvcmQ+PGtleXdv
cmQ+cGlnbWVudGF0aW9uPC9rZXl3b3JkPjxrZXl3b3JkPnBoZW5vdHlwaWMgcGxhc3RpY2l0eTwv
a2V5d29yZD48a2V5d29yZD5sZWFmIGFuYXRvbXk8L2tleXdvcmQ+PC9rZXl3b3Jkcz48ZGF0ZXM+
PHllYXI+MjAxNTwveWVhcj48L2RhdGVzPjxpc2JuPjAwODAtNDY5WDwvaXNibj48bGFiZWw+cXV0
ZXByaW50czo5MzA4MzwvbGFiZWw+PHVybHM+PHJlbGF0ZWQtdXJscz48dXJsPjxzdHlsZSBmYWNl
PSJ1bmRlcmxpbmUiIGZvbnQ9ImRlZmF1bHQiIHNpemU9IjEwMCUiPmh0dHBzOi8vZXByaW50cy5x
dXQuZWR1LmF1LzkzMDgzLzwvc3R5bGU+PC91cmw+PC9yZWxhdGVkLXVybHM+PC91cmxzPjwvcmVj
b3JkPjwvQ2l0ZT48L0VuZE5vdGU+
</w:fldData>
        </w:fldChar>
      </w:r>
      <w:r w:rsidR="00393955">
        <w:instrText xml:space="preserve"> ADDIN EN.CITE </w:instrText>
      </w:r>
      <w:r w:rsidR="00393955">
        <w:fldChar w:fldCharType="begin">
          <w:fldData xml:space="preserve">PEVuZE5vdGU+PENpdGU+PEF1dGhvcj5HYWZmPC9BdXRob3I+PFllYXI+MTk3ODwvWWVhcj48UmVj
TnVtPjE4MDwvUmVjTnVtPjxEaXNwbGF5VGV4dD4oR2FmZiBhbmQgTGF0eiwgMTk3ODsgU2NoYXJh
c2Noa2luIGFuZCBGYWJpbGxvLCAyMDE1KTwvRGlzcGxheVRleHQ+PHJlY29yZD48cmVjLW51bWJl
cj4xODA8L3JlYy1udW1iZXI+PGZvcmVpZ24ta2V5cz48a2V5IGFwcD0iRU4iIGRiLWlkPSJ2eHph
dHZ4MnZlNXZwZWVwenhwdnMwZmtlcGF4cDA5NTB6NXgiIHRpbWVzdGFtcD0iMTU0MTY0MzgxNyI+
MTgwPC9rZXk+PC9mb3JlaWduLWtleXM+PHJlZi10eXBlIG5hbWU9IkpvdXJuYWwgQXJ0aWNsZSI+
MTc8L3JlZi10eXBlPjxjb250cmlidXRvcnM+PGF1dGhvcnM+PGF1dGhvcj5HYWZmLCBELkYuPC9h
dXRob3I+PGF1dGhvcj5MYXR6LCBQLksuPC9hdXRob3I+PC9hdXRob3JzPjwvY29udHJpYnV0b3Jz
Pjx0aXRsZXM+PHRpdGxlPlRoZSBvY2N1cnJlbmNlIG9mIHJlc3VycmVjdGlvbiBwbGFudHMgaW4g
dGhlIEF1c3RyYWxpYW4gZmxvcmE8L3RpdGxlPjxzZWNvbmRhcnktdGl0bGU+QXVzdHJhbGlhbiBK
b3VybmFsIG9mIEJvdGFueTwvc2Vjb25kYXJ5LXRpdGxlPjwvdGl0bGVzPjxwZXJpb2RpY2FsPjxm
dWxsLXRpdGxlPkF1c3RyYWxpYW4gSm91cm5hbCBvZiBCb3Rhbnk8L2Z1bGwtdGl0bGU+PC9wZXJp
b2RpY2FsPjxwYWdlcz40ODUtNDkyPC9wYWdlcz48dm9sdW1lPjI2PC92b2x1bWU+PG51bWJlcj40
PC9udW1iZXI+PGRhdGVzPjx5ZWFyPjE5Nzg8L3llYXI+PC9kYXRlcz48dXJscz48cmVsYXRlZC11
cmxzPjx1cmw+PHN0eWxlIGZhY2U9InVuZGVybGluZSIgZm9udD0iZGVmYXVsdCIgc2l6ZT0iMTAw
JSI+aHR0cHM6Ly93d3cucHVibGlzaC5jc2lyby5hdS9wYXBlci9CVDk3ODA0ODU8L3N0eWxlPjwv
dXJsPjwvcmVsYXRlZC11cmxzPjwvdXJscz48ZWxlY3Ryb25pYy1yZXNvdXJjZS1udW0+PHN0eWxl
IGZhY2U9InVuZGVybGluZSIgZm9udD0iZGVmYXVsdCIgc2l6ZT0iMTAwJSI+aHR0cHM6Ly9kb2ku
b3JnLzEwLjEwNzEvQlQ5NzgwNDg1PC9zdHlsZT48L2VsZWN0cm9uaWMtcmVzb3VyY2UtbnVtPjwv
cmVjb3JkPjwvQ2l0ZT48Q2l0ZT48QXV0aG9yPlNjaGFyYXNjaGtpbjwvQXV0aG9yPjxZZWFyPjIw
MTU8L1llYXI+PFJlY051bT4xNjk8L1JlY051bT48cmVjb3JkPjxyZWMtbnVtYmVyPjE2OTwvcmVj
LW51bWJlcj48Zm9yZWlnbi1rZXlzPjxrZXkgYXBwPSJFTiIgZGItaWQ9InZ4emF0dngydmU1dnBl
ZXB6eHB2czBma2VwYXhwMDk1MHo1eCIgdGltZXN0YW1wPSIxNTQxMDMyMjQ3Ij4xNjk8L2tleT48
L2ZvcmVpZ24ta2V5cz48cmVmLXR5cGUgbmFtZT0iSm91cm5hbCBBcnRpY2xlIj4xNzwvcmVmLXR5
cGU+PGNvbnRyaWJ1dG9ycz48YXV0aG9ycz48YXV0aG9yPlNjaGFyYXNjaGtpbiwgVGFueWE8L2F1
dGhvcj48YXV0aG9yPkZhYmlsbG8sIE1lbG9kaW5hPC9hdXRob3I+PC9hdXRob3JzPjwvY29udHJp
YnV0b3JzPjx0aXRsZXM+PHRpdGxlPjxzdHlsZSBmYWNlPSJub3JtYWwiIGZvbnQ9ImRlZmF1bHQi
IHNpemU9IjEwMCUiPlRoZSBiaW9sb2d5IGFuZCBuYXR1cmFsIGhpc3Rvcnkgb2YgPC9zdHlsZT48
c3R5bGUgZmFjZT0iaXRhbGljIiBmb250PSJkZWZhdWx0IiBzaXplPSIxMDAlIj5Ucmlwb2dvbiBs
b2xpaWZvcm1pczwvc3R5bGU+PHN0eWxlIGZhY2U9Im5vcm1hbCIgZm9udD0iZGVmYXVsdCIgc2l6
ZT0iMTAwJSI+IChQb2FjZWFlLCBDaGxvcmlkb2lkZWFlKSwgYW4gQXVzdHJhbGlhbiByZXN1cnJl
Y3Rpb24gZ3Jhc3M8L3N0eWxlPjwvdGl0bGU+PHNlY29uZGFyeS10aXRsZT5Qcm9jZWVkaW5ncyBv
ZiB0aGUgUm95YWwgU29jaWV0eSBvZiBRdWVlbnNsYW5kPC9zZWNvbmRhcnktdGl0bGU+PC90aXRs
ZXM+PHBlcmlvZGljYWw+PGZ1bGwtdGl0bGU+UHJvY2VlZGluZ3Mgb2YgdGhlIFJveWFsIFNvY2ll
dHkgb2YgUXVlZW5zbGFuZDwvZnVsbC10aXRsZT48L3BlcmlvZGljYWw+PHBhZ2VzPjUtMjI8L3Bh
Z2VzPjx2b2x1bWU+MTIwPC92b2x1bWU+PGtleXdvcmRzPjxrZXl3b3JkPmRlc2ljY2F0aW9uIHRv
bGVyYW5jZTwva2V5d29yZD48a2V5d29yZD5pbnNlbGJlcmcgZmxvcmE8L2tleXdvcmQ+PGtleXdv
cmQ+cGlnbWVudGF0aW9uPC9rZXl3b3JkPjxrZXl3b3JkPnBoZW5vdHlwaWMgcGxhc3RpY2l0eTwv
a2V5d29yZD48a2V5d29yZD5sZWFmIGFuYXRvbXk8L2tleXdvcmQ+PC9rZXl3b3Jkcz48ZGF0ZXM+
PHllYXI+MjAxNTwveWVhcj48L2RhdGVzPjxpc2JuPjAwODAtNDY5WDwvaXNibj48bGFiZWw+cXV0
ZXByaW50czo5MzA4MzwvbGFiZWw+PHVybHM+PHJlbGF0ZWQtdXJscz48dXJsPjxzdHlsZSBmYWNl
PSJ1bmRlcmxpbmUiIGZvbnQ9ImRlZmF1bHQiIHNpemU9IjEwMCUiPmh0dHBzOi8vZXByaW50cy5x
dXQuZWR1LmF1LzkzMDgzLzwvc3R5bGU+PC91cmw+PC9yZWxhdGVkLXVybHM+PC91cmxzPjwvcmVj
b3JkPjwvQ2l0ZT48L0VuZE5vdGU+
</w:fldData>
        </w:fldChar>
      </w:r>
      <w:r w:rsidR="00393955">
        <w:instrText xml:space="preserve"> ADDIN EN.CITE.DATA </w:instrText>
      </w:r>
      <w:r w:rsidR="00393955">
        <w:fldChar w:fldCharType="end"/>
      </w:r>
      <w:r w:rsidR="00393955">
        <w:fldChar w:fldCharType="separate"/>
      </w:r>
      <w:r w:rsidR="00393955">
        <w:rPr>
          <w:noProof/>
        </w:rPr>
        <w:t>(Gaff and Latz, 1978; Scharaschkin and Fabillo, 2015)</w:t>
      </w:r>
      <w:r w:rsidR="00393955">
        <w:fldChar w:fldCharType="end"/>
      </w:r>
      <w:r w:rsidR="00F92D3A">
        <w:t>.</w:t>
      </w:r>
      <w:r w:rsidR="00453C1D">
        <w:t xml:space="preserve"> In such areas they colonise and trap further soil and detritus, then other species begin to colonise and overshadow </w:t>
      </w:r>
      <w:r w:rsidR="00453C1D" w:rsidRPr="00453C1D">
        <w:rPr>
          <w:i/>
        </w:rPr>
        <w:t>T.</w:t>
      </w:r>
      <w:r w:rsidR="006F6194">
        <w:rPr>
          <w:i/>
        </w:rPr>
        <w:t> </w:t>
      </w:r>
      <w:r w:rsidR="00453C1D" w:rsidRPr="00453C1D">
        <w:rPr>
          <w:i/>
        </w:rPr>
        <w:t>loliiformis</w:t>
      </w:r>
      <w:r w:rsidR="00453C1D">
        <w:t xml:space="preserve"> </w:t>
      </w:r>
      <w:r w:rsidR="00393955">
        <w:fldChar w:fldCharType="begin"/>
      </w:r>
      <w:r w:rsidR="00393955">
        <w:instrText xml:space="preserve"> ADDIN EN.CITE &lt;EndNote&gt;&lt;Cite&gt;&lt;Author&gt;Gaff&lt;/Author&gt;&lt;Year&gt;2013&lt;/Year&gt;&lt;RecNum&gt;292&lt;/RecNum&gt;&lt;DisplayText&gt;(Gaff and Oliver, 2013)&lt;/DisplayText&gt;&lt;record&gt;&lt;rec-number&gt;292&lt;/rec-number&gt;&lt;foreign-keys&gt;&lt;key app="EN" db-id="vxzatvx2ve5vpeepzxpvs0fkepaxp0950z5x" timestamp="1547699880"&gt;292&lt;/key&gt;&lt;/foreign-keys&gt;&lt;ref-type name="Journal Article"&gt;17&lt;/ref-type&gt;&lt;contributors&gt;&lt;authors&gt;&lt;author&gt;Gaff, Donald F.&lt;/author&gt;&lt;author&gt;Oliver, Melvin&lt;/author&gt;&lt;/authors&gt;&lt;/contributors&gt;&lt;titles&gt;&lt;title&gt;The evolution of desiccation tolerance in angiosperm plants: a rare yet common phenomenon&lt;/title&gt;&lt;secondary-title&gt;Functional Plant Biology&lt;/secondary-title&gt;&lt;/titles&gt;&lt;periodical&gt;&lt;full-title&gt;Functional Plant Biology&lt;/full-title&gt;&lt;/periodical&gt;&lt;pages&gt;315-328&lt;/pages&gt;&lt;volume&gt;40&lt;/volume&gt;&lt;number&gt;4&lt;/number&gt;&lt;keywords&gt;&lt;keyword&gt;abscisic acid, Borya, Craterostigma, gene expression, modular evolution, proteome, protoplasmic drought tolerance, Sporobolus, Tortula, Xerophyta.&lt;/keyword&gt;&lt;/keywords&gt;&lt;dates&gt;&lt;year&gt;2013&lt;/year&gt;&lt;/dates&gt;&lt;urls&gt;&lt;related-urls&gt;&lt;url&gt;https://www.publish.csiro.au/paper/FP12321&lt;/url&gt;&lt;/related-urls&gt;&lt;/urls&gt;&lt;electronic-resource-num&gt;https://doi.org/10.1071/FP12321&lt;/electronic-resource-num&gt;&lt;/record&gt;&lt;/Cite&gt;&lt;/EndNote&gt;</w:instrText>
      </w:r>
      <w:r w:rsidR="00393955">
        <w:fldChar w:fldCharType="separate"/>
      </w:r>
      <w:r w:rsidR="00393955">
        <w:rPr>
          <w:noProof/>
        </w:rPr>
        <w:t>(Gaff and Oliver, 2013)</w:t>
      </w:r>
      <w:r w:rsidR="00393955">
        <w:fldChar w:fldCharType="end"/>
      </w:r>
      <w:r w:rsidR="00453C1D">
        <w:t>. It is also sensitive to disturbance and</w:t>
      </w:r>
      <w:r w:rsidR="00792FE4">
        <w:t xml:space="preserve"> will not</w:t>
      </w:r>
      <w:r w:rsidR="00453C1D">
        <w:t xml:space="preserve"> survive in habitats that are subject to disturbance even if condit</w:t>
      </w:r>
      <w:r w:rsidR="00792FE4">
        <w:t>i</w:t>
      </w:r>
      <w:r w:rsidR="00453C1D">
        <w:t xml:space="preserve">ons are otherwise suitable </w:t>
      </w:r>
      <w:r w:rsidR="00393955">
        <w:fldChar w:fldCharType="begin"/>
      </w:r>
      <w:r w:rsidR="00393955">
        <w:instrText xml:space="preserve"> ADDIN EN.CITE &lt;EndNote&gt;&lt;Cite&gt;&lt;Author&gt;Scharaschkin&lt;/Author&gt;&lt;Year&gt;2015&lt;/Year&gt;&lt;RecNum&gt;169&lt;/RecNum&gt;&lt;DisplayText&gt;(Scharaschkin and Fabillo, 2015)&lt;/DisplayText&gt;&lt;record&gt;&lt;rec-number&gt;169&lt;/rec-number&gt;&lt;foreign-keys&gt;&lt;key app="EN" db-id="vxzatvx2ve5vpeepzxpvs0fkepaxp0950z5x" timestamp="1541032247"&gt;169&lt;/key&gt;&lt;/foreign-keys&gt;&lt;ref-type name="Journal Article"&gt;17&lt;/ref-type&gt;&lt;contributors&gt;&lt;authors&gt;&lt;author&gt;Scharaschkin, Tanya&lt;/author&gt;&lt;author&gt;Fabillo, Melodina&lt;/author&gt;&lt;/authors&gt;&lt;/contributors&gt;&lt;titles&gt;&lt;title&gt;&lt;style face="normal" font="default" size="100%"&gt;The biology and natural history of &lt;/style&gt;&lt;style face="italic" font="default" size="100%"&gt;Tripogon loliiformis&lt;/style&gt;&lt;style face="normal" font="default" size="100%"&gt; (Poaceae, Chloridoideae), an Australian resurrection grass&lt;/style&gt;&lt;/title&gt;&lt;secondary-title&gt;Proceedings of the Royal Society of Queensland&lt;/secondary-title&gt;&lt;/titles&gt;&lt;periodical&gt;&lt;full-title&gt;Proceedings of the Royal Society of Queensland&lt;/full-title&gt;&lt;/periodical&gt;&lt;pages&gt;5-22&lt;/pages&gt;&lt;volume&gt;120&lt;/volume&gt;&lt;keywords&gt;&lt;keyword&gt;desiccation tolerance&lt;/keyword&gt;&lt;keyword&gt;inselberg flora&lt;/keyword&gt;&lt;keyword&gt;pigmentation&lt;/keyword&gt;&lt;keyword&gt;phenotypic plasticity&lt;/keyword&gt;&lt;keyword&gt;leaf anatomy&lt;/keyword&gt;&lt;/keywords&gt;&lt;dates&gt;&lt;year&gt;2015&lt;/year&gt;&lt;/dates&gt;&lt;isbn&gt;0080-469X&lt;/isbn&gt;&lt;label&gt;quteprints:93083&lt;/label&gt;&lt;urls&gt;&lt;related-urls&gt;&lt;url&gt;&lt;style face="underline" font="default" size="100%"&gt;https://eprints.qut.edu.au/93083/&lt;/style&gt;&lt;/url&gt;&lt;/related-urls&gt;&lt;/urls&gt;&lt;/record&gt;&lt;/Cite&gt;&lt;/EndNote&gt;</w:instrText>
      </w:r>
      <w:r w:rsidR="00393955">
        <w:fldChar w:fldCharType="separate"/>
      </w:r>
      <w:r w:rsidR="00393955">
        <w:rPr>
          <w:noProof/>
        </w:rPr>
        <w:t>(Scharaschkin and Fabillo, 2015)</w:t>
      </w:r>
      <w:r w:rsidR="00393955">
        <w:fldChar w:fldCharType="end"/>
      </w:r>
      <w:r w:rsidR="00453C1D">
        <w:t xml:space="preserve">. </w:t>
      </w:r>
      <w:r w:rsidR="00827E99">
        <w:t>This species is not weedy (</w:t>
      </w:r>
      <w:hyperlink r:id="rId23" w:history="1">
        <w:r w:rsidR="00827E99" w:rsidRPr="00034BAC">
          <w:rPr>
            <w:rStyle w:val="Hyperlink"/>
            <w:color w:val="auto"/>
          </w:rPr>
          <w:t>Weeds of National Significance</w:t>
        </w:r>
      </w:hyperlink>
      <w:r w:rsidR="00827E99">
        <w:t xml:space="preserve">, accessed 21 January 2019; </w:t>
      </w:r>
      <w:r w:rsidR="00393955">
        <w:fldChar w:fldCharType="begin"/>
      </w:r>
      <w:r w:rsidR="008F2A85">
        <w:instrText xml:space="preserve"> ADDIN EN.CITE &lt;EndNote&gt;&lt;Cite&gt;&lt;Author&gt;Randall&lt;/Author&gt;&lt;Year&gt;2017&lt;/Year&gt;&lt;RecNum&gt;21463&lt;/RecNum&gt;&lt;DisplayText&gt;(Randall, 2017)&lt;/DisplayText&gt;&lt;record&gt;&lt;rec-number&gt;21463&lt;/rec-number&gt;&lt;foreign-keys&gt;&lt;key app="EN" db-id="avrzt5sv7wwaa2epps1vzttcw5r5awswf02e" timestamp="1516663725"&gt;21463&lt;/key&gt;&lt;/foreign-keys&gt;&lt;ref-type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393955">
        <w:fldChar w:fldCharType="separate"/>
      </w:r>
      <w:r w:rsidR="00AD7A52">
        <w:rPr>
          <w:noProof/>
        </w:rPr>
        <w:t>(Randall, 2017)</w:t>
      </w:r>
      <w:r w:rsidR="00393955">
        <w:fldChar w:fldCharType="end"/>
      </w:r>
      <w:r w:rsidR="00827E99">
        <w:t xml:space="preserve"> and in Victoria is listed as “Near Threatened” (</w:t>
      </w:r>
      <w:hyperlink r:id="rId24" w:history="1">
        <w:r w:rsidR="00827E99" w:rsidRPr="005D1D1B">
          <w:rPr>
            <w:rStyle w:val="Hyperlink"/>
            <w:color w:val="000000" w:themeColor="text1"/>
          </w:rPr>
          <w:t>Atlas of Living Australia</w:t>
        </w:r>
      </w:hyperlink>
      <w:r w:rsidR="00827E99" w:rsidRPr="005D1D1B">
        <w:rPr>
          <w:color w:val="000000" w:themeColor="text1"/>
        </w:rPr>
        <w:t>,</w:t>
      </w:r>
      <w:r w:rsidR="00827E99">
        <w:t xml:space="preserve"> accessed 21 January 2019).</w:t>
      </w:r>
    </w:p>
    <w:p w14:paraId="7647A9BE" w14:textId="50E98F2D" w:rsidR="00F92D3A" w:rsidRDefault="00827E99" w:rsidP="00F8781F">
      <w:pPr>
        <w:pStyle w:val="RARMPPara"/>
      </w:pPr>
      <w:r>
        <w:t>Known as a ‘resurrection plant’</w:t>
      </w:r>
      <w:r w:rsidRPr="006F6194">
        <w:rPr>
          <w:i/>
        </w:rPr>
        <w:t xml:space="preserve"> </w:t>
      </w:r>
      <w:r w:rsidR="00453C1D" w:rsidRPr="006F6194">
        <w:rPr>
          <w:i/>
        </w:rPr>
        <w:t>T.</w:t>
      </w:r>
      <w:r w:rsidR="006F6194" w:rsidRPr="006F6194">
        <w:rPr>
          <w:i/>
        </w:rPr>
        <w:t> </w:t>
      </w:r>
      <w:r w:rsidR="00453C1D" w:rsidRPr="006F6194">
        <w:rPr>
          <w:i/>
        </w:rPr>
        <w:t>loliiformis</w:t>
      </w:r>
      <w:r w:rsidR="00453C1D">
        <w:t xml:space="preserve"> </w:t>
      </w:r>
      <w:r>
        <w:t>is a</w:t>
      </w:r>
      <w:r w:rsidR="00453C1D">
        <w:t xml:space="preserve"> species </w:t>
      </w:r>
      <w:r>
        <w:t xml:space="preserve">with the </w:t>
      </w:r>
      <w:r w:rsidR="00453C1D">
        <w:t xml:space="preserve">ability to tolerate </w:t>
      </w:r>
      <w:r w:rsidR="00ED3D2E">
        <w:t>desiccation</w:t>
      </w:r>
      <w:r w:rsidR="00792FE4">
        <w:t>, which</w:t>
      </w:r>
      <w:r w:rsidR="00453C1D">
        <w:t xml:space="preserve"> is apparent in </w:t>
      </w:r>
      <w:r w:rsidR="00792FE4">
        <w:t>individuals</w:t>
      </w:r>
      <w:r w:rsidR="00453C1D">
        <w:t xml:space="preserve"> occurring in a range of habitats and with varying morphological forms </w:t>
      </w:r>
      <w:r w:rsidR="00393955">
        <w:fldChar w:fldCharType="begin"/>
      </w:r>
      <w:r w:rsidR="00393955">
        <w:instrText xml:space="preserve"> ADDIN EN.CITE &lt;EndNote&gt;&lt;Cite&gt;&lt;Author&gt;Scharaschkin&lt;/Author&gt;&lt;Year&gt;2015&lt;/Year&gt;&lt;RecNum&gt;169&lt;/RecNum&gt;&lt;DisplayText&gt;(Scharaschkin and Fabillo, 2015)&lt;/DisplayText&gt;&lt;record&gt;&lt;rec-number&gt;169&lt;/rec-number&gt;&lt;foreign-keys&gt;&lt;key app="EN" db-id="vxzatvx2ve5vpeepzxpvs0fkepaxp0950z5x" timestamp="1541032247"&gt;169&lt;/key&gt;&lt;/foreign-keys&gt;&lt;ref-type name="Journal Article"&gt;17&lt;/ref-type&gt;&lt;contributors&gt;&lt;authors&gt;&lt;author&gt;Scharaschkin, Tanya&lt;/author&gt;&lt;author&gt;Fabillo, Melodina&lt;/author&gt;&lt;/authors&gt;&lt;/contributors&gt;&lt;titles&gt;&lt;title&gt;&lt;style face="normal" font="default" size="100%"&gt;The biology and natural history of &lt;/style&gt;&lt;style face="italic" font="default" size="100%"&gt;Tripogon loliiformis&lt;/style&gt;&lt;style face="normal" font="default" size="100%"&gt; (Poaceae, Chloridoideae), an Australian resurrection grass&lt;/style&gt;&lt;/title&gt;&lt;secondary-title&gt;Proceedings of the Royal Society of Queensland&lt;/secondary-title&gt;&lt;/titles&gt;&lt;periodical&gt;&lt;full-title&gt;Proceedings of the Royal Society of Queensland&lt;/full-title&gt;&lt;/periodical&gt;&lt;pages&gt;5-22&lt;/pages&gt;&lt;volume&gt;120&lt;/volume&gt;&lt;keywords&gt;&lt;keyword&gt;desiccation tolerance&lt;/keyword&gt;&lt;keyword&gt;inselberg flora&lt;/keyword&gt;&lt;keyword&gt;pigmentation&lt;/keyword&gt;&lt;keyword&gt;phenotypic plasticity&lt;/keyword&gt;&lt;keyword&gt;leaf anatomy&lt;/keyword&gt;&lt;/keywords&gt;&lt;dates&gt;&lt;year&gt;2015&lt;/year&gt;&lt;/dates&gt;&lt;isbn&gt;0080-469X&lt;/isbn&gt;&lt;label&gt;quteprints:93083&lt;/label&gt;&lt;urls&gt;&lt;related-urls&gt;&lt;url&gt;&lt;style face="underline" font="default" size="100%"&gt;https://eprints.qut.edu.au/93083/&lt;/style&gt;&lt;/url&gt;&lt;/related-urls&gt;&lt;/urls&gt;&lt;/record&gt;&lt;/Cite&gt;&lt;/EndNote&gt;</w:instrText>
      </w:r>
      <w:r w:rsidR="00393955">
        <w:fldChar w:fldCharType="separate"/>
      </w:r>
      <w:r w:rsidR="00393955">
        <w:rPr>
          <w:noProof/>
        </w:rPr>
        <w:t>(Scharaschkin and Fabillo, 2015)</w:t>
      </w:r>
      <w:r w:rsidR="00393955">
        <w:fldChar w:fldCharType="end"/>
      </w:r>
      <w:r w:rsidR="00453C1D">
        <w:t>. Plants can survive periods of water deficit, reviving when water is available,</w:t>
      </w:r>
      <w:r w:rsidR="00792FE4">
        <w:t xml:space="preserve"> and they can potentially undergo a number of cycles of </w:t>
      </w:r>
      <w:r w:rsidR="00ED3D2E">
        <w:t>desiccation</w:t>
      </w:r>
      <w:r w:rsidR="00792FE4">
        <w:t xml:space="preserve"> and revival </w:t>
      </w:r>
      <w:r w:rsidR="00393955">
        <w:fldChar w:fldCharType="begin"/>
      </w:r>
      <w:r w:rsidR="00393955">
        <w:instrText xml:space="preserve"> ADDIN EN.CITE &lt;EndNote&gt;&lt;Cite&gt;&lt;Author&gt;Gaff&lt;/Author&gt;&lt;Year&gt;2013&lt;/Year&gt;&lt;RecNum&gt;292&lt;/RecNum&gt;&lt;DisplayText&gt;(Gaff and Oliver, 2013)&lt;/DisplayText&gt;&lt;record&gt;&lt;rec-number&gt;292&lt;/rec-number&gt;&lt;foreign-keys&gt;&lt;key app="EN" db-id="vxzatvx2ve5vpeepzxpvs0fkepaxp0950z5x" timestamp="1547699880"&gt;292&lt;/key&gt;&lt;/foreign-keys&gt;&lt;ref-type name="Journal Article"&gt;17&lt;/ref-type&gt;&lt;contributors&gt;&lt;authors&gt;&lt;author&gt;Gaff, Donald F.&lt;/author&gt;&lt;author&gt;Oliver, Melvin&lt;/author&gt;&lt;/authors&gt;&lt;/contributors&gt;&lt;titles&gt;&lt;title&gt;The evolution of desiccation tolerance in angiosperm plants: a rare yet common phenomenon&lt;/title&gt;&lt;secondary-title&gt;Functional Plant Biology&lt;/secondary-title&gt;&lt;/titles&gt;&lt;periodical&gt;&lt;full-title&gt;Functional Plant Biology&lt;/full-title&gt;&lt;/periodical&gt;&lt;pages&gt;315-328&lt;/pages&gt;&lt;volume&gt;40&lt;/volume&gt;&lt;number&gt;4&lt;/number&gt;&lt;keywords&gt;&lt;keyword&gt;abscisic acid, Borya, Craterostigma, gene expression, modular evolution, proteome, protoplasmic drought tolerance, Sporobolus, Tortula, Xerophyta.&lt;/keyword&gt;&lt;/keywords&gt;&lt;dates&gt;&lt;year&gt;2013&lt;/year&gt;&lt;/dates&gt;&lt;urls&gt;&lt;related-urls&gt;&lt;url&gt;https://www.publish.csiro.au/paper/FP12321&lt;/url&gt;&lt;/related-urls&gt;&lt;/urls&gt;&lt;electronic-resource-num&gt;https://doi.org/10.1071/FP12321&lt;/electronic-resource-num&gt;&lt;/record&gt;&lt;/Cite&gt;&lt;/EndNote&gt;</w:instrText>
      </w:r>
      <w:r w:rsidR="00393955">
        <w:fldChar w:fldCharType="separate"/>
      </w:r>
      <w:r w:rsidR="00393955">
        <w:rPr>
          <w:noProof/>
        </w:rPr>
        <w:t>(Gaff and Oliver, 2013)</w:t>
      </w:r>
      <w:r w:rsidR="00393955">
        <w:fldChar w:fldCharType="end"/>
      </w:r>
      <w:r w:rsidR="00792FE4">
        <w:t xml:space="preserve">, </w:t>
      </w:r>
      <w:r w:rsidR="00453C1D">
        <w:t xml:space="preserve">although it is not known how long they can survive in the </w:t>
      </w:r>
      <w:r w:rsidR="00ED3D2E">
        <w:t>desiccated</w:t>
      </w:r>
      <w:r w:rsidR="00453C1D">
        <w:t xml:space="preserve"> state and revive </w:t>
      </w:r>
      <w:r w:rsidR="00393955">
        <w:fldChar w:fldCharType="begin"/>
      </w:r>
      <w:r w:rsidR="00393955">
        <w:instrText xml:space="preserve"> ADDIN EN.CITE &lt;EndNote&gt;&lt;Cite&gt;&lt;Author&gt;Scharaschkin&lt;/Author&gt;&lt;Year&gt;2015&lt;/Year&gt;&lt;RecNum&gt;169&lt;/RecNum&gt;&lt;DisplayText&gt;(Scharaschkin and Fabillo, 2015)&lt;/DisplayText&gt;&lt;record&gt;&lt;rec-number&gt;169&lt;/rec-number&gt;&lt;foreign-keys&gt;&lt;key app="EN" db-id="vxzatvx2ve5vpeepzxpvs0fkepaxp0950z5x" timestamp="1541032247"&gt;169&lt;/key&gt;&lt;/foreign-keys&gt;&lt;ref-type name="Journal Article"&gt;17&lt;/ref-type&gt;&lt;contributors&gt;&lt;authors&gt;&lt;author&gt;Scharaschkin, Tanya&lt;/author&gt;&lt;author&gt;Fabillo, Melodina&lt;/author&gt;&lt;/authors&gt;&lt;/contributors&gt;&lt;titles&gt;&lt;title&gt;&lt;style face="normal" font="default" size="100%"&gt;The biology and natural history of &lt;/style&gt;&lt;style face="italic" font="default" size="100%"&gt;Tripogon loliiformis&lt;/style&gt;&lt;style face="normal" font="default" size="100%"&gt; (Poaceae, Chloridoideae), an Australian resurrection grass&lt;/style&gt;&lt;/title&gt;&lt;secondary-title&gt;Proceedings of the Royal Society of Queensland&lt;/secondary-title&gt;&lt;/titles&gt;&lt;periodical&gt;&lt;full-title&gt;Proceedings of the Royal Society of Queensland&lt;/full-title&gt;&lt;/periodical&gt;&lt;pages&gt;5-22&lt;/pages&gt;&lt;volume&gt;120&lt;/volume&gt;&lt;keywords&gt;&lt;keyword&gt;desiccation tolerance&lt;/keyword&gt;&lt;keyword&gt;inselberg flora&lt;/keyword&gt;&lt;keyword&gt;pigmentation&lt;/keyword&gt;&lt;keyword&gt;phenotypic plasticity&lt;/keyword&gt;&lt;keyword&gt;leaf anatomy&lt;/keyword&gt;&lt;/keywords&gt;&lt;dates&gt;&lt;year&gt;2015&lt;/year&gt;&lt;/dates&gt;&lt;isbn&gt;0080-469X&lt;/isbn&gt;&lt;label&gt;quteprints:93083&lt;/label&gt;&lt;urls&gt;&lt;related-urls&gt;&lt;url&gt;&lt;style face="underline" font="default" size="100%"&gt;https://eprints.qut.edu.au/93083/&lt;/style&gt;&lt;/url&gt;&lt;/related-urls&gt;&lt;/urls&gt;&lt;/record&gt;&lt;/Cite&gt;&lt;/EndNote&gt;</w:instrText>
      </w:r>
      <w:r w:rsidR="00393955">
        <w:fldChar w:fldCharType="separate"/>
      </w:r>
      <w:r w:rsidR="00393955">
        <w:rPr>
          <w:noProof/>
        </w:rPr>
        <w:t>(Scharaschkin and Fabillo, 2015)</w:t>
      </w:r>
      <w:r w:rsidR="00393955">
        <w:fldChar w:fldCharType="end"/>
      </w:r>
      <w:r w:rsidR="00453C1D">
        <w:t>.</w:t>
      </w:r>
      <w:r w:rsidR="00591109">
        <w:t xml:space="preserve"> </w:t>
      </w:r>
      <w:r w:rsidR="006F6194">
        <w:t xml:space="preserve">It is apparent that rather than ‘resurrecting’, </w:t>
      </w:r>
      <w:r w:rsidR="006F6194" w:rsidRPr="006F6194">
        <w:rPr>
          <w:i/>
        </w:rPr>
        <w:t>T.</w:t>
      </w:r>
      <w:r w:rsidR="006F6194">
        <w:rPr>
          <w:i/>
        </w:rPr>
        <w:t> </w:t>
      </w:r>
      <w:r w:rsidR="006F6194" w:rsidRPr="006F6194">
        <w:rPr>
          <w:i/>
        </w:rPr>
        <w:t>loliiformis</w:t>
      </w:r>
      <w:r w:rsidR="006F6194">
        <w:t xml:space="preserve"> plants maintain viability and revive after periods of </w:t>
      </w:r>
      <w:r w:rsidR="00ED3D2E">
        <w:t>desiccation</w:t>
      </w:r>
      <w:r w:rsidR="006F6194">
        <w:t>, al</w:t>
      </w:r>
      <w:r w:rsidR="006F6194" w:rsidRPr="006F6194">
        <w:t xml:space="preserve">though the </w:t>
      </w:r>
      <w:r w:rsidR="006F6194">
        <w:t xml:space="preserve">exact mechanisms of how this occurs are not yet understood. Experimental results indicate that autophagy is triggered during desiccation, which is part of survival mechanisms that supress PCD and senescence </w:t>
      </w:r>
      <w:r w:rsidR="00393955">
        <w:fldChar w:fldCharType="begin"/>
      </w:r>
      <w:r w:rsidR="00393955">
        <w:instrText xml:space="preserve"> ADDIN EN.CITE &lt;EndNote&gt;&lt;Cite&gt;&lt;Author&gt;Williams&lt;/Author&gt;&lt;Year&gt;2015&lt;/Year&gt;&lt;RecNum&gt;178&lt;/RecNum&gt;&lt;DisplayText&gt;(Williams et al., 2015)&lt;/DisplayText&gt;&lt;record&gt;&lt;rec-number&gt;178&lt;/rec-number&gt;&lt;foreign-keys&gt;&lt;key app="EN" db-id="vxzatvx2ve5vpeepzxpvs0fkepaxp0950z5x" timestamp="1541034757"&gt;178&lt;/key&gt;&lt;/foreign-keys&gt;&lt;ref-type name="Journal Article"&gt;17&lt;/ref-type&gt;&lt;contributors&gt;&lt;authors&gt;&lt;author&gt;Williams, B.&lt;/author&gt;&lt;author&gt;Njaci, I.&lt;/author&gt;&lt;author&gt;Moghaddam, L.&lt;/author&gt;&lt;author&gt;Long, H.&lt;/author&gt;&lt;author&gt;Dickman, M.B.&lt;/author&gt;&lt;author&gt;Zhang, X.&lt;/author&gt;&lt;author&gt;Mundree, S.G.&lt;/author&gt;&lt;/authors&gt;&lt;/contributors&gt;&lt;titles&gt;&lt;title&gt;Trehalose accumulation triggers autophagy during plant desiccation&lt;/title&gt;&lt;secondary-title&gt;PLOS Genetics&lt;/secondary-title&gt;&lt;/titles&gt;&lt;periodical&gt;&lt;full-title&gt;PLOS Genetics&lt;/full-title&gt;&lt;/periodical&gt;&lt;pages&gt;e1005705&lt;/pages&gt;&lt;volume&gt;11&lt;/volume&gt;&lt;number&gt;12&lt;/number&gt;&lt;dates&gt;&lt;year&gt;2015&lt;/year&gt;&lt;/dates&gt;&lt;publisher&gt;Public Library of Science&lt;/publisher&gt;&lt;urls&gt;&lt;related-urls&gt;&lt;url&gt;&lt;style face="underline" font="default" size="100%"&gt;https://doi.org/10.1371/journal.pgen.1005705&lt;/style&gt;&lt;/url&gt;&lt;/related-urls&gt;&lt;/urls&gt;&lt;electronic-resource-num&gt;10.1371/journal.pgen.1005705&lt;/electronic-resource-num&gt;&lt;/record&gt;&lt;/Cite&gt;&lt;/EndNote&gt;</w:instrText>
      </w:r>
      <w:r w:rsidR="00393955">
        <w:fldChar w:fldCharType="separate"/>
      </w:r>
      <w:r w:rsidR="00393955">
        <w:rPr>
          <w:noProof/>
        </w:rPr>
        <w:t>(Williams et al., 2015)</w:t>
      </w:r>
      <w:r w:rsidR="00393955">
        <w:fldChar w:fldCharType="end"/>
      </w:r>
      <w:r w:rsidR="006F6194">
        <w:t>.</w:t>
      </w:r>
    </w:p>
    <w:p w14:paraId="66E1321E" w14:textId="109820BF" w:rsidR="00CD40BE" w:rsidRPr="009B3BF6" w:rsidRDefault="00CD40BE" w:rsidP="00D4366D">
      <w:pPr>
        <w:pStyle w:val="Heading3"/>
      </w:pPr>
      <w:bookmarkStart w:id="61" w:name="_Ref508708629"/>
      <w:bookmarkStart w:id="62" w:name="_Toc3809932"/>
      <w:r w:rsidRPr="009B3BF6">
        <w:t>Toxicity/allergenicity of the protein</w:t>
      </w:r>
      <w:r w:rsidR="006D2220" w:rsidRPr="009B3BF6">
        <w:t>s</w:t>
      </w:r>
      <w:r w:rsidRPr="009B3BF6">
        <w:t xml:space="preserve"> associated with the introduced genes</w:t>
      </w:r>
      <w:bookmarkEnd w:id="61"/>
      <w:bookmarkEnd w:id="62"/>
    </w:p>
    <w:p w14:paraId="684CA7FA" w14:textId="12E26D6E" w:rsidR="008F6262" w:rsidRPr="00AA164D" w:rsidRDefault="00764E38" w:rsidP="00F8781F">
      <w:pPr>
        <w:pStyle w:val="RARMPPara"/>
      </w:pPr>
      <w:r w:rsidRPr="00E13F72">
        <w:t xml:space="preserve">As the GMOs are at an early stage of development, no toxicity or allergenicity </w:t>
      </w:r>
      <w:r w:rsidR="00E13F72">
        <w:t>studies have been conducted on the purified proteins express</w:t>
      </w:r>
      <w:r w:rsidR="00AA164D">
        <w:t xml:space="preserve">ed by the inserted genes. </w:t>
      </w:r>
      <w:r w:rsidR="00DF7713">
        <w:t xml:space="preserve">Bioinformatics searches for potential allergens can be conducted as a predictive tool for identifying </w:t>
      </w:r>
      <w:r w:rsidR="00C83D84">
        <w:t>biologically relevant sequences or structural similarities to known</w:t>
      </w:r>
      <w:r w:rsidR="00DF7713">
        <w:t xml:space="preserve"> allergens</w:t>
      </w:r>
      <w:r w:rsidR="00211B48">
        <w:t xml:space="preserve">, although the results are not definitive and </w:t>
      </w:r>
      <w:r w:rsidR="00AD7A52">
        <w:t xml:space="preserve">in </w:t>
      </w:r>
      <w:r w:rsidR="00211B48">
        <w:t xml:space="preserve">general serve to indicate proteins requiring further attention </w:t>
      </w:r>
      <w:r w:rsidR="00AB05D0">
        <w:fldChar w:fldCharType="begin"/>
      </w:r>
      <w:r w:rsidR="00AB05D0">
        <w:instrText xml:space="preserve"> ADDIN EN.CITE &lt;EndNote&gt;&lt;Cite&gt;&lt;Author&gt;Goodman&lt;/Author&gt;&lt;Year&gt;2008&lt;/Year&gt;&lt;RecNum&gt;383&lt;/RecNum&gt;&lt;DisplayText&gt;(Goodman, 2008)&lt;/DisplayText&gt;&lt;record&gt;&lt;rec-number&gt;383&lt;/rec-number&gt;&lt;foreign-keys&gt;&lt;key app="EN" db-id="vxzatvx2ve5vpeepzxpvs0fkepaxp0950z5x" timestamp="1549919464"&gt;383&lt;/key&gt;&lt;key app="ENWeb" db-id=""&gt;0&lt;/key&gt;&lt;/foreign-keys&gt;&lt;ref-type name="Journal Article"&gt;17&lt;/ref-type&gt;&lt;contributors&gt;&lt;authors&gt;&lt;author&gt;Goodman, R. E.&lt;/author&gt;&lt;/authors&gt;&lt;/contributors&gt;&lt;auth-address&gt;Food Allergy Research and Resource Program, Department of Food Science and Technology, University of Nebraska, 143 Food Industry Complex, Lincoln, USA. rgoodman2@unl.edu&lt;/auth-address&gt;&lt;titles&gt;&lt;title&gt;Performing IgE serum testing due to bioinformatics matches in the allergenicity assessment of GM crops&lt;/title&gt;&lt;secondary-title&gt;Food and Chemical Toxicology&lt;/secondary-title&gt;&lt;/titles&gt;&lt;periodical&gt;&lt;full-title&gt;Food and Chemical Toxicology&lt;/full-title&gt;&lt;/periodical&gt;&lt;pages&gt;S24-34&lt;/pages&gt;&lt;volume&gt;46 Suppl 10&lt;/volume&gt;&lt;edition&gt;2008/08/22&lt;/edition&gt;&lt;keywords&gt;&lt;keyword&gt;Algorithms&lt;/keyword&gt;&lt;keyword&gt;Allergens/*chemistry/*immunology&lt;/keyword&gt;&lt;keyword&gt;Amino Acid Sequence&lt;/keyword&gt;&lt;keyword&gt;Antibody Specificity&lt;/keyword&gt;&lt;keyword&gt;Computational Biology/*methods&lt;/keyword&gt;&lt;keyword&gt;Cross Reactions&lt;/keyword&gt;&lt;keyword&gt;Databases, Protein&lt;/keyword&gt;&lt;keyword&gt;Dietary Proteins/analysis/immunology&lt;/keyword&gt;&lt;keyword&gt;Food Hypersensitivity/*diagnosis&lt;/keyword&gt;&lt;keyword&gt;Food, Genetically Modified&lt;/keyword&gt;&lt;keyword&gt;Humans&lt;/keyword&gt;&lt;keyword&gt;Immunoglobulin E/blood/*immunology&lt;/keyword&gt;&lt;keyword&gt;Plants, Genetically Modified/*immunology&lt;/keyword&gt;&lt;keyword&gt;Sequence Alignment&lt;/keyword&gt;&lt;/keywords&gt;&lt;dates&gt;&lt;year&gt;2008&lt;/year&gt;&lt;pub-dates&gt;&lt;date&gt;Oct&lt;/date&gt;&lt;/pub-dates&gt;&lt;/dates&gt;&lt;isbn&gt;0278-6915 (Print)&amp;#xD;0278-6915 (Linking)&lt;/isbn&gt;&lt;accession-num&gt;18715545&lt;/accession-num&gt;&lt;urls&gt;&lt;related-urls&gt;&lt;url&gt;https://www.ncbi.nlm.nih.gov/pubmed/18715545&lt;/url&gt;&lt;/related-urls&gt;&lt;/urls&gt;&lt;electronic-resource-num&gt;10.1016/j.fct.2008.07.023&lt;/electronic-resource-num&gt;&lt;/record&gt;&lt;/Cite&gt;&lt;/EndNote&gt;</w:instrText>
      </w:r>
      <w:r w:rsidR="00AB05D0">
        <w:fldChar w:fldCharType="separate"/>
      </w:r>
      <w:r w:rsidR="00AB05D0">
        <w:rPr>
          <w:noProof/>
        </w:rPr>
        <w:t>(Goodman, 2008)</w:t>
      </w:r>
      <w:r w:rsidR="00AB05D0">
        <w:fldChar w:fldCharType="end"/>
      </w:r>
      <w:r w:rsidR="00211B48">
        <w:t>. They provide a good tool at early stages to indicate whether further testing of particular proteins should be considered</w:t>
      </w:r>
      <w:r w:rsidR="00DF7713">
        <w:t xml:space="preserve">. </w:t>
      </w:r>
      <w:r w:rsidR="00211B48">
        <w:t xml:space="preserve">The amino acid sequences of the proteins expressed by the </w:t>
      </w:r>
      <w:r w:rsidR="00211B48" w:rsidRPr="00C83D84">
        <w:rPr>
          <w:i/>
        </w:rPr>
        <w:t>AtBag4</w:t>
      </w:r>
      <w:r w:rsidR="00211B48">
        <w:t xml:space="preserve"> and </w:t>
      </w:r>
      <w:r w:rsidR="00211B48" w:rsidRPr="00C83D84">
        <w:rPr>
          <w:i/>
        </w:rPr>
        <w:t>TlBag4</w:t>
      </w:r>
      <w:r w:rsidR="00211B48">
        <w:t xml:space="preserve"> genes</w:t>
      </w:r>
      <w:r w:rsidR="000F6840">
        <w:t xml:space="preserve"> were compared to </w:t>
      </w:r>
      <w:r w:rsidR="006A36BD">
        <w:t>sequences</w:t>
      </w:r>
      <w:r w:rsidR="000F6840">
        <w:t xml:space="preserve"> of known allergens</w:t>
      </w:r>
      <w:r w:rsidR="00211B48" w:rsidRPr="0098471E">
        <w:t xml:space="preserve"> </w:t>
      </w:r>
      <w:r w:rsidR="00211B48">
        <w:t>u</w:t>
      </w:r>
      <w:r w:rsidR="00DF7713" w:rsidRPr="0098471E">
        <w:t>sing the</w:t>
      </w:r>
      <w:r w:rsidR="00DF7713" w:rsidRPr="00BA7A39">
        <w:t xml:space="preserve"> </w:t>
      </w:r>
      <w:hyperlink r:id="rId25" w:history="1">
        <w:r w:rsidR="00DF7713" w:rsidRPr="00BA7A39">
          <w:rPr>
            <w:rStyle w:val="Hyperlink"/>
            <w:color w:val="auto"/>
          </w:rPr>
          <w:t>AllergenOnline database</w:t>
        </w:r>
      </w:hyperlink>
      <w:r w:rsidR="00211B48">
        <w:t>,</w:t>
      </w:r>
      <w:r w:rsidR="00DF7713">
        <w:t xml:space="preserve"> which contains data for over 2000 known allergens. T</w:t>
      </w:r>
      <w:r w:rsidR="00AA164D">
        <w:t>hese searches were made using parameters fo</w:t>
      </w:r>
      <w:r w:rsidR="00DF7713">
        <w:t>r the most predictive searches</w:t>
      </w:r>
      <w:r w:rsidR="00C83D84">
        <w:t>:</w:t>
      </w:r>
      <w:r w:rsidR="00DF7713">
        <w:t xml:space="preserve"> </w:t>
      </w:r>
      <w:r w:rsidR="00AA164D">
        <w:t xml:space="preserve">overall FASTA alignment, with </w:t>
      </w:r>
      <w:r w:rsidR="00DF7713" w:rsidRPr="00DF7713">
        <w:t>low E score values (&lt;1e</w:t>
      </w:r>
      <w:r w:rsidR="00DF7713" w:rsidRPr="00DD26D0">
        <w:rPr>
          <w:vertAlign w:val="superscript"/>
        </w:rPr>
        <w:t>-</w:t>
      </w:r>
      <w:r w:rsidR="003C0223">
        <w:rPr>
          <w:vertAlign w:val="superscript"/>
        </w:rPr>
        <w:t> </w:t>
      </w:r>
      <w:r w:rsidR="00DF7713" w:rsidRPr="00DD26D0">
        <w:rPr>
          <w:vertAlign w:val="superscript"/>
        </w:rPr>
        <w:t>30</w:t>
      </w:r>
      <w:r w:rsidR="00DF7713" w:rsidRPr="00DF7713">
        <w:t>)</w:t>
      </w:r>
      <w:r w:rsidR="00DF7713">
        <w:t xml:space="preserve"> and/or </w:t>
      </w:r>
      <w:r w:rsidR="00AA164D">
        <w:t xml:space="preserve">identity matches over 50 % </w:t>
      </w:r>
      <w:r w:rsidR="00DF7713">
        <w:t xml:space="preserve">and additional searches using a sliding window of 80 amino acid searches looking for identities greater than 35%, </w:t>
      </w:r>
      <w:r w:rsidR="00C83D84">
        <w:t xml:space="preserve">as </w:t>
      </w:r>
      <w:r w:rsidR="00DF7713">
        <w:t>recommended for identifying aller</w:t>
      </w:r>
      <w:r w:rsidR="00DF7713">
        <w:lastRenderedPageBreak/>
        <w:t xml:space="preserve">genicity issues </w:t>
      </w:r>
      <w:r w:rsidR="00393955">
        <w:fldChar w:fldCharType="begin"/>
      </w:r>
      <w:r w:rsidR="00393955">
        <w:instrText xml:space="preserve"> ADDIN EN.CITE &lt;EndNote&gt;&lt;Cite&gt;&lt;Author&gt;Fiers&lt;/Author&gt;&lt;Year&gt;2004&lt;/Year&gt;&lt;RecNum&gt;6555&lt;/RecNum&gt;&lt;DisplayText&gt;(Fiers et al., 2004)&lt;/DisplayText&gt;&lt;record&gt;&lt;rec-number&gt;6555&lt;/rec-number&gt;&lt;foreign-keys&gt;&lt;key app="EN" db-id="avrzt5sv7wwaa2epps1vzttcw5r5awswf02e" timestamp="1503880570"&gt;6555&lt;/key&gt;&lt;/foreign-keys&gt;&lt;ref-type name="Journal Article"&gt;17&lt;/ref-type&gt;&lt;contributors&gt;&lt;authors&gt;&lt;author&gt;Fiers, M.W.E.J.&lt;/author&gt;&lt;author&gt;Kleter, G.A.&lt;/author&gt;&lt;author&gt;Nijland, H.&lt;/author&gt;&lt;author&gt;Peijenburg, A.A.C.M.&lt;/author&gt;&lt;author&gt;Nap, J.P.&lt;/author&gt;&lt;author&gt;van Ham, R.C.H.J.&lt;/author&gt;&lt;/authors&gt;&lt;/contributors&gt;&lt;titles&gt;&lt;title&gt;Allermatch, a webtool for the prediction of potential allergenicity according to current FAO/WHO codex alimentarius guidelines&lt;/title&gt;&lt;secondary-title&gt;BMC Bioinformatics&lt;/secondary-title&gt;&lt;/titles&gt;&lt;periodical&gt;&lt;full-title&gt;BMC Bioinformatics&lt;/full-title&gt;&lt;/periodical&gt;&lt;pages&gt;1-6&lt;/pages&gt;&lt;volume&gt;5&lt;/volume&gt;&lt;number&gt;133&lt;/number&gt;&lt;reprint-edition&gt;In File&lt;/reprint-edition&gt;&lt;keywords&gt;&lt;keyword&gt;allergenicity&lt;/keyword&gt;&lt;keyword&gt;Allergens&lt;/keyword&gt;&lt;keyword&gt;Amino Acid Sequence&lt;/keyword&gt;&lt;keyword&gt;chemistry&lt;/keyword&gt;&lt;keyword&gt;Databases,Factual&lt;/keyword&gt;&lt;keyword&gt;Databases,Protein&lt;/keyword&gt;&lt;keyword&gt;genetics&lt;/keyword&gt;&lt;keyword&gt;guideline&lt;/keyword&gt;&lt;keyword&gt;Guidelines&lt;/keyword&gt;&lt;keyword&gt;HUMANS&lt;/keyword&gt;&lt;keyword&gt;immunology&lt;/keyword&gt;&lt;keyword&gt;Internet&lt;/keyword&gt;&lt;keyword&gt;methods&lt;/keyword&gt;&lt;keyword&gt;of&lt;/keyword&gt;&lt;keyword&gt;Plant Proteins&lt;/keyword&gt;&lt;keyword&gt;Potential&lt;/keyword&gt;&lt;keyword&gt;Predictive Value of Tests&lt;/keyword&gt;&lt;keyword&gt;Sequence Alignment&lt;/keyword&gt;&lt;keyword&gt;United Nations&lt;/keyword&gt;&lt;keyword&gt;World Health Organization&lt;/keyword&gt;&lt;/keywords&gt;&lt;dates&gt;&lt;year&gt;2004&lt;/year&gt;&lt;pub-dates&gt;&lt;date&gt;2004&lt;/date&gt;&lt;/pub-dates&gt;&lt;/dates&gt;&lt;label&gt;7218&lt;/label&gt;&lt;urls&gt;&lt;related-urls&gt;&lt;url&gt;&lt;style face="underline" font="default" size="100%"&gt;http://www.ncbi.nlm.nih.gov/pubmed/15373946&lt;/style&gt;&lt;/url&gt;&lt;/related-urls&gt;&lt;/urls&gt;&lt;/record&gt;&lt;/Cite&gt;&lt;/EndNote&gt;</w:instrText>
      </w:r>
      <w:r w:rsidR="00393955">
        <w:fldChar w:fldCharType="separate"/>
      </w:r>
      <w:r w:rsidR="00393955">
        <w:rPr>
          <w:noProof/>
        </w:rPr>
        <w:t>(Fiers et al., 2004)</w:t>
      </w:r>
      <w:r w:rsidR="00393955">
        <w:fldChar w:fldCharType="end"/>
      </w:r>
      <w:r w:rsidR="00DF7713">
        <w:t>.</w:t>
      </w:r>
      <w:r w:rsidR="00C83D84" w:rsidRPr="0098471E">
        <w:t xml:space="preserve"> </w:t>
      </w:r>
      <w:r w:rsidR="00C83D84">
        <w:t>N</w:t>
      </w:r>
      <w:r w:rsidR="00C83D84" w:rsidRPr="0098471E">
        <w:t xml:space="preserve">o relevant matches were found </w:t>
      </w:r>
      <w:r w:rsidR="00C83D84">
        <w:t xml:space="preserve">according to these parameters </w:t>
      </w:r>
      <w:r w:rsidR="00C83D84" w:rsidRPr="0098471E">
        <w:t xml:space="preserve">for the proteins encoded by the </w:t>
      </w:r>
      <w:r w:rsidR="00C83D84" w:rsidRPr="00AA164D">
        <w:rPr>
          <w:i/>
        </w:rPr>
        <w:t>AtBag4</w:t>
      </w:r>
      <w:r w:rsidR="00C83D84" w:rsidRPr="0098471E">
        <w:t xml:space="preserve"> or </w:t>
      </w:r>
      <w:r w:rsidR="00C83D84" w:rsidRPr="00AA164D">
        <w:rPr>
          <w:i/>
        </w:rPr>
        <w:t>TlBag4</w:t>
      </w:r>
      <w:r w:rsidR="00C83D84" w:rsidRPr="0098471E">
        <w:t xml:space="preserve"> genes to allergens listed in that database (information supplied by applicant).</w:t>
      </w:r>
    </w:p>
    <w:p w14:paraId="5FD4FE0E" w14:textId="3FB9964A" w:rsidR="00C918DF" w:rsidRPr="00E13F72" w:rsidRDefault="0098471E" w:rsidP="00F8781F">
      <w:pPr>
        <w:pStyle w:val="RARMPPara"/>
      </w:pPr>
      <w:r w:rsidRPr="00E13F72">
        <w:t xml:space="preserve">As mentioned previously, </w:t>
      </w:r>
      <w:r w:rsidR="00764E38" w:rsidRPr="00E13F72">
        <w:t xml:space="preserve">the </w:t>
      </w:r>
      <w:r w:rsidR="00E13F72" w:rsidRPr="00E13F72">
        <w:t xml:space="preserve">class of </w:t>
      </w:r>
      <w:r w:rsidR="00764E38" w:rsidRPr="00E13F72">
        <w:t xml:space="preserve">proteins </w:t>
      </w:r>
      <w:r w:rsidR="00B011F0" w:rsidRPr="00E13F72">
        <w:t>express</w:t>
      </w:r>
      <w:r w:rsidR="00764E38" w:rsidRPr="00E13F72">
        <w:t xml:space="preserve">ed by the </w:t>
      </w:r>
      <w:r w:rsidR="00764E38" w:rsidRPr="00E13F72">
        <w:rPr>
          <w:i/>
        </w:rPr>
        <w:t>Bag4</w:t>
      </w:r>
      <w:r w:rsidR="00764E38" w:rsidRPr="00E13F72">
        <w:t xml:space="preserve"> gene</w:t>
      </w:r>
      <w:r w:rsidR="00E13F72" w:rsidRPr="00E13F72">
        <w:t>s</w:t>
      </w:r>
      <w:r w:rsidR="00B011F0" w:rsidRPr="00E13F72">
        <w:t xml:space="preserve"> are </w:t>
      </w:r>
      <w:r w:rsidRPr="00E13F72">
        <w:t xml:space="preserve">highly conserved across </w:t>
      </w:r>
      <w:r w:rsidR="00AE4BD4" w:rsidRPr="00E13F72">
        <w:t xml:space="preserve">a broad evolutionary distance, from single-cell yeasts to metazoans, including humans </w:t>
      </w:r>
      <w:r w:rsidR="00EB5537" w:rsidRPr="00E13F72">
        <w:fldChar w:fldCharType="begin">
          <w:fldData xml:space="preserve">PEVuZE5vdGU+PENpdGU+PEF1dGhvcj5LYWJiYWdlPC9BdXRob3I+PFllYXI+MjAxNzwvWWVhcj48
UmVjTnVtPjE4NTwvUmVjTnVtPjxEaXNwbGF5VGV4dD4oRG91a2hhbmluYSBldCBhbC4sIDIwMDY7
IEthYmJhZ2UgZXQgYWwuLCAyMDE3KTwvRGlzcGxheVRleHQ+PHJlY29yZD48cmVjLW51bWJlcj4x
ODU8L3JlYy1udW1iZXI+PGZvcmVpZ24ta2V5cz48a2V5IGFwcD0iRU4iIGRiLWlkPSJ2eHphdHZ4
MnZlNXZwZWVwenhwdnMwZmtlcGF4cDA5NTB6NXgiIHRpbWVzdGFtcD0iMTU0MjU5OTQzOCI+MTg1
PC9rZXk+PC9mb3JlaWduLWtleXM+PHJlZi10eXBlIG5hbWU9IkpvdXJuYWwgQXJ0aWNsZSI+MTc8
L3JlZi10eXBlPjxjb250cmlidXRvcnM+PGF1dGhvcnM+PGF1dGhvcj5LYWJiYWdlLCBNLjwvYXV0
aG9yPjxhdXRob3I+S2Vzc2VucywgUi48L2F1dGhvcj48YXV0aG9yPkJhcnRob2xvbWF5LCBMLkMu
PC9hdXRob3I+PGF1dGhvcj5XaWxsaWFtcywgQi48L2F1dGhvcj48L2F1dGhvcnM+PC9jb250cmli
dXRvcnM+PHRpdGxlcz48dGl0bGU+VGhlIGxpZmUgYW5kIGRlYXRoIG9mIGEgcGxhbnQgY2VsbDwv
dGl0bGU+PHNlY29uZGFyeS10aXRsZT5Bbm51YWwgUmV2aWV3IG9mIFBsYW50IEJpb2xvZ3k8L3Nl
Y29uZGFyeS10aXRsZT48L3RpdGxlcz48cGVyaW9kaWNhbD48ZnVsbC10aXRsZT5Bbm51YWwgUmV2
aWV3IG9mIFBsYW50IEJpb2xvZ3k8L2Z1bGwtdGl0bGU+PC9wZXJpb2RpY2FsPjxwYWdlcz4zNzUt
NDA0PC9wYWdlcz48dm9sdW1lPjY4PC92b2x1bWU+PG51bWJlcj4xPC9udW1iZXI+PGtleXdvcmRz
PjxrZXl3b3JkPnByb2dyYW1tZWQgY2VsbCBkZWF0aCxhcG9wdG9zaXMsYXV0b3BoYWd5LGNhc3Bh
c2UsQmNsLTItYXNzb2NpYXRlZCBhdGhhbm9nZW5lLG1ldGFjYXNwYXNlLHZhY3VvbGFyIHByb2Nl
c3NpbmcgZW56eW1lLFNRVUFNT1NBIHByb21vdGVyLWJpbmRpbmcgcHJvdGVpbixzdWdhciBtZXRh
Ym9saXNtLHJlc3VycmVjdGlvbiBwbGFudHM8L2tleXdvcmQ+PC9rZXl3b3Jkcz48ZGF0ZXM+PHll
YXI+MjAxNzwveWVhcj48L2RhdGVzPjxhY2Nlc3Npb24tbnVtPjI4MTI1Mjg1PC9hY2Nlc3Npb24t
bnVtPjx1cmxzPjxyZWxhdGVkLXVybHM+PHVybD48c3R5bGUgZmFjZT0idW5kZXJsaW5lIiBmb250
PSJkZWZhdWx0IiBzaXplPSIxMDAlIj5odHRwczovL3d3dy5hbm51YWxyZXZpZXdzLm9yZy9kb2kv
YWJzLzEwLjExNDYvYW5udXJldi1hcnBsYW50LTA0MzAxNS0xMTE2NTU8L3N0eWxlPjwvdXJsPjwv
cmVsYXRlZC11cmxzPjwvdXJscz48ZWxlY3Ryb25pYy1yZXNvdXJjZS1udW0+MTAuMTE0Ni9hbm51
cmV2LWFycGxhbnQtMDQzMDE1LTExMTY1NTwvZWxlY3Ryb25pYy1yZXNvdXJjZS1udW0+PC9yZWNv
cmQ+PC9DaXRlPjxDaXRlPjxBdXRob3I+RG91a2hhbmluYTwvQXV0aG9yPjxZZWFyPjIwMDY8L1ll
YXI+PFJlY051bT4xNDI8L1JlY051bT48cmVjb3JkPjxyZWMtbnVtYmVyPjE0MjwvcmVjLW51bWJl
cj48Zm9yZWlnbi1rZXlzPjxrZXkgYXBwPSJFTiIgZGItaWQ9InZ4emF0dngydmU1dnBlZXB6eHB2
czBma2VwYXhwMDk1MHo1eCIgdGltZXN0YW1wPSIxNTQxMDIyODMwIj4xNDI8L2tleT48L2ZvcmVp
Z24ta2V5cz48cmVmLXR5cGUgbmFtZT0iSm91cm5hbCBBcnRpY2xlIj4xNzwvcmVmLXR5cGU+PGNv
bnRyaWJ1dG9ycz48YXV0aG9ycz48YXV0aG9yPkRvdWtoYW5pbmEsIEVsZW5hIFYuPC9hdXRob3I+
PGF1dGhvcj5DaGVuLCBTaGFvcm9uZzwvYXV0aG9yPjxhdXRob3I+dmFuIGRlciBaYWxtLCBFc3Ro
ZXI8L2F1dGhvcj48YXV0aG9yPkdvZHppaywgQWRhbTwvYXV0aG9yPjxhdXRob3I+UmVlZCwgSm9o
bjwvYXV0aG9yPjxhdXRob3I+RGlja21hbiwgTWFydGluIEIuPC9hdXRob3I+PC9hdXRob3JzPjwv
Y29udHJpYnV0b3JzPjx0aXRsZXM+PHRpdGxlPjxzdHlsZSBmYWNlPSJub3JtYWwiIGZvbnQ9ImRl
ZmF1bHQiIHNpemU9IjEwMCUiPklkZW50aWZpY2F0aW9uIGFuZCBmdW5jdGlvbmFsIGNoYXJhY3Rl
cml6YXRpb24gb2YgdGhlIEJBRyBwcm90ZWluIGZhbWlseSBpbiA8L3N0eWxlPjxzdHlsZSBmYWNl
PSJpdGFsaWMiIGZvbnQ9ImRlZmF1bHQiIHNpemU9IjEwMCUiPkFyYWJpZG9wc2lzIHRoYWxpYW5h
PC9zdHlsZT48L3RpdGxlPjxzZWNvbmRhcnktdGl0bGU+Sm91cm5hbCBvZiBCaW9sb2dpY2FsIENo
ZW1pc3RyeTwvc2Vjb25kYXJ5LXRpdGxlPjwvdGl0bGVzPjxwZXJpb2RpY2FsPjxmdWxsLXRpdGxl
PkpvdXJuYWwgb2YgQmlvbG9naWNhbCBDaGVtaXN0cnk8L2Z1bGwtdGl0bGU+PC9wZXJpb2RpY2Fs
PjxwYWdlcz4xODc5My0xODgwMTwvcGFnZXM+PHZvbHVtZT4yODE8L3ZvbHVtZT48bnVtYmVyPjI3
PC9udW1iZXI+PGRhdGVzPjx5ZWFyPjIwMDY8L3llYXI+PHB1Yi1kYXRlcz48ZGF0ZT5KdWx5IDcs
IDIwMDY8L2RhdGU+PC9wdWItZGF0ZXM+PC9kYXRlcz48dXJscz48cmVsYXRlZC11cmxzPjx1cmw+
PHN0eWxlIGZhY2U9InVuZGVybGluZSIgZm9udD0iZGVmYXVsdCIgc2l6ZT0iMTAwJSI+aHR0cDov
L3d3dy5qYmMub3JnL2NvbnRlbnQvMjgxLzI3LzE4NzkzLmFic3RyYWN0PC9zdHlsZT48L3VybD48
L3JlbGF0ZWQtdXJscz48L3VybHM+PGVsZWN0cm9uaWMtcmVzb3VyY2UtbnVtPjEwLjEwNzQvamJj
Lk01MTE3OTQyMDA8L2VsZWN0cm9uaWMtcmVzb3VyY2UtbnVtPjwvcmVjb3JkPjwvQ2l0ZT48L0Vu
ZE5vdGU+AG==
</w:fldData>
        </w:fldChar>
      </w:r>
      <w:r w:rsidR="003B2409">
        <w:instrText xml:space="preserve"> ADDIN EN.CITE </w:instrText>
      </w:r>
      <w:r w:rsidR="003B2409">
        <w:fldChar w:fldCharType="begin">
          <w:fldData xml:space="preserve">PEVuZE5vdGU+PENpdGU+PEF1dGhvcj5LYWJiYWdlPC9BdXRob3I+PFllYXI+MjAxNzwvWWVhcj48
UmVjTnVtPjE4NTwvUmVjTnVtPjxEaXNwbGF5VGV4dD4oRG91a2hhbmluYSBldCBhbC4sIDIwMDY7
IEthYmJhZ2UgZXQgYWwuLCAyMDE3KTwvRGlzcGxheVRleHQ+PHJlY29yZD48cmVjLW51bWJlcj4x
ODU8L3JlYy1udW1iZXI+PGZvcmVpZ24ta2V5cz48a2V5IGFwcD0iRU4iIGRiLWlkPSJ2eHphdHZ4
MnZlNXZwZWVwenhwdnMwZmtlcGF4cDA5NTB6NXgiIHRpbWVzdGFtcD0iMTU0MjU5OTQzOCI+MTg1
PC9rZXk+PC9mb3JlaWduLWtleXM+PHJlZi10eXBlIG5hbWU9IkpvdXJuYWwgQXJ0aWNsZSI+MTc8
L3JlZi10eXBlPjxjb250cmlidXRvcnM+PGF1dGhvcnM+PGF1dGhvcj5LYWJiYWdlLCBNLjwvYXV0
aG9yPjxhdXRob3I+S2Vzc2VucywgUi48L2F1dGhvcj48YXV0aG9yPkJhcnRob2xvbWF5LCBMLkMu
PC9hdXRob3I+PGF1dGhvcj5XaWxsaWFtcywgQi48L2F1dGhvcj48L2F1dGhvcnM+PC9jb250cmli
dXRvcnM+PHRpdGxlcz48dGl0bGU+VGhlIGxpZmUgYW5kIGRlYXRoIG9mIGEgcGxhbnQgY2VsbDwv
dGl0bGU+PHNlY29uZGFyeS10aXRsZT5Bbm51YWwgUmV2aWV3IG9mIFBsYW50IEJpb2xvZ3k8L3Nl
Y29uZGFyeS10aXRsZT48L3RpdGxlcz48cGVyaW9kaWNhbD48ZnVsbC10aXRsZT5Bbm51YWwgUmV2
aWV3IG9mIFBsYW50IEJpb2xvZ3k8L2Z1bGwtdGl0bGU+PC9wZXJpb2RpY2FsPjxwYWdlcz4zNzUt
NDA0PC9wYWdlcz48dm9sdW1lPjY4PC92b2x1bWU+PG51bWJlcj4xPC9udW1iZXI+PGtleXdvcmRz
PjxrZXl3b3JkPnByb2dyYW1tZWQgY2VsbCBkZWF0aCxhcG9wdG9zaXMsYXV0b3BoYWd5LGNhc3Bh
c2UsQmNsLTItYXNzb2NpYXRlZCBhdGhhbm9nZW5lLG1ldGFjYXNwYXNlLHZhY3VvbGFyIHByb2Nl
c3NpbmcgZW56eW1lLFNRVUFNT1NBIHByb21vdGVyLWJpbmRpbmcgcHJvdGVpbixzdWdhciBtZXRh
Ym9saXNtLHJlc3VycmVjdGlvbiBwbGFudHM8L2tleXdvcmQ+PC9rZXl3b3Jkcz48ZGF0ZXM+PHll
YXI+MjAxNzwveWVhcj48L2RhdGVzPjxhY2Nlc3Npb24tbnVtPjI4MTI1Mjg1PC9hY2Nlc3Npb24t
bnVtPjx1cmxzPjxyZWxhdGVkLXVybHM+PHVybD48c3R5bGUgZmFjZT0idW5kZXJsaW5lIiBmb250
PSJkZWZhdWx0IiBzaXplPSIxMDAlIj5odHRwczovL3d3dy5hbm51YWxyZXZpZXdzLm9yZy9kb2kv
YWJzLzEwLjExNDYvYW5udXJldi1hcnBsYW50LTA0MzAxNS0xMTE2NTU8L3N0eWxlPjwvdXJsPjwv
cmVsYXRlZC11cmxzPjwvdXJscz48ZWxlY3Ryb25pYy1yZXNvdXJjZS1udW0+MTAuMTE0Ni9hbm51
cmV2LWFycGxhbnQtMDQzMDE1LTExMTY1NTwvZWxlY3Ryb25pYy1yZXNvdXJjZS1udW0+PC9yZWNv
cmQ+PC9DaXRlPjxDaXRlPjxBdXRob3I+RG91a2hhbmluYTwvQXV0aG9yPjxZZWFyPjIwMDY8L1ll
YXI+PFJlY051bT4xNDI8L1JlY051bT48cmVjb3JkPjxyZWMtbnVtYmVyPjE0MjwvcmVjLW51bWJl
cj48Zm9yZWlnbi1rZXlzPjxrZXkgYXBwPSJFTiIgZGItaWQ9InZ4emF0dngydmU1dnBlZXB6eHB2
czBma2VwYXhwMDk1MHo1eCIgdGltZXN0YW1wPSIxNTQxMDIyODMwIj4xNDI8L2tleT48L2ZvcmVp
Z24ta2V5cz48cmVmLXR5cGUgbmFtZT0iSm91cm5hbCBBcnRpY2xlIj4xNzwvcmVmLXR5cGU+PGNv
bnRyaWJ1dG9ycz48YXV0aG9ycz48YXV0aG9yPkRvdWtoYW5pbmEsIEVsZW5hIFYuPC9hdXRob3I+
PGF1dGhvcj5DaGVuLCBTaGFvcm9uZzwvYXV0aG9yPjxhdXRob3I+dmFuIGRlciBaYWxtLCBFc3Ro
ZXI8L2F1dGhvcj48YXV0aG9yPkdvZHppaywgQWRhbTwvYXV0aG9yPjxhdXRob3I+UmVlZCwgSm9o
bjwvYXV0aG9yPjxhdXRob3I+RGlja21hbiwgTWFydGluIEIuPC9hdXRob3I+PC9hdXRob3JzPjwv
Y29udHJpYnV0b3JzPjx0aXRsZXM+PHRpdGxlPjxzdHlsZSBmYWNlPSJub3JtYWwiIGZvbnQ9ImRl
ZmF1bHQiIHNpemU9IjEwMCUiPklkZW50aWZpY2F0aW9uIGFuZCBmdW5jdGlvbmFsIGNoYXJhY3Rl
cml6YXRpb24gb2YgdGhlIEJBRyBwcm90ZWluIGZhbWlseSBpbiA8L3N0eWxlPjxzdHlsZSBmYWNl
PSJpdGFsaWMiIGZvbnQ9ImRlZmF1bHQiIHNpemU9IjEwMCUiPkFyYWJpZG9wc2lzIHRoYWxpYW5h
PC9zdHlsZT48L3RpdGxlPjxzZWNvbmRhcnktdGl0bGU+Sm91cm5hbCBvZiBCaW9sb2dpY2FsIENo
ZW1pc3RyeTwvc2Vjb25kYXJ5LXRpdGxlPjwvdGl0bGVzPjxwZXJpb2RpY2FsPjxmdWxsLXRpdGxl
PkpvdXJuYWwgb2YgQmlvbG9naWNhbCBDaGVtaXN0cnk8L2Z1bGwtdGl0bGU+PC9wZXJpb2RpY2Fs
PjxwYWdlcz4xODc5My0xODgwMTwvcGFnZXM+PHZvbHVtZT4yODE8L3ZvbHVtZT48bnVtYmVyPjI3
PC9udW1iZXI+PGRhdGVzPjx5ZWFyPjIwMDY8L3llYXI+PHB1Yi1kYXRlcz48ZGF0ZT5KdWx5IDcs
IDIwMDY8L2RhdGU+PC9wdWItZGF0ZXM+PC9kYXRlcz48dXJscz48cmVsYXRlZC11cmxzPjx1cmw+
PHN0eWxlIGZhY2U9InVuZGVybGluZSIgZm9udD0iZGVmYXVsdCIgc2l6ZT0iMTAwJSI+aHR0cDov
L3d3dy5qYmMub3JnL2NvbnRlbnQvMjgxLzI3LzE4NzkzLmFic3RyYWN0PC9zdHlsZT48L3VybD48
L3JlbGF0ZWQtdXJscz48L3VybHM+PGVsZWN0cm9uaWMtcmVzb3VyY2UtbnVtPjEwLjEwNzQvamJj
Lk01MTE3OTQyMDA8L2VsZWN0cm9uaWMtcmVzb3VyY2UtbnVtPjwvcmVjb3JkPjwvQ2l0ZT48L0Vu
ZE5vdGU+AG==
</w:fldData>
        </w:fldChar>
      </w:r>
      <w:r w:rsidR="003B2409">
        <w:instrText xml:space="preserve"> ADDIN EN.CITE.DATA </w:instrText>
      </w:r>
      <w:r w:rsidR="003B2409">
        <w:fldChar w:fldCharType="end"/>
      </w:r>
      <w:r w:rsidR="00EB5537" w:rsidRPr="00E13F72">
        <w:fldChar w:fldCharType="separate"/>
      </w:r>
      <w:r w:rsidR="003B2409">
        <w:rPr>
          <w:noProof/>
        </w:rPr>
        <w:t>(Doukhanina et al., 2006; Kabbage et al., 2017)</w:t>
      </w:r>
      <w:r w:rsidR="00EB5537" w:rsidRPr="00E13F72">
        <w:fldChar w:fldCharType="end"/>
      </w:r>
      <w:r w:rsidR="00AE4BD4" w:rsidRPr="00E13F72">
        <w:t>.</w:t>
      </w:r>
      <w:r w:rsidR="007925A1" w:rsidRPr="00E13F72">
        <w:t xml:space="preserve"> </w:t>
      </w:r>
      <w:r w:rsidR="00E13F72" w:rsidRPr="00E13F72">
        <w:t>Thus homologues of the expressed proteins and proteins with very similar function occur naturally in a range of organisms in</w:t>
      </w:r>
      <w:r w:rsidR="00EE7D02">
        <w:t>cluding those routinely consumed</w:t>
      </w:r>
      <w:r w:rsidR="00E13F72" w:rsidRPr="00E13F72">
        <w:t xml:space="preserve"> by humans and other desirable animals. Based on this, it is likely that people and other beneficial organisms have a long history of exposure to the proteins expressed by the inserted genes.</w:t>
      </w:r>
      <w:r w:rsidR="00F1774F">
        <w:t xml:space="preserve"> People handling GM chickpea</w:t>
      </w:r>
      <w:r w:rsidR="00AC50E3">
        <w:t xml:space="preserve"> line</w:t>
      </w:r>
      <w:r w:rsidR="00F1774F">
        <w:t xml:space="preserve">s expressing the </w:t>
      </w:r>
      <w:r w:rsidR="00F1774F" w:rsidRPr="00F1774F">
        <w:rPr>
          <w:i/>
        </w:rPr>
        <w:t>AtBag4</w:t>
      </w:r>
      <w:r w:rsidR="00F1774F">
        <w:t xml:space="preserve"> or </w:t>
      </w:r>
      <w:r w:rsidR="00F1774F" w:rsidRPr="00F1774F">
        <w:rPr>
          <w:i/>
        </w:rPr>
        <w:t>TlBag4</w:t>
      </w:r>
      <w:r w:rsidR="00F1774F">
        <w:t xml:space="preserve"> genes in glasshouse trials </w:t>
      </w:r>
      <w:r w:rsidR="00951B2D">
        <w:t xml:space="preserve">to date </w:t>
      </w:r>
      <w:r w:rsidR="00F1774F">
        <w:t>have not reported adverse effects (supplied by applicant).</w:t>
      </w:r>
    </w:p>
    <w:p w14:paraId="09234FEE" w14:textId="77777777" w:rsidR="00CD40BE" w:rsidRDefault="00CD40BE" w:rsidP="00D97120">
      <w:pPr>
        <w:pStyle w:val="Heading3"/>
      </w:pPr>
      <w:bookmarkStart w:id="63" w:name="_Toc3809933"/>
      <w:r>
        <w:t>Characterisation of the GMOs</w:t>
      </w:r>
      <w:bookmarkEnd w:id="63"/>
    </w:p>
    <w:p w14:paraId="1590A702" w14:textId="7D363B20" w:rsidR="00A976B8" w:rsidRDefault="00D83A27" w:rsidP="00F8781F">
      <w:pPr>
        <w:pStyle w:val="RARMPPara"/>
      </w:pPr>
      <w:r w:rsidRPr="00A976B8">
        <w:t xml:space="preserve">Although these lines </w:t>
      </w:r>
      <w:r w:rsidR="004029F5" w:rsidRPr="00A976B8">
        <w:t xml:space="preserve">are </w:t>
      </w:r>
      <w:r w:rsidRPr="00A976B8">
        <w:t xml:space="preserve">at </w:t>
      </w:r>
      <w:r w:rsidR="000745A7" w:rsidRPr="00A976B8">
        <w:t xml:space="preserve">an </w:t>
      </w:r>
      <w:r w:rsidRPr="00A976B8">
        <w:t>early stage of development</w:t>
      </w:r>
      <w:r w:rsidR="001970F3" w:rsidRPr="00A976B8">
        <w:t>,</w:t>
      </w:r>
      <w:r w:rsidRPr="00A976B8">
        <w:t xml:space="preserve"> the applicant has provided preliminary information on expected phenotypes.</w:t>
      </w:r>
      <w:r w:rsidR="00266D03" w:rsidRPr="00A976B8">
        <w:t xml:space="preserve"> </w:t>
      </w:r>
      <w:r w:rsidR="0035766E" w:rsidRPr="00A976B8">
        <w:t xml:space="preserve">Based on studies with </w:t>
      </w:r>
      <w:r w:rsidR="0035766E" w:rsidRPr="00A976B8">
        <w:rPr>
          <w:i/>
        </w:rPr>
        <w:t>Bag</w:t>
      </w:r>
      <w:r w:rsidR="0035766E" w:rsidRPr="00A976B8">
        <w:t xml:space="preserve"> genes from rice (</w:t>
      </w:r>
      <w:r w:rsidR="0035766E" w:rsidRPr="00A976B8">
        <w:rPr>
          <w:i/>
        </w:rPr>
        <w:t>Oryza sativa</w:t>
      </w:r>
      <w:r w:rsidR="0035766E" w:rsidRPr="00A976B8">
        <w:t xml:space="preserve">) </w:t>
      </w:r>
      <w:r w:rsidR="006B6E3D">
        <w:t xml:space="preserve">it is expected that </w:t>
      </w:r>
      <w:r w:rsidR="0035766E" w:rsidRPr="00A976B8">
        <w:t>expression of the</w:t>
      </w:r>
      <w:r w:rsidR="006B6E3D">
        <w:t xml:space="preserve"> </w:t>
      </w:r>
      <w:r w:rsidR="006B6E3D" w:rsidRPr="006B6E3D">
        <w:rPr>
          <w:i/>
        </w:rPr>
        <w:t>AtBag4</w:t>
      </w:r>
      <w:r w:rsidR="006B6E3D">
        <w:t xml:space="preserve"> or</w:t>
      </w:r>
      <w:r w:rsidR="0035766E" w:rsidRPr="00A976B8">
        <w:t xml:space="preserve"> </w:t>
      </w:r>
      <w:r w:rsidR="0035766E" w:rsidRPr="00A976B8">
        <w:rPr>
          <w:i/>
        </w:rPr>
        <w:t>TlBag4</w:t>
      </w:r>
      <w:r w:rsidR="0035766E" w:rsidRPr="00A976B8">
        <w:t xml:space="preserve"> gene</w:t>
      </w:r>
      <w:r w:rsidR="006B6E3D">
        <w:t>s</w:t>
      </w:r>
      <w:r w:rsidR="0035766E" w:rsidRPr="00A976B8">
        <w:t xml:space="preserve"> </w:t>
      </w:r>
      <w:r w:rsidR="006B6E3D">
        <w:t>in</w:t>
      </w:r>
      <w:r w:rsidR="00204A7D" w:rsidRPr="00A976B8">
        <w:t xml:space="preserve"> GM chickpeas </w:t>
      </w:r>
      <w:r w:rsidR="006B6E3D">
        <w:t xml:space="preserve">will </w:t>
      </w:r>
      <w:r w:rsidR="006B6E3D" w:rsidRPr="004338FD">
        <w:t>result in</w:t>
      </w:r>
      <w:r w:rsidR="00204A7D" w:rsidRPr="004338FD">
        <w:t xml:space="preserve"> increased drought and heat tolerance</w:t>
      </w:r>
      <w:r w:rsidR="006B6E3D" w:rsidRPr="004338FD">
        <w:t xml:space="preserve"> (information from applicant</w:t>
      </w:r>
      <w:r w:rsidR="00ED3D2E">
        <w:t>)</w:t>
      </w:r>
      <w:r w:rsidR="00204A7D" w:rsidRPr="004338FD">
        <w:t xml:space="preserve">. </w:t>
      </w:r>
      <w:r w:rsidR="00A976B8" w:rsidRPr="004338FD">
        <w:t xml:space="preserve">In addition to their roles in tolerance of abiotic and biotic stress through putative induction of cell survival pathways and/or inhibition of PCD pathways, </w:t>
      </w:r>
      <w:r w:rsidR="00A976B8" w:rsidRPr="004338FD">
        <w:rPr>
          <w:i/>
        </w:rPr>
        <w:t>Bag</w:t>
      </w:r>
      <w:r w:rsidR="00A976B8" w:rsidRPr="004338FD">
        <w:t xml:space="preserve"> genes may also regulate PCD functions involved in plant development </w:t>
      </w:r>
      <w:r w:rsidR="00393955" w:rsidRPr="004338FD">
        <w:fldChar w:fldCharType="begin"/>
      </w:r>
      <w:r w:rsidR="00393955" w:rsidRPr="004338FD">
        <w:instrText xml:space="preserve"> ADDIN EN.CITE &lt;EndNote&gt;&lt;Cite&gt;&lt;Author&gt;Doukhanina&lt;/Author&gt;&lt;Year&gt;2006&lt;/Year&gt;&lt;RecNum&gt;142&lt;/RecNum&gt;&lt;DisplayText&gt;(Doukhanina et al., 2006)&lt;/DisplayText&gt;&lt;record&gt;&lt;rec-number&gt;142&lt;/rec-number&gt;&lt;foreign-keys&gt;&lt;key app="EN" db-id="vxzatvx2ve5vpeepzxpvs0fkepaxp0950z5x" timestamp="1541022830"&gt;142&lt;/key&gt;&lt;/foreign-keys&gt;&lt;ref-type name="Journal Article"&gt;17&lt;/ref-type&gt;&lt;contributors&gt;&lt;authors&gt;&lt;author&gt;Doukhanina, Elena V.&lt;/author&gt;&lt;author&gt;Chen, Shaorong&lt;/author&gt;&lt;author&gt;van der Zalm, Esther&lt;/author&gt;&lt;author&gt;Godzik, Adam&lt;/author&gt;&lt;author&gt;Reed, John&lt;/author&gt;&lt;author&gt;Dickman, Martin B.&lt;/author&gt;&lt;/authors&gt;&lt;/contributors&gt;&lt;titles&gt;&lt;title&gt;&lt;style face="normal" font="default" size="100%"&gt;Identification and functional characterization of the BAG protein family in &lt;/style&gt;&lt;style face="italic" font="default" size="100%"&gt;Arabidopsis thaliana&lt;/style&gt;&lt;/title&gt;&lt;secondary-title&gt;Journal of Biological Chemistry&lt;/secondary-title&gt;&lt;/titles&gt;&lt;periodical&gt;&lt;full-title&gt;Journal of Biological Chemistry&lt;/full-title&gt;&lt;/periodical&gt;&lt;pages&gt;18793-18801&lt;/pages&gt;&lt;volume&gt;281&lt;/volume&gt;&lt;number&gt;27&lt;/number&gt;&lt;dates&gt;&lt;year&gt;2006&lt;/year&gt;&lt;pub-dates&gt;&lt;date&gt;July 7, 2006&lt;/date&gt;&lt;/pub-dates&gt;&lt;/dates&gt;&lt;urls&gt;&lt;related-urls&gt;&lt;url&gt;&lt;style face="underline" font="default" size="100%"&gt;http://www.jbc.org/content/281/27/18793.abstract&lt;/style&gt;&lt;/url&gt;&lt;/related-urls&gt;&lt;/urls&gt;&lt;electronic-resource-num&gt;10.1074/jbc.M511794200&lt;/electronic-resource-num&gt;&lt;/record&gt;&lt;/Cite&gt;&lt;/EndNote&gt;</w:instrText>
      </w:r>
      <w:r w:rsidR="00393955" w:rsidRPr="004338FD">
        <w:fldChar w:fldCharType="separate"/>
      </w:r>
      <w:r w:rsidR="00393955" w:rsidRPr="004338FD">
        <w:rPr>
          <w:noProof/>
        </w:rPr>
        <w:t>(Doukhanina et al., 2006)</w:t>
      </w:r>
      <w:r w:rsidR="00393955" w:rsidRPr="004338FD">
        <w:fldChar w:fldCharType="end"/>
      </w:r>
      <w:r w:rsidR="00A976B8" w:rsidRPr="004338FD">
        <w:t>.</w:t>
      </w:r>
      <w:r w:rsidR="00C72590" w:rsidRPr="004338FD">
        <w:t xml:space="preserve"> Thus</w:t>
      </w:r>
      <w:r w:rsidR="004338FD">
        <w:t>,</w:t>
      </w:r>
      <w:r w:rsidR="00C72590" w:rsidRPr="004338FD">
        <w:t xml:space="preserve"> it is possible that some plants expressing the inserted genes could show developmental changes. However, as these genes are expressing proteins with highly conserved functions across a wide range of organisms </w:t>
      </w:r>
      <w:r w:rsidR="00393955" w:rsidRPr="004338FD">
        <w:fldChar w:fldCharType="begin">
          <w:fldData xml:space="preserve">PEVuZE5vdGU+PENpdGU+PEF1dGhvcj5Eb3VraGFuaW5hPC9BdXRob3I+PFllYXI+MjAwNjwvWWVh
cj48UmVjTnVtPjE0MjwvUmVjTnVtPjxEaXNwbGF5VGV4dD4oRG91a2hhbmluYSBldCBhbC4sIDIw
MDY7IFJhbmEgZXQgYWwuLCAyMDEyOyBLYWJiYWdlIGV0IGFsLiwgMjAxNyk8L0Rpc3BsYXlUZXh0
PjxyZWNvcmQ+PHJlYy1udW1iZXI+MTQyPC9yZWMtbnVtYmVyPjxmb3JlaWduLWtleXM+PGtleSBh
cHA9IkVOIiBkYi1pZD0idnh6YXR2eDJ2ZTV2cGVlcHp4cHZzMGZrZXBheHAwOTUwejV4IiB0aW1l
c3RhbXA9IjE1NDEwMjI4MzAiPjE0Mjwva2V5PjwvZm9yZWlnbi1rZXlzPjxyZWYtdHlwZSBuYW1l
PSJKb3VybmFsIEFydGljbGUiPjE3PC9yZWYtdHlwZT48Y29udHJpYnV0b3JzPjxhdXRob3JzPjxh
dXRob3I+RG91a2hhbmluYSwgRWxlbmEgVi48L2F1dGhvcj48YXV0aG9yPkNoZW4sIFNoYW9yb25n
PC9hdXRob3I+PGF1dGhvcj52YW4gZGVyIFphbG0sIEVzdGhlcjwvYXV0aG9yPjxhdXRob3I+R29k
emlrLCBBZGFtPC9hdXRob3I+PGF1dGhvcj5SZWVkLCBKb2huPC9hdXRob3I+PGF1dGhvcj5EaWNr
bWFuLCBNYXJ0aW4gQi48L2F1dGhvcj48L2F1dGhvcnM+PC9jb250cmlidXRvcnM+PHRpdGxlcz48
dGl0bGU+PHN0eWxlIGZhY2U9Im5vcm1hbCIgZm9udD0iZGVmYXVsdCIgc2l6ZT0iMTAwJSI+SWRl
bnRpZmljYXRpb24gYW5kIGZ1bmN0aW9uYWwgY2hhcmFjdGVyaXphdGlvbiBvZiB0aGUgQkFHIHBy
b3RlaW4gZmFtaWx5IGluIDwvc3R5bGU+PHN0eWxlIGZhY2U9Iml0YWxpYyIgZm9udD0iZGVmYXVs
dCIgc2l6ZT0iMTAwJSI+QXJhYmlkb3BzaXMgdGhhbGlhbmE8L3N0eWxlPjwvdGl0bGU+PHNlY29u
ZGFyeS10aXRsZT5Kb3VybmFsIG9mIEJpb2xvZ2ljYWwgQ2hlbWlzdHJ5PC9zZWNvbmRhcnktdGl0
bGU+PC90aXRsZXM+PHBlcmlvZGljYWw+PGZ1bGwtdGl0bGU+Sm91cm5hbCBvZiBCaW9sb2dpY2Fs
IENoZW1pc3RyeTwvZnVsbC10aXRsZT48L3BlcmlvZGljYWw+PHBhZ2VzPjE4NzkzLTE4ODAxPC9w
YWdlcz48dm9sdW1lPjI4MTwvdm9sdW1lPjxudW1iZXI+Mjc8L251bWJlcj48ZGF0ZXM+PHllYXI+
MjAwNjwveWVhcj48cHViLWRhdGVzPjxkYXRlPkp1bHkgNywgMjAwNjwvZGF0ZT48L3B1Yi1kYXRl
cz48L2RhdGVzPjx1cmxzPjxyZWxhdGVkLXVybHM+PHVybD48c3R5bGUgZmFjZT0idW5kZXJsaW5l
IiBmb250PSJkZWZhdWx0IiBzaXplPSIxMDAlIj5odHRwOi8vd3d3LmpiYy5vcmcvY29udGVudC8y
ODEvMjcvMTg3OTMuYWJzdHJhY3Q8L3N0eWxlPjwvdXJsPjwvcmVsYXRlZC11cmxzPjwvdXJscz48
ZWxlY3Ryb25pYy1yZXNvdXJjZS1udW0+MTAuMTA3NC9qYmMuTTUxMTc5NDIwMDwvZWxlY3Ryb25p
Yy1yZXNvdXJjZS1udW0+PC9yZWNvcmQ+PC9DaXRlPjxDaXRlPjxBdXRob3I+S2FiYmFnZTwvQXV0
aG9yPjxZZWFyPjIwMTc8L1llYXI+PFJlY051bT4xODU8L1JlY051bT48cmVjb3JkPjxyZWMtbnVt
YmVyPjE4NTwvcmVjLW51bWJlcj48Zm9yZWlnbi1rZXlzPjxrZXkgYXBwPSJFTiIgZGItaWQ9InZ4
emF0dngydmU1dnBlZXB6eHB2czBma2VwYXhwMDk1MHo1eCIgdGltZXN0YW1wPSIxNTQyNTk5NDM4
Ij4xODU8L2tleT48L2ZvcmVpZ24ta2V5cz48cmVmLXR5cGUgbmFtZT0iSm91cm5hbCBBcnRpY2xl
Ij4xNzwvcmVmLXR5cGU+PGNvbnRyaWJ1dG9ycz48YXV0aG9ycz48YXV0aG9yPkthYmJhZ2UsIE0u
PC9hdXRob3I+PGF1dGhvcj5LZXNzZW5zLCBSLjwvYXV0aG9yPjxhdXRob3I+QmFydGhvbG9tYXks
IEwuQy48L2F1dGhvcj48YXV0aG9yPldpbGxpYW1zLCBCLjwvYXV0aG9yPjwvYXV0aG9ycz48L2Nv
bnRyaWJ1dG9ycz48dGl0bGVzPjx0aXRsZT5UaGUgbGlmZSBhbmQgZGVhdGggb2YgYSBwbGFudCBj
ZWxsPC90aXRsZT48c2Vjb25kYXJ5LXRpdGxlPkFubnVhbCBSZXZpZXcgb2YgUGxhbnQgQmlvbG9n
eTwvc2Vjb25kYXJ5LXRpdGxlPjwvdGl0bGVzPjxwZXJpb2RpY2FsPjxmdWxsLXRpdGxlPkFubnVh
bCBSZXZpZXcgb2YgUGxhbnQgQmlvbG9neTwvZnVsbC10aXRsZT48L3BlcmlvZGljYWw+PHBhZ2Vz
PjM3NS00MDQ8L3BhZ2VzPjx2b2x1bWU+Njg8L3ZvbHVtZT48bnVtYmVyPjE8L251bWJlcj48a2V5
d29yZHM+PGtleXdvcmQ+cHJvZ3JhbW1lZCBjZWxsIGRlYXRoLGFwb3B0b3NpcyxhdXRvcGhhZ3ks
Y2FzcGFzZSxCY2wtMi1hc3NvY2lhdGVkIGF0aGFub2dlbmUsbWV0YWNhc3Bhc2UsdmFjdW9sYXIg
cHJvY2Vzc2luZyBlbnp5bWUsU1FVQU1PU0EgcHJvbW90ZXItYmluZGluZyBwcm90ZWluLHN1Z2Fy
IG1ldGFib2xpc20scmVzdXJyZWN0aW9uIHBsYW50czwva2V5d29yZD48L2tleXdvcmRzPjxkYXRl
cz48eWVhcj4yMDE3PC95ZWFyPjwvZGF0ZXM+PGFjY2Vzc2lvbi1udW0+MjgxMjUyODU8L2FjY2Vz
c2lvbi1udW0+PHVybHM+PHJlbGF0ZWQtdXJscz48dXJsPjxzdHlsZSBmYWNlPSJ1bmRlcmxpbmUi
IGZvbnQ9ImRlZmF1bHQiIHNpemU9IjEwMCUiPmh0dHBzOi8vd3d3LmFubnVhbHJldmlld3Mub3Jn
L2RvaS9hYnMvMTAuMTE0Ni9hbm51cmV2LWFycGxhbnQtMDQzMDE1LTExMTY1NTwvc3R5bGU+PC91
cmw+PC9yZWxhdGVkLXVybHM+PC91cmxzPjxlbGVjdHJvbmljLXJlc291cmNlLW51bT4xMC4xMTQ2
L2FubnVyZXYtYXJwbGFudC0wNDMwMTUtMTExNjU1PC9lbGVjdHJvbmljLXJlc291cmNlLW51bT48
L3JlY29yZD48L0NpdGU+PENpdGU+PEF1dGhvcj5SYW5hPC9BdXRob3I+PFllYXI+MjAxMjwvWWVh
cj48UmVjTnVtPjIwMDAyPC9SZWNOdW0+PHJlY29yZD48cmVjLW51bWJlcj4yMDAwMjwvcmVjLW51
bWJlcj48Zm9yZWlnbi1rZXlzPjxrZXkgYXBwPSJFTiIgZGItaWQ9ImF2cnp0NXN2N3d3YWEyZXBw
czF2enR0Y3c1cjVhd3N3ZjAyZSIgdGltZXN0YW1wPSIxNTAzODgyMDE4Ij4yMDAwMjwva2V5Pjwv
Zm9yZWlnbi1rZXlzPjxyZWYtdHlwZSBuYW1lPSJKb3VybmFsIEFydGljbGUiPjE3PC9yZWYtdHlw
ZT48Y29udHJpYnV0b3JzPjxhdXRob3JzPjxhdXRob3I+UmFuYSwgUi5NLjwvYXV0aG9yPjxhdXRo
b3I+RG9uZywgUy48L2F1dGhvcj48YXV0aG9yPkFsaSwgWi48L2F1dGhvcj48YXV0aG9yPktoYW4s
IEEubC48L2F1dGhvcj48YXV0aG9yPlpoYW5nLCBILlMuPC9hdXRob3I+PC9hdXRob3JzPjwvY29u
dHJpYnV0b3JzPjx0aXRsZXM+PHRpdGxlPklkZW50aWZpY2F0aW9uIGFuZCBjaGFyYWN0ZXJpemF0
aW9uIG9mIHRoZSBCY2wtMi0gYXNzb2NpYXRlZCBhdGhhbm9nZW5lIChCQUcpIHByb3RlaW4gZmFt
aWx5IGluIHJpY2U8L3RpdGxlPjxzZWNvbmRhcnktdGl0bGU+QWZyaWNhbiBKb3VybmFsIG9mIEJp
b3RlY2hub2xvZ3k8L3NlY29uZGFyeS10aXRsZT48L3RpdGxlcz48cGVyaW9kaWNhbD48ZnVsbC10
aXRsZT5BZnJpY2FuIEpvdXJuYWwgb2YgQmlvdGVjaG5vbG9neTwvZnVsbC10aXRsZT48L3Blcmlv
ZGljYWw+PHBhZ2VzPjg4LTk5PC9wYWdlcz48dm9sdW1lPjExPC92b2x1bWU+PG51bWJlcj4xPC9u
dW1iZXI+PHJlcHJpbnQtZWRpdGlvbj5JbiBGaWxlPC9yZXByaW50LWVkaXRpb24+PGtleXdvcmRz
PjxrZXl3b3JkPkFsZ29yaXRobXM8L2tleXdvcmQ+PGtleXdvcmQ+YW5hbHlzaXM8L2tleXdvcmQ+
PGtleXdvcmQ+YW5kPC9rZXl3b3JkPjxrZXl3b3JkPkFuaW1hbDwva2V5d29yZD48a2V5d29yZD5h
bmltYWxzPC9rZXl3b3JkPjxrZXl3b3JkPkFSQUJJRE9QU0lTLVRIQUxJQU5BPC9rZXl3b3JkPjxr
ZXl3b3JkPkFyYWJpZG9wc2lzPC9rZXl3b3JkPjxrZXl3b3JkPkFyYWJpZG9wc2lzIHRoYWxpYW5h
PC9rZXl3b3JkPjxrZXl3b3JkPkJJTkRJTkc8L2tleXdvcmQ+PGtleXdvcmQ+Q0VMTDwva2V5d29y
ZD48a2V5d29yZD5DZWxsIERlYXRoPC9rZXl3b3JkPjxrZXl3b3JkPkNPTlNFUlZBVElPTjwva2V5
d29yZD48a2V5d29yZD5ET01BSU48L2tleXdvcmQ+PGtleXdvcmQ+ZXhwb3N1cmU8L2tleXdvcmQ+
PGtleXdvcmQ+RVhQUkVTU0lPTjwva2V5d29yZD48a2V5d29yZD5GYW1pbGllczwva2V5d29yZD48
a2V5d29yZD5GQU1JTFk8L2tleXdvcmQ+PGtleXdvcmQ+RnVuY3Rpb248L2tleXdvcmQ+PGtleXdv
cmQ+R0VORTwva2V5d29yZD48a2V5d29yZD5nZW5lIGZhbWlsaWVzPC9rZXl3b3JkPjxrZXl3b3Jk
PkdFTkUgRkFNSUxZPC9rZXl3b3JkPjxrZXl3b3JkPkdlbmVzPC9rZXl3b3JkPjxrZXl3b3JkPkhl
YXQ8L2tleXdvcmQ+PGtleXdvcmQ+aGVhdCBzdHJlc3M8L2tleXdvcmQ+PGtleXdvcmQ+SHVtYW48
L2tleXdvcmQ+PGtleXdvcmQ+SURFTlRJRklDQVRJT048L2tleXdvcmQ+PGtleXdvcmQ+SU5EVUNU
SU9OPC9rZXl3b3JkPjxrZXl3b3JkPk1FQ0hBTklTTTwva2V5d29yZD48a2V5d29yZD5NaWNyb2Fy
cmF5PC9rZXl3b3JkPjxrZXl3b3JkPk1vZGVsPC9rZXl3b3JkPjxrZXl3b3JkPm9mPC9rZXl3b3Jk
PjxrZXl3b3JkPk9yeXphPC9rZXl3b3JkPjxrZXl3b3JkPk9yeXphIHNhdGl2YTwva2V5d29yZD48
a2V5d29yZD5QQ1I8L2tleXdvcmQ+PGtleXdvcmQ+cGxhbnQ8L2tleXdvcmQ+PGtleXdvcmQ+UExB
TlRTPC9rZXl3b3JkPjxrZXl3b3JkPnByb2dyYW1tZWQgY2VsbCBkZWF0aDwva2V5d29yZD48a2V5
d29yZD5QUk9URUlOPC9rZXl3b3JkPjxrZXl3b3JkPlBST1RFSU5TPC9rZXl3b3JkPjxrZXl3b3Jk
PnJlZ3VsYXRpb248L2tleXdvcmQ+PGtleXdvcmQ+UkVTSURVRVM8L2tleXdvcmQ+PGtleXdvcmQ+
UklDRTwva2V5d29yZD48a2V5d29yZD5TRVFVRU5DRTwva2V5d29yZD48a2V5d29yZD5TZXF1ZW5j
ZSBBbGlnbm1lbnQ8L2tleXdvcmQ+PGtleXdvcmQ+U3RyZXNzPC9rZXl3b3JkPjxrZXl3b3JkPnN0
dWRpZXM8L2tleXdvcmQ+PGtleXdvcmQ+VGltZTwva2V5d29yZD48L2tleXdvcmRzPjxkYXRlcz48
eWVhcj4yMDEyPC95ZWFyPjxwdWItZGF0ZXM+PGRhdGU+MjAxMjwvZGF0ZT48L3B1Yi1kYXRlcz48
L2RhdGVzPjxsYWJlbD4yMTU5OTwvbGFiZWw+PHVybHM+PHJlbGF0ZWQtdXJscz48dXJsPjxzdHls
ZSBmYWNlPSJ1bmRlcmxpbmUiIGZvbnQ9ImRlZmF1bHQiIHNpemU9IjEwMCUiPmh0dHA6Ly93d3cu
YWpvbC5pbmZvL2luZGV4LnBocC9hamIvYXJ0aWNsZS92aWV3RmlsZS85MzA0NC84MjQ1MTwvc3R5
bGU+PC91cmw+PC9yZWxhdGVkLXVybHM+PC91cmxzPjwvcmVjb3JkPjwvQ2l0ZT48L0VuZE5vdGU+
</w:fldData>
        </w:fldChar>
      </w:r>
      <w:r w:rsidR="008F2A85">
        <w:instrText xml:space="preserve"> ADDIN EN.CITE </w:instrText>
      </w:r>
      <w:r w:rsidR="008F2A85">
        <w:fldChar w:fldCharType="begin">
          <w:fldData xml:space="preserve">PEVuZE5vdGU+PENpdGU+PEF1dGhvcj5Eb3VraGFuaW5hPC9BdXRob3I+PFllYXI+MjAwNjwvWWVh
cj48UmVjTnVtPjE0MjwvUmVjTnVtPjxEaXNwbGF5VGV4dD4oRG91a2hhbmluYSBldCBhbC4sIDIw
MDY7IFJhbmEgZXQgYWwuLCAyMDEyOyBLYWJiYWdlIGV0IGFsLiwgMjAxNyk8L0Rpc3BsYXlUZXh0
PjxyZWNvcmQ+PHJlYy1udW1iZXI+MTQyPC9yZWMtbnVtYmVyPjxmb3JlaWduLWtleXM+PGtleSBh
cHA9IkVOIiBkYi1pZD0idnh6YXR2eDJ2ZTV2cGVlcHp4cHZzMGZrZXBheHAwOTUwejV4IiB0aW1l
c3RhbXA9IjE1NDEwMjI4MzAiPjE0Mjwva2V5PjwvZm9yZWlnbi1rZXlzPjxyZWYtdHlwZSBuYW1l
PSJKb3VybmFsIEFydGljbGUiPjE3PC9yZWYtdHlwZT48Y29udHJpYnV0b3JzPjxhdXRob3JzPjxh
dXRob3I+RG91a2hhbmluYSwgRWxlbmEgVi48L2F1dGhvcj48YXV0aG9yPkNoZW4sIFNoYW9yb25n
PC9hdXRob3I+PGF1dGhvcj52YW4gZGVyIFphbG0sIEVzdGhlcjwvYXV0aG9yPjxhdXRob3I+R29k
emlrLCBBZGFtPC9hdXRob3I+PGF1dGhvcj5SZWVkLCBKb2huPC9hdXRob3I+PGF1dGhvcj5EaWNr
bWFuLCBNYXJ0aW4gQi48L2F1dGhvcj48L2F1dGhvcnM+PC9jb250cmlidXRvcnM+PHRpdGxlcz48
dGl0bGU+PHN0eWxlIGZhY2U9Im5vcm1hbCIgZm9udD0iZGVmYXVsdCIgc2l6ZT0iMTAwJSI+SWRl
bnRpZmljYXRpb24gYW5kIGZ1bmN0aW9uYWwgY2hhcmFjdGVyaXphdGlvbiBvZiB0aGUgQkFHIHBy
b3RlaW4gZmFtaWx5IGluIDwvc3R5bGU+PHN0eWxlIGZhY2U9Iml0YWxpYyIgZm9udD0iZGVmYXVs
dCIgc2l6ZT0iMTAwJSI+QXJhYmlkb3BzaXMgdGhhbGlhbmE8L3N0eWxlPjwvdGl0bGU+PHNlY29u
ZGFyeS10aXRsZT5Kb3VybmFsIG9mIEJpb2xvZ2ljYWwgQ2hlbWlzdHJ5PC9zZWNvbmRhcnktdGl0
bGU+PC90aXRsZXM+PHBlcmlvZGljYWw+PGZ1bGwtdGl0bGU+Sm91cm5hbCBvZiBCaW9sb2dpY2Fs
IENoZW1pc3RyeTwvZnVsbC10aXRsZT48L3BlcmlvZGljYWw+PHBhZ2VzPjE4NzkzLTE4ODAxPC9w
YWdlcz48dm9sdW1lPjI4MTwvdm9sdW1lPjxudW1iZXI+Mjc8L251bWJlcj48ZGF0ZXM+PHllYXI+
MjAwNjwveWVhcj48cHViLWRhdGVzPjxkYXRlPkp1bHkgNywgMjAwNjwvZGF0ZT48L3B1Yi1kYXRl
cz48L2RhdGVzPjx1cmxzPjxyZWxhdGVkLXVybHM+PHVybD48c3R5bGUgZmFjZT0idW5kZXJsaW5l
IiBmb250PSJkZWZhdWx0IiBzaXplPSIxMDAlIj5odHRwOi8vd3d3LmpiYy5vcmcvY29udGVudC8y
ODEvMjcvMTg3OTMuYWJzdHJhY3Q8L3N0eWxlPjwvdXJsPjwvcmVsYXRlZC11cmxzPjwvdXJscz48
ZWxlY3Ryb25pYy1yZXNvdXJjZS1udW0+MTAuMTA3NC9qYmMuTTUxMTc5NDIwMDwvZWxlY3Ryb25p
Yy1yZXNvdXJjZS1udW0+PC9yZWNvcmQ+PC9DaXRlPjxDaXRlPjxBdXRob3I+S2FiYmFnZTwvQXV0
aG9yPjxZZWFyPjIwMTc8L1llYXI+PFJlY051bT4xODU8L1JlY051bT48cmVjb3JkPjxyZWMtbnVt
YmVyPjE4NTwvcmVjLW51bWJlcj48Zm9yZWlnbi1rZXlzPjxrZXkgYXBwPSJFTiIgZGItaWQ9InZ4
emF0dngydmU1dnBlZXB6eHB2czBma2VwYXhwMDk1MHo1eCIgdGltZXN0YW1wPSIxNTQyNTk5NDM4
Ij4xODU8L2tleT48L2ZvcmVpZ24ta2V5cz48cmVmLXR5cGUgbmFtZT0iSm91cm5hbCBBcnRpY2xl
Ij4xNzwvcmVmLXR5cGU+PGNvbnRyaWJ1dG9ycz48YXV0aG9ycz48YXV0aG9yPkthYmJhZ2UsIE0u
PC9hdXRob3I+PGF1dGhvcj5LZXNzZW5zLCBSLjwvYXV0aG9yPjxhdXRob3I+QmFydGhvbG9tYXks
IEwuQy48L2F1dGhvcj48YXV0aG9yPldpbGxpYW1zLCBCLjwvYXV0aG9yPjwvYXV0aG9ycz48L2Nv
bnRyaWJ1dG9ycz48dGl0bGVzPjx0aXRsZT5UaGUgbGlmZSBhbmQgZGVhdGggb2YgYSBwbGFudCBj
ZWxsPC90aXRsZT48c2Vjb25kYXJ5LXRpdGxlPkFubnVhbCBSZXZpZXcgb2YgUGxhbnQgQmlvbG9n
eTwvc2Vjb25kYXJ5LXRpdGxlPjwvdGl0bGVzPjxwZXJpb2RpY2FsPjxmdWxsLXRpdGxlPkFubnVh
bCBSZXZpZXcgb2YgUGxhbnQgQmlvbG9neTwvZnVsbC10aXRsZT48L3BlcmlvZGljYWw+PHBhZ2Vz
PjM3NS00MDQ8L3BhZ2VzPjx2b2x1bWU+Njg8L3ZvbHVtZT48bnVtYmVyPjE8L251bWJlcj48a2V5
d29yZHM+PGtleXdvcmQ+cHJvZ3JhbW1lZCBjZWxsIGRlYXRoLGFwb3B0b3NpcyxhdXRvcGhhZ3ks
Y2FzcGFzZSxCY2wtMi1hc3NvY2lhdGVkIGF0aGFub2dlbmUsbWV0YWNhc3Bhc2UsdmFjdW9sYXIg
cHJvY2Vzc2luZyBlbnp5bWUsU1FVQU1PU0EgcHJvbW90ZXItYmluZGluZyBwcm90ZWluLHN1Z2Fy
IG1ldGFib2xpc20scmVzdXJyZWN0aW9uIHBsYW50czwva2V5d29yZD48L2tleXdvcmRzPjxkYXRl
cz48eWVhcj4yMDE3PC95ZWFyPjwvZGF0ZXM+PGFjY2Vzc2lvbi1udW0+MjgxMjUyODU8L2FjY2Vz
c2lvbi1udW0+PHVybHM+PHJlbGF0ZWQtdXJscz48dXJsPjxzdHlsZSBmYWNlPSJ1bmRlcmxpbmUi
IGZvbnQ9ImRlZmF1bHQiIHNpemU9IjEwMCUiPmh0dHBzOi8vd3d3LmFubnVhbHJldmlld3Mub3Jn
L2RvaS9hYnMvMTAuMTE0Ni9hbm51cmV2LWFycGxhbnQtMDQzMDE1LTExMTY1NTwvc3R5bGU+PC91
cmw+PC9yZWxhdGVkLXVybHM+PC91cmxzPjxlbGVjdHJvbmljLXJlc291cmNlLW51bT4xMC4xMTQ2
L2FubnVyZXYtYXJwbGFudC0wNDMwMTUtMTExNjU1PC9lbGVjdHJvbmljLXJlc291cmNlLW51bT48
L3JlY29yZD48L0NpdGU+PENpdGU+PEF1dGhvcj5SYW5hPC9BdXRob3I+PFllYXI+MjAxMjwvWWVh
cj48UmVjTnVtPjIwMDAyPC9SZWNOdW0+PHJlY29yZD48cmVjLW51bWJlcj4yMDAwMjwvcmVjLW51
bWJlcj48Zm9yZWlnbi1rZXlzPjxrZXkgYXBwPSJFTiIgZGItaWQ9ImF2cnp0NXN2N3d3YWEyZXBw
czF2enR0Y3c1cjVhd3N3ZjAyZSIgdGltZXN0YW1wPSIxNTAzODgyMDE4Ij4yMDAwMjwva2V5Pjwv
Zm9yZWlnbi1rZXlzPjxyZWYtdHlwZSBuYW1lPSJKb3VybmFsIEFydGljbGUiPjE3PC9yZWYtdHlw
ZT48Y29udHJpYnV0b3JzPjxhdXRob3JzPjxhdXRob3I+UmFuYSwgUi5NLjwvYXV0aG9yPjxhdXRo
b3I+RG9uZywgUy48L2F1dGhvcj48YXV0aG9yPkFsaSwgWi48L2F1dGhvcj48YXV0aG9yPktoYW4s
IEEubC48L2F1dGhvcj48YXV0aG9yPlpoYW5nLCBILlMuPC9hdXRob3I+PC9hdXRob3JzPjwvY29u
dHJpYnV0b3JzPjx0aXRsZXM+PHRpdGxlPklkZW50aWZpY2F0aW9uIGFuZCBjaGFyYWN0ZXJpemF0
aW9uIG9mIHRoZSBCY2wtMi0gYXNzb2NpYXRlZCBhdGhhbm9nZW5lIChCQUcpIHByb3RlaW4gZmFt
aWx5IGluIHJpY2U8L3RpdGxlPjxzZWNvbmRhcnktdGl0bGU+QWZyaWNhbiBKb3VybmFsIG9mIEJp
b3RlY2hub2xvZ3k8L3NlY29uZGFyeS10aXRsZT48L3RpdGxlcz48cGVyaW9kaWNhbD48ZnVsbC10
aXRsZT5BZnJpY2FuIEpvdXJuYWwgb2YgQmlvdGVjaG5vbG9neTwvZnVsbC10aXRsZT48L3Blcmlv
ZGljYWw+PHBhZ2VzPjg4LTk5PC9wYWdlcz48dm9sdW1lPjExPC92b2x1bWU+PG51bWJlcj4xPC9u
dW1iZXI+PHJlcHJpbnQtZWRpdGlvbj5JbiBGaWxlPC9yZXByaW50LWVkaXRpb24+PGtleXdvcmRz
PjxrZXl3b3JkPkFsZ29yaXRobXM8L2tleXdvcmQ+PGtleXdvcmQ+YW5hbHlzaXM8L2tleXdvcmQ+
PGtleXdvcmQ+YW5kPC9rZXl3b3JkPjxrZXl3b3JkPkFuaW1hbDwva2V5d29yZD48a2V5d29yZD5h
bmltYWxzPC9rZXl3b3JkPjxrZXl3b3JkPkFSQUJJRE9QU0lTLVRIQUxJQU5BPC9rZXl3b3JkPjxr
ZXl3b3JkPkFyYWJpZG9wc2lzPC9rZXl3b3JkPjxrZXl3b3JkPkFyYWJpZG9wc2lzIHRoYWxpYW5h
PC9rZXl3b3JkPjxrZXl3b3JkPkJJTkRJTkc8L2tleXdvcmQ+PGtleXdvcmQ+Q0VMTDwva2V5d29y
ZD48a2V5d29yZD5DZWxsIERlYXRoPC9rZXl3b3JkPjxrZXl3b3JkPkNPTlNFUlZBVElPTjwva2V5
d29yZD48a2V5d29yZD5ET01BSU48L2tleXdvcmQ+PGtleXdvcmQ+ZXhwb3N1cmU8L2tleXdvcmQ+
PGtleXdvcmQ+RVhQUkVTU0lPTjwva2V5d29yZD48a2V5d29yZD5GYW1pbGllczwva2V5d29yZD48
a2V5d29yZD5GQU1JTFk8L2tleXdvcmQ+PGtleXdvcmQ+RnVuY3Rpb248L2tleXdvcmQ+PGtleXdv
cmQ+R0VORTwva2V5d29yZD48a2V5d29yZD5nZW5lIGZhbWlsaWVzPC9rZXl3b3JkPjxrZXl3b3Jk
PkdFTkUgRkFNSUxZPC9rZXl3b3JkPjxrZXl3b3JkPkdlbmVzPC9rZXl3b3JkPjxrZXl3b3JkPkhl
YXQ8L2tleXdvcmQ+PGtleXdvcmQ+aGVhdCBzdHJlc3M8L2tleXdvcmQ+PGtleXdvcmQ+SHVtYW48
L2tleXdvcmQ+PGtleXdvcmQ+SURFTlRJRklDQVRJT048L2tleXdvcmQ+PGtleXdvcmQ+SU5EVUNU
SU9OPC9rZXl3b3JkPjxrZXl3b3JkPk1FQ0hBTklTTTwva2V5d29yZD48a2V5d29yZD5NaWNyb2Fy
cmF5PC9rZXl3b3JkPjxrZXl3b3JkPk1vZGVsPC9rZXl3b3JkPjxrZXl3b3JkPm9mPC9rZXl3b3Jk
PjxrZXl3b3JkPk9yeXphPC9rZXl3b3JkPjxrZXl3b3JkPk9yeXphIHNhdGl2YTwva2V5d29yZD48
a2V5d29yZD5QQ1I8L2tleXdvcmQ+PGtleXdvcmQ+cGxhbnQ8L2tleXdvcmQ+PGtleXdvcmQ+UExB
TlRTPC9rZXl3b3JkPjxrZXl3b3JkPnByb2dyYW1tZWQgY2VsbCBkZWF0aDwva2V5d29yZD48a2V5
d29yZD5QUk9URUlOPC9rZXl3b3JkPjxrZXl3b3JkPlBST1RFSU5TPC9rZXl3b3JkPjxrZXl3b3Jk
PnJlZ3VsYXRpb248L2tleXdvcmQ+PGtleXdvcmQ+UkVTSURVRVM8L2tleXdvcmQ+PGtleXdvcmQ+
UklDRTwva2V5d29yZD48a2V5d29yZD5TRVFVRU5DRTwva2V5d29yZD48a2V5d29yZD5TZXF1ZW5j
ZSBBbGlnbm1lbnQ8L2tleXdvcmQ+PGtleXdvcmQ+U3RyZXNzPC9rZXl3b3JkPjxrZXl3b3JkPnN0
dWRpZXM8L2tleXdvcmQ+PGtleXdvcmQ+VGltZTwva2V5d29yZD48L2tleXdvcmRzPjxkYXRlcz48
eWVhcj4yMDEyPC95ZWFyPjxwdWItZGF0ZXM+PGRhdGU+MjAxMjwvZGF0ZT48L3B1Yi1kYXRlcz48
L2RhdGVzPjxsYWJlbD4yMTU5OTwvbGFiZWw+PHVybHM+PHJlbGF0ZWQtdXJscz48dXJsPjxzdHls
ZSBmYWNlPSJ1bmRlcmxpbmUiIGZvbnQ9ImRlZmF1bHQiIHNpemU9IjEwMCUiPmh0dHA6Ly93d3cu
YWpvbC5pbmZvL2luZGV4LnBocC9hamIvYXJ0aWNsZS92aWV3RmlsZS85MzA0NC84MjQ1MTwvc3R5
bGU+PC91cmw+PC9yZWxhdGVkLXVybHM+PC91cmxzPjwvcmVjb3JkPjwvQ2l0ZT48L0VuZE5vdGU+
</w:fldData>
        </w:fldChar>
      </w:r>
      <w:r w:rsidR="008F2A85">
        <w:instrText xml:space="preserve"> ADDIN EN.CITE.DATA </w:instrText>
      </w:r>
      <w:r w:rsidR="008F2A85">
        <w:fldChar w:fldCharType="end"/>
      </w:r>
      <w:r w:rsidR="00393955" w:rsidRPr="004338FD">
        <w:fldChar w:fldCharType="separate"/>
      </w:r>
      <w:r w:rsidR="00393955" w:rsidRPr="004338FD">
        <w:rPr>
          <w:noProof/>
        </w:rPr>
        <w:t>(Doukhanina et al., 2006; Rana et al., 2012; Kabbage et al., 2017)</w:t>
      </w:r>
      <w:r w:rsidR="00393955" w:rsidRPr="004338FD">
        <w:fldChar w:fldCharType="end"/>
      </w:r>
      <w:r w:rsidR="00C72590" w:rsidRPr="004338FD">
        <w:t xml:space="preserve"> such effects </w:t>
      </w:r>
      <w:r w:rsidR="006B6E3D" w:rsidRPr="004338FD">
        <w:t xml:space="preserve">are not expected in the GM chickpeas and no negative effects were noted in transformed chickpeas grown under </w:t>
      </w:r>
      <w:r w:rsidR="006B6E3D">
        <w:t xml:space="preserve">glasshouse conditions (supplied by applicant). </w:t>
      </w:r>
      <w:r w:rsidR="00DE67D3">
        <w:t xml:space="preserve">Comparison of morphological and physiological characteristics in GM rice plants expressing </w:t>
      </w:r>
      <w:r w:rsidR="00DE67D3" w:rsidRPr="00DE67D3">
        <w:rPr>
          <w:i/>
        </w:rPr>
        <w:t>AtBag4</w:t>
      </w:r>
      <w:r w:rsidR="00DE67D3">
        <w:t xml:space="preserve"> indicated no significant differences between the GM and </w:t>
      </w:r>
      <w:r w:rsidR="00CD30C6">
        <w:t>WT</w:t>
      </w:r>
      <w:r w:rsidR="00DE67D3">
        <w:t xml:space="preserve"> plants at seedling or reproductive stages </w:t>
      </w:r>
      <w:r w:rsidR="003B2409">
        <w:fldChar w:fldCharType="begin"/>
      </w:r>
      <w:r w:rsidR="003B2409">
        <w:instrText xml:space="preserve"> ADDIN EN.CITE &lt;EndNote&gt;&lt;Cite&gt;&lt;Author&gt;Hoang&lt;/Author&gt;&lt;Year&gt;2015&lt;/Year&gt;&lt;RecNum&gt;155&lt;/RecNum&gt;&lt;DisplayText&gt;(Hoang et al., 2015)&lt;/DisplayText&gt;&lt;record&gt;&lt;rec-number&gt;155&lt;/rec-number&gt;&lt;foreign-keys&gt;&lt;key app="EN" db-id="vxzatvx2ve5vpeepzxpvs0fkepaxp0950z5x" timestamp="1541027955"&gt;155&lt;/key&gt;&lt;/foreign-keys&gt;&lt;ref-type name="Journal Article"&gt;17&lt;/ref-type&gt;&lt;contributors&gt;&lt;authors&gt;&lt;author&gt;Hoang, T.M.L.&lt;/author&gt;&lt;author&gt;Moghaddam, L.&lt;/author&gt;&lt;author&gt;Williams, B.&lt;/author&gt;&lt;author&gt;Khanna ,H.&lt;/author&gt;&lt;author&gt;Dale, J.&lt;/author&gt;&lt;author&gt;Mundree, S.G.&lt;/author&gt;&lt;/authors&gt;&lt;/contributors&gt;&lt;auth-address&gt;Prof Sagadevan G. Mundree,Centre for Tropical Crops and Biocommodities, Queensland University of Technology,Brisbane, QLD, Australia,sagadevan.mundree@qut.edu.au&lt;/auth-address&gt;&lt;titles&gt;&lt;title&gt;Development of salinity tolerance in rice by constitutive-overexpression of genes involved in the regulation of programmed cell death&lt;/title&gt;&lt;secondary-title&gt;Frontiers in Plant Science&lt;/secondary-title&gt;&lt;short-title&gt;expression of anti-apoptotic genes enhances salt tolerance in rice&lt;/short-title&gt;&lt;/titles&gt;&lt;periodical&gt;&lt;full-title&gt;Frontiers in Plant Science&lt;/full-title&gt;&lt;/periodical&gt;&lt;volume&gt;6&lt;/volume&gt;&lt;number&gt;175&lt;/number&gt;&lt;keywords&gt;&lt;keyword&gt;programmed cell death,TUNEL,ROS,salinity stress,rice,abiotic stress,Apoptosis&lt;/keyword&gt;&lt;/keywords&gt;&lt;dates&gt;&lt;year&gt;2015&lt;/year&gt;&lt;pub-dates&gt;&lt;date&gt;2015-March-30&lt;/date&gt;&lt;/pub-dates&gt;&lt;/dates&gt;&lt;isbn&gt;1664-462X&lt;/isbn&gt;&lt;work-type&gt;Original Research&lt;/work-type&gt;&lt;urls&gt;&lt;related-urls&gt;&lt;url&gt;&lt;style face="underline" font="default" size="100%"&gt;https://www.frontiersin.org/article/10.3389/fpls.2015.00175&lt;/style&gt;&lt;/url&gt;&lt;/related-urls&gt;&lt;/urls&gt;&lt;electronic-resource-num&gt;10.3389/fpls.2015.00175&lt;/electronic-resource-num&gt;&lt;language&gt;English&lt;/language&gt;&lt;/record&gt;&lt;/Cite&gt;&lt;/EndNote&gt;</w:instrText>
      </w:r>
      <w:r w:rsidR="003B2409">
        <w:fldChar w:fldCharType="separate"/>
      </w:r>
      <w:r w:rsidR="003B2409">
        <w:rPr>
          <w:noProof/>
        </w:rPr>
        <w:t>(Hoang et al., 2015)</w:t>
      </w:r>
      <w:r w:rsidR="003B2409">
        <w:fldChar w:fldCharType="end"/>
      </w:r>
      <w:r w:rsidR="00DE67D3">
        <w:t xml:space="preserve">, indicating that expression of this gene in the GM plant is unlikely to result in changed plant development and morphology. </w:t>
      </w:r>
    </w:p>
    <w:p w14:paraId="0000E59F" w14:textId="735A18F5" w:rsidR="00C672CC" w:rsidRPr="00A976B8" w:rsidRDefault="004338FD" w:rsidP="00F8781F">
      <w:pPr>
        <w:pStyle w:val="RARMPPara"/>
      </w:pPr>
      <w:r>
        <w:t>G</w:t>
      </w:r>
      <w:r w:rsidR="00204A7D" w:rsidRPr="00A976B8">
        <w:t xml:space="preserve">lasshouse trials have shown that expression of the </w:t>
      </w:r>
      <w:r w:rsidRPr="004338FD">
        <w:rPr>
          <w:i/>
        </w:rPr>
        <w:t>AtBag4</w:t>
      </w:r>
      <w:r>
        <w:t xml:space="preserve"> and </w:t>
      </w:r>
      <w:r w:rsidR="00204A7D" w:rsidRPr="00A976B8">
        <w:rPr>
          <w:i/>
        </w:rPr>
        <w:t>TlBag4</w:t>
      </w:r>
      <w:r w:rsidR="00204A7D" w:rsidRPr="00A976B8">
        <w:t xml:space="preserve"> ge</w:t>
      </w:r>
      <w:r w:rsidR="00C672CC" w:rsidRPr="00A976B8">
        <w:t>n</w:t>
      </w:r>
      <w:r w:rsidR="00204A7D" w:rsidRPr="00A976B8">
        <w:t>e in chickpea</w:t>
      </w:r>
      <w:r w:rsidR="00AC50E3">
        <w:t xml:space="preserve"> lines</w:t>
      </w:r>
      <w:r w:rsidR="00204A7D" w:rsidRPr="00A976B8">
        <w:t xml:space="preserve"> improve</w:t>
      </w:r>
      <w:r>
        <w:t>d</w:t>
      </w:r>
      <w:r w:rsidR="00204A7D" w:rsidRPr="00A976B8">
        <w:t xml:space="preserve"> </w:t>
      </w:r>
      <w:r>
        <w:t>tolerance of drought, salinity and heat stress</w:t>
      </w:r>
      <w:r w:rsidR="00204A7D" w:rsidRPr="00A976B8">
        <w:t>.</w:t>
      </w:r>
      <w:r w:rsidR="0035766E" w:rsidRPr="00A976B8">
        <w:t xml:space="preserve"> </w:t>
      </w:r>
      <w:r w:rsidR="00C672CC" w:rsidRPr="00A976B8">
        <w:t xml:space="preserve">Chickpeas expressing </w:t>
      </w:r>
      <w:r w:rsidR="00C672CC" w:rsidRPr="00A976B8">
        <w:rPr>
          <w:i/>
        </w:rPr>
        <w:t>AtBAG4</w:t>
      </w:r>
      <w:r w:rsidR="00C672CC" w:rsidRPr="00A976B8">
        <w:t xml:space="preserve"> and </w:t>
      </w:r>
      <w:r w:rsidR="00C672CC" w:rsidRPr="00A976B8">
        <w:rPr>
          <w:i/>
        </w:rPr>
        <w:t xml:space="preserve">TlBag4 </w:t>
      </w:r>
      <w:r w:rsidR="00C672CC" w:rsidRPr="00A976B8">
        <w:t xml:space="preserve">genes </w:t>
      </w:r>
      <w:r>
        <w:t>also had</w:t>
      </w:r>
      <w:r w:rsidR="00C672CC" w:rsidRPr="00A976B8">
        <w:t xml:space="preserve"> </w:t>
      </w:r>
      <w:r w:rsidR="00CD30C6">
        <w:t>noticeably</w:t>
      </w:r>
      <w:r w:rsidR="00C672CC" w:rsidRPr="00A976B8">
        <w:t xml:space="preserve"> increased </w:t>
      </w:r>
      <w:r w:rsidR="00CD30C6" w:rsidRPr="00A976B8">
        <w:t>yield</w:t>
      </w:r>
      <w:r w:rsidR="00CD30C6">
        <w:t>, related to increased seed number,</w:t>
      </w:r>
      <w:r w:rsidR="00C672CC" w:rsidRPr="00A976B8">
        <w:t xml:space="preserve"> when subjected to severe drought stress in the glasshouse, compared to non-GM chickpeas subjected to the same conditions (information supplied by </w:t>
      </w:r>
      <w:r w:rsidR="00A976B8">
        <w:t xml:space="preserve">the </w:t>
      </w:r>
      <w:r w:rsidR="00C672CC" w:rsidRPr="00A976B8">
        <w:t>applicant).</w:t>
      </w:r>
    </w:p>
    <w:p w14:paraId="0431AE7B" w14:textId="77777777" w:rsidR="00A66C3A" w:rsidRPr="001970F3" w:rsidRDefault="0051633E" w:rsidP="00710E8F">
      <w:pPr>
        <w:pStyle w:val="Heading2"/>
      </w:pPr>
      <w:bookmarkStart w:id="64" w:name="_Toc3809934"/>
      <w:r w:rsidRPr="001970F3">
        <w:t>The receiving environment</w:t>
      </w:r>
      <w:bookmarkEnd w:id="64"/>
    </w:p>
    <w:p w14:paraId="00FF6979" w14:textId="77777777" w:rsidR="00A07ACF" w:rsidRPr="006E441C" w:rsidRDefault="00A07ACF" w:rsidP="00F8781F">
      <w:pPr>
        <w:pStyle w:val="RARMPPara"/>
      </w:pPr>
      <w:r w:rsidRPr="006E441C">
        <w:t>The</w:t>
      </w:r>
      <w:r w:rsidR="006D2220" w:rsidRPr="006E441C">
        <w:t xml:space="preserve"> receiving environment </w:t>
      </w:r>
      <w:r w:rsidR="00FA6F5E" w:rsidRPr="006E441C">
        <w:t xml:space="preserve">forms part of the context in which the risks associated with dealings with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001D3151" w:rsidRPr="006E441C">
        <w:fldChar w:fldCharType="begin"/>
      </w:r>
      <w:r w:rsidR="001D3151" w:rsidRPr="006E441C">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1D3151" w:rsidRPr="006E441C">
        <w:fldChar w:fldCharType="separate"/>
      </w:r>
      <w:r w:rsidR="001D3151" w:rsidRPr="006E441C">
        <w:rPr>
          <w:noProof/>
        </w:rPr>
        <w:t>(OGTR, 2013)</w:t>
      </w:r>
      <w:r w:rsidR="001D3151" w:rsidRPr="006E441C">
        <w:fldChar w:fldCharType="end"/>
      </w:r>
      <w:r w:rsidRPr="006E441C">
        <w:t>.</w:t>
      </w:r>
    </w:p>
    <w:p w14:paraId="617DF0B1" w14:textId="5238FDFF" w:rsidR="003D5A50" w:rsidRPr="006E441C" w:rsidRDefault="003D5A50" w:rsidP="00F8781F">
      <w:pPr>
        <w:pStyle w:val="RARMPPara"/>
      </w:pPr>
      <w:r w:rsidRPr="006E441C">
        <w:lastRenderedPageBreak/>
        <w:t xml:space="preserve">Information relevant to the commercial cultivation and distribution of </w:t>
      </w:r>
      <w:r w:rsidR="005D5161" w:rsidRPr="006E441C">
        <w:t>chickpeas</w:t>
      </w:r>
      <w:r w:rsidRPr="006E441C">
        <w:t xml:space="preserve"> in Australia</w:t>
      </w:r>
      <w:r w:rsidR="00495ED3" w:rsidRPr="006E441C">
        <w:t xml:space="preserve">, including key biotic and abiotic interactions in the </w:t>
      </w:r>
      <w:r w:rsidR="005D5161" w:rsidRPr="006E441C">
        <w:t>chickpea</w:t>
      </w:r>
      <w:r w:rsidR="001D3151" w:rsidRPr="006E441C">
        <w:t>-growing</w:t>
      </w:r>
      <w:r w:rsidR="00495ED3" w:rsidRPr="006E441C">
        <w:t xml:space="preserve"> environment,</w:t>
      </w:r>
      <w:r w:rsidRPr="006E441C">
        <w:t xml:space="preserve"> is </w:t>
      </w:r>
      <w:r w:rsidR="001D3151" w:rsidRPr="006E441C">
        <w:t>presented</w:t>
      </w:r>
      <w:r w:rsidRPr="006E441C">
        <w:t xml:space="preserve"> </w:t>
      </w:r>
      <w:r w:rsidR="00C96EE5" w:rsidRPr="006E441C">
        <w:t xml:space="preserve">in the </w:t>
      </w:r>
      <w:r w:rsidR="005D5161" w:rsidRPr="006E441C">
        <w:rPr>
          <w:rStyle w:val="Hyperlink"/>
          <w:color w:val="auto"/>
          <w:u w:val="none"/>
        </w:rPr>
        <w:t>chickpea biology document</w:t>
      </w:r>
      <w:r w:rsidR="00690285">
        <w:rPr>
          <w:rStyle w:val="Hyperlink"/>
          <w:color w:val="auto"/>
          <w:u w:val="none"/>
        </w:rPr>
        <w:t xml:space="preserve"> </w:t>
      </w:r>
      <w:r w:rsidR="00F12590">
        <w:rPr>
          <w:rStyle w:val="Hyperlink"/>
          <w:color w:val="auto"/>
          <w:u w:val="none"/>
        </w:rPr>
        <w:fldChar w:fldCharType="begin"/>
      </w:r>
      <w:r w:rsidR="00F12590">
        <w:rPr>
          <w:rStyle w:val="Hyperlink"/>
          <w:color w:val="auto"/>
          <w:u w:val="none"/>
        </w:rPr>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rPr>
          <w:rStyle w:val="Hyperlink"/>
          <w:color w:val="auto"/>
          <w:u w:val="none"/>
        </w:rPr>
        <w:fldChar w:fldCharType="separate"/>
      </w:r>
      <w:r w:rsidR="00F12590">
        <w:rPr>
          <w:rStyle w:val="Hyperlink"/>
          <w:noProof/>
          <w:color w:val="auto"/>
          <w:u w:val="none"/>
        </w:rPr>
        <w:t>(OGTR, 2019)</w:t>
      </w:r>
      <w:r w:rsidR="00F12590">
        <w:rPr>
          <w:rStyle w:val="Hyperlink"/>
          <w:color w:val="auto"/>
          <w:u w:val="none"/>
        </w:rPr>
        <w:fldChar w:fldCharType="end"/>
      </w:r>
      <w:r w:rsidR="005D5161" w:rsidRPr="006E441C">
        <w:rPr>
          <w:rStyle w:val="Hyperlink"/>
          <w:color w:val="auto"/>
          <w:u w:val="none"/>
        </w:rPr>
        <w:t xml:space="preserve">. </w:t>
      </w:r>
      <w:r w:rsidRPr="006E441C">
        <w:t xml:space="preserve">Information relevant to the </w:t>
      </w:r>
      <w:r w:rsidR="00922918" w:rsidRPr="006E441C">
        <w:t>commerci</w:t>
      </w:r>
      <w:r w:rsidRPr="006E441C">
        <w:t xml:space="preserve">al cultivation and distribution of </w:t>
      </w:r>
      <w:r w:rsidR="005D5161" w:rsidRPr="006E441C">
        <w:t>chickpeas i</w:t>
      </w:r>
      <w:r w:rsidRPr="006E441C">
        <w:t xml:space="preserve">n Australia </w:t>
      </w:r>
      <w:r w:rsidR="00E32CED" w:rsidRPr="006E441C">
        <w:t xml:space="preserve">is </w:t>
      </w:r>
      <w:r w:rsidR="005D5161" w:rsidRPr="006E441C">
        <w:t xml:space="preserve">also </w:t>
      </w:r>
      <w:r w:rsidR="00495ED3" w:rsidRPr="006E441C">
        <w:t>available</w:t>
      </w:r>
      <w:r w:rsidR="00922918" w:rsidRPr="006E441C">
        <w:t xml:space="preserve"> in a number of industry publications </w:t>
      </w:r>
      <w:r w:rsidR="003B2409">
        <w:fldChar w:fldCharType="begin">
          <w:fldData xml:space="preserve">PEVuZE5vdGU+PENpdGU+PEF1dGhvcj5HUkRDPC9BdXRob3I+PFllYXI+MjAxNjwvWWVhcj48UmVj
TnVtPjM4PC9SZWNOdW0+PERpc3BsYXlUZXh0PihQdWxzZSBBdXN0cmFsaWEsIDIwMTU7IEdSREMs
IDIwMTY7IFB1bHNlIEF1c3RyYWxpYSwgMjAxNjsgR1JEQywgMjAxN2IsIGMsIDIwMTg7IE5TVyBE
UEksIDIwMTgpPC9EaXNwbGF5VGV4dD48cmVjb3JkPjxyZWMtbnVtYmVyPjM4PC9yZWMtbnVtYmVy
Pjxmb3JlaWduLWtleXM+PGtleSBhcHA9IkVOIiBkYi1pZD0idnh6YXR2eDJ2ZTV2cGVlcHp4cHZz
MGZrZXBheHAwOTUwejV4IiB0aW1lc3RhbXA9IjE1NDEwMTk0MDMiPjM4PC9rZXk+PC9mb3JlaWdu
LWtleXM+PHJlZi10eXBlIG5hbWU9IlJlcG9ydCI+Mjc8L3JlZi10eXBlPjxjb250cmlidXRvcnM+
PGF1dGhvcnM+PGF1dGhvcj5HUkRDPC9hdXRob3I+PC9hdXRob3JzPjwvY29udHJpYnV0b3JzPjx0
aXRsZXM+PHRpdGxlPkdyb3dOb3RlcyBDaGlja3BlYXMgTm9ydGhlcm48L3RpdGxlPjwvdGl0bGVz
PjxkYXRlcz48eWVhcj4yMDE2PC95ZWFyPjxwdWItZGF0ZXM+PGRhdGU+T2N0b2JlciAyMDE2PC9k
YXRlPjwvcHViLWRhdGVzPjwvZGF0ZXM+PHB1Yi1sb2NhdGlvbj5BdXN0cmFsaWE8L3B1Yi1sb2Nh
dGlvbj48cHVibGlzaGVyPkdyYWlucyBSZXNlYXJjaCBhbmQgRGV2ZWxvcG1lbnQgQ29ycG9yYXRp
b248L3B1Ymxpc2hlcj48dXJscz48cmVsYXRlZC11cmxzPjx1cmw+PHN0eWxlIGZhY2U9InVuZGVy
bGluZSIgZm9udD0iZGVmYXVsdCIgc2l6ZT0iMTAwJSI+aHR0cHM6Ly9ncmRjLmNvbS5hdS9HTi1D
aGlja3BlYXMtTm9ydGg8L3N0eWxlPjwvdXJsPjwvcmVsYXRlZC11cmxzPjwvdXJscz48L3JlY29y
ZD48L0NpdGU+PENpdGU+PEF1dGhvcj5HUkRDPC9BdXRob3I+PFllYXI+MjAxNzwvWWVhcj48UmVj
TnVtPjM5PC9SZWNOdW0+PHJlY29yZD48cmVjLW51bWJlcj4zOTwvcmVjLW51bWJlcj48Zm9yZWln
bi1rZXlzPjxrZXkgYXBwPSJFTiIgZGItaWQ9InZ4emF0dngydmU1dnBlZXB6eHB2czBma2VwYXhw
MDk1MHo1eCIgdGltZXN0YW1wPSIxNTQxMDE5NDAzIj4zOTwva2V5PjwvZm9yZWlnbi1rZXlzPjxy
ZWYtdHlwZSBuYW1lPSJSZXBvcnQiPjI3PC9yZWYtdHlwZT48Y29udHJpYnV0b3JzPjxhdXRob3Jz
PjxhdXRob3I+R1JEQzwvYXV0aG9yPjwvYXV0aG9ycz48L2NvbnRyaWJ1dG9ycz48dGl0bGVzPjx0
aXRsZT5Hcm93Tm90ZXMgQ2hpY2twZWFzIFNvdXRoZXJuPC90aXRsZT48L3RpdGxlcz48ZGF0ZXM+
PHllYXI+MjAxNzwveWVhcj48cHViLWRhdGVzPjxkYXRlPkp1bHkgMjAxNzwvZGF0ZT48L3B1Yi1k
YXRlcz48L2RhdGVzPjxwdWItbG9jYXRpb24+QXVzdHJhbGlhPC9wdWItbG9jYXRpb24+PHB1Ymxp
c2hlcj5HcmFpbnMgUmVzZWFyY2ggYW5kIERldmVsb3BtZW50IENvcnBvcmF0aW9uPC9wdWJsaXNo
ZXI+PHVybHM+PHJlbGF0ZWQtdXJscz48dXJsPjxzdHlsZSBmYWNlPSJ1bmRlcmxpbmUiIGZvbnQ9
ImRlZmF1bHQiIHNpemU9IjEwMCUiPmh0dHBzOi8vZ3JkYy5jb20uYXUvR04tQ2hpY2twZWEtU291
dGg8L3N0eWxlPjwvdXJsPjwvcmVsYXRlZC11cmxzPjwvdXJscz48L3JlY29yZD48L0NpdGU+PENp
dGU+PEF1dGhvcj5HUkRDPC9BdXRob3I+PFllYXI+MjAxNzwvWWVhcj48UmVjTnVtPjI5MzwvUmVj
TnVtPjxyZWNvcmQ+PHJlYy1udW1iZXI+MjkzPC9yZWMtbnVtYmVyPjxmb3JlaWduLWtleXM+PGtl
eSBhcHA9IkVOIiBkYi1pZD0idnh6YXR2eDJ2ZTV2cGVlcHp4cHZzMGZrZXBheHAwOTUwejV4IiB0
aW1lc3RhbXA9IjE1NDgxMjUwOTIiPjI5Mzwva2V5PjxrZXkgYXBwPSJFTldlYiIgZGItaWQ9IiI+
MDwva2V5PjwvZm9yZWlnbi1rZXlzPjxyZWYtdHlwZSBuYW1lPSJSZXBvcnQiPjI3PC9yZWYtdHlw
ZT48Y29udHJpYnV0b3JzPjxhdXRob3JzPjxhdXRob3I+R1JEQyw8L2F1dGhvcj48L2F1dGhvcnM+
PC9jb250cmlidXRvcnM+PHRpdGxlcz48dGl0bGU+R3Jvd05vdGVzIENoaWNrcGVhcyBXZXN0ZXJu
PC90aXRsZT48L3RpdGxlcz48ZGF0ZXM+PHllYXI+MjAxNzwveWVhcj48cHViLWRhdGVzPjxkYXRl
PkZlYnJ1YXJ5IDIwMTc8L2RhdGU+PC9wdWItZGF0ZXM+PC9kYXRlcz48cHViLWxvY2F0aW9uPkF1
c3RyYWxpYTwvcHViLWxvY2F0aW9uPjxwdWJsaXNoZXI+R3JhaW5zIFJlc2VhcmNoIGFuZCBEZXZl
bG9wbWVudCBDb3Jwb3JhdGlvbjwvcHVibGlzaGVyPjx1cmxzPjxyZWxhdGVkLXVybHM+PHVybD5o
dHRwczovL2dyZGMuY29tLmF1L3Jlc291cmNlcy1hbmQtcHVibGljYXRpb25zL2dyb3dub3Rlcy9j
cm9wLWFncm9ub215L2NoaWNrcGVhcy13ZXN0ZXJuLXJlZ2lvbi1ncm93bm90ZXM8L3VybD48L3Jl
bGF0ZWQtdXJscz48L3VybHM+PC9yZWNvcmQ+PC9DaXRlPjxDaXRlPjxBdXRob3I+R1JEQzwvQXV0
aG9yPjxZZWFyPjIwMTg8L1llYXI+PFJlY051bT4yNTg8L1JlY051bT48cmVjb3JkPjxyZWMtbnVt
YmVyPjI1ODwvcmVjLW51bWJlcj48Zm9yZWlnbi1rZXlzPjxrZXkgYXBwPSJFTiIgZGItaWQ9InZ4
emF0dngydmU1dnBlZXB6eHB2czBma2VwYXhwMDk1MHo1eCIgdGltZXN0YW1wPSIxNTQzNzk4NDg5
Ij4yNTg8L2tleT48a2V5IGFwcD0iRU5XZWIiIGRiLWlkPSIiPjA8L2tleT48L2ZvcmVpZ24ta2V5
cz48cmVmLXR5cGUgbmFtZT0iUmVwb3J0Ij4yNzwvcmVmLXR5cGU+PGNvbnRyaWJ1dG9ycz48YXV0
aG9ycz48YXV0aG9yPkdSREM8L2F1dGhvcj48L2F1dGhvcnM+PC9jb250cmlidXRvcnM+PHRpdGxl
cz48dGl0bGU+VmljdG9yaWFuIHdpbnRlciBjcm9wIHN1bW1hcnkgMjAxOTwvdGl0bGU+PC90aXRs
ZXM+PGRhdGVzPjx5ZWFyPjIwMTg8L3llYXI+PC9kYXRlcz48cHVibGlzaGVyPkdyYWlucyBSZXNl
YXJjaCBhbmQgRGV2ZWxvcG1lbnQgQ29ycG9yYXRpb248L3B1Ymxpc2hlcj48dXJscz48L3VybHM+
PC9yZWNvcmQ+PC9DaXRlPjxDaXRlPjxBdXRob3I+TlNXIERQSTwvQXV0aG9yPjxZZWFyPjIwMTg8
L1llYXI+PFJlY051bT4yMjIzOTwvUmVjTnVtPjxyZWNvcmQ+PHJlYy1udW1iZXI+MjIyMzk8L3Jl
Yy1udW1iZXI+PGZvcmVpZ24ta2V5cz48a2V5IGFwcD0iRU4iIGRiLWlkPSJhdnJ6dDVzdjd3d2Fh
MmVwcHMxdnp0dGN3NXI1YXdzd2YwMmUiIHRpbWVzdGFtcD0iMTU1MjYwODYwNCI+MjIyMzk8L2tl
eT48L2ZvcmVpZ24ta2V5cz48cmVmLXR5cGUgbmFtZT0iQm9vayI+NjwvcmVmLXR5cGU+PGNvbnRy
aWJ1dG9ycz48YXV0aG9ycz48YXV0aG9yPk5TVyBEUEksPC9hdXRob3I+PC9hdXRob3JzPjxzZWNv
bmRhcnktYXV0aG9ycz48YXV0aG9yPlBldGVyIE1hdHRoZXdzPC9hdXRob3I+PGF1dGhvcj5Eb24g
TWNDYWZmZXJ5PC9hdXRob3I+PGF1dGhvcj5MZWlnaCBKZW5raW5zPC9hdXRob3I+PC9zZWNvbmRh
cnktYXV0aG9ycz48L2NvbnRyaWJ1dG9ycz48dGl0bGVzPjx0aXRsZT5XaW50ZXIgY3JvcCB2YXJp
ZXR5IHNvd2luZyBndWlkZSAyMDE4PC90aXRsZT48L3RpdGxlcz48ZGF0ZXM+PHllYXI+MjAxODwv
eWVhcj48L2RhdGVzPjxwdWJsaXNoZXI+TlNXIERlcGFydG1lbnQgb2YgUHJpbWFyeSBJbmR1c3Ry
aWVzPC9wdWJsaXNoZXI+PHVybHM+PC91cmxzPjwvcmVjb3JkPjwvQ2l0ZT48Q2l0ZT48QXV0aG9y
PlB1bHNlIEF1c3RyYWxpYTwvQXV0aG9yPjxZZWFyPjIwMTY8L1llYXI+PFJlY051bT43OTwvUmVj
TnVtPjxyZWNvcmQ+PHJlYy1udW1iZXI+Nzk8L3JlYy1udW1iZXI+PGZvcmVpZ24ta2V5cz48a2V5
IGFwcD0iRU4iIGRiLWlkPSJ2eHphdHZ4MnZlNXZwZWVwenhwdnMwZmtlcGF4cDA5NTB6NXgiIHRp
bWVzdGFtcD0iMTU0MTAxOTQxNyI+Nzk8L2tleT48L2ZvcmVpZ24ta2V5cz48cmVmLXR5cGUgbmFt
ZT0iV2ViIFBhZ2UiPjEyPC9yZWYtdHlwZT48Y29udHJpYnV0b3JzPjxhdXRob3JzPjxhdXRob3I+
UHVsc2UgQXVzdHJhbGlhLDwvYXV0aG9yPjwvYXV0aG9ycz48L2NvbnRyaWJ1dG9ycz48dGl0bGVz
Pjx0aXRsZT5DaGlja3BlYSBwcm9kdWN0aW9uOiBOb3J0aGVybiByZWdpb248L3RpdGxlPjwvdGl0
bGVzPjx2b2x1bWU+MjAxODwvdm9sdW1lPjxudW1iZXI+MTUgT2N0b2JlciAyMDE4PC9udW1iZXI+
PGRhdGVzPjx5ZWFyPjIwMTY8L3llYXI+PHB1Yi1kYXRlcz48ZGF0ZT4xNSBKYW51YXJ5IDIwMTY8
L2RhdGU+PC9wdWItZGF0ZXM+PC9kYXRlcz48dXJscz48cmVsYXRlZC11cmxzPjx1cmw+PHN0eWxl
IGZhY2U9InVuZGVybGluZSIgZm9udD0iZGVmYXVsdCIgc2l6ZT0iMTAwJSI+aHR0cDovL3B1bHNl
YXVzLmNvbS5hdS9ncm93aW5nLXB1bHNlcy9ibXAvY2hpY2twZWEvbm9ydGhlcm4tZ3VpZGU8L3N0
eWxlPjwvdXJsPjwvcmVsYXRlZC11cmxzPjwvdXJscz48L3JlY29yZD48L0NpdGU+PENpdGU+PEF1
dGhvcj5QdWxzZSBBdXN0cmFsaWE8L0F1dGhvcj48WWVhcj4yMDE1PC9ZZWFyPjxSZWNOdW0+MjU3
PC9SZWNOdW0+PHJlY29yZD48cmVjLW51bWJlcj4yNTc8L3JlYy1udW1iZXI+PGZvcmVpZ24ta2V5
cz48a2V5IGFwcD0iRU4iIGRiLWlkPSJ2eHphdHZ4MnZlNXZwZWVwenhwdnMwZmtlcGF4cDA5NTB6
NXgiIHRpbWVzdGFtcD0iMTU0Mzc5NTk0MiI+MjU3PC9rZXk+PC9mb3JlaWduLWtleXM+PHJlZi10
eXBlIG5hbWU9IldlYiBQYWdlIj4xMjwvcmVmLXR5cGU+PGNvbnRyaWJ1dG9ycz48YXV0aG9ycz48
YXV0aG9yPlB1bHNlIEF1c3RyYWxpYSw8L2F1dGhvcj48L2F1dGhvcnM+PC9jb250cmlidXRvcnM+
PHRpdGxlcz48dGl0bGU+QmVzdCBtYW5hZ2VtZW50IGd1aWRlIGNoaWNrcGVhIHByb2R1Y3Rpb246
IFNvdXRoZXJuIGFuZCBXZXN0ZXJuIFJlZ2lvbjwvdGl0bGU+PC90aXRsZXM+PHZvbHVtZT4yMDE4
PC92b2x1bWU+PG51bWJlcj44IE5vdmVtYmVyIDIwMTg8L251bWJlcj48ZGF0ZXM+PHllYXI+MjAx
NTwveWVhcj48cHViLWRhdGVzPjxkYXRlPjIwIE5vdmVtYmVyIDIwMTU8L2RhdGU+PC9wdWItZGF0
ZXM+PC9kYXRlcz48dXJscz48L3VybHM+PC9yZWNvcmQ+PC9DaXRlPjwvRW5kTm90ZT5=
</w:fldData>
        </w:fldChar>
      </w:r>
      <w:r w:rsidR="008F2A85">
        <w:instrText xml:space="preserve"> ADDIN EN.CITE </w:instrText>
      </w:r>
      <w:r w:rsidR="008F2A85">
        <w:fldChar w:fldCharType="begin">
          <w:fldData xml:space="preserve">PEVuZE5vdGU+PENpdGU+PEF1dGhvcj5HUkRDPC9BdXRob3I+PFllYXI+MjAxNjwvWWVhcj48UmVj
TnVtPjM4PC9SZWNOdW0+PERpc3BsYXlUZXh0PihQdWxzZSBBdXN0cmFsaWEsIDIwMTU7IEdSREMs
IDIwMTY7IFB1bHNlIEF1c3RyYWxpYSwgMjAxNjsgR1JEQywgMjAxN2IsIGMsIDIwMTg7IE5TVyBE
UEksIDIwMTgpPC9EaXNwbGF5VGV4dD48cmVjb3JkPjxyZWMtbnVtYmVyPjM4PC9yZWMtbnVtYmVy
Pjxmb3JlaWduLWtleXM+PGtleSBhcHA9IkVOIiBkYi1pZD0idnh6YXR2eDJ2ZTV2cGVlcHp4cHZz
MGZrZXBheHAwOTUwejV4IiB0aW1lc3RhbXA9IjE1NDEwMTk0MDMiPjM4PC9rZXk+PC9mb3JlaWdu
LWtleXM+PHJlZi10eXBlIG5hbWU9IlJlcG9ydCI+Mjc8L3JlZi10eXBlPjxjb250cmlidXRvcnM+
PGF1dGhvcnM+PGF1dGhvcj5HUkRDPC9hdXRob3I+PC9hdXRob3JzPjwvY29udHJpYnV0b3JzPjx0
aXRsZXM+PHRpdGxlPkdyb3dOb3RlcyBDaGlja3BlYXMgTm9ydGhlcm48L3RpdGxlPjwvdGl0bGVz
PjxkYXRlcz48eWVhcj4yMDE2PC95ZWFyPjxwdWItZGF0ZXM+PGRhdGU+T2N0b2JlciAyMDE2PC9k
YXRlPjwvcHViLWRhdGVzPjwvZGF0ZXM+PHB1Yi1sb2NhdGlvbj5BdXN0cmFsaWE8L3B1Yi1sb2Nh
dGlvbj48cHVibGlzaGVyPkdyYWlucyBSZXNlYXJjaCBhbmQgRGV2ZWxvcG1lbnQgQ29ycG9yYXRp
b248L3B1Ymxpc2hlcj48dXJscz48cmVsYXRlZC11cmxzPjx1cmw+PHN0eWxlIGZhY2U9InVuZGVy
bGluZSIgZm9udD0iZGVmYXVsdCIgc2l6ZT0iMTAwJSI+aHR0cHM6Ly9ncmRjLmNvbS5hdS9HTi1D
aGlja3BlYXMtTm9ydGg8L3N0eWxlPjwvdXJsPjwvcmVsYXRlZC11cmxzPjwvdXJscz48L3JlY29y
ZD48L0NpdGU+PENpdGU+PEF1dGhvcj5HUkRDPC9BdXRob3I+PFllYXI+MjAxNzwvWWVhcj48UmVj
TnVtPjM5PC9SZWNOdW0+PHJlY29yZD48cmVjLW51bWJlcj4zOTwvcmVjLW51bWJlcj48Zm9yZWln
bi1rZXlzPjxrZXkgYXBwPSJFTiIgZGItaWQ9InZ4emF0dngydmU1dnBlZXB6eHB2czBma2VwYXhw
MDk1MHo1eCIgdGltZXN0YW1wPSIxNTQxMDE5NDAzIj4zOTwva2V5PjwvZm9yZWlnbi1rZXlzPjxy
ZWYtdHlwZSBuYW1lPSJSZXBvcnQiPjI3PC9yZWYtdHlwZT48Y29udHJpYnV0b3JzPjxhdXRob3Jz
PjxhdXRob3I+R1JEQzwvYXV0aG9yPjwvYXV0aG9ycz48L2NvbnRyaWJ1dG9ycz48dGl0bGVzPjx0
aXRsZT5Hcm93Tm90ZXMgQ2hpY2twZWFzIFNvdXRoZXJuPC90aXRsZT48L3RpdGxlcz48ZGF0ZXM+
PHllYXI+MjAxNzwveWVhcj48cHViLWRhdGVzPjxkYXRlPkp1bHkgMjAxNzwvZGF0ZT48L3B1Yi1k
YXRlcz48L2RhdGVzPjxwdWItbG9jYXRpb24+QXVzdHJhbGlhPC9wdWItbG9jYXRpb24+PHB1Ymxp
c2hlcj5HcmFpbnMgUmVzZWFyY2ggYW5kIERldmVsb3BtZW50IENvcnBvcmF0aW9uPC9wdWJsaXNo
ZXI+PHVybHM+PHJlbGF0ZWQtdXJscz48dXJsPjxzdHlsZSBmYWNlPSJ1bmRlcmxpbmUiIGZvbnQ9
ImRlZmF1bHQiIHNpemU9IjEwMCUiPmh0dHBzOi8vZ3JkYy5jb20uYXUvR04tQ2hpY2twZWEtU291
dGg8L3N0eWxlPjwvdXJsPjwvcmVsYXRlZC11cmxzPjwvdXJscz48L3JlY29yZD48L0NpdGU+PENp
dGU+PEF1dGhvcj5HUkRDPC9BdXRob3I+PFllYXI+MjAxNzwvWWVhcj48UmVjTnVtPjI5MzwvUmVj
TnVtPjxyZWNvcmQ+PHJlYy1udW1iZXI+MjkzPC9yZWMtbnVtYmVyPjxmb3JlaWduLWtleXM+PGtl
eSBhcHA9IkVOIiBkYi1pZD0idnh6YXR2eDJ2ZTV2cGVlcHp4cHZzMGZrZXBheHAwOTUwejV4IiB0
aW1lc3RhbXA9IjE1NDgxMjUwOTIiPjI5Mzwva2V5PjxrZXkgYXBwPSJFTldlYiIgZGItaWQ9IiI+
MDwva2V5PjwvZm9yZWlnbi1rZXlzPjxyZWYtdHlwZSBuYW1lPSJSZXBvcnQiPjI3PC9yZWYtdHlw
ZT48Y29udHJpYnV0b3JzPjxhdXRob3JzPjxhdXRob3I+R1JEQyw8L2F1dGhvcj48L2F1dGhvcnM+
PC9jb250cmlidXRvcnM+PHRpdGxlcz48dGl0bGU+R3Jvd05vdGVzIENoaWNrcGVhcyBXZXN0ZXJu
PC90aXRsZT48L3RpdGxlcz48ZGF0ZXM+PHllYXI+MjAxNzwveWVhcj48cHViLWRhdGVzPjxkYXRl
PkZlYnJ1YXJ5IDIwMTc8L2RhdGU+PC9wdWItZGF0ZXM+PC9kYXRlcz48cHViLWxvY2F0aW9uPkF1
c3RyYWxpYTwvcHViLWxvY2F0aW9uPjxwdWJsaXNoZXI+R3JhaW5zIFJlc2VhcmNoIGFuZCBEZXZl
bG9wbWVudCBDb3Jwb3JhdGlvbjwvcHVibGlzaGVyPjx1cmxzPjxyZWxhdGVkLXVybHM+PHVybD5o
dHRwczovL2dyZGMuY29tLmF1L3Jlc291cmNlcy1hbmQtcHVibGljYXRpb25zL2dyb3dub3Rlcy9j
cm9wLWFncm9ub215L2NoaWNrcGVhcy13ZXN0ZXJuLXJlZ2lvbi1ncm93bm90ZXM8L3VybD48L3Jl
bGF0ZWQtdXJscz48L3VybHM+PC9yZWNvcmQ+PC9DaXRlPjxDaXRlPjxBdXRob3I+R1JEQzwvQXV0
aG9yPjxZZWFyPjIwMTg8L1llYXI+PFJlY051bT4yNTg8L1JlY051bT48cmVjb3JkPjxyZWMtbnVt
YmVyPjI1ODwvcmVjLW51bWJlcj48Zm9yZWlnbi1rZXlzPjxrZXkgYXBwPSJFTiIgZGItaWQ9InZ4
emF0dngydmU1dnBlZXB6eHB2czBma2VwYXhwMDk1MHo1eCIgdGltZXN0YW1wPSIxNTQzNzk4NDg5
Ij4yNTg8L2tleT48a2V5IGFwcD0iRU5XZWIiIGRiLWlkPSIiPjA8L2tleT48L2ZvcmVpZ24ta2V5
cz48cmVmLXR5cGUgbmFtZT0iUmVwb3J0Ij4yNzwvcmVmLXR5cGU+PGNvbnRyaWJ1dG9ycz48YXV0
aG9ycz48YXV0aG9yPkdSREM8L2F1dGhvcj48L2F1dGhvcnM+PC9jb250cmlidXRvcnM+PHRpdGxl
cz48dGl0bGU+VmljdG9yaWFuIHdpbnRlciBjcm9wIHN1bW1hcnkgMjAxOTwvdGl0bGU+PC90aXRs
ZXM+PGRhdGVzPjx5ZWFyPjIwMTg8L3llYXI+PC9kYXRlcz48cHVibGlzaGVyPkdyYWlucyBSZXNl
YXJjaCBhbmQgRGV2ZWxvcG1lbnQgQ29ycG9yYXRpb248L3B1Ymxpc2hlcj48dXJscz48L3VybHM+
PC9yZWNvcmQ+PC9DaXRlPjxDaXRlPjxBdXRob3I+TlNXIERQSTwvQXV0aG9yPjxZZWFyPjIwMTg8
L1llYXI+PFJlY051bT4yMjIzOTwvUmVjTnVtPjxyZWNvcmQ+PHJlYy1udW1iZXI+MjIyMzk8L3Jl
Yy1udW1iZXI+PGZvcmVpZ24ta2V5cz48a2V5IGFwcD0iRU4iIGRiLWlkPSJhdnJ6dDVzdjd3d2Fh
MmVwcHMxdnp0dGN3NXI1YXdzd2YwMmUiIHRpbWVzdGFtcD0iMTU1MjYwODYwNCI+MjIyMzk8L2tl
eT48L2ZvcmVpZ24ta2V5cz48cmVmLXR5cGUgbmFtZT0iQm9vayI+NjwvcmVmLXR5cGU+PGNvbnRy
aWJ1dG9ycz48YXV0aG9ycz48YXV0aG9yPk5TVyBEUEksPC9hdXRob3I+PC9hdXRob3JzPjxzZWNv
bmRhcnktYXV0aG9ycz48YXV0aG9yPlBldGVyIE1hdHRoZXdzPC9hdXRob3I+PGF1dGhvcj5Eb24g
TWNDYWZmZXJ5PC9hdXRob3I+PGF1dGhvcj5MZWlnaCBKZW5raW5zPC9hdXRob3I+PC9zZWNvbmRh
cnktYXV0aG9ycz48L2NvbnRyaWJ1dG9ycz48dGl0bGVzPjx0aXRsZT5XaW50ZXIgY3JvcCB2YXJp
ZXR5IHNvd2luZyBndWlkZSAyMDE4PC90aXRsZT48L3RpdGxlcz48ZGF0ZXM+PHllYXI+MjAxODwv
eWVhcj48L2RhdGVzPjxwdWJsaXNoZXI+TlNXIERlcGFydG1lbnQgb2YgUHJpbWFyeSBJbmR1c3Ry
aWVzPC9wdWJsaXNoZXI+PHVybHM+PC91cmxzPjwvcmVjb3JkPjwvQ2l0ZT48Q2l0ZT48QXV0aG9y
PlB1bHNlIEF1c3RyYWxpYTwvQXV0aG9yPjxZZWFyPjIwMTY8L1llYXI+PFJlY051bT43OTwvUmVj
TnVtPjxyZWNvcmQ+PHJlYy1udW1iZXI+Nzk8L3JlYy1udW1iZXI+PGZvcmVpZ24ta2V5cz48a2V5
IGFwcD0iRU4iIGRiLWlkPSJ2eHphdHZ4MnZlNXZwZWVwenhwdnMwZmtlcGF4cDA5NTB6NXgiIHRp
bWVzdGFtcD0iMTU0MTAxOTQxNyI+Nzk8L2tleT48L2ZvcmVpZ24ta2V5cz48cmVmLXR5cGUgbmFt
ZT0iV2ViIFBhZ2UiPjEyPC9yZWYtdHlwZT48Y29udHJpYnV0b3JzPjxhdXRob3JzPjxhdXRob3I+
UHVsc2UgQXVzdHJhbGlhLDwvYXV0aG9yPjwvYXV0aG9ycz48L2NvbnRyaWJ1dG9ycz48dGl0bGVz
Pjx0aXRsZT5DaGlja3BlYSBwcm9kdWN0aW9uOiBOb3J0aGVybiByZWdpb248L3RpdGxlPjwvdGl0
bGVzPjx2b2x1bWU+MjAxODwvdm9sdW1lPjxudW1iZXI+MTUgT2N0b2JlciAyMDE4PC9udW1iZXI+
PGRhdGVzPjx5ZWFyPjIwMTY8L3llYXI+PHB1Yi1kYXRlcz48ZGF0ZT4xNSBKYW51YXJ5IDIwMTY8
L2RhdGU+PC9wdWItZGF0ZXM+PC9kYXRlcz48dXJscz48cmVsYXRlZC11cmxzPjx1cmw+PHN0eWxl
IGZhY2U9InVuZGVybGluZSIgZm9udD0iZGVmYXVsdCIgc2l6ZT0iMTAwJSI+aHR0cDovL3B1bHNl
YXVzLmNvbS5hdS9ncm93aW5nLXB1bHNlcy9ibXAvY2hpY2twZWEvbm9ydGhlcm4tZ3VpZGU8L3N0
eWxlPjwvdXJsPjwvcmVsYXRlZC11cmxzPjwvdXJscz48L3JlY29yZD48L0NpdGU+PENpdGU+PEF1
dGhvcj5QdWxzZSBBdXN0cmFsaWE8L0F1dGhvcj48WWVhcj4yMDE1PC9ZZWFyPjxSZWNOdW0+MjU3
PC9SZWNOdW0+PHJlY29yZD48cmVjLW51bWJlcj4yNTc8L3JlYy1udW1iZXI+PGZvcmVpZ24ta2V5
cz48a2V5IGFwcD0iRU4iIGRiLWlkPSJ2eHphdHZ4MnZlNXZwZWVwenhwdnMwZmtlcGF4cDA5NTB6
NXgiIHRpbWVzdGFtcD0iMTU0Mzc5NTk0MiI+MjU3PC9rZXk+PC9mb3JlaWduLWtleXM+PHJlZi10
eXBlIG5hbWU9IldlYiBQYWdlIj4xMjwvcmVmLXR5cGU+PGNvbnRyaWJ1dG9ycz48YXV0aG9ycz48
YXV0aG9yPlB1bHNlIEF1c3RyYWxpYSw8L2F1dGhvcj48L2F1dGhvcnM+PC9jb250cmlidXRvcnM+
PHRpdGxlcz48dGl0bGU+QmVzdCBtYW5hZ2VtZW50IGd1aWRlIGNoaWNrcGVhIHByb2R1Y3Rpb246
IFNvdXRoZXJuIGFuZCBXZXN0ZXJuIFJlZ2lvbjwvdGl0bGU+PC90aXRsZXM+PHZvbHVtZT4yMDE4
PC92b2x1bWU+PG51bWJlcj44IE5vdmVtYmVyIDIwMTg8L251bWJlcj48ZGF0ZXM+PHllYXI+MjAx
NTwveWVhcj48cHViLWRhdGVzPjxkYXRlPjIwIE5vdmVtYmVyIDIwMTU8L2RhdGU+PC9wdWItZGF0
ZXM+PC9kYXRlcz48dXJscz48L3VybHM+PC9yZWNvcmQ+PC9DaXRlPjwvRW5kTm90ZT5=
</w:fldData>
        </w:fldChar>
      </w:r>
      <w:r w:rsidR="008F2A85">
        <w:instrText xml:space="preserve"> ADDIN EN.CITE.DATA </w:instrText>
      </w:r>
      <w:r w:rsidR="008F2A85">
        <w:fldChar w:fldCharType="end"/>
      </w:r>
      <w:r w:rsidR="003B2409">
        <w:fldChar w:fldCharType="separate"/>
      </w:r>
      <w:r w:rsidR="00614B8B">
        <w:rPr>
          <w:noProof/>
        </w:rPr>
        <w:t>(Pulse Australia, 2015; GRDC, 2016; Pulse Australia, 2016; GRDC, 2017b, c, 2018; NSW DPI, 2018)</w:t>
      </w:r>
      <w:r w:rsidR="003B2409">
        <w:fldChar w:fldCharType="end"/>
      </w:r>
      <w:r w:rsidR="00EF31B9">
        <w:t>. K</w:t>
      </w:r>
      <w:r w:rsidR="00495ED3" w:rsidRPr="006E441C">
        <w:t xml:space="preserve">ey factors </w:t>
      </w:r>
      <w:r w:rsidR="00AD7A52">
        <w:t xml:space="preserve">are </w:t>
      </w:r>
      <w:r w:rsidR="00495ED3" w:rsidRPr="006E441C">
        <w:t xml:space="preserve">discussed below in Sections </w:t>
      </w:r>
      <w:r w:rsidR="00BB79BB">
        <w:t>5.</w:t>
      </w:r>
      <w:r w:rsidR="00495ED3" w:rsidRPr="006E441C">
        <w:t xml:space="preserve">1 to </w:t>
      </w:r>
      <w:r w:rsidR="00BB79BB">
        <w:t>5</w:t>
      </w:r>
      <w:r w:rsidR="00495ED3" w:rsidRPr="006E441C">
        <w:t>.3</w:t>
      </w:r>
      <w:r w:rsidR="00EF31B9">
        <w:t>, with information summarised from these industry publications except where otherwise attributed</w:t>
      </w:r>
      <w:r w:rsidR="00381655" w:rsidRPr="006E441C">
        <w:t>.</w:t>
      </w:r>
      <w:r w:rsidR="002A0F46" w:rsidRPr="006E441C">
        <w:t xml:space="preserve"> </w:t>
      </w:r>
    </w:p>
    <w:p w14:paraId="0FC16AE5" w14:textId="714AF5D8" w:rsidR="00EF31B9" w:rsidRPr="00EF31B9" w:rsidRDefault="00DC39E7" w:rsidP="00EF31B9">
      <w:pPr>
        <w:pStyle w:val="Heading3"/>
      </w:pPr>
      <w:bookmarkStart w:id="65" w:name="_Toc3809935"/>
      <w:r>
        <w:t>Relevant biotic factors</w:t>
      </w:r>
      <w:bookmarkEnd w:id="65"/>
    </w:p>
    <w:p w14:paraId="701861BC" w14:textId="68067341" w:rsidR="0095504C" w:rsidRPr="00390057" w:rsidRDefault="0095504C" w:rsidP="00F8781F">
      <w:pPr>
        <w:pStyle w:val="RARMPPara"/>
      </w:pPr>
      <w:r w:rsidRPr="00390057">
        <w:t>Chickpeas are slow to emerge and grow, thus they are poor competitors with weeds, with yield losses of over 80% recorded in fields with uncontrolled weeds</w:t>
      </w:r>
      <w:r w:rsidRPr="00EA2A41">
        <w:t xml:space="preserve"> </w:t>
      </w:r>
      <w:r w:rsidR="004A7C97">
        <w:fldChar w:fldCharType="begin">
          <w:fldData xml:space="preserve">PEVuZE5vdGU+PENpdGU+PEF1dGhvcj5GcmVuZGE8L0F1dGhvcj48WWVhcj4yMDEzPC9ZZWFyPjxS
ZWNOdW0+Mjk0PC9SZWNOdW0+PERpc3BsYXlUZXh0PihGcmVuZGEgZXQgYWwuLCAyMDEzOyBHUkRD
LCAyMDE3Yik8L0Rpc3BsYXlUZXh0PjxyZWNvcmQ+PHJlYy1udW1iZXI+Mjk0PC9yZWMtbnVtYmVy
Pjxmb3JlaWduLWtleXM+PGtleSBhcHA9IkVOIiBkYi1pZD0idnh6YXR2eDJ2ZTV2cGVlcHp4cHZz
MGZrZXBheHAwOTUwejV4IiB0aW1lc3RhbXA9IjE1NDgxODg0NTciPjI5NDwva2V5PjwvZm9yZWln
bi1rZXlzPjxyZWYtdHlwZSBuYW1lPSJKb3VybmFsIEFydGljbGUiPjE3PC9yZWYtdHlwZT48Y29u
dHJpYnV0b3JzPjxhdXRob3JzPjxhdXRob3I+RnJlbmRhLCBBbGZvbnNvIFMuPC9hdXRob3I+PGF1
dGhvcj5SdWlzaSwgUGFvbG88L2F1dGhvcj48YXV0aG9yPlNhaWEsIFNlcmdpbzwvYXV0aG9yPjxh
dXRob3I+RnJhbmdpcGFuZSwgQmVuZWRldHRvPC9hdXRob3I+PGF1dGhvcj5EaSBNaWNlbGksIEdp
dXNlcHBlPC9hdXRob3I+PGF1dGhvcj5BbWF0bywgR2FldGFubzwvYXV0aG9yPjxhdXRob3I+R2lh
bWJhbHZvLCBEYXJpbzwvYXV0aG9yPjwvYXV0aG9ycz48L2NvbnRyaWJ1dG9ycz48dGl0bGVzPjx0
aXRsZT5UaGUgY3JpdGljYWwgcGVyaW9kIG9mIHdlZWQgY29udHJvbCBpbiBmYWJhIGJlYW4gYW5k
IGNoaWNrcGVhIGluIE1lZGl0ZXJyYW5lYW4gcmVhczwvdGl0bGU+PHNlY29uZGFyeS10aXRsZT5X
ZWVkIFNjaWVuY2U8L3NlY29uZGFyeS10aXRsZT48L3RpdGxlcz48cGVyaW9kaWNhbD48ZnVsbC10
aXRsZT5XZWVkIFNjaWVuY2U8L2Z1bGwtdGl0bGU+PC9wZXJpb2RpY2FsPjxwYWdlcz40NTItNDU5
PC9wYWdlcz48dm9sdW1lPjYxPC92b2x1bWU+PGVkaXRpb24+MjAxNy8wMS8yMDwvZWRpdGlvbj48
a2V5d29yZHM+PGtleXdvcmQ+RmFiYSBiZWFuLCBWaWNpYSBmYWJhIEwuIHZhci4gbWlub3I8L2tl
eXdvcmQ+PGtleXdvcmQ+Y2hpY2twZWEsIENpY2VyIGFyaWV0aW51bSBMPC9rZXl3b3JkPjxrZXl3
b3JkPkNvbXBldGl0aW9uPC9rZXl3b3JkPjxrZXl3b3JkPmdyYWluIGxlZ3VtZXM8L2tleXdvcmQ+
PGtleXdvcmQ+dGltZSBvZiB3ZWVkIHJlbW92YWw8L2tleXdvcmQ+PGtleXdvcmQ+d2VlZC1mcmVl
IHBlcmlvZDwva2V5d29yZD48a2V5d29yZD53ZWVkIGludGVyZmVyZW5jZTwva2V5d29yZD48L2tl
eXdvcmRzPjxkYXRlcz48eWVhcj4yMDEzPC95ZWFyPjwvZGF0ZXM+PHB1Ymxpc2hlcj5DYW1icmlk
Z2UgVW5pdmVyc2l0eSBQcmVzczwvcHVibGlzaGVyPjxpc2JuPjAwNDMtMTc0NTwvaXNibj48dXJs
cz48cmVsYXRlZC11cmxzPjx1cmw+PHN0eWxlIGZhY2U9InVuZGVybGluZSIgZm9udD0iZGVmYXVs
dCIgc2l6ZT0iMTAwJSI+aHR0cHM6Ly93d3cuY2FtYnJpZGdlLm9yZy9jb3JlL2FydGljbGUvY3Jp
dGljYWwtcGVyaW9kLW9mLXdlZWQtY29udHJvbC1pbi1mYWJhLWJlYW4tYW5kLWNoaWNrcGVhLWlu
LW1lZGl0ZXJyYW5lYW4tYXJlYXMvOEFEODIxMzEwNEIzMUZGMDBFQjAwMkM2NkYwQUIxODU8L3N0
eWxlPjwvdXJsPjwvcmVsYXRlZC11cmxzPjwvdXJscz48ZWxlY3Ryb25pYy1yZXNvdXJjZS1udW0+
MTAuMTYxNC9XUy1ELTEyLTAwMTM3LjE8L2VsZWN0cm9uaWMtcmVzb3VyY2UtbnVtPjxyZW1vdGUt
ZGF0YWJhc2UtbmFtZT5DYW1icmlkZ2UgQ29yZTwvcmVtb3RlLWRhdGFiYXNlLW5hbWU+PHJlbW90
ZS1kYXRhYmFzZS1wcm92aWRlcj5DYW1icmlkZ2UgVW5pdmVyc2l0eSBQcmVzczwvcmVtb3RlLWRh
dGFiYXNlLXByb3ZpZGVyPjwvcmVjb3JkPjwvQ2l0ZT48Q2l0ZT48QXV0aG9yPkdSREM8L0F1dGhv
cj48WWVhcj4yMDE3PC9ZZWFyPjxSZWNOdW0+Mzk8L1JlY051bT48cmVjb3JkPjxyZWMtbnVtYmVy
PjM5PC9yZWMtbnVtYmVyPjxmb3JlaWduLWtleXM+PGtleSBhcHA9IkVOIiBkYi1pZD0idnh6YXR2
eDJ2ZTV2cGVlcHp4cHZzMGZrZXBheHAwOTUwejV4IiB0aW1lc3RhbXA9IjE1NDEwMTk0MDMiPjM5
PC9rZXk+PC9mb3JlaWduLWtleXM+PHJlZi10eXBlIG5hbWU9IlJlcG9ydCI+Mjc8L3JlZi10eXBl
Pjxjb250cmlidXRvcnM+PGF1dGhvcnM+PGF1dGhvcj5HUkRDPC9hdXRob3I+PC9hdXRob3JzPjwv
Y29udHJpYnV0b3JzPjx0aXRsZXM+PHRpdGxlPkdyb3dOb3RlcyBDaGlja3BlYXMgU291dGhlcm48
L3RpdGxlPjwvdGl0bGVzPjxkYXRlcz48eWVhcj4yMDE3PC95ZWFyPjxwdWItZGF0ZXM+PGRhdGU+
SnVseSAyMDE3PC9kYXRlPjwvcHViLWRhdGVzPjwvZGF0ZXM+PHB1Yi1sb2NhdGlvbj5BdXN0cmFs
aWE8L3B1Yi1sb2NhdGlvbj48cHVibGlzaGVyPkdyYWlucyBSZXNlYXJjaCBhbmQgRGV2ZWxvcG1l
bnQgQ29ycG9yYXRpb248L3B1Ymxpc2hlcj48dXJscz48cmVsYXRlZC11cmxzPjx1cmw+PHN0eWxl
IGZhY2U9InVuZGVybGluZSIgZm9udD0iZGVmYXVsdCIgc2l6ZT0iMTAwJSI+aHR0cHM6Ly9ncmRj
LmNvbS5hdS9HTi1DaGlja3BlYS1Tb3V0aDwvc3R5bGU+PC91cmw+PC9yZWxhdGVkLXVybHM+PC91
cmxzPjwvcmVjb3JkPjwvQ2l0ZT48L0VuZE5vdGU+
</w:fldData>
        </w:fldChar>
      </w:r>
      <w:r w:rsidR="00614B8B">
        <w:instrText xml:space="preserve"> ADDIN EN.CITE </w:instrText>
      </w:r>
      <w:r w:rsidR="00614B8B">
        <w:fldChar w:fldCharType="begin">
          <w:fldData xml:space="preserve">PEVuZE5vdGU+PENpdGU+PEF1dGhvcj5GcmVuZGE8L0F1dGhvcj48WWVhcj4yMDEzPC9ZZWFyPjxS
ZWNOdW0+Mjk0PC9SZWNOdW0+PERpc3BsYXlUZXh0PihGcmVuZGEgZXQgYWwuLCAyMDEzOyBHUkRD
LCAyMDE3Yik8L0Rpc3BsYXlUZXh0PjxyZWNvcmQ+PHJlYy1udW1iZXI+Mjk0PC9yZWMtbnVtYmVy
Pjxmb3JlaWduLWtleXM+PGtleSBhcHA9IkVOIiBkYi1pZD0idnh6YXR2eDJ2ZTV2cGVlcHp4cHZz
MGZrZXBheHAwOTUwejV4IiB0aW1lc3RhbXA9IjE1NDgxODg0NTciPjI5NDwva2V5PjwvZm9yZWln
bi1rZXlzPjxyZWYtdHlwZSBuYW1lPSJKb3VybmFsIEFydGljbGUiPjE3PC9yZWYtdHlwZT48Y29u
dHJpYnV0b3JzPjxhdXRob3JzPjxhdXRob3I+RnJlbmRhLCBBbGZvbnNvIFMuPC9hdXRob3I+PGF1
dGhvcj5SdWlzaSwgUGFvbG88L2F1dGhvcj48YXV0aG9yPlNhaWEsIFNlcmdpbzwvYXV0aG9yPjxh
dXRob3I+RnJhbmdpcGFuZSwgQmVuZWRldHRvPC9hdXRob3I+PGF1dGhvcj5EaSBNaWNlbGksIEdp
dXNlcHBlPC9hdXRob3I+PGF1dGhvcj5BbWF0bywgR2FldGFubzwvYXV0aG9yPjxhdXRob3I+R2lh
bWJhbHZvLCBEYXJpbzwvYXV0aG9yPjwvYXV0aG9ycz48L2NvbnRyaWJ1dG9ycz48dGl0bGVzPjx0
aXRsZT5UaGUgY3JpdGljYWwgcGVyaW9kIG9mIHdlZWQgY29udHJvbCBpbiBmYWJhIGJlYW4gYW5k
IGNoaWNrcGVhIGluIE1lZGl0ZXJyYW5lYW4gcmVhczwvdGl0bGU+PHNlY29uZGFyeS10aXRsZT5X
ZWVkIFNjaWVuY2U8L3NlY29uZGFyeS10aXRsZT48L3RpdGxlcz48cGVyaW9kaWNhbD48ZnVsbC10
aXRsZT5XZWVkIFNjaWVuY2U8L2Z1bGwtdGl0bGU+PC9wZXJpb2RpY2FsPjxwYWdlcz40NTItNDU5
PC9wYWdlcz48dm9sdW1lPjYxPC92b2x1bWU+PGVkaXRpb24+MjAxNy8wMS8yMDwvZWRpdGlvbj48
a2V5d29yZHM+PGtleXdvcmQ+RmFiYSBiZWFuLCBWaWNpYSBmYWJhIEwuIHZhci4gbWlub3I8L2tl
eXdvcmQ+PGtleXdvcmQ+Y2hpY2twZWEsIENpY2VyIGFyaWV0aW51bSBMPC9rZXl3b3JkPjxrZXl3
b3JkPkNvbXBldGl0aW9uPC9rZXl3b3JkPjxrZXl3b3JkPmdyYWluIGxlZ3VtZXM8L2tleXdvcmQ+
PGtleXdvcmQ+dGltZSBvZiB3ZWVkIHJlbW92YWw8L2tleXdvcmQ+PGtleXdvcmQ+d2VlZC1mcmVl
IHBlcmlvZDwva2V5d29yZD48a2V5d29yZD53ZWVkIGludGVyZmVyZW5jZTwva2V5d29yZD48L2tl
eXdvcmRzPjxkYXRlcz48eWVhcj4yMDEzPC95ZWFyPjwvZGF0ZXM+PHB1Ymxpc2hlcj5DYW1icmlk
Z2UgVW5pdmVyc2l0eSBQcmVzczwvcHVibGlzaGVyPjxpc2JuPjAwNDMtMTc0NTwvaXNibj48dXJs
cz48cmVsYXRlZC11cmxzPjx1cmw+PHN0eWxlIGZhY2U9InVuZGVybGluZSIgZm9udD0iZGVmYXVs
dCIgc2l6ZT0iMTAwJSI+aHR0cHM6Ly93d3cuY2FtYnJpZGdlLm9yZy9jb3JlL2FydGljbGUvY3Jp
dGljYWwtcGVyaW9kLW9mLXdlZWQtY29udHJvbC1pbi1mYWJhLWJlYW4tYW5kLWNoaWNrcGVhLWlu
LW1lZGl0ZXJyYW5lYW4tYXJlYXMvOEFEODIxMzEwNEIzMUZGMDBFQjAwMkM2NkYwQUIxODU8L3N0
eWxlPjwvdXJsPjwvcmVsYXRlZC11cmxzPjwvdXJscz48ZWxlY3Ryb25pYy1yZXNvdXJjZS1udW0+
MTAuMTYxNC9XUy1ELTEyLTAwMTM3LjE8L2VsZWN0cm9uaWMtcmVzb3VyY2UtbnVtPjxyZW1vdGUt
ZGF0YWJhc2UtbmFtZT5DYW1icmlkZ2UgQ29yZTwvcmVtb3RlLWRhdGFiYXNlLW5hbWU+PHJlbW90
ZS1kYXRhYmFzZS1wcm92aWRlcj5DYW1icmlkZ2UgVW5pdmVyc2l0eSBQcmVzczwvcmVtb3RlLWRh
dGFiYXNlLXByb3ZpZGVyPjwvcmVjb3JkPjwvQ2l0ZT48Q2l0ZT48QXV0aG9yPkdSREM8L0F1dGhv
cj48WWVhcj4yMDE3PC9ZZWFyPjxSZWNOdW0+Mzk8L1JlY051bT48cmVjb3JkPjxyZWMtbnVtYmVy
PjM5PC9yZWMtbnVtYmVyPjxmb3JlaWduLWtleXM+PGtleSBhcHA9IkVOIiBkYi1pZD0idnh6YXR2
eDJ2ZTV2cGVlcHp4cHZzMGZrZXBheHAwOTUwejV4IiB0aW1lc3RhbXA9IjE1NDEwMTk0MDMiPjM5
PC9rZXk+PC9mb3JlaWduLWtleXM+PHJlZi10eXBlIG5hbWU9IlJlcG9ydCI+Mjc8L3JlZi10eXBl
Pjxjb250cmlidXRvcnM+PGF1dGhvcnM+PGF1dGhvcj5HUkRDPC9hdXRob3I+PC9hdXRob3JzPjwv
Y29udHJpYnV0b3JzPjx0aXRsZXM+PHRpdGxlPkdyb3dOb3RlcyBDaGlja3BlYXMgU291dGhlcm48
L3RpdGxlPjwvdGl0bGVzPjxkYXRlcz48eWVhcj4yMDE3PC95ZWFyPjxwdWItZGF0ZXM+PGRhdGU+
SnVseSAyMDE3PC9kYXRlPjwvcHViLWRhdGVzPjwvZGF0ZXM+PHB1Yi1sb2NhdGlvbj5BdXN0cmFs
aWE8L3B1Yi1sb2NhdGlvbj48cHVibGlzaGVyPkdyYWlucyBSZXNlYXJjaCBhbmQgRGV2ZWxvcG1l
bnQgQ29ycG9yYXRpb248L3B1Ymxpc2hlcj48dXJscz48cmVsYXRlZC11cmxzPjx1cmw+PHN0eWxl
IGZhY2U9InVuZGVybGluZSIgZm9udD0iZGVmYXVsdCIgc2l6ZT0iMTAwJSI+aHR0cHM6Ly9ncmRj
LmNvbS5hdS9HTi1DaGlja3BlYS1Tb3V0aDwvc3R5bGU+PC91cmw+PC9yZWxhdGVkLXVybHM+PC91
cmxzPjwvcmVjb3JkPjwvQ2l0ZT48L0VuZE5vdGU+
</w:fldData>
        </w:fldChar>
      </w:r>
      <w:r w:rsidR="00614B8B">
        <w:instrText xml:space="preserve"> ADDIN EN.CITE.DATA </w:instrText>
      </w:r>
      <w:r w:rsidR="00614B8B">
        <w:fldChar w:fldCharType="end"/>
      </w:r>
      <w:r w:rsidR="004A7C97">
        <w:fldChar w:fldCharType="separate"/>
      </w:r>
      <w:r w:rsidR="00614B8B">
        <w:rPr>
          <w:noProof/>
        </w:rPr>
        <w:t>(Frenda et al., 2013; GRDC, 2017b)</w:t>
      </w:r>
      <w:r w:rsidR="004A7C97">
        <w:fldChar w:fldCharType="end"/>
      </w:r>
      <w:r w:rsidR="009841A9">
        <w:t>.</w:t>
      </w:r>
      <w:r w:rsidRPr="00EA2A41">
        <w:t xml:space="preserve"> </w:t>
      </w:r>
      <w:r w:rsidR="009841A9">
        <w:t>W</w:t>
      </w:r>
      <w:r w:rsidRPr="00EA2A41">
        <w:t xml:space="preserve">eed control during seedling growth and into flowering are critical to preventing yield reduction. Broad-leafed weeds are particularly problematic in chickpea crops, as grass weeds can often be controlled with selective herbicides </w:t>
      </w:r>
      <w:r w:rsidR="001960C6" w:rsidRPr="00EA2A41">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1960C6" w:rsidRPr="00EA2A41">
        <w:fldChar w:fldCharType="separate"/>
      </w:r>
      <w:r w:rsidR="00614B8B">
        <w:rPr>
          <w:noProof/>
        </w:rPr>
        <w:t>(GRDC, 2017b)</w:t>
      </w:r>
      <w:r w:rsidR="001960C6" w:rsidRPr="00EA2A41">
        <w:fldChar w:fldCharType="end"/>
      </w:r>
      <w:r w:rsidRPr="00EA2A41">
        <w:t>. Important weeds in eastern Australian chickpea crops include common sowthistle (</w:t>
      </w:r>
      <w:r w:rsidRPr="00EA2A41">
        <w:rPr>
          <w:i/>
        </w:rPr>
        <w:t>Sonchus oleraceus</w:t>
      </w:r>
      <w:r w:rsidRPr="00EA2A41">
        <w:t>), wild oats (</w:t>
      </w:r>
      <w:r w:rsidRPr="00EA2A41">
        <w:rPr>
          <w:i/>
        </w:rPr>
        <w:t>Avena spp</w:t>
      </w:r>
      <w:r w:rsidRPr="00EA2A41">
        <w:t>.) and turnip weed (</w:t>
      </w:r>
      <w:r w:rsidRPr="00EA2A41">
        <w:rPr>
          <w:i/>
        </w:rPr>
        <w:t>Rapistrum rugosum</w:t>
      </w:r>
      <w:r w:rsidRPr="00EA2A41">
        <w:t xml:space="preserve">) </w:t>
      </w:r>
      <w:r w:rsidR="004A7C97">
        <w:fldChar w:fldCharType="begin"/>
      </w:r>
      <w:r w:rsidR="004A7C97">
        <w:instrText xml:space="preserve"> ADDIN EN.CITE &lt;EndNote&gt;&lt;Cite&gt;&lt;Author&gt;Osten&lt;/Author&gt;&lt;Year&gt;2007&lt;/Year&gt;&lt;RecNum&gt;227&lt;/RecNum&gt;&lt;DisplayText&gt;(Osten et al., 2007)&lt;/DisplayText&gt;&lt;record&gt;&lt;rec-number&gt;227&lt;/rec-number&gt;&lt;foreign-keys&gt;&lt;key app="EN" db-id="vxzatvx2ve5vpeepzxpvs0fkepaxp0950z5x" timestamp="1543267916"&gt;227&lt;/key&gt;&lt;/foreign-keys&gt;&lt;ref-type name="Journal Article"&gt;17&lt;/ref-type&gt;&lt;contributors&gt;&lt;authors&gt;&lt;author&gt;Osten, V. A.&lt;/author&gt;&lt;author&gt;Walker, S. R.&lt;/author&gt;&lt;author&gt;Storrie, A.&lt;/author&gt;&lt;author&gt;Widderick, M.&lt;/author&gt;&lt;author&gt;Moylan, P.&lt;/author&gt;&lt;author&gt;Robinson, G. R.&lt;/author&gt;&lt;author&gt;Galea, K.&lt;/author&gt;&lt;/authors&gt;&lt;/contributors&gt;&lt;titles&gt;&lt;title&gt;Survey of weed flora and management relative to cropping practices in the north-eastern grain region of Australia&lt;/title&gt;&lt;secondary-title&gt;Australian Journal of Experimental Agriculture&lt;/secondary-title&gt;&lt;/titles&gt;&lt;periodical&gt;&lt;full-title&gt;Australian Journal of Experimental Agriculture&lt;/full-title&gt;&lt;/periodical&gt;&lt;pages&gt;57-70&lt;/pages&gt;&lt;volume&gt;47&lt;/volume&gt;&lt;number&gt;1&lt;/number&gt;&lt;dates&gt;&lt;year&gt;2007&lt;/year&gt;&lt;/dates&gt;&lt;publisher&gt;CSIRO&lt;/publisher&gt;&lt;isbn&gt;1446-5574&lt;/isbn&gt;&lt;urls&gt;&lt;/urls&gt;&lt;/record&gt;&lt;/Cite&gt;&lt;/EndNote&gt;</w:instrText>
      </w:r>
      <w:r w:rsidR="004A7C97">
        <w:fldChar w:fldCharType="separate"/>
      </w:r>
      <w:r w:rsidR="004A7C97">
        <w:rPr>
          <w:noProof/>
        </w:rPr>
        <w:t>(Osten et al., 2007)</w:t>
      </w:r>
      <w:r w:rsidR="004A7C97">
        <w:fldChar w:fldCharType="end"/>
      </w:r>
      <w:r w:rsidRPr="00EA2A41">
        <w:t xml:space="preserve">. Pre-emergent herbicides are the most common method of weed control for chickpeas in eastern Australia, followed by post-emergent herbicides </w:t>
      </w:r>
      <w:r w:rsidR="004A7C97">
        <w:fldChar w:fldCharType="begin"/>
      </w:r>
      <w:r w:rsidR="004A7C97">
        <w:instrText xml:space="preserve"> ADDIN EN.CITE &lt;EndNote&gt;&lt;Cite&gt;&lt;Author&gt;Osten&lt;/Author&gt;&lt;Year&gt;2007&lt;/Year&gt;&lt;RecNum&gt;227&lt;/RecNum&gt;&lt;DisplayText&gt;(Osten et al., 2007)&lt;/DisplayText&gt;&lt;record&gt;&lt;rec-number&gt;227&lt;/rec-number&gt;&lt;foreign-keys&gt;&lt;key app="EN" db-id="vxzatvx2ve5vpeepzxpvs0fkepaxp0950z5x" timestamp="1543267916"&gt;227&lt;/key&gt;&lt;/foreign-keys&gt;&lt;ref-type name="Journal Article"&gt;17&lt;/ref-type&gt;&lt;contributors&gt;&lt;authors&gt;&lt;author&gt;Osten, V. A.&lt;/author&gt;&lt;author&gt;Walker, S. R.&lt;/author&gt;&lt;author&gt;Storrie, A.&lt;/author&gt;&lt;author&gt;Widderick, M.&lt;/author&gt;&lt;author&gt;Moylan, P.&lt;/author&gt;&lt;author&gt;Robinson, G. R.&lt;/author&gt;&lt;author&gt;Galea, K.&lt;/author&gt;&lt;/authors&gt;&lt;/contributors&gt;&lt;titles&gt;&lt;title&gt;Survey of weed flora and management relative to cropping practices in the north-eastern grain region of Australia&lt;/title&gt;&lt;secondary-title&gt;Australian Journal of Experimental Agriculture&lt;/secondary-title&gt;&lt;/titles&gt;&lt;periodical&gt;&lt;full-title&gt;Australian Journal of Experimental Agriculture&lt;/full-title&gt;&lt;/periodical&gt;&lt;pages&gt;57-70&lt;/pages&gt;&lt;volume&gt;47&lt;/volume&gt;&lt;number&gt;1&lt;/number&gt;&lt;dates&gt;&lt;year&gt;2007&lt;/year&gt;&lt;/dates&gt;&lt;publisher&gt;CSIRO&lt;/publisher&gt;&lt;isbn&gt;1446-5574&lt;/isbn&gt;&lt;urls&gt;&lt;/urls&gt;&lt;/record&gt;&lt;/Cite&gt;&lt;/EndNote&gt;</w:instrText>
      </w:r>
      <w:r w:rsidR="004A7C97">
        <w:fldChar w:fldCharType="separate"/>
      </w:r>
      <w:r w:rsidR="004A7C97">
        <w:rPr>
          <w:noProof/>
        </w:rPr>
        <w:t>(Osten et al., 2007)</w:t>
      </w:r>
      <w:r w:rsidR="004A7C97">
        <w:fldChar w:fldCharType="end"/>
      </w:r>
      <w:r w:rsidRPr="00EA2A41">
        <w:t>. Inter-row cultivation and higher seeding rates are used less frequently. Sheep grazing may also be use</w:t>
      </w:r>
      <w:r w:rsidRPr="00390057">
        <w:t xml:space="preserve">d to control weeds, e.g. volunteer peas, in chickpea crops, as chickpeas are less palatable than peas </w:t>
      </w:r>
      <w:r w:rsidR="001960C6" w:rsidRPr="00390057">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1960C6" w:rsidRPr="00390057">
        <w:fldChar w:fldCharType="separate"/>
      </w:r>
      <w:r w:rsidR="00614B8B">
        <w:rPr>
          <w:noProof/>
        </w:rPr>
        <w:t>(GRDC, 2017b)</w:t>
      </w:r>
      <w:r w:rsidR="001960C6" w:rsidRPr="00390057">
        <w:fldChar w:fldCharType="end"/>
      </w:r>
      <w:r w:rsidRPr="00390057">
        <w:t>.</w:t>
      </w:r>
    </w:p>
    <w:p w14:paraId="1CADAD76" w14:textId="00E736FE" w:rsidR="00017DE8" w:rsidRDefault="00EF31B9" w:rsidP="00F8781F">
      <w:pPr>
        <w:pStyle w:val="RARMPPara"/>
      </w:pPr>
      <w:r w:rsidRPr="005D5CBE">
        <w:t xml:space="preserve">The major insect pest in Australian chickpea production is the native budworm, </w:t>
      </w:r>
      <w:r w:rsidRPr="0095504C">
        <w:rPr>
          <w:i/>
        </w:rPr>
        <w:t>Helicoverpa punctigera</w:t>
      </w:r>
      <w:r w:rsidRPr="005D5CBE">
        <w:t xml:space="preserve">, which reduces grain yield and quality when present during podding and grain-filling </w:t>
      </w:r>
      <w:r w:rsidR="003B2409">
        <w:fldChar w:fldCharType="begin"/>
      </w:r>
      <w:r w:rsidR="006A5DE3">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3B2409">
        <w:fldChar w:fldCharType="separate"/>
      </w:r>
      <w:r w:rsidR="00614B8B">
        <w:rPr>
          <w:noProof/>
        </w:rPr>
        <w:t>(GRDC, 2017b)</w:t>
      </w:r>
      <w:r w:rsidR="003B2409">
        <w:fldChar w:fldCharType="end"/>
      </w:r>
      <w:r w:rsidR="001960C6" w:rsidRPr="005D5CBE">
        <w:t xml:space="preserve"> </w:t>
      </w:r>
      <w:r w:rsidRPr="005D5CBE">
        <w:t xml:space="preserve">. The chickpea plant’s acidic secretions make it less attractive to insect pests than other pulses, however red-legged earth mite, lucerne flea, cutworms and aphids can cause damage during the emergence and seedling stages. Other insect pests such as locusts and grasshoppers can also cause damage to chickpeas but their effect is highly seasonal </w:t>
      </w:r>
      <w:r w:rsidR="003B2409">
        <w:fldChar w:fldCharType="begin">
          <w:fldData xml:space="preserve">PEVuZE5vdGU+PENpdGU+PEF1dGhvcj5BZ3JpY3VsdHVyZSBWaWN0b3JpYTwvQXV0aG9yPjxZZWFy
PjIwMTc8L1llYXI+PFJlY051bT4yNTk8L1JlY051bT48RGlzcGxheVRleHQ+KFB1bHNlIEF1c3Ry
YWxpYSwgMjAxNTsgR1JEQywgMjAxNjsgUHVsc2UgQXVzdHJhbGlhLCAyMDE2OyBBZ3JpY3VsdHVy
ZSBWaWN0b3JpYSwgMjAxNzsgR1JEQywgMjAxN2IsIGMpPC9EaXNwbGF5VGV4dD48cmVjb3JkPjxy
ZWMtbnVtYmVyPjI1OTwvcmVjLW51bWJlcj48Zm9yZWlnbi1rZXlzPjxrZXkgYXBwPSJFTiIgZGIt
aWQ9InZ4emF0dngydmU1dnBlZXB6eHB2czBma2VwYXhwMDk1MHo1eCIgdGltZXN0YW1wPSIxNTQz
ODEzMjc2Ij4yNTk8L2tleT48L2ZvcmVpZ24ta2V5cz48cmVmLXR5cGUgbmFtZT0iV2ViIFBhZ2Ui
PjEyPC9yZWYtdHlwZT48Y29udHJpYnV0b3JzPjxhdXRob3JzPjxhdXRob3I+QWdyaWN1bHR1cmUg
VmljdG9yaWEsPC9hdXRob3I+PC9hdXRob3JzPjwvY29udHJpYnV0b3JzPjx0aXRsZXM+PHRpdGxl
PlBlc3RzLCBkaXNlYXNlcyBhbmQgd2VlZHMuIEdyYWlucywgcHVsc2VzIGFuZCBjZXJlYWxzPC90
aXRsZT48L3RpdGxlcz48bnVtYmVyPjMgRGVjZW1iZXIgMjAxODwvbnVtYmVyPjxkYXRlcz48eWVh
cj4yMDE3PC95ZWFyPjwvZGF0ZXM+PHVybHM+PC91cmxzPjwvcmVjb3JkPjwvQ2l0ZT48Q2l0ZT48
QXV0aG9yPkdSREM8L0F1dGhvcj48WWVhcj4yMDE2PC9ZZWFyPjxSZWNOdW0+Mzg8L1JlY051bT48
cmVjb3JkPjxyZWMtbnVtYmVyPjM4PC9yZWMtbnVtYmVyPjxmb3JlaWduLWtleXM+PGtleSBhcHA9
IkVOIiBkYi1pZD0idnh6YXR2eDJ2ZTV2cGVlcHp4cHZzMGZrZXBheHAwOTUwejV4IiB0aW1lc3Rh
bXA9IjE1NDEwMTk0MDMiPjM4PC9rZXk+PC9mb3JlaWduLWtleXM+PHJlZi10eXBlIG5hbWU9IlJl
cG9ydCI+Mjc8L3JlZi10eXBlPjxjb250cmlidXRvcnM+PGF1dGhvcnM+PGF1dGhvcj5HUkRDPC9h
dXRob3I+PC9hdXRob3JzPjwvY29udHJpYnV0b3JzPjx0aXRsZXM+PHRpdGxlPkdyb3dOb3RlcyBD
aGlja3BlYXMgTm9ydGhlcm48L3RpdGxlPjwvdGl0bGVzPjxkYXRlcz48eWVhcj4yMDE2PC95ZWFy
PjxwdWItZGF0ZXM+PGRhdGU+T2N0b2JlciAyMDE2PC9kYXRlPjwvcHViLWRhdGVzPjwvZGF0ZXM+
PHB1Yi1sb2NhdGlvbj5BdXN0cmFsaWE8L3B1Yi1sb2NhdGlvbj48cHVibGlzaGVyPkdyYWlucyBS
ZXNlYXJjaCBhbmQgRGV2ZWxvcG1lbnQgQ29ycG9yYXRpb248L3B1Ymxpc2hlcj48dXJscz48cmVs
YXRlZC11cmxzPjx1cmw+PHN0eWxlIGZhY2U9InVuZGVybGluZSIgZm9udD0iZGVmYXVsdCIgc2l6
ZT0iMTAwJSI+aHR0cHM6Ly9ncmRjLmNvbS5hdS9HTi1DaGlja3BlYXMtTm9ydGg8L3N0eWxlPjwv
dXJsPjwvcmVsYXRlZC11cmxzPjwvdXJscz48L3JlY29yZD48L0NpdGU+PENpdGU+PEF1dGhvcj5H
UkRDPC9BdXRob3I+PFllYXI+MjAxNzwvWWVhcj48UmVjTnVtPjM5PC9SZWNOdW0+PHJlY29yZD48
cmVjLW51bWJlcj4zOTwvcmVjLW51bWJlcj48Zm9yZWlnbi1rZXlzPjxrZXkgYXBwPSJFTiIgZGIt
aWQ9InZ4emF0dngydmU1dnBlZXB6eHB2czBma2VwYXhwMDk1MHo1eCIgdGltZXN0YW1wPSIxNTQx
MDE5NDAzIj4zOTwva2V5PjwvZm9yZWlnbi1rZXlzPjxyZWYtdHlwZSBuYW1lPSJSZXBvcnQiPjI3
PC9yZWYtdHlwZT48Y29udHJpYnV0b3JzPjxhdXRob3JzPjxhdXRob3I+R1JEQzwvYXV0aG9yPjwv
YXV0aG9ycz48L2NvbnRyaWJ1dG9ycz48dGl0bGVzPjx0aXRsZT5Hcm93Tm90ZXMgQ2hpY2twZWFz
IFNvdXRoZXJuPC90aXRsZT48L3RpdGxlcz48ZGF0ZXM+PHllYXI+MjAxNzwveWVhcj48cHViLWRh
dGVzPjxkYXRlPkp1bHkgMjAxNzwvZGF0ZT48L3B1Yi1kYXRlcz48L2RhdGVzPjxwdWItbG9jYXRp
b24+QXVzdHJhbGlhPC9wdWItbG9jYXRpb24+PHB1Ymxpc2hlcj5HcmFpbnMgUmVzZWFyY2ggYW5k
IERldmVsb3BtZW50IENvcnBvcmF0aW9uPC9wdWJsaXNoZXI+PHVybHM+PHJlbGF0ZWQtdXJscz48
dXJsPjxzdHlsZSBmYWNlPSJ1bmRlcmxpbmUiIGZvbnQ9ImRlZmF1bHQiIHNpemU9IjEwMCUiPmh0
dHBzOi8vZ3JkYy5jb20uYXUvR04tQ2hpY2twZWEtU291dGg8L3N0eWxlPjwvdXJsPjwvcmVsYXRl
ZC11cmxzPjwvdXJscz48L3JlY29yZD48L0NpdGU+PENpdGU+PEF1dGhvcj5HUkRDPC9BdXRob3I+
PFllYXI+MjAxNzwvWWVhcj48UmVjTnVtPjI5MzwvUmVjTnVtPjxyZWNvcmQ+PHJlYy1udW1iZXI+
MjkzPC9yZWMtbnVtYmVyPjxmb3JlaWduLWtleXM+PGtleSBhcHA9IkVOIiBkYi1pZD0idnh6YXR2
eDJ2ZTV2cGVlcHp4cHZzMGZrZXBheHAwOTUwejV4IiB0aW1lc3RhbXA9IjE1NDgxMjUwOTIiPjI5
Mzwva2V5PjxrZXkgYXBwPSJFTldlYiIgZGItaWQ9IiI+MDwva2V5PjwvZm9yZWlnbi1rZXlzPjxy
ZWYtdHlwZSBuYW1lPSJSZXBvcnQiPjI3PC9yZWYtdHlwZT48Y29udHJpYnV0b3JzPjxhdXRob3Jz
PjxhdXRob3I+R1JEQyw8L2F1dGhvcj48L2F1dGhvcnM+PC9jb250cmlidXRvcnM+PHRpdGxlcz48
dGl0bGU+R3Jvd05vdGVzIENoaWNrcGVhcyBXZXN0ZXJuPC90aXRsZT48L3RpdGxlcz48ZGF0ZXM+
PHllYXI+MjAxNzwveWVhcj48cHViLWRhdGVzPjxkYXRlPkZlYnJ1YXJ5IDIwMTc8L2RhdGU+PC9w
dWItZGF0ZXM+PC9kYXRlcz48cHViLWxvY2F0aW9uPkF1c3RyYWxpYTwvcHViLWxvY2F0aW9uPjxw
dWJsaXNoZXI+R3JhaW5zIFJlc2VhcmNoIGFuZCBEZXZlbG9wbWVudCBDb3Jwb3JhdGlvbjwvcHVi
bGlzaGVyPjx1cmxzPjxyZWxhdGVkLXVybHM+PHVybD5odHRwczovL2dyZGMuY29tLmF1L3Jlc291
cmNlcy1hbmQtcHVibGljYXRpb25zL2dyb3dub3Rlcy9jcm9wLWFncm9ub215L2NoaWNrcGVhcy13
ZXN0ZXJuLXJlZ2lvbi1ncm93bm90ZXM8L3VybD48L3JlbGF0ZWQtdXJscz48L3VybHM+PC9yZWNv
cmQ+PC9DaXRlPjxDaXRlPjxBdXRob3I+UHVsc2UgQXVzdHJhbGlhPC9BdXRob3I+PFllYXI+MjAx
NjwvWWVhcj48UmVjTnVtPjc5PC9SZWNOdW0+PHJlY29yZD48cmVjLW51bWJlcj43OTwvcmVjLW51
bWJlcj48Zm9yZWlnbi1rZXlzPjxrZXkgYXBwPSJFTiIgZGItaWQ9InZ4emF0dngydmU1dnBlZXB6
eHB2czBma2VwYXhwMDk1MHo1eCIgdGltZXN0YW1wPSIxNTQxMDE5NDE3Ij43OTwva2V5PjwvZm9y
ZWlnbi1rZXlzPjxyZWYtdHlwZSBuYW1lPSJXZWIgUGFnZSI+MTI8L3JlZi10eXBlPjxjb250cmli
dXRvcnM+PGF1dGhvcnM+PGF1dGhvcj5QdWxzZSBBdXN0cmFsaWEsPC9hdXRob3I+PC9hdXRob3Jz
PjwvY29udHJpYnV0b3JzPjx0aXRsZXM+PHRpdGxlPkNoaWNrcGVhIHByb2R1Y3Rpb246IE5vcnRo
ZXJuIHJlZ2lvbjwvdGl0bGU+PC90aXRsZXM+PHZvbHVtZT4yMDE4PC92b2x1bWU+PG51bWJlcj4x
NSBPY3RvYmVyIDIwMTg8L251bWJlcj48ZGF0ZXM+PHllYXI+MjAxNjwveWVhcj48cHViLWRhdGVz
PjxkYXRlPjE1IEphbnVhcnkgMjAxNjwvZGF0ZT48L3B1Yi1kYXRlcz48L2RhdGVzPjx1cmxzPjxy
ZWxhdGVkLXVybHM+PHVybD48c3R5bGUgZmFjZT0idW5kZXJsaW5lIiBmb250PSJkZWZhdWx0IiBz
aXplPSIxMDAlIj5odHRwOi8vcHVsc2VhdXMuY29tLmF1L2dyb3dpbmctcHVsc2VzL2JtcC9jaGlj
a3BlYS9ub3J0aGVybi1ndWlkZTwvc3R5bGU+PC91cmw+PC9yZWxhdGVkLXVybHM+PC91cmxzPjwv
cmVjb3JkPjwvQ2l0ZT48Q2l0ZT48QXV0aG9yPlB1bHNlIEF1c3RyYWxpYTwvQXV0aG9yPjxZZWFy
PjIwMTU8L1llYXI+PFJlY051bT4yNTc8L1JlY051bT48cmVjb3JkPjxyZWMtbnVtYmVyPjI1Nzwv
cmVjLW51bWJlcj48Zm9yZWlnbi1rZXlzPjxrZXkgYXBwPSJFTiIgZGItaWQ9InZ4emF0dngydmU1
dnBlZXB6eHB2czBma2VwYXhwMDk1MHo1eCIgdGltZXN0YW1wPSIxNTQzNzk1OTQyIj4yNTc8L2tl
eT48L2ZvcmVpZ24ta2V5cz48cmVmLXR5cGUgbmFtZT0iV2ViIFBhZ2UiPjEyPC9yZWYtdHlwZT48
Y29udHJpYnV0b3JzPjxhdXRob3JzPjxhdXRob3I+UHVsc2UgQXVzdHJhbGlhLDwvYXV0aG9yPjwv
YXV0aG9ycz48L2NvbnRyaWJ1dG9ycz48dGl0bGVzPjx0aXRsZT5CZXN0IG1hbmFnZW1lbnQgZ3Vp
ZGUgY2hpY2twZWEgcHJvZHVjdGlvbjogU291dGhlcm4gYW5kIFdlc3Rlcm4gUmVnaW9uPC90aXRs
ZT48L3RpdGxlcz48dm9sdW1lPjIwMTg8L3ZvbHVtZT48bnVtYmVyPjggTm92ZW1iZXIgMjAxODwv
bnVtYmVyPjxkYXRlcz48eWVhcj4yMDE1PC95ZWFyPjxwdWItZGF0ZXM+PGRhdGU+MjAgTm92ZW1i
ZXIgMjAxNTwvZGF0ZT48L3B1Yi1kYXRlcz48L2RhdGVzPjx1cmxzPjwvdXJscz48L3JlY29yZD48
L0NpdGU+PC9FbmROb3RlPgB=
</w:fldData>
        </w:fldChar>
      </w:r>
      <w:r w:rsidR="003E2153">
        <w:instrText xml:space="preserve"> ADDIN EN.CITE </w:instrText>
      </w:r>
      <w:r w:rsidR="003E2153">
        <w:fldChar w:fldCharType="begin">
          <w:fldData xml:space="preserve">PEVuZE5vdGU+PENpdGU+PEF1dGhvcj5BZ3JpY3VsdHVyZSBWaWN0b3JpYTwvQXV0aG9yPjxZZWFy
PjIwMTc8L1llYXI+PFJlY051bT4yNTk8L1JlY051bT48RGlzcGxheVRleHQ+KFB1bHNlIEF1c3Ry
YWxpYSwgMjAxNTsgR1JEQywgMjAxNjsgUHVsc2UgQXVzdHJhbGlhLCAyMDE2OyBBZ3JpY3VsdHVy
ZSBWaWN0b3JpYSwgMjAxNzsgR1JEQywgMjAxN2IsIGMpPC9EaXNwbGF5VGV4dD48cmVjb3JkPjxy
ZWMtbnVtYmVyPjI1OTwvcmVjLW51bWJlcj48Zm9yZWlnbi1rZXlzPjxrZXkgYXBwPSJFTiIgZGIt
aWQ9InZ4emF0dngydmU1dnBlZXB6eHB2czBma2VwYXhwMDk1MHo1eCIgdGltZXN0YW1wPSIxNTQz
ODEzMjc2Ij4yNTk8L2tleT48L2ZvcmVpZ24ta2V5cz48cmVmLXR5cGUgbmFtZT0iV2ViIFBhZ2Ui
PjEyPC9yZWYtdHlwZT48Y29udHJpYnV0b3JzPjxhdXRob3JzPjxhdXRob3I+QWdyaWN1bHR1cmUg
VmljdG9yaWEsPC9hdXRob3I+PC9hdXRob3JzPjwvY29udHJpYnV0b3JzPjx0aXRsZXM+PHRpdGxl
PlBlc3RzLCBkaXNlYXNlcyBhbmQgd2VlZHMuIEdyYWlucywgcHVsc2VzIGFuZCBjZXJlYWxzPC90
aXRsZT48L3RpdGxlcz48bnVtYmVyPjMgRGVjZW1iZXIgMjAxODwvbnVtYmVyPjxkYXRlcz48eWVh
cj4yMDE3PC95ZWFyPjwvZGF0ZXM+PHVybHM+PC91cmxzPjwvcmVjb3JkPjwvQ2l0ZT48Q2l0ZT48
QXV0aG9yPkdSREM8L0F1dGhvcj48WWVhcj4yMDE2PC9ZZWFyPjxSZWNOdW0+Mzg8L1JlY051bT48
cmVjb3JkPjxyZWMtbnVtYmVyPjM4PC9yZWMtbnVtYmVyPjxmb3JlaWduLWtleXM+PGtleSBhcHA9
IkVOIiBkYi1pZD0idnh6YXR2eDJ2ZTV2cGVlcHp4cHZzMGZrZXBheHAwOTUwejV4IiB0aW1lc3Rh
bXA9IjE1NDEwMTk0MDMiPjM4PC9rZXk+PC9mb3JlaWduLWtleXM+PHJlZi10eXBlIG5hbWU9IlJl
cG9ydCI+Mjc8L3JlZi10eXBlPjxjb250cmlidXRvcnM+PGF1dGhvcnM+PGF1dGhvcj5HUkRDPC9h
dXRob3I+PC9hdXRob3JzPjwvY29udHJpYnV0b3JzPjx0aXRsZXM+PHRpdGxlPkdyb3dOb3RlcyBD
aGlja3BlYXMgTm9ydGhlcm48L3RpdGxlPjwvdGl0bGVzPjxkYXRlcz48eWVhcj4yMDE2PC95ZWFy
PjxwdWItZGF0ZXM+PGRhdGU+T2N0b2JlciAyMDE2PC9kYXRlPjwvcHViLWRhdGVzPjwvZGF0ZXM+
PHB1Yi1sb2NhdGlvbj5BdXN0cmFsaWE8L3B1Yi1sb2NhdGlvbj48cHVibGlzaGVyPkdyYWlucyBS
ZXNlYXJjaCBhbmQgRGV2ZWxvcG1lbnQgQ29ycG9yYXRpb248L3B1Ymxpc2hlcj48dXJscz48cmVs
YXRlZC11cmxzPjx1cmw+PHN0eWxlIGZhY2U9InVuZGVybGluZSIgZm9udD0iZGVmYXVsdCIgc2l6
ZT0iMTAwJSI+aHR0cHM6Ly9ncmRjLmNvbS5hdS9HTi1DaGlja3BlYXMtTm9ydGg8L3N0eWxlPjwv
dXJsPjwvcmVsYXRlZC11cmxzPjwvdXJscz48L3JlY29yZD48L0NpdGU+PENpdGU+PEF1dGhvcj5H
UkRDPC9BdXRob3I+PFllYXI+MjAxNzwvWWVhcj48UmVjTnVtPjM5PC9SZWNOdW0+PHJlY29yZD48
cmVjLW51bWJlcj4zOTwvcmVjLW51bWJlcj48Zm9yZWlnbi1rZXlzPjxrZXkgYXBwPSJFTiIgZGIt
aWQ9InZ4emF0dngydmU1dnBlZXB6eHB2czBma2VwYXhwMDk1MHo1eCIgdGltZXN0YW1wPSIxNTQx
MDE5NDAzIj4zOTwva2V5PjwvZm9yZWlnbi1rZXlzPjxyZWYtdHlwZSBuYW1lPSJSZXBvcnQiPjI3
PC9yZWYtdHlwZT48Y29udHJpYnV0b3JzPjxhdXRob3JzPjxhdXRob3I+R1JEQzwvYXV0aG9yPjwv
YXV0aG9ycz48L2NvbnRyaWJ1dG9ycz48dGl0bGVzPjx0aXRsZT5Hcm93Tm90ZXMgQ2hpY2twZWFz
IFNvdXRoZXJuPC90aXRsZT48L3RpdGxlcz48ZGF0ZXM+PHllYXI+MjAxNzwveWVhcj48cHViLWRh
dGVzPjxkYXRlPkp1bHkgMjAxNzwvZGF0ZT48L3B1Yi1kYXRlcz48L2RhdGVzPjxwdWItbG9jYXRp
b24+QXVzdHJhbGlhPC9wdWItbG9jYXRpb24+PHB1Ymxpc2hlcj5HcmFpbnMgUmVzZWFyY2ggYW5k
IERldmVsb3BtZW50IENvcnBvcmF0aW9uPC9wdWJsaXNoZXI+PHVybHM+PHJlbGF0ZWQtdXJscz48
dXJsPjxzdHlsZSBmYWNlPSJ1bmRlcmxpbmUiIGZvbnQ9ImRlZmF1bHQiIHNpemU9IjEwMCUiPmh0
dHBzOi8vZ3JkYy5jb20uYXUvR04tQ2hpY2twZWEtU291dGg8L3N0eWxlPjwvdXJsPjwvcmVsYXRl
ZC11cmxzPjwvdXJscz48L3JlY29yZD48L0NpdGU+PENpdGU+PEF1dGhvcj5HUkRDPC9BdXRob3I+
PFllYXI+MjAxNzwvWWVhcj48UmVjTnVtPjI5MzwvUmVjTnVtPjxyZWNvcmQ+PHJlYy1udW1iZXI+
MjkzPC9yZWMtbnVtYmVyPjxmb3JlaWduLWtleXM+PGtleSBhcHA9IkVOIiBkYi1pZD0idnh6YXR2
eDJ2ZTV2cGVlcHp4cHZzMGZrZXBheHAwOTUwejV4IiB0aW1lc3RhbXA9IjE1NDgxMjUwOTIiPjI5
Mzwva2V5PjxrZXkgYXBwPSJFTldlYiIgZGItaWQ9IiI+MDwva2V5PjwvZm9yZWlnbi1rZXlzPjxy
ZWYtdHlwZSBuYW1lPSJSZXBvcnQiPjI3PC9yZWYtdHlwZT48Y29udHJpYnV0b3JzPjxhdXRob3Jz
PjxhdXRob3I+R1JEQyw8L2F1dGhvcj48L2F1dGhvcnM+PC9jb250cmlidXRvcnM+PHRpdGxlcz48
dGl0bGU+R3Jvd05vdGVzIENoaWNrcGVhcyBXZXN0ZXJuPC90aXRsZT48L3RpdGxlcz48ZGF0ZXM+
PHllYXI+MjAxNzwveWVhcj48cHViLWRhdGVzPjxkYXRlPkZlYnJ1YXJ5IDIwMTc8L2RhdGU+PC9w
dWItZGF0ZXM+PC9kYXRlcz48cHViLWxvY2F0aW9uPkF1c3RyYWxpYTwvcHViLWxvY2F0aW9uPjxw
dWJsaXNoZXI+R3JhaW5zIFJlc2VhcmNoIGFuZCBEZXZlbG9wbWVudCBDb3Jwb3JhdGlvbjwvcHVi
bGlzaGVyPjx1cmxzPjxyZWxhdGVkLXVybHM+PHVybD5odHRwczovL2dyZGMuY29tLmF1L3Jlc291
cmNlcy1hbmQtcHVibGljYXRpb25zL2dyb3dub3Rlcy9jcm9wLWFncm9ub215L2NoaWNrcGVhcy13
ZXN0ZXJuLXJlZ2lvbi1ncm93bm90ZXM8L3VybD48L3JlbGF0ZWQtdXJscz48L3VybHM+PC9yZWNv
cmQ+PC9DaXRlPjxDaXRlPjxBdXRob3I+UHVsc2UgQXVzdHJhbGlhPC9BdXRob3I+PFllYXI+MjAx
NjwvWWVhcj48UmVjTnVtPjc5PC9SZWNOdW0+PHJlY29yZD48cmVjLW51bWJlcj43OTwvcmVjLW51
bWJlcj48Zm9yZWlnbi1rZXlzPjxrZXkgYXBwPSJFTiIgZGItaWQ9InZ4emF0dngydmU1dnBlZXB6
eHB2czBma2VwYXhwMDk1MHo1eCIgdGltZXN0YW1wPSIxNTQxMDE5NDE3Ij43OTwva2V5PjwvZm9y
ZWlnbi1rZXlzPjxyZWYtdHlwZSBuYW1lPSJXZWIgUGFnZSI+MTI8L3JlZi10eXBlPjxjb250cmli
dXRvcnM+PGF1dGhvcnM+PGF1dGhvcj5QdWxzZSBBdXN0cmFsaWEsPC9hdXRob3I+PC9hdXRob3Jz
PjwvY29udHJpYnV0b3JzPjx0aXRsZXM+PHRpdGxlPkNoaWNrcGVhIHByb2R1Y3Rpb246IE5vcnRo
ZXJuIHJlZ2lvbjwvdGl0bGU+PC90aXRsZXM+PHZvbHVtZT4yMDE4PC92b2x1bWU+PG51bWJlcj4x
NSBPY3RvYmVyIDIwMTg8L251bWJlcj48ZGF0ZXM+PHllYXI+MjAxNjwveWVhcj48cHViLWRhdGVz
PjxkYXRlPjE1IEphbnVhcnkgMjAxNjwvZGF0ZT48L3B1Yi1kYXRlcz48L2RhdGVzPjx1cmxzPjxy
ZWxhdGVkLXVybHM+PHVybD48c3R5bGUgZmFjZT0idW5kZXJsaW5lIiBmb250PSJkZWZhdWx0IiBz
aXplPSIxMDAlIj5odHRwOi8vcHVsc2VhdXMuY29tLmF1L2dyb3dpbmctcHVsc2VzL2JtcC9jaGlj
a3BlYS9ub3J0aGVybi1ndWlkZTwvc3R5bGU+PC91cmw+PC9yZWxhdGVkLXVybHM+PC91cmxzPjwv
cmVjb3JkPjwvQ2l0ZT48Q2l0ZT48QXV0aG9yPlB1bHNlIEF1c3RyYWxpYTwvQXV0aG9yPjxZZWFy
PjIwMTU8L1llYXI+PFJlY051bT4yNTc8L1JlY051bT48cmVjb3JkPjxyZWMtbnVtYmVyPjI1Nzwv
cmVjLW51bWJlcj48Zm9yZWlnbi1rZXlzPjxrZXkgYXBwPSJFTiIgZGItaWQ9InZ4emF0dngydmU1
dnBlZXB6eHB2czBma2VwYXhwMDk1MHo1eCIgdGltZXN0YW1wPSIxNTQzNzk1OTQyIj4yNTc8L2tl
eT48L2ZvcmVpZ24ta2V5cz48cmVmLXR5cGUgbmFtZT0iV2ViIFBhZ2UiPjEyPC9yZWYtdHlwZT48
Y29udHJpYnV0b3JzPjxhdXRob3JzPjxhdXRob3I+UHVsc2UgQXVzdHJhbGlhLDwvYXV0aG9yPjwv
YXV0aG9ycz48L2NvbnRyaWJ1dG9ycz48dGl0bGVzPjx0aXRsZT5CZXN0IG1hbmFnZW1lbnQgZ3Vp
ZGUgY2hpY2twZWEgcHJvZHVjdGlvbjogU291dGhlcm4gYW5kIFdlc3Rlcm4gUmVnaW9uPC90aXRs
ZT48L3RpdGxlcz48dm9sdW1lPjIwMTg8L3ZvbHVtZT48bnVtYmVyPjggTm92ZW1iZXIgMjAxODwv
bnVtYmVyPjxkYXRlcz48eWVhcj4yMDE1PC95ZWFyPjxwdWItZGF0ZXM+PGRhdGU+MjAgTm92ZW1i
ZXIgMjAxNTwvZGF0ZT48L3B1Yi1kYXRlcz48L2RhdGVzPjx1cmxzPjwvdXJscz48L3JlY29yZD48
L0NpdGU+PC9FbmROb3RlPgB=
</w:fldData>
        </w:fldChar>
      </w:r>
      <w:r w:rsidR="003E2153">
        <w:instrText xml:space="preserve"> ADDIN EN.CITE.DATA </w:instrText>
      </w:r>
      <w:r w:rsidR="003E2153">
        <w:fldChar w:fldCharType="end"/>
      </w:r>
      <w:r w:rsidR="003B2409">
        <w:fldChar w:fldCharType="separate"/>
      </w:r>
      <w:r w:rsidR="00614B8B">
        <w:rPr>
          <w:noProof/>
        </w:rPr>
        <w:t>(Pulse Australia, 2015; GRDC, 2016; Pulse Australia, 2016; Agriculture Victoria, 2017; GRDC, 2017b, c)</w:t>
      </w:r>
      <w:r w:rsidR="003B2409">
        <w:fldChar w:fldCharType="end"/>
      </w:r>
      <w:r w:rsidRPr="005D5CBE">
        <w:t xml:space="preserve">. Insecticides are used to control insect pests when numbers exceed an economic threshold </w:t>
      </w:r>
      <w:r w:rsidR="003B2409">
        <w:fldChar w:fldCharType="begin"/>
      </w:r>
      <w:r w:rsidR="006A5DE3">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3B2409">
        <w:fldChar w:fldCharType="separate"/>
      </w:r>
      <w:r w:rsidR="00614B8B">
        <w:rPr>
          <w:noProof/>
        </w:rPr>
        <w:t>(GRDC, 2017b)</w:t>
      </w:r>
      <w:r w:rsidR="003B2409">
        <w:fldChar w:fldCharType="end"/>
      </w:r>
      <w:r w:rsidRPr="005D5CBE">
        <w:t xml:space="preserve">. Storage pests, such as weevils, are controlled with fumigation or controlled atmosphere treatment </w:t>
      </w:r>
      <w:r w:rsidR="00D1284A">
        <w:t xml:space="preserve">during postharvest storage </w:t>
      </w:r>
      <w:r w:rsidR="003B2409">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3B2409">
        <w:fldChar w:fldCharType="separate"/>
      </w:r>
      <w:r w:rsidR="00614B8B">
        <w:rPr>
          <w:noProof/>
        </w:rPr>
        <w:t>(GRDC, 2017b)</w:t>
      </w:r>
      <w:r w:rsidR="003B2409">
        <w:fldChar w:fldCharType="end"/>
      </w:r>
      <w:r w:rsidRPr="005D5CBE">
        <w:t>.</w:t>
      </w:r>
    </w:p>
    <w:p w14:paraId="6180A3B2" w14:textId="2AB647EE" w:rsidR="005D5CBE" w:rsidRPr="005D5CBE" w:rsidRDefault="00F32AD9" w:rsidP="00F8781F">
      <w:pPr>
        <w:pStyle w:val="RARMPPara"/>
      </w:pPr>
      <w:r w:rsidRPr="00F32AD9">
        <w:t>The major nematode pests in Austr</w:t>
      </w:r>
      <w:r w:rsidR="00CD30C6">
        <w:t>alian chickpeas are root lesion</w:t>
      </w:r>
      <w:r w:rsidRPr="00F32AD9">
        <w:t xml:space="preserve"> nematodes (</w:t>
      </w:r>
      <w:r w:rsidRPr="00F32AD9">
        <w:rPr>
          <w:i/>
        </w:rPr>
        <w:t>Pratylenchus</w:t>
      </w:r>
      <w:r w:rsidRPr="00F32AD9">
        <w:t xml:space="preserve"> </w:t>
      </w:r>
      <w:r w:rsidRPr="00F32AD9">
        <w:rPr>
          <w:i/>
        </w:rPr>
        <w:t>spp</w:t>
      </w:r>
      <w:r w:rsidRPr="00F32AD9">
        <w:t xml:space="preserve">.), with the predominant species varying in different growing regions - </w:t>
      </w:r>
      <w:r w:rsidRPr="00F32AD9">
        <w:rPr>
          <w:i/>
        </w:rPr>
        <w:t>P. thornei</w:t>
      </w:r>
      <w:r w:rsidRPr="00F32AD9">
        <w:t xml:space="preserve"> in the northern region of eastern Australia; </w:t>
      </w:r>
      <w:r w:rsidRPr="00F32AD9">
        <w:rPr>
          <w:i/>
        </w:rPr>
        <w:t>P. thornei</w:t>
      </w:r>
      <w:r w:rsidRPr="00F32AD9">
        <w:t xml:space="preserve"> and </w:t>
      </w:r>
      <w:r w:rsidRPr="00F32AD9">
        <w:rPr>
          <w:i/>
        </w:rPr>
        <w:t>P. neglectus</w:t>
      </w:r>
      <w:r w:rsidRPr="00F32AD9">
        <w:t xml:space="preserve"> in the southern region of eastern Australia; and </w:t>
      </w:r>
      <w:r w:rsidRPr="00F32AD9">
        <w:rPr>
          <w:i/>
        </w:rPr>
        <w:t>P. neglectus</w:t>
      </w:r>
      <w:r w:rsidRPr="00F32AD9">
        <w:t xml:space="preserve">, </w:t>
      </w:r>
      <w:r w:rsidRPr="00F32AD9">
        <w:rPr>
          <w:i/>
        </w:rPr>
        <w:t>P. quasitereoides</w:t>
      </w:r>
      <w:r w:rsidRPr="00F32AD9">
        <w:t xml:space="preserve">, </w:t>
      </w:r>
      <w:r w:rsidRPr="00F32AD9">
        <w:rPr>
          <w:i/>
        </w:rPr>
        <w:t xml:space="preserve">P. thornei </w:t>
      </w:r>
      <w:r w:rsidRPr="00F32AD9">
        <w:t xml:space="preserve">and </w:t>
      </w:r>
      <w:r w:rsidRPr="00F32AD9">
        <w:rPr>
          <w:i/>
        </w:rPr>
        <w:t>P. penetrans</w:t>
      </w:r>
      <w:r w:rsidRPr="00F32AD9">
        <w:t xml:space="preserve"> in WA </w:t>
      </w:r>
      <w:r w:rsidR="003B2409">
        <w:fldChar w:fldCharType="begin"/>
      </w:r>
      <w:r w:rsidR="006A5DE3">
        <w:instrText xml:space="preserve"> ADDIN EN.CITE &lt;EndNote&gt;&lt;Cite&gt;&lt;Author&gt;GRDC&lt;/Author&gt;&lt;Year&gt;2016&lt;/Year&gt;&lt;RecNum&gt;38&lt;/RecNum&gt;&lt;DisplayText&gt;(GRDC, 2016, 2017b)&lt;/DisplayText&gt;&lt;record&gt;&lt;rec-number&gt;38&lt;/rec-number&gt;&lt;foreign-keys&gt;&lt;key app="EN" db-id="vxzatvx2ve5vpeepzxpvs0fkepaxp0950z5x" timestamp="1541019403"&gt;38&lt;/key&gt;&lt;/foreign-keys&gt;&lt;ref-type name="Report"&gt;27&lt;/ref-type&gt;&lt;contributors&gt;&lt;authors&gt;&lt;author&gt;GRDC&lt;/author&gt;&lt;/authors&gt;&lt;/contributors&gt;&lt;titles&gt;&lt;title&gt;GrowNotes Chickpeas Northern&lt;/title&gt;&lt;/titles&gt;&lt;dates&gt;&lt;year&gt;2016&lt;/year&gt;&lt;pub-dates&gt;&lt;date&gt;October 2016&lt;/date&gt;&lt;/pub-dates&gt;&lt;/dates&gt;&lt;pub-location&gt;Australia&lt;/pub-location&gt;&lt;publisher&gt;Grains Research and Development Corporation&lt;/publisher&gt;&lt;urls&gt;&lt;related-urls&gt;&lt;url&gt;&lt;style face="underline" font="default" size="100%"&gt;https://grdc.com.au/GN-Chickpeas-North&lt;/style&gt;&lt;/url&gt;&lt;/related-urls&gt;&lt;/urls&gt;&lt;/record&gt;&lt;/Cite&gt;&lt;Cite&gt;&lt;Author&gt;GRDC&lt;/Author&gt;&lt;Year&gt;2017&lt;/Year&gt;&lt;RecNum&gt;39&lt;/RecNum&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3B2409">
        <w:fldChar w:fldCharType="separate"/>
      </w:r>
      <w:r w:rsidR="00614B8B">
        <w:rPr>
          <w:noProof/>
        </w:rPr>
        <w:t>(GRDC, 2016, 2017b)</w:t>
      </w:r>
      <w:r w:rsidR="003B2409">
        <w:fldChar w:fldCharType="end"/>
      </w:r>
      <w:r w:rsidRPr="00F32AD9">
        <w:t>. No var</w:t>
      </w:r>
      <w:r>
        <w:t>ieties are completely resistant, although t</w:t>
      </w:r>
      <w:r w:rsidRPr="00F32AD9">
        <w:t xml:space="preserve">here are varietal differences in resistance to </w:t>
      </w:r>
      <w:r w:rsidRPr="00F32AD9">
        <w:rPr>
          <w:i/>
        </w:rPr>
        <w:t>P. thornei</w:t>
      </w:r>
      <w:r w:rsidRPr="00F32AD9">
        <w:t xml:space="preserve"> and </w:t>
      </w:r>
      <w:r w:rsidRPr="00F32AD9">
        <w:rPr>
          <w:i/>
        </w:rPr>
        <w:t>P. neglectus</w:t>
      </w:r>
      <w:r>
        <w:t xml:space="preserve"> and</w:t>
      </w:r>
      <w:r w:rsidRPr="00F32AD9">
        <w:t xml:space="preserve"> tolerant</w:t>
      </w:r>
      <w:r>
        <w:t xml:space="preserve"> varieties can</w:t>
      </w:r>
      <w:r w:rsidRPr="00F32AD9">
        <w:t xml:space="preserve"> yield well when nematodes are present </w:t>
      </w:r>
      <w:r w:rsidR="003B2409">
        <w:fldChar w:fldCharType="begin"/>
      </w:r>
      <w:r w:rsidR="008F2A85">
        <w:instrText xml:space="preserve"> ADDIN EN.CITE &lt;EndNote&gt;&lt;Cite&gt;&lt;Author&gt;NSW DPI&lt;/Author&gt;&lt;Year&gt;2018&lt;/Year&gt;&lt;RecNum&gt;22239&lt;/RecNum&gt;&lt;DisplayText&gt;(NSW DPI, 2018)&lt;/DisplayText&gt;&lt;record&gt;&lt;rec-number&gt;22239&lt;/rec-number&gt;&lt;foreign-keys&gt;&lt;key app="EN" db-id="avrzt5sv7wwaa2epps1vzttcw5r5awswf02e" timestamp="1552608604"&gt;22239&lt;/key&gt;&lt;/foreign-keys&gt;&lt;ref-type name="Book"&gt;6&lt;/ref-type&gt;&lt;contributors&gt;&lt;authors&gt;&lt;author&gt;NSW DPI,&lt;/author&gt;&lt;/authors&gt;&lt;secondary-authors&gt;&lt;author&gt;Peter Matthews&lt;/author&gt;&lt;author&gt;Don McCaffery&lt;/author&gt;&lt;author&gt;Leigh Jenkins&lt;/author&gt;&lt;/secondary-authors&gt;&lt;/contributors&gt;&lt;titles&gt;&lt;title&gt;Winter crop variety sowing guide 2018&lt;/title&gt;&lt;/titles&gt;&lt;dates&gt;&lt;year&gt;2018&lt;/year&gt;&lt;/dates&gt;&lt;publisher&gt;NSW Department of Primary Industries&lt;/publisher&gt;&lt;urls&gt;&lt;/urls&gt;&lt;/record&gt;&lt;/Cite&gt;&lt;/EndNote&gt;</w:instrText>
      </w:r>
      <w:r w:rsidR="003B2409">
        <w:fldChar w:fldCharType="separate"/>
      </w:r>
      <w:r w:rsidR="003B2409">
        <w:rPr>
          <w:noProof/>
        </w:rPr>
        <w:t>(NSW DPI, 2018)</w:t>
      </w:r>
      <w:r w:rsidR="003B2409">
        <w:fldChar w:fldCharType="end"/>
      </w:r>
      <w:r w:rsidRPr="00F32AD9">
        <w:t>. Chickpea is also susceptible to root-knot nematodes (</w:t>
      </w:r>
      <w:r w:rsidRPr="00F32AD9">
        <w:rPr>
          <w:i/>
        </w:rPr>
        <w:t>Meloidogyne spp</w:t>
      </w:r>
      <w:r w:rsidRPr="00F32AD9">
        <w:t>.), cyst-forming nematodes (</w:t>
      </w:r>
      <w:r w:rsidRPr="00F32AD9">
        <w:rPr>
          <w:i/>
        </w:rPr>
        <w:t>Heterodera spp</w:t>
      </w:r>
      <w:r w:rsidRPr="00F32AD9">
        <w:t>.) and reniform nematodes (</w:t>
      </w:r>
      <w:r w:rsidRPr="00F32AD9">
        <w:rPr>
          <w:i/>
        </w:rPr>
        <w:t>Rotylenchulus reniformis</w:t>
      </w:r>
      <w:r w:rsidRPr="00F32AD9">
        <w:t>)</w:t>
      </w:r>
      <w:r w:rsidR="004A7C97">
        <w:t xml:space="preserve"> </w:t>
      </w:r>
      <w:r w:rsidR="004A7C97">
        <w:fldChar w:fldCharType="begin"/>
      </w:r>
      <w:r w:rsidR="008F2A85">
        <w:instrText xml:space="preserve"> ADDIN EN.CITE &lt;EndNote&gt;&lt;Cite&gt;&lt;Author&gt;Castillo&lt;/Author&gt;&lt;Year&gt;2008&lt;/Year&gt;&lt;RecNum&gt;22134&lt;/RecNum&gt;&lt;DisplayText&gt;(Castillo et al., 2008)&lt;/DisplayText&gt;&lt;record&gt;&lt;rec-number&gt;22134&lt;/rec-number&gt;&lt;foreign-keys&gt;&lt;key app="EN" db-id="avrzt5sv7wwaa2epps1vzttcw5r5awswf02e" timestamp="1552608548"&gt;22134&lt;/key&gt;&lt;/foreign-keys&gt;&lt;ref-type name="Journal Article"&gt;17&lt;/ref-type&gt;&lt;contributors&gt;&lt;authors&gt;&lt;author&gt;Castillo, Pablo&lt;/author&gt;&lt;author&gt;Navas-Cortés, Juan A.&lt;/author&gt;&lt;author&gt;Landa, Blanca B.&lt;/author&gt;&lt;author&gt;Jiménez-Díaz, Rafael M.&lt;/author&gt;&lt;author&gt;Vovlas, Nicola&lt;/author&gt;&lt;/authors&gt;&lt;/contributors&gt;&lt;titles&gt;&lt;title&gt;&lt;style face="normal" font="default" size="100%"&gt;Plant-parasitic nematodes attacking chickpea and their &lt;/style&gt;&lt;style face="italic" font="default" size="100%"&gt;in planta&lt;/style&gt;&lt;style face="normal" font="default" size="100%"&gt; interactions with rhizobia and phytopathogenic fungi&lt;/style&gt;&lt;/title&gt;&lt;secondary-title&gt;Plant Disease&lt;/secondary-title&gt;&lt;/titles&gt;&lt;periodical&gt;&lt;full-title&gt;Plant Disease&lt;/full-title&gt;&lt;/periodical&gt;&lt;pages&gt;840-853&lt;/pages&gt;&lt;volume&gt;92&lt;/volume&gt;&lt;number&gt;6&lt;/number&gt;&lt;dates&gt;&lt;year&gt;2008&lt;/year&gt;&lt;/dates&gt;&lt;publisher&gt;American Phytopathological Society&lt;/publisher&gt;&lt;isbn&gt;0191-2917&lt;/isbn&gt;&lt;urls&gt;&lt;/urls&gt;&lt;/record&gt;&lt;/Cite&gt;&lt;/EndNote&gt;</w:instrText>
      </w:r>
      <w:r w:rsidR="004A7C97">
        <w:fldChar w:fldCharType="separate"/>
      </w:r>
      <w:r w:rsidR="004A7C97">
        <w:rPr>
          <w:noProof/>
        </w:rPr>
        <w:t>(Castillo et al., 2008)</w:t>
      </w:r>
      <w:r w:rsidR="004A7C97">
        <w:fldChar w:fldCharType="end"/>
      </w:r>
      <w:r w:rsidRPr="00F32AD9">
        <w:t xml:space="preserve">.  Avoiding nematode damage relies on </w:t>
      </w:r>
      <w:r w:rsidR="008C734A">
        <w:t>farm hygiene, crop rotation and long fallows; no nematicides are registered for use in Australia</w:t>
      </w:r>
      <w:r w:rsidRPr="00F32AD9">
        <w:t xml:space="preserve"> </w:t>
      </w:r>
      <w:r w:rsidR="003B2409">
        <w:fldChar w:fldCharType="begin">
          <w:fldData xml:space="preserve">PEVuZE5vdGU+PENpdGU+PEF1dGhvcj5HUkRDPC9BdXRob3I+PFllYXI+MjAxNzwvWWVhcj48UmVj
TnVtPjM5PC9SZWNOdW0+PERpc3BsYXlUZXh0PihHUkRDLCAyMDE2LCAyMDE3YiwgYyk8L0Rpc3Bs
YXlUZXh0PjxyZWNvcmQ+PHJlYy1udW1iZXI+Mzk8L3JlYy1udW1iZXI+PGZvcmVpZ24ta2V5cz48
a2V5IGFwcD0iRU4iIGRiLWlkPSJ2eHphdHZ4MnZlNXZwZWVwenhwdnMwZmtlcGF4cDA5NTB6NXgi
IHRpbWVzdGFtcD0iMTU0MTAxOTQwMyI+Mzk8L2tleT48L2ZvcmVpZ24ta2V5cz48cmVmLXR5cGUg
bmFtZT0iUmVwb3J0Ij4yNzwvcmVmLXR5cGU+PGNvbnRyaWJ1dG9ycz48YXV0aG9ycz48YXV0aG9y
PkdSREM8L2F1dGhvcj48L2F1dGhvcnM+PC9jb250cmlidXRvcnM+PHRpdGxlcz48dGl0bGU+R3Jv
d05vdGVzIENoaWNrcGVhcyBTb3V0aGVybjwvdGl0bGU+PC90aXRsZXM+PGRhdGVzPjx5ZWFyPjIw
MTc8L3llYXI+PHB1Yi1kYXRlcz48ZGF0ZT5KdWx5IDIwMTc8L2RhdGU+PC9wdWItZGF0ZXM+PC9k
YXRlcz48cHViLWxvY2F0aW9uPkF1c3RyYWxpYTwvcHViLWxvY2F0aW9uPjxwdWJsaXNoZXI+R3Jh
aW5zIFJlc2VhcmNoIGFuZCBEZXZlbG9wbWVudCBDb3Jwb3JhdGlvbjwvcHVibGlzaGVyPjx1cmxz
PjxyZWxhdGVkLXVybHM+PHVybD48c3R5bGUgZmFjZT0idW5kZXJsaW5lIiBmb250PSJkZWZhdWx0
IiBzaXplPSIxMDAlIj5odHRwczovL2dyZGMuY29tLmF1L0dOLUNoaWNrcGVhLVNvdXRoPC9zdHls
ZT48L3VybD48L3JlbGF0ZWQtdXJscz48L3VybHM+PC9yZWNvcmQ+PC9DaXRlPjxDaXRlPjxBdXRo
b3I+R1JEQzwvQXV0aG9yPjxZZWFyPjIwMTY8L1llYXI+PFJlY051bT4zODwvUmVjTnVtPjxyZWNv
cmQ+PHJlYy1udW1iZXI+Mzg8L3JlYy1udW1iZXI+PGZvcmVpZ24ta2V5cz48a2V5IGFwcD0iRU4i
IGRiLWlkPSJ2eHphdHZ4MnZlNXZwZWVwenhwdnMwZmtlcGF4cDA5NTB6NXgiIHRpbWVzdGFtcD0i
MTU0MTAxOTQwMyI+Mzg8L2tleT48L2ZvcmVpZ24ta2V5cz48cmVmLXR5cGUgbmFtZT0iUmVwb3J0
Ij4yNzwvcmVmLXR5cGU+PGNvbnRyaWJ1dG9ycz48YXV0aG9ycz48YXV0aG9yPkdSREM8L2F1dGhv
cj48L2F1dGhvcnM+PC9jb250cmlidXRvcnM+PHRpdGxlcz48dGl0bGU+R3Jvd05vdGVzIENoaWNr
cGVhcyBOb3J0aGVybjwvdGl0bGU+PC90aXRsZXM+PGRhdGVzPjx5ZWFyPjIwMTY8L3llYXI+PHB1
Yi1kYXRlcz48ZGF0ZT5PY3RvYmVyIDIwMTY8L2RhdGU+PC9wdWItZGF0ZXM+PC9kYXRlcz48cHVi
LWxvY2F0aW9uPkF1c3RyYWxpYTwvcHViLWxvY2F0aW9uPjxwdWJsaXNoZXI+R3JhaW5zIFJlc2Vh
cmNoIGFuZCBEZXZlbG9wbWVudCBDb3Jwb3JhdGlvbjwvcHVibGlzaGVyPjx1cmxzPjxyZWxhdGVk
LXVybHM+PHVybD48c3R5bGUgZmFjZT0idW5kZXJsaW5lIiBmb250PSJkZWZhdWx0IiBzaXplPSIx
MDAlIj5odHRwczovL2dyZGMuY29tLmF1L0dOLUNoaWNrcGVhcy1Ob3J0aDwvc3R5bGU+PC91cmw+
PC9yZWxhdGVkLXVybHM+PC91cmxzPjwvcmVjb3JkPjwvQ2l0ZT48Q2l0ZT48QXV0aG9yPkdSREM8
L0F1dGhvcj48WWVhcj4yMDE3PC9ZZWFyPjxSZWNOdW0+MjkzPC9SZWNOdW0+PHJlY29yZD48cmVj
LW51bWJlcj4yOTM8L3JlYy1udW1iZXI+PGZvcmVpZ24ta2V5cz48a2V5IGFwcD0iRU4iIGRiLWlk
PSJ2eHphdHZ4MnZlNXZwZWVwenhwdnMwZmtlcGF4cDA5NTB6NXgiIHRpbWVzdGFtcD0iMTU0ODEy
NTA5MiI+MjkzPC9rZXk+PGtleSBhcHA9IkVOV2ViIiBkYi1pZD0iIj4wPC9rZXk+PC9mb3JlaWdu
LWtleXM+PHJlZi10eXBlIG5hbWU9IlJlcG9ydCI+Mjc8L3JlZi10eXBlPjxjb250cmlidXRvcnM+
PGF1dGhvcnM+PGF1dGhvcj5HUkRDLDwvYXV0aG9yPjwvYXV0aG9ycz48L2NvbnRyaWJ1dG9ycz48
dGl0bGVzPjx0aXRsZT5Hcm93Tm90ZXMgQ2hpY2twZWFzIFdlc3Rlcm48L3RpdGxlPjwvdGl0bGVz
PjxkYXRlcz48eWVhcj4yMDE3PC95ZWFyPjxwdWItZGF0ZXM+PGRhdGU+RmVicnVhcnkgMjAxNzwv
ZGF0ZT48L3B1Yi1kYXRlcz48L2RhdGVzPjxwdWItbG9jYXRpb24+QXVzdHJhbGlhPC9wdWItbG9j
YXRpb24+PHB1Ymxpc2hlcj5HcmFpbnMgUmVzZWFyY2ggYW5kIERldmVsb3BtZW50IENvcnBvcmF0
aW9uPC9wdWJsaXNoZXI+PHVybHM+PHJlbGF0ZWQtdXJscz48dXJsPmh0dHBzOi8vZ3JkYy5jb20u
YXUvcmVzb3VyY2VzLWFuZC1wdWJsaWNhdGlvbnMvZ3Jvd25vdGVzL2Nyb3AtYWdyb25vbXkvY2hp
Y2twZWFzLXdlc3Rlcm4tcmVnaW9uLWdyb3dub3RlczwvdXJsPjwvcmVsYXRlZC11cmxzPjwvdXJs
cz48L3JlY29yZD48L0NpdGU+PC9FbmROb3RlPn==
</w:fldData>
        </w:fldChar>
      </w:r>
      <w:r w:rsidR="008C734A">
        <w:instrText xml:space="preserve"> ADDIN EN.CITE </w:instrText>
      </w:r>
      <w:r w:rsidR="008C734A">
        <w:fldChar w:fldCharType="begin">
          <w:fldData xml:space="preserve">PEVuZE5vdGU+PENpdGU+PEF1dGhvcj5HUkRDPC9BdXRob3I+PFllYXI+MjAxNzwvWWVhcj48UmVj
TnVtPjM5PC9SZWNOdW0+PERpc3BsYXlUZXh0PihHUkRDLCAyMDE2LCAyMDE3YiwgYyk8L0Rpc3Bs
YXlUZXh0PjxyZWNvcmQ+PHJlYy1udW1iZXI+Mzk8L3JlYy1udW1iZXI+PGZvcmVpZ24ta2V5cz48
a2V5IGFwcD0iRU4iIGRiLWlkPSJ2eHphdHZ4MnZlNXZwZWVwenhwdnMwZmtlcGF4cDA5NTB6NXgi
IHRpbWVzdGFtcD0iMTU0MTAxOTQwMyI+Mzk8L2tleT48L2ZvcmVpZ24ta2V5cz48cmVmLXR5cGUg
bmFtZT0iUmVwb3J0Ij4yNzwvcmVmLXR5cGU+PGNvbnRyaWJ1dG9ycz48YXV0aG9ycz48YXV0aG9y
PkdSREM8L2F1dGhvcj48L2F1dGhvcnM+PC9jb250cmlidXRvcnM+PHRpdGxlcz48dGl0bGU+R3Jv
d05vdGVzIENoaWNrcGVhcyBTb3V0aGVybjwvdGl0bGU+PC90aXRsZXM+PGRhdGVzPjx5ZWFyPjIw
MTc8L3llYXI+PHB1Yi1kYXRlcz48ZGF0ZT5KdWx5IDIwMTc8L2RhdGU+PC9wdWItZGF0ZXM+PC9k
YXRlcz48cHViLWxvY2F0aW9uPkF1c3RyYWxpYTwvcHViLWxvY2F0aW9uPjxwdWJsaXNoZXI+R3Jh
aW5zIFJlc2VhcmNoIGFuZCBEZXZlbG9wbWVudCBDb3Jwb3JhdGlvbjwvcHVibGlzaGVyPjx1cmxz
PjxyZWxhdGVkLXVybHM+PHVybD48c3R5bGUgZmFjZT0idW5kZXJsaW5lIiBmb250PSJkZWZhdWx0
IiBzaXplPSIxMDAlIj5odHRwczovL2dyZGMuY29tLmF1L0dOLUNoaWNrcGVhLVNvdXRoPC9zdHls
ZT48L3VybD48L3JlbGF0ZWQtdXJscz48L3VybHM+PC9yZWNvcmQ+PC9DaXRlPjxDaXRlPjxBdXRo
b3I+R1JEQzwvQXV0aG9yPjxZZWFyPjIwMTY8L1llYXI+PFJlY051bT4zODwvUmVjTnVtPjxyZWNv
cmQ+PHJlYy1udW1iZXI+Mzg8L3JlYy1udW1iZXI+PGZvcmVpZ24ta2V5cz48a2V5IGFwcD0iRU4i
IGRiLWlkPSJ2eHphdHZ4MnZlNXZwZWVwenhwdnMwZmtlcGF4cDA5NTB6NXgiIHRpbWVzdGFtcD0i
MTU0MTAxOTQwMyI+Mzg8L2tleT48L2ZvcmVpZ24ta2V5cz48cmVmLXR5cGUgbmFtZT0iUmVwb3J0
Ij4yNzwvcmVmLXR5cGU+PGNvbnRyaWJ1dG9ycz48YXV0aG9ycz48YXV0aG9yPkdSREM8L2F1dGhv
cj48L2F1dGhvcnM+PC9jb250cmlidXRvcnM+PHRpdGxlcz48dGl0bGU+R3Jvd05vdGVzIENoaWNr
cGVhcyBOb3J0aGVybjwvdGl0bGU+PC90aXRsZXM+PGRhdGVzPjx5ZWFyPjIwMTY8L3llYXI+PHB1
Yi1kYXRlcz48ZGF0ZT5PY3RvYmVyIDIwMTY8L2RhdGU+PC9wdWItZGF0ZXM+PC9kYXRlcz48cHVi
LWxvY2F0aW9uPkF1c3RyYWxpYTwvcHViLWxvY2F0aW9uPjxwdWJsaXNoZXI+R3JhaW5zIFJlc2Vh
cmNoIGFuZCBEZXZlbG9wbWVudCBDb3Jwb3JhdGlvbjwvcHVibGlzaGVyPjx1cmxzPjxyZWxhdGVk
LXVybHM+PHVybD48c3R5bGUgZmFjZT0idW5kZXJsaW5lIiBmb250PSJkZWZhdWx0IiBzaXplPSIx
MDAlIj5odHRwczovL2dyZGMuY29tLmF1L0dOLUNoaWNrcGVhcy1Ob3J0aDwvc3R5bGU+PC91cmw+
PC9yZWxhdGVkLXVybHM+PC91cmxzPjwvcmVjb3JkPjwvQ2l0ZT48Q2l0ZT48QXV0aG9yPkdSREM8
L0F1dGhvcj48WWVhcj4yMDE3PC9ZZWFyPjxSZWNOdW0+MjkzPC9SZWNOdW0+PHJlY29yZD48cmVj
LW51bWJlcj4yOTM8L3JlYy1udW1iZXI+PGZvcmVpZ24ta2V5cz48a2V5IGFwcD0iRU4iIGRiLWlk
PSJ2eHphdHZ4MnZlNXZwZWVwenhwdnMwZmtlcGF4cDA5NTB6NXgiIHRpbWVzdGFtcD0iMTU0ODEy
NTA5MiI+MjkzPC9rZXk+PGtleSBhcHA9IkVOV2ViIiBkYi1pZD0iIj4wPC9rZXk+PC9mb3JlaWdu
LWtleXM+PHJlZi10eXBlIG5hbWU9IlJlcG9ydCI+Mjc8L3JlZi10eXBlPjxjb250cmlidXRvcnM+
PGF1dGhvcnM+PGF1dGhvcj5HUkRDLDwvYXV0aG9yPjwvYXV0aG9ycz48L2NvbnRyaWJ1dG9ycz48
dGl0bGVzPjx0aXRsZT5Hcm93Tm90ZXMgQ2hpY2twZWFzIFdlc3Rlcm48L3RpdGxlPjwvdGl0bGVz
PjxkYXRlcz48eWVhcj4yMDE3PC95ZWFyPjxwdWItZGF0ZXM+PGRhdGU+RmVicnVhcnkgMjAxNzwv
ZGF0ZT48L3B1Yi1kYXRlcz48L2RhdGVzPjxwdWItbG9jYXRpb24+QXVzdHJhbGlhPC9wdWItbG9j
YXRpb24+PHB1Ymxpc2hlcj5HcmFpbnMgUmVzZWFyY2ggYW5kIERldmVsb3BtZW50IENvcnBvcmF0
aW9uPC9wdWJsaXNoZXI+PHVybHM+PHJlbGF0ZWQtdXJscz48dXJsPmh0dHBzOi8vZ3JkYy5jb20u
YXUvcmVzb3VyY2VzLWFuZC1wdWJsaWNhdGlvbnMvZ3Jvd25vdGVzL2Nyb3AtYWdyb25vbXkvY2hp
Y2twZWFzLXdlc3Rlcm4tcmVnaW9uLWdyb3dub3RlczwvdXJsPjwvcmVsYXRlZC11cmxzPjwvdXJs
cz48L3JlY29yZD48L0NpdGU+PC9FbmROb3RlPn==
</w:fldData>
        </w:fldChar>
      </w:r>
      <w:r w:rsidR="008C734A">
        <w:instrText xml:space="preserve"> ADDIN EN.CITE.DATA </w:instrText>
      </w:r>
      <w:r w:rsidR="008C734A">
        <w:fldChar w:fldCharType="end"/>
      </w:r>
      <w:r w:rsidR="003B2409">
        <w:fldChar w:fldCharType="separate"/>
      </w:r>
      <w:r w:rsidR="008C734A">
        <w:rPr>
          <w:noProof/>
        </w:rPr>
        <w:t>(GRDC, 2016, 2017b, c)</w:t>
      </w:r>
      <w:r w:rsidR="003B2409">
        <w:fldChar w:fldCharType="end"/>
      </w:r>
      <w:r w:rsidRPr="00F32AD9">
        <w:t>.</w:t>
      </w:r>
    </w:p>
    <w:p w14:paraId="5FB8579F" w14:textId="02D9A32E" w:rsidR="00AE04FD" w:rsidRPr="008313C7" w:rsidRDefault="00126288" w:rsidP="00F8781F">
      <w:pPr>
        <w:pStyle w:val="RARMPPara"/>
      </w:pPr>
      <w:r w:rsidRPr="008313C7">
        <w:t xml:space="preserve">A number of fungal and viral diseases are important in chickpea production. </w:t>
      </w:r>
      <w:r w:rsidR="00F71A5D" w:rsidRPr="008313C7">
        <w:t xml:space="preserve">The </w:t>
      </w:r>
      <w:r w:rsidR="00AC60E4" w:rsidRPr="008313C7">
        <w:t xml:space="preserve">fungal pathogen </w:t>
      </w:r>
      <w:r w:rsidR="00AC60E4" w:rsidRPr="008313C7">
        <w:rPr>
          <w:i/>
          <w:iCs/>
        </w:rPr>
        <w:t>Ascochyta rabiei</w:t>
      </w:r>
      <w:r w:rsidR="00AC60E4" w:rsidRPr="008313C7">
        <w:t xml:space="preserve"> causes ascochyta blight, the </w:t>
      </w:r>
      <w:r w:rsidR="00F71A5D" w:rsidRPr="008313C7">
        <w:t xml:space="preserve">major disease of chickpea in </w:t>
      </w:r>
      <w:r w:rsidR="00F71A5D" w:rsidRPr="008313C7">
        <w:lastRenderedPageBreak/>
        <w:t>Australia and world-wide. Other important fungal diseases are botrytis grey mould (</w:t>
      </w:r>
      <w:r w:rsidR="00F71A5D" w:rsidRPr="008313C7">
        <w:rPr>
          <w:i/>
          <w:iCs/>
        </w:rPr>
        <w:t>Botrytis cinerea</w:t>
      </w:r>
      <w:r w:rsidR="00F71A5D" w:rsidRPr="008313C7">
        <w:t>), and sclerotinia stem and crown rot (</w:t>
      </w:r>
      <w:r w:rsidR="00F71A5D" w:rsidRPr="008313C7">
        <w:rPr>
          <w:i/>
          <w:iCs/>
        </w:rPr>
        <w:t xml:space="preserve">Sclerotinia </w:t>
      </w:r>
      <w:r w:rsidR="00F71A5D" w:rsidRPr="008313C7">
        <w:rPr>
          <w:iCs/>
        </w:rPr>
        <w:t>spp.</w:t>
      </w:r>
      <w:r w:rsidR="00F71A5D" w:rsidRPr="008313C7">
        <w:t>). Phytophthora root rot is caused by a fungus-like oomycete (</w:t>
      </w:r>
      <w:r w:rsidR="00F71A5D" w:rsidRPr="008313C7">
        <w:rPr>
          <w:i/>
          <w:iCs/>
        </w:rPr>
        <w:t>Phytophthora medicaginis</w:t>
      </w:r>
      <w:r w:rsidR="00F71A5D" w:rsidRPr="008313C7">
        <w:t>). Root rot diseases caused by</w:t>
      </w:r>
      <w:r w:rsidR="00AC60E4" w:rsidRPr="008313C7">
        <w:t xml:space="preserve"> the</w:t>
      </w:r>
      <w:r w:rsidR="00F71A5D" w:rsidRPr="008313C7">
        <w:t xml:space="preserve"> </w:t>
      </w:r>
      <w:r w:rsidR="00F71A5D" w:rsidRPr="008313C7">
        <w:rPr>
          <w:i/>
        </w:rPr>
        <w:t>Fusarium</w:t>
      </w:r>
      <w:r w:rsidR="00AC60E4" w:rsidRPr="008313C7">
        <w:t xml:space="preserve"> and </w:t>
      </w:r>
      <w:r w:rsidR="00F71A5D" w:rsidRPr="008313C7">
        <w:rPr>
          <w:i/>
        </w:rPr>
        <w:t xml:space="preserve">Rhizoctonia </w:t>
      </w:r>
      <w:r w:rsidR="00AC60E4" w:rsidRPr="008313C7">
        <w:t xml:space="preserve">fungi </w:t>
      </w:r>
      <w:r w:rsidR="00F71A5D" w:rsidRPr="008313C7">
        <w:t>and</w:t>
      </w:r>
      <w:r w:rsidR="00AC60E4" w:rsidRPr="008313C7">
        <w:t xml:space="preserve"> oomycte</w:t>
      </w:r>
      <w:r w:rsidR="00F71A5D" w:rsidRPr="008313C7">
        <w:t xml:space="preserve"> </w:t>
      </w:r>
      <w:r w:rsidR="00F71A5D" w:rsidRPr="008313C7">
        <w:rPr>
          <w:i/>
        </w:rPr>
        <w:t xml:space="preserve">Pythium </w:t>
      </w:r>
      <w:r w:rsidR="00F71A5D" w:rsidRPr="008313C7">
        <w:t>spp. occur occasionally under wet conditions</w:t>
      </w:r>
      <w:r w:rsidR="00AC60E4" w:rsidRPr="008313C7">
        <w:t xml:space="preserve"> </w:t>
      </w:r>
      <w:r w:rsidR="003B2409">
        <w:fldChar w:fldCharType="begin">
          <w:fldData xml:space="preserve">PEVuZE5vdGU+PENpdGU+PEF1dGhvcj5HUkRDPC9BdXRob3I+PFllYXI+MjAxNzwvWWVhcj48UmVj
TnVtPjM5PC9SZWNOdW0+PERpc3BsYXlUZXh0PihHUkRDLCAyMDE2LCAyMDE3YiwgYyk8L0Rpc3Bs
YXlUZXh0PjxyZWNvcmQ+PHJlYy1udW1iZXI+Mzk8L3JlYy1udW1iZXI+PGZvcmVpZ24ta2V5cz48
a2V5IGFwcD0iRU4iIGRiLWlkPSJ2eHphdHZ4MnZlNXZwZWVwenhwdnMwZmtlcGF4cDA5NTB6NXgi
IHRpbWVzdGFtcD0iMTU0MTAxOTQwMyI+Mzk8L2tleT48L2ZvcmVpZ24ta2V5cz48cmVmLXR5cGUg
bmFtZT0iUmVwb3J0Ij4yNzwvcmVmLXR5cGU+PGNvbnRyaWJ1dG9ycz48YXV0aG9ycz48YXV0aG9y
PkdSREM8L2F1dGhvcj48L2F1dGhvcnM+PC9jb250cmlidXRvcnM+PHRpdGxlcz48dGl0bGU+R3Jv
d05vdGVzIENoaWNrcGVhcyBTb3V0aGVybjwvdGl0bGU+PC90aXRsZXM+PGRhdGVzPjx5ZWFyPjIw
MTc8L3llYXI+PHB1Yi1kYXRlcz48ZGF0ZT5KdWx5IDIwMTc8L2RhdGU+PC9wdWItZGF0ZXM+PC9k
YXRlcz48cHViLWxvY2F0aW9uPkF1c3RyYWxpYTwvcHViLWxvY2F0aW9uPjxwdWJsaXNoZXI+R3Jh
aW5zIFJlc2VhcmNoIGFuZCBEZXZlbG9wbWVudCBDb3Jwb3JhdGlvbjwvcHVibGlzaGVyPjx1cmxz
PjxyZWxhdGVkLXVybHM+PHVybD48c3R5bGUgZmFjZT0idW5kZXJsaW5lIiBmb250PSJkZWZhdWx0
IiBzaXplPSIxMDAlIj5odHRwczovL2dyZGMuY29tLmF1L0dOLUNoaWNrcGVhLVNvdXRoPC9zdHls
ZT48L3VybD48L3JlbGF0ZWQtdXJscz48L3VybHM+PC9yZWNvcmQ+PC9DaXRlPjxDaXRlPjxBdXRo
b3I+R1JEQzwvQXV0aG9yPjxZZWFyPjIwMTY8L1llYXI+PFJlY051bT4zODwvUmVjTnVtPjxyZWNv
cmQ+PHJlYy1udW1iZXI+Mzg8L3JlYy1udW1iZXI+PGZvcmVpZ24ta2V5cz48a2V5IGFwcD0iRU4i
IGRiLWlkPSJ2eHphdHZ4MnZlNXZwZWVwenhwdnMwZmtlcGF4cDA5NTB6NXgiIHRpbWVzdGFtcD0i
MTU0MTAxOTQwMyI+Mzg8L2tleT48L2ZvcmVpZ24ta2V5cz48cmVmLXR5cGUgbmFtZT0iUmVwb3J0
Ij4yNzwvcmVmLXR5cGU+PGNvbnRyaWJ1dG9ycz48YXV0aG9ycz48YXV0aG9yPkdSREM8L2F1dGhv
cj48L2F1dGhvcnM+PC9jb250cmlidXRvcnM+PHRpdGxlcz48dGl0bGU+R3Jvd05vdGVzIENoaWNr
cGVhcyBOb3J0aGVybjwvdGl0bGU+PC90aXRsZXM+PGRhdGVzPjx5ZWFyPjIwMTY8L3llYXI+PHB1
Yi1kYXRlcz48ZGF0ZT5PY3RvYmVyIDIwMTY8L2RhdGU+PC9wdWItZGF0ZXM+PC9kYXRlcz48cHVi
LWxvY2F0aW9uPkF1c3RyYWxpYTwvcHViLWxvY2F0aW9uPjxwdWJsaXNoZXI+R3JhaW5zIFJlc2Vh
cmNoIGFuZCBEZXZlbG9wbWVudCBDb3Jwb3JhdGlvbjwvcHVibGlzaGVyPjx1cmxzPjxyZWxhdGVk
LXVybHM+PHVybD48c3R5bGUgZmFjZT0idW5kZXJsaW5lIiBmb250PSJkZWZhdWx0IiBzaXplPSIx
MDAlIj5odHRwczovL2dyZGMuY29tLmF1L0dOLUNoaWNrcGVhcy1Ob3J0aDwvc3R5bGU+PC91cmw+
PC9yZWxhdGVkLXVybHM+PC91cmxzPjwvcmVjb3JkPjwvQ2l0ZT48Q2l0ZT48QXV0aG9yPkdSREM8
L0F1dGhvcj48WWVhcj4yMDE3PC9ZZWFyPjxSZWNOdW0+MjkzPC9SZWNOdW0+PHJlY29yZD48cmVj
LW51bWJlcj4yOTM8L3JlYy1udW1iZXI+PGZvcmVpZ24ta2V5cz48a2V5IGFwcD0iRU4iIGRiLWlk
PSJ2eHphdHZ4MnZlNXZwZWVwenhwdnMwZmtlcGF4cDA5NTB6NXgiIHRpbWVzdGFtcD0iMTU0ODEy
NTA5MiI+MjkzPC9rZXk+PGtleSBhcHA9IkVOV2ViIiBkYi1pZD0iIj4wPC9rZXk+PC9mb3JlaWdu
LWtleXM+PHJlZi10eXBlIG5hbWU9IlJlcG9ydCI+Mjc8L3JlZi10eXBlPjxjb250cmlidXRvcnM+
PGF1dGhvcnM+PGF1dGhvcj5HUkRDLDwvYXV0aG9yPjwvYXV0aG9ycz48L2NvbnRyaWJ1dG9ycz48
dGl0bGVzPjx0aXRsZT5Hcm93Tm90ZXMgQ2hpY2twZWFzIFdlc3Rlcm48L3RpdGxlPjwvdGl0bGVz
PjxkYXRlcz48eWVhcj4yMDE3PC95ZWFyPjxwdWItZGF0ZXM+PGRhdGU+RmVicnVhcnkgMjAxNzwv
ZGF0ZT48L3B1Yi1kYXRlcz48L2RhdGVzPjxwdWItbG9jYXRpb24+QXVzdHJhbGlhPC9wdWItbG9j
YXRpb24+PHB1Ymxpc2hlcj5HcmFpbnMgUmVzZWFyY2ggYW5kIERldmVsb3BtZW50IENvcnBvcmF0
aW9uPC9wdWJsaXNoZXI+PHVybHM+PHJlbGF0ZWQtdXJscz48dXJsPmh0dHBzOi8vZ3JkYy5jb20u
YXUvcmVzb3VyY2VzLWFuZC1wdWJsaWNhdGlvbnMvZ3Jvd25vdGVzL2Nyb3AtYWdyb25vbXkvY2hp
Y2twZWFzLXdlc3Rlcm4tcmVnaW9uLWdyb3dub3RlczwvdXJsPjwvcmVsYXRlZC11cmxzPjwvdXJs
cz48L3JlY29yZD48L0NpdGU+PC9FbmROb3RlPn==
</w:fldData>
        </w:fldChar>
      </w:r>
      <w:r w:rsidR="006A5DE3">
        <w:instrText xml:space="preserve"> ADDIN EN.CITE </w:instrText>
      </w:r>
      <w:r w:rsidR="006A5DE3">
        <w:fldChar w:fldCharType="begin">
          <w:fldData xml:space="preserve">PEVuZE5vdGU+PENpdGU+PEF1dGhvcj5HUkRDPC9BdXRob3I+PFllYXI+MjAxNzwvWWVhcj48UmVj
TnVtPjM5PC9SZWNOdW0+PERpc3BsYXlUZXh0PihHUkRDLCAyMDE2LCAyMDE3YiwgYyk8L0Rpc3Bs
YXlUZXh0PjxyZWNvcmQ+PHJlYy1udW1iZXI+Mzk8L3JlYy1udW1iZXI+PGZvcmVpZ24ta2V5cz48
a2V5IGFwcD0iRU4iIGRiLWlkPSJ2eHphdHZ4MnZlNXZwZWVwenhwdnMwZmtlcGF4cDA5NTB6NXgi
IHRpbWVzdGFtcD0iMTU0MTAxOTQwMyI+Mzk8L2tleT48L2ZvcmVpZ24ta2V5cz48cmVmLXR5cGUg
bmFtZT0iUmVwb3J0Ij4yNzwvcmVmLXR5cGU+PGNvbnRyaWJ1dG9ycz48YXV0aG9ycz48YXV0aG9y
PkdSREM8L2F1dGhvcj48L2F1dGhvcnM+PC9jb250cmlidXRvcnM+PHRpdGxlcz48dGl0bGU+R3Jv
d05vdGVzIENoaWNrcGVhcyBTb3V0aGVybjwvdGl0bGU+PC90aXRsZXM+PGRhdGVzPjx5ZWFyPjIw
MTc8L3llYXI+PHB1Yi1kYXRlcz48ZGF0ZT5KdWx5IDIwMTc8L2RhdGU+PC9wdWItZGF0ZXM+PC9k
YXRlcz48cHViLWxvY2F0aW9uPkF1c3RyYWxpYTwvcHViLWxvY2F0aW9uPjxwdWJsaXNoZXI+R3Jh
aW5zIFJlc2VhcmNoIGFuZCBEZXZlbG9wbWVudCBDb3Jwb3JhdGlvbjwvcHVibGlzaGVyPjx1cmxz
PjxyZWxhdGVkLXVybHM+PHVybD48c3R5bGUgZmFjZT0idW5kZXJsaW5lIiBmb250PSJkZWZhdWx0
IiBzaXplPSIxMDAlIj5odHRwczovL2dyZGMuY29tLmF1L0dOLUNoaWNrcGVhLVNvdXRoPC9zdHls
ZT48L3VybD48L3JlbGF0ZWQtdXJscz48L3VybHM+PC9yZWNvcmQ+PC9DaXRlPjxDaXRlPjxBdXRo
b3I+R1JEQzwvQXV0aG9yPjxZZWFyPjIwMTY8L1llYXI+PFJlY051bT4zODwvUmVjTnVtPjxyZWNv
cmQ+PHJlYy1udW1iZXI+Mzg8L3JlYy1udW1iZXI+PGZvcmVpZ24ta2V5cz48a2V5IGFwcD0iRU4i
IGRiLWlkPSJ2eHphdHZ4MnZlNXZwZWVwenhwdnMwZmtlcGF4cDA5NTB6NXgiIHRpbWVzdGFtcD0i
MTU0MTAxOTQwMyI+Mzg8L2tleT48L2ZvcmVpZ24ta2V5cz48cmVmLXR5cGUgbmFtZT0iUmVwb3J0
Ij4yNzwvcmVmLXR5cGU+PGNvbnRyaWJ1dG9ycz48YXV0aG9ycz48YXV0aG9yPkdSREM8L2F1dGhv
cj48L2F1dGhvcnM+PC9jb250cmlidXRvcnM+PHRpdGxlcz48dGl0bGU+R3Jvd05vdGVzIENoaWNr
cGVhcyBOb3J0aGVybjwvdGl0bGU+PC90aXRsZXM+PGRhdGVzPjx5ZWFyPjIwMTY8L3llYXI+PHB1
Yi1kYXRlcz48ZGF0ZT5PY3RvYmVyIDIwMTY8L2RhdGU+PC9wdWItZGF0ZXM+PC9kYXRlcz48cHVi
LWxvY2F0aW9uPkF1c3RyYWxpYTwvcHViLWxvY2F0aW9uPjxwdWJsaXNoZXI+R3JhaW5zIFJlc2Vh
cmNoIGFuZCBEZXZlbG9wbWVudCBDb3Jwb3JhdGlvbjwvcHVibGlzaGVyPjx1cmxzPjxyZWxhdGVk
LXVybHM+PHVybD48c3R5bGUgZmFjZT0idW5kZXJsaW5lIiBmb250PSJkZWZhdWx0IiBzaXplPSIx
MDAlIj5odHRwczovL2dyZGMuY29tLmF1L0dOLUNoaWNrcGVhcy1Ob3J0aDwvc3R5bGU+PC91cmw+
PC9yZWxhdGVkLXVybHM+PC91cmxzPjwvcmVjb3JkPjwvQ2l0ZT48Q2l0ZT48QXV0aG9yPkdSREM8
L0F1dGhvcj48WWVhcj4yMDE3PC9ZZWFyPjxSZWNOdW0+MjkzPC9SZWNOdW0+PHJlY29yZD48cmVj
LW51bWJlcj4yOTM8L3JlYy1udW1iZXI+PGZvcmVpZ24ta2V5cz48a2V5IGFwcD0iRU4iIGRiLWlk
PSJ2eHphdHZ4MnZlNXZwZWVwenhwdnMwZmtlcGF4cDA5NTB6NXgiIHRpbWVzdGFtcD0iMTU0ODEy
NTA5MiI+MjkzPC9rZXk+PGtleSBhcHA9IkVOV2ViIiBkYi1pZD0iIj4wPC9rZXk+PC9mb3JlaWdu
LWtleXM+PHJlZi10eXBlIG5hbWU9IlJlcG9ydCI+Mjc8L3JlZi10eXBlPjxjb250cmlidXRvcnM+
PGF1dGhvcnM+PGF1dGhvcj5HUkRDLDwvYXV0aG9yPjwvYXV0aG9ycz48L2NvbnRyaWJ1dG9ycz48
dGl0bGVzPjx0aXRsZT5Hcm93Tm90ZXMgQ2hpY2twZWFzIFdlc3Rlcm48L3RpdGxlPjwvdGl0bGVz
PjxkYXRlcz48eWVhcj4yMDE3PC95ZWFyPjxwdWItZGF0ZXM+PGRhdGU+RmVicnVhcnkgMjAxNzwv
ZGF0ZT48L3B1Yi1kYXRlcz48L2RhdGVzPjxwdWItbG9jYXRpb24+QXVzdHJhbGlhPC9wdWItbG9j
YXRpb24+PHB1Ymxpc2hlcj5HcmFpbnMgUmVzZWFyY2ggYW5kIERldmVsb3BtZW50IENvcnBvcmF0
aW9uPC9wdWJsaXNoZXI+PHVybHM+PHJlbGF0ZWQtdXJscz48dXJsPmh0dHBzOi8vZ3JkYy5jb20u
YXUvcmVzb3VyY2VzLWFuZC1wdWJsaWNhdGlvbnMvZ3Jvd25vdGVzL2Nyb3AtYWdyb25vbXkvY2hp
Y2twZWFzLXdlc3Rlcm4tcmVnaW9uLWdyb3dub3RlczwvdXJsPjwvcmVsYXRlZC11cmxzPjwvdXJs
cz48L3JlY29yZD48L0NpdGU+PC9FbmROb3RlPn==
</w:fldData>
        </w:fldChar>
      </w:r>
      <w:r w:rsidR="006A5DE3">
        <w:instrText xml:space="preserve"> ADDIN EN.CITE.DATA </w:instrText>
      </w:r>
      <w:r w:rsidR="006A5DE3">
        <w:fldChar w:fldCharType="end"/>
      </w:r>
      <w:r w:rsidR="003B2409">
        <w:fldChar w:fldCharType="separate"/>
      </w:r>
      <w:r w:rsidR="00614B8B">
        <w:rPr>
          <w:noProof/>
        </w:rPr>
        <w:t>(GRDC, 2016, 2017b, c)</w:t>
      </w:r>
      <w:r w:rsidR="003B2409">
        <w:fldChar w:fldCharType="end"/>
      </w:r>
      <w:r w:rsidR="00F71A5D" w:rsidRPr="008313C7">
        <w:t>.</w:t>
      </w:r>
      <w:r w:rsidRPr="008313C7">
        <w:t xml:space="preserve"> The most important viral diseases of chickpea are those spread by aphids </w:t>
      </w:r>
      <w:r w:rsidRPr="008313C7">
        <w:fldChar w:fldCharType="begin"/>
      </w:r>
      <w:r w:rsidR="008F2A85">
        <w:instrText xml:space="preserve"> ADDIN EN.CITE &lt;EndNote&gt;&lt;Cite&gt;&lt;Author&gt;NSW DPI&lt;/Author&gt;&lt;Year&gt;2018&lt;/Year&gt;&lt;RecNum&gt;22239&lt;/RecNum&gt;&lt;DisplayText&gt;(Schwinghamer et al., 2009; NSW DPI, 2018)&lt;/DisplayText&gt;&lt;record&gt;&lt;rec-number&gt;22239&lt;/rec-number&gt;&lt;foreign-keys&gt;&lt;key app="EN" db-id="avrzt5sv7wwaa2epps1vzttcw5r5awswf02e" timestamp="1552608604"&gt;22239&lt;/key&gt;&lt;/foreign-keys&gt;&lt;ref-type name="Book"&gt;6&lt;/ref-type&gt;&lt;contributors&gt;&lt;authors&gt;&lt;author&gt;NSW DPI,&lt;/author&gt;&lt;/authors&gt;&lt;secondary-authors&gt;&lt;author&gt;Peter Matthews&lt;/author&gt;&lt;author&gt;Don McCaffery&lt;/author&gt;&lt;author&gt;Leigh Jenkins&lt;/author&gt;&lt;/secondary-authors&gt;&lt;/contributors&gt;&lt;titles&gt;&lt;title&gt;Winter crop variety sowing guide 2018&lt;/title&gt;&lt;/titles&gt;&lt;dates&gt;&lt;year&gt;2018&lt;/year&gt;&lt;/dates&gt;&lt;publisher&gt;NSW Department of Primary Industries&lt;/publisher&gt;&lt;urls&gt;&lt;/urls&gt;&lt;/record&gt;&lt;/Cite&gt;&lt;Cite&gt;&lt;Author&gt;Schwinghamer&lt;/Author&gt;&lt;Year&gt;2009&lt;/Year&gt;&lt;RecNum&gt;236&lt;/RecNum&gt;&lt;record&gt;&lt;rec-number&gt;236&lt;/rec-number&gt;&lt;foreign-keys&gt;&lt;key app="EN" db-id="vxzatvx2ve5vpeepzxpvs0fkepaxp0950z5x" timestamp="1543268029"&gt;236&lt;/key&gt;&lt;/foreign-keys&gt;&lt;ref-type name="Serial"&gt;57&lt;/ref-type&gt;&lt;contributors&gt;&lt;authors&gt;&lt;author&gt;Schwinghamer, M&lt;/author&gt;&lt;author&gt;Knights, E&lt;/author&gt;&lt;author&gt;Moore, K&lt;/author&gt;&lt;/authors&gt;&lt;/contributors&gt;&lt;titles&gt;&lt;title&gt;Virus control in chickpea – special considerations&lt;/title&gt;&lt;tertiary-title&gt;Australian Pulse Bulletin&lt;/tertiary-title&gt;&lt;/titles&gt;&lt;edition&gt;PA2009 #10&lt;/edition&gt;&lt;dates&gt;&lt;year&gt;2009&lt;/year&gt;&lt;/dates&gt;&lt;publisher&gt;Pulse Australia&lt;/publisher&gt;&lt;urls&gt;&lt;/urls&gt;&lt;/record&gt;&lt;/Cite&gt;&lt;/EndNote&gt;</w:instrText>
      </w:r>
      <w:r w:rsidRPr="008313C7">
        <w:fldChar w:fldCharType="separate"/>
      </w:r>
      <w:r w:rsidR="003E2153">
        <w:rPr>
          <w:noProof/>
        </w:rPr>
        <w:t>(Schwinghamer et al., 2009; NSW DPI, 2018)</w:t>
      </w:r>
      <w:r w:rsidRPr="008313C7">
        <w:fldChar w:fldCharType="end"/>
      </w:r>
      <w:r w:rsidRPr="008313C7">
        <w:t xml:space="preserve">. Luteoviruses are transmitted persistently by aphids, and include </w:t>
      </w:r>
      <w:r w:rsidRPr="008313C7">
        <w:rPr>
          <w:i/>
          <w:iCs/>
        </w:rPr>
        <w:t>Beet western yellows virus</w:t>
      </w:r>
      <w:r w:rsidRPr="008313C7">
        <w:t xml:space="preserve">, </w:t>
      </w:r>
      <w:r w:rsidRPr="008313C7">
        <w:rPr>
          <w:i/>
          <w:iCs/>
        </w:rPr>
        <w:t xml:space="preserve">Bean leafroll virus </w:t>
      </w:r>
      <w:r w:rsidRPr="008313C7">
        <w:t xml:space="preserve">and </w:t>
      </w:r>
      <w:r w:rsidRPr="008313C7">
        <w:rPr>
          <w:i/>
        </w:rPr>
        <w:t>Subterranean clover redleaf virus</w:t>
      </w:r>
      <w:r w:rsidRPr="008313C7">
        <w:t xml:space="preserve">. Non-persistently transmitted viruses include </w:t>
      </w:r>
      <w:r w:rsidRPr="008313C7">
        <w:rPr>
          <w:i/>
        </w:rPr>
        <w:t xml:space="preserve">Cucumber mosaic virus </w:t>
      </w:r>
      <w:r w:rsidRPr="008313C7">
        <w:t xml:space="preserve">and </w:t>
      </w:r>
      <w:r w:rsidRPr="008313C7">
        <w:rPr>
          <w:i/>
        </w:rPr>
        <w:t>Alfalfa mosaic virus</w:t>
      </w:r>
      <w:r w:rsidRPr="008313C7">
        <w:t>. Thrips and leafhoppers also transmit viruses. Virus control measures focus on reducing aphid infestation and removing sources of infection</w:t>
      </w:r>
      <w:r w:rsidR="00AC60E4" w:rsidRPr="008313C7">
        <w:t xml:space="preserve"> in alternate host plants </w:t>
      </w:r>
      <w:r w:rsidR="003B2409">
        <w:fldChar w:fldCharType="begin">
          <w:fldData xml:space="preserve">PEVuZE5vdGU+PENpdGU+PEF1dGhvcj5BZ3JpY3VsdHVyZSBWaWN0b3JpYTwvQXV0aG9yPjxZZWFy
PjIwMTc8L1llYXI+PFJlY051bT4yNTk8L1JlY051bT48RGlzcGxheVRleHQ+KFB1bHNlIEF1c3Ry
YWxpYSwgMjAxNTsgR1JEQywgMjAxNjsgUHVsc2UgQXVzdHJhbGlhLCAyMDE2OyBBZ3JpY3VsdHVy
ZSBWaWN0b3JpYSwgMjAxNzsgR1JEQywgMjAxN2IpPC9EaXNwbGF5VGV4dD48cmVjb3JkPjxyZWMt
bnVtYmVyPjI1OTwvcmVjLW51bWJlcj48Zm9yZWlnbi1rZXlzPjxrZXkgYXBwPSJFTiIgZGItaWQ9
InZ4emF0dngydmU1dnBlZXB6eHB2czBma2VwYXhwMDk1MHo1eCIgdGltZXN0YW1wPSIxNTQzODEz
Mjc2Ij4yNTk8L2tleT48L2ZvcmVpZ24ta2V5cz48cmVmLXR5cGUgbmFtZT0iV2ViIFBhZ2UiPjEy
PC9yZWYtdHlwZT48Y29udHJpYnV0b3JzPjxhdXRob3JzPjxhdXRob3I+QWdyaWN1bHR1cmUgVmlj
dG9yaWEsPC9hdXRob3I+PC9hdXRob3JzPjwvY29udHJpYnV0b3JzPjx0aXRsZXM+PHRpdGxlPlBl
c3RzLCBkaXNlYXNlcyBhbmQgd2VlZHMuIEdyYWlucywgcHVsc2VzIGFuZCBjZXJlYWxzPC90aXRs
ZT48L3RpdGxlcz48bnVtYmVyPjMgRGVjZW1iZXIgMjAxODwvbnVtYmVyPjxkYXRlcz48eWVhcj4y
MDE3PC95ZWFyPjwvZGF0ZXM+PHVybHM+PC91cmxzPjwvcmVjb3JkPjwvQ2l0ZT48Q2l0ZT48QXV0
aG9yPkdSREM8L0F1dGhvcj48WWVhcj4yMDE2PC9ZZWFyPjxSZWNOdW0+Mzg8L1JlY051bT48cmVj
b3JkPjxyZWMtbnVtYmVyPjM4PC9yZWMtbnVtYmVyPjxmb3JlaWduLWtleXM+PGtleSBhcHA9IkVO
IiBkYi1pZD0idnh6YXR2eDJ2ZTV2cGVlcHp4cHZzMGZrZXBheHAwOTUwejV4IiB0aW1lc3RhbXA9
IjE1NDEwMTk0MDMiPjM4PC9rZXk+PC9mb3JlaWduLWtleXM+PHJlZi10eXBlIG5hbWU9IlJlcG9y
dCI+Mjc8L3JlZi10eXBlPjxjb250cmlidXRvcnM+PGF1dGhvcnM+PGF1dGhvcj5HUkRDPC9hdXRo
b3I+PC9hdXRob3JzPjwvY29udHJpYnV0b3JzPjx0aXRsZXM+PHRpdGxlPkdyb3dOb3RlcyBDaGlj
a3BlYXMgTm9ydGhlcm48L3RpdGxlPjwvdGl0bGVzPjxkYXRlcz48eWVhcj4yMDE2PC95ZWFyPjxw
dWItZGF0ZXM+PGRhdGU+T2N0b2JlciAyMDE2PC9kYXRlPjwvcHViLWRhdGVzPjwvZGF0ZXM+PHB1
Yi1sb2NhdGlvbj5BdXN0cmFsaWE8L3B1Yi1sb2NhdGlvbj48cHVibGlzaGVyPkdyYWlucyBSZXNl
YXJjaCBhbmQgRGV2ZWxvcG1lbnQgQ29ycG9yYXRpb248L3B1Ymxpc2hlcj48dXJscz48cmVsYXRl
ZC11cmxzPjx1cmw+PHN0eWxlIGZhY2U9InVuZGVybGluZSIgZm9udD0iZGVmYXVsdCIgc2l6ZT0i
MTAwJSI+aHR0cHM6Ly9ncmRjLmNvbS5hdS9HTi1DaGlja3BlYXMtTm9ydGg8L3N0eWxlPjwvdXJs
PjwvcmVsYXRlZC11cmxzPjwvdXJscz48L3JlY29yZD48L0NpdGU+PENpdGU+PEF1dGhvcj5HUkRD
PC9BdXRob3I+PFllYXI+MjAxNzwvWWVhcj48UmVjTnVtPjM5PC9SZWNOdW0+PHJlY29yZD48cmVj
LW51bWJlcj4zOTwvcmVjLW51bWJlcj48Zm9yZWlnbi1rZXlzPjxrZXkgYXBwPSJFTiIgZGItaWQ9
InZ4emF0dngydmU1dnBlZXB6eHB2czBma2VwYXhwMDk1MHo1eCIgdGltZXN0YW1wPSIxNTQxMDE5
NDAzIj4zOTwva2V5PjwvZm9yZWlnbi1rZXlzPjxyZWYtdHlwZSBuYW1lPSJSZXBvcnQiPjI3PC9y
ZWYtdHlwZT48Y29udHJpYnV0b3JzPjxhdXRob3JzPjxhdXRob3I+R1JEQzwvYXV0aG9yPjwvYXV0
aG9ycz48L2NvbnRyaWJ1dG9ycz48dGl0bGVzPjx0aXRsZT5Hcm93Tm90ZXMgQ2hpY2twZWFzIFNv
dXRoZXJuPC90aXRsZT48L3RpdGxlcz48ZGF0ZXM+PHllYXI+MjAxNzwveWVhcj48cHViLWRhdGVz
PjxkYXRlPkp1bHkgMjAxNzwvZGF0ZT48L3B1Yi1kYXRlcz48L2RhdGVzPjxwdWItbG9jYXRpb24+
QXVzdHJhbGlhPC9wdWItbG9jYXRpb24+PHB1Ymxpc2hlcj5HcmFpbnMgUmVzZWFyY2ggYW5kIERl
dmVsb3BtZW50IENvcnBvcmF0aW9uPC9wdWJsaXNoZXI+PHVybHM+PHJlbGF0ZWQtdXJscz48dXJs
PjxzdHlsZSBmYWNlPSJ1bmRlcmxpbmUiIGZvbnQ9ImRlZmF1bHQiIHNpemU9IjEwMCUiPmh0dHBz
Oi8vZ3JkYy5jb20uYXUvR04tQ2hpY2twZWEtU291dGg8L3N0eWxlPjwvdXJsPjwvcmVsYXRlZC11
cmxzPjwvdXJscz48L3JlY29yZD48L0NpdGU+PENpdGU+PEF1dGhvcj5QdWxzZSBBdXN0cmFsaWE8
L0F1dGhvcj48WWVhcj4yMDE2PC9ZZWFyPjxSZWNOdW0+Nzk8L1JlY051bT48cmVjb3JkPjxyZWMt
bnVtYmVyPjc5PC9yZWMtbnVtYmVyPjxmb3JlaWduLWtleXM+PGtleSBhcHA9IkVOIiBkYi1pZD0i
dnh6YXR2eDJ2ZTV2cGVlcHp4cHZzMGZrZXBheHAwOTUwejV4IiB0aW1lc3RhbXA9IjE1NDEwMTk0
MTciPjc5PC9rZXk+PC9mb3JlaWduLWtleXM+PHJlZi10eXBlIG5hbWU9IldlYiBQYWdlIj4xMjwv
cmVmLXR5cGU+PGNvbnRyaWJ1dG9ycz48YXV0aG9ycz48YXV0aG9yPlB1bHNlIEF1c3RyYWxpYSw8
L2F1dGhvcj48L2F1dGhvcnM+PC9jb250cmlidXRvcnM+PHRpdGxlcz48dGl0bGU+Q2hpY2twZWEg
cHJvZHVjdGlvbjogTm9ydGhlcm4gcmVnaW9uPC90aXRsZT48L3RpdGxlcz48dm9sdW1lPjIwMTg8
L3ZvbHVtZT48bnVtYmVyPjE1IE9jdG9iZXIgMjAxODwvbnVtYmVyPjxkYXRlcz48eWVhcj4yMDE2
PC95ZWFyPjxwdWItZGF0ZXM+PGRhdGU+MTUgSmFudWFyeSAyMDE2PC9kYXRlPjwvcHViLWRhdGVz
PjwvZGF0ZXM+PHVybHM+PHJlbGF0ZWQtdXJscz48dXJsPjxzdHlsZSBmYWNlPSJ1bmRlcmxpbmUi
IGZvbnQ9ImRlZmF1bHQiIHNpemU9IjEwMCUiPmh0dHA6Ly9wdWxzZWF1cy5jb20uYXUvZ3Jvd2lu
Zy1wdWxzZXMvYm1wL2NoaWNrcGVhL25vcnRoZXJuLWd1aWRlPC9zdHlsZT48L3VybD48L3JlbGF0
ZWQtdXJscz48L3VybHM+PC9yZWNvcmQ+PC9DaXRlPjxDaXRlPjxBdXRob3I+UHVsc2UgQXVzdHJh
bGlhPC9BdXRob3I+PFllYXI+MjAxNTwvWWVhcj48UmVjTnVtPjI1NzwvUmVjTnVtPjxyZWNvcmQ+
PHJlYy1udW1iZXI+MjU3PC9yZWMtbnVtYmVyPjxmb3JlaWduLWtleXM+PGtleSBhcHA9IkVOIiBk
Yi1pZD0idnh6YXR2eDJ2ZTV2cGVlcHp4cHZzMGZrZXBheHAwOTUwejV4IiB0aW1lc3RhbXA9IjE1
NDM3OTU5NDIiPjI1Nzwva2V5PjwvZm9yZWlnbi1rZXlzPjxyZWYtdHlwZSBuYW1lPSJXZWIgUGFn
ZSI+MTI8L3JlZi10eXBlPjxjb250cmlidXRvcnM+PGF1dGhvcnM+PGF1dGhvcj5QdWxzZSBBdXN0
cmFsaWEsPC9hdXRob3I+PC9hdXRob3JzPjwvY29udHJpYnV0b3JzPjx0aXRsZXM+PHRpdGxlPkJl
c3QgbWFuYWdlbWVudCBndWlkZSBjaGlja3BlYSBwcm9kdWN0aW9uOiBTb3V0aGVybiBhbmQgV2Vz
dGVybiBSZWdpb248L3RpdGxlPjwvdGl0bGVzPjx2b2x1bWU+MjAxODwvdm9sdW1lPjxudW1iZXI+
OCBOb3ZlbWJlciAyMDE4PC9udW1iZXI+PGRhdGVzPjx5ZWFyPjIwMTU8L3llYXI+PHB1Yi1kYXRl
cz48ZGF0ZT4yMCBOb3ZlbWJlciAyMDE1PC9kYXRlPjwvcHViLWRhdGVzPjwvZGF0ZXM+PHVybHM+
PC91cmxzPjwvcmVjb3JkPjwvQ2l0ZT48L0VuZE5vdGU+
</w:fldData>
        </w:fldChar>
      </w:r>
      <w:r w:rsidR="006A5DE3">
        <w:instrText xml:space="preserve"> ADDIN EN.CITE </w:instrText>
      </w:r>
      <w:r w:rsidR="006A5DE3">
        <w:fldChar w:fldCharType="begin">
          <w:fldData xml:space="preserve">PEVuZE5vdGU+PENpdGU+PEF1dGhvcj5BZ3JpY3VsdHVyZSBWaWN0b3JpYTwvQXV0aG9yPjxZZWFy
PjIwMTc8L1llYXI+PFJlY051bT4yNTk8L1JlY051bT48RGlzcGxheVRleHQ+KFB1bHNlIEF1c3Ry
YWxpYSwgMjAxNTsgR1JEQywgMjAxNjsgUHVsc2UgQXVzdHJhbGlhLCAyMDE2OyBBZ3JpY3VsdHVy
ZSBWaWN0b3JpYSwgMjAxNzsgR1JEQywgMjAxN2IpPC9EaXNwbGF5VGV4dD48cmVjb3JkPjxyZWMt
bnVtYmVyPjI1OTwvcmVjLW51bWJlcj48Zm9yZWlnbi1rZXlzPjxrZXkgYXBwPSJFTiIgZGItaWQ9
InZ4emF0dngydmU1dnBlZXB6eHB2czBma2VwYXhwMDk1MHo1eCIgdGltZXN0YW1wPSIxNTQzODEz
Mjc2Ij4yNTk8L2tleT48L2ZvcmVpZ24ta2V5cz48cmVmLXR5cGUgbmFtZT0iV2ViIFBhZ2UiPjEy
PC9yZWYtdHlwZT48Y29udHJpYnV0b3JzPjxhdXRob3JzPjxhdXRob3I+QWdyaWN1bHR1cmUgVmlj
dG9yaWEsPC9hdXRob3I+PC9hdXRob3JzPjwvY29udHJpYnV0b3JzPjx0aXRsZXM+PHRpdGxlPlBl
c3RzLCBkaXNlYXNlcyBhbmQgd2VlZHMuIEdyYWlucywgcHVsc2VzIGFuZCBjZXJlYWxzPC90aXRs
ZT48L3RpdGxlcz48bnVtYmVyPjMgRGVjZW1iZXIgMjAxODwvbnVtYmVyPjxkYXRlcz48eWVhcj4y
MDE3PC95ZWFyPjwvZGF0ZXM+PHVybHM+PC91cmxzPjwvcmVjb3JkPjwvQ2l0ZT48Q2l0ZT48QXV0
aG9yPkdSREM8L0F1dGhvcj48WWVhcj4yMDE2PC9ZZWFyPjxSZWNOdW0+Mzg8L1JlY051bT48cmVj
b3JkPjxyZWMtbnVtYmVyPjM4PC9yZWMtbnVtYmVyPjxmb3JlaWduLWtleXM+PGtleSBhcHA9IkVO
IiBkYi1pZD0idnh6YXR2eDJ2ZTV2cGVlcHp4cHZzMGZrZXBheHAwOTUwejV4IiB0aW1lc3RhbXA9
IjE1NDEwMTk0MDMiPjM4PC9rZXk+PC9mb3JlaWduLWtleXM+PHJlZi10eXBlIG5hbWU9IlJlcG9y
dCI+Mjc8L3JlZi10eXBlPjxjb250cmlidXRvcnM+PGF1dGhvcnM+PGF1dGhvcj5HUkRDPC9hdXRo
b3I+PC9hdXRob3JzPjwvY29udHJpYnV0b3JzPjx0aXRsZXM+PHRpdGxlPkdyb3dOb3RlcyBDaGlj
a3BlYXMgTm9ydGhlcm48L3RpdGxlPjwvdGl0bGVzPjxkYXRlcz48eWVhcj4yMDE2PC95ZWFyPjxw
dWItZGF0ZXM+PGRhdGU+T2N0b2JlciAyMDE2PC9kYXRlPjwvcHViLWRhdGVzPjwvZGF0ZXM+PHB1
Yi1sb2NhdGlvbj5BdXN0cmFsaWE8L3B1Yi1sb2NhdGlvbj48cHVibGlzaGVyPkdyYWlucyBSZXNl
YXJjaCBhbmQgRGV2ZWxvcG1lbnQgQ29ycG9yYXRpb248L3B1Ymxpc2hlcj48dXJscz48cmVsYXRl
ZC11cmxzPjx1cmw+PHN0eWxlIGZhY2U9InVuZGVybGluZSIgZm9udD0iZGVmYXVsdCIgc2l6ZT0i
MTAwJSI+aHR0cHM6Ly9ncmRjLmNvbS5hdS9HTi1DaGlja3BlYXMtTm9ydGg8L3N0eWxlPjwvdXJs
PjwvcmVsYXRlZC11cmxzPjwvdXJscz48L3JlY29yZD48L0NpdGU+PENpdGU+PEF1dGhvcj5HUkRD
PC9BdXRob3I+PFllYXI+MjAxNzwvWWVhcj48UmVjTnVtPjM5PC9SZWNOdW0+PHJlY29yZD48cmVj
LW51bWJlcj4zOTwvcmVjLW51bWJlcj48Zm9yZWlnbi1rZXlzPjxrZXkgYXBwPSJFTiIgZGItaWQ9
InZ4emF0dngydmU1dnBlZXB6eHB2czBma2VwYXhwMDk1MHo1eCIgdGltZXN0YW1wPSIxNTQxMDE5
NDAzIj4zOTwva2V5PjwvZm9yZWlnbi1rZXlzPjxyZWYtdHlwZSBuYW1lPSJSZXBvcnQiPjI3PC9y
ZWYtdHlwZT48Y29udHJpYnV0b3JzPjxhdXRob3JzPjxhdXRob3I+R1JEQzwvYXV0aG9yPjwvYXV0
aG9ycz48L2NvbnRyaWJ1dG9ycz48dGl0bGVzPjx0aXRsZT5Hcm93Tm90ZXMgQ2hpY2twZWFzIFNv
dXRoZXJuPC90aXRsZT48L3RpdGxlcz48ZGF0ZXM+PHllYXI+MjAxNzwveWVhcj48cHViLWRhdGVz
PjxkYXRlPkp1bHkgMjAxNzwvZGF0ZT48L3B1Yi1kYXRlcz48L2RhdGVzPjxwdWItbG9jYXRpb24+
QXVzdHJhbGlhPC9wdWItbG9jYXRpb24+PHB1Ymxpc2hlcj5HcmFpbnMgUmVzZWFyY2ggYW5kIERl
dmVsb3BtZW50IENvcnBvcmF0aW9uPC9wdWJsaXNoZXI+PHVybHM+PHJlbGF0ZWQtdXJscz48dXJs
PjxzdHlsZSBmYWNlPSJ1bmRlcmxpbmUiIGZvbnQ9ImRlZmF1bHQiIHNpemU9IjEwMCUiPmh0dHBz
Oi8vZ3JkYy5jb20uYXUvR04tQ2hpY2twZWEtU291dGg8L3N0eWxlPjwvdXJsPjwvcmVsYXRlZC11
cmxzPjwvdXJscz48L3JlY29yZD48L0NpdGU+PENpdGU+PEF1dGhvcj5QdWxzZSBBdXN0cmFsaWE8
L0F1dGhvcj48WWVhcj4yMDE2PC9ZZWFyPjxSZWNOdW0+Nzk8L1JlY051bT48cmVjb3JkPjxyZWMt
bnVtYmVyPjc5PC9yZWMtbnVtYmVyPjxmb3JlaWduLWtleXM+PGtleSBhcHA9IkVOIiBkYi1pZD0i
dnh6YXR2eDJ2ZTV2cGVlcHp4cHZzMGZrZXBheHAwOTUwejV4IiB0aW1lc3RhbXA9IjE1NDEwMTk0
MTciPjc5PC9rZXk+PC9mb3JlaWduLWtleXM+PHJlZi10eXBlIG5hbWU9IldlYiBQYWdlIj4xMjwv
cmVmLXR5cGU+PGNvbnRyaWJ1dG9ycz48YXV0aG9ycz48YXV0aG9yPlB1bHNlIEF1c3RyYWxpYSw8
L2F1dGhvcj48L2F1dGhvcnM+PC9jb250cmlidXRvcnM+PHRpdGxlcz48dGl0bGU+Q2hpY2twZWEg
cHJvZHVjdGlvbjogTm9ydGhlcm4gcmVnaW9uPC90aXRsZT48L3RpdGxlcz48dm9sdW1lPjIwMTg8
L3ZvbHVtZT48bnVtYmVyPjE1IE9jdG9iZXIgMjAxODwvbnVtYmVyPjxkYXRlcz48eWVhcj4yMDE2
PC95ZWFyPjxwdWItZGF0ZXM+PGRhdGU+MTUgSmFudWFyeSAyMDE2PC9kYXRlPjwvcHViLWRhdGVz
PjwvZGF0ZXM+PHVybHM+PHJlbGF0ZWQtdXJscz48dXJsPjxzdHlsZSBmYWNlPSJ1bmRlcmxpbmUi
IGZvbnQ9ImRlZmF1bHQiIHNpemU9IjEwMCUiPmh0dHA6Ly9wdWxzZWF1cy5jb20uYXUvZ3Jvd2lu
Zy1wdWxzZXMvYm1wL2NoaWNrcGVhL25vcnRoZXJuLWd1aWRlPC9zdHlsZT48L3VybD48L3JlbGF0
ZWQtdXJscz48L3VybHM+PC9yZWNvcmQ+PC9DaXRlPjxDaXRlPjxBdXRob3I+UHVsc2UgQXVzdHJh
bGlhPC9BdXRob3I+PFllYXI+MjAxNTwvWWVhcj48UmVjTnVtPjI1NzwvUmVjTnVtPjxyZWNvcmQ+
PHJlYy1udW1iZXI+MjU3PC9yZWMtbnVtYmVyPjxmb3JlaWduLWtleXM+PGtleSBhcHA9IkVOIiBk
Yi1pZD0idnh6YXR2eDJ2ZTV2cGVlcHp4cHZzMGZrZXBheHAwOTUwejV4IiB0aW1lc3RhbXA9IjE1
NDM3OTU5NDIiPjI1Nzwva2V5PjwvZm9yZWlnbi1rZXlzPjxyZWYtdHlwZSBuYW1lPSJXZWIgUGFn
ZSI+MTI8L3JlZi10eXBlPjxjb250cmlidXRvcnM+PGF1dGhvcnM+PGF1dGhvcj5QdWxzZSBBdXN0
cmFsaWEsPC9hdXRob3I+PC9hdXRob3JzPjwvY29udHJpYnV0b3JzPjx0aXRsZXM+PHRpdGxlPkJl
c3QgbWFuYWdlbWVudCBndWlkZSBjaGlja3BlYSBwcm9kdWN0aW9uOiBTb3V0aGVybiBhbmQgV2Vz
dGVybiBSZWdpb248L3RpdGxlPjwvdGl0bGVzPjx2b2x1bWU+MjAxODwvdm9sdW1lPjxudW1iZXI+
OCBOb3ZlbWJlciAyMDE4PC9udW1iZXI+PGRhdGVzPjx5ZWFyPjIwMTU8L3llYXI+PHB1Yi1kYXRl
cz48ZGF0ZT4yMCBOb3ZlbWJlciAyMDE1PC9kYXRlPjwvcHViLWRhdGVzPjwvZGF0ZXM+PHVybHM+
PC91cmxzPjwvcmVjb3JkPjwvQ2l0ZT48L0VuZE5vdGU+
</w:fldData>
        </w:fldChar>
      </w:r>
      <w:r w:rsidR="006A5DE3">
        <w:instrText xml:space="preserve"> ADDIN EN.CITE.DATA </w:instrText>
      </w:r>
      <w:r w:rsidR="006A5DE3">
        <w:fldChar w:fldCharType="end"/>
      </w:r>
      <w:r w:rsidR="003B2409">
        <w:fldChar w:fldCharType="separate"/>
      </w:r>
      <w:r w:rsidR="00614B8B">
        <w:rPr>
          <w:noProof/>
        </w:rPr>
        <w:t>(Pulse Australia, 2015; GRDC, 2016; Pulse Australia, 2016; Agriculture Victoria, 2017; GRDC, 2017b)</w:t>
      </w:r>
      <w:r w:rsidR="003B2409">
        <w:fldChar w:fldCharType="end"/>
      </w:r>
      <w:r w:rsidRPr="008313C7">
        <w:t>.</w:t>
      </w:r>
      <w:r w:rsidR="00E6000F" w:rsidRPr="008313C7">
        <w:t xml:space="preserve"> </w:t>
      </w:r>
    </w:p>
    <w:p w14:paraId="7A7A2BB1" w14:textId="1428A9F8" w:rsidR="00312F76" w:rsidRPr="007D0AA5" w:rsidRDefault="005C0D2C" w:rsidP="00F8781F">
      <w:pPr>
        <w:pStyle w:val="RARMPPara"/>
      </w:pPr>
      <w:r w:rsidRPr="00390057">
        <w:t>T</w:t>
      </w:r>
      <w:r w:rsidRPr="007D0AA5">
        <w:t>he major vertebrate pests of chickpeas in Australia are feral pigs, kangaroos, emus</w:t>
      </w:r>
      <w:r w:rsidR="000A61B9">
        <w:t xml:space="preserve"> and </w:t>
      </w:r>
      <w:r w:rsidRPr="007D0AA5">
        <w:t>brush-turkeys (in central Qld)</w:t>
      </w:r>
      <w:r w:rsidR="00690285">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Pr="007D0AA5">
        <w:t xml:space="preserve">. Feral pigs and mice damage crops by digging up and eating germinating seeds and shoots </w:t>
      </w:r>
      <w:r w:rsidR="004A7C97" w:rsidRPr="007D0AA5">
        <w:fldChar w:fldCharType="begin">
          <w:fldData xml:space="preserve">PEVuZE5vdGU+PENpdGU+PEF1dGhvcj5Db3Vsc3RvbjwvQXV0aG9yPjxZZWFyPjE5OTM8L1llYXI+
PFJlY051bT4yMjE0MjwvUmVjTnVtPjxEaXNwbGF5VGV4dD4oQ291bHN0b24gZXQgYWwuLCAxOTkz
OyBQb29sZSwgMjAxMTsgR1JEQywgMjAxNik8L0Rpc3BsYXlUZXh0PjxyZWNvcmQ+PHJlYy1udW1i
ZXI+MjIxNDI8L3JlYy1udW1iZXI+PGZvcmVpZ24ta2V5cz48a2V5IGFwcD0iRU4iIGRiLWlkPSJh
dnJ6dDVzdjd3d2FhMmVwcHMxdnp0dGN3NXI1YXdzd2YwMmUiIHRpbWVzdGFtcD0iMTU1MjYwODU1
MSI+MjIxNDI8L2tleT48L2ZvcmVpZ24ta2V5cz48cmVmLXR5cGUgbmFtZT0iSm91cm5hbCBBcnRp
Y2xlIj4xNzwvcmVmLXR5cGU+PGNvbnRyaWJ1dG9ycz48YXV0aG9ycz48YXV0aG9yPkNvdWxzdG9u
LCBTLjwvYXV0aG9yPjxhdXRob3I+U3RvZGRhcnQsIEQuIE0uPC9hdXRob3I+PGF1dGhvcj5DcnVt
cCwgRC4gUi48L2F1dGhvcj48L2F1dGhvcnM+PC9jb250cmlidXRvcnM+PHRpdGxlcz48dGl0bGU+
VXNlIG9mIHByZWRhdG9yIG9kb3JzIHRvIHByb3RlY3QgY2hpY2stcGVhcyBmcm9tIHByZWRhdGlv
biBieSBsYWJvcmF0b3J5IGFuZCB3aWxkIG1pY2U8L3RpdGxlPjxzZWNvbmRhcnktdGl0bGU+Sm91
cm5hbCBvZiBDaGVtaWNhbCBFY29sb2d5PC9zZWNvbmRhcnktdGl0bGU+PC90aXRsZXM+PHBlcmlv
ZGljYWw+PGZ1bGwtdGl0bGU+Sm91cm5hbCBvZiBDaGVtaWNhbCBFY29sb2d5PC9mdWxsLXRpdGxl
PjwvcGVyaW9kaWNhbD48cGFnZXM+NjA3LTYxMjwvcGFnZXM+PHZvbHVtZT4xOTwvdm9sdW1lPjxu
dW1iZXI+NDwvbnVtYmVyPjxkYXRlcz48eWVhcj4xOTkzPC95ZWFyPjwvZGF0ZXM+PHB1Ymxpc2hl
cj5TcHJpbmdlcjwvcHVibGlzaGVyPjxpc2JuPjAwOTgtMDMzMTwvaXNibj48dXJscz48L3VybHM+
PC9yZWNvcmQ+PC9DaXRlPjxDaXRlPjxBdXRob3I+UG9vbGU8L0F1dGhvcj48WWVhcj4yMDExPC9Z
ZWFyPjxSZWNOdW0+NzY8L1JlY051bT48cmVjb3JkPjxyZWMtbnVtYmVyPjc2PC9yZWMtbnVtYmVy
Pjxmb3JlaWduLWtleXM+PGtleSBhcHA9IkVOIiBkYi1pZD0idnh6YXR2eDJ2ZTV2cGVlcHp4cHZz
MGZrZXBheHAwOTUwejV4IiB0aW1lc3RhbXA9IjE1NDEwMTk0MTUiPjc2PC9rZXk+PC9mb3JlaWdu
LWtleXM+PHJlZi10eXBlIG5hbWU9Ik5ld3NwYXBlciBBcnRpY2xlIj4yMzwvcmVmLXR5cGU+PGNv
bnRyaWJ1dG9ycz48YXV0aG9ycz48YXV0aG9yPlBvb2xlLCBMYXVyYTwvYXV0aG9yPjwvYXV0aG9y
cz48L2NvbnRyaWJ1dG9ycz48dGl0bGVzPjx0aXRsZT5NaWNlIGVhdCBncmFpbiBjcm9wczwvdGl0
bGU+PHNlY29uZGFyeS10aXRsZT5SdXJhbCBPbmxpbmUgKEF1c3RyYWxpYW4gQnJvYWRjYXN0aW5n
IENvcnBvcmF0aW9uKS48L3NlY29uZGFyeS10aXRsZT48L3RpdGxlcz48bnVtYmVyPjkgT2N0b2Jl
ciAyMDE4PC9udW1iZXI+PGRhdGVzPjx5ZWFyPjIwMTE8L3llYXI+PC9kYXRlcz48dXJscz48cmVs
YXRlZC11cmxzPjx1cmw+PHN0eWxlIGZhY2U9InVuZGVybGluZSIgZm9udD0iZGVmYXVsdCIgc2l6
ZT0iMTAwJSI+aHR0cDovL3d3dy5hYmMubmV0LmF1L3NpdGUtYXJjaGl2ZS9ydXJhbC9jb250ZW50
LzIwMTEvczMyNDQxNjcuaHRtPC9zdHlsZT48L3VybD48L3JlbGF0ZWQtdXJscz48L3VybHM+PC9y
ZWNvcmQ+PC9DaXRlPjxDaXRlPjxBdXRob3I+R1JEQzwvQXV0aG9yPjxZZWFyPjIwMTY8L1llYXI+
PFJlY051bT4zODwvUmVjTnVtPjxyZWNvcmQ+PHJlYy1udW1iZXI+Mzg8L3JlYy1udW1iZXI+PGZv
cmVpZ24ta2V5cz48a2V5IGFwcD0iRU4iIGRiLWlkPSJ2eHphdHZ4MnZlNXZwZWVwenhwdnMwZmtl
cGF4cDA5NTB6NXgiIHRpbWVzdGFtcD0iMTU0MTAxOTQwMyI+Mzg8L2tleT48L2ZvcmVpZ24ta2V5
cz48cmVmLXR5cGUgbmFtZT0iUmVwb3J0Ij4yNzwvcmVmLXR5cGU+PGNvbnRyaWJ1dG9ycz48YXV0
aG9ycz48YXV0aG9yPkdSREM8L2F1dGhvcj48L2F1dGhvcnM+PC9jb250cmlidXRvcnM+PHRpdGxl
cz48dGl0bGU+R3Jvd05vdGVzIENoaWNrcGVhcyBOb3J0aGVybjwvdGl0bGU+PC90aXRsZXM+PGRh
dGVzPjx5ZWFyPjIwMTY8L3llYXI+PHB1Yi1kYXRlcz48ZGF0ZT5PY3RvYmVyIDIwMTY8L2RhdGU+
PC9wdWItZGF0ZXM+PC9kYXRlcz48cHViLWxvY2F0aW9uPkF1c3RyYWxpYTwvcHViLWxvY2F0aW9u
PjxwdWJsaXNoZXI+R3JhaW5zIFJlc2VhcmNoIGFuZCBEZXZlbG9wbWVudCBDb3Jwb3JhdGlvbjwv
cHVibGlzaGVyPjx1cmxzPjxyZWxhdGVkLXVybHM+PHVybD48c3R5bGUgZmFjZT0idW5kZXJsaW5l
IiBmb250PSJkZWZhdWx0IiBzaXplPSIxMDAlIj5odHRwczovL2dyZGMuY29tLmF1L0dOLUNoaWNr
cGVhcy1Ob3J0aDwvc3R5bGU+PC91cmw+PC9yZWxhdGVkLXVybHM+PC91cmxzPjwvcmVjb3JkPjwv
Q2l0ZT48L0VuZE5vdGU+AG==
</w:fldData>
        </w:fldChar>
      </w:r>
      <w:r w:rsidR="008F2A85">
        <w:instrText xml:space="preserve"> ADDIN EN.CITE </w:instrText>
      </w:r>
      <w:r w:rsidR="008F2A85">
        <w:fldChar w:fldCharType="begin">
          <w:fldData xml:space="preserve">PEVuZE5vdGU+PENpdGU+PEF1dGhvcj5Db3Vsc3RvbjwvQXV0aG9yPjxZZWFyPjE5OTM8L1llYXI+
PFJlY051bT4yMjE0MjwvUmVjTnVtPjxEaXNwbGF5VGV4dD4oQ291bHN0b24gZXQgYWwuLCAxOTkz
OyBQb29sZSwgMjAxMTsgR1JEQywgMjAxNik8L0Rpc3BsYXlUZXh0PjxyZWNvcmQ+PHJlYy1udW1i
ZXI+MjIxNDI8L3JlYy1udW1iZXI+PGZvcmVpZ24ta2V5cz48a2V5IGFwcD0iRU4iIGRiLWlkPSJh
dnJ6dDVzdjd3d2FhMmVwcHMxdnp0dGN3NXI1YXdzd2YwMmUiIHRpbWVzdGFtcD0iMTU1MjYwODU1
MSI+MjIxNDI8L2tleT48L2ZvcmVpZ24ta2V5cz48cmVmLXR5cGUgbmFtZT0iSm91cm5hbCBBcnRp
Y2xlIj4xNzwvcmVmLXR5cGU+PGNvbnRyaWJ1dG9ycz48YXV0aG9ycz48YXV0aG9yPkNvdWxzdG9u
LCBTLjwvYXV0aG9yPjxhdXRob3I+U3RvZGRhcnQsIEQuIE0uPC9hdXRob3I+PGF1dGhvcj5DcnVt
cCwgRC4gUi48L2F1dGhvcj48L2F1dGhvcnM+PC9jb250cmlidXRvcnM+PHRpdGxlcz48dGl0bGU+
VXNlIG9mIHByZWRhdG9yIG9kb3JzIHRvIHByb3RlY3QgY2hpY2stcGVhcyBmcm9tIHByZWRhdGlv
biBieSBsYWJvcmF0b3J5IGFuZCB3aWxkIG1pY2U8L3RpdGxlPjxzZWNvbmRhcnktdGl0bGU+Sm91
cm5hbCBvZiBDaGVtaWNhbCBFY29sb2d5PC9zZWNvbmRhcnktdGl0bGU+PC90aXRsZXM+PHBlcmlv
ZGljYWw+PGZ1bGwtdGl0bGU+Sm91cm5hbCBvZiBDaGVtaWNhbCBFY29sb2d5PC9mdWxsLXRpdGxl
PjwvcGVyaW9kaWNhbD48cGFnZXM+NjA3LTYxMjwvcGFnZXM+PHZvbHVtZT4xOTwvdm9sdW1lPjxu
dW1iZXI+NDwvbnVtYmVyPjxkYXRlcz48eWVhcj4xOTkzPC95ZWFyPjwvZGF0ZXM+PHB1Ymxpc2hl
cj5TcHJpbmdlcjwvcHVibGlzaGVyPjxpc2JuPjAwOTgtMDMzMTwvaXNibj48dXJscz48L3VybHM+
PC9yZWNvcmQ+PC9DaXRlPjxDaXRlPjxBdXRob3I+UG9vbGU8L0F1dGhvcj48WWVhcj4yMDExPC9Z
ZWFyPjxSZWNOdW0+NzY8L1JlY051bT48cmVjb3JkPjxyZWMtbnVtYmVyPjc2PC9yZWMtbnVtYmVy
Pjxmb3JlaWduLWtleXM+PGtleSBhcHA9IkVOIiBkYi1pZD0idnh6YXR2eDJ2ZTV2cGVlcHp4cHZz
MGZrZXBheHAwOTUwejV4IiB0aW1lc3RhbXA9IjE1NDEwMTk0MTUiPjc2PC9rZXk+PC9mb3JlaWdu
LWtleXM+PHJlZi10eXBlIG5hbWU9Ik5ld3NwYXBlciBBcnRpY2xlIj4yMzwvcmVmLXR5cGU+PGNv
bnRyaWJ1dG9ycz48YXV0aG9ycz48YXV0aG9yPlBvb2xlLCBMYXVyYTwvYXV0aG9yPjwvYXV0aG9y
cz48L2NvbnRyaWJ1dG9ycz48dGl0bGVzPjx0aXRsZT5NaWNlIGVhdCBncmFpbiBjcm9wczwvdGl0
bGU+PHNlY29uZGFyeS10aXRsZT5SdXJhbCBPbmxpbmUgKEF1c3RyYWxpYW4gQnJvYWRjYXN0aW5n
IENvcnBvcmF0aW9uKS48L3NlY29uZGFyeS10aXRsZT48L3RpdGxlcz48bnVtYmVyPjkgT2N0b2Jl
ciAyMDE4PC9udW1iZXI+PGRhdGVzPjx5ZWFyPjIwMTE8L3llYXI+PC9kYXRlcz48dXJscz48cmVs
YXRlZC11cmxzPjx1cmw+PHN0eWxlIGZhY2U9InVuZGVybGluZSIgZm9udD0iZGVmYXVsdCIgc2l6
ZT0iMTAwJSI+aHR0cDovL3d3dy5hYmMubmV0LmF1L3NpdGUtYXJjaGl2ZS9ydXJhbC9jb250ZW50
LzIwMTEvczMyNDQxNjcuaHRtPC9zdHlsZT48L3VybD48L3JlbGF0ZWQtdXJscz48L3VybHM+PC9y
ZWNvcmQ+PC9DaXRlPjxDaXRlPjxBdXRob3I+R1JEQzwvQXV0aG9yPjxZZWFyPjIwMTY8L1llYXI+
PFJlY051bT4zODwvUmVjTnVtPjxyZWNvcmQ+PHJlYy1udW1iZXI+Mzg8L3JlYy1udW1iZXI+PGZv
cmVpZ24ta2V5cz48a2V5IGFwcD0iRU4iIGRiLWlkPSJ2eHphdHZ4MnZlNXZwZWVwenhwdnMwZmtl
cGF4cDA5NTB6NXgiIHRpbWVzdGFtcD0iMTU0MTAxOTQwMyI+Mzg8L2tleT48L2ZvcmVpZ24ta2V5
cz48cmVmLXR5cGUgbmFtZT0iUmVwb3J0Ij4yNzwvcmVmLXR5cGU+PGNvbnRyaWJ1dG9ycz48YXV0
aG9ycz48YXV0aG9yPkdSREM8L2F1dGhvcj48L2F1dGhvcnM+PC9jb250cmlidXRvcnM+PHRpdGxl
cz48dGl0bGU+R3Jvd05vdGVzIENoaWNrcGVhcyBOb3J0aGVybjwvdGl0bGU+PC90aXRsZXM+PGRh
dGVzPjx5ZWFyPjIwMTY8L3llYXI+PHB1Yi1kYXRlcz48ZGF0ZT5PY3RvYmVyIDIwMTY8L2RhdGU+
PC9wdWItZGF0ZXM+PC9kYXRlcz48cHViLWxvY2F0aW9uPkF1c3RyYWxpYTwvcHViLWxvY2F0aW9u
PjxwdWJsaXNoZXI+R3JhaW5zIFJlc2VhcmNoIGFuZCBEZXZlbG9wbWVudCBDb3Jwb3JhdGlvbjwv
cHVibGlzaGVyPjx1cmxzPjxyZWxhdGVkLXVybHM+PHVybD48c3R5bGUgZmFjZT0idW5kZXJsaW5l
IiBmb250PSJkZWZhdWx0IiBzaXplPSIxMDAlIj5odHRwczovL2dyZGMuY29tLmF1L0dOLUNoaWNr
cGVhcy1Ob3J0aDwvc3R5bGU+PC91cmw+PC9yZWxhdGVkLXVybHM+PC91cmxzPjwvcmVjb3JkPjwv
Q2l0ZT48L0VuZE5vdGU+AG==
</w:fldData>
        </w:fldChar>
      </w:r>
      <w:r w:rsidR="008F2A85">
        <w:instrText xml:space="preserve"> ADDIN EN.CITE.DATA </w:instrText>
      </w:r>
      <w:r w:rsidR="008F2A85">
        <w:fldChar w:fldCharType="end"/>
      </w:r>
      <w:r w:rsidR="004A7C97" w:rsidRPr="007D0AA5">
        <w:fldChar w:fldCharType="separate"/>
      </w:r>
      <w:r w:rsidR="004A7C97" w:rsidRPr="007D0AA5">
        <w:rPr>
          <w:noProof/>
        </w:rPr>
        <w:t>(Coulston et al., 1993; Poole, 2011; GRDC, 2016)</w:t>
      </w:r>
      <w:r w:rsidR="004A7C97" w:rsidRPr="007D0AA5">
        <w:fldChar w:fldCharType="end"/>
      </w:r>
      <w:r w:rsidRPr="007D0AA5">
        <w:t xml:space="preserve"> and </w:t>
      </w:r>
      <w:r w:rsidR="00A859B7">
        <w:t xml:space="preserve">overseas studies indicate that </w:t>
      </w:r>
      <w:r w:rsidRPr="007D0AA5">
        <w:t xml:space="preserve">shallow-sown seed can also be predated by birds </w:t>
      </w:r>
      <w:r w:rsidR="004A7C97" w:rsidRPr="007D0AA5">
        <w:fldChar w:fldCharType="begin"/>
      </w:r>
      <w:r w:rsidR="004A7C97" w:rsidRPr="007D0AA5">
        <w:instrText xml:space="preserve"> ADDIN EN.CITE &lt;EndNote&gt;&lt;Cite&gt;&lt;Author&gt;van der Maesen&lt;/Author&gt;&lt;Year&gt;1972&lt;/Year&gt;&lt;RecNum&gt;297&lt;/RecNum&gt;&lt;DisplayText&gt;(van der Maesen, 1972)&lt;/DisplayText&gt;&lt;record&gt;&lt;rec-number&gt;297&lt;/rec-number&gt;&lt;foreign-keys&gt;&lt;key app="EN" db-id="vxzatvx2ve5vpeepzxpvs0fkepaxp0950z5x" timestamp="1548188510"&gt;297&lt;/key&gt;&lt;/foreign-keys&gt;&lt;ref-type name="Thesis"&gt;32&lt;/ref-type&gt;&lt;contributors&gt;&lt;authors&gt;&lt;author&gt;van der Maesen, Laurentius Josephus Gerardus&lt;/author&gt;&lt;/authors&gt;&lt;/contributors&gt;&lt;titles&gt;&lt;title&gt;&lt;style face="italic" font="default" size="100%"&gt;Cicer&lt;/style&gt;&lt;style face="normal" font="default" size="100%"&gt; L., a monograph of the genus, with special reference to the chickpea (&lt;/style&gt;&lt;style face="italic" font="default" size="100%"&gt;Cicer arietinum&lt;/style&gt;&lt;style face="normal" font="default" size="100%"&gt; L.), its ecology and cultivation&lt;/style&gt;&lt;/title&gt;&lt;/titles&gt;&lt;dates&gt;&lt;year&gt;1972&lt;/year&gt;&lt;/dates&gt;&lt;publisher&gt;Wageningen University&lt;/publisher&gt;&lt;urls&gt;&lt;/urls&gt;&lt;/record&gt;&lt;/Cite&gt;&lt;/EndNote&gt;</w:instrText>
      </w:r>
      <w:r w:rsidR="004A7C97" w:rsidRPr="007D0AA5">
        <w:fldChar w:fldCharType="separate"/>
      </w:r>
      <w:r w:rsidR="004A7C97" w:rsidRPr="007D0AA5">
        <w:rPr>
          <w:noProof/>
        </w:rPr>
        <w:t>(van der Maesen, 1972)</w:t>
      </w:r>
      <w:r w:rsidR="004A7C97" w:rsidRPr="007D0AA5">
        <w:fldChar w:fldCharType="end"/>
      </w:r>
      <w:r w:rsidRPr="007D0AA5">
        <w:t>.</w:t>
      </w:r>
    </w:p>
    <w:p w14:paraId="3E0646F4" w14:textId="0C832EC5" w:rsidR="00E6000F" w:rsidRPr="00264BC8" w:rsidRDefault="00264BC8" w:rsidP="00F8781F">
      <w:pPr>
        <w:pStyle w:val="RARMPPara"/>
      </w:pPr>
      <w:r w:rsidRPr="007D0AA5">
        <w:t xml:space="preserve">Chickpea plants form symbioses with rhizobia that fix atmospheric nitrogen for use by the plant and subsequent crops and in Australia </w:t>
      </w:r>
      <w:r w:rsidRPr="007D0AA5">
        <w:rPr>
          <w:i/>
        </w:rPr>
        <w:t>Mesorhizobium ciceri</w:t>
      </w:r>
      <w:r w:rsidRPr="007D0AA5">
        <w:t xml:space="preserve"> is used in commercial inoculants for chickpea</w:t>
      </w:r>
      <w:r w:rsidR="00390057" w:rsidRPr="007D0AA5">
        <w:t xml:space="preserve"> </w:t>
      </w:r>
      <w:r w:rsidR="004A7C97" w:rsidRPr="007D0AA5">
        <w:fldChar w:fldCharType="begin"/>
      </w:r>
      <w:r w:rsidR="008F2A85">
        <w:instrText xml:space="preserve"> ADDIN EN.CITE &lt;EndNote&gt;&lt;Cite&gt;&lt;Author&gt;GRDC&lt;/Author&gt;&lt;Year&gt;2013&lt;/Year&gt;&lt;RecNum&gt;22176&lt;/RecNum&gt;&lt;DisplayText&gt;(GRDC, 2013)&lt;/DisplayText&gt;&lt;record&gt;&lt;rec-number&gt;22176&lt;/rec-number&gt;&lt;foreign-keys&gt;&lt;key app="EN" db-id="avrzt5sv7wwaa2epps1vzttcw5r5awswf02e" timestamp="1552608576"&gt;22176&lt;/key&gt;&lt;/foreign-keys&gt;&lt;ref-type name="Report"&gt;27&lt;/ref-type&gt;&lt;contributors&gt;&lt;authors&gt;&lt;author&gt;GRDC&lt;/author&gt;&lt;/authors&gt;&lt;/contributors&gt;&lt;titles&gt;&lt;title&gt;Rhizobial inoculants fact sheet: Harvesting the benefits of inoculating legumes (Northern, Southern and Western Regions)&lt;/title&gt;&lt;/titles&gt;&lt;dates&gt;&lt;year&gt;2013&lt;/year&gt;&lt;/dates&gt;&lt;pub-location&gt;Australia&lt;/pub-location&gt;&lt;publisher&gt;Grains Research and Development Corporation&lt;/publisher&gt;&lt;urls&gt;&lt;related-urls&gt;&lt;url&gt;&lt;style face="underline" font="default" size="100%"&gt;https://grdc.com.au/__data/assets/pdf_file/0014/117221/rhizobial-inoculants-fact-sheet.pdf.pdf&lt;/style&gt;&lt;/url&gt;&lt;/related-urls&gt;&lt;/urls&gt;&lt;/record&gt;&lt;/Cite&gt;&lt;/EndNote&gt;</w:instrText>
      </w:r>
      <w:r w:rsidR="004A7C97" w:rsidRPr="007D0AA5">
        <w:fldChar w:fldCharType="separate"/>
      </w:r>
      <w:r w:rsidR="004A7C97" w:rsidRPr="007D0AA5">
        <w:rPr>
          <w:noProof/>
        </w:rPr>
        <w:t>(GRDC, 2013)</w:t>
      </w:r>
      <w:r w:rsidR="004A7C97" w:rsidRPr="007D0AA5">
        <w:fldChar w:fldCharType="end"/>
      </w:r>
      <w:r w:rsidRPr="007D0AA5">
        <w:t xml:space="preserve">. A number of factors influence persistence, which declines over time, so inoculation is recommended </w:t>
      </w:r>
      <w:r w:rsidR="002F1012">
        <w:t>whenever</w:t>
      </w:r>
      <w:r w:rsidRPr="007D0AA5">
        <w:t xml:space="preserve"> leguminous crop</w:t>
      </w:r>
      <w:r w:rsidR="002F1012">
        <w:t>s</w:t>
      </w:r>
      <w:r w:rsidRPr="007D0AA5">
        <w:t xml:space="preserve"> </w:t>
      </w:r>
      <w:r w:rsidR="002F1012">
        <w:t>are</w:t>
      </w:r>
      <w:r w:rsidRPr="007D0AA5">
        <w:t xml:space="preserve"> sown </w:t>
      </w:r>
      <w:r w:rsidR="004A7C97" w:rsidRPr="007D0AA5">
        <w:fldChar w:fldCharType="begin"/>
      </w:r>
      <w:r w:rsidR="008F2A85">
        <w:instrText xml:space="preserve"> ADDIN EN.CITE &lt;EndNote&gt;&lt;Cite&gt;&lt;Author&gt;GRDC&lt;/Author&gt;&lt;Year&gt;2013&lt;/Year&gt;&lt;RecNum&gt;22176&lt;/RecNum&gt;&lt;DisplayText&gt;(GRDC, 2013)&lt;/DisplayText&gt;&lt;record&gt;&lt;rec-number&gt;22176&lt;/rec-number&gt;&lt;foreign-keys&gt;&lt;key app="EN" db-id="avrzt5sv7wwaa2epps1vzttcw5r5awswf02e" timestamp="1552608576"&gt;22176&lt;/key&gt;&lt;/foreign-keys&gt;&lt;ref-type name="Report"&gt;27&lt;/ref-type&gt;&lt;contributors&gt;&lt;authors&gt;&lt;author&gt;GRDC&lt;/author&gt;&lt;/authors&gt;&lt;/contributors&gt;&lt;titles&gt;&lt;title&gt;Rhizobial inoculants fact sheet: Harvesting the benefits of inoculating legumes (Northern, Southern and Western Regions)&lt;/title&gt;&lt;/titles&gt;&lt;dates&gt;&lt;year&gt;2013&lt;/year&gt;&lt;/dates&gt;&lt;pub-location&gt;Australia&lt;/pub-location&gt;&lt;publisher&gt;Grains Research and Development Corporation&lt;/publisher&gt;&lt;urls&gt;&lt;related-urls&gt;&lt;url&gt;&lt;style face="underline" font="default" size="100%"&gt;https://grdc.com.au/__data/assets/pdf_file/0014/117221/rhizobial-inoculants-fact-sheet.pdf.pdf&lt;/style&gt;&lt;/url&gt;&lt;/related-urls&gt;&lt;/urls&gt;&lt;/record&gt;&lt;/Cite&gt;&lt;/EndNote&gt;</w:instrText>
      </w:r>
      <w:r w:rsidR="004A7C97" w:rsidRPr="007D0AA5">
        <w:fldChar w:fldCharType="separate"/>
      </w:r>
      <w:r w:rsidR="004A7C97" w:rsidRPr="007D0AA5">
        <w:rPr>
          <w:noProof/>
        </w:rPr>
        <w:t>(GRDC, 2013)</w:t>
      </w:r>
      <w:r w:rsidR="004A7C97" w:rsidRPr="007D0AA5">
        <w:fldChar w:fldCharType="end"/>
      </w:r>
      <w:r w:rsidRPr="007D0AA5">
        <w:t>. Arbuscular m</w:t>
      </w:r>
      <w:r w:rsidRPr="00264BC8">
        <w:t xml:space="preserve">ycorrhizal fungi (AMF) colonisation of chickpea roots facilitates the extraction of phosphorus and zinc from the soil </w:t>
      </w:r>
      <w:r w:rsidR="003B2409">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3B2409">
        <w:fldChar w:fldCharType="separate"/>
      </w:r>
      <w:r w:rsidR="00614B8B">
        <w:rPr>
          <w:noProof/>
        </w:rPr>
        <w:t>(GRDC, 2017b)</w:t>
      </w:r>
      <w:r w:rsidR="003B2409">
        <w:fldChar w:fldCharType="end"/>
      </w:r>
      <w:r w:rsidR="00F5453D">
        <w:t>, in</w:t>
      </w:r>
      <w:r w:rsidR="00A425F6">
        <w:t xml:space="preserve"> </w:t>
      </w:r>
      <w:r w:rsidR="00F5453D">
        <w:t xml:space="preserve">combination with acidic secretions from chickpea roots </w:t>
      </w:r>
      <w:r w:rsidR="004A7C97">
        <w:fldChar w:fldCharType="begin"/>
      </w:r>
      <w:r w:rsidR="00465F70">
        <w:instrText xml:space="preserve"> ADDIN EN.CITE &lt;EndNote&gt;&lt;Cite&gt;&lt;Author&gt;Pulse Australia&lt;/Author&gt;&lt;Year&gt;2016&lt;/Year&gt;&lt;RecNum&gt;79&lt;/RecNum&gt;&lt;DisplayText&gt;(Pulse Australia, 2016)&lt;/DisplayText&gt;&lt;record&gt;&lt;rec-number&gt;79&lt;/rec-number&gt;&lt;foreign-keys&gt;&lt;key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size="100%"&gt;http://pulseaus.com.au/growing-pulses/bmp/chickpea/northern-guide&lt;/style&gt;&lt;/url&gt;&lt;/related-urls&gt;&lt;/urls&gt;&lt;/record&gt;&lt;/Cite&gt;&lt;/EndNote&gt;</w:instrText>
      </w:r>
      <w:r w:rsidR="004A7C97">
        <w:fldChar w:fldCharType="separate"/>
      </w:r>
      <w:r w:rsidR="004A7C97">
        <w:rPr>
          <w:noProof/>
        </w:rPr>
        <w:t>(Pulse Australia, 2016)</w:t>
      </w:r>
      <w:r w:rsidR="004A7C97">
        <w:fldChar w:fldCharType="end"/>
      </w:r>
      <w:r w:rsidRPr="00264BC8">
        <w:t>.</w:t>
      </w:r>
    </w:p>
    <w:p w14:paraId="11DCD077" w14:textId="02B5A34F" w:rsidR="00E37D96" w:rsidRPr="009B3BF6" w:rsidRDefault="0051633E" w:rsidP="00D4366D">
      <w:pPr>
        <w:pStyle w:val="Heading3"/>
      </w:pPr>
      <w:bookmarkStart w:id="66" w:name="_Toc3809936"/>
      <w:r w:rsidRPr="009B3BF6">
        <w:t>Relevant abiotic factors</w:t>
      </w:r>
      <w:bookmarkEnd w:id="66"/>
    </w:p>
    <w:p w14:paraId="5F362631" w14:textId="709BC943" w:rsidR="00462A19" w:rsidRPr="00E214E8" w:rsidRDefault="00AA0E24" w:rsidP="00F8781F">
      <w:pPr>
        <w:pStyle w:val="RARMPPara"/>
      </w:pPr>
      <w:r w:rsidRPr="00E214E8">
        <w:t>It is proposed that t</w:t>
      </w:r>
      <w:r w:rsidR="005472C4" w:rsidRPr="00E214E8">
        <w:t xml:space="preserve">he </w:t>
      </w:r>
      <w:r w:rsidRPr="00E214E8">
        <w:t xml:space="preserve">GMOs will be grown </w:t>
      </w:r>
      <w:r w:rsidR="002771F1" w:rsidRPr="00E214E8">
        <w:t xml:space="preserve">at the Walkamin Research </w:t>
      </w:r>
      <w:r w:rsidR="00341701">
        <w:t>Facility</w:t>
      </w:r>
      <w:r w:rsidR="002771F1" w:rsidRPr="00E214E8">
        <w:t xml:space="preserve">, Walkamin, Queensland, approximately 14 km north of Atherton and 70 km west of Cairns. This research station has been the site for research </w:t>
      </w:r>
      <w:r w:rsidR="00E214E8" w:rsidRPr="00E214E8">
        <w:t>into a broad range of agriculture including</w:t>
      </w:r>
      <w:r w:rsidR="002771F1" w:rsidRPr="00E214E8">
        <w:t xml:space="preserve"> tropical/subtropical food crops, trees, pasture and legumes, maize and sweetcorn development</w:t>
      </w:r>
      <w:r w:rsidR="00E214E8" w:rsidRPr="00E214E8">
        <w:t>, tropical entomology, fruit fly, aquaculture</w:t>
      </w:r>
      <w:r w:rsidR="002771F1" w:rsidRPr="00E214E8">
        <w:t xml:space="preserve"> and </w:t>
      </w:r>
      <w:r w:rsidR="00E214E8" w:rsidRPr="00E214E8">
        <w:t>pigeon pea development. This property is over 600 km from the nearest commercial chickpea growing region.</w:t>
      </w:r>
    </w:p>
    <w:p w14:paraId="3B641226" w14:textId="7909B8EA" w:rsidR="00E6000F" w:rsidRDefault="00A425F6" w:rsidP="00F8781F">
      <w:pPr>
        <w:pStyle w:val="RARMPPara"/>
      </w:pPr>
      <w:r w:rsidRPr="00AA1731">
        <w:t xml:space="preserve">Chickpea production is best suited to well-drained neutral to alkaline soils, from loams to self-mulching clays </w:t>
      </w:r>
      <w:r w:rsidR="004A7C97">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4A7C97">
        <w:fldChar w:fldCharType="separate"/>
      </w:r>
      <w:r w:rsidR="00614B8B">
        <w:rPr>
          <w:noProof/>
        </w:rPr>
        <w:t>(GRDC, 2017b)</w:t>
      </w:r>
      <w:r w:rsidR="004A7C97">
        <w:fldChar w:fldCharType="end"/>
      </w:r>
      <w:r w:rsidRPr="00AA1731">
        <w:t>. Chickpea does not grow well in acid soils, sands, tight hard-setting clays, and soils that are saline, sodic or high in boron</w:t>
      </w:r>
      <w:r w:rsidR="00BB79BB">
        <w:t>, or acid soils high in aluminium</w:t>
      </w:r>
      <w:r w:rsidRPr="00AA1731">
        <w:t>.</w:t>
      </w:r>
      <w:r w:rsidR="00887982" w:rsidRPr="00AA1731">
        <w:t xml:space="preserve"> Chickpeas are able to access atmospheric nitrogen through symbiotic relationships with rhizobia </w:t>
      </w:r>
      <w:r w:rsidR="004A7C97">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4A7C97">
        <w:fldChar w:fldCharType="separate"/>
      </w:r>
      <w:r w:rsidR="00614B8B">
        <w:rPr>
          <w:noProof/>
        </w:rPr>
        <w:t>(GRDC, 2017b)</w:t>
      </w:r>
      <w:r w:rsidR="004A7C97">
        <w:fldChar w:fldCharType="end"/>
      </w:r>
      <w:r w:rsidR="00887982" w:rsidRPr="00AA1731">
        <w:t xml:space="preserve"> and soil phosphorus and zinc through symbiosis with</w:t>
      </w:r>
      <w:r w:rsidR="00341701">
        <w:t xml:space="preserve"> AM</w:t>
      </w:r>
      <w:r w:rsidR="00307417">
        <w:t>F</w:t>
      </w:r>
      <w:r w:rsidR="00887982" w:rsidRPr="00AA1731">
        <w:t xml:space="preserve"> </w:t>
      </w:r>
      <w:r w:rsidR="004A7C97">
        <w:fldChar w:fldCharType="begin"/>
      </w:r>
      <w:r w:rsidR="00465F70">
        <w:instrText xml:space="preserve"> ADDIN EN.CITE &lt;EndNote&gt;&lt;Cite&gt;&lt;Author&gt;Pulse Australia&lt;/Author&gt;&lt;Year&gt;2016&lt;/Year&gt;&lt;RecNum&gt;79&lt;/RecNum&gt;&lt;DisplayText&gt;(Pulse Australia, 2016)&lt;/DisplayText&gt;&lt;record&gt;&lt;rec-number&gt;79&lt;/rec-number&gt;&lt;foreign-keys&gt;&lt;key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size="100%"&gt;http://pulseaus.com.au/growing-pulses/bmp/chickpea/northern-guide&lt;/style&gt;&lt;/url&gt;&lt;/related-urls&gt;&lt;/urls&gt;&lt;/record&gt;&lt;/Cite&gt;&lt;/EndNote&gt;</w:instrText>
      </w:r>
      <w:r w:rsidR="004A7C97">
        <w:fldChar w:fldCharType="separate"/>
      </w:r>
      <w:r w:rsidR="004A7C97">
        <w:rPr>
          <w:noProof/>
        </w:rPr>
        <w:t>(Pulse Australia, 2016)</w:t>
      </w:r>
      <w:r w:rsidR="004A7C97">
        <w:fldChar w:fldCharType="end"/>
      </w:r>
      <w:r w:rsidR="00887982" w:rsidRPr="00AA1731">
        <w:t>.</w:t>
      </w:r>
    </w:p>
    <w:p w14:paraId="278534B8" w14:textId="64B43305" w:rsidR="002F1012" w:rsidRDefault="00BB79BB" w:rsidP="00F8781F">
      <w:pPr>
        <w:pStyle w:val="RARMPPara"/>
      </w:pPr>
      <w:r w:rsidRPr="00BB79BB">
        <w:t xml:space="preserve">Chickpea cultivars vary in sensitivity to temperature and day length (photoperiod) for flower initiation, allowing the species to be adapted to a range of growing environments </w:t>
      </w:r>
      <w:r w:rsidR="007D0AA5">
        <w:fldChar w:fldCharType="begin"/>
      </w:r>
      <w:r w:rsidR="008F2A85">
        <w:instrText xml:space="preserve"> ADDIN EN.CITE &lt;EndNote&gt;&lt;Cite&gt;&lt;Author&gt;Berger&lt;/Author&gt;&lt;Year&gt;2011&lt;/Year&gt;&lt;RecNum&gt;22125&lt;/RecNum&gt;&lt;DisplayText&gt;(Berger et al., 2011)&lt;/DisplayText&gt;&lt;record&gt;&lt;rec-number&gt;22125&lt;/rec-number&gt;&lt;foreign-keys&gt;&lt;key app="EN" db-id="avrzt5sv7wwaa2epps1vzttcw5r5awswf02e" timestamp="1552608544"&gt;22125&lt;/key&gt;&lt;/foreign-keys&gt;&lt;ref-type name="Journal Article"&gt;17&lt;/ref-type&gt;&lt;contributors&gt;&lt;authors&gt;&lt;author&gt;Berger, J. D.&lt;/author&gt;&lt;author&gt;Milroy, S. P.&lt;/author&gt;&lt;author&gt;Turner, N. C.&lt;/author&gt;&lt;author&gt;Siddique, K. H. M.&lt;/author&gt;&lt;author&gt;Imtiaz, M.&lt;/author&gt;&lt;author&gt;Malhotra, R.&lt;/author&gt;&lt;/authors&gt;&lt;/contributors&gt;&lt;titles&gt;&lt;title&gt;Chickpea evolution has selected for contrasting phenological mechanisms among different habitats&lt;/title&gt;&lt;secondary-title&gt;Euphytica&lt;/secondary-title&gt;&lt;/titles&gt;&lt;periodical&gt;&lt;full-title&gt;Euphytica&lt;/full-title&gt;&lt;/periodical&gt;&lt;pages&gt;1-15&lt;/pages&gt;&lt;volume&gt;180&lt;/volume&gt;&lt;number&gt;1&lt;/number&gt;&lt;dates&gt;&lt;year&gt;2011&lt;/year&gt;&lt;pub-dates&gt;&lt;date&gt;July 01&lt;/date&gt;&lt;/pub-dates&gt;&lt;/dates&gt;&lt;isbn&gt;1573-5060&lt;/isbn&gt;&lt;label&gt;Berger2011&lt;/label&gt;&lt;work-type&gt;journal article&lt;/work-type&gt;&lt;urls&gt;&lt;related-urls&gt;&lt;url&gt;&lt;style face="underline" font="default" size="100%"&gt;https://doi.org/10.1007/s10681-011-0391-4&lt;/style&gt;&lt;/url&gt;&lt;/related-urls&gt;&lt;/urls&gt;&lt;electronic-resource-num&gt;10.1007/s10681-011-0391-4&lt;/electronic-resource-num&gt;&lt;/record&gt;&lt;/Cite&gt;&lt;/EndNote&gt;</w:instrText>
      </w:r>
      <w:r w:rsidR="007D0AA5">
        <w:fldChar w:fldCharType="separate"/>
      </w:r>
      <w:r w:rsidR="007D0AA5">
        <w:rPr>
          <w:noProof/>
        </w:rPr>
        <w:t>(Berger et al., 2011)</w:t>
      </w:r>
      <w:r w:rsidR="007D0AA5">
        <w:fldChar w:fldCharType="end"/>
      </w:r>
      <w:r w:rsidRPr="00BB79BB">
        <w:t>.</w:t>
      </w:r>
      <w:r>
        <w:t xml:space="preserve"> </w:t>
      </w:r>
      <w:r w:rsidR="00AA1731">
        <w:t xml:space="preserve">Although chickpeas are tolerant of cool conditions, frosts can be a problem in southern Australia, especially when they occur in the late vegetative and reproductive stages </w:t>
      </w:r>
      <w:r w:rsidR="004A7C97">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4A7C97">
        <w:fldChar w:fldCharType="separate"/>
      </w:r>
      <w:r w:rsidR="00614B8B">
        <w:rPr>
          <w:noProof/>
        </w:rPr>
        <w:t>(GRDC, 2017b)</w:t>
      </w:r>
      <w:r w:rsidR="004A7C97">
        <w:fldChar w:fldCharType="end"/>
      </w:r>
      <w:r w:rsidR="00AA1731">
        <w:t>.</w:t>
      </w:r>
      <w:r>
        <w:t xml:space="preserve"> </w:t>
      </w:r>
      <w:r w:rsidRPr="00BB79BB">
        <w:t>Cool temperatures at flowering can lead to flower abortio</w:t>
      </w:r>
      <w:r w:rsidRPr="007D0AA5">
        <w:t xml:space="preserve">n </w:t>
      </w:r>
      <w:r w:rsidR="007D0AA5" w:rsidRPr="007D0AA5">
        <w:fldChar w:fldCharType="begin"/>
      </w:r>
      <w:r w:rsidR="00614B8B">
        <w:instrText xml:space="preserve"> ADDIN EN.CITE &lt;EndNote&gt;&lt;Cite&gt;&lt;Author&gt;GRDC&lt;/Author&gt;&lt;Year&gt;2017&lt;/Year&gt;&lt;RecNum&gt;39&lt;/RecNum&gt;&lt;DisplayText&gt;(Toker et al., 2007; 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Cite&gt;&lt;Author&gt;Toker&lt;/Author&gt;&lt;Year&gt;2007&lt;/Year&gt;&lt;RecNum&gt;103&lt;/RecNum&gt;&lt;record&gt;&lt;rec-number&gt;103&lt;/rec-number&gt;&lt;foreign-keys&gt;&lt;key app="EN" db-id="vxzatvx2ve5vpeepzxpvs0fkepaxp0950z5x" timestamp="1541019426"&gt;103&lt;/key&gt;&lt;/foreign-keys&gt;&lt;ref-type name="Book Section"&gt;5&lt;/ref-type&gt;&lt;contributors&gt;&lt;authors&gt;&lt;author&gt;Toker, C&lt;/author&gt;&lt;author&gt;Lluch, C&lt;/author&gt;&lt;author&gt;Tejera, NA &lt;/author&gt;&lt;author&gt;Serraj, R&lt;/author&gt;&lt;author&gt;Siddique, KHM&lt;/author&gt;&lt;/authors&gt;&lt;secondary-authors&gt;&lt;author&gt;Yadav, SS&lt;/author&gt;&lt;author&gt;Redden, RJ&lt;/author&gt;&lt;author&gt;Chen, W&lt;/author&gt;&lt;author&gt;Sharma, B&lt;/author&gt;&lt;/secondary-authors&gt;&lt;/contributors&gt;&lt;titles&gt;&lt;title&gt;Abiotic stresses&lt;/title&gt;&lt;secondary-title&gt;Chickpea breeding and management&lt;/secondary-title&gt;&lt;/titles&gt;&lt;pages&gt;474-496&lt;/pages&gt;&lt;section&gt;23&lt;/section&gt;&lt;dates&gt;&lt;year&gt;2007&lt;/year&gt;&lt;/dates&gt;&lt;pub-location&gt;Wallingford&lt;/pub-location&gt;&lt;publisher&gt;CAB International&lt;/publisher&gt;&lt;isbn&gt;13: 978 1 84593 214 5&lt;/isbn&gt;&lt;urls&gt;&lt;/urls&gt;&lt;/record&gt;&lt;/Cite&gt;&lt;/EndNote&gt;</w:instrText>
      </w:r>
      <w:r w:rsidR="007D0AA5" w:rsidRPr="007D0AA5">
        <w:fldChar w:fldCharType="separate"/>
      </w:r>
      <w:r w:rsidR="00614B8B">
        <w:rPr>
          <w:noProof/>
        </w:rPr>
        <w:t>(Toker et al., 2007; GRDC, 2017b)</w:t>
      </w:r>
      <w:r w:rsidR="007D0AA5" w:rsidRPr="007D0AA5">
        <w:fldChar w:fldCharType="end"/>
      </w:r>
      <w:r w:rsidRPr="007D0AA5">
        <w:t xml:space="preserve"> and pollen viability is reduced when plants are exposed to low temperature stress during pollen development </w:t>
      </w:r>
      <w:r w:rsidR="007D0AA5" w:rsidRPr="007D0AA5">
        <w:fldChar w:fldCharType="begin"/>
      </w:r>
      <w:r w:rsidR="008F2A85">
        <w:instrText xml:space="preserve"> ADDIN EN.CITE &lt;EndNote&gt;&lt;Cite&gt;&lt;Author&gt;Clarke&lt;/Author&gt;&lt;Year&gt;2004&lt;/Year&gt;&lt;RecNum&gt;22139&lt;/RecNum&gt;&lt;DisplayText&gt;(Clarke and Siddique, 2004)&lt;/DisplayText&gt;&lt;record&gt;&lt;rec-number&gt;22139&lt;/rec-number&gt;&lt;foreign-keys&gt;&lt;key app="EN" db-id="avrzt5sv7wwaa2epps1vzttcw5r5awswf02e" timestamp="1552608550"&gt;22139&lt;/key&gt;&lt;/foreign-keys&gt;&lt;ref-type name="Journal Article"&gt;17&lt;/ref-type&gt;&lt;contributors&gt;&lt;authors&gt;&lt;author&gt;Clarke, H. J.&lt;/author&gt;&lt;author&gt;Siddique, K. H. M.&lt;/author&gt;&lt;/authors&gt;&lt;/contributors&gt;&lt;titles&gt;&lt;title&gt;Response of chickpea genotypes to low temperature stress during reproductive development&lt;/title&gt;&lt;secondary-title&gt;Field Crops Research&lt;/secondary-title&gt;&lt;/titles&gt;&lt;periodical&gt;&lt;full-title&gt;Field Crops Research&lt;/full-title&gt;&lt;/periodical&gt;&lt;pages&gt;323-334&lt;/pages&gt;&lt;volume&gt;90&lt;/volume&gt;&lt;number&gt;2-3&lt;/number&gt;&lt;dates&gt;&lt;year&gt;2004&lt;/year&gt;&lt;/dates&gt;&lt;publisher&gt;Elsevier&lt;/publisher&gt;&lt;isbn&gt;0378-4290&lt;/isbn&gt;&lt;urls&gt;&lt;/urls&gt;&lt;/record&gt;&lt;/Cite&gt;&lt;/EndNote&gt;</w:instrText>
      </w:r>
      <w:r w:rsidR="007D0AA5" w:rsidRPr="007D0AA5">
        <w:fldChar w:fldCharType="separate"/>
      </w:r>
      <w:r w:rsidR="007D0AA5" w:rsidRPr="007D0AA5">
        <w:rPr>
          <w:noProof/>
        </w:rPr>
        <w:t>(Clarke and Siddique, 2004)</w:t>
      </w:r>
      <w:r w:rsidR="007D0AA5" w:rsidRPr="007D0AA5">
        <w:fldChar w:fldCharType="end"/>
      </w:r>
      <w:r w:rsidR="002F1012">
        <w:t>,</w:t>
      </w:r>
      <w:r w:rsidRPr="007D0AA5">
        <w:t xml:space="preserve"> in some varieties low temperatures can also reduce fertilization. </w:t>
      </w:r>
    </w:p>
    <w:p w14:paraId="0A79E7A5" w14:textId="053BF6A6" w:rsidR="00AA1731" w:rsidRPr="007D0AA5" w:rsidRDefault="00BB79BB" w:rsidP="00F8781F">
      <w:pPr>
        <w:pStyle w:val="RARMPPara"/>
      </w:pPr>
      <w:r w:rsidRPr="007D0AA5">
        <w:lastRenderedPageBreak/>
        <w:t xml:space="preserve">Chickpea is sensitive to heat stress during flowering and podding and extended periods of high temperature during flowering leads to an increased rate of plant development, along with reduced biomass and yield </w:t>
      </w:r>
      <w:r w:rsidR="007D0AA5" w:rsidRPr="007D0AA5">
        <w:fldChar w:fldCharType="begin"/>
      </w:r>
      <w:r w:rsidR="008F2A85">
        <w:instrText xml:space="preserve"> ADDIN EN.CITE &lt;EndNote&gt;&lt;Cite&gt;&lt;Author&gt;Kaushal&lt;/Author&gt;&lt;Year&gt;2013&lt;/Year&gt;&lt;RecNum&gt;22198&lt;/RecNum&gt;&lt;DisplayText&gt;(Kaushal et al., 2013)&lt;/DisplayText&gt;&lt;record&gt;&lt;rec-number&gt;22198&lt;/rec-number&gt;&lt;foreign-keys&gt;&lt;key app="EN" db-id="avrzt5sv7wwaa2epps1vzttcw5r5awswf02e" timestamp="1552608585"&gt;22198&lt;/key&gt;&lt;/foreign-keys&gt;&lt;ref-type name="Journal Article"&gt;17&lt;/ref-type&gt;&lt;contributors&gt;&lt;authors&gt;&lt;author&gt;Kaushal, Neeru&lt;/author&gt;&lt;author&gt;Awasthi, Rashmi&lt;/author&gt;&lt;author&gt;Gupta, Kriti&lt;/author&gt;&lt;author&gt;Gaur, Pooran&lt;/author&gt;&lt;author&gt;Siddique, Kadambot H.M.&lt;/author&gt;&lt;author&gt;Nayyar, Harsh&lt;/author&gt;&lt;/authors&gt;&lt;/contributors&gt;&lt;titles&gt;&lt;title&gt;&lt;style face="normal" font="default" size="100%"&gt;Heat-stress-induced reproductive failures in chickpea (&lt;/style&gt;&lt;style face="italic" font="default" size="100%"&gt;Cicer arietinum&lt;/style&gt;&lt;style face="normal" font="default" size="100%"&gt;) are associated with impaired sucrose metabolism in leaves and anthers&lt;/style&gt;&lt;/title&gt;&lt;secondary-title&gt;Functional Plant Biology&lt;/secondary-title&gt;&lt;/titles&gt;&lt;periodical&gt;&lt;full-title&gt;Functional Plant Biology&lt;/full-title&gt;&lt;/periodical&gt;&lt;pages&gt;1334-1349&lt;/pages&gt;&lt;volume&gt;40&lt;/volume&gt;&lt;number&gt;12&lt;/number&gt;&lt;dates&gt;&lt;year&gt;2013&lt;/year&gt;&lt;/dates&gt;&lt;isbn&gt;1445-4416&lt;/isbn&gt;&lt;urls&gt;&lt;/urls&gt;&lt;/record&gt;&lt;/Cite&gt;&lt;/EndNote&gt;</w:instrText>
      </w:r>
      <w:r w:rsidR="007D0AA5" w:rsidRPr="007D0AA5">
        <w:fldChar w:fldCharType="separate"/>
      </w:r>
      <w:r w:rsidR="007D0AA5" w:rsidRPr="007D0AA5">
        <w:rPr>
          <w:noProof/>
        </w:rPr>
        <w:t>(Kaushal et al., 2013)</w:t>
      </w:r>
      <w:r w:rsidR="007D0AA5" w:rsidRPr="007D0AA5">
        <w:fldChar w:fldCharType="end"/>
      </w:r>
      <w:r w:rsidRPr="007D0AA5">
        <w:t xml:space="preserve">. Heat stress can result in reduced pollen viability and germination. High temperatures during podding reduces biomass, number of seeds per plant and weight per seed </w:t>
      </w:r>
      <w:r w:rsidR="007D0AA5" w:rsidRPr="007D0AA5">
        <w:fldChar w:fldCharType="begin"/>
      </w:r>
      <w:r w:rsidR="008F2A85">
        <w:instrText xml:space="preserve"> ADDIN EN.CITE &lt;EndNote&gt;&lt;Cite&gt;&lt;Author&gt;Wang&lt;/Author&gt;&lt;Year&gt;2006&lt;/Year&gt;&lt;RecNum&gt;22332&lt;/RecNum&gt;&lt;DisplayText&gt;(Wang et al., 2006)&lt;/DisplayText&gt;&lt;record&gt;&lt;rec-number&gt;22332&lt;/rec-number&gt;&lt;foreign-keys&gt;&lt;key app="EN" db-id="avrzt5sv7wwaa2epps1vzttcw5r5awswf02e" timestamp="1552608638"&gt;22332&lt;/key&gt;&lt;/foreign-keys&gt;&lt;ref-type name="Journal Article"&gt;17&lt;/ref-type&gt;&lt;contributors&gt;&lt;authors&gt;&lt;author&gt;Wang, J.&lt;/author&gt;&lt;author&gt;Gan, Y. T.&lt;/author&gt;&lt;author&gt;Clarke, F.&lt;/author&gt;&lt;author&gt;McDonald, C. L.&lt;/author&gt;&lt;/authors&gt;&lt;/contributors&gt;&lt;titles&gt;&lt;title&gt;Response of chickpea yield to high temperature stress during reproductive development&lt;/title&gt;&lt;secondary-title&gt;Crop Science&lt;/secondary-title&gt;&lt;/titles&gt;&lt;periodical&gt;&lt;full-title&gt;Crop Science&lt;/full-title&gt;&lt;/periodical&gt;&lt;pages&gt;2171-2178&lt;/pages&gt;&lt;volume&gt;46&lt;/volume&gt;&lt;number&gt;5&lt;/number&gt;&lt;dates&gt;&lt;year&gt;2006&lt;/year&gt;&lt;/dates&gt;&lt;publisher&gt;Crop Science Society of America&lt;/publisher&gt;&lt;isbn&gt;1435-0653&lt;/isbn&gt;&lt;urls&gt;&lt;/urls&gt;&lt;/record&gt;&lt;/Cite&gt;&lt;/EndNote&gt;</w:instrText>
      </w:r>
      <w:r w:rsidR="007D0AA5" w:rsidRPr="007D0AA5">
        <w:fldChar w:fldCharType="separate"/>
      </w:r>
      <w:r w:rsidR="007D0AA5" w:rsidRPr="007D0AA5">
        <w:rPr>
          <w:noProof/>
        </w:rPr>
        <w:t>(Wang et al., 2006)</w:t>
      </w:r>
      <w:r w:rsidR="007D0AA5" w:rsidRPr="007D0AA5">
        <w:fldChar w:fldCharType="end"/>
      </w:r>
      <w:r w:rsidRPr="007D0AA5">
        <w:t>.</w:t>
      </w:r>
    </w:p>
    <w:p w14:paraId="1F299BBB" w14:textId="10F17582" w:rsidR="00BB79BB" w:rsidRDefault="00E04FB2" w:rsidP="00F8781F">
      <w:pPr>
        <w:pStyle w:val="RARMPPara"/>
      </w:pPr>
      <w:r w:rsidRPr="007D0AA5">
        <w:t xml:space="preserve">Chickpeas are sensitive to both drought stress and the effects of waterlogging. </w:t>
      </w:r>
      <w:r w:rsidR="00BB79BB" w:rsidRPr="007D0AA5">
        <w:t xml:space="preserve">Drought stress has greatest impact on chickpea yield when it occurs during flowering and podding </w:t>
      </w:r>
      <w:r w:rsidR="007D0AA5" w:rsidRPr="007D0AA5">
        <w:fldChar w:fldCharType="begin"/>
      </w:r>
      <w:r w:rsidR="007D0AA5" w:rsidRPr="007D0AA5">
        <w:instrText xml:space="preserve"> ADDIN EN.CITE &lt;EndNote&gt;&lt;Cite&gt;&lt;Author&gt;Khanna-Chopra&lt;/Author&gt;&lt;Year&gt;1987&lt;/Year&gt;&lt;RecNum&gt;49&lt;/RecNum&gt;&lt;DisplayText&gt;(Khanna-Chopra and Sinha, 1987)&lt;/DisplayText&gt;&lt;record&gt;&lt;rec-number&gt;49&lt;/rec-number&gt;&lt;foreign-keys&gt;&lt;key app="EN" db-id="vxzatvx2ve5vpeepzxpvs0fkepaxp0950z5x" timestamp="1541019407"&gt;49&lt;/key&gt;&lt;/foreign-keys&gt;&lt;ref-type name="Book Section"&gt;5&lt;/ref-type&gt;&lt;contributors&gt;&lt;authors&gt;&lt;author&gt;Khanna-Chopra, R&lt;/author&gt;&lt;author&gt;Sinha, SK&lt;/author&gt;&lt;/authors&gt;&lt;secondary-authors&gt;&lt;author&gt;Saxena, MC&lt;/author&gt;&lt;author&gt;Singh, KB&lt;/author&gt;&lt;/secondary-authors&gt;&lt;/contributors&gt;&lt;titles&gt;&lt;title&gt;Chickpea: physiological aspects of growth and yield&lt;/title&gt;&lt;secondary-title&gt;The Chickpea&lt;/secondary-title&gt;&lt;/titles&gt;&lt;pages&gt;163-189&lt;/pages&gt;&lt;dates&gt;&lt;year&gt;1987&lt;/year&gt;&lt;/dates&gt;&lt;pub-location&gt;Wallingford, UK&lt;/pub-location&gt;&lt;publisher&gt;CAB International&lt;/publisher&gt;&lt;isbn&gt;0851985718&lt;/isbn&gt;&lt;urls&gt;&lt;/urls&gt;&lt;/record&gt;&lt;/Cite&gt;&lt;/EndNote&gt;</w:instrText>
      </w:r>
      <w:r w:rsidR="007D0AA5" w:rsidRPr="007D0AA5">
        <w:fldChar w:fldCharType="separate"/>
      </w:r>
      <w:r w:rsidR="007D0AA5" w:rsidRPr="007D0AA5">
        <w:rPr>
          <w:noProof/>
        </w:rPr>
        <w:t>(Khanna-Chopra and Sinha, 1987)</w:t>
      </w:r>
      <w:r w:rsidR="007D0AA5" w:rsidRPr="007D0AA5">
        <w:fldChar w:fldCharType="end"/>
      </w:r>
      <w:r w:rsidRPr="007D0AA5">
        <w:t>. T</w:t>
      </w:r>
      <w:r w:rsidR="00BB79BB" w:rsidRPr="007D0AA5">
        <w:t>erminal d</w:t>
      </w:r>
      <w:r w:rsidRPr="007D0AA5">
        <w:t>rought in dryland crops reduces flower, pod and seed numbers</w:t>
      </w:r>
      <w:r w:rsidR="002F1012">
        <w:t xml:space="preserve">; </w:t>
      </w:r>
      <w:r w:rsidRPr="007D0AA5">
        <w:t xml:space="preserve">increases flower pod and seed abortion </w:t>
      </w:r>
      <w:r w:rsidR="007D0AA5" w:rsidRPr="007D0AA5">
        <w:fldChar w:fldCharType="begin">
          <w:fldData xml:space="preserve">PEVuZE5vdGU+PENpdGU+PEF1dGhvcj5MZXBvcnQ8L0F1dGhvcj48WWVhcj4yMDA2PC9ZZWFyPjxS
ZWNOdW0+MjIyMTU8L1JlY051bT48RGlzcGxheVRleHQ+KExlcG9ydCBldCBhbC4sIDIwMDY7IFBh
bmcgZXQgYWwuLCAyMDE3KTwvRGlzcGxheVRleHQ+PHJlY29yZD48cmVjLW51bWJlcj4yMjIxNTwv
cmVjLW51bWJlcj48Zm9yZWlnbi1rZXlzPjxrZXkgYXBwPSJFTiIgZGItaWQ9ImF2cnp0NXN2N3d3
YWEyZXBwczF2enR0Y3c1cjVhd3N3ZjAyZSIgdGltZXN0YW1wPSIxNTUyNjA4NTkyIj4yMjIxNTwv
a2V5PjwvZm9yZWlnbi1rZXlzPjxyZWYtdHlwZSBuYW1lPSJKb3VybmFsIEFydGljbGUiPjE3PC9y
ZWYtdHlwZT48Y29udHJpYnV0b3JzPjxhdXRob3JzPjxhdXRob3I+TGVwb3J0LCBMLjwvYXV0aG9y
PjxhdXRob3I+VHVybmVyLCBOZWlsIEMuPC9hdXRob3I+PGF1dGhvcj5EYXZpZXMsIFMuIEwuPC9h
dXRob3I+PGF1dGhvcj5TaWRkaXF1ZSwgSy4gSC4gTS48L2F1dGhvcj48L2F1dGhvcnM+PC9jb250
cmlidXRvcnM+PHRpdGxlcz48dGl0bGU+VmFyaWF0aW9uIGluIHBvZCBwcm9kdWN0aW9uIGFuZCBh
Ym9ydGlvbiBhbW9uZyBjaGlja3BlYSBjdWx0aXZhcnMgdW5kZXIgdGVybWluYWwgZHJvdWdodDwv
dGl0bGU+PHNlY29uZGFyeS10aXRsZT5FdXJvcGVhbiBKb3VybmFsIG9mIEFncm9ub215PC9zZWNv
bmRhcnktdGl0bGU+PC90aXRsZXM+PHBlcmlvZGljYWw+PGZ1bGwtdGl0bGU+RXVyb3BlYW4gSm91
cm5hbCBvZiBBZ3Jvbm9teTwvZnVsbC10aXRsZT48L3BlcmlvZGljYWw+PHBhZ2VzPjIzNi0yNDY8
L3BhZ2VzPjx2b2x1bWU+MjQ8L3ZvbHVtZT48bnVtYmVyPjM8L251bWJlcj48a2V5d29yZHM+PGtl
eXdvcmQ+TC48L2tleXdvcmQ+PGtleXdvcmQ+U2VlZCBncm93dGg8L2tleXdvcmQ+PGtleXdvcmQ+
UG9kIGdyb3d0aDwva2V5d29yZD48a2V5d29yZD5XYXRlciByZWxhdGlvbnM8L2tleXdvcmQ+PGtl
eXdvcmQ+UG9kIGFib3J0aW9uPC9rZXl3b3JkPjxrZXl3b3JkPlNlZWQgYWJvcnRpb248L2tleXdv
cmQ+PGtleXdvcmQ+S2FidWxpIGFuZCBkZXNpIGNoaWNrcGVhPC9rZXl3b3JkPjwva2V5d29yZHM+
PGRhdGVzPjx5ZWFyPjIwMDY8L3llYXI+PHB1Yi1kYXRlcz48ZGF0ZT4yMDA2LzA0LzAxLzwvZGF0
ZT48L3B1Yi1kYXRlcz48L2RhdGVzPjxpc2JuPjExNjEtMDMwMTwvaXNibj48dXJscz48cmVsYXRl
ZC11cmxzPjx1cmw+PHN0eWxlIGZhY2U9InVuZGVybGluZSIgZm9udD0iZGVmYXVsdCIgc2l6ZT0i
MTAwJSI+aHR0cDovL3d3dy5zY2llbmNlZGlyZWN0LmNvbS9zY2llbmNlL2FydGljbGUvcGlpL1Mx
MTYxMDMwMTA1MDAwOTg1PC9zdHlsZT48L3VybD48L3JlbGF0ZWQtdXJscz48L3VybHM+PGVsZWN0
cm9uaWMtcmVzb3VyY2UtbnVtPjxzdHlsZSBmYWNlPSJ1bmRlcmxpbmUiIGZvbnQ9ImRlZmF1bHQi
IHNpemU9IjEwMCUiPmh0dHBzOi8vZG9pLm9yZy8xMC4xMDE2L2ouZWphLjIwMDUuMDguMDA1PC9z
dHlsZT48L2VsZWN0cm9uaWMtcmVzb3VyY2UtbnVtPjwvcmVjb3JkPjwvQ2l0ZT48Q2l0ZT48QXV0
aG9yPlBhbmc8L0F1dGhvcj48WWVhcj4yMDE3PC9ZZWFyPjxSZWNOdW0+MjIyNDc8L1JlY051bT48
cmVjb3JkPjxyZWMtbnVtYmVyPjIyMjQ3PC9yZWMtbnVtYmVyPjxmb3JlaWduLWtleXM+PGtleSBh
cHA9IkVOIiBkYi1pZD0iYXZyenQ1c3Y3d3dhYTJlcHBzMXZ6dHRjdzVyNWF3c3dmMDJlIiB0aW1l
c3RhbXA9IjE1NTI2MDg2MDciPjIyMjQ3PC9rZXk+PC9mb3JlaWduLWtleXM+PHJlZi10eXBlIG5h
bWU9IkpvdXJuYWwgQXJ0aWNsZSI+MTc8L3JlZi10eXBlPjxjb250cmlidXRvcnM+PGF1dGhvcnM+
PGF1dGhvcj5QYW5nLCBKaWF5aW48L2F1dGhvcj48YXV0aG9yPlR1cm5lciwgTmVpbCBDLjwvYXV0
aG9yPjxhdXRob3I+S2hhbiwgVGFudmVlcjwvYXV0aG9yPjxhdXRob3I+RHUsIFlhbi1MZWk8L2F1
dGhvcj48YXV0aG9yPlhpb25nLCBKdW4tTGFuPC9hdXRob3I+PGF1dGhvcj5Db2xtZXIsIFRpbW90
aHkgRC48L2F1dGhvcj48YXV0aG9yPkRldmlsbGEsIFJvc2FuZ2VsYTwvYXV0aG9yPjxhdXRob3I+
U3RlZmFub3ZhLCBLYXRpYTwvYXV0aG9yPjxhdXRob3I+U2lkZGlxdWUsIEthZGFtYm90IEguIE0u
PC9hdXRob3I+PC9hdXRob3JzPjwvY29udHJpYnV0b3JzPjx0aXRsZXM+PHRpdGxlPjxzdHlsZSBm
YWNlPSJub3JtYWwiIGZvbnQ9ImRlZmF1bHQiIHNpemU9IjEwMCUiPlJlc3BvbnNlIG9mIGNoaWNr
cGVhICg8L3N0eWxlPjxzdHlsZSBmYWNlPSJpdGFsaWMiIGZvbnQ9ImRlZmF1bHQiIHNpemU9IjEw
MCUiPkNpY2VyIGFyaWV0aW51bTwvc3R5bGU+PHN0eWxlIGZhY2U9Im5vcm1hbCIgZm9udD0iZGVm
YXVsdCIgc2l6ZT0iMTAwJSI+IEwuKSB0byB0ZXJtaW5hbCBkcm91Z2h0OiBsZWFmIHN0b21hdGFs
IGNvbmR1Y3RhbmNlLCBwb2QgYWJzY2lzaWMgYWNpZCBjb25jZW50cmF0aW9uLCBhbmQgc2VlZCBz
ZXQ8L3N0eWxlPjwvdGl0bGU+PHNlY29uZGFyeS10aXRsZT5Kb3VybmFsIG9mIEV4cGVyaW1lbnRh
bCBCb3Rhbnk8L3NlY29uZGFyeS10aXRsZT48L3RpdGxlcz48cGVyaW9kaWNhbD48ZnVsbC10aXRs
ZT5Kb3VybmFsIG9mIEV4cGVyaW1lbnRhbCBCb3Rhbnk8L2Z1bGwtdGl0bGU+PC9wZXJpb2RpY2Fs
PjxwYWdlcz4xOTczLTE5ODU8L3BhZ2VzPjx2b2x1bWU+Njg8L3ZvbHVtZT48bnVtYmVyPjg8L251
bWJlcj48ZGF0ZXM+PHllYXI+MjAxNzwveWVhcj48L2RhdGVzPjxpc2JuPjAwMjItMDk1NzwvaXNi
bj48dXJscz48cmVsYXRlZC11cmxzPjx1cmw+PHN0eWxlIGZhY2U9InVuZGVybGluZSIgZm9udD0i
ZGVmYXVsdCIgc2l6ZT0iMTAwJSI+aHR0cDovL2R4LmRvaS5vcmcvMTAuMTA5My9qeGIvZXJ3MTUz
PC9zdHlsZT48L3VybD48L3JlbGF0ZWQtdXJscz48L3VybHM+PGVsZWN0cm9uaWMtcmVzb3VyY2Ut
bnVtPjEwLjEwOTMvanhiL2VydzE1MzwvZWxlY3Ryb25pYy1yZXNvdXJjZS1udW0+PC9yZWNvcmQ+
PC9DaXRlPjwvRW5kTm90ZT4A
</w:fldData>
        </w:fldChar>
      </w:r>
      <w:r w:rsidR="008F2A85">
        <w:instrText xml:space="preserve"> ADDIN EN.CITE </w:instrText>
      </w:r>
      <w:r w:rsidR="008F2A85">
        <w:fldChar w:fldCharType="begin">
          <w:fldData xml:space="preserve">PEVuZE5vdGU+PENpdGU+PEF1dGhvcj5MZXBvcnQ8L0F1dGhvcj48WWVhcj4yMDA2PC9ZZWFyPjxS
ZWNOdW0+MjIyMTU8L1JlY051bT48RGlzcGxheVRleHQ+KExlcG9ydCBldCBhbC4sIDIwMDY7IFBh
bmcgZXQgYWwuLCAyMDE3KTwvRGlzcGxheVRleHQ+PHJlY29yZD48cmVjLW51bWJlcj4yMjIxNTwv
cmVjLW51bWJlcj48Zm9yZWlnbi1rZXlzPjxrZXkgYXBwPSJFTiIgZGItaWQ9ImF2cnp0NXN2N3d3
YWEyZXBwczF2enR0Y3c1cjVhd3N3ZjAyZSIgdGltZXN0YW1wPSIxNTUyNjA4NTkyIj4yMjIxNTwv
a2V5PjwvZm9yZWlnbi1rZXlzPjxyZWYtdHlwZSBuYW1lPSJKb3VybmFsIEFydGljbGUiPjE3PC9y
ZWYtdHlwZT48Y29udHJpYnV0b3JzPjxhdXRob3JzPjxhdXRob3I+TGVwb3J0LCBMLjwvYXV0aG9y
PjxhdXRob3I+VHVybmVyLCBOZWlsIEMuPC9hdXRob3I+PGF1dGhvcj5EYXZpZXMsIFMuIEwuPC9h
dXRob3I+PGF1dGhvcj5TaWRkaXF1ZSwgSy4gSC4gTS48L2F1dGhvcj48L2F1dGhvcnM+PC9jb250
cmlidXRvcnM+PHRpdGxlcz48dGl0bGU+VmFyaWF0aW9uIGluIHBvZCBwcm9kdWN0aW9uIGFuZCBh
Ym9ydGlvbiBhbW9uZyBjaGlja3BlYSBjdWx0aXZhcnMgdW5kZXIgdGVybWluYWwgZHJvdWdodDwv
dGl0bGU+PHNlY29uZGFyeS10aXRsZT5FdXJvcGVhbiBKb3VybmFsIG9mIEFncm9ub215PC9zZWNv
bmRhcnktdGl0bGU+PC90aXRsZXM+PHBlcmlvZGljYWw+PGZ1bGwtdGl0bGU+RXVyb3BlYW4gSm91
cm5hbCBvZiBBZ3Jvbm9teTwvZnVsbC10aXRsZT48L3BlcmlvZGljYWw+PHBhZ2VzPjIzNi0yNDY8
L3BhZ2VzPjx2b2x1bWU+MjQ8L3ZvbHVtZT48bnVtYmVyPjM8L251bWJlcj48a2V5d29yZHM+PGtl
eXdvcmQ+TC48L2tleXdvcmQ+PGtleXdvcmQ+U2VlZCBncm93dGg8L2tleXdvcmQ+PGtleXdvcmQ+
UG9kIGdyb3d0aDwva2V5d29yZD48a2V5d29yZD5XYXRlciByZWxhdGlvbnM8L2tleXdvcmQ+PGtl
eXdvcmQ+UG9kIGFib3J0aW9uPC9rZXl3b3JkPjxrZXl3b3JkPlNlZWQgYWJvcnRpb248L2tleXdv
cmQ+PGtleXdvcmQ+S2FidWxpIGFuZCBkZXNpIGNoaWNrcGVhPC9rZXl3b3JkPjwva2V5d29yZHM+
PGRhdGVzPjx5ZWFyPjIwMDY8L3llYXI+PHB1Yi1kYXRlcz48ZGF0ZT4yMDA2LzA0LzAxLzwvZGF0
ZT48L3B1Yi1kYXRlcz48L2RhdGVzPjxpc2JuPjExNjEtMDMwMTwvaXNibj48dXJscz48cmVsYXRl
ZC11cmxzPjx1cmw+PHN0eWxlIGZhY2U9InVuZGVybGluZSIgZm9udD0iZGVmYXVsdCIgc2l6ZT0i
MTAwJSI+aHR0cDovL3d3dy5zY2llbmNlZGlyZWN0LmNvbS9zY2llbmNlL2FydGljbGUvcGlpL1Mx
MTYxMDMwMTA1MDAwOTg1PC9zdHlsZT48L3VybD48L3JlbGF0ZWQtdXJscz48L3VybHM+PGVsZWN0
cm9uaWMtcmVzb3VyY2UtbnVtPjxzdHlsZSBmYWNlPSJ1bmRlcmxpbmUiIGZvbnQ9ImRlZmF1bHQi
IHNpemU9IjEwMCUiPmh0dHBzOi8vZG9pLm9yZy8xMC4xMDE2L2ouZWphLjIwMDUuMDguMDA1PC9z
dHlsZT48L2VsZWN0cm9uaWMtcmVzb3VyY2UtbnVtPjwvcmVjb3JkPjwvQ2l0ZT48Q2l0ZT48QXV0
aG9yPlBhbmc8L0F1dGhvcj48WWVhcj4yMDE3PC9ZZWFyPjxSZWNOdW0+MjIyNDc8L1JlY051bT48
cmVjb3JkPjxyZWMtbnVtYmVyPjIyMjQ3PC9yZWMtbnVtYmVyPjxmb3JlaWduLWtleXM+PGtleSBh
cHA9IkVOIiBkYi1pZD0iYXZyenQ1c3Y3d3dhYTJlcHBzMXZ6dHRjdzVyNWF3c3dmMDJlIiB0aW1l
c3RhbXA9IjE1NTI2MDg2MDciPjIyMjQ3PC9rZXk+PC9mb3JlaWduLWtleXM+PHJlZi10eXBlIG5h
bWU9IkpvdXJuYWwgQXJ0aWNsZSI+MTc8L3JlZi10eXBlPjxjb250cmlidXRvcnM+PGF1dGhvcnM+
PGF1dGhvcj5QYW5nLCBKaWF5aW48L2F1dGhvcj48YXV0aG9yPlR1cm5lciwgTmVpbCBDLjwvYXV0
aG9yPjxhdXRob3I+S2hhbiwgVGFudmVlcjwvYXV0aG9yPjxhdXRob3I+RHUsIFlhbi1MZWk8L2F1
dGhvcj48YXV0aG9yPlhpb25nLCBKdW4tTGFuPC9hdXRob3I+PGF1dGhvcj5Db2xtZXIsIFRpbW90
aHkgRC48L2F1dGhvcj48YXV0aG9yPkRldmlsbGEsIFJvc2FuZ2VsYTwvYXV0aG9yPjxhdXRob3I+
U3RlZmFub3ZhLCBLYXRpYTwvYXV0aG9yPjxhdXRob3I+U2lkZGlxdWUsIEthZGFtYm90IEguIE0u
PC9hdXRob3I+PC9hdXRob3JzPjwvY29udHJpYnV0b3JzPjx0aXRsZXM+PHRpdGxlPjxzdHlsZSBm
YWNlPSJub3JtYWwiIGZvbnQ9ImRlZmF1bHQiIHNpemU9IjEwMCUiPlJlc3BvbnNlIG9mIGNoaWNr
cGVhICg8L3N0eWxlPjxzdHlsZSBmYWNlPSJpdGFsaWMiIGZvbnQ9ImRlZmF1bHQiIHNpemU9IjEw
MCUiPkNpY2VyIGFyaWV0aW51bTwvc3R5bGU+PHN0eWxlIGZhY2U9Im5vcm1hbCIgZm9udD0iZGVm
YXVsdCIgc2l6ZT0iMTAwJSI+IEwuKSB0byB0ZXJtaW5hbCBkcm91Z2h0OiBsZWFmIHN0b21hdGFs
IGNvbmR1Y3RhbmNlLCBwb2QgYWJzY2lzaWMgYWNpZCBjb25jZW50cmF0aW9uLCBhbmQgc2VlZCBz
ZXQ8L3N0eWxlPjwvdGl0bGU+PHNlY29uZGFyeS10aXRsZT5Kb3VybmFsIG9mIEV4cGVyaW1lbnRh
bCBCb3Rhbnk8L3NlY29uZGFyeS10aXRsZT48L3RpdGxlcz48cGVyaW9kaWNhbD48ZnVsbC10aXRs
ZT5Kb3VybmFsIG9mIEV4cGVyaW1lbnRhbCBCb3Rhbnk8L2Z1bGwtdGl0bGU+PC9wZXJpb2RpY2Fs
PjxwYWdlcz4xOTczLTE5ODU8L3BhZ2VzPjx2b2x1bWU+Njg8L3ZvbHVtZT48bnVtYmVyPjg8L251
bWJlcj48ZGF0ZXM+PHllYXI+MjAxNzwveWVhcj48L2RhdGVzPjxpc2JuPjAwMjItMDk1NzwvaXNi
bj48dXJscz48cmVsYXRlZC11cmxzPjx1cmw+PHN0eWxlIGZhY2U9InVuZGVybGluZSIgZm9udD0i
ZGVmYXVsdCIgc2l6ZT0iMTAwJSI+aHR0cDovL2R4LmRvaS5vcmcvMTAuMTA5My9qeGIvZXJ3MTUz
PC9zdHlsZT48L3VybD48L3JlbGF0ZWQtdXJscz48L3VybHM+PGVsZWN0cm9uaWMtcmVzb3VyY2Ut
bnVtPjEwLjEwOTMvanhiL2VydzE1MzwvZWxlY3Ryb25pYy1yZXNvdXJjZS1udW0+PC9yZWNvcmQ+
PC9DaXRlPjwvRW5kTm90ZT4A
</w:fldData>
        </w:fldChar>
      </w:r>
      <w:r w:rsidR="008F2A85">
        <w:instrText xml:space="preserve"> ADDIN EN.CITE.DATA </w:instrText>
      </w:r>
      <w:r w:rsidR="008F2A85">
        <w:fldChar w:fldCharType="end"/>
      </w:r>
      <w:r w:rsidR="007D0AA5" w:rsidRPr="007D0AA5">
        <w:fldChar w:fldCharType="separate"/>
      </w:r>
      <w:r w:rsidR="007D0AA5" w:rsidRPr="007D0AA5">
        <w:rPr>
          <w:noProof/>
        </w:rPr>
        <w:t>(Leport et al., 2006; Pang et al., 2017)</w:t>
      </w:r>
      <w:r w:rsidR="007D0AA5" w:rsidRPr="007D0AA5">
        <w:fldChar w:fldCharType="end"/>
      </w:r>
      <w:r w:rsidRPr="007D0AA5">
        <w:t xml:space="preserve"> and reduces the duration and rate of seed filling </w:t>
      </w:r>
      <w:r w:rsidR="007D0AA5" w:rsidRPr="007D0AA5">
        <w:fldChar w:fldCharType="begin"/>
      </w:r>
      <w:r w:rsidR="008F2A85">
        <w:instrText xml:space="preserve"> ADDIN EN.CITE &lt;EndNote&gt;&lt;Cite&gt;&lt;Author&gt;Davies&lt;/Author&gt;&lt;Year&gt;1999&lt;/Year&gt;&lt;RecNum&gt;22151&lt;/RecNum&gt;&lt;DisplayText&gt;(Davies et al., 1999)&lt;/DisplayText&gt;&lt;record&gt;&lt;rec-number&gt;22151&lt;/rec-number&gt;&lt;foreign-keys&gt;&lt;key app="EN" db-id="avrzt5sv7wwaa2epps1vzttcw5r5awswf02e" timestamp="1552608554"&gt;22151&lt;/key&gt;&lt;/foreign-keys&gt;&lt;ref-type name="Journal Article"&gt;17&lt;/ref-type&gt;&lt;contributors&gt;&lt;authors&gt;&lt;author&gt;Davies, S. L.&lt;/author&gt;&lt;author&gt;Turner, N. C.&lt;/author&gt;&lt;author&gt;Siddique, K. H. M.&lt;/author&gt;&lt;author&gt;Leport, L.&lt;/author&gt;&lt;author&gt;Plummer, J. A.&lt;/author&gt;&lt;/authors&gt;&lt;/contributors&gt;&lt;titles&gt;&lt;title&gt;&lt;style face="normal" font="default" size="100%"&gt;Seed growth of desi and kabuli chickpea (&lt;/style&gt;&lt;style face="italic" font="default" size="100%"&gt;Cicer arietinum&lt;/style&gt;&lt;style face="normal" font="default" size="100%"&gt; L.) in a short-season Mediterranean-type environment&lt;/style&gt;&lt;/title&gt;&lt;secondary-title&gt;Australian Journal of Experimental Agriculture&lt;/secondary-title&gt;&lt;/titles&gt;&lt;periodical&gt;&lt;full-title&gt;Australian Journal of Experimental Agriculture&lt;/full-title&gt;&lt;/periodical&gt;&lt;pages&gt;181-188&lt;/pages&gt;&lt;volume&gt;39&lt;/volume&gt;&lt;number&gt;2&lt;/number&gt;&lt;dates&gt;&lt;year&gt;1999&lt;/year&gt;&lt;/dates&gt;&lt;urls&gt;&lt;related-urls&gt;&lt;url&gt;&lt;style face="underline" font="default" size="100%"&gt;https://doi.org/10.1071/EA98134&lt;/style&gt;&lt;/url&gt;&lt;/related-urls&gt;&lt;/urls&gt;&lt;/record&gt;&lt;/Cite&gt;&lt;/EndNote&gt;</w:instrText>
      </w:r>
      <w:r w:rsidR="007D0AA5" w:rsidRPr="007D0AA5">
        <w:fldChar w:fldCharType="separate"/>
      </w:r>
      <w:r w:rsidR="007D0AA5" w:rsidRPr="007D0AA5">
        <w:rPr>
          <w:noProof/>
        </w:rPr>
        <w:t>(Davies et al., 1999)</w:t>
      </w:r>
      <w:r w:rsidR="007D0AA5" w:rsidRPr="007D0AA5">
        <w:fldChar w:fldCharType="end"/>
      </w:r>
      <w:r w:rsidR="002F1012">
        <w:t xml:space="preserve">, </w:t>
      </w:r>
      <w:r w:rsidRPr="007D0AA5">
        <w:t xml:space="preserve">thus reducing chickpea yield. Chickpeas </w:t>
      </w:r>
      <w:r w:rsidR="002F1012">
        <w:t xml:space="preserve">are </w:t>
      </w:r>
      <w:r w:rsidRPr="007D0AA5">
        <w:t xml:space="preserve">especially susceptible to waterlogging during flowering and podding </w:t>
      </w:r>
      <w:r w:rsidR="007D0AA5">
        <w:fldChar w:fldCharType="begin"/>
      </w:r>
      <w:r w:rsidR="008F2A85">
        <w:instrText xml:space="preserve"> ADDIN EN.CITE &lt;EndNote&gt;&lt;Cite&gt;&lt;Author&gt;Cowie&lt;/Author&gt;&lt;Year&gt;1996&lt;/Year&gt;&lt;RecNum&gt;22143&lt;/RecNum&gt;&lt;DisplayText&gt;(Cowie et al., 1996)&lt;/DisplayText&gt;&lt;record&gt;&lt;rec-number&gt;22143&lt;/rec-number&gt;&lt;foreign-keys&gt;&lt;key app="EN" db-id="avrzt5sv7wwaa2epps1vzttcw5r5awswf02e" timestamp="1552608551"&gt;22143&lt;/key&gt;&lt;/foreign-keys&gt;&lt;ref-type name="Journal Article"&gt;17&lt;/ref-type&gt;&lt;contributors&gt;&lt;authors&gt;&lt;author&gt;Cowie, A. L.&lt;/author&gt;&lt;author&gt;Jessop, R. S.&lt;/author&gt;&lt;author&gt;MacLeod, D. A.&lt;/author&gt;&lt;/authors&gt;&lt;/contributors&gt;&lt;titles&gt;&lt;title&gt;Effects of waterlogging on chickpeas I. Influence of timing of waterlogging&lt;/title&gt;&lt;secondary-title&gt;Plant and Soil&lt;/secondary-title&gt;&lt;/titles&gt;&lt;periodical&gt;&lt;full-title&gt;Plant and Soil&lt;/full-title&gt;&lt;/periodical&gt;&lt;pages&gt;97-103&lt;/pages&gt;&lt;volume&gt;183&lt;/volume&gt;&lt;dates&gt;&lt;year&gt;1996&lt;/year&gt;&lt;/dates&gt;&lt;publisher&gt;Springer&lt;/publisher&gt;&lt;isbn&gt;0032-079X&lt;/isbn&gt;&lt;urls&gt;&lt;/urls&gt;&lt;/record&gt;&lt;/Cite&gt;&lt;/EndNote&gt;</w:instrText>
      </w:r>
      <w:r w:rsidR="007D0AA5">
        <w:fldChar w:fldCharType="separate"/>
      </w:r>
      <w:r w:rsidR="007D0AA5">
        <w:rPr>
          <w:noProof/>
        </w:rPr>
        <w:t>(Cowie et al., 1996)</w:t>
      </w:r>
      <w:r w:rsidR="007D0AA5">
        <w:fldChar w:fldCharType="end"/>
      </w:r>
      <w:r>
        <w:t xml:space="preserve">. Waterlogging can result in nutrient deficiency or plant death, with mortality rates increasing at later stages of development </w:t>
      </w:r>
      <w:r w:rsidR="004A7C97">
        <w:fldChar w:fldCharType="begin"/>
      </w:r>
      <w:r w:rsidR="00614B8B">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4A7C97">
        <w:fldChar w:fldCharType="separate"/>
      </w:r>
      <w:r w:rsidR="00614B8B">
        <w:rPr>
          <w:noProof/>
        </w:rPr>
        <w:t>(GRDC, 2017b)</w:t>
      </w:r>
      <w:r w:rsidR="004A7C97">
        <w:fldChar w:fldCharType="end"/>
      </w:r>
      <w:r>
        <w:t xml:space="preserve">. </w:t>
      </w:r>
    </w:p>
    <w:p w14:paraId="760F89A3" w14:textId="44842D1A" w:rsidR="007A3B1E" w:rsidRPr="00BB79BB" w:rsidRDefault="007A3B1E" w:rsidP="00F8781F">
      <w:pPr>
        <w:pStyle w:val="RARMPPara"/>
      </w:pPr>
      <w:r>
        <w:t xml:space="preserve">Chickpeas are susceptible to herbicide damage, particularly Group B sulfonyl urea herbicides </w:t>
      </w:r>
      <w:r w:rsidR="004A7C97">
        <w:fldChar w:fldCharType="begin"/>
      </w:r>
      <w:r w:rsidR="00465F70">
        <w:instrText xml:space="preserve"> ADDIN EN.CITE &lt;EndNote&gt;&lt;Cite&gt;&lt;Author&gt;Pulse Australia&lt;/Author&gt;&lt;Year&gt;2016&lt;/Year&gt;&lt;RecNum&gt;79&lt;/RecNum&gt;&lt;DisplayText&gt;(Pulse Australia, 2016)&lt;/DisplayText&gt;&lt;record&gt;&lt;rec-number&gt;79&lt;/rec-number&gt;&lt;foreign-keys&gt;&lt;key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size="100%"&gt;http://pulseaus.com.au/growing-pulses/bmp/chickpea/northern-guide&lt;/style&gt;&lt;/url&gt;&lt;/related-urls&gt;&lt;/urls&gt;&lt;/record&gt;&lt;/Cite&gt;&lt;/EndNote&gt;</w:instrText>
      </w:r>
      <w:r w:rsidR="004A7C97">
        <w:fldChar w:fldCharType="separate"/>
      </w:r>
      <w:r w:rsidR="004A7C97">
        <w:rPr>
          <w:noProof/>
        </w:rPr>
        <w:t>(Pulse Australia, 2016)</w:t>
      </w:r>
      <w:r w:rsidR="004A7C97">
        <w:fldChar w:fldCharType="end"/>
      </w:r>
      <w:r>
        <w:t xml:space="preserve">, so consideration of spray drift and paddock history are important in growing chickpeas. </w:t>
      </w:r>
    </w:p>
    <w:p w14:paraId="0919084F" w14:textId="77777777" w:rsidR="0051633E" w:rsidRDefault="0051633E" w:rsidP="00D4366D">
      <w:pPr>
        <w:pStyle w:val="Heading3"/>
      </w:pPr>
      <w:bookmarkStart w:id="67" w:name="_Toc3809937"/>
      <w:r>
        <w:t>Relevant agricultural practices</w:t>
      </w:r>
      <w:bookmarkEnd w:id="67"/>
    </w:p>
    <w:p w14:paraId="3F705F84" w14:textId="28FDA4BC" w:rsidR="00F1774F" w:rsidRPr="00B36FC4" w:rsidRDefault="00F1774F" w:rsidP="00F8781F">
      <w:pPr>
        <w:pStyle w:val="RARMPPara"/>
      </w:pPr>
      <w:r w:rsidRPr="00B36FC4">
        <w:t>Chickpeas are</w:t>
      </w:r>
      <w:r w:rsidR="009A595B">
        <w:t xml:space="preserve"> commercially</w:t>
      </w:r>
      <w:r w:rsidRPr="00B36FC4">
        <w:t xml:space="preserve"> cultivated in central and </w:t>
      </w:r>
      <w:r w:rsidR="009A595B" w:rsidRPr="00B36FC4">
        <w:t>south eastern</w:t>
      </w:r>
      <w:r w:rsidRPr="00B36FC4">
        <w:t xml:space="preserve"> Queensland, in New South Wales, north western and western Victoria, southern areas of South Australia and </w:t>
      </w:r>
      <w:r w:rsidR="009A595B" w:rsidRPr="00B36FC4">
        <w:t>south western</w:t>
      </w:r>
      <w:r w:rsidRPr="00B36FC4">
        <w:t xml:space="preserve"> areas of Western Australia.</w:t>
      </w:r>
      <w:r w:rsidR="009A595B">
        <w:t xml:space="preserve"> The proposed location for the trial is outside commercial production areas and experiences a higher rainfall than typical chickpea cultivation areas. </w:t>
      </w:r>
      <w:r w:rsidR="00EB6AB3">
        <w:t>However,</w:t>
      </w:r>
      <w:r w:rsidR="009A595B">
        <w:t xml:space="preserve"> this rainfall is concentrated over summer, with very low rainfall during the chickpea growing season (</w:t>
      </w:r>
      <w:hyperlink r:id="rId26" w:history="1">
        <w:r w:rsidR="000052A5">
          <w:rPr>
            <w:rStyle w:val="Hyperlink"/>
            <w:color w:val="000000" w:themeColor="text1"/>
          </w:rPr>
          <w:t>Bureau of Meteorology - Climate Data Online</w:t>
        </w:r>
      </w:hyperlink>
      <w:r w:rsidR="009A595B">
        <w:t>; accessed 5 December 2018).</w:t>
      </w:r>
    </w:p>
    <w:p w14:paraId="206083A3" w14:textId="2B621973" w:rsidR="00A120A9" w:rsidRPr="00B36FC4" w:rsidRDefault="00A120A9" w:rsidP="00F8781F">
      <w:pPr>
        <w:pStyle w:val="RARMPPara"/>
      </w:pPr>
      <w:r w:rsidRPr="00B36FC4">
        <w:t xml:space="preserve">The limits and controls of the proposed release are outlined in Section </w:t>
      </w:r>
      <w:r w:rsidR="00E27F5D" w:rsidRPr="00B36FC4">
        <w:t>2</w:t>
      </w:r>
      <w:r w:rsidRPr="00B36FC4">
        <w:t xml:space="preserve">.1 and Section </w:t>
      </w:r>
      <w:r w:rsidR="00E27F5D" w:rsidRPr="00B36FC4">
        <w:t>2</w:t>
      </w:r>
      <w:r w:rsidRPr="00B36FC4">
        <w:t xml:space="preserve">.2 of this </w:t>
      </w:r>
      <w:r w:rsidR="00932F99">
        <w:t>c</w:t>
      </w:r>
      <w:r w:rsidR="00932F99" w:rsidRPr="00B36FC4">
        <w:t>hapter</w:t>
      </w:r>
      <w:r w:rsidRPr="00B36FC4">
        <w:t xml:space="preserve">. It is anticipated that the agronomic practices for the cultivation of the GM </w:t>
      </w:r>
      <w:r w:rsidR="00F7223F" w:rsidRPr="00B36FC4">
        <w:t>chickpea</w:t>
      </w:r>
      <w:r w:rsidR="00CB36DE" w:rsidRPr="00B36FC4">
        <w:t xml:space="preserve"> </w:t>
      </w:r>
      <w:r w:rsidRPr="00B36FC4">
        <w:t>by the applicant will not differ significantly from industry best practices used in Australia.</w:t>
      </w:r>
      <w:r w:rsidR="00A77DF0" w:rsidRPr="00B36FC4">
        <w:t xml:space="preserve"> Some non-GM commercial lines of chickpea would be planted as controls for the trial.</w:t>
      </w:r>
      <w:r w:rsidR="00932F99">
        <w:t xml:space="preserve"> </w:t>
      </w:r>
    </w:p>
    <w:p w14:paraId="08CE9DBA" w14:textId="4D3B14AA" w:rsidR="00D748BE" w:rsidRPr="00B36FC4" w:rsidRDefault="00932F99" w:rsidP="00F8781F">
      <w:pPr>
        <w:pStyle w:val="RARMPPara"/>
      </w:pPr>
      <w:r>
        <w:t>Details of agronomic practices proposed by the applicant are as follows.</w:t>
      </w:r>
      <w:r w:rsidRPr="00B36FC4">
        <w:t xml:space="preserve"> </w:t>
      </w:r>
      <w:r w:rsidR="00E27F5D" w:rsidRPr="00B36FC4">
        <w:t>The chickpeas w</w:t>
      </w:r>
      <w:r w:rsidR="00B36FC4">
        <w:t xml:space="preserve">ould </w:t>
      </w:r>
      <w:r w:rsidR="00E27F5D" w:rsidRPr="00B36FC4">
        <w:t>be planted 5 – 7 cm deep at a rate of 25 plants/m</w:t>
      </w:r>
      <w:r w:rsidR="00E27F5D" w:rsidRPr="00B36FC4">
        <w:rPr>
          <w:vertAlign w:val="superscript"/>
        </w:rPr>
        <w:t>2</w:t>
      </w:r>
      <w:r w:rsidR="00B36FC4">
        <w:t>, with a row spacing of 0.5 m,</w:t>
      </w:r>
      <w:r w:rsidR="00E27F5D" w:rsidRPr="00B36FC4">
        <w:t xml:space="preserve"> into soil with good moisture content. </w:t>
      </w:r>
      <w:r w:rsidR="00FF19A5">
        <w:t>C</w:t>
      </w:r>
      <w:r w:rsidR="00DE2DF2">
        <w:t>hickpeas would be planted in June or July and harvested in November or</w:t>
      </w:r>
      <w:r w:rsidR="00FF19A5">
        <w:t xml:space="preserve"> December, dependent on seasonal conditions</w:t>
      </w:r>
      <w:r w:rsidR="00DE2DF2">
        <w:t xml:space="preserve"> </w:t>
      </w:r>
      <w:r w:rsidR="00FF19A5">
        <w:t>and</w:t>
      </w:r>
      <w:r w:rsidR="008855A3" w:rsidRPr="00B36FC4">
        <w:t xml:space="preserve"> maintained </w:t>
      </w:r>
      <w:r w:rsidR="00E27F5D" w:rsidRPr="00B36FC4">
        <w:t xml:space="preserve">using commercial </w:t>
      </w:r>
      <w:r w:rsidR="00FF19A5" w:rsidRPr="00B36FC4">
        <w:t xml:space="preserve">practices </w:t>
      </w:r>
      <w:r w:rsidR="00FF19A5">
        <w:t xml:space="preserve">for </w:t>
      </w:r>
      <w:r w:rsidR="00E27F5D" w:rsidRPr="00B36FC4">
        <w:t xml:space="preserve">chickpea </w:t>
      </w:r>
      <w:r w:rsidR="00FF19A5">
        <w:t>production</w:t>
      </w:r>
      <w:r w:rsidR="00E27F5D" w:rsidRPr="00B36FC4">
        <w:t xml:space="preserve">. Although the crop would be managed as a dryland crop, channel or drip irrigation may be used if required. Applications of any agricultural chemicals would be in accordance with APVMA </w:t>
      </w:r>
      <w:r w:rsidR="00D4204B">
        <w:t>(</w:t>
      </w:r>
      <w:r w:rsidR="00D4204B" w:rsidRPr="00E326CA">
        <w:t>Australian Pesticides and Veterinary Medicines Authority</w:t>
      </w:r>
      <w:r w:rsidR="00D4204B">
        <w:t xml:space="preserve">) </w:t>
      </w:r>
      <w:r w:rsidR="00E27F5D" w:rsidRPr="00B36FC4">
        <w:t xml:space="preserve">requirements and may include herbicides such as glyphosate or </w:t>
      </w:r>
      <w:r w:rsidR="0099613B" w:rsidRPr="00B36FC4">
        <w:t>diqu</w:t>
      </w:r>
      <w:r w:rsidR="0099613B">
        <w:t>a</w:t>
      </w:r>
      <w:r w:rsidR="0099613B" w:rsidRPr="00B36FC4">
        <w:t>t</w:t>
      </w:r>
      <w:r w:rsidR="00E27F5D" w:rsidRPr="00B36FC4">
        <w:t xml:space="preserve">, insecticides such as carbamates or pyrethroids and fungicides such as carbendazim, chlorothalonil and mancozeb when appropriate, as recommended in industry </w:t>
      </w:r>
      <w:r w:rsidR="00C25F4B">
        <w:fldChar w:fldCharType="begin"/>
      </w:r>
      <w:r w:rsidR="00C25F4B">
        <w:instrText xml:space="preserve"> ADDIN EN.CITE &lt;EndNote&gt;&lt;Cite&gt;&lt;Author&gt;GRDC&lt;/Author&gt;&lt;Year&gt;2016&lt;/Year&gt;&lt;RecNum&gt;38&lt;/RecNum&gt;&lt;DisplayText&gt;(GRDC, 2016)&lt;/DisplayText&gt;&lt;record&gt;&lt;rec-number&gt;38&lt;/rec-number&gt;&lt;foreign-keys&gt;&lt;key app="EN" db-id="vxzatvx2ve5vpeepzxpvs0fkepaxp0950z5x" timestamp="1541019403"&gt;38&lt;/key&gt;&lt;/foreign-keys&gt;&lt;ref-type name="Report"&gt;27&lt;/ref-type&gt;&lt;contributors&gt;&lt;authors&gt;&lt;author&gt;GRDC&lt;/author&gt;&lt;/authors&gt;&lt;/contributors&gt;&lt;titles&gt;&lt;title&gt;GrowNotes Chickpeas Northern&lt;/title&gt;&lt;/titles&gt;&lt;dates&gt;&lt;year&gt;2016&lt;/year&gt;&lt;pub-dates&gt;&lt;date&gt;October 2016&lt;/date&gt;&lt;/pub-dates&gt;&lt;/dates&gt;&lt;pub-location&gt;Australia&lt;/pub-location&gt;&lt;publisher&gt;Grains Research and Development Corporation&lt;/publisher&gt;&lt;urls&gt;&lt;related-urls&gt;&lt;url&gt;&lt;style face="underline" font="default" size="100%"&gt;https://grdc.com.au/GN-Chickpeas-North&lt;/style&gt;&lt;/url&gt;&lt;/related-urls&gt;&lt;/urls&gt;&lt;/record&gt;&lt;/Cite&gt;&lt;/EndNote&gt;</w:instrText>
      </w:r>
      <w:r w:rsidR="00C25F4B">
        <w:fldChar w:fldCharType="separate"/>
      </w:r>
      <w:r w:rsidR="00C25F4B">
        <w:rPr>
          <w:noProof/>
        </w:rPr>
        <w:t>(GRDC, 2016)</w:t>
      </w:r>
      <w:r w:rsidR="00C25F4B">
        <w:fldChar w:fldCharType="end"/>
      </w:r>
      <w:r w:rsidR="00E27F5D" w:rsidRPr="00B36FC4">
        <w:t>.</w:t>
      </w:r>
      <w:r w:rsidR="008855A3" w:rsidRPr="00B36FC4">
        <w:t xml:space="preserve"> Harvesting of the seeds</w:t>
      </w:r>
      <w:r w:rsidR="00E27F5D" w:rsidRPr="00B36FC4">
        <w:t xml:space="preserve"> would be by small plot </w:t>
      </w:r>
      <w:r w:rsidR="00A77DF0" w:rsidRPr="00B36FC4">
        <w:t>harvester.</w:t>
      </w:r>
      <w:r w:rsidR="006A5F7A" w:rsidRPr="00B36FC4">
        <w:t xml:space="preserve"> </w:t>
      </w:r>
      <w:r w:rsidR="00A77DF0" w:rsidRPr="00B36FC4">
        <w:t>Following</w:t>
      </w:r>
      <w:r w:rsidR="006A5F7A" w:rsidRPr="00B36FC4">
        <w:t xml:space="preserve"> harvest the land would </w:t>
      </w:r>
      <w:r w:rsidR="00CB63B4" w:rsidRPr="00B36FC4">
        <w:t>be</w:t>
      </w:r>
      <w:r w:rsidR="00A77DF0" w:rsidRPr="00B36FC4">
        <w:t xml:space="preserve"> left fallow until planted with chickpea for the trial in the following season.</w:t>
      </w:r>
    </w:p>
    <w:p w14:paraId="7985A569" w14:textId="77777777" w:rsidR="0051633E" w:rsidRPr="009B3BF6" w:rsidRDefault="0051633E" w:rsidP="00D4366D">
      <w:pPr>
        <w:pStyle w:val="Heading3"/>
      </w:pPr>
      <w:bookmarkStart w:id="68" w:name="_Ref508951643"/>
      <w:bookmarkStart w:id="69" w:name="_Toc3809938"/>
      <w:r w:rsidRPr="009B3BF6">
        <w:lastRenderedPageBreak/>
        <w:t>Presence of related plants in the receiving environment</w:t>
      </w:r>
      <w:bookmarkEnd w:id="68"/>
      <w:bookmarkEnd w:id="69"/>
    </w:p>
    <w:p w14:paraId="172799DE" w14:textId="6D80723B" w:rsidR="002A213D" w:rsidRPr="0012489D" w:rsidRDefault="00CB63B4" w:rsidP="00F8781F">
      <w:pPr>
        <w:pStyle w:val="RARMPPara"/>
      </w:pPr>
      <w:r w:rsidRPr="0012489D">
        <w:t xml:space="preserve">Chickpeas are grown commercially in Australia over </w:t>
      </w:r>
      <w:r w:rsidR="00F7223F" w:rsidRPr="0012489D">
        <w:t>a</w:t>
      </w:r>
      <w:r w:rsidRPr="0012489D">
        <w:t xml:space="preserve"> wide range of cropping areas</w:t>
      </w:r>
      <w:r w:rsidR="00A77DF0" w:rsidRPr="0012489D">
        <w:t xml:space="preserve">, however, the trial site is over 600 km from the nearest commercial chickpea growing area – Region 1: Low rainfall tropical </w:t>
      </w:r>
      <w:r w:rsidR="00C25F4B">
        <w:fldChar w:fldCharType="begin"/>
      </w:r>
      <w:r w:rsidR="00465F70">
        <w:instrText xml:space="preserve"> ADDIN EN.CITE &lt;EndNote&gt;&lt;Cite&gt;&lt;Author&gt;Pulse Australia&lt;/Author&gt;&lt;Year&gt;2016&lt;/Year&gt;&lt;RecNum&gt;79&lt;/RecNum&gt;&lt;DisplayText&gt;(Pulse Australia, 2016)&lt;/DisplayText&gt;&lt;record&gt;&lt;rec-number&gt;79&lt;/rec-number&gt;&lt;foreign-keys&gt;&lt;key app="EN" db-id="vxzatvx2ve5vpeepzxpvs0fkepaxp0950z5x" timestamp="1541019417"&gt;79&lt;/key&gt;&lt;/foreign-keys&gt;&lt;ref-type name="Web Page"&gt;12&lt;/ref-type&gt;&lt;contributors&gt;&lt;authors&gt;&lt;author&gt;Pulse Australia,&lt;/author&gt;&lt;/authors&gt;&lt;/contributors&gt;&lt;titles&gt;&lt;title&gt;Chickpea production: Northern region&lt;/title&gt;&lt;/titles&gt;&lt;volume&gt;2018&lt;/volume&gt;&lt;number&gt;15 October 2018&lt;/number&gt;&lt;dates&gt;&lt;year&gt;2016&lt;/year&gt;&lt;pub-dates&gt;&lt;date&gt;15 January 2016&lt;/date&gt;&lt;/pub-dates&gt;&lt;/dates&gt;&lt;urls&gt;&lt;related-urls&gt;&lt;url&gt;&lt;style face="underline" font="default" size="100%"&gt;http://pulseaus.com.au/growing-pulses/bmp/chickpea/northern-guide&lt;/style&gt;&lt;/url&gt;&lt;/related-urls&gt;&lt;/urls&gt;&lt;/record&gt;&lt;/Cite&gt;&lt;/EndNote&gt;</w:instrText>
      </w:r>
      <w:r w:rsidR="00C25F4B">
        <w:fldChar w:fldCharType="separate"/>
      </w:r>
      <w:r w:rsidR="00C25F4B">
        <w:rPr>
          <w:noProof/>
        </w:rPr>
        <w:t>(Pulse Australia, 2016)</w:t>
      </w:r>
      <w:r w:rsidR="00C25F4B">
        <w:fldChar w:fldCharType="end"/>
      </w:r>
      <w:r w:rsidR="00A77DF0" w:rsidRPr="0012489D">
        <w:t xml:space="preserve">. </w:t>
      </w:r>
      <w:r w:rsidR="00781649" w:rsidRPr="0012489D">
        <w:t xml:space="preserve">The applicant has confirmed that no other chickpeas trials would be planted at the research station while GM chickpeas are being </w:t>
      </w:r>
      <w:r w:rsidR="00B36FC4" w:rsidRPr="0012489D">
        <w:t>grown.</w:t>
      </w:r>
      <w:r w:rsidR="009A595B">
        <w:t xml:space="preserve"> No sexually compatible species are present in Australia.</w:t>
      </w:r>
    </w:p>
    <w:p w14:paraId="6546A2B4" w14:textId="63E1C317" w:rsidR="0051633E" w:rsidRDefault="0051633E" w:rsidP="00D4366D">
      <w:pPr>
        <w:pStyle w:val="Heading3"/>
      </w:pPr>
      <w:bookmarkStart w:id="70" w:name="_Toc3809939"/>
      <w:r>
        <w:t>Pre</w:t>
      </w:r>
      <w:r w:rsidR="00D748BE">
        <w:t>se</w:t>
      </w:r>
      <w:r>
        <w:t>nce of similar genes and encoded proteins in the environment</w:t>
      </w:r>
      <w:bookmarkEnd w:id="70"/>
    </w:p>
    <w:p w14:paraId="3307FADD" w14:textId="228410B3" w:rsidR="005F11A6" w:rsidRPr="005F11A6" w:rsidRDefault="005F11A6" w:rsidP="00F8781F">
      <w:pPr>
        <w:pStyle w:val="RARMPPara"/>
      </w:pPr>
      <w:r w:rsidRPr="005F11A6">
        <w:t>The introduced genes</w:t>
      </w:r>
      <w:r w:rsidR="000A61B9">
        <w:t xml:space="preserve"> and regulatory sequences were</w:t>
      </w:r>
      <w:r w:rsidRPr="005F11A6">
        <w:t xml:space="preserve"> isolated from </w:t>
      </w:r>
      <w:r w:rsidR="000A61B9">
        <w:t>common</w:t>
      </w:r>
      <w:r w:rsidRPr="005F11A6">
        <w:t xml:space="preserve">ly occurring organisms that are already widespread </w:t>
      </w:r>
      <w:r w:rsidR="000A61B9">
        <w:t>i</w:t>
      </w:r>
      <w:r w:rsidRPr="005F11A6">
        <w:t>n the environment</w:t>
      </w:r>
      <w:r>
        <w:t xml:space="preserve"> (</w:t>
      </w:r>
      <w:r w:rsidR="00C25F4B">
        <w:t>see Table 1, section 4.1)</w:t>
      </w:r>
      <w:r w:rsidRPr="005F11A6">
        <w:t>.</w:t>
      </w:r>
    </w:p>
    <w:p w14:paraId="61DCB10D" w14:textId="2CB39198" w:rsidR="00D37246" w:rsidRPr="005F11A6" w:rsidRDefault="004F6105" w:rsidP="00F8781F">
      <w:pPr>
        <w:pStyle w:val="RARMPPara"/>
      </w:pPr>
      <w:r>
        <w:t xml:space="preserve">As discussed in </w:t>
      </w:r>
      <w:r w:rsidRPr="005F11A6">
        <w:t>Section 4</w:t>
      </w:r>
      <w:r>
        <w:t>.</w:t>
      </w:r>
      <w:r w:rsidRPr="005F11A6">
        <w:t>2</w:t>
      </w:r>
      <w:r>
        <w:t>,</w:t>
      </w:r>
      <w:r w:rsidRPr="005F11A6" w:rsidDel="004F6105">
        <w:t xml:space="preserve"> </w:t>
      </w:r>
      <w:r w:rsidR="005F11A6" w:rsidRPr="005F11A6">
        <w:t>PCD is an integral part of plant and animal tissue development. Multicellular organisms in which apoptosis is a normal function already contain anti-apoptotic genes. Therefore, it is expected that humans, animals and microorganisms routinely encounter the introduced genes for inhibition of apoptosis, homologues of these genes</w:t>
      </w:r>
      <w:r w:rsidR="00CB2186">
        <w:t xml:space="preserve"> and</w:t>
      </w:r>
      <w:r w:rsidR="005F11A6" w:rsidRPr="005F11A6">
        <w:t xml:space="preserve"> </w:t>
      </w:r>
      <w:r w:rsidR="00CB2186">
        <w:t xml:space="preserve">their expressed </w:t>
      </w:r>
      <w:r w:rsidR="005F11A6" w:rsidRPr="005F11A6">
        <w:t xml:space="preserve">proteins </w:t>
      </w:r>
      <w:r w:rsidR="00CB2186">
        <w:t xml:space="preserve">(or proteins </w:t>
      </w:r>
      <w:r w:rsidR="005F11A6" w:rsidRPr="005F11A6">
        <w:t>with a similar function</w:t>
      </w:r>
      <w:r w:rsidR="00CB2186">
        <w:t>)</w:t>
      </w:r>
      <w:r w:rsidR="005F11A6" w:rsidRPr="005F11A6">
        <w:t>, through contact with plants and food derived from plants.</w:t>
      </w:r>
    </w:p>
    <w:p w14:paraId="2368447B" w14:textId="2DBB8D1D" w:rsidR="00A71557" w:rsidRPr="007123CD" w:rsidRDefault="00A71557" w:rsidP="00F8781F">
      <w:pPr>
        <w:pStyle w:val="RARMPPara"/>
      </w:pPr>
      <w:r w:rsidRPr="007123CD">
        <w:t xml:space="preserve">The regulatory sequences </w:t>
      </w:r>
      <w:r w:rsidR="00EA4E7A" w:rsidRPr="007123CD">
        <w:t xml:space="preserve">that control expression of the genes </w:t>
      </w:r>
      <w:r w:rsidR="00EA4E7A">
        <w:t>inserted</w:t>
      </w:r>
      <w:r w:rsidR="00EA4E7A" w:rsidRPr="007123CD">
        <w:t xml:space="preserve"> in the GM </w:t>
      </w:r>
      <w:r w:rsidR="00EA4E7A">
        <w:t xml:space="preserve">chickpeas </w:t>
      </w:r>
      <w:r w:rsidRPr="007123CD">
        <w:t>are derived from microorganisms</w:t>
      </w:r>
      <w:r w:rsidR="00804FA0">
        <w:t xml:space="preserve"> that are common in the environment</w:t>
      </w:r>
      <w:r w:rsidRPr="007123CD">
        <w:t xml:space="preserve"> (</w:t>
      </w:r>
      <w:r w:rsidR="00804FA0">
        <w:t xml:space="preserve">CaMV, </w:t>
      </w:r>
      <w:r w:rsidRPr="007123CD">
        <w:t>SCSV</w:t>
      </w:r>
      <w:r w:rsidR="00804FA0">
        <w:t xml:space="preserve"> and</w:t>
      </w:r>
      <w:r w:rsidRPr="007123CD">
        <w:t xml:space="preserve"> </w:t>
      </w:r>
      <w:r w:rsidRPr="007123CD">
        <w:rPr>
          <w:i/>
        </w:rPr>
        <w:t>A</w:t>
      </w:r>
      <w:r w:rsidR="005F11A6">
        <w:rPr>
          <w:i/>
        </w:rPr>
        <w:t>.</w:t>
      </w:r>
      <w:r w:rsidRPr="007123CD">
        <w:rPr>
          <w:i/>
        </w:rPr>
        <w:t xml:space="preserve"> tumefaciens</w:t>
      </w:r>
      <w:r w:rsidRPr="007123CD">
        <w:t>)</w:t>
      </w:r>
      <w:r w:rsidR="005F11A6">
        <w:t>, as mentioned in Section 4.1</w:t>
      </w:r>
      <w:r w:rsidRPr="007123CD">
        <w:t>.</w:t>
      </w:r>
      <w:r w:rsidR="00804FA0">
        <w:t xml:space="preserve"> Humans and animals are routinely exposed to these in the environment.</w:t>
      </w:r>
    </w:p>
    <w:p w14:paraId="7217DEEC" w14:textId="19B7A672" w:rsidR="00A71557" w:rsidRPr="0035383A" w:rsidRDefault="00A71557" w:rsidP="00F8781F">
      <w:pPr>
        <w:pStyle w:val="RARMPPara"/>
      </w:pPr>
      <w:r w:rsidRPr="0035383A">
        <w:t xml:space="preserve">The GM chickpea plants also contain the </w:t>
      </w:r>
      <w:r w:rsidRPr="0035383A">
        <w:rPr>
          <w:i/>
        </w:rPr>
        <w:t>nptII</w:t>
      </w:r>
      <w:r w:rsidRPr="0035383A">
        <w:t xml:space="preserve"> selectable marker gene derived from </w:t>
      </w:r>
      <w:r w:rsidRPr="0035383A">
        <w:rPr>
          <w:i/>
        </w:rPr>
        <w:t>E. coli</w:t>
      </w:r>
      <w:r w:rsidRPr="0035383A">
        <w:t xml:space="preserve"> </w:t>
      </w:r>
      <w:r w:rsidR="000A61B9">
        <w:t>a</w:t>
      </w:r>
      <w:r w:rsidR="00804FA0">
        <w:t xml:space="preserve"> common bacteri</w:t>
      </w:r>
      <w:r w:rsidR="000A61B9">
        <w:t>um</w:t>
      </w:r>
      <w:r w:rsidR="00804FA0">
        <w:t xml:space="preserve"> that </w:t>
      </w:r>
      <w:r w:rsidR="000A61B9">
        <w:t>is</w:t>
      </w:r>
      <w:r w:rsidR="00804FA0">
        <w:t xml:space="preserve"> widespread in human and animal digestive systems and/or in the environment. Both humans and animals are routinely exposed to these genes and their encoded proteins.</w:t>
      </w:r>
      <w:r w:rsidR="00804FA0" w:rsidRPr="0035383A">
        <w:t xml:space="preserve"> </w:t>
      </w:r>
      <w:r w:rsidRPr="0035383A">
        <w:t xml:space="preserve">More information on marker genes </w:t>
      </w:r>
      <w:r>
        <w:t>is available</w:t>
      </w:r>
      <w:r w:rsidRPr="0035383A">
        <w:t xml:space="preserve"> in the document </w:t>
      </w:r>
      <w:hyperlink r:id="rId27" w:history="1">
        <w:r w:rsidRPr="00804FA0">
          <w:rPr>
            <w:rStyle w:val="Hyperlink"/>
            <w:color w:val="auto"/>
          </w:rPr>
          <w:t>Marker Genes in GM Plants</w:t>
        </w:r>
      </w:hyperlink>
      <w:r w:rsidRPr="0035383A">
        <w:t xml:space="preserve">. </w:t>
      </w:r>
    </w:p>
    <w:p w14:paraId="5AA7B018" w14:textId="77777777" w:rsidR="0051633E" w:rsidRDefault="0051633E" w:rsidP="00710E8F">
      <w:pPr>
        <w:pStyle w:val="Heading2"/>
      </w:pPr>
      <w:bookmarkStart w:id="71" w:name="_Toc3809940"/>
      <w:r>
        <w:t>Relevant Australian and international approvals</w:t>
      </w:r>
      <w:bookmarkEnd w:id="71"/>
    </w:p>
    <w:p w14:paraId="6E1B60C2" w14:textId="77777777" w:rsidR="0051633E" w:rsidRDefault="0051633E" w:rsidP="00D4366D">
      <w:pPr>
        <w:pStyle w:val="Heading3"/>
      </w:pPr>
      <w:bookmarkStart w:id="72" w:name="_Toc3809941"/>
      <w:r>
        <w:t>Australian approvals</w:t>
      </w:r>
      <w:bookmarkEnd w:id="72"/>
    </w:p>
    <w:p w14:paraId="7E2F94EC" w14:textId="36C5C733" w:rsidR="005D75B8" w:rsidRPr="00F7223F" w:rsidRDefault="005D75B8" w:rsidP="00F8781F">
      <w:pPr>
        <w:pStyle w:val="RARMPPara"/>
      </w:pPr>
      <w:r w:rsidRPr="00F7223F">
        <w:t xml:space="preserve">There have been no approvals for </w:t>
      </w:r>
      <w:r w:rsidR="009A595B">
        <w:t xml:space="preserve">field trials or </w:t>
      </w:r>
      <w:r w:rsidRPr="00F7223F">
        <w:t xml:space="preserve">commercial release of GM </w:t>
      </w:r>
      <w:r w:rsidR="00F7223F" w:rsidRPr="00F7223F">
        <w:t>chickpea</w:t>
      </w:r>
      <w:r w:rsidR="00A11C5F" w:rsidRPr="00F7223F">
        <w:t xml:space="preserve"> </w:t>
      </w:r>
      <w:r w:rsidRPr="00F7223F">
        <w:t>in Australia.</w:t>
      </w:r>
    </w:p>
    <w:p w14:paraId="02711B46" w14:textId="77777777" w:rsidR="00B33749" w:rsidRPr="009B3BF6" w:rsidRDefault="0051633E" w:rsidP="00D4366D">
      <w:pPr>
        <w:pStyle w:val="Heading3"/>
      </w:pPr>
      <w:bookmarkStart w:id="73" w:name="_Toc3809942"/>
      <w:r w:rsidRPr="009B3BF6">
        <w:t>International approvals</w:t>
      </w:r>
      <w:bookmarkEnd w:id="73"/>
    </w:p>
    <w:p w14:paraId="482FF185" w14:textId="1E5BAC23" w:rsidR="00171207" w:rsidRPr="00242168" w:rsidRDefault="00971657" w:rsidP="00F8781F">
      <w:pPr>
        <w:pStyle w:val="RARMPPara"/>
      </w:pPr>
      <w:r w:rsidRPr="00242168">
        <w:t>One GM chickpea trial is listed in the United States in 2006 - 2007, for an insect resistant chickpea</w:t>
      </w:r>
      <w:r w:rsidR="00242168" w:rsidRPr="00242168">
        <w:t>, but n</w:t>
      </w:r>
      <w:r w:rsidRPr="00242168">
        <w:t>o commercial release is recorded (</w:t>
      </w:r>
      <w:hyperlink r:id="rId28" w:history="1">
        <w:r w:rsidR="00171207" w:rsidRPr="003E33C9">
          <w:rPr>
            <w:rStyle w:val="Hyperlink"/>
            <w:color w:val="auto"/>
          </w:rPr>
          <w:t>USDA APHIS Biotechnology Permits</w:t>
        </w:r>
      </w:hyperlink>
      <w:r w:rsidRPr="00242168">
        <w:rPr>
          <w:rStyle w:val="Hyperlink"/>
          <w:color w:val="auto"/>
          <w:u w:val="none"/>
        </w:rPr>
        <w:t>, accessed 24 January 2019)</w:t>
      </w:r>
      <w:r w:rsidR="000F7F6C">
        <w:rPr>
          <w:rStyle w:val="Hyperlink"/>
          <w:color w:val="auto"/>
          <w:u w:val="none"/>
        </w:rPr>
        <w:t xml:space="preserve"> and some studies have been conducted under controlled conditions to examine the possibilities for GM chickpea </w:t>
      </w:r>
      <w:r w:rsidR="00045404">
        <w:rPr>
          <w:rStyle w:val="Hyperlink"/>
          <w:color w:val="auto"/>
          <w:u w:val="none"/>
        </w:rPr>
        <w:fldChar w:fldCharType="begin"/>
      </w:r>
      <w:r w:rsidR="00045404">
        <w:rPr>
          <w:rStyle w:val="Hyperlink"/>
          <w:color w:val="auto"/>
          <w:u w:val="none"/>
        </w:rPr>
        <w:instrText xml:space="preserve"> ADDIN EN.CITE &lt;EndNote&gt;&lt;Cite&gt;&lt;Author&gt;OGTR&lt;/Author&gt;&lt;Year&gt;2019&lt;/Year&gt;&lt;RecNum&gt;382&lt;/RecNum&gt;&lt;Suffix&gt; and references therein&lt;/Suffix&gt;&lt;DisplayText&gt;(OGTR, 2019 and references therein)&lt;/DisplayText&gt;&lt;record&gt;&lt;rec-number&gt;382&lt;/rec-number&gt;&lt;foreign-keys&gt;&lt;key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045404">
        <w:rPr>
          <w:rStyle w:val="Hyperlink"/>
          <w:color w:val="auto"/>
          <w:u w:val="none"/>
        </w:rPr>
        <w:fldChar w:fldCharType="separate"/>
      </w:r>
      <w:r w:rsidR="00045404">
        <w:rPr>
          <w:rStyle w:val="Hyperlink"/>
          <w:noProof/>
          <w:color w:val="auto"/>
          <w:u w:val="none"/>
        </w:rPr>
        <w:t>(OGTR, 2019 and references therein)</w:t>
      </w:r>
      <w:r w:rsidR="00045404">
        <w:rPr>
          <w:rStyle w:val="Hyperlink"/>
          <w:color w:val="auto"/>
          <w:u w:val="none"/>
        </w:rPr>
        <w:fldChar w:fldCharType="end"/>
      </w:r>
      <w:r w:rsidR="00242168" w:rsidRPr="00242168">
        <w:t>.</w:t>
      </w:r>
      <w:r w:rsidR="00171207" w:rsidRPr="00242168">
        <w:t xml:space="preserve"> </w:t>
      </w:r>
      <w:r w:rsidR="000F7F6C">
        <w:t>However, n</w:t>
      </w:r>
      <w:r w:rsidRPr="00242168">
        <w:t xml:space="preserve">o </w:t>
      </w:r>
      <w:r w:rsidR="000F7F6C">
        <w:t>general releases are recorded</w:t>
      </w:r>
      <w:r w:rsidRPr="00242168">
        <w:t xml:space="preserve"> </w:t>
      </w:r>
      <w:r w:rsidR="000F7F6C">
        <w:t>(</w:t>
      </w:r>
      <w:hyperlink r:id="rId29" w:history="1">
        <w:r w:rsidRPr="00242168">
          <w:rPr>
            <w:rStyle w:val="Hyperlink"/>
            <w:color w:val="auto"/>
          </w:rPr>
          <w:t>European Union GM Register</w:t>
        </w:r>
      </w:hyperlink>
      <w:r w:rsidR="000F7F6C">
        <w:rPr>
          <w:rStyle w:val="Hyperlink"/>
          <w:color w:val="auto"/>
          <w:u w:val="none"/>
        </w:rPr>
        <w:t>;</w:t>
      </w:r>
      <w:r w:rsidR="00871003" w:rsidRPr="00242168">
        <w:rPr>
          <w:rStyle w:val="Hyperlink"/>
          <w:color w:val="auto"/>
          <w:u w:val="none"/>
        </w:rPr>
        <w:t xml:space="preserve"> </w:t>
      </w:r>
      <w:r w:rsidR="000F7F6C" w:rsidRPr="00242168">
        <w:rPr>
          <w:rStyle w:val="Hyperlink"/>
          <w:color w:val="auto"/>
          <w:u w:val="none"/>
        </w:rPr>
        <w:t>International Service for the Acquisition of Agri-Biotech Applications</w:t>
      </w:r>
      <w:r w:rsidR="000F7F6C">
        <w:rPr>
          <w:rStyle w:val="Hyperlink"/>
          <w:color w:val="auto"/>
        </w:rPr>
        <w:t xml:space="preserve"> (</w:t>
      </w:r>
      <w:hyperlink r:id="rId30" w:history="1">
        <w:r w:rsidR="00871003" w:rsidRPr="003E33C9">
          <w:rPr>
            <w:rStyle w:val="Hyperlink"/>
            <w:color w:val="auto"/>
          </w:rPr>
          <w:t>ISAAA</w:t>
        </w:r>
        <w:r w:rsidR="000F7F6C">
          <w:rPr>
            <w:rStyle w:val="Hyperlink"/>
            <w:color w:val="auto"/>
          </w:rPr>
          <w:t>)</w:t>
        </w:r>
        <w:r w:rsidR="00871003" w:rsidRPr="003E33C9">
          <w:rPr>
            <w:rStyle w:val="Hyperlink"/>
            <w:color w:val="auto"/>
          </w:rPr>
          <w:t xml:space="preserve"> GM Approval database</w:t>
        </w:r>
      </w:hyperlink>
      <w:r w:rsidR="000052A5">
        <w:rPr>
          <w:rStyle w:val="Hyperlink"/>
          <w:color w:val="auto"/>
          <w:u w:val="none"/>
        </w:rPr>
        <w:t>; all a</w:t>
      </w:r>
      <w:r w:rsidR="00242168" w:rsidRPr="00242168">
        <w:rPr>
          <w:rStyle w:val="Hyperlink"/>
          <w:color w:val="auto"/>
          <w:u w:val="none"/>
        </w:rPr>
        <w:t>ccessed 24 January 2019)</w:t>
      </w:r>
      <w:r w:rsidR="00171207" w:rsidRPr="00242168">
        <w:t>.</w:t>
      </w:r>
      <w:r w:rsidR="00A11C5F" w:rsidRPr="00242168">
        <w:t xml:space="preserve"> </w:t>
      </w:r>
    </w:p>
    <w:p w14:paraId="725151C9" w14:textId="77777777" w:rsidR="00B6214A" w:rsidRPr="00F7223F" w:rsidRDefault="002471E2" w:rsidP="00F8781F">
      <w:pPr>
        <w:pStyle w:val="RARMPPara"/>
        <w:sectPr w:rsidR="00B6214A" w:rsidRPr="00F7223F" w:rsidSect="00D3539E">
          <w:footerReference w:type="default" r:id="rId31"/>
          <w:pgSz w:w="11906" w:h="16838"/>
          <w:pgMar w:top="1134" w:right="1134" w:bottom="1134" w:left="1134" w:header="709" w:footer="709" w:gutter="0"/>
          <w:pgNumType w:start="1"/>
          <w:cols w:space="708"/>
          <w:docGrid w:linePitch="360"/>
        </w:sectPr>
      </w:pPr>
      <w:r w:rsidRPr="00F7223F">
        <w:t>None of the lines in the current application have been approved for release in any other country.</w:t>
      </w:r>
    </w:p>
    <w:p w14:paraId="34BB6E07" w14:textId="77777777" w:rsidR="00B6214A" w:rsidRDefault="00B6214A" w:rsidP="00F8781F">
      <w:pPr>
        <w:pStyle w:val="RARMPPara"/>
        <w:sectPr w:rsidR="00B6214A" w:rsidSect="0089550A">
          <w:type w:val="continuous"/>
          <w:pgSz w:w="11906" w:h="16838"/>
          <w:pgMar w:top="1134" w:right="1134" w:bottom="1134" w:left="1134" w:header="709" w:footer="709" w:gutter="0"/>
          <w:cols w:space="708"/>
          <w:docGrid w:linePitch="360"/>
        </w:sectPr>
      </w:pPr>
    </w:p>
    <w:p w14:paraId="1578CC80" w14:textId="77777777" w:rsidR="00E37D96" w:rsidRPr="009C7BC0" w:rsidRDefault="00E37D96" w:rsidP="00A66C3A">
      <w:pPr>
        <w:pStyle w:val="Heading1"/>
      </w:pPr>
      <w:bookmarkStart w:id="74" w:name="_Toc453825254"/>
      <w:bookmarkStart w:id="75" w:name="_Toc3809943"/>
      <w:r w:rsidRPr="009C7BC0">
        <w:lastRenderedPageBreak/>
        <w:t>Risk assessment</w:t>
      </w:r>
      <w:bookmarkEnd w:id="74"/>
      <w:bookmarkEnd w:id="75"/>
    </w:p>
    <w:p w14:paraId="564A08B0" w14:textId="77777777" w:rsidR="00E37D96" w:rsidRPr="009C7BC0" w:rsidRDefault="00E37D96" w:rsidP="00710E8F">
      <w:pPr>
        <w:pStyle w:val="Heading2"/>
      </w:pPr>
      <w:bookmarkStart w:id="76" w:name="_Toc453825255"/>
      <w:bookmarkStart w:id="77" w:name="_Toc3809944"/>
      <w:r w:rsidRPr="009C7BC0">
        <w:t>Introduction</w:t>
      </w:r>
      <w:bookmarkEnd w:id="76"/>
      <w:bookmarkEnd w:id="77"/>
    </w:p>
    <w:p w14:paraId="713C3EFF" w14:textId="172CEF35" w:rsidR="00AA168D" w:rsidRPr="00811604" w:rsidRDefault="00AA168D" w:rsidP="00F8781F">
      <w:pPr>
        <w:pStyle w:val="RARMPPara"/>
      </w:pPr>
      <w:bookmarkStart w:id="78" w:name="_Toc453825256"/>
      <w:r w:rsidRPr="00811604">
        <w:t xml:space="preserve">The risk assessment identifies and characterises risks to the health and safety of people or to the environment from dealings with GMOs, posed by or as the result of gene technology (Figure </w:t>
      </w:r>
      <w:r w:rsidR="0089749E">
        <w:t>2</w:t>
      </w:r>
      <w:r w:rsidRPr="00811604">
        <w:t xml:space="preserve">). Risks are identified within the established risk assessment context </w:t>
      </w:r>
      <w:r>
        <w:t>(</w:t>
      </w:r>
      <w:r w:rsidRPr="00811604">
        <w:t>Chapter 1</w:t>
      </w:r>
      <w:r>
        <w:t>)</w:t>
      </w:r>
      <w:r w:rsidRPr="00811604">
        <w:t>, taking into account current scientific and technical knowledge. A consideration of uncertainty, in particular knowledge gaps, occurs throughout the risk assessment process.</w:t>
      </w:r>
    </w:p>
    <w:p w14:paraId="2F49AE87" w14:textId="77777777" w:rsidR="00AA168D" w:rsidRPr="00F53EC0" w:rsidRDefault="00AA168D" w:rsidP="00AA168D">
      <w:pPr>
        <w:jc w:val="center"/>
      </w:pPr>
      <w:bookmarkStart w:id="79" w:name="_Ref395000019"/>
      <w:r w:rsidRPr="00F53EC0">
        <w:t xml:space="preserve"> </w:t>
      </w:r>
      <w:r w:rsidRPr="00BF6EFD">
        <w:rPr>
          <w:noProof/>
          <w:lang w:eastAsia="en-AU"/>
        </w:rPr>
        <w:drawing>
          <wp:inline distT="0" distB="0" distL="0" distR="0" wp14:anchorId="2E3E0FEF" wp14:editId="5E2FDCB9">
            <wp:extent cx="4730400" cy="4849200"/>
            <wp:effectExtent l="0" t="0" r="0" b="8890"/>
            <wp:docPr id="4" name="Picture 4" descr="Outlines the process used for risk assessment"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30400" cy="4849200"/>
                    </a:xfrm>
                    <a:prstGeom prst="rect">
                      <a:avLst/>
                    </a:prstGeom>
                  </pic:spPr>
                </pic:pic>
              </a:graphicData>
            </a:graphic>
          </wp:inline>
        </w:drawing>
      </w:r>
    </w:p>
    <w:p w14:paraId="38B94E7B" w14:textId="77777777" w:rsidR="00AA168D" w:rsidRPr="00E64A36" w:rsidRDefault="00AA168D" w:rsidP="00AA168D">
      <w:pPr>
        <w:pStyle w:val="Caption"/>
      </w:pPr>
      <w:r w:rsidRPr="00E64A36">
        <w:t>Figure 2. The risk assessment process</w:t>
      </w:r>
    </w:p>
    <w:bookmarkEnd w:id="79"/>
    <w:p w14:paraId="38048B91" w14:textId="3F01E68D" w:rsidR="00AA168D" w:rsidRPr="006D22BF" w:rsidRDefault="00AA168D" w:rsidP="00F8781F">
      <w:pPr>
        <w:pStyle w:val="RARMPPara"/>
      </w:pPr>
      <w:r w:rsidRPr="006D22BF">
        <w:t>The Regulator uses a number of techniques</w:t>
      </w:r>
      <w:r w:rsidRPr="006D22BF">
        <w:rPr>
          <w:lang w:val="en"/>
        </w:rPr>
        <w:t xml:space="preserve"> to identify risks</w:t>
      </w:r>
      <w:r w:rsidRPr="006D22BF">
        <w:t>, including checklists, brainstorming</w:t>
      </w:r>
      <w:r w:rsidRPr="006D22BF">
        <w:rPr>
          <w:lang w:val="en"/>
        </w:rPr>
        <w:t xml:space="preserve">, reported international experience and consultation </w:t>
      </w:r>
      <w:r w:rsidRPr="006D22BF">
        <w:rPr>
          <w:lang w:val="en"/>
        </w:rPr>
        <w:fldChar w:fldCharType="begin"/>
      </w:r>
      <w:r w:rsidRPr="006D22BF">
        <w:rPr>
          <w:lang w:val="en"/>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6D22BF">
        <w:rPr>
          <w:lang w:val="en"/>
        </w:rPr>
        <w:fldChar w:fldCharType="separate"/>
      </w:r>
      <w:r w:rsidRPr="006D22BF">
        <w:rPr>
          <w:noProof/>
          <w:lang w:val="en"/>
        </w:rPr>
        <w:t>(OGTR, 2013)</w:t>
      </w:r>
      <w:r w:rsidRPr="006D22BF">
        <w:rPr>
          <w:lang w:val="en"/>
        </w:rPr>
        <w:fldChar w:fldCharType="end"/>
      </w:r>
      <w:r w:rsidRPr="006D22BF">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t>
      </w:r>
      <w:r w:rsidRPr="006D22BF">
        <w:lastRenderedPageBreak/>
        <w:t xml:space="preserve">with the parental plant(s) are used to postulate risk scenarios </w:t>
      </w:r>
      <w:r w:rsidRPr="006D22BF">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393955">
        <w:instrText xml:space="preserve"> ADDIN EN.CITE </w:instrText>
      </w:r>
      <w:r w:rsidR="00393955">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393955">
        <w:instrText xml:space="preserve"> ADDIN EN.CITE.DATA </w:instrText>
      </w:r>
      <w:r w:rsidR="00393955">
        <w:fldChar w:fldCharType="end"/>
      </w:r>
      <w:r w:rsidRPr="006D22BF">
        <w:fldChar w:fldCharType="separate"/>
      </w:r>
      <w:r w:rsidRPr="006D22BF">
        <w:rPr>
          <w:noProof/>
        </w:rPr>
        <w:t>(Keese et al., 2014)</w:t>
      </w:r>
      <w:r w:rsidRPr="006D22BF">
        <w:fldChar w:fldCharType="end"/>
      </w:r>
      <w:r w:rsidRPr="006D22BF">
        <w:t>. Risk scenarios examined in RARMPs prepared for licence applications for the same or similar GMOs, are also considered.</w:t>
      </w:r>
    </w:p>
    <w:p w14:paraId="216B0D13" w14:textId="77777777" w:rsidR="00AA168D" w:rsidRPr="006D22BF" w:rsidRDefault="00AA168D" w:rsidP="00F8781F">
      <w:pPr>
        <w:pStyle w:val="RARMPPara"/>
      </w:pPr>
      <w:r w:rsidRPr="006D22BF">
        <w:t>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those that could not plausibly occur, do not advance in the risk assessment process (Figure 2) i.e. the risk is considered t</w:t>
      </w:r>
      <w:r>
        <w:t>o be no greater than negligible</w:t>
      </w:r>
      <w:r w:rsidRPr="006D22BF">
        <w:t>.</w:t>
      </w:r>
    </w:p>
    <w:p w14:paraId="22E14BC0" w14:textId="77777777" w:rsidR="00AA168D" w:rsidRPr="006D22BF" w:rsidRDefault="00AA168D" w:rsidP="00F8781F">
      <w:pPr>
        <w:pStyle w:val="RARMPPara"/>
      </w:pPr>
      <w:r w:rsidRPr="006D22BF">
        <w:t xml:space="preserve">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 </w:t>
      </w:r>
    </w:p>
    <w:p w14:paraId="3823C0EB" w14:textId="77777777" w:rsidR="00E37D96" w:rsidRPr="009C7BC0" w:rsidRDefault="00E37D96" w:rsidP="00710E8F">
      <w:pPr>
        <w:pStyle w:val="Heading2"/>
      </w:pPr>
      <w:bookmarkStart w:id="80" w:name="_Toc3809945"/>
      <w:r w:rsidRPr="009C7BC0">
        <w:t>Risk Identification</w:t>
      </w:r>
      <w:bookmarkEnd w:id="78"/>
      <w:bookmarkEnd w:id="80"/>
    </w:p>
    <w:p w14:paraId="4EACCBBD" w14:textId="77777777" w:rsidR="00AA168D" w:rsidRPr="006D22BF" w:rsidRDefault="00AA168D" w:rsidP="00F8781F">
      <w:pPr>
        <w:pStyle w:val="RARMPPara"/>
      </w:pPr>
      <w:bookmarkStart w:id="81" w:name="_Toc453825258"/>
      <w:r w:rsidRPr="006D22BF">
        <w:t>Postulated risk scenarios are comprised of three components (Figure 3):</w:t>
      </w:r>
    </w:p>
    <w:p w14:paraId="5610FFBB" w14:textId="77777777" w:rsidR="00AA168D" w:rsidRPr="006D22BF" w:rsidRDefault="00AA168D" w:rsidP="0018420C">
      <w:pPr>
        <w:numPr>
          <w:ilvl w:val="2"/>
          <w:numId w:val="34"/>
        </w:numPr>
        <w:tabs>
          <w:tab w:val="clear" w:pos="2160"/>
          <w:tab w:val="left" w:pos="540"/>
          <w:tab w:val="num" w:pos="1560"/>
        </w:tabs>
        <w:ind w:left="1560" w:hanging="426"/>
      </w:pPr>
      <w:r w:rsidRPr="006D22BF">
        <w:t>the source of potential harm (risk source)</w:t>
      </w:r>
    </w:p>
    <w:p w14:paraId="652F7C40" w14:textId="77777777" w:rsidR="00AA168D" w:rsidRPr="006D22BF" w:rsidRDefault="00AA168D" w:rsidP="0018420C">
      <w:pPr>
        <w:numPr>
          <w:ilvl w:val="2"/>
          <w:numId w:val="34"/>
        </w:numPr>
        <w:tabs>
          <w:tab w:val="clear" w:pos="2160"/>
          <w:tab w:val="left" w:pos="540"/>
          <w:tab w:val="num" w:pos="1560"/>
        </w:tabs>
        <w:ind w:left="1560" w:hanging="426"/>
      </w:pPr>
      <w:r w:rsidRPr="006D22BF">
        <w:t>a plausible causal linkage to potential harm (causal pathway)</w:t>
      </w:r>
    </w:p>
    <w:p w14:paraId="69BEA2DA" w14:textId="77777777" w:rsidR="00AA168D" w:rsidRPr="006D22BF" w:rsidRDefault="00AA168D" w:rsidP="0018420C">
      <w:pPr>
        <w:numPr>
          <w:ilvl w:val="2"/>
          <w:numId w:val="34"/>
        </w:numPr>
        <w:tabs>
          <w:tab w:val="clear" w:pos="2160"/>
          <w:tab w:val="left" w:pos="540"/>
          <w:tab w:val="num" w:pos="1560"/>
        </w:tabs>
        <w:ind w:left="1560" w:hanging="426"/>
      </w:pPr>
      <w:r w:rsidRPr="006D22BF">
        <w:t>potential harm to people or the environment.</w:t>
      </w:r>
    </w:p>
    <w:p w14:paraId="517A6BD9" w14:textId="77777777" w:rsidR="00AA168D" w:rsidRDefault="00AA168D" w:rsidP="00AA168D">
      <w:pPr>
        <w:tabs>
          <w:tab w:val="left" w:pos="540"/>
        </w:tabs>
        <w:ind w:left="1560"/>
      </w:pPr>
    </w:p>
    <w:p w14:paraId="608837D3" w14:textId="77777777" w:rsidR="00AA168D" w:rsidRPr="00811604" w:rsidRDefault="00AA168D" w:rsidP="00AA168D">
      <w:pPr>
        <w:tabs>
          <w:tab w:val="left" w:pos="540"/>
        </w:tabs>
      </w:pPr>
      <w:r w:rsidRPr="00C6677A">
        <w:rPr>
          <w:i/>
          <w:noProof/>
          <w:lang w:eastAsia="en-AU"/>
        </w:rPr>
        <mc:AlternateContent>
          <mc:Choice Requires="wpg">
            <w:drawing>
              <wp:inline distT="0" distB="0" distL="0" distR="0" wp14:anchorId="0F34B764" wp14:editId="746C20D6">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C8BC0" w14:textId="77777777" w:rsidR="009A6D91" w:rsidRPr="00A76E43" w:rsidRDefault="009A6D91"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9A6D91" w:rsidRPr="00A76E43" w:rsidRDefault="009A6D91"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9A6D91" w:rsidRPr="00A76E43" w:rsidRDefault="009A6D91" w:rsidP="00AA168D">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B29AE" w14:textId="77777777" w:rsidR="009A6D91" w:rsidRPr="00A76E43" w:rsidRDefault="009A6D91"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EE80" w14:textId="77777777" w:rsidR="009A6D91" w:rsidRDefault="009A6D91"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9A6D91" w:rsidRPr="00C6677A" w:rsidRDefault="009A6D91"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9A6D91" w:rsidRPr="006275AF" w:rsidRDefault="009A6D91"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34B764"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7BBC8BC0" w14:textId="77777777" w:rsidR="009A6D91" w:rsidRPr="00A76E43" w:rsidRDefault="009A6D91"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9A6D91" w:rsidRPr="00A76E43" w:rsidRDefault="009A6D91"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9A6D91" w:rsidRPr="00A76E43" w:rsidRDefault="009A6D91" w:rsidP="00AA168D">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42EB29AE" w14:textId="77777777" w:rsidR="009A6D91" w:rsidRPr="00A76E43" w:rsidRDefault="009A6D91"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1B16EE80" w14:textId="77777777" w:rsidR="009A6D91" w:rsidRDefault="009A6D91"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9A6D91" w:rsidRPr="00C6677A" w:rsidRDefault="009A6D91"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9A6D91" w:rsidRPr="006275AF" w:rsidRDefault="009A6D91"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64D28B3E" w14:textId="77777777" w:rsidR="00AA168D" w:rsidRPr="009E0060" w:rsidRDefault="00AA168D" w:rsidP="00AA168D">
      <w:pPr>
        <w:rPr>
          <w:b/>
        </w:rPr>
      </w:pPr>
      <w:r w:rsidRPr="009E0060">
        <w:rPr>
          <w:b/>
        </w:rPr>
        <w:t>Figure 3: Risk scenario</w:t>
      </w:r>
    </w:p>
    <w:p w14:paraId="7C34B172" w14:textId="77777777" w:rsidR="00AA168D" w:rsidRPr="006D22BF" w:rsidRDefault="00AA168D" w:rsidP="00F8781F">
      <w:pPr>
        <w:pStyle w:val="RARMPPara"/>
      </w:pPr>
      <w:r w:rsidRPr="006D22BF">
        <w:t>When postulating relevant risk scenarios, the risk context is taken into account, including the following factors detailed in Chapter 1:</w:t>
      </w:r>
    </w:p>
    <w:p w14:paraId="0C886026" w14:textId="77777777" w:rsidR="00AA168D" w:rsidRPr="006D22BF" w:rsidRDefault="00AA168D" w:rsidP="0018420C">
      <w:pPr>
        <w:numPr>
          <w:ilvl w:val="0"/>
          <w:numId w:val="29"/>
        </w:numPr>
        <w:tabs>
          <w:tab w:val="num" w:pos="709"/>
        </w:tabs>
        <w:spacing w:after="0"/>
        <w:ind w:left="709" w:hanging="425"/>
      </w:pPr>
      <w:r w:rsidRPr="006D22BF">
        <w:t>the proposed dealings</w:t>
      </w:r>
    </w:p>
    <w:p w14:paraId="66DD3D7C" w14:textId="77777777" w:rsidR="00AA168D" w:rsidRPr="006D22BF" w:rsidRDefault="00AA168D" w:rsidP="0018420C">
      <w:pPr>
        <w:numPr>
          <w:ilvl w:val="0"/>
          <w:numId w:val="29"/>
        </w:numPr>
        <w:spacing w:after="0"/>
        <w:ind w:left="709" w:hanging="425"/>
      </w:pPr>
      <w:r w:rsidRPr="006D22BF">
        <w:t>the proposed limits including the extent and scale of the proposed dealings</w:t>
      </w:r>
    </w:p>
    <w:p w14:paraId="508CBA47" w14:textId="77777777" w:rsidR="00AA168D" w:rsidRPr="006D22BF" w:rsidRDefault="00AA168D" w:rsidP="0018420C">
      <w:pPr>
        <w:numPr>
          <w:ilvl w:val="0"/>
          <w:numId w:val="29"/>
        </w:numPr>
        <w:spacing w:after="0"/>
        <w:ind w:left="709" w:hanging="425"/>
      </w:pPr>
      <w:r w:rsidRPr="006D22BF">
        <w:t>the proposed controls to limit the spread and persistence of the GMO and</w:t>
      </w:r>
    </w:p>
    <w:p w14:paraId="41D315C7" w14:textId="77777777" w:rsidR="00AA168D" w:rsidRPr="006D22BF" w:rsidRDefault="00AA168D" w:rsidP="0018420C">
      <w:pPr>
        <w:numPr>
          <w:ilvl w:val="0"/>
          <w:numId w:val="29"/>
        </w:numPr>
        <w:spacing w:after="0"/>
        <w:ind w:left="709" w:hanging="425"/>
      </w:pPr>
      <w:r w:rsidRPr="006D22BF">
        <w:t>the characteristics of the parent organism(s).</w:t>
      </w:r>
    </w:p>
    <w:p w14:paraId="59F740EB" w14:textId="77777777" w:rsidR="00AA168D" w:rsidRPr="00811604" w:rsidRDefault="00AA168D" w:rsidP="00F118E8">
      <w:pPr>
        <w:pStyle w:val="Heading3"/>
      </w:pPr>
      <w:bookmarkStart w:id="82" w:name="_Toc395612202"/>
      <w:bookmarkStart w:id="83" w:name="_Toc395612516"/>
      <w:bookmarkStart w:id="84" w:name="_Toc507595143"/>
      <w:bookmarkStart w:id="85" w:name="_Toc3809946"/>
      <w:r w:rsidRPr="00811604">
        <w:t>Risk source</w:t>
      </w:r>
      <w:bookmarkEnd w:id="82"/>
      <w:bookmarkEnd w:id="83"/>
      <w:bookmarkEnd w:id="84"/>
      <w:bookmarkEnd w:id="85"/>
    </w:p>
    <w:p w14:paraId="7D82581A" w14:textId="77777777" w:rsidR="00AA168D" w:rsidRPr="00811604" w:rsidRDefault="00AA168D" w:rsidP="00F8781F">
      <w:pPr>
        <w:pStyle w:val="RARMPPara"/>
        <w:rPr>
          <w:snapToGrid w:val="0"/>
        </w:rPr>
      </w:pPr>
      <w:r w:rsidRPr="00811604">
        <w:rPr>
          <w:snapToGrid w:val="0"/>
        </w:rPr>
        <w:t>The sources of potential harms can be intended novel GM traits associated with one or more introduced genetic elements, or unintended effects/traits arising from the use of gene technology.</w:t>
      </w:r>
    </w:p>
    <w:p w14:paraId="0C7ACA65" w14:textId="5477E0A1" w:rsidR="00AA168D" w:rsidRPr="008A6402" w:rsidRDefault="00AA168D" w:rsidP="00F8781F">
      <w:pPr>
        <w:pStyle w:val="RARMPPara"/>
        <w:rPr>
          <w:color w:val="000000" w:themeColor="text1"/>
        </w:rPr>
      </w:pPr>
      <w:r w:rsidRPr="00811604">
        <w:lastRenderedPageBreak/>
        <w:t xml:space="preserve">As discussed in Chapter 1, the GM </w:t>
      </w:r>
      <w:r w:rsidR="00F118E8">
        <w:t>chickpea lines</w:t>
      </w:r>
      <w:r>
        <w:t xml:space="preserve"> </w:t>
      </w:r>
      <w:r w:rsidR="00951B2D">
        <w:t>would</w:t>
      </w:r>
      <w:r w:rsidR="000B28AF">
        <w:t xml:space="preserve"> be</w:t>
      </w:r>
      <w:r w:rsidRPr="00811604">
        <w:t xml:space="preserve"> modified by the introduction of </w:t>
      </w:r>
      <w:r w:rsidR="00F118E8">
        <w:t xml:space="preserve">the </w:t>
      </w:r>
      <w:r w:rsidR="00F118E8" w:rsidRPr="00F118E8">
        <w:rPr>
          <w:i/>
        </w:rPr>
        <w:t>AtBAG4</w:t>
      </w:r>
      <w:r w:rsidR="00F118E8">
        <w:t xml:space="preserve"> and </w:t>
      </w:r>
      <w:r w:rsidR="00F118E8" w:rsidRPr="00F118E8">
        <w:rPr>
          <w:i/>
        </w:rPr>
        <w:t>TlBAG4</w:t>
      </w:r>
      <w:r w:rsidR="00F118E8">
        <w:t xml:space="preserve"> </w:t>
      </w:r>
      <w:r>
        <w:t xml:space="preserve">genes </w:t>
      </w:r>
      <w:r w:rsidRPr="00811604">
        <w:t xml:space="preserve">derived from </w:t>
      </w:r>
      <w:r w:rsidR="00F118E8" w:rsidRPr="00F118E8">
        <w:rPr>
          <w:i/>
        </w:rPr>
        <w:t>A</w:t>
      </w:r>
      <w:r w:rsidR="00F118E8">
        <w:rPr>
          <w:i/>
        </w:rPr>
        <w:t>.</w:t>
      </w:r>
      <w:r w:rsidR="00F118E8" w:rsidRPr="00F118E8">
        <w:rPr>
          <w:i/>
        </w:rPr>
        <w:t xml:space="preserve"> thaliana</w:t>
      </w:r>
      <w:r w:rsidR="00F118E8">
        <w:t xml:space="preserve"> and </w:t>
      </w:r>
      <w:r w:rsidR="00F118E8" w:rsidRPr="00F118E8">
        <w:rPr>
          <w:i/>
        </w:rPr>
        <w:t>T</w:t>
      </w:r>
      <w:r w:rsidR="00F118E8">
        <w:rPr>
          <w:i/>
        </w:rPr>
        <w:t>.</w:t>
      </w:r>
      <w:r w:rsidR="00F118E8" w:rsidRPr="00F118E8">
        <w:rPr>
          <w:i/>
        </w:rPr>
        <w:t xml:space="preserve"> loliiformis</w:t>
      </w:r>
      <w:r w:rsidR="00F118E8">
        <w:t xml:space="preserve"> respectively. The intended effects of insertion of these genes is to</w:t>
      </w:r>
      <w:r>
        <w:t xml:space="preserve"> </w:t>
      </w:r>
      <w:r w:rsidR="00F118E8">
        <w:t xml:space="preserve">increase tolerance to drought and </w:t>
      </w:r>
      <w:r w:rsidR="003A30F1">
        <w:t xml:space="preserve">heat, </w:t>
      </w:r>
      <w:r w:rsidR="001760AD">
        <w:t>although</w:t>
      </w:r>
      <w:r w:rsidR="003A30F1">
        <w:t xml:space="preserve"> the genes may also be involved in tolerance to </w:t>
      </w:r>
      <w:r w:rsidR="00F118E8">
        <w:t>other abiotic stresses</w:t>
      </w:r>
      <w:r w:rsidRPr="00811604">
        <w:t xml:space="preserve">. These introduced </w:t>
      </w:r>
      <w:r w:rsidRPr="008A6402">
        <w:rPr>
          <w:color w:val="000000" w:themeColor="text1"/>
        </w:rPr>
        <w:t>genes are considered further as potential sources of risk.</w:t>
      </w:r>
    </w:p>
    <w:p w14:paraId="5DB33C5D" w14:textId="65BB8166" w:rsidR="00AA168D" w:rsidRPr="008A6402" w:rsidRDefault="00AA168D" w:rsidP="00F8781F">
      <w:pPr>
        <w:pStyle w:val="RARMPPara"/>
      </w:pPr>
      <w:r w:rsidRPr="008A6402">
        <w:t xml:space="preserve">The GM </w:t>
      </w:r>
      <w:r w:rsidR="005707D4">
        <w:t>chickpea</w:t>
      </w:r>
      <w:r w:rsidR="00951B2D">
        <w:t xml:space="preserve"> would</w:t>
      </w:r>
      <w:r w:rsidRPr="008A6402">
        <w:t xml:space="preserve"> also contain the </w:t>
      </w:r>
      <w:r w:rsidR="00F118E8" w:rsidRPr="008A6402">
        <w:t>marker</w:t>
      </w:r>
      <w:r w:rsidRPr="008A6402">
        <w:t xml:space="preserve"> gene</w:t>
      </w:r>
      <w:r w:rsidR="00F118E8" w:rsidRPr="008A6402">
        <w:t xml:space="preserve"> </w:t>
      </w:r>
      <w:r w:rsidR="00F118E8" w:rsidRPr="008A6402">
        <w:rPr>
          <w:i/>
        </w:rPr>
        <w:t>nptII</w:t>
      </w:r>
      <w:r w:rsidRPr="008A6402">
        <w:rPr>
          <w:i/>
        </w:rPr>
        <w:t xml:space="preserve"> </w:t>
      </w:r>
      <w:r w:rsidR="00F118E8" w:rsidRPr="008A6402">
        <w:t xml:space="preserve">from </w:t>
      </w:r>
      <w:r w:rsidR="00F118E8" w:rsidRPr="008A6402">
        <w:rPr>
          <w:i/>
        </w:rPr>
        <w:t xml:space="preserve">E. coli </w:t>
      </w:r>
      <w:r w:rsidR="00F118E8" w:rsidRPr="008A6402">
        <w:t xml:space="preserve">that </w:t>
      </w:r>
      <w:r w:rsidRPr="008A6402">
        <w:t>confers</w:t>
      </w:r>
      <w:r w:rsidR="00F118E8" w:rsidRPr="008A6402">
        <w:t xml:space="preserve"> antibiotic resistance</w:t>
      </w:r>
      <w:r w:rsidRPr="008A6402">
        <w:t xml:space="preserve"> and was used as a selectable marker gene. This gene</w:t>
      </w:r>
      <w:r w:rsidR="00F118E8" w:rsidRPr="008A6402">
        <w:t xml:space="preserve"> </w:t>
      </w:r>
      <w:r w:rsidRPr="008A6402">
        <w:t>and its product have been extensively characterised and assessed as posing negligible risk to human or animal health or to the environment by the Regulator, as well as by other regulatory agencies in Australia and overseas. Further information about this gene</w:t>
      </w:r>
      <w:r w:rsidR="00F118E8" w:rsidRPr="008A6402">
        <w:t xml:space="preserve"> </w:t>
      </w:r>
      <w:r w:rsidRPr="008A6402">
        <w:t xml:space="preserve">can be found in the document </w:t>
      </w:r>
      <w:r w:rsidRPr="008A6402">
        <w:rPr>
          <w:i/>
        </w:rPr>
        <w:t>Marker genes in GM plants</w:t>
      </w:r>
      <w:r w:rsidRPr="008A6402">
        <w:t xml:space="preserve"> available from the </w:t>
      </w:r>
      <w:hyperlink r:id="rId33" w:history="1">
        <w:r w:rsidRPr="008A6402">
          <w:rPr>
            <w:u w:val="single"/>
          </w:rPr>
          <w:t>Risk Assessment References page</w:t>
        </w:r>
      </w:hyperlink>
      <w:r w:rsidRPr="008A6402">
        <w:t xml:space="preserve"> on the OGTR website. As the gene</w:t>
      </w:r>
      <w:r w:rsidR="00F118E8" w:rsidRPr="008A6402">
        <w:t xml:space="preserve"> </w:t>
      </w:r>
      <w:r w:rsidRPr="008A6402">
        <w:t>has not been found to pose a substantive risk to either people or the environment, its potential effects will not be further considered for this application.</w:t>
      </w:r>
    </w:p>
    <w:p w14:paraId="401F940D" w14:textId="20961804" w:rsidR="00AA168D" w:rsidRPr="006D22BF" w:rsidRDefault="00AA168D" w:rsidP="00F8781F">
      <w:pPr>
        <w:pStyle w:val="RARMPPara"/>
      </w:pPr>
      <w:r w:rsidRPr="008A6402">
        <w:t xml:space="preserve">The introduced genes are controlled by introduced regulatory sequences. These </w:t>
      </w:r>
      <w:r w:rsidR="00951B2D">
        <w:t>would be</w:t>
      </w:r>
      <w:r w:rsidR="000B28AF" w:rsidRPr="008A6402">
        <w:t xml:space="preserve"> </w:t>
      </w:r>
      <w:r w:rsidRPr="008A6402">
        <w:t xml:space="preserve">derived from </w:t>
      </w:r>
      <w:r w:rsidR="00F118E8" w:rsidRPr="008A6402">
        <w:t>cauliflower mosaic virus</w:t>
      </w:r>
      <w:r w:rsidR="00FF19A5" w:rsidRPr="008A6402">
        <w:t>,</w:t>
      </w:r>
      <w:r w:rsidR="00F118E8" w:rsidRPr="008A6402">
        <w:t xml:space="preserve"> subterranean clover stunt virus</w:t>
      </w:r>
      <w:r w:rsidR="00FF19A5" w:rsidRPr="008A6402">
        <w:t xml:space="preserve"> and </w:t>
      </w:r>
      <w:r w:rsidR="00FF19A5" w:rsidRPr="008A6402">
        <w:rPr>
          <w:i/>
        </w:rPr>
        <w:t>A. tumefaciens</w:t>
      </w:r>
      <w:r w:rsidRPr="008A6402">
        <w:t xml:space="preserve">. Regulatory sequences are </w:t>
      </w:r>
      <w:r w:rsidR="003A30F1">
        <w:t>naturally present in all plants</w:t>
      </w:r>
      <w:r w:rsidRPr="006D22BF">
        <w:t xml:space="preserve"> and the introduced sequences are expected to operate in similar ways to endogenous sequences. These sequences are DNA that is not expressed as a protein, so exposure is to the DNA only and dietary DNA has no toxicity </w:t>
      </w:r>
      <w:r w:rsidRPr="006D22BF">
        <w:fldChar w:fldCharType="begin"/>
      </w:r>
      <w:r w:rsidRPr="006D22BF">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Pr="006D22BF">
        <w:fldChar w:fldCharType="separate"/>
      </w:r>
      <w:r w:rsidRPr="006D22BF">
        <w:rPr>
          <w:noProof/>
        </w:rPr>
        <w:t>(Society of Toxicology, 2003)</w:t>
      </w:r>
      <w:r w:rsidRPr="006D22BF">
        <w:fldChar w:fldCharType="end"/>
      </w:r>
      <w:r w:rsidRPr="006D22BF">
        <w:fldChar w:fldCharType="begin"/>
      </w:r>
      <w:r w:rsidRPr="006D22BF">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6D22BF">
        <w:fldChar w:fldCharType="end"/>
      </w:r>
      <w:r w:rsidRPr="006D22BF">
        <w:t xml:space="preserve">. Hence, potential harms from the regulatory sequences will not be further assessed for this application. </w:t>
      </w:r>
    </w:p>
    <w:p w14:paraId="167F8F84" w14:textId="6723242C" w:rsidR="00AA168D" w:rsidRDefault="00AA168D" w:rsidP="00F8781F">
      <w:pPr>
        <w:pStyle w:val="RARMPPara"/>
      </w:pPr>
      <w:r w:rsidRPr="00D0207A">
        <w:t>The genetic modifications have the potential to cause unintended effects in several ways</w:t>
      </w:r>
      <w:r w:rsidR="00951BD3">
        <w:t>.</w:t>
      </w:r>
      <w:r w:rsidR="00951BD3" w:rsidRPr="00C1060B">
        <w:t xml:space="preserve"> These include insertional effects such as interruptions, deletions, duplications or rearrangements of the genome, which can lead to altered expression of endogenous genes.</w:t>
      </w:r>
      <w:r w:rsidRPr="00D0207A">
        <w:t xml:space="preserve"> </w:t>
      </w:r>
      <w:r w:rsidR="00951BD3" w:rsidRPr="00C1060B">
        <w:t xml:space="preserve">There could also be </w:t>
      </w:r>
      <w:r w:rsidRPr="00D0207A">
        <w:t>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w:t>
      </w:r>
      <w:r w:rsidR="00951BD3">
        <w:t xml:space="preserve"> </w:t>
      </w:r>
      <w:r w:rsidR="00951BD3">
        <w:fldChar w:fldCharType="begin">
          <w:fldData xml:space="preserve">PEVuZE5vdGU+PENpdGU+PEF1dGhvcj5MYWRpY3M8L0F1dGhvcj48WWVhcj4yMDE1PC9ZZWFyPjxS
ZWNOdW0+MTk2Njc8L1JlY051bT48RGlzcGxheVRleHQ+KExhZGljcyBldCBhbC4sIDIwMTU7IFNj
aG5lbGwgZXQgYWwuLCAyMDE1KTwvRGlzcGxheVRleHQ+PHJlY29yZD48cmVjLW51bWJlcj4xOTY2
NzwvcmVjLW51bWJlcj48Zm9yZWlnbi1rZXlzPjxrZXkgYXBwPSJFTiIgZGItaWQ9ImF2cnp0NXN2
N3d3YWEyZXBwczF2enR0Y3c1cjVhd3N3ZjAyZSIgdGltZXN0YW1wPSIxNTAzODgxNjE3Ij4xOTY2
Nzwva2V5PjwvZm9yZWlnbi1rZXlzPjxyZWYtdHlwZSBuYW1lPSJKb3VybmFsIEFydGljbGUiPjE3
PC9yZWYtdHlwZT48Y29udHJpYnV0b3JzPjxhdXRob3JzPjxhdXRob3I+TGFkaWNzLCBHLlMuPC9h
dXRob3I+PGF1dGhvcj5CYXJ0aG9sb21hZXVzLCBBLjwvYXV0aG9yPjxhdXRob3I+QnJlZ2l0emVy
LCBQLjwvYXV0aG9yPjxhdXRob3I+RG9lcnJlciwgTi5HLjwvYXV0aG9yPjxhdXRob3I+R3JheSwg
QS48L2F1dGhvcj48YXV0aG9yPkhvbHpoYXVzZXIsIFQuPC9hdXRob3I+PGF1dGhvcj5Kb3JkYW4s
IE0uPC9hdXRob3I+PGF1dGhvcj5LZWVzZSwgUC48L2F1dGhvcj48YXV0aG9yPktvaywgRS48L2F1
dGhvcj48YXV0aG9yPk1hY2RvbmFsZCwgUC48L2F1dGhvcj48YXV0aG9yPlBhcnJvdHQsIFcuPC9h
dXRob3I+PGF1dGhvcj5Qcml2YWxsZSwgTC48L2F1dGhvcj48YXV0aG9yPlJheWJvdWxkLCBBLjwv
YXV0aG9yPjxhdXRob3I+UmhlZSwgUy5ZLjwvYXV0aG9yPjxhdXRob3I+UmljZSwgRS48L2F1dGhv
cj48YXV0aG9yPlJvbWVpcywgSi48L2F1dGhvcj48YXV0aG9yPlZhdWdobiwgSi48L2F1dGhvcj48
YXV0aG9yPldhbCwgSi5NLjwvYXV0aG9yPjxhdXRob3I+R2xlbm4sIEsuPC9hdXRob3I+PC9hdXRo
b3JzPjwvY29udHJpYnV0b3JzPjxhdXRoLWFkZHJlc3M+RHVQb250IFBpb25lZXIgQWdyaWN1bHR1
cmFsIEJpb3RlY2hub2xvZ3ksIER1UG9udCBFeHBlcmltZW50YWwgU3RhdGlvbiwgMjAwIFBvd2Rl
ciBNaWxsIFJvYWQsIFdpbG1pbmd0b24sIERFLCAxOTgwMywgVVNBPC9hdXRoLWFkZHJlc3M+PHRp
dGxlcz48dGl0bGU+R2VuZXRpYyBiYXNpcyBhbmQgZGV0ZWN0aW9uIG9mIHVuaW50ZW5kZWQgZWZm
ZWN0cyBpbiBnZW5ldGljYWxseSBtb2RpZmllZCBjcm9wIHBsYW50czwvdGl0bGU+PHNlY29uZGFy
eS10aXRsZT5UcmFuc2dlbmljIFJlc2VhcmNoPC9zZWNvbmRhcnktdGl0bGU+PC90aXRsZXM+PHBl
cmlvZGljYWw+PGZ1bGwtdGl0bGU+VHJhbnNnZW5pYyBSZXNlYXJjaDwvZnVsbC10aXRsZT48L3Bl
cmlvZGljYWw+PHBhZ2VzPjU4Ny02MDM8L3BhZ2VzPjx2b2x1bWU+MjQ8L3ZvbHVtZT48bnVtYmVy
PjQ8L251bWJlcj48cmVwcmludC1lZGl0aW9uPk5vdCBpbiBGaWxlPC9yZXByaW50LWVkaXRpb24+
PGtleXdvcmRzPjxrZXl3b3JkPmFncmljdWx0dXJhbDwva2V5d29yZD48a2V5d29yZD5hZ3JpY3Vs
dHVyYWwgYmlvdGVjaG5vbG9neTwva2V5d29yZD48a2V5d29yZD5hbmQ8L2tleXdvcmQ+PGtleXdv
cmQ+QXNzZXNzbWVudDwva2V5d29yZD48a2V5d29yZD5CaW90ZWNobm9sb2d5PC9rZXl3b3JkPjxr
ZXl3b3JkPmJyZWVkaW5nPC9rZXl3b3JkPjxrZXl3b3JkPkNhbmFkYTwva2V5d29yZD48a2V5d29y
ZD5DUk9QPC9rZXl3b3JkPjxrZXl3b3JkPkNyb3AgcGxhbnRzPC9rZXl3b3JkPjxrZXl3b3JkPmNy
b3BzPC9rZXl3b3JkPjxrZXl3b3JkPmRldmVsb3BtZW50PC9rZXl3b3JkPjxrZXl3b3JkPmVmZmVj
dHM8L2tleXdvcmQ+PGtleXdvcmQ+ZXZhbHVhdGlvbjwva2V5d29yZD48a2V5d29yZD5mb29kPC9r
ZXl3b3JkPjxrZXl3b3JkPkZvb2QgSW5zcGVjdGlvbjwva2V5d29yZD48a2V5d29yZD5HZW5lcmFs
PC9rZXl3b3JkPjxrZXl3b3JkPmdlbmV0aWM8L2tleXdvcmQ+PGtleXdvcmQ+Z2VuZXRpYyBtb2Rp
ZmljYXRpb248L2tleXdvcmQ+PGtleXdvcmQ+Z2VuZXRpY2FsbHk8L2tleXdvcmQ+PGtleXdvcmQ+
Z2VuZXRpY2FsbHkgbW9kaWZpZWQ8L2tleXdvcmQ+PGtleXdvcmQ+R2VuZXRpY2FsbHkgbW9kaWZp
ZWQgY3JvcDwva2V5d29yZD48a2V5d29yZD5HZW5ldGljYWxseS1tb2RpZmllZDwva2V5d29yZD48
a2V5d29yZD5HRU5PTUU8L2tleXdvcmQ+PGtleXdvcmQ+R008L2tleXdvcmQ+PGtleXdvcmQ+R00g
Y3JvcDwva2V5d29yZD48a2V5d29yZD5HTSBjcm9wczwva2V5d29yZD48a2V5d29yZD5nb3Zlcm5t
ZW50PC9rZXl3b3JkPjxrZXl3b3JkPkluZHVzdHJ5PC9rZXl3b3JkPjxrZXl3b3JkPmtleTwva2V5
d29yZD48a2V5d29yZD5rbm93bGVkZ2U8L2tleXdvcmQ+PGtleXdvcmQ+bGE8L2tleXdvcmQ+PGtl
eXdvcmQ+TGlmZSBTY2llbmNlczwva2V5d29yZD48a2V5d29yZD5tZXRob2Q8L2tleXdvcmQ+PGtl
eXdvcmQ+bWV0aG9kczwva2V5d29yZD48a2V5d29yZD5tb2RpZmllZDwva2V5d29yZD48a2V5d29y
ZD5NT0RJRklFRCBDUk9QIFBMQU5UUzwva2V5d29yZD48a2V5d29yZD5tb2xlY3VsYXI8L2tleXdv
cmQ+PGtleXdvcmQ+b2Y8L2tleXdvcmQ+PGtleXdvcmQ+UGFwZXI8L2tleXdvcmQ+PGtleXdvcmQ+
cGxhbnQ8L2tleXdvcmQ+PGtleXdvcmQ+cGxhbnQgYnJlZWRpbmc8L2tleXdvcmQ+PGtleXdvcmQ+
UExBTlQtQlJFRURJTkc8L2tleXdvcmQ+PGtleXdvcmQ+UExBTlRTPC9rZXl3b3JkPjxrZXl3b3Jk
PnJpc2s8L2tleXdvcmQ+PGtleXdvcmQ+cmlzayBhc3Nlc3NtZW50PC9rZXl3b3JkPjxrZXl3b3Jk
PlNjaWVuY2U8L2tleXdvcmQ+PGtleXdvcmQ+c3R1ZGllczwva2V5d29yZD48a2V5d29yZD5TWVNU
RU08L2tleXdvcmQ+PGtleXdvcmQ+VGVjaG5vbG9neTwva2V5d29yZD48a2V5d29yZD5VU0E8L2tl
eXdvcmQ+PGtleXdvcmQ+VmFyaWFiaWxpdHk8L2tleXdvcmQ+PC9rZXl3b3Jkcz48ZGF0ZXM+PHll
YXI+MjAxNTwveWVhcj48cHViLWRhdGVzPjxkYXRlPjgvMjAxNTwvZGF0ZT48L3B1Yi1kYXRlcz48
L2RhdGVzPjxsYWJlbD4yMTIxMjwvbGFiZWw+PHVybHM+PHJlbGF0ZWQtdXJscz48dXJsPjxzdHls
ZSBmYWNlPSJ1bmRlcmxpbmUiIGZvbnQ9ImRlZmF1bHQiIHNpemU9IjEwMCUiPmh0dHA6Ly93d3cu
bmNiaS5ubG0ubmloLmdvdi9wdWJtZWQvMjU3MTYxNjQ8L3N0eWxlPjwvdXJsPjwvcmVsYXRlZC11
cmxzPjwvdXJscz48ZWxlY3Ryb25pYy1yZXNvdXJjZS1udW0+MTAuMTAwNy9zMTEyNDgtMDE1LTk4
NjctNyBbZG9pXTwvZWxlY3Ryb25pYy1yZXNvdXJjZS1udW0+PC9yZWNvcmQ+PC9DaXRlPjxDaXRl
PjxBdXRob3I+U2NobmVsbDwvQXV0aG9yPjxZZWFyPjIwMTU8L1llYXI+PFJlY051bT4xOTAyNzwv
UmVjTnVtPjxyZWNvcmQ+PHJlYy1udW1iZXI+MTkwMjc8L3JlYy1udW1iZXI+PGZvcmVpZ24ta2V5
cz48a2V5IGFwcD0iRU4iIGRiLWlkPSJhdnJ6dDVzdjd3d2FhMmVwcHMxdnp0dGN3NXI1YXdzd2Yw
MmUiIHRpbWVzdGFtcD0iMTUwMzg4MTQ1OSI+MTkwMjc8L2tleT48L2ZvcmVpZ24ta2V5cz48cmVm
LXR5cGUgbmFtZT0iSm91cm5hbCBBcnRpY2xlIj4xNzwvcmVmLXR5cGU+PGNvbnRyaWJ1dG9ycz48
YXV0aG9ycz48YXV0aG9yPlNjaG5lbGwsIEouPC9hdXRob3I+PGF1dGhvcj5TdGVlbGUsIE0uPC9h
dXRob3I+PGF1dGhvcj5CZWFuLCBKLjwvYXV0aG9yPjxhdXRob3I+TmV1c3BpZWwsIE0uPC9hdXRo
b3I+PGF1dGhvcj5HaXJhcmQsIEMuPC9hdXRob3I+PGF1dGhvcj5Eb3JtYW5uLCBOLjwvYXV0aG9y
PjxhdXRob3I+UGVhcnNvbiwgQy48L2F1dGhvcj48YXV0aG9yPlNhdm9pZSwgQS48L2F1dGhvcj48
YXV0aG9yPkJvdXJib25uaWVyZSwgTC48L2F1dGhvcj48YXV0aG9yPk1hY2RvbmFsZCwgUC48L2F1
dGhvcj48L2F1dGhvcnM+PC9jb250cmlidXRvcnM+PHRpdGxlcz48dGl0bGU+QSBjb21wYXJhdGl2
ZSBhbmFseXNpcyBvZiBpbnNlcnRpb25hbCBlZmZlY3RzIGluIGdlbmV0aWNhbGx5IGVuZ2luZWVy
ZWQgcGxhbnRzOiBjb25zaWRlcmF0aW9ucyBmb3IgcHJlLW1hcmtldCBhc3Nlc3NtZW50czwvdGl0
bGU+PHNlY29uZGFyeS10aXRsZT5UcmFuc2dlbmljIFJlc2VhcmNoPC9zZWNvbmRhcnktdGl0bGU+
PC90aXRsZXM+PHBlcmlvZGljYWw+PGZ1bGwtdGl0bGU+VHJhbnNnZW5pYyBSZXNlYXJjaDwvZnVs
bC10aXRsZT48L3BlcmlvZGljYWw+PHBhZ2VzPjEtMTc8L3BhZ2VzPjx2b2x1bWU+MjQ8L3ZvbHVt
ZT48cmVwcmludC1lZGl0aW9uPk5vdCBpbiBGaWxlPC9yZXByaW50LWVkaXRpb24+PGtleXdvcmRz
PjxrZXl3b3JkPmNvbXBhcmF0aXZlIGFuYWx5c2lzPC9rZXl3b3JkPjxrZXl3b3JkPmFuYWx5c2lz
PC9rZXl3b3JkPjxrZXl3b3JkPm9mPC9rZXl3b3JkPjxrZXl3b3JkPmVmZmVjdHM8L2tleXdvcmQ+
PGtleXdvcmQ+Z2VuZXRpY2FsbHk8L2tleXdvcmQ+PGtleXdvcmQ+Z2VuZXRpY2FsbHkgZW5naW5l
ZXJlZDwva2V5d29yZD48a2V5d29yZD5nZW5ldGljYWxseSBlbmdpbmVlcmVkIHBsYW50czwva2V5
d29yZD48a2V5d29yZD5QTEFOVFM8L2tleXdvcmQ+PGtleXdvcmQ+cGxhbnQ8L2tleXdvcmQ+PGtl
eXdvcmQ+QXNzZXNzbWVudDwva2V5d29yZD48L2tleXdvcmRzPjxkYXRlcz48eWVhcj4yMDE1PC95
ZWFyPjxwdWItZGF0ZXM+PGRhdGU+MjAxNTwvZGF0ZT48L3B1Yi1kYXRlcz48L2RhdGVzPjxsYWJl
bD4yMDUzMDwvbGFiZWw+PHVybHM+PC91cmxzPjwvcmVjb3JkPjwvQ2l0ZT48L0VuZE5vdGU+AG==
</w:fldData>
        </w:fldChar>
      </w:r>
      <w:r w:rsidR="00951BD3">
        <w:instrText xml:space="preserve"> ADDIN EN.CITE </w:instrText>
      </w:r>
      <w:r w:rsidR="00951BD3">
        <w:fldChar w:fldCharType="begin">
          <w:fldData xml:space="preserve">PEVuZE5vdGU+PENpdGU+PEF1dGhvcj5MYWRpY3M8L0F1dGhvcj48WWVhcj4yMDE1PC9ZZWFyPjxS
ZWNOdW0+MTk2Njc8L1JlY051bT48RGlzcGxheVRleHQ+KExhZGljcyBldCBhbC4sIDIwMTU7IFNj
aG5lbGwgZXQgYWwuLCAyMDE1KTwvRGlzcGxheVRleHQ+PHJlY29yZD48cmVjLW51bWJlcj4xOTY2
NzwvcmVjLW51bWJlcj48Zm9yZWlnbi1rZXlzPjxrZXkgYXBwPSJFTiIgZGItaWQ9ImF2cnp0NXN2
N3d3YWEyZXBwczF2enR0Y3c1cjVhd3N3ZjAyZSIgdGltZXN0YW1wPSIxNTAzODgxNjE3Ij4xOTY2
Nzwva2V5PjwvZm9yZWlnbi1rZXlzPjxyZWYtdHlwZSBuYW1lPSJKb3VybmFsIEFydGljbGUiPjE3
PC9yZWYtdHlwZT48Y29udHJpYnV0b3JzPjxhdXRob3JzPjxhdXRob3I+TGFkaWNzLCBHLlMuPC9h
dXRob3I+PGF1dGhvcj5CYXJ0aG9sb21hZXVzLCBBLjwvYXV0aG9yPjxhdXRob3I+QnJlZ2l0emVy
LCBQLjwvYXV0aG9yPjxhdXRob3I+RG9lcnJlciwgTi5HLjwvYXV0aG9yPjxhdXRob3I+R3JheSwg
QS48L2F1dGhvcj48YXV0aG9yPkhvbHpoYXVzZXIsIFQuPC9hdXRob3I+PGF1dGhvcj5Kb3JkYW4s
IE0uPC9hdXRob3I+PGF1dGhvcj5LZWVzZSwgUC48L2F1dGhvcj48YXV0aG9yPktvaywgRS48L2F1
dGhvcj48YXV0aG9yPk1hY2RvbmFsZCwgUC48L2F1dGhvcj48YXV0aG9yPlBhcnJvdHQsIFcuPC9h
dXRob3I+PGF1dGhvcj5Qcml2YWxsZSwgTC48L2F1dGhvcj48YXV0aG9yPlJheWJvdWxkLCBBLjwv
YXV0aG9yPjxhdXRob3I+UmhlZSwgUy5ZLjwvYXV0aG9yPjxhdXRob3I+UmljZSwgRS48L2F1dGhv
cj48YXV0aG9yPlJvbWVpcywgSi48L2F1dGhvcj48YXV0aG9yPlZhdWdobiwgSi48L2F1dGhvcj48
YXV0aG9yPldhbCwgSi5NLjwvYXV0aG9yPjxhdXRob3I+R2xlbm4sIEsuPC9hdXRob3I+PC9hdXRo
b3JzPjwvY29udHJpYnV0b3JzPjxhdXRoLWFkZHJlc3M+RHVQb250IFBpb25lZXIgQWdyaWN1bHR1
cmFsIEJpb3RlY2hub2xvZ3ksIER1UG9udCBFeHBlcmltZW50YWwgU3RhdGlvbiwgMjAwIFBvd2Rl
ciBNaWxsIFJvYWQsIFdpbG1pbmd0b24sIERFLCAxOTgwMywgVVNBPC9hdXRoLWFkZHJlc3M+PHRp
dGxlcz48dGl0bGU+R2VuZXRpYyBiYXNpcyBhbmQgZGV0ZWN0aW9uIG9mIHVuaW50ZW5kZWQgZWZm
ZWN0cyBpbiBnZW5ldGljYWxseSBtb2RpZmllZCBjcm9wIHBsYW50czwvdGl0bGU+PHNlY29uZGFy
eS10aXRsZT5UcmFuc2dlbmljIFJlc2VhcmNoPC9zZWNvbmRhcnktdGl0bGU+PC90aXRsZXM+PHBl
cmlvZGljYWw+PGZ1bGwtdGl0bGU+VHJhbnNnZW5pYyBSZXNlYXJjaDwvZnVsbC10aXRsZT48L3Bl
cmlvZGljYWw+PHBhZ2VzPjU4Ny02MDM8L3BhZ2VzPjx2b2x1bWU+MjQ8L3ZvbHVtZT48bnVtYmVy
PjQ8L251bWJlcj48cmVwcmludC1lZGl0aW9uPk5vdCBpbiBGaWxlPC9yZXByaW50LWVkaXRpb24+
PGtleXdvcmRzPjxrZXl3b3JkPmFncmljdWx0dXJhbDwva2V5d29yZD48a2V5d29yZD5hZ3JpY3Vs
dHVyYWwgYmlvdGVjaG5vbG9neTwva2V5d29yZD48a2V5d29yZD5hbmQ8L2tleXdvcmQ+PGtleXdv
cmQ+QXNzZXNzbWVudDwva2V5d29yZD48a2V5d29yZD5CaW90ZWNobm9sb2d5PC9rZXl3b3JkPjxr
ZXl3b3JkPmJyZWVkaW5nPC9rZXl3b3JkPjxrZXl3b3JkPkNhbmFkYTwva2V5d29yZD48a2V5d29y
ZD5DUk9QPC9rZXl3b3JkPjxrZXl3b3JkPkNyb3AgcGxhbnRzPC9rZXl3b3JkPjxrZXl3b3JkPmNy
b3BzPC9rZXl3b3JkPjxrZXl3b3JkPmRldmVsb3BtZW50PC9rZXl3b3JkPjxrZXl3b3JkPmVmZmVj
dHM8L2tleXdvcmQ+PGtleXdvcmQ+ZXZhbHVhdGlvbjwva2V5d29yZD48a2V5d29yZD5mb29kPC9r
ZXl3b3JkPjxrZXl3b3JkPkZvb2QgSW5zcGVjdGlvbjwva2V5d29yZD48a2V5d29yZD5HZW5lcmFs
PC9rZXl3b3JkPjxrZXl3b3JkPmdlbmV0aWM8L2tleXdvcmQ+PGtleXdvcmQ+Z2VuZXRpYyBtb2Rp
ZmljYXRpb248L2tleXdvcmQ+PGtleXdvcmQ+Z2VuZXRpY2FsbHk8L2tleXdvcmQ+PGtleXdvcmQ+
Z2VuZXRpY2FsbHkgbW9kaWZpZWQ8L2tleXdvcmQ+PGtleXdvcmQ+R2VuZXRpY2FsbHkgbW9kaWZp
ZWQgY3JvcDwva2V5d29yZD48a2V5d29yZD5HZW5ldGljYWxseS1tb2RpZmllZDwva2V5d29yZD48
a2V5d29yZD5HRU5PTUU8L2tleXdvcmQ+PGtleXdvcmQ+R008L2tleXdvcmQ+PGtleXdvcmQ+R00g
Y3JvcDwva2V5d29yZD48a2V5d29yZD5HTSBjcm9wczwva2V5d29yZD48a2V5d29yZD5nb3Zlcm5t
ZW50PC9rZXl3b3JkPjxrZXl3b3JkPkluZHVzdHJ5PC9rZXl3b3JkPjxrZXl3b3JkPmtleTwva2V5
d29yZD48a2V5d29yZD5rbm93bGVkZ2U8L2tleXdvcmQ+PGtleXdvcmQ+bGE8L2tleXdvcmQ+PGtl
eXdvcmQ+TGlmZSBTY2llbmNlczwva2V5d29yZD48a2V5d29yZD5tZXRob2Q8L2tleXdvcmQ+PGtl
eXdvcmQ+bWV0aG9kczwva2V5d29yZD48a2V5d29yZD5tb2RpZmllZDwva2V5d29yZD48a2V5d29y
ZD5NT0RJRklFRCBDUk9QIFBMQU5UUzwva2V5d29yZD48a2V5d29yZD5tb2xlY3VsYXI8L2tleXdv
cmQ+PGtleXdvcmQ+b2Y8L2tleXdvcmQ+PGtleXdvcmQ+UGFwZXI8L2tleXdvcmQ+PGtleXdvcmQ+
cGxhbnQ8L2tleXdvcmQ+PGtleXdvcmQ+cGxhbnQgYnJlZWRpbmc8L2tleXdvcmQ+PGtleXdvcmQ+
UExBTlQtQlJFRURJTkc8L2tleXdvcmQ+PGtleXdvcmQ+UExBTlRTPC9rZXl3b3JkPjxrZXl3b3Jk
PnJpc2s8L2tleXdvcmQ+PGtleXdvcmQ+cmlzayBhc3Nlc3NtZW50PC9rZXl3b3JkPjxrZXl3b3Jk
PlNjaWVuY2U8L2tleXdvcmQ+PGtleXdvcmQ+c3R1ZGllczwva2V5d29yZD48a2V5d29yZD5TWVNU
RU08L2tleXdvcmQ+PGtleXdvcmQ+VGVjaG5vbG9neTwva2V5d29yZD48a2V5d29yZD5VU0E8L2tl
eXdvcmQ+PGtleXdvcmQ+VmFyaWFiaWxpdHk8L2tleXdvcmQ+PC9rZXl3b3Jkcz48ZGF0ZXM+PHll
YXI+MjAxNTwveWVhcj48cHViLWRhdGVzPjxkYXRlPjgvMjAxNTwvZGF0ZT48L3B1Yi1kYXRlcz48
L2RhdGVzPjxsYWJlbD4yMTIxMjwvbGFiZWw+PHVybHM+PHJlbGF0ZWQtdXJscz48dXJsPjxzdHls
ZSBmYWNlPSJ1bmRlcmxpbmUiIGZvbnQ9ImRlZmF1bHQiIHNpemU9IjEwMCUiPmh0dHA6Ly93d3cu
bmNiaS5ubG0ubmloLmdvdi9wdWJtZWQvMjU3MTYxNjQ8L3N0eWxlPjwvdXJsPjwvcmVsYXRlZC11
cmxzPjwvdXJscz48ZWxlY3Ryb25pYy1yZXNvdXJjZS1udW0+MTAuMTAwNy9zMTEyNDgtMDE1LTk4
NjctNyBbZG9pXTwvZWxlY3Ryb25pYy1yZXNvdXJjZS1udW0+PC9yZWNvcmQ+PC9DaXRlPjxDaXRl
PjxBdXRob3I+U2NobmVsbDwvQXV0aG9yPjxZZWFyPjIwMTU8L1llYXI+PFJlY051bT4xOTAyNzwv
UmVjTnVtPjxyZWNvcmQ+PHJlYy1udW1iZXI+MTkwMjc8L3JlYy1udW1iZXI+PGZvcmVpZ24ta2V5
cz48a2V5IGFwcD0iRU4iIGRiLWlkPSJhdnJ6dDVzdjd3d2FhMmVwcHMxdnp0dGN3NXI1YXdzd2Yw
MmUiIHRpbWVzdGFtcD0iMTUwMzg4MTQ1OSI+MTkwMjc8L2tleT48L2ZvcmVpZ24ta2V5cz48cmVm
LXR5cGUgbmFtZT0iSm91cm5hbCBBcnRpY2xlIj4xNzwvcmVmLXR5cGU+PGNvbnRyaWJ1dG9ycz48
YXV0aG9ycz48YXV0aG9yPlNjaG5lbGwsIEouPC9hdXRob3I+PGF1dGhvcj5TdGVlbGUsIE0uPC9h
dXRob3I+PGF1dGhvcj5CZWFuLCBKLjwvYXV0aG9yPjxhdXRob3I+TmV1c3BpZWwsIE0uPC9hdXRo
b3I+PGF1dGhvcj5HaXJhcmQsIEMuPC9hdXRob3I+PGF1dGhvcj5Eb3JtYW5uLCBOLjwvYXV0aG9y
PjxhdXRob3I+UGVhcnNvbiwgQy48L2F1dGhvcj48YXV0aG9yPlNhdm9pZSwgQS48L2F1dGhvcj48
YXV0aG9yPkJvdXJib25uaWVyZSwgTC48L2F1dGhvcj48YXV0aG9yPk1hY2RvbmFsZCwgUC48L2F1
dGhvcj48L2F1dGhvcnM+PC9jb250cmlidXRvcnM+PHRpdGxlcz48dGl0bGU+QSBjb21wYXJhdGl2
ZSBhbmFseXNpcyBvZiBpbnNlcnRpb25hbCBlZmZlY3RzIGluIGdlbmV0aWNhbGx5IGVuZ2luZWVy
ZWQgcGxhbnRzOiBjb25zaWRlcmF0aW9ucyBmb3IgcHJlLW1hcmtldCBhc3Nlc3NtZW50czwvdGl0
bGU+PHNlY29uZGFyeS10aXRsZT5UcmFuc2dlbmljIFJlc2VhcmNoPC9zZWNvbmRhcnktdGl0bGU+
PC90aXRsZXM+PHBlcmlvZGljYWw+PGZ1bGwtdGl0bGU+VHJhbnNnZW5pYyBSZXNlYXJjaDwvZnVs
bC10aXRsZT48L3BlcmlvZGljYWw+PHBhZ2VzPjEtMTc8L3BhZ2VzPjx2b2x1bWU+MjQ8L3ZvbHVt
ZT48cmVwcmludC1lZGl0aW9uPk5vdCBpbiBGaWxlPC9yZXByaW50LWVkaXRpb24+PGtleXdvcmRz
PjxrZXl3b3JkPmNvbXBhcmF0aXZlIGFuYWx5c2lzPC9rZXl3b3JkPjxrZXl3b3JkPmFuYWx5c2lz
PC9rZXl3b3JkPjxrZXl3b3JkPm9mPC9rZXl3b3JkPjxrZXl3b3JkPmVmZmVjdHM8L2tleXdvcmQ+
PGtleXdvcmQ+Z2VuZXRpY2FsbHk8L2tleXdvcmQ+PGtleXdvcmQ+Z2VuZXRpY2FsbHkgZW5naW5l
ZXJlZDwva2V5d29yZD48a2V5d29yZD5nZW5ldGljYWxseSBlbmdpbmVlcmVkIHBsYW50czwva2V5
d29yZD48a2V5d29yZD5QTEFOVFM8L2tleXdvcmQ+PGtleXdvcmQ+cGxhbnQ8L2tleXdvcmQ+PGtl
eXdvcmQ+QXNzZXNzbWVudDwva2V5d29yZD48L2tleXdvcmRzPjxkYXRlcz48eWVhcj4yMDE1PC95
ZWFyPjxwdWItZGF0ZXM+PGRhdGU+MjAxNTwvZGF0ZT48L3B1Yi1kYXRlcz48L2RhdGVzPjxsYWJl
bD4yMDUzMDwvbGFiZWw+PHVybHM+PC91cmxzPjwvcmVjb3JkPjwvQ2l0ZT48L0VuZE5vdGU+AG==
</w:fldData>
        </w:fldChar>
      </w:r>
      <w:r w:rsidR="00951BD3">
        <w:instrText xml:space="preserve"> ADDIN EN.CITE.DATA </w:instrText>
      </w:r>
      <w:r w:rsidR="00951BD3">
        <w:fldChar w:fldCharType="end"/>
      </w:r>
      <w:r w:rsidR="00951BD3">
        <w:fldChar w:fldCharType="separate"/>
      </w:r>
      <w:r w:rsidR="00951BD3">
        <w:rPr>
          <w:noProof/>
        </w:rPr>
        <w:t>(Ladics et al., 2015; Schnell et al., 2015)</w:t>
      </w:r>
      <w:r w:rsidR="00951BD3">
        <w:fldChar w:fldCharType="end"/>
      </w:r>
      <w:r w:rsidRPr="00D0207A">
        <w:t xml:space="preserve">. Accepted conventional breeding techniques such as hybridisation, mutagenesis and somaclonal variation can have a much larger impact on the plant genome than genetic engineering </w:t>
      </w:r>
      <w:r w:rsidRPr="00D0207A">
        <w:fldChar w:fldCharType="begin">
          <w:fldData xml:space="preserve">PEVuZE5vdGU+PENpdGU+PEF1dGhvcj5TY2huZWxsPC9BdXRob3I+PFllYXI+MjAxNTwvWWVhcj48
UmVjTnVtPjE5MDI3PC9SZWNOdW0+PERpc3BsYXlUZXh0PihTY2huZWxsIGV0IGFsLiwgMjAxNTsg
QW5kZXJzb24gZXQgYWwuLCAyMDE2KTwvRGlzcGxheVRleHQ+PHJlY29yZD48cmVjLW51bWJlcj4x
OTAyNzwvcmVjLW51bWJlcj48Zm9yZWlnbi1rZXlzPjxrZXkgYXBwPSJFTiIgZGItaWQ9ImF2cnp0
NXN2N3d3YWEyZXBwczF2enR0Y3c1cjVhd3N3ZjAyZSIgdGltZXN0YW1wPSIxNTAzODgxNDU5Ij4x
OTAyNzwva2V5PjwvZm9yZWlnbi1rZXlzPjxyZWYtdHlwZSBuYW1lPSJKb3VybmFsIEFydGljbGUi
PjE3PC9yZWYtdHlwZT48Y29udHJpYnV0b3JzPjxhdXRob3JzPjxhdXRob3I+U2NobmVsbCwgSi48
L2F1dGhvcj48YXV0aG9yPlN0ZWVsZSwgTS48L2F1dGhvcj48YXV0aG9yPkJlYW4sIEouPC9hdXRo
b3I+PGF1dGhvcj5OZXVzcGllbCwgTS48L2F1dGhvcj48YXV0aG9yPkdpcmFyZCwgQy48L2F1dGhv
cj48YXV0aG9yPkRvcm1hbm4sIE4uPC9hdXRob3I+PGF1dGhvcj5QZWFyc29uLCBDLjwvYXV0aG9y
PjxhdXRob3I+U2F2b2llLCBBLjwvYXV0aG9yPjxhdXRob3I+Qm91cmJvbm5pZXJlLCBMLjwvYXV0
aG9yPjxhdXRob3I+TWFjZG9uYWxkLCBQLjwvYXV0aG9yPjwvYXV0aG9ycz48L2NvbnRyaWJ1dG9y
cz48dGl0bGVzPjx0aXRsZT5BIGNvbXBhcmF0aXZlIGFuYWx5c2lzIG9mIGluc2VydGlvbmFsIGVm
ZmVjdHMgaW4gZ2VuZXRpY2FsbHkgZW5naW5lZXJlZCBwbGFudHM6IGNvbnNpZGVyYXRpb25zIGZv
ciBwcmUtbWFya2V0IGFzc2Vzc21lbnRzPC90aXRsZT48c2Vjb25kYXJ5LXRpdGxlPlRyYW5zZ2Vu
aWMgUmVzZWFyY2g8L3NlY29uZGFyeS10aXRsZT48L3RpdGxlcz48cGVyaW9kaWNhbD48ZnVsbC10
aXRsZT5UcmFuc2dlbmljIFJlc2VhcmNoPC9mdWxsLXRpdGxlPjwvcGVyaW9kaWNhbD48cGFnZXM+
MS0xNzwvcGFnZXM+PHZvbHVtZT4yNDwvdm9sdW1lPjxyZXByaW50LWVkaXRpb24+Tm90IGluIEZp
bGU8L3JlcHJpbnQtZWRpdGlvbj48a2V5d29yZHM+PGtleXdvcmQ+Y29tcGFyYXRpdmUgYW5hbHlz
aXM8L2tleXdvcmQ+PGtleXdvcmQ+YW5hbHlzaXM8L2tleXdvcmQ+PGtleXdvcmQ+b2Y8L2tleXdv
cmQ+PGtleXdvcmQ+ZWZmZWN0czwva2V5d29yZD48a2V5d29yZD5nZW5ldGljYWxseTwva2V5d29y
ZD48a2V5d29yZD5nZW5ldGljYWxseSBlbmdpbmVlcmVkPC9rZXl3b3JkPjxrZXl3b3JkPmdlbmV0
aWNhbGx5IGVuZ2luZWVyZWQgcGxhbnRzPC9rZXl3b3JkPjxrZXl3b3JkPlBMQU5UUzwva2V5d29y
ZD48a2V5d29yZD5wbGFudDwva2V5d29yZD48a2V5d29yZD5Bc3Nlc3NtZW50PC9rZXl3b3JkPjwv
a2V5d29yZHM+PGRhdGVzPjx5ZWFyPjIwMTU8L3llYXI+PHB1Yi1kYXRlcz48ZGF0ZT4yMDE1PC9k
YXRlPjwvcHViLWRhdGVzPjwvZGF0ZXM+PGxhYmVsPjIwNTMwPC9sYWJlbD48dXJscz48L3VybHM+
PC9yZWNvcmQ+PC9DaXRlPjxDaXRlPjxBdXRob3I+QW5kZXJzb248L0F1dGhvcj48WWVhcj4yMDE2
PC9ZZWFyPjxSZWNOdW0+MzExPC9SZWNOdW0+PHJlY29yZD48cmVjLW51bWJlcj4zMTE8L3JlYy1u
dW1iZXI+PGZvcmVpZ24ta2V5cz48a2V5IGFwcD0iRU4iIGRiLWlkPSJ2eHphdHZ4MnZlNXZwZWVw
enhwdnMwZmtlcGF4cDA5NTB6NXgiIHRpbWVzdGFtcD0iMTU0ODMwMDg4NiI+MzExPC9rZXk+PC9m
b3JlaWduLWtleXM+PHJlZi10eXBlIG5hbWU9IkpvdXJuYWwgQXJ0aWNsZSI+MTc8L3JlZi10eXBl
Pjxjb250cmlidXRvcnM+PGF1dGhvcnM+PGF1dGhvcj5BbmRlcnNvbiwgSnVzdGluIEUuPC9hdXRo
b3I+PGF1dGhvcj5NaWNobm8sIEplYW4tTWljaGVsPC9hdXRob3I+PGF1dGhvcj5Lb25vLCBUaG9t
YXMgSi4gWS48L2F1dGhvcj48YXV0aG9yPlN0ZWMsIEFkcmlhbiBPLjwvYXV0aG9yPjxhdXRob3I+
Q2FtcGJlbGwsIEJlbmphbWluIFcuPC9hdXRob3I+PGF1dGhvcj5DdXJ0aW4sIFNoYXVuIEouPC9h
dXRob3I+PGF1dGhvcj5TdHVwYXIsIFJvYmVydCBNLjwvYXV0aG9yPjwvYXV0aG9ycz48L2NvbnRy
aWJ1dG9ycz48dGl0bGVzPjx0aXRsZT5HZW5vbWljIHZhcmlhdGlvbiBhbmQgRE5BIHJlcGFpciBh
c3NvY2lhdGVkIHdpdGggc295YmVhbiB0cmFuc2dlbmVzaXM6IGEgY29tcGFyaXNvbiB0byBjdWx0
aXZhcnMgYW5kIG11dGFnZW5pemVkIHBsYW50czwvdGl0bGU+PHNlY29uZGFyeS10aXRsZT5CTUMg
QmlvdGVjaG5vbG9neTwvc2Vjb25kYXJ5LXRpdGxlPjwvdGl0bGVzPjxwZXJpb2RpY2FsPjxmdWxs
LXRpdGxlPkJNQyBCaW90ZWNobm9sb2d5PC9mdWxsLXRpdGxlPjwvcGVyaW9kaWNhbD48dm9sdW1l
PjE2PC92b2x1bWU+PG51bWJlcj4xPC9udW1iZXI+PGRhdGVzPjx5ZWFyPjIwMTY8L3llYXI+PHB1
Yi1kYXRlcz48ZGF0ZT5NYXkgMTI8L2RhdGU+PC9wdWItZGF0ZXM+PC9kYXRlcz48aXNibj4xNDcy
LTY3NTA8L2lzYm4+PGxhYmVsPkFuZGVyc29uMjAxNjwvbGFiZWw+PHdvcmstdHlwZT5qb3VybmFs
IGFydGljbGU8L3dvcmstdHlwZT48dXJscz48cmVsYXRlZC11cmxzPjx1cmw+aHR0cHM6Ly9kb2ku
b3JnLzEwLjExODYvczEyODk2LTAxNi0wMjcxLXo8L3VybD48L3JlbGF0ZWQtdXJscz48L3VybHM+
PGVsZWN0cm9uaWMtcmVzb3VyY2UtbnVtPjEwLjExODYvczEyODk2LTAxNi0wMjcxLXo8L2VsZWN0
cm9uaWMtcmVzb3VyY2UtbnVtPjwvcmVjb3JkPjwvQ2l0ZT48L0VuZE5vdGU+
</w:fldData>
        </w:fldChar>
      </w:r>
      <w:r w:rsidR="003E2153">
        <w:instrText xml:space="preserve"> ADDIN EN.CITE </w:instrText>
      </w:r>
      <w:r w:rsidR="003E2153">
        <w:fldChar w:fldCharType="begin">
          <w:fldData xml:space="preserve">PEVuZE5vdGU+PENpdGU+PEF1dGhvcj5TY2huZWxsPC9BdXRob3I+PFllYXI+MjAxNTwvWWVhcj48
UmVjTnVtPjE5MDI3PC9SZWNOdW0+PERpc3BsYXlUZXh0PihTY2huZWxsIGV0IGFsLiwgMjAxNTsg
QW5kZXJzb24gZXQgYWwuLCAyMDE2KTwvRGlzcGxheVRleHQ+PHJlY29yZD48cmVjLW51bWJlcj4x
OTAyNzwvcmVjLW51bWJlcj48Zm9yZWlnbi1rZXlzPjxrZXkgYXBwPSJFTiIgZGItaWQ9ImF2cnp0
NXN2N3d3YWEyZXBwczF2enR0Y3c1cjVhd3N3ZjAyZSIgdGltZXN0YW1wPSIxNTAzODgxNDU5Ij4x
OTAyNzwva2V5PjwvZm9yZWlnbi1rZXlzPjxyZWYtdHlwZSBuYW1lPSJKb3VybmFsIEFydGljbGUi
PjE3PC9yZWYtdHlwZT48Y29udHJpYnV0b3JzPjxhdXRob3JzPjxhdXRob3I+U2NobmVsbCwgSi48
L2F1dGhvcj48YXV0aG9yPlN0ZWVsZSwgTS48L2F1dGhvcj48YXV0aG9yPkJlYW4sIEouPC9hdXRo
b3I+PGF1dGhvcj5OZXVzcGllbCwgTS48L2F1dGhvcj48YXV0aG9yPkdpcmFyZCwgQy48L2F1dGhv
cj48YXV0aG9yPkRvcm1hbm4sIE4uPC9hdXRob3I+PGF1dGhvcj5QZWFyc29uLCBDLjwvYXV0aG9y
PjxhdXRob3I+U2F2b2llLCBBLjwvYXV0aG9yPjxhdXRob3I+Qm91cmJvbm5pZXJlLCBMLjwvYXV0
aG9yPjxhdXRob3I+TWFjZG9uYWxkLCBQLjwvYXV0aG9yPjwvYXV0aG9ycz48L2NvbnRyaWJ1dG9y
cz48dGl0bGVzPjx0aXRsZT5BIGNvbXBhcmF0aXZlIGFuYWx5c2lzIG9mIGluc2VydGlvbmFsIGVm
ZmVjdHMgaW4gZ2VuZXRpY2FsbHkgZW5naW5lZXJlZCBwbGFudHM6IGNvbnNpZGVyYXRpb25zIGZv
ciBwcmUtbWFya2V0IGFzc2Vzc21lbnRzPC90aXRsZT48c2Vjb25kYXJ5LXRpdGxlPlRyYW5zZ2Vu
aWMgUmVzZWFyY2g8L3NlY29uZGFyeS10aXRsZT48L3RpdGxlcz48cGVyaW9kaWNhbD48ZnVsbC10
aXRsZT5UcmFuc2dlbmljIFJlc2VhcmNoPC9mdWxsLXRpdGxlPjwvcGVyaW9kaWNhbD48cGFnZXM+
MS0xNzwvcGFnZXM+PHZvbHVtZT4yNDwvdm9sdW1lPjxyZXByaW50LWVkaXRpb24+Tm90IGluIEZp
bGU8L3JlcHJpbnQtZWRpdGlvbj48a2V5d29yZHM+PGtleXdvcmQ+Y29tcGFyYXRpdmUgYW5hbHlz
aXM8L2tleXdvcmQ+PGtleXdvcmQ+YW5hbHlzaXM8L2tleXdvcmQ+PGtleXdvcmQ+b2Y8L2tleXdv
cmQ+PGtleXdvcmQ+ZWZmZWN0czwva2V5d29yZD48a2V5d29yZD5nZW5ldGljYWxseTwva2V5d29y
ZD48a2V5d29yZD5nZW5ldGljYWxseSBlbmdpbmVlcmVkPC9rZXl3b3JkPjxrZXl3b3JkPmdlbmV0
aWNhbGx5IGVuZ2luZWVyZWQgcGxhbnRzPC9rZXl3b3JkPjxrZXl3b3JkPlBMQU5UUzwva2V5d29y
ZD48a2V5d29yZD5wbGFudDwva2V5d29yZD48a2V5d29yZD5Bc3Nlc3NtZW50PC9rZXl3b3JkPjwv
a2V5d29yZHM+PGRhdGVzPjx5ZWFyPjIwMTU8L3llYXI+PHB1Yi1kYXRlcz48ZGF0ZT4yMDE1PC9k
YXRlPjwvcHViLWRhdGVzPjwvZGF0ZXM+PGxhYmVsPjIwNTMwPC9sYWJlbD48dXJscz48L3VybHM+
PC9yZWNvcmQ+PC9DaXRlPjxDaXRlPjxBdXRob3I+QW5kZXJzb248L0F1dGhvcj48WWVhcj4yMDE2
PC9ZZWFyPjxSZWNOdW0+MzExPC9SZWNOdW0+PHJlY29yZD48cmVjLW51bWJlcj4zMTE8L3JlYy1u
dW1iZXI+PGZvcmVpZ24ta2V5cz48a2V5IGFwcD0iRU4iIGRiLWlkPSJ2eHphdHZ4MnZlNXZwZWVw
enhwdnMwZmtlcGF4cDA5NTB6NXgiIHRpbWVzdGFtcD0iMTU0ODMwMDg4NiI+MzExPC9rZXk+PC9m
b3JlaWduLWtleXM+PHJlZi10eXBlIG5hbWU9IkpvdXJuYWwgQXJ0aWNsZSI+MTc8L3JlZi10eXBl
Pjxjb250cmlidXRvcnM+PGF1dGhvcnM+PGF1dGhvcj5BbmRlcnNvbiwgSnVzdGluIEUuPC9hdXRo
b3I+PGF1dGhvcj5NaWNobm8sIEplYW4tTWljaGVsPC9hdXRob3I+PGF1dGhvcj5Lb25vLCBUaG9t
YXMgSi4gWS48L2F1dGhvcj48YXV0aG9yPlN0ZWMsIEFkcmlhbiBPLjwvYXV0aG9yPjxhdXRob3I+
Q2FtcGJlbGwsIEJlbmphbWluIFcuPC9hdXRob3I+PGF1dGhvcj5DdXJ0aW4sIFNoYXVuIEouPC9h
dXRob3I+PGF1dGhvcj5TdHVwYXIsIFJvYmVydCBNLjwvYXV0aG9yPjwvYXV0aG9ycz48L2NvbnRy
aWJ1dG9ycz48dGl0bGVzPjx0aXRsZT5HZW5vbWljIHZhcmlhdGlvbiBhbmQgRE5BIHJlcGFpciBh
c3NvY2lhdGVkIHdpdGggc295YmVhbiB0cmFuc2dlbmVzaXM6IGEgY29tcGFyaXNvbiB0byBjdWx0
aXZhcnMgYW5kIG11dGFnZW5pemVkIHBsYW50czwvdGl0bGU+PHNlY29uZGFyeS10aXRsZT5CTUMg
QmlvdGVjaG5vbG9neTwvc2Vjb25kYXJ5LXRpdGxlPjwvdGl0bGVzPjxwZXJpb2RpY2FsPjxmdWxs
LXRpdGxlPkJNQyBCaW90ZWNobm9sb2d5PC9mdWxsLXRpdGxlPjwvcGVyaW9kaWNhbD48dm9sdW1l
PjE2PC92b2x1bWU+PG51bWJlcj4xPC9udW1iZXI+PGRhdGVzPjx5ZWFyPjIwMTY8L3llYXI+PHB1
Yi1kYXRlcz48ZGF0ZT5NYXkgMTI8L2RhdGU+PC9wdWItZGF0ZXM+PC9kYXRlcz48aXNibj4xNDcy
LTY3NTA8L2lzYm4+PGxhYmVsPkFuZGVyc29uMjAxNjwvbGFiZWw+PHdvcmstdHlwZT5qb3VybmFs
IGFydGljbGU8L3dvcmstdHlwZT48dXJscz48cmVsYXRlZC11cmxzPjx1cmw+aHR0cHM6Ly9kb2ku
b3JnLzEwLjExODYvczEyODk2LTAxNi0wMjcxLXo8L3VybD48L3JlbGF0ZWQtdXJscz48L3VybHM+
PGVsZWN0cm9uaWMtcmVzb3VyY2UtbnVtPjEwLjExODYvczEyODk2LTAxNi0wMjcxLXo8L2VsZWN0
cm9uaWMtcmVzb3VyY2UtbnVtPjwvcmVjb3JkPjwvQ2l0ZT48L0VuZE5vdGU+
</w:fldData>
        </w:fldChar>
      </w:r>
      <w:r w:rsidR="003E2153">
        <w:instrText xml:space="preserve"> ADDIN EN.CITE.DATA </w:instrText>
      </w:r>
      <w:r w:rsidR="003E2153">
        <w:fldChar w:fldCharType="end"/>
      </w:r>
      <w:r w:rsidRPr="00D0207A">
        <w:fldChar w:fldCharType="separate"/>
      </w:r>
      <w:r w:rsidR="00AE5BB2">
        <w:rPr>
          <w:noProof/>
        </w:rPr>
        <w:t>(Schnell et al., 2015; Anderson et al., 2016)</w:t>
      </w:r>
      <w:r w:rsidRPr="00D0207A">
        <w:fldChar w:fldCharType="end"/>
      </w:r>
      <w:r w:rsidRPr="00D0207A">
        <w:t xml:space="preserve">. Plants generated by conventional breeding have a long history of safe use, </w:t>
      </w:r>
      <w:r w:rsidR="00EB4EF2" w:rsidRPr="001760AD">
        <w:t>w</w:t>
      </w:r>
      <w:r w:rsidR="00EB4EF2" w:rsidRPr="005707D4">
        <w:t xml:space="preserve">ith few documented cases where conventional breeding has resulted in an unacceptable level of a metabolite in a crop </w:t>
      </w:r>
      <w:r w:rsidR="00196E55" w:rsidRPr="005707D4">
        <w:fldChar w:fldCharType="begin">
          <w:fldData xml:space="preserve">PEVuZE5vdGU+PENpdGU+PEF1dGhvcj5CZXJrbGV5PC9BdXRob3I+PFllYXI+MTk4NjwvWWVhcj48
UmVjTnVtPjg1NDE8L1JlY051bT48RGlzcGxheVRleHQ+KEJlcmtsZXkgZXQgYWwuLCAxOTg2OyBT
ZWxpZ21hbiBldCBhbC4sIDE5ODcpPC9EaXNwbGF5VGV4dD48cmVjb3JkPjxyZWMtbnVtYmVyPjg1
NDE8L3JlYy1udW1iZXI+PGZvcmVpZ24ta2V5cz48a2V5IGFwcD0iRU4iIGRiLWlkPSJhdnJ6dDVz
djd3d2FhMmVwcHMxdnp0dGN3NXI1YXdzd2YwMmUiIHRpbWVzdGFtcD0iMTUwMzg4MDYzOSI+ODU0
MTwva2V5PjwvZm9yZWlnbi1rZXlzPjxyZWYtdHlwZSBuYW1lPSJKb3VybmFsIEFydGljbGUiPjE3
PC9yZWYtdHlwZT48Y29udHJpYnV0b3JzPjxhdXRob3JzPjxhdXRob3I+QmVya2xleSwgUy5GLjwv
YXV0aG9yPjxhdXRob3I+SGlnaHRvd2VyLCBBLlcuPC9hdXRob3I+PGF1dGhvcj5CZWllciwgUi5D
LjwvYXV0aG9yPjxhdXRob3I+RmxlbWluZywgRC5XLjwvYXV0aG9yPjxhdXRob3I+QnJva29wcCwg
Qy5ELjwvYXV0aG9yPjxhdXRob3I+SXZpZSwgRy5XLjwvYXV0aG9yPjxhdXRob3I+QnJvb21lLCBD
LlYuPC9hdXRob3I+PC9hdXRob3JzPjwvY29udHJpYnV0b3JzPjx0aXRsZXM+PHRpdGxlPkRlcm1h
dGl0aXMgaW4gZ3JvY2VyeSB3b3JrZXJzIGFzc29jaWF0ZWQgd2l0aCBoaWdoIG5hdHVyYWwgY29u
Y2VudHJhdGlvbnMgb2YgZnVyYW5vY291bWFyaW5zIGluIGNlbGVyeTwvdGl0bGU+PHNlY29uZGFy
eS10aXRsZT5Bbm5hbHMgb2YgSW50ZXJuYWwgTWVkaWNpbmU8L3NlY29uZGFyeS10aXRsZT48L3Rp
dGxlcz48cGVyaW9kaWNhbD48ZnVsbC10aXRsZT5Bbm5hbHMgb2YgSW50ZXJuYWwgTWVkaWNpbmU8
L2Z1bGwtdGl0bGU+PC9wZXJpb2RpY2FsPjxwYWdlcz4zNTEtMzU1PC9wYWdlcz48dm9sdW1lPjEw
NTwvdm9sdW1lPjxyZXByaW50LWVkaXRpb24+SW4gRmlsZTwvcmVwcmludC1lZGl0aW9uPjxrZXl3
b3Jkcz48a2V5d29yZD5kZXJtYXRpdGlzPC9rZXl3b3JkPjxrZXl3b3JkPm9mPC9rZXl3b3JkPjwv
a2V5d29yZHM+PGRhdGVzPjx5ZWFyPjE5ODY8L3llYXI+PHB1Yi1kYXRlcz48ZGF0ZT4xOTg2PC9k
YXRlPjwvcHViLWRhdGVzPjwvZGF0ZXM+PGxhYmVsPjkzNjE8L2xhYmVsPjx1cmxzPjxyZWxhdGVk
LXVybHM+PHVybD48c3R5bGUgZmFjZT0idW5kZXJsaW5lIiBmb250PSJkZWZhdWx0IiBzaXplPSIx
MDAlIj5maWxlOi8vUzpcQ09cT0dUUlxFVkFMXEV2YWwlMjBTZWN0aW9uc1xMaWJyYXJ5XFJFRlNc
VG94aWNvbG9neVxCZXJrbGV5JTIwZXQlMjBhbCUyMDE5ODYlMjAucGRmPC9zdHlsZT48L3VybD48
L3JlbGF0ZWQtdXJscz48L3VybHM+PC9yZWNvcmQ+PC9DaXRlPjxDaXRlPjxBdXRob3I+U2VsaWdt
YW48L0F1dGhvcj48WWVhcj4xOTg3PC9ZZWFyPjxSZWNOdW0+MjIwMzQ8L1JlY051bT48cmVjb3Jk
PjxyZWMtbnVtYmVyPjIyMDM0PC9yZWMtbnVtYmVyPjxmb3JlaWduLWtleXM+PGtleSBhcHA9IkVO
IiBkYi1pZD0iYXZyenQ1c3Y3d3dhYTJlcHBzMXZ6dHRjdzVyNWF3c3dmMDJlIiB0aW1lc3RhbXA9
IjE1MzY3MzI2MDgiPjIyMDM0PC9rZXk+PC9mb3JlaWduLWtleXM+PHJlZi10eXBlIG5hbWU9Ikpv
dXJuYWwgQXJ0aWNsZSI+MTc8L3JlZi10eXBlPjxjb250cmlidXRvcnM+PGF1dGhvcnM+PGF1dGhv
cj5TZWxpZ21hbiwgUC5KLjwvYXV0aG9yPjxhdXRob3I+TWF0aGlhcywgQy5HLlQuPC9hdXRob3I+
PGF1dGhvcj5PJmFwb3M7TWFsbGV5LCBNLkEuPC9hdXRob3I+PGF1dGhvcj5CZWllciwgUi5DLjwv
YXV0aG9yPjxhdXRob3I+RmVocnMsIEwuSi48L2F1dGhvcj48YXV0aG9yPlNlcnJpbGwsIFcuUy48
L2F1dGhvcj48YXV0aG9yPkhhbHBlcmluLCBXLkUuPC9hdXRob3I+PC9hdXRob3JzPjwvY29udHJp
YnV0b3JzPjx0aXRsZXM+PHRpdGxlPlBoeXRvcGhvdG9kZXJtYXRpdGlzIGZyb20gY2VsZXJ5IGFt
b25nIGdyb2Nlcnkgc3RvcmUgd29ya2VyczwvdGl0bGU+PHNlY29uZGFyeS10aXRsZT5BcmNoaXZl
cyBvZiBEZXJtYXRvbG9neTwvc2Vjb25kYXJ5LXRpdGxlPjwvdGl0bGVzPjxwZXJpb2RpY2FsPjxm
dWxsLXRpdGxlPkFyY2hpdmVzIG9mIERlcm1hdG9sb2d5PC9mdWxsLXRpdGxlPjwvcGVyaW9kaWNh
bD48cGFnZXM+MTQ3OC0xNDgyPC9wYWdlcz48dm9sdW1lPjEyMzwvdm9sdW1lPjxyZXByaW50LWVk
aXRpb24+SW4gRmlsZTwvcmVwcmludC1lZGl0aW9uPjxkYXRlcz48eWVhcj4xOTg3PC95ZWFyPjxw
dWItZGF0ZXM+PGRhdGU+MTk4NzwvZGF0ZT48L3B1Yi1kYXRlcz48L2RhdGVzPjxsYWJlbD45MzYw
PC9sYWJlbD48dXJscz48L3VybHM+PC9yZWNvcmQ+PC9DaXRlPjwvRW5kTm90ZT4A
</w:fldData>
        </w:fldChar>
      </w:r>
      <w:r w:rsidR="00196E55" w:rsidRPr="005707D4">
        <w:instrText xml:space="preserve"> ADDIN EN.CITE </w:instrText>
      </w:r>
      <w:r w:rsidR="00196E55" w:rsidRPr="005707D4">
        <w:fldChar w:fldCharType="begin">
          <w:fldData xml:space="preserve">PEVuZE5vdGU+PENpdGU+PEF1dGhvcj5CZXJrbGV5PC9BdXRob3I+PFllYXI+MTk4NjwvWWVhcj48
UmVjTnVtPjg1NDE8L1JlY051bT48RGlzcGxheVRleHQ+KEJlcmtsZXkgZXQgYWwuLCAxOTg2OyBT
ZWxpZ21hbiBldCBhbC4sIDE5ODcpPC9EaXNwbGF5VGV4dD48cmVjb3JkPjxyZWMtbnVtYmVyPjg1
NDE8L3JlYy1udW1iZXI+PGZvcmVpZ24ta2V5cz48a2V5IGFwcD0iRU4iIGRiLWlkPSJhdnJ6dDVz
djd3d2FhMmVwcHMxdnp0dGN3NXI1YXdzd2YwMmUiIHRpbWVzdGFtcD0iMTUwMzg4MDYzOSI+ODU0
MTwva2V5PjwvZm9yZWlnbi1rZXlzPjxyZWYtdHlwZSBuYW1lPSJKb3VybmFsIEFydGljbGUiPjE3
PC9yZWYtdHlwZT48Y29udHJpYnV0b3JzPjxhdXRob3JzPjxhdXRob3I+QmVya2xleSwgUy5GLjwv
YXV0aG9yPjxhdXRob3I+SGlnaHRvd2VyLCBBLlcuPC9hdXRob3I+PGF1dGhvcj5CZWllciwgUi5D
LjwvYXV0aG9yPjxhdXRob3I+RmxlbWluZywgRC5XLjwvYXV0aG9yPjxhdXRob3I+QnJva29wcCwg
Qy5ELjwvYXV0aG9yPjxhdXRob3I+SXZpZSwgRy5XLjwvYXV0aG9yPjxhdXRob3I+QnJvb21lLCBD
LlYuPC9hdXRob3I+PC9hdXRob3JzPjwvY29udHJpYnV0b3JzPjx0aXRsZXM+PHRpdGxlPkRlcm1h
dGl0aXMgaW4gZ3JvY2VyeSB3b3JrZXJzIGFzc29jaWF0ZWQgd2l0aCBoaWdoIG5hdHVyYWwgY29u
Y2VudHJhdGlvbnMgb2YgZnVyYW5vY291bWFyaW5zIGluIGNlbGVyeTwvdGl0bGU+PHNlY29uZGFy
eS10aXRsZT5Bbm5hbHMgb2YgSW50ZXJuYWwgTWVkaWNpbmU8L3NlY29uZGFyeS10aXRsZT48L3Rp
dGxlcz48cGVyaW9kaWNhbD48ZnVsbC10aXRsZT5Bbm5hbHMgb2YgSW50ZXJuYWwgTWVkaWNpbmU8
L2Z1bGwtdGl0bGU+PC9wZXJpb2RpY2FsPjxwYWdlcz4zNTEtMzU1PC9wYWdlcz48dm9sdW1lPjEw
NTwvdm9sdW1lPjxyZXByaW50LWVkaXRpb24+SW4gRmlsZTwvcmVwcmludC1lZGl0aW9uPjxrZXl3
b3Jkcz48a2V5d29yZD5kZXJtYXRpdGlzPC9rZXl3b3JkPjxrZXl3b3JkPm9mPC9rZXl3b3JkPjwv
a2V5d29yZHM+PGRhdGVzPjx5ZWFyPjE5ODY8L3llYXI+PHB1Yi1kYXRlcz48ZGF0ZT4xOTg2PC9k
YXRlPjwvcHViLWRhdGVzPjwvZGF0ZXM+PGxhYmVsPjkzNjE8L2xhYmVsPjx1cmxzPjxyZWxhdGVk
LXVybHM+PHVybD48c3R5bGUgZmFjZT0idW5kZXJsaW5lIiBmb250PSJkZWZhdWx0IiBzaXplPSIx
MDAlIj5maWxlOi8vUzpcQ09cT0dUUlxFVkFMXEV2YWwlMjBTZWN0aW9uc1xMaWJyYXJ5XFJFRlNc
VG94aWNvbG9neVxCZXJrbGV5JTIwZXQlMjBhbCUyMDE5ODYlMjAucGRmPC9zdHlsZT48L3VybD48
L3JlbGF0ZWQtdXJscz48L3VybHM+PC9yZWNvcmQ+PC9DaXRlPjxDaXRlPjxBdXRob3I+U2VsaWdt
YW48L0F1dGhvcj48WWVhcj4xOTg3PC9ZZWFyPjxSZWNOdW0+MjIwMzQ8L1JlY051bT48cmVjb3Jk
PjxyZWMtbnVtYmVyPjIyMDM0PC9yZWMtbnVtYmVyPjxmb3JlaWduLWtleXM+PGtleSBhcHA9IkVO
IiBkYi1pZD0iYXZyenQ1c3Y3d3dhYTJlcHBzMXZ6dHRjdzVyNWF3c3dmMDJlIiB0aW1lc3RhbXA9
IjE1MzY3MzI2MDgiPjIyMDM0PC9rZXk+PC9mb3JlaWduLWtleXM+PHJlZi10eXBlIG5hbWU9Ikpv
dXJuYWwgQXJ0aWNsZSI+MTc8L3JlZi10eXBlPjxjb250cmlidXRvcnM+PGF1dGhvcnM+PGF1dGhv
cj5TZWxpZ21hbiwgUC5KLjwvYXV0aG9yPjxhdXRob3I+TWF0aGlhcywgQy5HLlQuPC9hdXRob3I+
PGF1dGhvcj5PJmFwb3M7TWFsbGV5LCBNLkEuPC9hdXRob3I+PGF1dGhvcj5CZWllciwgUi5DLjwv
YXV0aG9yPjxhdXRob3I+RmVocnMsIEwuSi48L2F1dGhvcj48YXV0aG9yPlNlcnJpbGwsIFcuUy48
L2F1dGhvcj48YXV0aG9yPkhhbHBlcmluLCBXLkUuPC9hdXRob3I+PC9hdXRob3JzPjwvY29udHJp
YnV0b3JzPjx0aXRsZXM+PHRpdGxlPlBoeXRvcGhvdG9kZXJtYXRpdGlzIGZyb20gY2VsZXJ5IGFt
b25nIGdyb2Nlcnkgc3RvcmUgd29ya2VyczwvdGl0bGU+PHNlY29uZGFyeS10aXRsZT5BcmNoaXZl
cyBvZiBEZXJtYXRvbG9neTwvc2Vjb25kYXJ5LXRpdGxlPjwvdGl0bGVzPjxwZXJpb2RpY2FsPjxm
dWxsLXRpdGxlPkFyY2hpdmVzIG9mIERlcm1hdG9sb2d5PC9mdWxsLXRpdGxlPjwvcGVyaW9kaWNh
bD48cGFnZXM+MTQ3OC0xNDgyPC9wYWdlcz48dm9sdW1lPjEyMzwvdm9sdW1lPjxyZXByaW50LWVk
aXRpb24+SW4gRmlsZTwvcmVwcmludC1lZGl0aW9uPjxkYXRlcz48eWVhcj4xOTg3PC95ZWFyPjxw
dWItZGF0ZXM+PGRhdGU+MTk4NzwvZGF0ZT48L3B1Yi1kYXRlcz48L2RhdGVzPjxsYWJlbD45MzYw
PC9sYWJlbD48dXJscz48L3VybHM+PC9yZWNvcmQ+PC9DaXRlPjwvRW5kTm90ZT4A
</w:fldData>
        </w:fldChar>
      </w:r>
      <w:r w:rsidR="00196E55" w:rsidRPr="005707D4">
        <w:instrText xml:space="preserve"> ADDIN EN.CITE.DATA </w:instrText>
      </w:r>
      <w:r w:rsidR="00196E55" w:rsidRPr="005707D4">
        <w:fldChar w:fldCharType="end"/>
      </w:r>
      <w:r w:rsidR="00196E55" w:rsidRPr="005707D4">
        <w:fldChar w:fldCharType="separate"/>
      </w:r>
      <w:r w:rsidR="00196E55" w:rsidRPr="005707D4">
        <w:rPr>
          <w:noProof/>
        </w:rPr>
        <w:t>(Berkley et al., 1986; Seligman et al., 1987)</w:t>
      </w:r>
      <w:r w:rsidR="00196E55" w:rsidRPr="005707D4">
        <w:fldChar w:fldCharType="end"/>
      </w:r>
      <w:r w:rsidR="005707D4" w:rsidRPr="005707D4">
        <w:t>. T</w:t>
      </w:r>
      <w:r w:rsidRPr="005707D4">
        <w:t xml:space="preserve">here are no documented cases where conventional breeding has resulted in the production of a novel toxin or allergen in a crop </w:t>
      </w:r>
      <w:r w:rsidRPr="005707D4">
        <w:fldChar w:fldCharType="begin"/>
      </w:r>
      <w:r w:rsidRPr="005707D4">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5707D4">
        <w:fldChar w:fldCharType="separate"/>
      </w:r>
      <w:r w:rsidRPr="005707D4">
        <w:rPr>
          <w:noProof/>
        </w:rPr>
        <w:t>(Steiner et al., 2013)</w:t>
      </w:r>
      <w:r w:rsidRPr="005707D4">
        <w:fldChar w:fldCharType="end"/>
      </w:r>
      <w:r w:rsidRPr="005707D4">
        <w:t xml:space="preserve">. </w:t>
      </w:r>
      <w:r w:rsidR="00EB4EF2" w:rsidRPr="005707D4">
        <w:t xml:space="preserve">Current practices identify and remove harmful non-GM plants to protect domesticated animals and people </w:t>
      </w:r>
      <w:r w:rsidR="00196E55" w:rsidRPr="005707D4">
        <w:fldChar w:fldCharType="begin"/>
      </w:r>
      <w:r w:rsidR="00196E55" w:rsidRPr="005707D4">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196E55" w:rsidRPr="005707D4">
        <w:fldChar w:fldCharType="separate"/>
      </w:r>
      <w:r w:rsidR="00196E55" w:rsidRPr="005707D4">
        <w:rPr>
          <w:noProof/>
        </w:rPr>
        <w:t>(Steiner et al., 2013)</w:t>
      </w:r>
      <w:r w:rsidR="00196E55" w:rsidRPr="005707D4">
        <w:fldChar w:fldCharType="end"/>
      </w:r>
      <w:r w:rsidR="00EB4EF2" w:rsidRPr="005707D4">
        <w:t xml:space="preserve">. </w:t>
      </w:r>
      <w:r w:rsidRPr="005707D4">
        <w:t>Therefore, the potential for the processes of genetic modification to result in unintended effects</w:t>
      </w:r>
      <w:r w:rsidRPr="00D0207A">
        <w:t xml:space="preserve"> will not be considered further.</w:t>
      </w:r>
    </w:p>
    <w:p w14:paraId="36B177CC" w14:textId="77777777" w:rsidR="00E37D96" w:rsidRPr="00911E1C" w:rsidRDefault="00E37D96" w:rsidP="0018420C">
      <w:pPr>
        <w:pStyle w:val="Heading3"/>
      </w:pPr>
      <w:bookmarkStart w:id="86" w:name="_Toc3809947"/>
      <w:r w:rsidRPr="00911E1C">
        <w:t>Causal pathway</w:t>
      </w:r>
      <w:bookmarkEnd w:id="81"/>
      <w:bookmarkEnd w:id="86"/>
    </w:p>
    <w:p w14:paraId="514D9377" w14:textId="77777777" w:rsidR="00523EDF" w:rsidRDefault="00523EDF" w:rsidP="00F8781F">
      <w:pPr>
        <w:pStyle w:val="RARMPPara"/>
      </w:pPr>
      <w:r>
        <w:t>The following factors are taken into account when postulating plausible causal pathways to potential harm:</w:t>
      </w:r>
    </w:p>
    <w:p w14:paraId="281F2B93" w14:textId="77777777" w:rsidR="008B7F4A" w:rsidRDefault="008B7F4A" w:rsidP="008B7F4A">
      <w:pPr>
        <w:pStyle w:val="Bullet"/>
      </w:pPr>
      <w:r>
        <w:t>routes of exposure to the GMOs, the introduced gene(s) and gene product(s)</w:t>
      </w:r>
    </w:p>
    <w:p w14:paraId="4ED77D18" w14:textId="77777777" w:rsidR="008B7F4A" w:rsidRDefault="008B7F4A" w:rsidP="008B7F4A">
      <w:pPr>
        <w:pStyle w:val="Bullet"/>
      </w:pPr>
      <w:r>
        <w:t>potential effects of the introduced gene(s) and gene product(s) on the properties of the organism</w:t>
      </w:r>
    </w:p>
    <w:p w14:paraId="3BE6E1A1" w14:textId="77777777" w:rsidR="008B7F4A" w:rsidRDefault="008B7F4A" w:rsidP="008B7F4A">
      <w:pPr>
        <w:pStyle w:val="Bullet"/>
      </w:pPr>
      <w:r>
        <w:lastRenderedPageBreak/>
        <w:t>potential exposure to the introduced gene(s) and gene product(s) from other sources in the environment</w:t>
      </w:r>
    </w:p>
    <w:p w14:paraId="236AA426" w14:textId="77777777" w:rsidR="008B7F4A" w:rsidRDefault="008B7F4A" w:rsidP="008B7F4A">
      <w:pPr>
        <w:pStyle w:val="Bullet"/>
      </w:pPr>
      <w:r>
        <w:t>the environment at the site(s) of release</w:t>
      </w:r>
    </w:p>
    <w:p w14:paraId="4D28044B" w14:textId="77777777" w:rsidR="008B7F4A" w:rsidRDefault="008B7F4A" w:rsidP="008B7F4A">
      <w:pPr>
        <w:pStyle w:val="Bullet"/>
      </w:pPr>
      <w:r>
        <w:t>agronomic management practices for the GMOs</w:t>
      </w:r>
    </w:p>
    <w:p w14:paraId="13399DD2" w14:textId="77777777" w:rsidR="008B7F4A" w:rsidRDefault="008B7F4A" w:rsidP="008B7F4A">
      <w:pPr>
        <w:pStyle w:val="Bullet"/>
      </w:pPr>
      <w:r>
        <w:t>spread and persistence of the GM plants (e.g. reproductive characteristics, dispersal pathways and establishment potential)</w:t>
      </w:r>
    </w:p>
    <w:p w14:paraId="24683C56" w14:textId="77777777" w:rsidR="008B7F4A" w:rsidRDefault="008B7F4A" w:rsidP="008B7F4A">
      <w:pPr>
        <w:pStyle w:val="Bullet"/>
      </w:pPr>
      <w:r>
        <w:t>tolerance to abiotic conditions (e.g. climate, soil and rainfall patterns)</w:t>
      </w:r>
    </w:p>
    <w:p w14:paraId="4DDF67D0" w14:textId="77777777" w:rsidR="008B7F4A" w:rsidRDefault="008B7F4A" w:rsidP="008B7F4A">
      <w:pPr>
        <w:pStyle w:val="Bullet"/>
      </w:pPr>
      <w:r>
        <w:t>tolerance to biotic stressors (e.g. pest, pathogens and weeds)</w:t>
      </w:r>
    </w:p>
    <w:p w14:paraId="0E9E75BA" w14:textId="77777777" w:rsidR="008B7F4A" w:rsidRDefault="008B7F4A" w:rsidP="008B7F4A">
      <w:pPr>
        <w:pStyle w:val="Bullet"/>
      </w:pPr>
      <w:r>
        <w:t>tolerance to cultivation management practices</w:t>
      </w:r>
    </w:p>
    <w:p w14:paraId="701707E8" w14:textId="77777777" w:rsidR="008B7F4A" w:rsidRDefault="008B7F4A" w:rsidP="008B7F4A">
      <w:pPr>
        <w:pStyle w:val="Bullet"/>
      </w:pPr>
      <w:r>
        <w:t>gene transfer to sexually compatible organism</w:t>
      </w:r>
    </w:p>
    <w:p w14:paraId="3E9736FB" w14:textId="77777777" w:rsidR="008B7F4A" w:rsidRDefault="008B7F4A" w:rsidP="008B7F4A">
      <w:pPr>
        <w:pStyle w:val="Bullet"/>
      </w:pPr>
      <w:r>
        <w:t xml:space="preserve">gene transfer by horizontal gene transfer </w:t>
      </w:r>
    </w:p>
    <w:p w14:paraId="4A252402" w14:textId="77777777" w:rsidR="008B7F4A" w:rsidRDefault="008B7F4A" w:rsidP="008B7F4A">
      <w:pPr>
        <w:pStyle w:val="Bullet"/>
      </w:pPr>
      <w:r>
        <w:t>unauthorised activities.</w:t>
      </w:r>
    </w:p>
    <w:p w14:paraId="0DE33EFD" w14:textId="77777777" w:rsidR="0075509A" w:rsidRPr="0075509A" w:rsidRDefault="008B7F4A" w:rsidP="00F8781F">
      <w:pPr>
        <w:pStyle w:val="RARMPPara"/>
      </w:pPr>
      <w:r w:rsidRPr="008B7F4A">
        <w:t xml:space="preserve">Although all of these factors are taken into account, some </w:t>
      </w:r>
      <w:r w:rsidR="006029B2">
        <w:t xml:space="preserve">are not included in the risk scenarios below as they </w:t>
      </w:r>
      <w:r w:rsidRPr="008B7F4A">
        <w:t xml:space="preserve">may have been considered in previous RARMPs </w:t>
      </w:r>
      <w:r w:rsidR="006029B2">
        <w:t>and a plausible pathway to harm could not be identified</w:t>
      </w:r>
      <w:r w:rsidRPr="008B7F4A">
        <w:t>.</w:t>
      </w:r>
    </w:p>
    <w:p w14:paraId="61F436B7" w14:textId="6476FAA3" w:rsidR="00A66C3A" w:rsidRPr="009B3BF6" w:rsidRDefault="0012103D" w:rsidP="00F8781F">
      <w:pPr>
        <w:pStyle w:val="RARMPPara"/>
      </w:pPr>
      <w:r>
        <w:t xml:space="preserve">The potential for </w:t>
      </w:r>
      <w:r w:rsidRPr="0012103D">
        <w:t>horizontal gene transfer (HGT) from GMOs</w:t>
      </w:r>
      <w:r w:rsidRPr="00AE5BB2">
        <w:t xml:space="preserve"> to</w:t>
      </w:r>
      <w:r w:rsidR="005707D4">
        <w:t xml:space="preserve"> species that are not sexually </w:t>
      </w:r>
      <w:r w:rsidRPr="00AE5BB2">
        <w:t>compatible,</w:t>
      </w:r>
      <w:r w:rsidRPr="0012103D">
        <w:t xml:space="preserve"> and any possible adverse outcomes, have been reviewed in the literature </w:t>
      </w:r>
      <w:r w:rsidR="007C7967">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7C7967">
        <w:instrText xml:space="preserve"> ADDIN EN.CITE </w:instrText>
      </w:r>
      <w:r w:rsidR="007C7967">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7C7967">
        <w:instrText xml:space="preserve"> ADDIN EN.CITE.DATA </w:instrText>
      </w:r>
      <w:r w:rsidR="007C7967">
        <w:fldChar w:fldCharType="end"/>
      </w:r>
      <w:r w:rsidR="007C7967">
        <w:fldChar w:fldCharType="separate"/>
      </w:r>
      <w:r w:rsidR="007C7967">
        <w:rPr>
          <w:noProof/>
        </w:rPr>
        <w:t>(Keese, 2008)</w:t>
      </w:r>
      <w:r w:rsidR="007C7967">
        <w:fldChar w:fldCharType="end"/>
      </w:r>
      <w:r>
        <w:t xml:space="preserve"> </w:t>
      </w:r>
      <w:r w:rsidRPr="0012103D">
        <w:t xml:space="preserve">and assessed in many previous RARMPs. HGT was most recently considered in the RARMP for </w:t>
      </w:r>
      <w:hyperlink r:id="rId34" w:history="1">
        <w:r w:rsidRPr="0012103D">
          <w:rPr>
            <w:rStyle w:val="Hyperlink"/>
            <w:color w:val="auto"/>
          </w:rPr>
          <w:t>DIR 108</w:t>
        </w:r>
      </w:hyperlink>
      <w:r w:rsidRPr="0012103D">
        <w:t>.</w:t>
      </w:r>
      <w:r>
        <w:t xml:space="preserve"> </w:t>
      </w:r>
      <w:r w:rsidRPr="0012103D">
        <w:t>Although the DIR 108 RARMP is for GM canola, the HGT considerations are the same for the current</w:t>
      </w:r>
      <w:r>
        <w:t xml:space="preserve"> </w:t>
      </w:r>
      <w:r w:rsidRPr="0012103D">
        <w:t>RARMP: plant HGT events rarely occur and the wild-type gene sequences or homologues are already present in the environment and available for transfer via demonstrated natural mechanisms.</w:t>
      </w:r>
      <w:r>
        <w:t xml:space="preserve"> </w:t>
      </w:r>
      <w:r w:rsidRPr="0012103D">
        <w:t xml:space="preserve"> Therefore, </w:t>
      </w:r>
      <w:r w:rsidRPr="00AE5BB2">
        <w:t xml:space="preserve">no substantive risk was identified in previous assessments and </w:t>
      </w:r>
      <w:r w:rsidRPr="0012103D">
        <w:t>HGT will not be further</w:t>
      </w:r>
      <w:r>
        <w:t xml:space="preserve"> </w:t>
      </w:r>
      <w:r w:rsidRPr="0012103D">
        <w:t>considered for this application</w:t>
      </w:r>
      <w:r>
        <w:t>.</w:t>
      </w:r>
    </w:p>
    <w:p w14:paraId="0F11AD23" w14:textId="508612BB" w:rsidR="00C1060B" w:rsidRPr="009D598C" w:rsidRDefault="005707D4" w:rsidP="00F8781F">
      <w:pPr>
        <w:pStyle w:val="RARMPPara"/>
      </w:pPr>
      <w:r w:rsidRPr="009D598C">
        <w:t>The potential for unauthorised activities to lead to an adverse outcome has been considered in many previous RARMPs, most recently in the RARMP for</w:t>
      </w:r>
      <w:r w:rsidRPr="009A3355">
        <w:t xml:space="preserve"> </w:t>
      </w:r>
      <w:hyperlink r:id="rId35" w:history="1">
        <w:r w:rsidRPr="009A3355">
          <w:rPr>
            <w:rStyle w:val="Hyperlink"/>
            <w:color w:val="auto"/>
          </w:rPr>
          <w:t>DIR 117</w:t>
        </w:r>
      </w:hyperlink>
      <w:r w:rsidRPr="009D598C">
        <w:t xml:space="preserve">. In previous assessments of unauthorised activities, no substantive risk was identified. </w:t>
      </w:r>
      <w:r w:rsidR="00C1060B" w:rsidRPr="009D598C">
        <w:t>The Act provides substantial penalties for unauthorised dealings with GMOs or noncompliance</w:t>
      </w:r>
      <w:r w:rsidR="00B57D6B" w:rsidRPr="009D598C">
        <w:t xml:space="preserve"> </w:t>
      </w:r>
      <w:r w:rsidR="00C1060B" w:rsidRPr="009D598C">
        <w:t>with licence conditions, and also requires the Regulator to have regard to the suitability of</w:t>
      </w:r>
      <w:r w:rsidR="00B57D6B" w:rsidRPr="009D598C">
        <w:t xml:space="preserve"> </w:t>
      </w:r>
      <w:r w:rsidR="00C1060B" w:rsidRPr="009D598C">
        <w:t>an applicant to hold a licence prior to the issuing of the licence. These legislative provisions are</w:t>
      </w:r>
      <w:r w:rsidR="00B57D6B" w:rsidRPr="009D598C">
        <w:t xml:space="preserve"> </w:t>
      </w:r>
      <w:r w:rsidR="00C1060B" w:rsidRPr="009D598C">
        <w:t>considered sufficient to minimise risks from unauthorised ac</w:t>
      </w:r>
      <w:r w:rsidR="00B57D6B" w:rsidRPr="009D598C">
        <w:t xml:space="preserve">tivities. Therefore, risks from </w:t>
      </w:r>
      <w:r w:rsidR="00C1060B" w:rsidRPr="009D598C">
        <w:t>unauthorised activities will not be considered further</w:t>
      </w:r>
      <w:r w:rsidR="00196E55" w:rsidRPr="009D598C">
        <w:t>.</w:t>
      </w:r>
    </w:p>
    <w:p w14:paraId="75782464" w14:textId="77777777" w:rsidR="00E37D96" w:rsidRPr="009C7BC0" w:rsidRDefault="00E37D96" w:rsidP="0018420C">
      <w:pPr>
        <w:pStyle w:val="Heading3"/>
      </w:pPr>
      <w:bookmarkStart w:id="87" w:name="_Toc453825264"/>
      <w:bookmarkStart w:id="88" w:name="_Toc3809948"/>
      <w:r w:rsidRPr="0018420C">
        <w:t>Potential</w:t>
      </w:r>
      <w:r w:rsidRPr="009C7BC0">
        <w:t xml:space="preserve"> harm</w:t>
      </w:r>
      <w:bookmarkEnd w:id="87"/>
      <w:bookmarkEnd w:id="88"/>
    </w:p>
    <w:p w14:paraId="1D1918ED" w14:textId="1CD23671" w:rsidR="00F118E8" w:rsidRPr="00F118E8" w:rsidRDefault="00F118E8" w:rsidP="00F8781F">
      <w:pPr>
        <w:pStyle w:val="RARMPPara"/>
      </w:pPr>
      <w:bookmarkStart w:id="89" w:name="_Toc453825266"/>
      <w:r w:rsidRPr="00F118E8">
        <w:t xml:space="preserve">Potential harms from GM plants are based on those used to assess risk from weeds </w:t>
      </w:r>
      <w:r w:rsidR="00196E55">
        <w:fldChar w:fldCharType="begin">
          <w:fldData xml:space="preserve">PEVuZE5vdGU+PENpdGU+PEF1dGhvcj5WaXJ0dWU8L0F1dGhvcj48WWVhcj4yMDA4PC9ZZWFyPjxS
ZWNOdW0+MTkzODE8L1JlY051bT48RGlzcGxheVRleHQ+KFZpcnR1ZSwgMjAwODsgS2Vlc2UgZXQg
YWwuLCAyMDE0KTwvRGlzcGxheVRleHQ+PHJlY29yZD48cmVjLW51bWJlcj4xOTM4MTwvcmVjLW51
bWJlcj48Zm9yZWlnbi1rZXlzPjxrZXkgYXBwPSJFTiIgZGItaWQ9ImF2cnp0NXN2N3d3YWEyZXBw
czF2enR0Y3c1cjVhd3N3ZjAyZSIgdGltZXN0YW1wPSIxNTAzODgxNDcyIj4xOTM4MTwva2V5Pjwv
Zm9yZWlnbi1rZXlzPjxyZWYtdHlwZSBuYW1lPSJSZXBvcnQiPjI3PC9yZWYtdHlwZT48Y29udHJp
YnV0b3JzPjxhdXRob3JzPjxhdXRob3I+VmlydHVlLCBKLkcuPC9hdXRob3I+PC9hdXRob3JzPjwv
Y29udHJpYnV0b3JzPjx0aXRsZXM+PHRpdGxlPlNvdXRoIEF1c3RyYWxpYSB3ZWVkIHJpc2sgbWFu
YWdlbWVudCBndWlkZS48L3RpdGxlPjwvdGl0bGVzPjxrZXl3b3Jkcz48a2V5d29yZD5Tb3V0aC1B
dXN0cmFsaWE8L2tleXdvcmQ+PGtleXdvcmQ+QVVTVFJBTElBPC9rZXl3b3JkPjxrZXl3b3JkPndl
ZWQ8L2tleXdvcmQ+PGtleXdvcmQ+cmlzazwva2V5d29yZD48a2V5d29yZD5yaXNrIG1hbmFnZW1l
bnQ8L2tleXdvcmQ+PGtleXdvcmQ+bWFuYWdlbWVudDwva2V5d29yZD48L2tleXdvcmRzPjxkYXRl
cz48eWVhcj4yMDA4PC95ZWFyPjxwdWItZGF0ZXM+PGRhdGU+MjAwODwvZGF0ZT48L3B1Yi1kYXRl
cz48L2RhdGVzPjxwdWItbG9jYXRpb24+QWRlbGFpZGU8L3B1Yi1sb2NhdGlvbj48cHVibGlzaGVy
PkRlcGFydG1lbnQgb2YgV2F0ZXIsIExhbmQgYW5kIEJpb2RpdmVyc2l0eSBDb25zZXJ2YXRpb24u
PC9wdWJsaXNoZXI+PGxhYmVsPjIwOTEwPC9sYWJlbD48dXJscz48cmVsYXRlZC11cmxzPjx1cmw+
PHN0eWxlIGZhY2U9InVuZGVybGluZSIgZm9udD0iZGVmYXVsdCIgc2l6ZT0iMTAwJSI+aHR0cDov
L3Bpci5zYS5nb3YuYXUvX19kYXRhL2Fzc2V0cy9wZGZfZmlsZS8wMDE2LzI1NDIyMS9zYV93ZWVk
X3Jpc2tfbWFuYWdlbWVudF9ndWlkZS5wZGY8L3N0eWxlPjwvdXJsPjwvcmVsYXRlZC11cmxzPjwv
dXJscz48L3JlY29yZD48L0NpdGU+PENpdGU+PEF1dGhvcj5LZWVzZTwvQXV0aG9yPjxZZWFyPjIw
MTQ8L1llYXI+PFJlY051bT4xODU5NDwvUmVjTnVtPjxyZWNvcmQ+PHJlYy1udW1iZXI+MTg1OTQ8
L3JlYy1udW1iZXI+PGZvcmVpZ24ta2V5cz48a2V5IGFwcD0iRU4iIGRiLWlkPSJhdnJ6dDVzdjd3
d2FhMmVwcHMxdnp0dGN3NXI1YXdzd2YwMmUiIHRpbWVzdGFtcD0iMTUwMzg4MTE0OCI+MTg1OTQ8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
</w:fldData>
        </w:fldChar>
      </w:r>
      <w:r w:rsidR="00196E55">
        <w:instrText xml:space="preserve"> ADDIN EN.CITE </w:instrText>
      </w:r>
      <w:r w:rsidR="00196E55">
        <w:fldChar w:fldCharType="begin">
          <w:fldData xml:space="preserve">PEVuZE5vdGU+PENpdGU+PEF1dGhvcj5WaXJ0dWU8L0F1dGhvcj48WWVhcj4yMDA4PC9ZZWFyPjxS
ZWNOdW0+MTkzODE8L1JlY051bT48RGlzcGxheVRleHQ+KFZpcnR1ZSwgMjAwODsgS2Vlc2UgZXQg
YWwuLCAyMDE0KTwvRGlzcGxheVRleHQ+PHJlY29yZD48cmVjLW51bWJlcj4xOTM4MTwvcmVjLW51
bWJlcj48Zm9yZWlnbi1rZXlzPjxrZXkgYXBwPSJFTiIgZGItaWQ9ImF2cnp0NXN2N3d3YWEyZXBw
czF2enR0Y3c1cjVhd3N3ZjAyZSIgdGltZXN0YW1wPSIxNTAzODgxNDcyIj4xOTM4MTwva2V5Pjwv
Zm9yZWlnbi1rZXlzPjxyZWYtdHlwZSBuYW1lPSJSZXBvcnQiPjI3PC9yZWYtdHlwZT48Y29udHJp
YnV0b3JzPjxhdXRob3JzPjxhdXRob3I+VmlydHVlLCBKLkcuPC9hdXRob3I+PC9hdXRob3JzPjwv
Y29udHJpYnV0b3JzPjx0aXRsZXM+PHRpdGxlPlNvdXRoIEF1c3RyYWxpYSB3ZWVkIHJpc2sgbWFu
YWdlbWVudCBndWlkZS48L3RpdGxlPjwvdGl0bGVzPjxrZXl3b3Jkcz48a2V5d29yZD5Tb3V0aC1B
dXN0cmFsaWE8L2tleXdvcmQ+PGtleXdvcmQ+QVVTVFJBTElBPC9rZXl3b3JkPjxrZXl3b3JkPndl
ZWQ8L2tleXdvcmQ+PGtleXdvcmQ+cmlzazwva2V5d29yZD48a2V5d29yZD5yaXNrIG1hbmFnZW1l
bnQ8L2tleXdvcmQ+PGtleXdvcmQ+bWFuYWdlbWVudDwva2V5d29yZD48L2tleXdvcmRzPjxkYXRl
cz48eWVhcj4yMDA4PC95ZWFyPjxwdWItZGF0ZXM+PGRhdGU+MjAwODwvZGF0ZT48L3B1Yi1kYXRl
cz48L2RhdGVzPjxwdWItbG9jYXRpb24+QWRlbGFpZGU8L3B1Yi1sb2NhdGlvbj48cHVibGlzaGVy
PkRlcGFydG1lbnQgb2YgV2F0ZXIsIExhbmQgYW5kIEJpb2RpdmVyc2l0eSBDb25zZXJ2YXRpb24u
PC9wdWJsaXNoZXI+PGxhYmVsPjIwOTEwPC9sYWJlbD48dXJscz48cmVsYXRlZC11cmxzPjx1cmw+
PHN0eWxlIGZhY2U9InVuZGVybGluZSIgZm9udD0iZGVmYXVsdCIgc2l6ZT0iMTAwJSI+aHR0cDov
L3Bpci5zYS5nb3YuYXUvX19kYXRhL2Fzc2V0cy9wZGZfZmlsZS8wMDE2LzI1NDIyMS9zYV93ZWVk
X3Jpc2tfbWFuYWdlbWVudF9ndWlkZS5wZGY8L3N0eWxlPjwvdXJsPjwvcmVsYXRlZC11cmxzPjwv
dXJscz48L3JlY29yZD48L0NpdGU+PENpdGU+PEF1dGhvcj5LZWVzZTwvQXV0aG9yPjxZZWFyPjIw
MTQ8L1llYXI+PFJlY051bT4xODU5NDwvUmVjTnVtPjxyZWNvcmQ+PHJlYy1udW1iZXI+MTg1OTQ8
L3JlYy1udW1iZXI+PGZvcmVpZ24ta2V5cz48a2V5IGFwcD0iRU4iIGRiLWlkPSJhdnJ6dDVzdjd3
d2FhMmVwcHMxdnp0dGN3NXI1YXdzd2YwMmUiIHRpbWVzdGFtcD0iMTUwMzg4MTE0OCI+MTg1OTQ8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
</w:fldData>
        </w:fldChar>
      </w:r>
      <w:r w:rsidR="00196E55">
        <w:instrText xml:space="preserve"> ADDIN EN.CITE.DATA </w:instrText>
      </w:r>
      <w:r w:rsidR="00196E55">
        <w:fldChar w:fldCharType="end"/>
      </w:r>
      <w:r w:rsidR="00196E55">
        <w:fldChar w:fldCharType="separate"/>
      </w:r>
      <w:r w:rsidR="00196E55">
        <w:rPr>
          <w:noProof/>
        </w:rPr>
        <w:t>(Virtue, 2008; Keese et al., 2014)</w:t>
      </w:r>
      <w:r w:rsidR="00196E55">
        <w:fldChar w:fldCharType="end"/>
      </w:r>
      <w:r w:rsidRPr="00F118E8">
        <w:t xml:space="preserve"> including:</w:t>
      </w:r>
    </w:p>
    <w:p w14:paraId="66DDF4AB" w14:textId="77777777" w:rsidR="00F118E8" w:rsidRPr="00F118E8" w:rsidRDefault="00F118E8" w:rsidP="00F118E8">
      <w:pPr>
        <w:pStyle w:val="Bullet"/>
      </w:pPr>
      <w:r w:rsidRPr="00F118E8">
        <w:t>harm to the health of people or desirable organisms, including toxicity/allergenicity</w:t>
      </w:r>
    </w:p>
    <w:p w14:paraId="6C002347" w14:textId="77777777" w:rsidR="00F118E8" w:rsidRPr="00F118E8" w:rsidRDefault="00F118E8" w:rsidP="00F118E8">
      <w:pPr>
        <w:pStyle w:val="Bullet"/>
      </w:pPr>
      <w:r w:rsidRPr="00F118E8">
        <w:t>reduced biodiversity through harm to other organisms or ecosystems</w:t>
      </w:r>
    </w:p>
    <w:p w14:paraId="5C564EDB" w14:textId="77777777" w:rsidR="00F118E8" w:rsidRPr="00F118E8" w:rsidRDefault="00F118E8" w:rsidP="00F118E8">
      <w:pPr>
        <w:pStyle w:val="Bullet"/>
      </w:pPr>
      <w:r w:rsidRPr="00F118E8">
        <w:t>reduced establishment or yield of desirable plants</w:t>
      </w:r>
    </w:p>
    <w:p w14:paraId="761C0F55" w14:textId="77777777" w:rsidR="00F118E8" w:rsidRPr="00F118E8" w:rsidRDefault="00F118E8" w:rsidP="00F118E8">
      <w:pPr>
        <w:pStyle w:val="Bullet"/>
      </w:pPr>
      <w:r w:rsidRPr="00F118E8">
        <w:t>reduced products or services from the land use</w:t>
      </w:r>
    </w:p>
    <w:p w14:paraId="2D851FAC" w14:textId="77777777" w:rsidR="00F118E8" w:rsidRPr="00F118E8" w:rsidRDefault="00F118E8" w:rsidP="00F118E8">
      <w:pPr>
        <w:pStyle w:val="Bullet"/>
      </w:pPr>
      <w:r w:rsidRPr="00F118E8">
        <w:t>restricted movement of people, animals, vehicles, machinery and/or water</w:t>
      </w:r>
    </w:p>
    <w:p w14:paraId="671CE39F" w14:textId="77777777" w:rsidR="00F118E8" w:rsidRPr="00F118E8" w:rsidRDefault="00F118E8" w:rsidP="00F118E8">
      <w:pPr>
        <w:pStyle w:val="Bullet"/>
      </w:pPr>
      <w:r w:rsidRPr="00F118E8">
        <w:t>reduced quality of the biotic environment (e.g. providing food or shelter for pests or pathogens) or abiotic environment (e.g. negative effects on fire regimes, nutrient levels, soil salinity, soil stability or soil water table).</w:t>
      </w:r>
    </w:p>
    <w:p w14:paraId="5A55384E" w14:textId="77777777" w:rsidR="00F118E8" w:rsidRPr="00F118E8" w:rsidRDefault="00F118E8" w:rsidP="00F8781F">
      <w:pPr>
        <w:pStyle w:val="RARMPPara"/>
      </w:pPr>
      <w:r w:rsidRPr="00F118E8">
        <w:lastRenderedPageBreak/>
        <w:t>Judgements of what is considered harm depend on the management objectives of the land where the GM plant may be present. A plant species may have different weed risk potential in different land uses such as dryland cropping or nature conservation.</w:t>
      </w:r>
    </w:p>
    <w:p w14:paraId="125DF79C" w14:textId="77777777" w:rsidR="00E37D96" w:rsidRPr="009C7BC0" w:rsidRDefault="00E37D96" w:rsidP="00D4366D">
      <w:pPr>
        <w:pStyle w:val="Heading3"/>
      </w:pPr>
      <w:bookmarkStart w:id="90" w:name="_Toc3809949"/>
      <w:r w:rsidRPr="009C7BC0">
        <w:t>Postulated risk scenarios</w:t>
      </w:r>
      <w:bookmarkEnd w:id="89"/>
      <w:bookmarkEnd w:id="90"/>
    </w:p>
    <w:p w14:paraId="39F0C508" w14:textId="5299DEBA" w:rsidR="002E422D" w:rsidRDefault="00614B8B" w:rsidP="00F8781F">
      <w:pPr>
        <w:pStyle w:val="RARMPPara"/>
      </w:pPr>
      <w:r w:rsidRPr="003468B7">
        <w:t>Three</w:t>
      </w:r>
      <w:r w:rsidR="002E422D" w:rsidRPr="003468B7">
        <w:t xml:space="preserve"> </w:t>
      </w:r>
      <w:r w:rsidR="00AC6FFD">
        <w:t xml:space="preserve">risk scenarios were postulated and screened to identify </w:t>
      </w:r>
      <w:r w:rsidR="00A5513F">
        <w:t xml:space="preserve">any </w:t>
      </w:r>
      <w:r w:rsidR="00AC6FFD">
        <w:t>substantive risk</w:t>
      </w:r>
      <w:r w:rsidR="00A5513F">
        <w:t>s</w:t>
      </w:r>
      <w:r w:rsidR="00AC6FFD">
        <w:t xml:space="preserve">. These scenarios are summarised in Table </w:t>
      </w:r>
      <w:r w:rsidR="0086054C">
        <w:t>2</w:t>
      </w:r>
      <w:r w:rsidR="00405A1D">
        <w:t xml:space="preserve"> </w:t>
      </w:r>
      <w:r w:rsidR="00AC6FFD">
        <w:t xml:space="preserve">and </w:t>
      </w:r>
      <w:r w:rsidR="00FA5161">
        <w:t>examined in detail</w:t>
      </w:r>
      <w:r w:rsidR="00AC6FFD">
        <w:t xml:space="preserve"> in </w:t>
      </w:r>
      <w:r w:rsidR="00FA5161">
        <w:t>S</w:t>
      </w:r>
      <w:r w:rsidR="00AC6FFD">
        <w:t>ection</w:t>
      </w:r>
      <w:r w:rsidR="00FA5161">
        <w:t>s 2.4.</w:t>
      </w:r>
      <w:r>
        <w:t>1</w:t>
      </w:r>
      <w:r w:rsidR="002E422D">
        <w:t xml:space="preserve"> </w:t>
      </w:r>
      <w:r w:rsidR="00FA5161">
        <w:t>– 2.4.</w:t>
      </w:r>
      <w:r>
        <w:t>3</w:t>
      </w:r>
      <w:r w:rsidR="00AC6FFD">
        <w:t xml:space="preserve">. </w:t>
      </w:r>
    </w:p>
    <w:p w14:paraId="64C3A7EF" w14:textId="49F39CCA" w:rsidR="00AC6FFD" w:rsidRPr="00F8781F" w:rsidRDefault="002E422D" w:rsidP="00F8781F">
      <w:pPr>
        <w:pStyle w:val="RARMPPara"/>
      </w:pPr>
      <w:r w:rsidRPr="00F8781F">
        <w:t xml:space="preserve">In the context of the activities proposed by the applicant and considering both the short and long term, none of the </w:t>
      </w:r>
      <w:r w:rsidR="00614B8B" w:rsidRPr="00F8781F">
        <w:t xml:space="preserve">three </w:t>
      </w:r>
      <w:r w:rsidRPr="00F8781F">
        <w:t>risk scenarios gave rise to any substantive risks.</w:t>
      </w:r>
    </w:p>
    <w:p w14:paraId="410E6878" w14:textId="0ACEDAED" w:rsidR="00E37D96" w:rsidRDefault="00E37D96" w:rsidP="00A645E6">
      <w:pPr>
        <w:pStyle w:val="TableHeading"/>
        <w:keepNext/>
        <w:ind w:left="782" w:hanging="357"/>
      </w:pPr>
      <w:r w:rsidRPr="009C7BC0">
        <w:t xml:space="preserve">Summary of risk scenarios from </w:t>
      </w:r>
      <w:r w:rsidR="002E422D">
        <w:t xml:space="preserve">the proposed </w:t>
      </w:r>
      <w:r w:rsidRPr="009C7BC0">
        <w:t>dealings with the GM</w:t>
      </w:r>
      <w:r w:rsidR="00045404">
        <w:t xml:space="preserve"> chickpea</w:t>
      </w:r>
    </w:p>
    <w:tbl>
      <w:tblPr>
        <w:tblStyle w:val="TableGrid"/>
        <w:tblW w:w="10490" w:type="dxa"/>
        <w:jc w:val="center"/>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418"/>
        <w:gridCol w:w="2409"/>
        <w:gridCol w:w="1276"/>
        <w:gridCol w:w="1418"/>
        <w:gridCol w:w="2976"/>
      </w:tblGrid>
      <w:tr w:rsidR="00AC6FFD" w:rsidRPr="00196E55" w14:paraId="43EE15FF" w14:textId="77777777" w:rsidTr="00A34619">
        <w:trPr>
          <w:cantSplit/>
          <w:tblHeader/>
          <w:jc w:val="center"/>
        </w:trPr>
        <w:tc>
          <w:tcPr>
            <w:tcW w:w="993" w:type="dxa"/>
            <w:shd w:val="clear" w:color="auto" w:fill="D9D9D9" w:themeFill="background1" w:themeFillShade="D9"/>
          </w:tcPr>
          <w:p w14:paraId="60CAABF8" w14:textId="77777777" w:rsidR="00AC6FFD" w:rsidRPr="00196E55" w:rsidRDefault="00AC6FFD" w:rsidP="000223A0">
            <w:pPr>
              <w:pStyle w:val="TableTextRARMP"/>
              <w:jc w:val="center"/>
              <w:rPr>
                <w:b/>
                <w:color w:val="000000" w:themeColor="text1"/>
              </w:rPr>
            </w:pPr>
            <w:r w:rsidRPr="00196E55">
              <w:rPr>
                <w:b/>
                <w:color w:val="000000" w:themeColor="text1"/>
              </w:rPr>
              <w:t>Risk scenario</w:t>
            </w:r>
          </w:p>
        </w:tc>
        <w:tc>
          <w:tcPr>
            <w:tcW w:w="1418" w:type="dxa"/>
            <w:shd w:val="clear" w:color="auto" w:fill="D9D9D9" w:themeFill="background1" w:themeFillShade="D9"/>
          </w:tcPr>
          <w:p w14:paraId="5A3423E8" w14:textId="77777777" w:rsidR="00AC6FFD" w:rsidRPr="00196E55" w:rsidRDefault="00AC6FFD" w:rsidP="000C226D">
            <w:pPr>
              <w:pStyle w:val="TableTextRARMP"/>
              <w:jc w:val="center"/>
              <w:rPr>
                <w:b/>
                <w:color w:val="000000" w:themeColor="text1"/>
              </w:rPr>
            </w:pPr>
            <w:r w:rsidRPr="00196E55">
              <w:rPr>
                <w:b/>
                <w:color w:val="000000" w:themeColor="text1"/>
              </w:rPr>
              <w:t>Risk source</w:t>
            </w:r>
          </w:p>
        </w:tc>
        <w:tc>
          <w:tcPr>
            <w:tcW w:w="2409" w:type="dxa"/>
            <w:shd w:val="clear" w:color="auto" w:fill="D9D9D9" w:themeFill="background1" w:themeFillShade="D9"/>
          </w:tcPr>
          <w:p w14:paraId="1D525AD1" w14:textId="77777777" w:rsidR="00AC6FFD" w:rsidRPr="00196E55" w:rsidRDefault="00AC6FFD" w:rsidP="000C226D">
            <w:pPr>
              <w:pStyle w:val="TableTextRARMP"/>
              <w:jc w:val="center"/>
              <w:rPr>
                <w:b/>
                <w:color w:val="000000" w:themeColor="text1"/>
              </w:rPr>
            </w:pPr>
            <w:r w:rsidRPr="00196E55">
              <w:rPr>
                <w:b/>
                <w:color w:val="000000" w:themeColor="text1"/>
              </w:rPr>
              <w:t>Causal pathway</w:t>
            </w:r>
          </w:p>
        </w:tc>
        <w:tc>
          <w:tcPr>
            <w:tcW w:w="1276" w:type="dxa"/>
            <w:shd w:val="clear" w:color="auto" w:fill="D9D9D9" w:themeFill="background1" w:themeFillShade="D9"/>
          </w:tcPr>
          <w:p w14:paraId="7B72CE1A" w14:textId="77777777" w:rsidR="00AC6FFD" w:rsidRPr="00196E55" w:rsidRDefault="00AC6FFD" w:rsidP="000C226D">
            <w:pPr>
              <w:pStyle w:val="TableTextRARMP"/>
              <w:jc w:val="center"/>
              <w:rPr>
                <w:b/>
                <w:color w:val="000000" w:themeColor="text1"/>
              </w:rPr>
            </w:pPr>
            <w:r w:rsidRPr="00196E55">
              <w:rPr>
                <w:b/>
                <w:color w:val="000000" w:themeColor="text1"/>
              </w:rPr>
              <w:t>Potential harm</w:t>
            </w:r>
          </w:p>
        </w:tc>
        <w:tc>
          <w:tcPr>
            <w:tcW w:w="1418" w:type="dxa"/>
            <w:shd w:val="clear" w:color="auto" w:fill="D9D9D9" w:themeFill="background1" w:themeFillShade="D9"/>
          </w:tcPr>
          <w:p w14:paraId="7E59B4E7" w14:textId="77777777" w:rsidR="00AC6FFD" w:rsidRPr="00196E55" w:rsidRDefault="00AC6FFD" w:rsidP="000C226D">
            <w:pPr>
              <w:pStyle w:val="TableTextRARMP"/>
              <w:jc w:val="center"/>
              <w:rPr>
                <w:b/>
                <w:color w:val="000000" w:themeColor="text1"/>
              </w:rPr>
            </w:pPr>
            <w:r w:rsidRPr="00196E55">
              <w:rPr>
                <w:b/>
                <w:color w:val="000000" w:themeColor="text1"/>
              </w:rPr>
              <w:t>Substantive risk?</w:t>
            </w:r>
          </w:p>
        </w:tc>
        <w:tc>
          <w:tcPr>
            <w:tcW w:w="2976" w:type="dxa"/>
            <w:shd w:val="clear" w:color="auto" w:fill="D9D9D9" w:themeFill="background1" w:themeFillShade="D9"/>
          </w:tcPr>
          <w:p w14:paraId="527DECB1" w14:textId="77777777" w:rsidR="00AC6FFD" w:rsidRPr="00196E55" w:rsidRDefault="00AC6FFD" w:rsidP="000C226D">
            <w:pPr>
              <w:pStyle w:val="TableTextRARMP"/>
              <w:jc w:val="center"/>
              <w:rPr>
                <w:b/>
                <w:color w:val="000000" w:themeColor="text1"/>
              </w:rPr>
            </w:pPr>
            <w:r w:rsidRPr="00196E55">
              <w:rPr>
                <w:b/>
                <w:color w:val="000000" w:themeColor="text1"/>
              </w:rPr>
              <w:t>Reason</w:t>
            </w:r>
          </w:p>
        </w:tc>
      </w:tr>
      <w:tr w:rsidR="00BB569D" w:rsidRPr="00196E55" w14:paraId="4D2F45FD" w14:textId="77777777" w:rsidTr="00A34619">
        <w:trPr>
          <w:cantSplit/>
          <w:jc w:val="center"/>
        </w:trPr>
        <w:tc>
          <w:tcPr>
            <w:tcW w:w="993" w:type="dxa"/>
          </w:tcPr>
          <w:p w14:paraId="1FCEAD5B" w14:textId="77777777" w:rsidR="00BB569D" w:rsidRPr="00196E55" w:rsidRDefault="00BB569D" w:rsidP="000223A0">
            <w:pPr>
              <w:pStyle w:val="TableTextRARMP"/>
              <w:jc w:val="center"/>
              <w:rPr>
                <w:color w:val="000000" w:themeColor="text1"/>
                <w:sz w:val="18"/>
                <w:szCs w:val="18"/>
              </w:rPr>
            </w:pPr>
            <w:r w:rsidRPr="00196E55">
              <w:rPr>
                <w:color w:val="000000" w:themeColor="text1"/>
                <w:sz w:val="18"/>
                <w:szCs w:val="18"/>
              </w:rPr>
              <w:t>1</w:t>
            </w:r>
          </w:p>
        </w:tc>
        <w:tc>
          <w:tcPr>
            <w:tcW w:w="1418" w:type="dxa"/>
          </w:tcPr>
          <w:p w14:paraId="56DD4E1B" w14:textId="34FC9F15" w:rsidR="00BB569D" w:rsidRPr="00F8781F" w:rsidRDefault="00BB569D" w:rsidP="00F8781F">
            <w:pPr>
              <w:pStyle w:val="TableTextRARMP"/>
              <w:rPr>
                <w:color w:val="000000" w:themeColor="text1"/>
                <w:sz w:val="18"/>
                <w:szCs w:val="18"/>
              </w:rPr>
            </w:pPr>
            <w:r w:rsidRPr="00F8781F">
              <w:rPr>
                <w:color w:val="000000" w:themeColor="text1"/>
                <w:sz w:val="18"/>
                <w:szCs w:val="18"/>
              </w:rPr>
              <w:t xml:space="preserve">Introduced genes conferring </w:t>
            </w:r>
            <w:r w:rsidR="0018420C" w:rsidRPr="00F8781F">
              <w:rPr>
                <w:color w:val="000000" w:themeColor="text1"/>
                <w:sz w:val="18"/>
                <w:szCs w:val="18"/>
              </w:rPr>
              <w:t xml:space="preserve">increased </w:t>
            </w:r>
            <w:r w:rsidR="00F84E54" w:rsidRPr="00F8781F">
              <w:rPr>
                <w:color w:val="000000" w:themeColor="text1"/>
                <w:sz w:val="18"/>
                <w:szCs w:val="18"/>
              </w:rPr>
              <w:t>drought</w:t>
            </w:r>
            <w:r w:rsidR="0018420C" w:rsidRPr="00F8781F">
              <w:rPr>
                <w:color w:val="000000" w:themeColor="text1"/>
                <w:sz w:val="18"/>
                <w:szCs w:val="18"/>
              </w:rPr>
              <w:t xml:space="preserve"> tolerance</w:t>
            </w:r>
          </w:p>
        </w:tc>
        <w:tc>
          <w:tcPr>
            <w:tcW w:w="2409" w:type="dxa"/>
          </w:tcPr>
          <w:p w14:paraId="030A37AE" w14:textId="77777777" w:rsidR="006C6DDA" w:rsidRPr="00196E55" w:rsidRDefault="00B06AEC" w:rsidP="00B06AEC">
            <w:pPr>
              <w:pStyle w:val="TableTextRARMP"/>
              <w:ind w:left="34"/>
              <w:rPr>
                <w:color w:val="000000" w:themeColor="text1"/>
                <w:sz w:val="18"/>
                <w:szCs w:val="18"/>
              </w:rPr>
            </w:pPr>
            <w:r w:rsidRPr="00196E55">
              <w:rPr>
                <w:color w:val="000000" w:themeColor="text1"/>
                <w:sz w:val="18"/>
                <w:szCs w:val="18"/>
              </w:rPr>
              <w:t>Growing</w:t>
            </w:r>
            <w:r w:rsidR="006C6DDA" w:rsidRPr="00196E55">
              <w:rPr>
                <w:color w:val="000000" w:themeColor="text1"/>
                <w:sz w:val="18"/>
                <w:szCs w:val="18"/>
              </w:rPr>
              <w:t xml:space="preserve"> GM </w:t>
            </w:r>
            <w:r w:rsidR="0018420C" w:rsidRPr="00196E55">
              <w:rPr>
                <w:color w:val="000000" w:themeColor="text1"/>
                <w:sz w:val="18"/>
                <w:szCs w:val="18"/>
              </w:rPr>
              <w:t>chickpea</w:t>
            </w:r>
          </w:p>
          <w:p w14:paraId="3A06C7D5" w14:textId="77777777" w:rsidR="00BB569D" w:rsidRPr="00196E55" w:rsidRDefault="00BB569D" w:rsidP="00B06AEC">
            <w:pPr>
              <w:pStyle w:val="TableTextRARMP"/>
              <w:ind w:left="34"/>
              <w:rPr>
                <w:color w:val="000000" w:themeColor="text1"/>
                <w:sz w:val="18"/>
                <w:szCs w:val="18"/>
              </w:rPr>
            </w:pPr>
            <w:r w:rsidRPr="00196E55">
              <w:rPr>
                <w:color w:val="000000" w:themeColor="text1"/>
                <w:sz w:val="18"/>
                <w:szCs w:val="18"/>
              </w:rPr>
              <w:t>at the field trial sites</w:t>
            </w:r>
          </w:p>
          <w:p w14:paraId="312D0402" w14:textId="77777777" w:rsidR="00BB569D" w:rsidRPr="00196E55" w:rsidRDefault="00BB569D" w:rsidP="00B06AEC">
            <w:pPr>
              <w:pStyle w:val="TableTextRARMP"/>
              <w:ind w:left="34"/>
              <w:jc w:val="center"/>
              <w:rPr>
                <w:color w:val="000000" w:themeColor="text1"/>
                <w:sz w:val="18"/>
                <w:szCs w:val="18"/>
              </w:rPr>
            </w:pPr>
            <w:r w:rsidRPr="00196E55">
              <w:rPr>
                <w:color w:val="000000" w:themeColor="text1"/>
                <w:sz w:val="18"/>
                <w:szCs w:val="18"/>
              </w:rPr>
              <w:sym w:font="Wingdings 3" w:char="F0C8"/>
            </w:r>
          </w:p>
          <w:p w14:paraId="26FF921A" w14:textId="77777777" w:rsidR="00BB569D" w:rsidRPr="00196E55" w:rsidRDefault="00BB569D" w:rsidP="00B06AEC">
            <w:pPr>
              <w:pStyle w:val="TableTextRARMP"/>
              <w:ind w:left="34"/>
              <w:rPr>
                <w:color w:val="000000" w:themeColor="text1"/>
                <w:sz w:val="18"/>
                <w:szCs w:val="18"/>
              </w:rPr>
            </w:pPr>
            <w:r w:rsidRPr="00196E55">
              <w:rPr>
                <w:color w:val="000000" w:themeColor="text1"/>
                <w:sz w:val="18"/>
                <w:szCs w:val="18"/>
              </w:rPr>
              <w:t>Expression of the introduced genes in GM plants</w:t>
            </w:r>
          </w:p>
          <w:p w14:paraId="3594ACF6" w14:textId="77777777" w:rsidR="00BB569D" w:rsidRPr="00196E55" w:rsidRDefault="00BB569D" w:rsidP="00B06AEC">
            <w:pPr>
              <w:pStyle w:val="TableTextRARMP"/>
              <w:ind w:left="34"/>
              <w:jc w:val="center"/>
              <w:rPr>
                <w:color w:val="000000" w:themeColor="text1"/>
                <w:sz w:val="18"/>
                <w:szCs w:val="18"/>
              </w:rPr>
            </w:pPr>
            <w:r w:rsidRPr="00196E55">
              <w:rPr>
                <w:color w:val="000000" w:themeColor="text1"/>
                <w:sz w:val="18"/>
                <w:szCs w:val="18"/>
              </w:rPr>
              <w:sym w:font="Wingdings 3" w:char="F0C8"/>
            </w:r>
          </w:p>
          <w:p w14:paraId="23BC3814" w14:textId="6DBCE348" w:rsidR="00BB569D" w:rsidRPr="00196E55" w:rsidRDefault="00BB569D" w:rsidP="00DE2DF2">
            <w:pPr>
              <w:pStyle w:val="TableTextRARMP"/>
              <w:ind w:left="34"/>
              <w:rPr>
                <w:color w:val="000000" w:themeColor="text1"/>
                <w:sz w:val="18"/>
                <w:szCs w:val="18"/>
              </w:rPr>
            </w:pPr>
            <w:r w:rsidRPr="00196E55">
              <w:rPr>
                <w:color w:val="000000" w:themeColor="text1"/>
                <w:sz w:val="18"/>
                <w:szCs w:val="18"/>
              </w:rPr>
              <w:t xml:space="preserve">Exposure of humans </w:t>
            </w:r>
            <w:r w:rsidR="00CB2186">
              <w:rPr>
                <w:color w:val="000000" w:themeColor="text1"/>
                <w:sz w:val="18"/>
                <w:szCs w:val="18"/>
              </w:rPr>
              <w:t xml:space="preserve">or other desirable organisms </w:t>
            </w:r>
            <w:r w:rsidRPr="00196E55">
              <w:rPr>
                <w:color w:val="000000" w:themeColor="text1"/>
                <w:sz w:val="18"/>
                <w:szCs w:val="18"/>
              </w:rPr>
              <w:t>by ingestion of, or contact with, the plant material</w:t>
            </w:r>
          </w:p>
        </w:tc>
        <w:tc>
          <w:tcPr>
            <w:tcW w:w="1276" w:type="dxa"/>
          </w:tcPr>
          <w:p w14:paraId="497A9600" w14:textId="4426D0E1" w:rsidR="00CB2186" w:rsidRPr="00196E55" w:rsidRDefault="00BB569D" w:rsidP="00B06AEC">
            <w:pPr>
              <w:pStyle w:val="TableTextRARMP"/>
              <w:rPr>
                <w:color w:val="000000" w:themeColor="text1"/>
                <w:sz w:val="18"/>
                <w:szCs w:val="18"/>
              </w:rPr>
            </w:pPr>
            <w:r w:rsidRPr="00196E55">
              <w:rPr>
                <w:color w:val="000000" w:themeColor="text1"/>
                <w:sz w:val="18"/>
                <w:szCs w:val="18"/>
              </w:rPr>
              <w:t xml:space="preserve">Increased toxicity or allergenicity for humans </w:t>
            </w:r>
            <w:r w:rsidR="00F6403E">
              <w:rPr>
                <w:color w:val="000000" w:themeColor="text1"/>
                <w:sz w:val="18"/>
                <w:szCs w:val="18"/>
              </w:rPr>
              <w:t>or i</w:t>
            </w:r>
            <w:r w:rsidR="00CB2186">
              <w:rPr>
                <w:color w:val="000000" w:themeColor="text1"/>
                <w:sz w:val="18"/>
                <w:szCs w:val="18"/>
              </w:rPr>
              <w:t>ncreased toxicity to other desirable organisms</w:t>
            </w:r>
          </w:p>
          <w:p w14:paraId="13D2C562" w14:textId="77966301" w:rsidR="00BB569D" w:rsidRPr="00196E55" w:rsidRDefault="00BB569D" w:rsidP="00B06AEC">
            <w:pPr>
              <w:pStyle w:val="TableTextRARMP"/>
              <w:rPr>
                <w:color w:val="000000" w:themeColor="text1"/>
                <w:sz w:val="18"/>
                <w:szCs w:val="18"/>
              </w:rPr>
            </w:pPr>
          </w:p>
        </w:tc>
        <w:tc>
          <w:tcPr>
            <w:tcW w:w="1418" w:type="dxa"/>
          </w:tcPr>
          <w:p w14:paraId="17EB00D1" w14:textId="2D0C121C" w:rsidR="00BB569D" w:rsidRPr="00196E55" w:rsidRDefault="006433CF" w:rsidP="00B06AEC">
            <w:pPr>
              <w:pStyle w:val="TableTextRARMP"/>
              <w:jc w:val="center"/>
              <w:rPr>
                <w:color w:val="000000" w:themeColor="text1"/>
                <w:sz w:val="18"/>
                <w:szCs w:val="18"/>
              </w:rPr>
            </w:pPr>
            <w:r>
              <w:rPr>
                <w:color w:val="000000" w:themeColor="text1"/>
                <w:sz w:val="18"/>
                <w:szCs w:val="18"/>
              </w:rPr>
              <w:t>No</w:t>
            </w:r>
          </w:p>
        </w:tc>
        <w:tc>
          <w:tcPr>
            <w:tcW w:w="2976" w:type="dxa"/>
          </w:tcPr>
          <w:p w14:paraId="67E25AEB" w14:textId="1F9BCD0B" w:rsidR="00BB569D" w:rsidRDefault="006433CF" w:rsidP="002D1226">
            <w:pPr>
              <w:pStyle w:val="TableTextRARMPBullet9pt"/>
              <w:ind w:hanging="117"/>
              <w:rPr>
                <w:color w:val="000000" w:themeColor="text1"/>
              </w:rPr>
            </w:pPr>
            <w:r>
              <w:rPr>
                <w:color w:val="000000" w:themeColor="text1"/>
              </w:rPr>
              <w:t>No known toxicity or allergenicity for the inserted genes and their expressed proteins</w:t>
            </w:r>
          </w:p>
          <w:p w14:paraId="3715E714" w14:textId="469C5FAE" w:rsidR="006433CF" w:rsidRPr="00492525" w:rsidRDefault="00D07BFA" w:rsidP="002D1226">
            <w:pPr>
              <w:pStyle w:val="TableTextRARMPBullet9pt"/>
              <w:ind w:hanging="117"/>
              <w:rPr>
                <w:color w:val="000000" w:themeColor="text1"/>
              </w:rPr>
            </w:pPr>
            <w:r>
              <w:t>Encoded proteins and similar proteins occur naturally in the environment and are not known to be toxic or allergenic to people or other desirable organisms</w:t>
            </w:r>
          </w:p>
          <w:p w14:paraId="780F663B" w14:textId="76C55197" w:rsidR="00492525" w:rsidRDefault="00492525" w:rsidP="002D1226">
            <w:pPr>
              <w:pStyle w:val="TableTextRARMPBullet9pt"/>
              <w:ind w:hanging="117"/>
              <w:rPr>
                <w:color w:val="000000" w:themeColor="text1"/>
              </w:rPr>
            </w:pPr>
            <w:r>
              <w:t xml:space="preserve">No reason to expect that novel proteins would be expressed in </w:t>
            </w:r>
            <w:r w:rsidR="005707D4">
              <w:t xml:space="preserve">GM </w:t>
            </w:r>
            <w:r>
              <w:t xml:space="preserve">hybrids nor that the expressed proteins would behave differently in a hybrid background </w:t>
            </w:r>
          </w:p>
          <w:p w14:paraId="653F2D17" w14:textId="7AC4199A" w:rsidR="006433CF" w:rsidRDefault="00D07BFA" w:rsidP="002D1226">
            <w:pPr>
              <w:pStyle w:val="TableTextRARMPBullet9pt"/>
              <w:numPr>
                <w:ilvl w:val="0"/>
                <w:numId w:val="0"/>
              </w:numPr>
              <w:ind w:left="34" w:hanging="117"/>
              <w:rPr>
                <w:color w:val="000000" w:themeColor="text1"/>
              </w:rPr>
            </w:pPr>
            <w:r w:rsidRPr="00D07BFA">
              <w:rPr>
                <w:color w:val="000000" w:themeColor="text1"/>
              </w:rPr>
              <w:t>• The small size and short duration of</w:t>
            </w:r>
            <w:r>
              <w:rPr>
                <w:color w:val="000000" w:themeColor="text1"/>
              </w:rPr>
              <w:t xml:space="preserve"> </w:t>
            </w:r>
            <w:r w:rsidRPr="00D07BFA">
              <w:rPr>
                <w:color w:val="000000" w:themeColor="text1"/>
              </w:rPr>
              <w:t>the proposed trial would minimise</w:t>
            </w:r>
            <w:r>
              <w:rPr>
                <w:color w:val="000000" w:themeColor="text1"/>
              </w:rPr>
              <w:t xml:space="preserve"> </w:t>
            </w:r>
            <w:r w:rsidRPr="00D07BFA">
              <w:rPr>
                <w:color w:val="000000" w:themeColor="text1"/>
              </w:rPr>
              <w:t>exposure of people and other</w:t>
            </w:r>
            <w:r>
              <w:rPr>
                <w:color w:val="000000" w:themeColor="text1"/>
              </w:rPr>
              <w:t xml:space="preserve"> </w:t>
            </w:r>
            <w:r w:rsidRPr="00D07BFA">
              <w:rPr>
                <w:color w:val="000000" w:themeColor="text1"/>
              </w:rPr>
              <w:t>desirable organisms to the GM plant</w:t>
            </w:r>
            <w:r>
              <w:rPr>
                <w:color w:val="000000" w:themeColor="text1"/>
              </w:rPr>
              <w:t xml:space="preserve"> </w:t>
            </w:r>
            <w:r w:rsidRPr="00D07BFA">
              <w:rPr>
                <w:color w:val="000000" w:themeColor="text1"/>
              </w:rPr>
              <w:t>material</w:t>
            </w:r>
          </w:p>
          <w:p w14:paraId="2D8B1EF4" w14:textId="7C9D3D71" w:rsidR="006433CF" w:rsidRPr="00196E55" w:rsidRDefault="006433CF" w:rsidP="002D1226">
            <w:pPr>
              <w:pStyle w:val="TableTextRARMPBullet9pt"/>
              <w:ind w:hanging="117"/>
              <w:rPr>
                <w:color w:val="000000" w:themeColor="text1"/>
              </w:rPr>
            </w:pPr>
            <w:r>
              <w:rPr>
                <w:color w:val="000000" w:themeColor="text1"/>
              </w:rPr>
              <w:t>No food or feed to be produced from this trial</w:t>
            </w:r>
          </w:p>
        </w:tc>
      </w:tr>
      <w:tr w:rsidR="00F8781F" w:rsidRPr="009B3BF6" w14:paraId="1E6734E7" w14:textId="77777777" w:rsidTr="00A34619">
        <w:trPr>
          <w:cantSplit/>
          <w:jc w:val="center"/>
        </w:trPr>
        <w:tc>
          <w:tcPr>
            <w:tcW w:w="993" w:type="dxa"/>
          </w:tcPr>
          <w:p w14:paraId="08E063CE" w14:textId="33AE5CC3" w:rsidR="00F8781F" w:rsidRPr="00492525" w:rsidRDefault="00F8781F" w:rsidP="00F8781F">
            <w:pPr>
              <w:pStyle w:val="TableTextRARMP"/>
              <w:jc w:val="center"/>
              <w:rPr>
                <w:color w:val="000000" w:themeColor="text1"/>
                <w:sz w:val="18"/>
                <w:szCs w:val="18"/>
              </w:rPr>
            </w:pPr>
            <w:r w:rsidRPr="00492525">
              <w:rPr>
                <w:color w:val="000000" w:themeColor="text1"/>
                <w:sz w:val="18"/>
                <w:szCs w:val="18"/>
              </w:rPr>
              <w:t>2</w:t>
            </w:r>
          </w:p>
        </w:tc>
        <w:tc>
          <w:tcPr>
            <w:tcW w:w="1418" w:type="dxa"/>
          </w:tcPr>
          <w:p w14:paraId="23618DBC" w14:textId="0A2A4971" w:rsidR="00F8781F" w:rsidRPr="00492525" w:rsidRDefault="00F8781F" w:rsidP="00F8781F">
            <w:pPr>
              <w:pStyle w:val="TableTextRARMP"/>
              <w:rPr>
                <w:color w:val="000000" w:themeColor="text1"/>
                <w:sz w:val="18"/>
                <w:szCs w:val="18"/>
              </w:rPr>
            </w:pPr>
            <w:r w:rsidRPr="00F8781F">
              <w:rPr>
                <w:color w:val="000000" w:themeColor="text1"/>
                <w:sz w:val="18"/>
                <w:szCs w:val="18"/>
              </w:rPr>
              <w:t>Introduced genes conferring increased drought tolerance</w:t>
            </w:r>
          </w:p>
        </w:tc>
        <w:tc>
          <w:tcPr>
            <w:tcW w:w="2409" w:type="dxa"/>
          </w:tcPr>
          <w:p w14:paraId="70872C1A" w14:textId="77777777"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Growing GM chickpea</w:t>
            </w:r>
          </w:p>
          <w:p w14:paraId="0CB3D43D" w14:textId="77777777"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at the field trial sites</w:t>
            </w:r>
          </w:p>
          <w:p w14:paraId="69E1E620" w14:textId="77777777" w:rsidR="00F8781F" w:rsidRPr="00492525" w:rsidRDefault="00F8781F" w:rsidP="00F8781F">
            <w:pPr>
              <w:pStyle w:val="TableTextRARMP"/>
              <w:ind w:left="34"/>
              <w:jc w:val="center"/>
              <w:rPr>
                <w:color w:val="000000" w:themeColor="text1"/>
                <w:sz w:val="18"/>
                <w:szCs w:val="18"/>
              </w:rPr>
            </w:pPr>
            <w:r w:rsidRPr="00492525">
              <w:rPr>
                <w:color w:val="000000" w:themeColor="text1"/>
                <w:sz w:val="18"/>
                <w:szCs w:val="18"/>
              </w:rPr>
              <w:sym w:font="Wingdings 3" w:char="F0C8"/>
            </w:r>
          </w:p>
          <w:p w14:paraId="1A463BC9" w14:textId="77777777"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Dispersal of GM seed outside the trial limits</w:t>
            </w:r>
          </w:p>
          <w:p w14:paraId="13703F8D" w14:textId="77777777" w:rsidR="00F8781F" w:rsidRPr="00492525" w:rsidRDefault="00F8781F" w:rsidP="00F8781F">
            <w:pPr>
              <w:pStyle w:val="TableTextRARMP"/>
              <w:ind w:left="34"/>
              <w:jc w:val="center"/>
              <w:rPr>
                <w:color w:val="000000" w:themeColor="text1"/>
                <w:sz w:val="18"/>
                <w:szCs w:val="18"/>
              </w:rPr>
            </w:pPr>
            <w:r w:rsidRPr="00492525">
              <w:rPr>
                <w:color w:val="000000" w:themeColor="text1"/>
                <w:sz w:val="18"/>
                <w:szCs w:val="18"/>
              </w:rPr>
              <w:sym w:font="Wingdings 3" w:char="F0C8"/>
            </w:r>
          </w:p>
          <w:p w14:paraId="5442BA2C" w14:textId="77777777" w:rsidR="00F8781F" w:rsidRPr="00492525" w:rsidRDefault="00F8781F" w:rsidP="00F8781F">
            <w:pPr>
              <w:pStyle w:val="TableTextRARMP"/>
              <w:ind w:left="34"/>
              <w:rPr>
                <w:color w:val="000000" w:themeColor="text1"/>
                <w:sz w:val="18"/>
                <w:szCs w:val="18"/>
              </w:rPr>
            </w:pPr>
            <w:r w:rsidRPr="00492525">
              <w:rPr>
                <w:color w:val="000000" w:themeColor="text1"/>
                <w:sz w:val="18"/>
                <w:szCs w:val="18"/>
              </w:rPr>
              <w:t>GM seed germinates</w:t>
            </w:r>
          </w:p>
          <w:p w14:paraId="1EECFB6F" w14:textId="77777777" w:rsidR="00F8781F" w:rsidRPr="00492525" w:rsidRDefault="00F8781F" w:rsidP="00F8781F">
            <w:pPr>
              <w:pStyle w:val="TableTextRARMP"/>
              <w:ind w:left="34"/>
              <w:jc w:val="center"/>
              <w:rPr>
                <w:color w:val="000000" w:themeColor="text1"/>
                <w:sz w:val="18"/>
                <w:szCs w:val="20"/>
              </w:rPr>
            </w:pPr>
            <w:r w:rsidRPr="00492525">
              <w:rPr>
                <w:color w:val="000000" w:themeColor="text1"/>
                <w:sz w:val="18"/>
                <w:szCs w:val="20"/>
              </w:rPr>
              <w:sym w:font="Wingdings 3" w:char="F0C8"/>
            </w:r>
          </w:p>
          <w:p w14:paraId="047695D0" w14:textId="77777777" w:rsidR="00F8781F" w:rsidRPr="00492525" w:rsidRDefault="00F8781F" w:rsidP="00F8781F">
            <w:pPr>
              <w:spacing w:before="0" w:after="0"/>
              <w:contextualSpacing/>
              <w:rPr>
                <w:color w:val="000000" w:themeColor="text1"/>
                <w:sz w:val="18"/>
                <w:szCs w:val="20"/>
              </w:rPr>
            </w:pPr>
            <w:r w:rsidRPr="00492525">
              <w:rPr>
                <w:color w:val="000000" w:themeColor="text1"/>
                <w:sz w:val="18"/>
                <w:szCs w:val="20"/>
              </w:rPr>
              <w:t>Establishment of GM chickpea plants in nature reserves, roadside areas or intensive use areas</w:t>
            </w:r>
          </w:p>
          <w:p w14:paraId="545E00C9" w14:textId="77777777" w:rsidR="00F8781F" w:rsidRPr="00492525" w:rsidRDefault="00F8781F" w:rsidP="00F8781F">
            <w:pPr>
              <w:pStyle w:val="TableTextRARMP"/>
              <w:ind w:left="34"/>
              <w:rPr>
                <w:color w:val="000000" w:themeColor="text1"/>
                <w:sz w:val="18"/>
                <w:szCs w:val="18"/>
              </w:rPr>
            </w:pPr>
          </w:p>
        </w:tc>
        <w:tc>
          <w:tcPr>
            <w:tcW w:w="1276" w:type="dxa"/>
          </w:tcPr>
          <w:p w14:paraId="35511003"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 xml:space="preserve">Increased toxicity or allergenicity for humans </w:t>
            </w:r>
          </w:p>
          <w:p w14:paraId="01E019A3"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or increased toxicity to other desirable organisms</w:t>
            </w:r>
          </w:p>
          <w:p w14:paraId="0D442DD4"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 xml:space="preserve">OR </w:t>
            </w:r>
          </w:p>
          <w:p w14:paraId="0B9EC68F" w14:textId="77777777" w:rsidR="00F8781F" w:rsidRPr="00492525" w:rsidRDefault="00F8781F" w:rsidP="00F8781F">
            <w:pPr>
              <w:pStyle w:val="TableTextRARMP"/>
              <w:rPr>
                <w:color w:val="000000" w:themeColor="text1"/>
                <w:sz w:val="18"/>
                <w:szCs w:val="18"/>
              </w:rPr>
            </w:pPr>
            <w:r w:rsidRPr="00492525">
              <w:rPr>
                <w:color w:val="000000" w:themeColor="text1"/>
                <w:sz w:val="18"/>
                <w:szCs w:val="18"/>
              </w:rPr>
              <w:t>Reduced establishment and yield of desirable plants</w:t>
            </w:r>
          </w:p>
          <w:p w14:paraId="65340A52" w14:textId="77777777" w:rsidR="00F8781F" w:rsidRPr="00492525" w:rsidRDefault="00F8781F" w:rsidP="00F8781F">
            <w:pPr>
              <w:pStyle w:val="TableTextRARMP"/>
              <w:rPr>
                <w:color w:val="000000" w:themeColor="text1"/>
                <w:sz w:val="18"/>
                <w:szCs w:val="18"/>
              </w:rPr>
            </w:pPr>
          </w:p>
        </w:tc>
        <w:tc>
          <w:tcPr>
            <w:tcW w:w="1418" w:type="dxa"/>
          </w:tcPr>
          <w:p w14:paraId="187CC715" w14:textId="1A94B91F" w:rsidR="00F8781F" w:rsidRPr="00492525" w:rsidRDefault="00F8781F" w:rsidP="00F8781F">
            <w:pPr>
              <w:pStyle w:val="TableTextRARMP"/>
              <w:ind w:left="-108"/>
              <w:jc w:val="center"/>
              <w:rPr>
                <w:color w:val="000000" w:themeColor="text1"/>
                <w:sz w:val="18"/>
                <w:szCs w:val="18"/>
              </w:rPr>
            </w:pPr>
            <w:r w:rsidRPr="00492525">
              <w:rPr>
                <w:color w:val="000000" w:themeColor="text1"/>
                <w:sz w:val="18"/>
                <w:szCs w:val="18"/>
              </w:rPr>
              <w:t>No</w:t>
            </w:r>
          </w:p>
        </w:tc>
        <w:tc>
          <w:tcPr>
            <w:tcW w:w="2976" w:type="dxa"/>
          </w:tcPr>
          <w:p w14:paraId="2D024B03" w14:textId="77777777" w:rsidR="00F8781F" w:rsidRPr="00492525" w:rsidRDefault="00F8781F" w:rsidP="002D1226">
            <w:pPr>
              <w:pStyle w:val="TableTextRARMPBullet9pt"/>
              <w:ind w:hanging="117"/>
              <w:rPr>
                <w:color w:val="000000" w:themeColor="text1"/>
              </w:rPr>
            </w:pPr>
            <w:r w:rsidRPr="00492525">
              <w:rPr>
                <w:color w:val="000000" w:themeColor="text1"/>
              </w:rPr>
              <w:t>Proposed limits and controls minimise the likelihood of seed dispersal outside the trial site</w:t>
            </w:r>
          </w:p>
          <w:p w14:paraId="2DD3A147" w14:textId="77777777" w:rsidR="00F8781F" w:rsidRPr="00492525" w:rsidRDefault="00F8781F" w:rsidP="002D1226">
            <w:pPr>
              <w:pStyle w:val="TableTextRARMPBullet9pt"/>
              <w:ind w:hanging="117"/>
              <w:rPr>
                <w:color w:val="000000" w:themeColor="text1"/>
              </w:rPr>
            </w:pPr>
            <w:r w:rsidRPr="00492525">
              <w:rPr>
                <w:color w:val="000000" w:themeColor="text1"/>
              </w:rPr>
              <w:t>There is no expectation the introduced gene constructs confer other characteristics to enhance the spread and persistence of the GM chickpeas</w:t>
            </w:r>
          </w:p>
          <w:p w14:paraId="125B7B42" w14:textId="77777777" w:rsidR="00F8781F" w:rsidRPr="00492525" w:rsidRDefault="00F8781F" w:rsidP="002D1226">
            <w:pPr>
              <w:pStyle w:val="TableTextRARMPBullet9pt"/>
              <w:ind w:hanging="117"/>
              <w:rPr>
                <w:color w:val="000000" w:themeColor="text1"/>
              </w:rPr>
            </w:pPr>
            <w:r w:rsidRPr="00492525">
              <w:rPr>
                <w:color w:val="000000" w:themeColor="text1"/>
              </w:rPr>
              <w:t>Chickpeas are unlikely to be dispersed by animals</w:t>
            </w:r>
          </w:p>
          <w:p w14:paraId="4DE26B5D" w14:textId="77777777" w:rsidR="00F8781F" w:rsidRPr="00492525" w:rsidRDefault="00F8781F" w:rsidP="002D1226">
            <w:pPr>
              <w:pStyle w:val="TableTextRARMPBullet9pt"/>
              <w:ind w:hanging="117"/>
              <w:rPr>
                <w:color w:val="000000" w:themeColor="text1"/>
              </w:rPr>
            </w:pPr>
            <w:r w:rsidRPr="00492525">
              <w:rPr>
                <w:color w:val="000000" w:themeColor="text1"/>
              </w:rPr>
              <w:t>Chickpeas have limited ability to survive outside agricultural settings</w:t>
            </w:r>
          </w:p>
          <w:p w14:paraId="211ADB5F" w14:textId="77777777" w:rsidR="00F8781F" w:rsidRPr="00492525" w:rsidRDefault="00F8781F" w:rsidP="002D1226">
            <w:pPr>
              <w:pStyle w:val="TableTextRARMPBullet9pt"/>
              <w:ind w:hanging="117"/>
              <w:rPr>
                <w:color w:val="000000" w:themeColor="text1"/>
              </w:rPr>
            </w:pPr>
            <w:r w:rsidRPr="00492525">
              <w:rPr>
                <w:color w:val="000000" w:themeColor="text1"/>
              </w:rPr>
              <w:t>The GM chickpeas can be controlled using conventional methods</w:t>
            </w:r>
          </w:p>
          <w:p w14:paraId="05EE34AB" w14:textId="71BF2531" w:rsidR="00F8781F" w:rsidRPr="00492525" w:rsidRDefault="00F8781F" w:rsidP="002D1226">
            <w:pPr>
              <w:pStyle w:val="TableTextRARMPBullet9pt"/>
              <w:ind w:hanging="117"/>
              <w:rPr>
                <w:color w:val="000000" w:themeColor="text1"/>
              </w:rPr>
            </w:pPr>
            <w:r w:rsidRPr="00492525">
              <w:rPr>
                <w:color w:val="000000" w:themeColor="text1"/>
              </w:rPr>
              <w:t>Scenario 1 did not identify an increased risk of allergenicity  or toxicity in the GM chickpeas</w:t>
            </w:r>
          </w:p>
        </w:tc>
      </w:tr>
      <w:tr w:rsidR="00F8781F" w:rsidRPr="009B3BF6" w14:paraId="598D3C56" w14:textId="77777777" w:rsidTr="00A34619">
        <w:trPr>
          <w:cantSplit/>
          <w:jc w:val="center"/>
        </w:trPr>
        <w:tc>
          <w:tcPr>
            <w:tcW w:w="993" w:type="dxa"/>
          </w:tcPr>
          <w:p w14:paraId="78653EE8" w14:textId="1ECBF22C" w:rsidR="00F8781F" w:rsidRPr="0074632A" w:rsidRDefault="00F8781F" w:rsidP="00F8781F">
            <w:pPr>
              <w:pStyle w:val="TableTextRARMP"/>
              <w:jc w:val="center"/>
              <w:rPr>
                <w:color w:val="000000" w:themeColor="text1"/>
                <w:sz w:val="18"/>
                <w:szCs w:val="18"/>
              </w:rPr>
            </w:pPr>
            <w:r w:rsidRPr="0074632A">
              <w:rPr>
                <w:color w:val="000000" w:themeColor="text1"/>
                <w:sz w:val="18"/>
                <w:szCs w:val="18"/>
              </w:rPr>
              <w:t>3</w:t>
            </w:r>
          </w:p>
        </w:tc>
        <w:tc>
          <w:tcPr>
            <w:tcW w:w="1418" w:type="dxa"/>
          </w:tcPr>
          <w:p w14:paraId="5F2B44F0" w14:textId="2008711C" w:rsidR="00F8781F" w:rsidRPr="0074632A" w:rsidRDefault="00F8781F" w:rsidP="00F8781F">
            <w:pPr>
              <w:pStyle w:val="TableTextRARMP"/>
              <w:rPr>
                <w:color w:val="000000" w:themeColor="text1"/>
                <w:sz w:val="18"/>
                <w:szCs w:val="18"/>
              </w:rPr>
            </w:pPr>
            <w:r w:rsidRPr="00F8781F">
              <w:rPr>
                <w:color w:val="000000" w:themeColor="text1"/>
                <w:sz w:val="18"/>
                <w:szCs w:val="18"/>
              </w:rPr>
              <w:t>Introduced genes conferring increased drought tolerance</w:t>
            </w:r>
          </w:p>
        </w:tc>
        <w:tc>
          <w:tcPr>
            <w:tcW w:w="2409" w:type="dxa"/>
          </w:tcPr>
          <w:p w14:paraId="1A00925E" w14:textId="7CA01F19"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Growing GM chickpeas</w:t>
            </w:r>
          </w:p>
          <w:p w14:paraId="22FBD832"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at the field trial sites</w:t>
            </w:r>
          </w:p>
          <w:p w14:paraId="32A1CAE9" w14:textId="77777777" w:rsidR="00F8781F" w:rsidRPr="0074632A" w:rsidRDefault="00F8781F" w:rsidP="00F8781F">
            <w:pPr>
              <w:pStyle w:val="TableTextRARMP"/>
              <w:ind w:left="34"/>
              <w:jc w:val="center"/>
              <w:rPr>
                <w:color w:val="000000" w:themeColor="text1"/>
                <w:sz w:val="18"/>
                <w:szCs w:val="18"/>
              </w:rPr>
            </w:pPr>
            <w:r w:rsidRPr="0074632A">
              <w:rPr>
                <w:color w:val="000000" w:themeColor="text1"/>
                <w:sz w:val="18"/>
                <w:szCs w:val="18"/>
              </w:rPr>
              <w:sym w:font="Wingdings 3" w:char="F0C8"/>
            </w:r>
          </w:p>
          <w:p w14:paraId="03F210D5"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Fertilisation of sexually compatible plants outside the trial site by pollen from GM chickpea plants</w:t>
            </w:r>
          </w:p>
          <w:p w14:paraId="787C7A17" w14:textId="77777777" w:rsidR="00F8781F" w:rsidRPr="0074632A" w:rsidRDefault="00F8781F" w:rsidP="00F8781F">
            <w:pPr>
              <w:pStyle w:val="TableTextRARMP"/>
              <w:ind w:left="34"/>
              <w:jc w:val="center"/>
              <w:rPr>
                <w:color w:val="000000" w:themeColor="text1"/>
                <w:sz w:val="18"/>
                <w:szCs w:val="18"/>
              </w:rPr>
            </w:pPr>
            <w:r w:rsidRPr="0074632A">
              <w:rPr>
                <w:color w:val="000000" w:themeColor="text1"/>
                <w:sz w:val="18"/>
                <w:szCs w:val="18"/>
              </w:rPr>
              <w:sym w:font="Wingdings 3" w:char="F0C8"/>
            </w:r>
          </w:p>
          <w:p w14:paraId="5A64C5D5"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Germination of GM hybrid seed</w:t>
            </w:r>
          </w:p>
          <w:p w14:paraId="6706516C" w14:textId="77777777" w:rsidR="00F8781F" w:rsidRPr="0074632A" w:rsidRDefault="00F8781F" w:rsidP="00F8781F">
            <w:pPr>
              <w:pStyle w:val="TableTextRARMP"/>
              <w:ind w:left="34"/>
              <w:jc w:val="center"/>
              <w:rPr>
                <w:color w:val="000000" w:themeColor="text1"/>
                <w:sz w:val="18"/>
                <w:szCs w:val="18"/>
              </w:rPr>
            </w:pPr>
            <w:r w:rsidRPr="0074632A">
              <w:rPr>
                <w:color w:val="000000" w:themeColor="text1"/>
                <w:sz w:val="18"/>
                <w:szCs w:val="18"/>
              </w:rPr>
              <w:sym w:font="Wingdings 3" w:char="F0C8"/>
            </w:r>
          </w:p>
          <w:p w14:paraId="786E7C4A" w14:textId="77777777" w:rsidR="00F8781F" w:rsidRPr="0074632A" w:rsidRDefault="00F8781F" w:rsidP="00F8781F">
            <w:pPr>
              <w:pStyle w:val="TableTextRARMP"/>
              <w:ind w:left="34"/>
              <w:rPr>
                <w:color w:val="000000" w:themeColor="text1"/>
                <w:sz w:val="18"/>
                <w:szCs w:val="18"/>
              </w:rPr>
            </w:pPr>
            <w:r w:rsidRPr="0074632A">
              <w:rPr>
                <w:color w:val="000000" w:themeColor="text1"/>
                <w:sz w:val="18"/>
                <w:szCs w:val="18"/>
              </w:rPr>
              <w:t>Spread and persistence of GM hybrid plants in nature reserves, roadside areas or intensive use areas</w:t>
            </w:r>
          </w:p>
          <w:p w14:paraId="41A31DD7" w14:textId="77777777" w:rsidR="00F8781F" w:rsidRPr="0074632A" w:rsidRDefault="00F8781F" w:rsidP="00F8781F">
            <w:pPr>
              <w:pStyle w:val="TableTextRARMP"/>
              <w:ind w:left="34"/>
              <w:rPr>
                <w:color w:val="000000" w:themeColor="text1"/>
                <w:sz w:val="18"/>
                <w:szCs w:val="18"/>
              </w:rPr>
            </w:pPr>
          </w:p>
        </w:tc>
        <w:tc>
          <w:tcPr>
            <w:tcW w:w="1276" w:type="dxa"/>
          </w:tcPr>
          <w:p w14:paraId="29BC9DCB"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 xml:space="preserve">Increased toxicity or allergenicity for humans </w:t>
            </w:r>
          </w:p>
          <w:p w14:paraId="43FE42AC"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or increased toxicity to other desirable organisms</w:t>
            </w:r>
          </w:p>
          <w:p w14:paraId="0C5096BB"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 xml:space="preserve">OR </w:t>
            </w:r>
          </w:p>
          <w:p w14:paraId="0AB33A09" w14:textId="77777777" w:rsidR="00F8781F" w:rsidRPr="0074632A" w:rsidRDefault="00F8781F" w:rsidP="00F8781F">
            <w:pPr>
              <w:pStyle w:val="TableTextRARMP"/>
              <w:rPr>
                <w:color w:val="000000" w:themeColor="text1"/>
                <w:sz w:val="18"/>
                <w:szCs w:val="18"/>
              </w:rPr>
            </w:pPr>
            <w:r w:rsidRPr="0074632A">
              <w:rPr>
                <w:color w:val="000000" w:themeColor="text1"/>
                <w:sz w:val="18"/>
                <w:szCs w:val="18"/>
              </w:rPr>
              <w:t>Reduced establishment and yield of desirable plants</w:t>
            </w:r>
          </w:p>
          <w:p w14:paraId="18C6244B" w14:textId="77777777" w:rsidR="00F8781F" w:rsidRPr="0074632A" w:rsidRDefault="00F8781F" w:rsidP="00F8781F">
            <w:pPr>
              <w:pStyle w:val="TableTextRARMP"/>
              <w:rPr>
                <w:color w:val="000000" w:themeColor="text1"/>
                <w:sz w:val="18"/>
                <w:szCs w:val="18"/>
              </w:rPr>
            </w:pPr>
          </w:p>
        </w:tc>
        <w:tc>
          <w:tcPr>
            <w:tcW w:w="1418" w:type="dxa"/>
          </w:tcPr>
          <w:p w14:paraId="046B0D7E" w14:textId="4479190A" w:rsidR="00F8781F" w:rsidRPr="0074632A" w:rsidRDefault="00F8781F" w:rsidP="00F8781F">
            <w:pPr>
              <w:pStyle w:val="TableTextRARMP"/>
              <w:ind w:left="-108"/>
              <w:jc w:val="center"/>
              <w:rPr>
                <w:color w:val="000000" w:themeColor="text1"/>
                <w:sz w:val="18"/>
                <w:szCs w:val="18"/>
              </w:rPr>
            </w:pPr>
            <w:r w:rsidRPr="0074632A">
              <w:rPr>
                <w:color w:val="000000" w:themeColor="text1"/>
                <w:sz w:val="18"/>
                <w:szCs w:val="18"/>
              </w:rPr>
              <w:t>No</w:t>
            </w:r>
          </w:p>
        </w:tc>
        <w:tc>
          <w:tcPr>
            <w:tcW w:w="2976" w:type="dxa"/>
          </w:tcPr>
          <w:p w14:paraId="6FE1CCDC" w14:textId="76C32FC9" w:rsidR="00F8781F" w:rsidRPr="0074632A" w:rsidRDefault="00F8781F" w:rsidP="002D1226">
            <w:pPr>
              <w:pStyle w:val="TableTextRARMPBullet9pt"/>
              <w:ind w:hanging="117"/>
              <w:rPr>
                <w:color w:val="000000" w:themeColor="text1"/>
              </w:rPr>
            </w:pPr>
            <w:r w:rsidRPr="0074632A">
              <w:rPr>
                <w:color w:val="000000" w:themeColor="text1"/>
              </w:rPr>
              <w:t>Proposed limits and controls minimise the likelihood of pollen dispersal outside the trial site</w:t>
            </w:r>
          </w:p>
          <w:p w14:paraId="28A5A2D7" w14:textId="77777777" w:rsidR="00F8781F" w:rsidRPr="0074632A" w:rsidRDefault="00F8781F" w:rsidP="002D1226">
            <w:pPr>
              <w:pStyle w:val="TableTextRARMPBullet9pt"/>
              <w:ind w:hanging="117"/>
              <w:rPr>
                <w:color w:val="000000" w:themeColor="text1"/>
              </w:rPr>
            </w:pPr>
            <w:r w:rsidRPr="0074632A">
              <w:rPr>
                <w:color w:val="000000" w:themeColor="text1"/>
              </w:rPr>
              <w:t>There is no expectation the introduced gene constructs confer other characteristics to enhance the spread and persistence of the GM chickpeas</w:t>
            </w:r>
          </w:p>
          <w:p w14:paraId="01060718" w14:textId="77777777" w:rsidR="00F8781F" w:rsidRPr="0074632A" w:rsidRDefault="00F8781F" w:rsidP="002D1226">
            <w:pPr>
              <w:pStyle w:val="TableTextRARMPBullet9pt"/>
              <w:ind w:hanging="117"/>
              <w:rPr>
                <w:color w:val="000000" w:themeColor="text1"/>
              </w:rPr>
            </w:pPr>
            <w:r w:rsidRPr="0074632A">
              <w:rPr>
                <w:color w:val="000000" w:themeColor="text1"/>
              </w:rPr>
              <w:t>There are no sexually compatible species with which chickpeas can hybridise</w:t>
            </w:r>
          </w:p>
          <w:p w14:paraId="71FC442F" w14:textId="309C28B9" w:rsidR="00F8781F" w:rsidRPr="0074632A" w:rsidRDefault="00F8781F" w:rsidP="002D1226">
            <w:pPr>
              <w:pStyle w:val="TableTextRARMPBullet9pt"/>
              <w:ind w:hanging="117"/>
              <w:rPr>
                <w:color w:val="000000" w:themeColor="text1"/>
              </w:rPr>
            </w:pPr>
            <w:r w:rsidRPr="0074632A">
              <w:rPr>
                <w:color w:val="000000" w:themeColor="text1"/>
              </w:rPr>
              <w:t xml:space="preserve">There is no indication that hybrid plants would have increased ability to survive outside agricultural settings </w:t>
            </w:r>
          </w:p>
          <w:p w14:paraId="19F14FC0" w14:textId="0E9DD8A0" w:rsidR="00F8781F" w:rsidRPr="0074632A" w:rsidRDefault="00F8781F" w:rsidP="002D1226">
            <w:pPr>
              <w:pStyle w:val="TableTextRARMPBullet9pt"/>
              <w:ind w:hanging="117"/>
              <w:rPr>
                <w:color w:val="000000" w:themeColor="text1"/>
              </w:rPr>
            </w:pPr>
            <w:r w:rsidRPr="0074632A">
              <w:rPr>
                <w:color w:val="000000" w:themeColor="text1"/>
              </w:rPr>
              <w:t>Risk scenarios 1 and 2 did not identify toxicity, allergenicity or weediness of the GMOs as substantive risks.</w:t>
            </w:r>
          </w:p>
        </w:tc>
      </w:tr>
    </w:tbl>
    <w:p w14:paraId="1DBC06E8" w14:textId="77777777" w:rsidR="00737CE2" w:rsidRPr="00A47E57" w:rsidRDefault="00E37D96" w:rsidP="003C1A57">
      <w:pPr>
        <w:pStyle w:val="Heading4"/>
      </w:pPr>
      <w:bookmarkStart w:id="91" w:name="_Toc453825267"/>
      <w:r w:rsidRPr="00A47E57">
        <w:lastRenderedPageBreak/>
        <w:t>Risk scenario 1</w:t>
      </w:r>
      <w:bookmarkEnd w:id="91"/>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9B3BF6" w:rsidRPr="009B3BF6" w14:paraId="08D6AF97" w14:textId="77777777" w:rsidTr="004C1DB8">
        <w:trPr>
          <w:tblHeader/>
        </w:trPr>
        <w:tc>
          <w:tcPr>
            <w:tcW w:w="1418" w:type="dxa"/>
            <w:shd w:val="clear" w:color="auto" w:fill="D9D9D9" w:themeFill="background1" w:themeFillShade="D9"/>
            <w:vAlign w:val="center"/>
          </w:tcPr>
          <w:p w14:paraId="5161C454" w14:textId="77777777" w:rsidR="00091345" w:rsidRPr="00F8781F" w:rsidRDefault="00091345" w:rsidP="004A141B">
            <w:pPr>
              <w:pStyle w:val="TableTextRARMP"/>
              <w:rPr>
                <w:rFonts w:cs="Calibri"/>
                <w:i/>
                <w:iCs/>
              </w:rPr>
            </w:pPr>
            <w:r w:rsidRPr="00F8781F">
              <w:rPr>
                <w:rFonts w:cs="Calibri"/>
                <w:i/>
                <w:iCs/>
              </w:rPr>
              <w:t>Risk Source</w:t>
            </w:r>
          </w:p>
        </w:tc>
        <w:tc>
          <w:tcPr>
            <w:tcW w:w="8505" w:type="dxa"/>
            <w:vAlign w:val="center"/>
          </w:tcPr>
          <w:p w14:paraId="2EB5A063" w14:textId="6DEBD476" w:rsidR="00091345" w:rsidRPr="00F8781F" w:rsidRDefault="00196E55" w:rsidP="00F84E54">
            <w:pPr>
              <w:pStyle w:val="1Para"/>
              <w:spacing w:before="0" w:after="0"/>
              <w:jc w:val="center"/>
              <w:rPr>
                <w:rFonts w:ascii="Calibri" w:hAnsi="Calibri" w:cs="Calibri"/>
                <w:sz w:val="20"/>
                <w:szCs w:val="20"/>
              </w:rPr>
            </w:pPr>
            <w:r w:rsidRPr="00F8781F">
              <w:rPr>
                <w:rFonts w:ascii="Calibri" w:hAnsi="Calibri" w:cs="Calibri"/>
                <w:sz w:val="20"/>
                <w:szCs w:val="20"/>
              </w:rPr>
              <w:t xml:space="preserve">Introduced genes conferring increased </w:t>
            </w:r>
            <w:r w:rsidR="00F84E54" w:rsidRPr="00F8781F">
              <w:rPr>
                <w:rFonts w:ascii="Calibri" w:hAnsi="Calibri" w:cs="Calibri"/>
                <w:color w:val="000000" w:themeColor="text1"/>
                <w:sz w:val="20"/>
                <w:szCs w:val="20"/>
              </w:rPr>
              <w:t>drought</w:t>
            </w:r>
            <w:r w:rsidR="00F84E54" w:rsidRPr="00F8781F">
              <w:rPr>
                <w:rFonts w:ascii="Calibri" w:hAnsi="Calibri" w:cs="Calibri"/>
                <w:sz w:val="20"/>
                <w:szCs w:val="20"/>
              </w:rPr>
              <w:t xml:space="preserve"> </w:t>
            </w:r>
            <w:r w:rsidRPr="00F8781F">
              <w:rPr>
                <w:rFonts w:ascii="Calibri" w:hAnsi="Calibri" w:cs="Calibri"/>
                <w:sz w:val="20"/>
                <w:szCs w:val="20"/>
              </w:rPr>
              <w:t>tolerance</w:t>
            </w:r>
          </w:p>
        </w:tc>
      </w:tr>
      <w:tr w:rsidR="009B3BF6" w:rsidRPr="009B3BF6" w14:paraId="75926793" w14:textId="77777777" w:rsidTr="004C1DB8">
        <w:trPr>
          <w:tblHeader/>
        </w:trPr>
        <w:tc>
          <w:tcPr>
            <w:tcW w:w="1418" w:type="dxa"/>
            <w:shd w:val="clear" w:color="auto" w:fill="D9D9D9" w:themeFill="background1" w:themeFillShade="D9"/>
            <w:vAlign w:val="center"/>
          </w:tcPr>
          <w:p w14:paraId="2F1ADB1F" w14:textId="77777777" w:rsidR="00091345" w:rsidRPr="00F8781F" w:rsidRDefault="00091345" w:rsidP="004A141B">
            <w:pPr>
              <w:pStyle w:val="TableTextRARMP"/>
              <w:rPr>
                <w:rFonts w:cs="Calibri"/>
                <w:i/>
                <w:iCs/>
              </w:rPr>
            </w:pPr>
            <w:r w:rsidRPr="00F8781F">
              <w:rPr>
                <w:rFonts w:cs="Calibri"/>
                <w:i/>
                <w:iCs/>
              </w:rPr>
              <w:t>Causal Pathway</w:t>
            </w:r>
          </w:p>
        </w:tc>
        <w:tc>
          <w:tcPr>
            <w:tcW w:w="8505" w:type="dxa"/>
            <w:vAlign w:val="center"/>
          </w:tcPr>
          <w:p w14:paraId="3454EEA2" w14:textId="029F546C" w:rsidR="00091345" w:rsidRPr="00F8781F" w:rsidRDefault="00091345" w:rsidP="004A141B">
            <w:pPr>
              <w:spacing w:before="0" w:after="0"/>
              <w:contextualSpacing/>
              <w:jc w:val="center"/>
              <w:rPr>
                <w:rFonts w:cs="Calibri"/>
                <w:sz w:val="20"/>
                <w:szCs w:val="20"/>
              </w:rPr>
            </w:pPr>
            <w:r w:rsidRPr="00F8781F">
              <w:rPr>
                <w:rFonts w:cs="Calibri"/>
                <w:sz w:val="20"/>
                <w:szCs w:val="20"/>
              </w:rPr>
              <w:sym w:font="Wingdings 3" w:char="F0C8"/>
            </w:r>
          </w:p>
          <w:p w14:paraId="35766058" w14:textId="2D16BE39" w:rsidR="00196E55" w:rsidRPr="00F8781F" w:rsidRDefault="00465F70" w:rsidP="004A141B">
            <w:pPr>
              <w:spacing w:before="0" w:after="0"/>
              <w:contextualSpacing/>
              <w:jc w:val="center"/>
              <w:rPr>
                <w:rFonts w:cs="Calibri"/>
                <w:sz w:val="20"/>
                <w:szCs w:val="20"/>
              </w:rPr>
            </w:pPr>
            <w:r w:rsidRPr="00F8781F">
              <w:rPr>
                <w:rFonts w:cs="Calibri"/>
                <w:sz w:val="20"/>
                <w:szCs w:val="20"/>
              </w:rPr>
              <w:t>GM chickpeas are planted at the field trial site</w:t>
            </w:r>
          </w:p>
          <w:p w14:paraId="236725B1" w14:textId="77777777" w:rsidR="00091345" w:rsidRPr="00F8781F" w:rsidRDefault="00091345" w:rsidP="004A141B">
            <w:pPr>
              <w:spacing w:before="0" w:after="0"/>
              <w:contextualSpacing/>
              <w:jc w:val="center"/>
              <w:rPr>
                <w:rFonts w:cs="Calibri"/>
                <w:sz w:val="20"/>
                <w:szCs w:val="20"/>
              </w:rPr>
            </w:pPr>
            <w:r w:rsidRPr="00F8781F">
              <w:rPr>
                <w:rFonts w:cs="Calibri"/>
                <w:sz w:val="20"/>
                <w:szCs w:val="20"/>
              </w:rPr>
              <w:sym w:font="Wingdings 3" w:char="F0C8"/>
            </w:r>
          </w:p>
          <w:p w14:paraId="59182F9F" w14:textId="77777777" w:rsidR="00196E55" w:rsidRPr="00F8781F" w:rsidRDefault="00196E55" w:rsidP="00196E55">
            <w:pPr>
              <w:spacing w:before="0" w:after="0"/>
              <w:contextualSpacing/>
              <w:jc w:val="center"/>
              <w:rPr>
                <w:rFonts w:cs="Calibri"/>
                <w:sz w:val="20"/>
                <w:szCs w:val="20"/>
              </w:rPr>
            </w:pPr>
            <w:r w:rsidRPr="00F8781F">
              <w:rPr>
                <w:rFonts w:cs="Calibri"/>
                <w:sz w:val="20"/>
                <w:szCs w:val="20"/>
              </w:rPr>
              <w:t>Expression of the introduced genes in GM plants</w:t>
            </w:r>
          </w:p>
          <w:p w14:paraId="0036317A" w14:textId="77DCAF83" w:rsidR="00196E55" w:rsidRPr="00F8781F" w:rsidRDefault="00196E55" w:rsidP="00196E55">
            <w:pPr>
              <w:spacing w:before="0" w:after="0"/>
              <w:contextualSpacing/>
              <w:jc w:val="center"/>
              <w:rPr>
                <w:rFonts w:cs="Calibri"/>
                <w:sz w:val="20"/>
                <w:szCs w:val="20"/>
              </w:rPr>
            </w:pPr>
            <w:r w:rsidRPr="00F8781F">
              <w:rPr>
                <w:rFonts w:cs="Calibri"/>
                <w:sz w:val="20"/>
                <w:szCs w:val="20"/>
              </w:rPr>
              <w:sym w:font="Wingdings 3" w:char="F0C8"/>
            </w:r>
          </w:p>
          <w:p w14:paraId="3A0691AA" w14:textId="77777777" w:rsidR="00196E55" w:rsidRPr="00F8781F" w:rsidRDefault="00196E55" w:rsidP="00196E55">
            <w:pPr>
              <w:spacing w:before="0" w:after="0"/>
              <w:contextualSpacing/>
              <w:jc w:val="center"/>
              <w:rPr>
                <w:rFonts w:cs="Calibri"/>
                <w:sz w:val="20"/>
                <w:szCs w:val="20"/>
              </w:rPr>
            </w:pPr>
            <w:r w:rsidRPr="00F8781F">
              <w:rPr>
                <w:rFonts w:cs="Calibri"/>
                <w:sz w:val="20"/>
                <w:szCs w:val="20"/>
              </w:rPr>
              <w:t xml:space="preserve">Exposure of humans </w:t>
            </w:r>
            <w:r w:rsidR="00EB6AB3" w:rsidRPr="00F8781F">
              <w:rPr>
                <w:rFonts w:cs="Calibri"/>
                <w:sz w:val="20"/>
                <w:szCs w:val="20"/>
              </w:rPr>
              <w:t xml:space="preserve">or other desirable organisms </w:t>
            </w:r>
            <w:r w:rsidRPr="00F8781F">
              <w:rPr>
                <w:rFonts w:cs="Calibri"/>
                <w:sz w:val="20"/>
                <w:szCs w:val="20"/>
              </w:rPr>
              <w:t>by ingestion of, or contact with, the plant material</w:t>
            </w:r>
          </w:p>
          <w:p w14:paraId="010D4811" w14:textId="01A78776" w:rsidR="00F34A54" w:rsidRPr="00F8781F" w:rsidRDefault="00F34A54" w:rsidP="00196E55">
            <w:pPr>
              <w:spacing w:before="0" w:after="0"/>
              <w:contextualSpacing/>
              <w:jc w:val="center"/>
              <w:rPr>
                <w:rFonts w:cs="Calibri"/>
                <w:sz w:val="20"/>
                <w:szCs w:val="20"/>
              </w:rPr>
            </w:pPr>
            <w:r w:rsidRPr="00F8781F">
              <w:rPr>
                <w:rFonts w:cs="Calibri"/>
                <w:sz w:val="20"/>
                <w:szCs w:val="20"/>
              </w:rPr>
              <w:sym w:font="Wingdings 3" w:char="F0C8"/>
            </w:r>
          </w:p>
        </w:tc>
      </w:tr>
      <w:tr w:rsidR="009B3BF6" w:rsidRPr="009B3BF6" w14:paraId="4419F59D" w14:textId="77777777" w:rsidTr="004C1DB8">
        <w:trPr>
          <w:tblHeader/>
        </w:trPr>
        <w:tc>
          <w:tcPr>
            <w:tcW w:w="1418" w:type="dxa"/>
            <w:shd w:val="clear" w:color="auto" w:fill="D9D9D9" w:themeFill="background1" w:themeFillShade="D9"/>
            <w:vAlign w:val="center"/>
          </w:tcPr>
          <w:p w14:paraId="0C9C6379" w14:textId="77777777" w:rsidR="00091345" w:rsidRPr="00F8781F" w:rsidRDefault="00091345" w:rsidP="004A141B">
            <w:pPr>
              <w:pStyle w:val="TableTextRARMP"/>
              <w:rPr>
                <w:rFonts w:cs="Calibri"/>
                <w:i/>
                <w:iCs/>
              </w:rPr>
            </w:pPr>
            <w:r w:rsidRPr="00F8781F">
              <w:rPr>
                <w:rFonts w:cs="Calibri"/>
                <w:i/>
                <w:iCs/>
              </w:rPr>
              <w:t>Potential Harm</w:t>
            </w:r>
          </w:p>
        </w:tc>
        <w:tc>
          <w:tcPr>
            <w:tcW w:w="8505" w:type="dxa"/>
            <w:vAlign w:val="center"/>
          </w:tcPr>
          <w:p w14:paraId="66A0DBB7" w14:textId="2CC2B736" w:rsidR="00091345" w:rsidRPr="00F8781F" w:rsidRDefault="00E8740C" w:rsidP="00602C77">
            <w:pPr>
              <w:spacing w:before="0" w:after="0"/>
              <w:jc w:val="center"/>
              <w:rPr>
                <w:rFonts w:cs="Calibri"/>
                <w:sz w:val="20"/>
                <w:szCs w:val="20"/>
              </w:rPr>
            </w:pPr>
            <w:r w:rsidRPr="00F8781F">
              <w:rPr>
                <w:rFonts w:cs="Calibri"/>
                <w:color w:val="000000" w:themeColor="text1"/>
                <w:sz w:val="20"/>
                <w:szCs w:val="18"/>
              </w:rPr>
              <w:t>Increased toxicity or allergenicity for humans or increased toxicity to other desirable organisms</w:t>
            </w:r>
          </w:p>
        </w:tc>
      </w:tr>
    </w:tbl>
    <w:p w14:paraId="32F064B9" w14:textId="77777777" w:rsidR="00E37D96" w:rsidRPr="009B3BF6" w:rsidRDefault="00E37D96" w:rsidP="00555330">
      <w:pPr>
        <w:pStyle w:val="Heading5"/>
      </w:pPr>
      <w:r w:rsidRPr="009B3BF6">
        <w:t>Risk source</w:t>
      </w:r>
    </w:p>
    <w:p w14:paraId="4B54DB22" w14:textId="6D968D06" w:rsidR="00A54FB3" w:rsidRPr="009B3BF6" w:rsidRDefault="00B66246" w:rsidP="00F8781F">
      <w:pPr>
        <w:pStyle w:val="RARMPPara"/>
      </w:pPr>
      <w:r w:rsidRPr="009B3BF6">
        <w:t xml:space="preserve">The source of potential harm for this postulated risk scenario is the introduced </w:t>
      </w:r>
      <w:r w:rsidR="004A141B" w:rsidRPr="009B3BF6">
        <w:t xml:space="preserve">genes </w:t>
      </w:r>
      <w:r w:rsidR="001973BD">
        <w:t>for</w:t>
      </w:r>
      <w:r w:rsidR="00196E55" w:rsidRPr="00F84E54">
        <w:rPr>
          <w:szCs w:val="22"/>
        </w:rPr>
        <w:t xml:space="preserve"> </w:t>
      </w:r>
      <w:r w:rsidR="00F84E54" w:rsidRPr="00F84E54">
        <w:rPr>
          <w:color w:val="000000" w:themeColor="text1"/>
          <w:szCs w:val="22"/>
        </w:rPr>
        <w:t xml:space="preserve">drought </w:t>
      </w:r>
      <w:r w:rsidR="00196E55">
        <w:t>tolerance in GM chickpea lines.</w:t>
      </w:r>
    </w:p>
    <w:p w14:paraId="11677D99" w14:textId="77777777" w:rsidR="00A54FB3" w:rsidRDefault="00A54FB3" w:rsidP="00555330">
      <w:pPr>
        <w:pStyle w:val="Heading5"/>
      </w:pPr>
      <w:r>
        <w:t>Causal pathway</w:t>
      </w:r>
    </w:p>
    <w:p w14:paraId="13471CFE" w14:textId="14F7E550" w:rsidR="00B44BAF" w:rsidRDefault="00810E16" w:rsidP="00F8781F">
      <w:pPr>
        <w:pStyle w:val="RARMPPara"/>
      </w:pPr>
      <w:r w:rsidRPr="007D7773">
        <w:t xml:space="preserve"> </w:t>
      </w:r>
      <w:r w:rsidR="0093278A">
        <w:t xml:space="preserve">The GM chickpea plants are planted at the field trial site and the genes for abiotic stress tolerance are expressed. The proteins </w:t>
      </w:r>
      <w:r w:rsidR="00362AD0">
        <w:t>encoded</w:t>
      </w:r>
      <w:r w:rsidR="0093278A">
        <w:t xml:space="preserve"> by the inserted genes </w:t>
      </w:r>
      <w:r w:rsidR="0088670F">
        <w:t>are under the control of a constitutive promoter, so they may be expressed in all plant tissues.</w:t>
      </w:r>
    </w:p>
    <w:p w14:paraId="006C9E36" w14:textId="13CABCC3" w:rsidR="00F71A78" w:rsidRDefault="00EB6AB3" w:rsidP="00F8781F">
      <w:pPr>
        <w:pStyle w:val="RARMPPara"/>
      </w:pPr>
      <w:r>
        <w:t xml:space="preserve">People may be exposed to GM plant material and the expressed proteins, either by direct contact with the plant material or through inhalation of pollen. This is most likely at the trial site, but </w:t>
      </w:r>
      <w:r w:rsidR="00D749AE">
        <w:t>could</w:t>
      </w:r>
      <w:r>
        <w:t xml:space="preserve"> also occur during transport and handling of GM plant material. Other organisms such as livestock, rodents, marsupials, birds or invertebrates may be exposed at the trial site through contact with, or ingestion of GM plant material.</w:t>
      </w:r>
      <w:r w:rsidR="0033682A">
        <w:t xml:space="preserve"> Chickpea pollen matures and is released from the anthers while the flower is at the half-open stage, thus chickpeas are almost entirely self pollinated and pollen release is limited. This limits the exposure of people or other desirable organisms to chickpea pollen.</w:t>
      </w:r>
    </w:p>
    <w:p w14:paraId="13E63EA6" w14:textId="1D999538" w:rsidR="00EB6AB3" w:rsidRDefault="0033682A" w:rsidP="009D598C">
      <w:pPr>
        <w:pStyle w:val="RARMPPara"/>
      </w:pPr>
      <w:r>
        <w:t>The trial is proposed for a maximum of six growing seasons during the period from July 2019 until December 2024. The potential for exposure is limited to a short period when GMOs are present at the trial sites during these growing seasons (June/July until November/December). The proposed planting area is a maximum of 3 ha per season at a single site</w:t>
      </w:r>
      <w:r w:rsidR="00621792">
        <w:t xml:space="preserve"> located on land owned and controlled by </w:t>
      </w:r>
      <w:r w:rsidR="003926E0">
        <w:t>QDAF</w:t>
      </w:r>
      <w:r w:rsidR="00621792">
        <w:t xml:space="preserve"> that would only be accessed by authorised people.</w:t>
      </w:r>
      <w:r>
        <w:t xml:space="preserve"> </w:t>
      </w:r>
      <w:r w:rsidR="00990D02">
        <w:t>Transport and storage of the GM plant material would be conducted according to the Regulator’s</w:t>
      </w:r>
      <w:r w:rsidR="00990D02" w:rsidRPr="009D598C">
        <w:t xml:space="preserve"> </w:t>
      </w:r>
      <w:hyperlink r:id="rId36" w:history="1">
        <w:r w:rsidR="009D598C" w:rsidRPr="009D598C">
          <w:rPr>
            <w:rStyle w:val="Hyperlink"/>
            <w:color w:val="auto"/>
          </w:rPr>
          <w:t>Guidelines for the Transport, Storage and Disposal of GMOs</w:t>
        </w:r>
      </w:hyperlink>
      <w:r w:rsidR="009D598C">
        <w:t>, thus limiting exposure of people during transport and storage of the GMOs.</w:t>
      </w:r>
      <w:r w:rsidR="00990D02">
        <w:t xml:space="preserve"> </w:t>
      </w:r>
      <w:r w:rsidR="00621792">
        <w:t>No material from this trial would be used for human food or animal feed. These proposed l</w:t>
      </w:r>
      <w:r w:rsidR="00EB6AB3">
        <w:t xml:space="preserve">imits and controls would minimise the exposure of people or animals to the GM plants and their products. </w:t>
      </w:r>
    </w:p>
    <w:p w14:paraId="2A2FFFDC" w14:textId="5FAB5236" w:rsidR="00E37D96" w:rsidRDefault="00E37D96" w:rsidP="00810E16">
      <w:pPr>
        <w:pStyle w:val="Heading5"/>
      </w:pPr>
      <w:r w:rsidRPr="007D7773">
        <w:t>Potential harm</w:t>
      </w:r>
    </w:p>
    <w:p w14:paraId="73139065" w14:textId="1CF59AF4" w:rsidR="00F70E6E" w:rsidRPr="00AF1913" w:rsidRDefault="00F70E6E" w:rsidP="00F8781F">
      <w:pPr>
        <w:pStyle w:val="RARMPPara"/>
      </w:pPr>
      <w:r w:rsidRPr="00AF1913">
        <w:t xml:space="preserve">Toxicity is the adverse effect(s) of exposure to a dose of a substance as a result of direct cellular or tissue injury, or through the inhibition of normal physiological processes </w:t>
      </w:r>
      <w:r w:rsidR="00D749AE">
        <w:fldChar w:fldCharType="begin"/>
      </w:r>
      <w:r w:rsidR="00D749AE">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D749AE">
        <w:fldChar w:fldCharType="separate"/>
      </w:r>
      <w:r w:rsidR="00D749AE">
        <w:rPr>
          <w:noProof/>
        </w:rPr>
        <w:t>(Felsot, 2000)</w:t>
      </w:r>
      <w:r w:rsidR="00D749AE">
        <w:fldChar w:fldCharType="end"/>
      </w:r>
      <w:r w:rsidRPr="00AF1913">
        <w:t xml:space="preserve">. Allergenicity is the potential of a substance to elicit an immunological reaction following its ingestion, dermal contact or inhalation, which may lead to tissue inflammation and organ dysfunction </w:t>
      </w:r>
      <w:r w:rsidR="00D749AE">
        <w:fldChar w:fldCharType="begin"/>
      </w:r>
      <w:r w:rsidR="00D749AE">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D749AE">
        <w:fldChar w:fldCharType="separate"/>
      </w:r>
      <w:r w:rsidR="00D749AE">
        <w:rPr>
          <w:noProof/>
        </w:rPr>
        <w:t>(Arts et al., 2006)</w:t>
      </w:r>
      <w:r w:rsidR="00D749AE">
        <w:fldChar w:fldCharType="end"/>
      </w:r>
      <w:r w:rsidRPr="00AF1913">
        <w:t>.</w:t>
      </w:r>
    </w:p>
    <w:p w14:paraId="0E70B88D" w14:textId="624E8A10" w:rsidR="00F70E6E" w:rsidRPr="0030321A" w:rsidRDefault="00F70E6E" w:rsidP="00F8781F">
      <w:pPr>
        <w:pStyle w:val="RARMPPara"/>
      </w:pPr>
      <w:r w:rsidRPr="0030321A">
        <w:t xml:space="preserve">Potentially, people exposed to the proteins expressed by the introduced genes may show increased toxic reactions or increased allergenicity. Similarly, exposure to the proteins expressed by the introduced genes may lead to increased toxicity to other desirable organisms. From consideration of the causal pathway, including the proposed limits and </w:t>
      </w:r>
      <w:r w:rsidRPr="0030321A">
        <w:lastRenderedPageBreak/>
        <w:t xml:space="preserve">controls, human exposure would be limited to staff involved in handling the GM </w:t>
      </w:r>
      <w:r w:rsidR="00AF1913" w:rsidRPr="0030321A">
        <w:t>chickpea</w:t>
      </w:r>
      <w:r w:rsidRPr="0030321A">
        <w:t xml:space="preserve"> plants during the course of the field trial</w:t>
      </w:r>
      <w:r w:rsidR="00AF1913" w:rsidRPr="0030321A">
        <w:t>.</w:t>
      </w:r>
    </w:p>
    <w:p w14:paraId="4A7DD48F" w14:textId="0749AA84" w:rsidR="00611032" w:rsidRPr="00AF1913" w:rsidRDefault="00F70E6E" w:rsidP="00F8781F">
      <w:pPr>
        <w:pStyle w:val="RARMPPara"/>
      </w:pPr>
      <w:r w:rsidRPr="00AF1913">
        <w:t>Although no toxicity or allergenicity studies have been performed on the GM plant material</w:t>
      </w:r>
      <w:r w:rsidR="00AF1913" w:rsidRPr="00AF1913">
        <w:t xml:space="preserve"> or the expressed proteins</w:t>
      </w:r>
      <w:r w:rsidRPr="00AF1913">
        <w:t>,</w:t>
      </w:r>
      <w:r w:rsidR="00AF1913" w:rsidRPr="00AF1913">
        <w:t xml:space="preserve"> the applicant has supplied information from bioinformatic searches of the amino acid sequences f</w:t>
      </w:r>
      <w:r w:rsidR="00621792">
        <w:t>or</w:t>
      </w:r>
      <w:r w:rsidR="00AF1913" w:rsidRPr="00AF1913">
        <w:t xml:space="preserve"> the expressed proteins. These searches yielded no matches with known</w:t>
      </w:r>
      <w:r w:rsidR="00595851">
        <w:t xml:space="preserve"> allergens</w:t>
      </w:r>
      <w:r w:rsidR="00AF1913" w:rsidRPr="00AF1913">
        <w:t>. In addition, the GM chickpeas have been grown in the glasshouse, with no reports of adverse effects from people dealing with the plants.</w:t>
      </w:r>
      <w:r w:rsidR="009C1CC7" w:rsidRPr="009C1CC7">
        <w:t xml:space="preserve"> </w:t>
      </w:r>
    </w:p>
    <w:p w14:paraId="06792E00" w14:textId="3FAD4E72" w:rsidR="00E01F7B" w:rsidRPr="00E01F7B" w:rsidRDefault="009D598C" w:rsidP="00F8781F">
      <w:pPr>
        <w:pStyle w:val="RARMPPara"/>
      </w:pPr>
      <w:r>
        <w:t>As discussed in Chapter 1 (Section 3)</w:t>
      </w:r>
      <w:r w:rsidR="00BE0FAF">
        <w:t xml:space="preserve"> and in the biology document </w:t>
      </w:r>
      <w:r w:rsidR="005B506F">
        <w:fldChar w:fldCharType="begin"/>
      </w:r>
      <w:r w:rsidR="005B506F">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5B506F">
        <w:fldChar w:fldCharType="separate"/>
      </w:r>
      <w:r w:rsidR="005B506F">
        <w:rPr>
          <w:noProof/>
        </w:rPr>
        <w:t>(OGTR, 2019)</w:t>
      </w:r>
      <w:r w:rsidR="005B506F">
        <w:fldChar w:fldCharType="end"/>
      </w:r>
      <w:r w:rsidR="00BE0FAF">
        <w:t xml:space="preserve"> </w:t>
      </w:r>
      <w:r>
        <w:t>chickpeas are primarily a food crop and although</w:t>
      </w:r>
      <w:r w:rsidR="00BE0FAF" w:rsidRPr="00BE0FAF">
        <w:t xml:space="preserve"> </w:t>
      </w:r>
      <w:r w:rsidR="00BE0FAF">
        <w:t>non-GM chickpeas</w:t>
      </w:r>
      <w:r>
        <w:t xml:space="preserve"> </w:t>
      </w:r>
      <w:r w:rsidR="00BE0FAF">
        <w:t>produce some toxins and anti-nutritional factors, these are generally reduced during the preparation of chickpeas for food. Likewise, there are records of allergies to chickpeas, usually in conjunction with high consumption rates and</w:t>
      </w:r>
      <w:r w:rsidR="0066746C">
        <w:t>/or</w:t>
      </w:r>
      <w:r w:rsidR="00BE0FAF">
        <w:t xml:space="preserve"> allergies to other legumes.</w:t>
      </w:r>
      <w:r w:rsidR="00BE0FAF" w:rsidRPr="00BE0FAF">
        <w:t xml:space="preserve"> </w:t>
      </w:r>
      <w:r w:rsidR="00BE0FAF">
        <w:t>However, t</w:t>
      </w:r>
      <w:r w:rsidR="00BE0FAF" w:rsidRPr="000D509E">
        <w:t>he</w:t>
      </w:r>
      <w:r w:rsidR="00BE0FAF">
        <w:t>re is no reasonable expectation that the</w:t>
      </w:r>
      <w:r w:rsidR="00BE0FAF" w:rsidRPr="000D509E">
        <w:t xml:space="preserve"> genes expressed in the GM chickpeas </w:t>
      </w:r>
      <w:r w:rsidR="00BE0FAF">
        <w:t xml:space="preserve">would </w:t>
      </w:r>
      <w:r w:rsidR="00BE0FAF" w:rsidRPr="000D509E">
        <w:t xml:space="preserve">affect </w:t>
      </w:r>
      <w:r w:rsidR="00BE0FAF">
        <w:t>the pathways producing known toxins or allergens in chickpea or lead to the production of novel toxins or allergens</w:t>
      </w:r>
      <w:r w:rsidR="00BE0FAF" w:rsidRPr="000D509E">
        <w:t>.</w:t>
      </w:r>
    </w:p>
    <w:p w14:paraId="3DC840F5" w14:textId="7D397B1C" w:rsidR="004B1D15" w:rsidRDefault="00621792" w:rsidP="00F8781F">
      <w:pPr>
        <w:pStyle w:val="RARMPPara"/>
      </w:pPr>
      <w:r>
        <w:t xml:space="preserve">The inserted genes are involved in PCD, which is </w:t>
      </w:r>
      <w:r w:rsidR="00CB2186">
        <w:t xml:space="preserve">an integral part of plant and animal development, as well </w:t>
      </w:r>
      <w:r>
        <w:t xml:space="preserve">as being involved in </w:t>
      </w:r>
      <w:r w:rsidR="00CB2186">
        <w:t>responses to environmental stresses</w:t>
      </w:r>
      <w:r>
        <w:t xml:space="preserve">. Thus, such </w:t>
      </w:r>
      <w:r w:rsidR="00CB2186">
        <w:t xml:space="preserve">anti-apoptotic genes are present in a range of organisms in the environment. </w:t>
      </w:r>
      <w:r>
        <w:t>As such</w:t>
      </w:r>
      <w:r w:rsidR="00CB2186">
        <w:t>, humans and other beneficial organisms routinely encounter the introduced genes or homologues of these genes and their products</w:t>
      </w:r>
      <w:r w:rsidR="00CB2186" w:rsidRPr="00CB2186">
        <w:t xml:space="preserve"> </w:t>
      </w:r>
      <w:r w:rsidR="00CB2186" w:rsidRPr="005F11A6">
        <w:t xml:space="preserve">through contact with plants </w:t>
      </w:r>
      <w:r>
        <w:t xml:space="preserve">or animals </w:t>
      </w:r>
      <w:r w:rsidR="00CB2186" w:rsidRPr="005F11A6">
        <w:t xml:space="preserve">and food derived from </w:t>
      </w:r>
      <w:r>
        <w:t>them</w:t>
      </w:r>
      <w:r w:rsidR="00CB2186">
        <w:t>, as well as potentially expressing homologues of these genes</w:t>
      </w:r>
      <w:r>
        <w:t xml:space="preserve"> themselves</w:t>
      </w:r>
      <w:r w:rsidR="00CB2186">
        <w:t xml:space="preserve">. </w:t>
      </w:r>
      <w:r w:rsidR="002E65B4">
        <w:t>Thus,</w:t>
      </w:r>
      <w:r w:rsidR="000D509E">
        <w:t xml:space="preserve"> it is highly unlikely that there would be any effect greater than that seen from non-GM chickpeas on any </w:t>
      </w:r>
      <w:r w:rsidR="002E65B4">
        <w:t xml:space="preserve">humans or other desirable organisms, including </w:t>
      </w:r>
      <w:r w:rsidR="000D509E">
        <w:t>insects</w:t>
      </w:r>
      <w:r w:rsidR="002E65B4">
        <w:t>,</w:t>
      </w:r>
      <w:r w:rsidR="000D509E">
        <w:t xml:space="preserve"> exposed to the crop.</w:t>
      </w:r>
    </w:p>
    <w:p w14:paraId="4C3E88FA" w14:textId="23734670" w:rsidR="00F70E6E" w:rsidRDefault="00EB309C" w:rsidP="00F8781F">
      <w:pPr>
        <w:pStyle w:val="RARMPPara"/>
      </w:pPr>
      <w:r>
        <w:t>Additionally,</w:t>
      </w:r>
      <w:r w:rsidR="00BE0FAF">
        <w:t xml:space="preserve"> i</w:t>
      </w:r>
      <w:r w:rsidR="002E65B4">
        <w:t>t is proposed that</w:t>
      </w:r>
      <w:r w:rsidR="00666849">
        <w:t xml:space="preserve"> large animals would be excluded from the trial site whilst GM chickpeas are growing </w:t>
      </w:r>
      <w:r w:rsidR="00BE0FAF">
        <w:t xml:space="preserve">and that </w:t>
      </w:r>
      <w:r w:rsidR="000D509E">
        <w:t>the chickpeas from this trial will not be used for human food or animal feed</w:t>
      </w:r>
      <w:r>
        <w:t>, thus further limiting the exposure of humans and other desirable organisms to the GM chickpeas</w:t>
      </w:r>
      <w:r w:rsidR="002E65B4">
        <w:t>.</w:t>
      </w:r>
      <w:r w:rsidR="0030321A">
        <w:t xml:space="preserve"> </w:t>
      </w:r>
    </w:p>
    <w:p w14:paraId="22301ACB" w14:textId="77777777" w:rsidR="00E37D96" w:rsidRPr="007D7773" w:rsidRDefault="00E37D96" w:rsidP="00555330">
      <w:pPr>
        <w:pStyle w:val="Heading5"/>
      </w:pPr>
      <w:r w:rsidRPr="007D7773">
        <w:t>Conclusion</w:t>
      </w:r>
    </w:p>
    <w:p w14:paraId="2A8092F2" w14:textId="7E5C2364" w:rsidR="00B44BAF" w:rsidRPr="00CB2186" w:rsidRDefault="00B44BAF" w:rsidP="00F8781F">
      <w:pPr>
        <w:pStyle w:val="RARMPPara"/>
      </w:pPr>
      <w:r w:rsidRPr="00CB2186">
        <w:t xml:space="preserve">Risk scenario 1 </w:t>
      </w:r>
      <w:r w:rsidR="00CB2186" w:rsidRPr="00CB2186">
        <w:t>is not identified as a substantive risk due to limited exposure and the lack of toxicity or allergenicity of the introduced genes and their encoded proteins to humans and lack of toxicity to other organisms. Therefore, this risk could not be considered greater than negligible and does not warrant further detailed assessment.</w:t>
      </w:r>
    </w:p>
    <w:p w14:paraId="21922668" w14:textId="77777777" w:rsidR="00883A47" w:rsidRDefault="00883A47" w:rsidP="003C1A57">
      <w:pPr>
        <w:pStyle w:val="Heading4"/>
      </w:pPr>
      <w:bookmarkStart w:id="92" w:name="_Toc453825268"/>
      <w:r w:rsidRPr="009C7BC0">
        <w:t xml:space="preserve">Risk scenario </w:t>
      </w:r>
      <w:r>
        <w:t>2</w:t>
      </w:r>
    </w:p>
    <w:tbl>
      <w:tblPr>
        <w:tblStyle w:val="TableGrid"/>
        <w:tblW w:w="9923" w:type="dxa"/>
        <w:tblInd w:w="-34" w:type="dxa"/>
        <w:tblLook w:val="04A0" w:firstRow="1" w:lastRow="0" w:firstColumn="1" w:lastColumn="0" w:noHBand="0" w:noVBand="1"/>
        <w:tblCaption w:val="Risk Scenario 1"/>
        <w:tblDescription w:val="Table show the risk source, causal pathway and potential harms considered under Risck Scenario 1"/>
      </w:tblPr>
      <w:tblGrid>
        <w:gridCol w:w="1418"/>
        <w:gridCol w:w="8505"/>
      </w:tblGrid>
      <w:tr w:rsidR="00F84E54" w:rsidRPr="007D7773" w14:paraId="41CC26CC" w14:textId="77777777" w:rsidTr="004C1DB8">
        <w:trPr>
          <w:tblHeader/>
        </w:trPr>
        <w:tc>
          <w:tcPr>
            <w:tcW w:w="1418" w:type="dxa"/>
            <w:shd w:val="clear" w:color="auto" w:fill="D9D9D9" w:themeFill="background1" w:themeFillShade="D9"/>
            <w:vAlign w:val="center"/>
          </w:tcPr>
          <w:p w14:paraId="7ED82B1C" w14:textId="77777777" w:rsidR="00F84E54" w:rsidRPr="00595851" w:rsidRDefault="00F84E54" w:rsidP="00F84E54">
            <w:pPr>
              <w:pStyle w:val="TableTextRARMP"/>
              <w:rPr>
                <w:i/>
                <w:iCs/>
                <w:szCs w:val="20"/>
              </w:rPr>
            </w:pPr>
            <w:r w:rsidRPr="00595851">
              <w:rPr>
                <w:i/>
                <w:iCs/>
                <w:szCs w:val="20"/>
              </w:rPr>
              <w:t>Risk Source</w:t>
            </w:r>
          </w:p>
        </w:tc>
        <w:tc>
          <w:tcPr>
            <w:tcW w:w="8505" w:type="dxa"/>
            <w:vAlign w:val="center"/>
          </w:tcPr>
          <w:p w14:paraId="45FACE61" w14:textId="5A739B60" w:rsidR="00F84E54" w:rsidRPr="00595851" w:rsidRDefault="00F84E54" w:rsidP="00F84E54">
            <w:pPr>
              <w:pStyle w:val="1Para"/>
              <w:spacing w:before="0" w:after="0"/>
              <w:jc w:val="center"/>
              <w:rPr>
                <w:rFonts w:ascii="Calibri" w:hAnsi="Calibri"/>
                <w:sz w:val="20"/>
                <w:szCs w:val="20"/>
              </w:rPr>
            </w:pPr>
            <w:r w:rsidRPr="00595851">
              <w:rPr>
                <w:rFonts w:ascii="Calibri" w:hAnsi="Calibri"/>
                <w:sz w:val="20"/>
                <w:szCs w:val="20"/>
              </w:rPr>
              <w:t>Introduced genes conferring increased</w:t>
            </w:r>
            <w:r w:rsidRPr="00595851">
              <w:rPr>
                <w:rFonts w:ascii="Calibri" w:hAnsi="Calibri" w:cs="Calibri"/>
                <w:sz w:val="20"/>
                <w:szCs w:val="20"/>
              </w:rPr>
              <w:t xml:space="preserve"> </w:t>
            </w:r>
            <w:r w:rsidRPr="00595851">
              <w:rPr>
                <w:rFonts w:ascii="Calibri" w:hAnsi="Calibri" w:cs="Calibri"/>
                <w:color w:val="000000" w:themeColor="text1"/>
                <w:sz w:val="20"/>
                <w:szCs w:val="20"/>
              </w:rPr>
              <w:t>drought</w:t>
            </w:r>
            <w:r w:rsidRPr="00595851">
              <w:rPr>
                <w:rFonts w:ascii="Calibri" w:hAnsi="Calibri" w:cs="Calibri"/>
                <w:sz w:val="20"/>
                <w:szCs w:val="20"/>
              </w:rPr>
              <w:t xml:space="preserve"> tole</w:t>
            </w:r>
            <w:r w:rsidRPr="00595851">
              <w:rPr>
                <w:rFonts w:ascii="Calibri" w:hAnsi="Calibri"/>
                <w:sz w:val="20"/>
                <w:szCs w:val="20"/>
              </w:rPr>
              <w:t>rance</w:t>
            </w:r>
          </w:p>
        </w:tc>
      </w:tr>
      <w:tr w:rsidR="00F84E54" w:rsidRPr="007D7773" w14:paraId="3D29F168" w14:textId="77777777" w:rsidTr="004C1DB8">
        <w:trPr>
          <w:tblHeader/>
        </w:trPr>
        <w:tc>
          <w:tcPr>
            <w:tcW w:w="1418" w:type="dxa"/>
            <w:shd w:val="clear" w:color="auto" w:fill="D9D9D9" w:themeFill="background1" w:themeFillShade="D9"/>
            <w:vAlign w:val="center"/>
          </w:tcPr>
          <w:p w14:paraId="4FF9257E" w14:textId="77777777" w:rsidR="00F84E54" w:rsidRPr="00595851" w:rsidRDefault="00F84E54" w:rsidP="00F84E54">
            <w:pPr>
              <w:pStyle w:val="TableTextRARMP"/>
              <w:rPr>
                <w:i/>
                <w:iCs/>
                <w:szCs w:val="20"/>
                <w:highlight w:val="lightGray"/>
              </w:rPr>
            </w:pPr>
            <w:r w:rsidRPr="00595851">
              <w:rPr>
                <w:i/>
                <w:iCs/>
                <w:szCs w:val="20"/>
              </w:rPr>
              <w:t>Causal Pathway</w:t>
            </w:r>
          </w:p>
        </w:tc>
        <w:tc>
          <w:tcPr>
            <w:tcW w:w="8505" w:type="dxa"/>
            <w:vAlign w:val="center"/>
          </w:tcPr>
          <w:p w14:paraId="2A27BE29" w14:textId="764139E8" w:rsidR="00F84E54" w:rsidRPr="00595851" w:rsidRDefault="00F84E54" w:rsidP="00F84E54">
            <w:pPr>
              <w:pStyle w:val="TableTextRARMP"/>
              <w:ind w:left="34"/>
              <w:jc w:val="center"/>
              <w:rPr>
                <w:szCs w:val="20"/>
              </w:rPr>
            </w:pPr>
            <w:r w:rsidRPr="00595851">
              <w:rPr>
                <w:szCs w:val="20"/>
              </w:rPr>
              <w:t>Growing GM chickpea at the field trial sites</w:t>
            </w:r>
          </w:p>
          <w:p w14:paraId="51B6ED5B" w14:textId="77777777" w:rsidR="00F84E54" w:rsidRPr="00595851" w:rsidRDefault="00F84E54" w:rsidP="00F84E54">
            <w:pPr>
              <w:pStyle w:val="TableTextRARMP"/>
              <w:ind w:left="34"/>
              <w:jc w:val="center"/>
              <w:rPr>
                <w:szCs w:val="20"/>
              </w:rPr>
            </w:pPr>
            <w:r w:rsidRPr="00595851">
              <w:rPr>
                <w:szCs w:val="20"/>
              </w:rPr>
              <w:sym w:font="Wingdings 3" w:char="F0C8"/>
            </w:r>
          </w:p>
          <w:p w14:paraId="71BC9A51" w14:textId="77777777" w:rsidR="00F84E54" w:rsidRPr="00595851" w:rsidRDefault="00F84E54" w:rsidP="00F84E54">
            <w:pPr>
              <w:pStyle w:val="TableTextRARMP"/>
              <w:ind w:left="34"/>
              <w:jc w:val="center"/>
              <w:rPr>
                <w:szCs w:val="20"/>
              </w:rPr>
            </w:pPr>
            <w:r w:rsidRPr="00595851">
              <w:rPr>
                <w:szCs w:val="20"/>
              </w:rPr>
              <w:t>Dispersal of GM seed outside the trial limits</w:t>
            </w:r>
          </w:p>
          <w:p w14:paraId="6B790298" w14:textId="77777777" w:rsidR="00F84E54" w:rsidRPr="00595851" w:rsidRDefault="00F84E54" w:rsidP="00F84E54">
            <w:pPr>
              <w:pStyle w:val="TableTextRARMP"/>
              <w:ind w:left="34"/>
              <w:jc w:val="center"/>
              <w:rPr>
                <w:szCs w:val="20"/>
              </w:rPr>
            </w:pPr>
            <w:r w:rsidRPr="00595851">
              <w:rPr>
                <w:szCs w:val="20"/>
              </w:rPr>
              <w:sym w:font="Wingdings 3" w:char="F0C8"/>
            </w:r>
          </w:p>
          <w:p w14:paraId="1C657416" w14:textId="77777777" w:rsidR="00F84E54" w:rsidRPr="00595851" w:rsidRDefault="00F84E54" w:rsidP="00F84E54">
            <w:pPr>
              <w:pStyle w:val="TableTextRARMP"/>
              <w:ind w:left="34"/>
              <w:jc w:val="center"/>
              <w:rPr>
                <w:szCs w:val="20"/>
              </w:rPr>
            </w:pPr>
            <w:r w:rsidRPr="00595851">
              <w:rPr>
                <w:szCs w:val="20"/>
              </w:rPr>
              <w:t>GM seed germinates</w:t>
            </w:r>
          </w:p>
          <w:p w14:paraId="7B2334FF" w14:textId="77777777" w:rsidR="00F84E54" w:rsidRPr="00595851" w:rsidRDefault="00F84E54" w:rsidP="00F84E54">
            <w:pPr>
              <w:pStyle w:val="TableTextRARMP"/>
              <w:ind w:left="34"/>
              <w:jc w:val="center"/>
              <w:rPr>
                <w:szCs w:val="20"/>
              </w:rPr>
            </w:pPr>
            <w:r w:rsidRPr="00595851">
              <w:rPr>
                <w:szCs w:val="20"/>
              </w:rPr>
              <w:sym w:font="Wingdings 3" w:char="F0C8"/>
            </w:r>
          </w:p>
          <w:p w14:paraId="10B52602" w14:textId="77777777" w:rsidR="00F84E54" w:rsidRPr="00595851" w:rsidRDefault="00F84E54" w:rsidP="00F84E54">
            <w:pPr>
              <w:spacing w:before="0" w:after="0"/>
              <w:contextualSpacing/>
              <w:jc w:val="center"/>
              <w:rPr>
                <w:sz w:val="20"/>
                <w:szCs w:val="20"/>
              </w:rPr>
            </w:pPr>
            <w:r w:rsidRPr="00595851">
              <w:rPr>
                <w:sz w:val="20"/>
                <w:szCs w:val="20"/>
              </w:rPr>
              <w:t>Establishment of GM chickpea plants in nature reserves, roadside areas or intensive use areas</w:t>
            </w:r>
          </w:p>
          <w:p w14:paraId="2F5724C2" w14:textId="2197C437" w:rsidR="00F84E54" w:rsidRPr="00595851" w:rsidRDefault="00F84E54" w:rsidP="00F84E54">
            <w:pPr>
              <w:spacing w:before="0" w:after="0"/>
              <w:contextualSpacing/>
              <w:jc w:val="center"/>
              <w:rPr>
                <w:rFonts w:asciiTheme="minorHAnsi" w:hAnsiTheme="minorHAnsi"/>
                <w:sz w:val="20"/>
                <w:szCs w:val="20"/>
              </w:rPr>
            </w:pPr>
            <w:r w:rsidRPr="00595851">
              <w:rPr>
                <w:sz w:val="20"/>
                <w:szCs w:val="20"/>
              </w:rPr>
              <w:sym w:font="Wingdings 3" w:char="F0C8"/>
            </w:r>
          </w:p>
        </w:tc>
      </w:tr>
      <w:tr w:rsidR="00F84E54" w:rsidRPr="007D7773" w14:paraId="56AF2CD5" w14:textId="77777777" w:rsidTr="006433CF">
        <w:trPr>
          <w:tblHeader/>
        </w:trPr>
        <w:tc>
          <w:tcPr>
            <w:tcW w:w="1418" w:type="dxa"/>
            <w:shd w:val="clear" w:color="auto" w:fill="D9D9D9" w:themeFill="background1" w:themeFillShade="D9"/>
            <w:vAlign w:val="center"/>
          </w:tcPr>
          <w:p w14:paraId="0D1EEED6" w14:textId="77777777" w:rsidR="00F84E54" w:rsidRPr="00595851" w:rsidRDefault="00F84E54" w:rsidP="00F84E54">
            <w:pPr>
              <w:pStyle w:val="TableTextRARMP"/>
              <w:rPr>
                <w:i/>
                <w:iCs/>
                <w:szCs w:val="20"/>
                <w:highlight w:val="lightGray"/>
              </w:rPr>
            </w:pPr>
            <w:r w:rsidRPr="00595851">
              <w:rPr>
                <w:i/>
                <w:iCs/>
                <w:szCs w:val="20"/>
              </w:rPr>
              <w:t>Potential Harm</w:t>
            </w:r>
          </w:p>
        </w:tc>
        <w:tc>
          <w:tcPr>
            <w:tcW w:w="8505" w:type="dxa"/>
          </w:tcPr>
          <w:p w14:paraId="3B1BF940" w14:textId="680E03FC" w:rsidR="00F84E54" w:rsidRPr="00595851" w:rsidRDefault="00F84E54" w:rsidP="00F84E54">
            <w:pPr>
              <w:pStyle w:val="TableTextRARMP"/>
              <w:jc w:val="center"/>
              <w:rPr>
                <w:szCs w:val="20"/>
              </w:rPr>
            </w:pPr>
            <w:r w:rsidRPr="00595851">
              <w:rPr>
                <w:szCs w:val="20"/>
              </w:rPr>
              <w:t>Increased toxicity or allergenicity for humans  or increased toxicity to other desirable organisms</w:t>
            </w:r>
          </w:p>
          <w:p w14:paraId="3B35D561" w14:textId="2DC0CCE9" w:rsidR="00F84E54" w:rsidRPr="00595851" w:rsidRDefault="00F84E54" w:rsidP="00F84E54">
            <w:pPr>
              <w:pStyle w:val="TableTextRARMP"/>
              <w:jc w:val="center"/>
              <w:rPr>
                <w:szCs w:val="20"/>
              </w:rPr>
            </w:pPr>
            <w:r w:rsidRPr="00595851">
              <w:rPr>
                <w:szCs w:val="20"/>
              </w:rPr>
              <w:t>OR</w:t>
            </w:r>
          </w:p>
          <w:p w14:paraId="76BD493A" w14:textId="11397344" w:rsidR="00F84E54" w:rsidRPr="00595851" w:rsidRDefault="00F84E54" w:rsidP="00F84E54">
            <w:pPr>
              <w:pStyle w:val="TableTextRARMP"/>
              <w:jc w:val="center"/>
              <w:rPr>
                <w:szCs w:val="20"/>
              </w:rPr>
            </w:pPr>
            <w:r w:rsidRPr="00595851">
              <w:rPr>
                <w:szCs w:val="20"/>
              </w:rPr>
              <w:t>Reduced establishment and yield of desirable plants</w:t>
            </w:r>
          </w:p>
        </w:tc>
      </w:tr>
    </w:tbl>
    <w:p w14:paraId="1957BD79" w14:textId="77777777" w:rsidR="00883A47" w:rsidRPr="009C7BC0" w:rsidRDefault="00883A47" w:rsidP="00555330">
      <w:pPr>
        <w:pStyle w:val="Heading5"/>
      </w:pPr>
      <w:r w:rsidRPr="009C7BC0">
        <w:lastRenderedPageBreak/>
        <w:t>Risk source</w:t>
      </w:r>
    </w:p>
    <w:p w14:paraId="7E3E235B" w14:textId="0B6A9953" w:rsidR="001973BD" w:rsidRPr="009B3BF6" w:rsidRDefault="00B44BAF" w:rsidP="00F8781F">
      <w:pPr>
        <w:pStyle w:val="RARMPPara"/>
      </w:pPr>
      <w:r w:rsidRPr="009B3BF6">
        <w:t xml:space="preserve"> </w:t>
      </w:r>
      <w:r w:rsidR="00F34A54" w:rsidRPr="009B3BF6">
        <w:t xml:space="preserve">The source of potential harm for this postulated risk scenario is the introduced genes </w:t>
      </w:r>
      <w:r w:rsidR="00F34A54">
        <w:t xml:space="preserve">for </w:t>
      </w:r>
      <w:r w:rsidR="008D4F93">
        <w:t>drought</w:t>
      </w:r>
      <w:r w:rsidR="00F34A54">
        <w:t xml:space="preserve"> tolerance in GM chickpea lines.</w:t>
      </w:r>
    </w:p>
    <w:p w14:paraId="3C68EB4F" w14:textId="77777777" w:rsidR="00912ADE" w:rsidRPr="007D7773" w:rsidRDefault="00912ADE" w:rsidP="00912ADE">
      <w:pPr>
        <w:pStyle w:val="Heading5"/>
      </w:pPr>
      <w:r w:rsidRPr="007D7773">
        <w:t>Causal pathway</w:t>
      </w:r>
    </w:p>
    <w:p w14:paraId="6A6CDEFD" w14:textId="2B1217E2" w:rsidR="00F12397" w:rsidRPr="00614B8B" w:rsidRDefault="00912ADE" w:rsidP="00F8781F">
      <w:pPr>
        <w:pStyle w:val="RARMPPara"/>
      </w:pPr>
      <w:r w:rsidRPr="00614B8B">
        <w:t xml:space="preserve"> </w:t>
      </w:r>
      <w:r w:rsidR="009C1CC7" w:rsidRPr="00614B8B">
        <w:t xml:space="preserve">If GM chickpea seed was dispersed outside the trial sites, or persisted at the trial sites after completion of the trial, this seed could germinate and give rise to plants expressing the introduced genes. These plants could spread and persist in the environment and establish populations of GM </w:t>
      </w:r>
      <w:r w:rsidR="003666F4" w:rsidRPr="00614B8B">
        <w:t>chickpeas</w:t>
      </w:r>
      <w:r w:rsidR="009C1CC7" w:rsidRPr="00614B8B">
        <w:t xml:space="preserve">, expressing genes for </w:t>
      </w:r>
      <w:r w:rsidR="003666F4" w:rsidRPr="00614B8B">
        <w:t xml:space="preserve">increased </w:t>
      </w:r>
      <w:r w:rsidR="00666849">
        <w:t xml:space="preserve">drought </w:t>
      </w:r>
      <w:r w:rsidR="003666F4" w:rsidRPr="00614B8B">
        <w:t>tolerance</w:t>
      </w:r>
      <w:r w:rsidR="009C1CC7" w:rsidRPr="00614B8B">
        <w:t>. This could increase the likelihood of exposure of people or other desirable organisms to the proteins expressed in the GM plants.</w:t>
      </w:r>
    </w:p>
    <w:p w14:paraId="1B38BCE6" w14:textId="3D03C762" w:rsidR="00205BE4" w:rsidRPr="00386A4D" w:rsidRDefault="00D07BFA" w:rsidP="00F8781F">
      <w:pPr>
        <w:pStyle w:val="RARMPPara"/>
      </w:pPr>
      <w:r>
        <w:t xml:space="preserve">Morphological and physiological characteristics of chickpeas would limit the likelihood of spread and persistence in the environment. </w:t>
      </w:r>
      <w:r w:rsidR="000C3B46">
        <w:t xml:space="preserve">The pods of the </w:t>
      </w:r>
      <w:r w:rsidR="00A50994">
        <w:t xml:space="preserve">chickpea </w:t>
      </w:r>
      <w:r w:rsidR="000C3B46">
        <w:t xml:space="preserve">ancestor, </w:t>
      </w:r>
      <w:r w:rsidR="00881DD6">
        <w:rPr>
          <w:i/>
        </w:rPr>
        <w:t>C.</w:t>
      </w:r>
      <w:r w:rsidR="000C3B46" w:rsidRPr="00386A4D">
        <w:rPr>
          <w:i/>
        </w:rPr>
        <w:t xml:space="preserve"> reticulatum</w:t>
      </w:r>
      <w:r w:rsidR="000C3B46">
        <w:t>, do not dehisce and shatter once dry</w:t>
      </w:r>
      <w:r w:rsidR="0078092B">
        <w:t xml:space="preserve">, thus, unlike many crop species, </w:t>
      </w:r>
      <w:r w:rsidR="000C3B46">
        <w:t>domestication did not require selection to alter t</w:t>
      </w:r>
      <w:r w:rsidR="0078092B">
        <w:t>his</w:t>
      </w:r>
      <w:r w:rsidR="000C3B46">
        <w:t xml:space="preserve"> ch</w:t>
      </w:r>
      <w:r w:rsidR="0078092B">
        <w:t>aracter</w:t>
      </w:r>
      <w:r w:rsidR="000C3B46">
        <w:t xml:space="preserve"> </w:t>
      </w:r>
      <w:r w:rsidR="00E06BDA">
        <w:t>for</w:t>
      </w:r>
      <w:r w:rsidR="0078092B">
        <w:t xml:space="preserve"> commercial chickpeas. </w:t>
      </w:r>
      <w:r w:rsidR="00140180">
        <w:t>C</w:t>
      </w:r>
      <w:r w:rsidR="0078092B">
        <w:t xml:space="preserve">ommercial chickpeas </w:t>
      </w:r>
      <w:r w:rsidR="00140180">
        <w:t xml:space="preserve">have non-dehiscent pods </w:t>
      </w:r>
      <w:r w:rsidR="00614B8B">
        <w:fldChar w:fldCharType="begin"/>
      </w:r>
      <w:r w:rsidR="00614B8B">
        <w:instrText xml:space="preserve"> ADDIN EN.CITE &lt;EndNote&gt;&lt;Cite&gt;&lt;Author&gt;van der Maesen&lt;/Author&gt;&lt;Year&gt;1972&lt;/Year&gt;&lt;RecNum&gt;297&lt;/RecNum&gt;&lt;DisplayText&gt;(van der Maesen, 1972)&lt;/DisplayText&gt;&lt;record&gt;&lt;rec-number&gt;297&lt;/rec-number&gt;&lt;foreign-keys&gt;&lt;key app="EN" db-id="vxzatvx2ve5vpeepzxpvs0fkepaxp0950z5x" timestamp="1548188510"&gt;297&lt;/key&gt;&lt;/foreign-keys&gt;&lt;ref-type name="Thesis"&gt;32&lt;/ref-type&gt;&lt;contributors&gt;&lt;authors&gt;&lt;author&gt;van der Maesen, Laurentius Josephus Gerardus&lt;/author&gt;&lt;/authors&gt;&lt;/contributors&gt;&lt;titles&gt;&lt;title&gt;&lt;style face="italic" font="default" size="100%"&gt;Cicer&lt;/style&gt;&lt;style face="normal" font="default" size="100%"&gt; L., a monograph of the genus, with special reference to the chickpea (&lt;/style&gt;&lt;style face="italic" font="default" size="100%"&gt;Cicer arietinum&lt;/style&gt;&lt;style face="normal" font="default" size="100%"&gt; L.), its ecology and cultivation&lt;/style&gt;&lt;/title&gt;&lt;/titles&gt;&lt;dates&gt;&lt;year&gt;1972&lt;/year&gt;&lt;/dates&gt;&lt;publisher&gt;Wageningen University&lt;/publisher&gt;&lt;urls&gt;&lt;/urls&gt;&lt;/record&gt;&lt;/Cite&gt;&lt;/EndNote&gt;</w:instrText>
      </w:r>
      <w:r w:rsidR="00614B8B">
        <w:fldChar w:fldCharType="separate"/>
      </w:r>
      <w:r w:rsidR="00614B8B">
        <w:rPr>
          <w:noProof/>
        </w:rPr>
        <w:t>(van der Maesen, 1972)</w:t>
      </w:r>
      <w:r w:rsidR="00614B8B">
        <w:fldChar w:fldCharType="end"/>
      </w:r>
      <w:r w:rsidR="00140180">
        <w:t xml:space="preserve"> and </w:t>
      </w:r>
      <w:r w:rsidR="0078092B">
        <w:t xml:space="preserve">show less tendency to shed pods or shatter seeds than this ancestral species </w:t>
      </w:r>
      <w:r w:rsidR="00614B8B">
        <w:fldChar w:fldCharType="begin"/>
      </w:r>
      <w:r w:rsidR="008F2A85">
        <w:instrText xml:space="preserve"> ADDIN EN.CITE &lt;EndNote&gt;&lt;Cite&gt;&lt;Author&gt;Ladizinsky&lt;/Author&gt;&lt;Year&gt;1979&lt;/Year&gt;&lt;RecNum&gt;22208&lt;/RecNum&gt;&lt;DisplayText&gt;(Ladizinsky, 1979)&lt;/DisplayText&gt;&lt;record&gt;&lt;rec-number&gt;22208&lt;/rec-number&gt;&lt;foreign-keys&gt;&lt;key app="EN" db-id="avrzt5sv7wwaa2epps1vzttcw5r5awswf02e" timestamp="1552608590"&gt;22208&lt;/key&gt;&lt;/foreign-keys&gt;&lt;ref-type name="Journal Article"&gt;17&lt;/ref-type&gt;&lt;contributors&gt;&lt;authors&gt;&lt;author&gt;Ladizinsky, G.&lt;/author&gt;&lt;/authors&gt;&lt;/contributors&gt;&lt;titles&gt;&lt;title&gt;Seed dispersal in relation to the domestication of Middle East legumes&lt;/title&gt;&lt;secondary-title&gt;Economic Botany&lt;/secondary-title&gt;&lt;/titles&gt;&lt;periodical&gt;&lt;full-title&gt;Economic botany&lt;/full-title&gt;&lt;/periodical&gt;&lt;pages&gt;284-289&lt;/pages&gt;&lt;volume&gt;33&lt;/volume&gt;&lt;number&gt;3&lt;/number&gt;&lt;dates&gt;&lt;year&gt;1979&lt;/year&gt;&lt;/dates&gt;&lt;publisher&gt;Springer&lt;/publisher&gt;&lt;isbn&gt;0013-0001&lt;/isbn&gt;&lt;urls&gt;&lt;/urls&gt;&lt;/record&gt;&lt;/Cite&gt;&lt;/EndNote&gt;</w:instrText>
      </w:r>
      <w:r w:rsidR="00614B8B">
        <w:fldChar w:fldCharType="separate"/>
      </w:r>
      <w:r w:rsidR="00614B8B">
        <w:rPr>
          <w:noProof/>
        </w:rPr>
        <w:t>(Ladizinsky, 1979)</w:t>
      </w:r>
      <w:r w:rsidR="00614B8B">
        <w:fldChar w:fldCharType="end"/>
      </w:r>
      <w:r w:rsidR="0078092B">
        <w:t>.</w:t>
      </w:r>
      <w:r w:rsidR="00205BE4">
        <w:t xml:space="preserve"> </w:t>
      </w:r>
      <w:r w:rsidR="00386A4D">
        <w:t>However</w:t>
      </w:r>
      <w:r w:rsidR="00386A4D" w:rsidRPr="00386A4D">
        <w:t xml:space="preserve">, weathering </w:t>
      </w:r>
      <w:r w:rsidR="00A50994">
        <w:t xml:space="preserve">and crop morphology </w:t>
      </w:r>
      <w:r w:rsidR="00386A4D" w:rsidRPr="00386A4D">
        <w:t>can result in ha</w:t>
      </w:r>
      <w:r w:rsidR="00A50994">
        <w:t>rvest losses</w:t>
      </w:r>
      <w:r w:rsidR="00386A4D" w:rsidRPr="00386A4D">
        <w:t xml:space="preserve"> of 5–30% </w:t>
      </w:r>
      <w:r w:rsidR="00614B8B">
        <w:fldChar w:fldCharType="begin"/>
      </w:r>
      <w:r w:rsidR="008F2A85">
        <w:instrText xml:space="preserve"> ADDIN EN.CITE &lt;EndNote&gt;&lt;Cite&gt;&lt;Author&gt;Loss&lt;/Author&gt;&lt;Year&gt;1998&lt;/Year&gt;&lt;RecNum&gt;22217&lt;/RecNum&gt;&lt;DisplayText&gt;(Loss et al., 1998; GRDC, 2017b)&lt;/DisplayText&gt;&lt;record&gt;&lt;rec-number&gt;22217&lt;/rec-number&gt;&lt;foreign-keys&gt;&lt;key app="EN" db-id="avrzt5sv7wwaa2epps1vzttcw5r5awswf02e" timestamp="1552608595"&gt;22217&lt;/key&gt;&lt;/foreign-keys&gt;&lt;ref-type name="Book"&gt;6&lt;/ref-type&gt;&lt;contributors&gt;&lt;authors&gt;&lt;author&gt;Loss, Stephen&lt;/author&gt;&lt;author&gt;Brandon, Neil&lt;/author&gt;&lt;author&gt;Siddique, KHM&lt;/author&gt;&lt;/authors&gt;&lt;/contributors&gt;&lt;titles&gt;&lt;title&gt;The chickpea book: a technical guide to chickpea production&lt;/title&gt;&lt;/titles&gt;&lt;volume&gt;9-1998&lt;/volume&gt;&lt;dates&gt;&lt;year&gt;1998&lt;/year&gt;&lt;/dates&gt;&lt;pub-location&gt;Perth&lt;/pub-location&gt;&lt;publisher&gt;Department of Agriculture and Food, Western Australia&lt;/publisher&gt;&lt;work-type&gt;Bulletin&lt;/work-type&gt;&lt;urls&gt;&lt;/urls&gt;&lt;/record&gt;&lt;/Cite&gt;&lt;Cite&gt;&lt;Author&gt;GRDC&lt;/Author&gt;&lt;Year&gt;2017&lt;/Year&gt;&lt;RecNum&gt;39&lt;/RecNum&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614B8B">
        <w:fldChar w:fldCharType="separate"/>
      </w:r>
      <w:r w:rsidR="00614B8B">
        <w:rPr>
          <w:noProof/>
        </w:rPr>
        <w:t>(Loss et al., 1998; GRDC, 2017b)</w:t>
      </w:r>
      <w:r w:rsidR="00614B8B">
        <w:fldChar w:fldCharType="end"/>
      </w:r>
      <w:r w:rsidR="00A50994">
        <w:t>, thus seed could remain at the trial site</w:t>
      </w:r>
      <w:r w:rsidR="00386A4D" w:rsidRPr="00386A4D">
        <w:t>.</w:t>
      </w:r>
    </w:p>
    <w:p w14:paraId="1780BA6F" w14:textId="76E547AC" w:rsidR="006433CF" w:rsidRDefault="00EB309C" w:rsidP="00F8781F">
      <w:pPr>
        <w:pStyle w:val="RARMPPara"/>
      </w:pPr>
      <w:r>
        <w:t xml:space="preserve">As outlined in Chapter 1, section </w:t>
      </w:r>
      <w:r w:rsidR="00656955">
        <w:t>3</w:t>
      </w:r>
      <w:r>
        <w:t xml:space="preserve">, chickpeas do not display weedy characteristics. </w:t>
      </w:r>
      <w:r w:rsidR="006433CF" w:rsidRPr="00D07BFA">
        <w:t xml:space="preserve">Although </w:t>
      </w:r>
      <w:r w:rsidR="0078092B">
        <w:t>commercial c</w:t>
      </w:r>
      <w:r w:rsidR="006433CF" w:rsidRPr="00D07BFA">
        <w:t xml:space="preserve">hickpea seeds may survive from one season to the next under natural conditions </w:t>
      </w:r>
      <w:r w:rsidR="00614B8B">
        <w:fldChar w:fldCharType="begin"/>
      </w:r>
      <w:r w:rsidR="00614B8B">
        <w:instrText xml:space="preserve"> ADDIN EN.CITE &lt;EndNote&gt;&lt;Cite&gt;&lt;Author&gt;Auckland&lt;/Author&gt;&lt;Year&gt;1980&lt;/Year&gt;&lt;RecNum&gt;5&lt;/RecNum&gt;&lt;DisplayText&gt;(Auckland and van der Maesen, 1980)&lt;/DisplayText&gt;&lt;record&gt;&lt;rec-number&gt;5&lt;/rec-number&gt;&lt;foreign-keys&gt;&lt;key app="EN" db-id="vxzatvx2ve5vpeepzxpvs0fkepaxp0950z5x" timestamp="1541019360"&gt;5&lt;/key&gt;&lt;/foreign-keys&gt;&lt;ref-type name="Book Section"&gt;5&lt;/ref-type&gt;&lt;contributors&gt;&lt;authors&gt;&lt;author&gt;Auckland, AK&lt;/author&gt;&lt;author&gt;van der Maesen, LJG&lt;/author&gt;&lt;/authors&gt;&lt;secondary-authors&gt;&lt;author&gt;Fehr, W.R.&lt;/author&gt;&lt;author&gt;Hadley, H.H.&lt;/author&gt;&lt;/secondary-authors&gt;&lt;/contributors&gt;&lt;titles&gt;&lt;title&gt;Chickpea&lt;/title&gt;&lt;secondary-title&gt;Hybridization of crop plants&lt;/secondary-title&gt;&lt;/titles&gt;&lt;section&gt;15&lt;/section&gt;&lt;reprint-edition&gt;On Request (5/21/2015)&lt;/reprint-edition&gt;&lt;keywords&gt;&lt;keyword&gt;CROP&lt;/keyword&gt;&lt;keyword&gt;HYBRIDIZATION&lt;/keyword&gt;&lt;keyword&gt;of&lt;/keyword&gt;&lt;keyword&gt;plant&lt;/keyword&gt;&lt;keyword&gt;PLANTS&lt;/keyword&gt;&lt;/keywords&gt;&lt;dates&gt;&lt;year&gt;1980&lt;/year&gt;&lt;pub-dates&gt;&lt;date&gt;1980&lt;/date&gt;&lt;/pub-dates&gt;&lt;/dates&gt;&lt;pub-location&gt;Madison, Wisconsin, USA&lt;/pub-location&gt;&lt;publisher&gt;American Society of Agronomy and Crop Science Society of America&lt;/publisher&gt;&lt;label&gt;6101&lt;/label&gt;&lt;urls&gt;&lt;/urls&gt;&lt;/record&gt;&lt;/Cite&gt;&lt;/EndNote&gt;</w:instrText>
      </w:r>
      <w:r w:rsidR="00614B8B">
        <w:fldChar w:fldCharType="separate"/>
      </w:r>
      <w:r w:rsidR="00614B8B">
        <w:rPr>
          <w:noProof/>
        </w:rPr>
        <w:t>(Auckland and van der Maesen, 1980)</w:t>
      </w:r>
      <w:r w:rsidR="00614B8B">
        <w:fldChar w:fldCharType="end"/>
      </w:r>
      <w:r w:rsidR="006433CF" w:rsidRPr="00D07BFA">
        <w:t xml:space="preserve">, there is no evidence for dormancy in chickpeas </w:t>
      </w:r>
      <w:r w:rsidR="00614B8B">
        <w:fldChar w:fldCharType="begin"/>
      </w:r>
      <w:r w:rsidR="00F12590">
        <w:instrText xml:space="preserve"> ADDIN EN.CITE &lt;EndNote&gt;&lt;Cite&gt;&lt;Author&gt;MoEF&amp;amp;CC&lt;/Author&gt;&lt;Year&gt;2016&lt;/Year&gt;&lt;RecNum&gt;64&lt;/RecNum&gt;&lt;DisplayText&gt;(MoEF&amp;amp;CC, 2016; OGTR, 2019)&lt;/DisplayText&gt;&lt;record&gt;&lt;rec-number&gt;64&lt;/rec-number&gt;&lt;foreign-keys&gt;&lt;key app="EN" db-id="vxzatvx2ve5vpeepzxpvs0fkepaxp0950z5x" timestamp="1541019412"&gt;64&lt;/key&gt;&lt;/foreign-keys&gt;&lt;ref-type name="Government Document"&gt;46&lt;/ref-type&gt;&lt;contributors&gt;&lt;authors&gt;&lt;author&gt;MoEF&amp;amp;CC&lt;/author&gt;&lt;/authors&gt;&lt;secondary-authors&gt;&lt;author&gt;Government of India,, Ministry of Environment, Forest and Climate Change&lt;/author&gt;&lt;/secondary-authors&gt;&lt;/contributors&gt;&lt;titles&gt;&lt;title&gt;&lt;style face="normal" font="default" size="100%"&gt;Biology of &lt;/style&gt;&lt;style face="italic" font="default" size="100%"&gt;Cicer arietinum &lt;/style&gt;&lt;style face="normal" font="default" size="100%"&gt;(Chickpea)&lt;/style&gt;&lt;/title&gt;&lt;tertiary-title&gt;Crop Specific Biology Documents&lt;/tertiary-title&gt;&lt;/titles&gt;&lt;dates&gt;&lt;year&gt;2016&lt;/year&gt;&lt;/dates&gt;&lt;pub-location&gt;New Delhi&lt;/pub-location&gt;&lt;urls&gt;&lt;related-urls&gt;&lt;url&gt;&lt;style face="underline" font="default" size="100%"&gt;https://biosafety.icar.gov.in/wp-content/uploads/2016/10/4_Biology_of_Cicer_arietinum_Chickpea.pdf&lt;/style&gt;&lt;/url&gt;&lt;/related-urls&gt;&lt;/urls&gt;&lt;/record&gt;&lt;/Cite&gt;&lt;Cite&gt;&lt;Author&gt;OGTR&lt;/Author&gt;&lt;Year&gt;2019&lt;/Year&gt;&lt;RecNum&gt;382&lt;/RecNum&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614B8B">
        <w:fldChar w:fldCharType="separate"/>
      </w:r>
      <w:r w:rsidR="00F12590">
        <w:rPr>
          <w:noProof/>
        </w:rPr>
        <w:t>(MoEF&amp;CC, 2016; OGTR, 2019)</w:t>
      </w:r>
      <w:r w:rsidR="00614B8B">
        <w:fldChar w:fldCharType="end"/>
      </w:r>
      <w:r w:rsidR="006433CF" w:rsidRPr="00D07BFA">
        <w:t xml:space="preserve">. </w:t>
      </w:r>
      <w:r w:rsidR="008068C8" w:rsidRPr="003D4F2C">
        <w:t>Under field conditions</w:t>
      </w:r>
      <w:r w:rsidR="00A50994" w:rsidRPr="00A50994">
        <w:t xml:space="preserve"> </w:t>
      </w:r>
      <w:r w:rsidR="00A50994" w:rsidRPr="003D4F2C">
        <w:t>chickpea seed can survive</w:t>
      </w:r>
      <w:r w:rsidR="00A50994">
        <w:t xml:space="preserve"> for several years</w:t>
      </w:r>
      <w:r w:rsidR="008068C8" w:rsidRPr="003D4F2C">
        <w:t>, if seed is buried</w:t>
      </w:r>
      <w:r w:rsidR="00A50994">
        <w:t xml:space="preserve"> and the soil remains dry</w:t>
      </w:r>
      <w:r w:rsidR="008068C8" w:rsidRPr="003D4F2C">
        <w:t xml:space="preserve">, </w:t>
      </w:r>
      <w:r w:rsidR="00A50994" w:rsidRPr="003D4F2C">
        <w:t xml:space="preserve">or if seed is </w:t>
      </w:r>
      <w:r w:rsidR="008D4F93">
        <w:t xml:space="preserve">left </w:t>
      </w:r>
      <w:r w:rsidR="00A50994" w:rsidRPr="003D4F2C">
        <w:t xml:space="preserve">on </w:t>
      </w:r>
      <w:r w:rsidR="00A50994">
        <w:t>the</w:t>
      </w:r>
      <w:r w:rsidR="00A50994" w:rsidRPr="003D4F2C">
        <w:t xml:space="preserve"> soil surface and does not imbibe sufficient moisture to germinate</w:t>
      </w:r>
      <w:r w:rsidR="00690285">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8068C8" w:rsidRPr="003D4F2C">
        <w:t>.</w:t>
      </w:r>
      <w:r w:rsidR="008068C8">
        <w:t xml:space="preserve"> In paddocks that have not received sufficient moisture for germination, i.e. during drought conditions, chickpeas can remain in the seed bank and germinate 2</w:t>
      </w:r>
      <w:r>
        <w:t xml:space="preserve"> - </w:t>
      </w:r>
      <w:r w:rsidR="008068C8">
        <w:t xml:space="preserve">3 years after the previous crop. </w:t>
      </w:r>
      <w:r w:rsidR="006433CF" w:rsidRPr="00D07BFA">
        <w:t>H</w:t>
      </w:r>
      <w:r w:rsidR="008068C8">
        <w:t>owever, h</w:t>
      </w:r>
      <w:r w:rsidR="006433CF" w:rsidRPr="00D07BFA">
        <w:t xml:space="preserve">igh moisture conditions, including rainfall after harvest, high temperatures and physical damage reduce seed viability </w:t>
      </w:r>
      <w:r w:rsidR="00614B8B">
        <w:fldChar w:fldCharType="begin"/>
      </w:r>
      <w:r w:rsidR="008F2A85">
        <w:instrText xml:space="preserve"> ADDIN EN.CITE &lt;EndNote&gt;&lt;Cite&gt;&lt;Author&gt;Loss&lt;/Author&gt;&lt;Year&gt;1998&lt;/Year&gt;&lt;RecNum&gt;22217&lt;/RecNum&gt;&lt;DisplayText&gt;(Loss et al., 1998)&lt;/DisplayText&gt;&lt;record&gt;&lt;rec-number&gt;22217&lt;/rec-number&gt;&lt;foreign-keys&gt;&lt;key app="EN" db-id="avrzt5sv7wwaa2epps1vzttcw5r5awswf02e" timestamp="1552608595"&gt;22217&lt;/key&gt;&lt;/foreign-keys&gt;&lt;ref-type name="Book"&gt;6&lt;/ref-type&gt;&lt;contributors&gt;&lt;authors&gt;&lt;author&gt;Loss, Stephen&lt;/author&gt;&lt;author&gt;Brandon, Neil&lt;/author&gt;&lt;author&gt;Siddique, KHM&lt;/author&gt;&lt;/authors&gt;&lt;/contributors&gt;&lt;titles&gt;&lt;title&gt;The chickpea book: a technical guide to chickpea production&lt;/title&gt;&lt;/titles&gt;&lt;volume&gt;9-1998&lt;/volume&gt;&lt;dates&gt;&lt;year&gt;1998&lt;/year&gt;&lt;/dates&gt;&lt;pub-location&gt;Perth&lt;/pub-location&gt;&lt;publisher&gt;Department of Agriculture and Food, Western Australia&lt;/publisher&gt;&lt;work-type&gt;Bulletin&lt;/work-type&gt;&lt;urls&gt;&lt;/urls&gt;&lt;/record&gt;&lt;/Cite&gt;&lt;/EndNote&gt;</w:instrText>
      </w:r>
      <w:r w:rsidR="00614B8B">
        <w:fldChar w:fldCharType="separate"/>
      </w:r>
      <w:r w:rsidR="00614B8B">
        <w:rPr>
          <w:noProof/>
        </w:rPr>
        <w:t>(Loss et al., 1998)</w:t>
      </w:r>
      <w:r w:rsidR="00614B8B">
        <w:fldChar w:fldCharType="end"/>
      </w:r>
      <w:r w:rsidR="006433CF" w:rsidRPr="00D07BFA">
        <w:t xml:space="preserve">. The </w:t>
      </w:r>
      <w:r w:rsidR="00D07BFA">
        <w:t>trial site is in an area that</w:t>
      </w:r>
      <w:r w:rsidR="006433CF" w:rsidRPr="00D07BFA">
        <w:t xml:space="preserve"> receives high rainfall </w:t>
      </w:r>
      <w:r w:rsidR="0044111E">
        <w:t xml:space="preserve">after harvest - on average about 790 mm </w:t>
      </w:r>
      <w:r w:rsidR="006433CF" w:rsidRPr="00D07BFA">
        <w:t>from November to March</w:t>
      </w:r>
      <w:r w:rsidR="0044111E">
        <w:t xml:space="preserve"> -</w:t>
      </w:r>
      <w:r w:rsidR="00D07BFA" w:rsidRPr="00D07BFA">
        <w:t xml:space="preserve"> </w:t>
      </w:r>
      <w:r w:rsidR="0044111E">
        <w:t>and</w:t>
      </w:r>
      <w:r w:rsidR="00D07BFA" w:rsidRPr="00D07BFA">
        <w:t xml:space="preserve"> high temperatures (</w:t>
      </w:r>
      <w:hyperlink r:id="rId37" w:history="1">
        <w:r w:rsidR="00AF0FB8">
          <w:rPr>
            <w:rStyle w:val="Hyperlink"/>
            <w:color w:val="auto"/>
          </w:rPr>
          <w:t>Bureau of Meteorology - Climate Data Online</w:t>
        </w:r>
      </w:hyperlink>
      <w:r w:rsidR="00D07BFA" w:rsidRPr="00D07BFA">
        <w:t>; accessed 5 December 2018)</w:t>
      </w:r>
      <w:r w:rsidR="00480451" w:rsidRPr="00480451">
        <w:rPr>
          <w:rStyle w:val="FootnoteReference"/>
        </w:rPr>
        <w:t xml:space="preserve"> </w:t>
      </w:r>
      <w:r w:rsidR="00480451">
        <w:rPr>
          <w:rStyle w:val="FootnoteReference"/>
        </w:rPr>
        <w:footnoteReference w:id="4"/>
      </w:r>
      <w:r w:rsidR="00A50994">
        <w:t xml:space="preserve">, thus seeds would </w:t>
      </w:r>
      <w:r w:rsidR="00D1284A">
        <w:t xml:space="preserve">germinate and </w:t>
      </w:r>
      <w:r w:rsidR="00A50994">
        <w:t>be unlikely to remain</w:t>
      </w:r>
      <w:r w:rsidR="0044111E" w:rsidRPr="0044111E">
        <w:t xml:space="preserve"> </w:t>
      </w:r>
      <w:r w:rsidR="0044111E">
        <w:t>viable</w:t>
      </w:r>
      <w:r w:rsidR="00A50994">
        <w:t xml:space="preserve"> at the trial site</w:t>
      </w:r>
      <w:r w:rsidR="00D07BFA">
        <w:t>.</w:t>
      </w:r>
      <w:r w:rsidR="0044111E">
        <w:t xml:space="preserve"> Additionally</w:t>
      </w:r>
      <w:r w:rsidR="0066746C">
        <w:t>,</w:t>
      </w:r>
      <w:r w:rsidR="0044111E">
        <w:t xml:space="preserve"> proposed controls would require inspection and cleaning of any areas used to grow the GMOs</w:t>
      </w:r>
      <w:r w:rsidR="0066746C">
        <w:t>or where seed may have been spread</w:t>
      </w:r>
      <w:r w:rsidR="0044111E">
        <w:t xml:space="preserve"> in this trial and destruction of any viable plant material.</w:t>
      </w:r>
    </w:p>
    <w:p w14:paraId="3F0E7F72" w14:textId="07D7CF4A" w:rsidR="0078092B" w:rsidRDefault="00EB309C" w:rsidP="00F8781F">
      <w:pPr>
        <w:pStyle w:val="RARMPPara"/>
      </w:pPr>
      <w:r>
        <w:t>If any seeds were to survive and germinate</w:t>
      </w:r>
      <w:r w:rsidR="0078092B">
        <w:t>, chickpeas are poor competitors with weeds and do not establish well in competition with other plants. Therefore in natural environments, where other plants are present it is unlikely that chickpea seedlings would survive and establish.</w:t>
      </w:r>
      <w:r w:rsidR="0044111E">
        <w:t xml:space="preserve"> Volunteers do </w:t>
      </w:r>
      <w:r w:rsidR="00F11C6E">
        <w:t xml:space="preserve">occasionally </w:t>
      </w:r>
      <w:r w:rsidR="0044111E">
        <w:t>occur in areas such as roadsides where seed is spread</w:t>
      </w:r>
      <w:r w:rsidR="00F11C6E">
        <w:t>, but most often do not s</w:t>
      </w:r>
      <w:r w:rsidR="00480451">
        <w:t>urvive to produce viable plants</w:t>
      </w:r>
      <w:r w:rsidR="00F11C6E">
        <w:t>. T</w:t>
      </w:r>
      <w:r w:rsidR="0044111E">
        <w:t>hey are mo</w:t>
      </w:r>
      <w:r w:rsidR="00F11C6E">
        <w:t xml:space="preserve">st </w:t>
      </w:r>
      <w:r w:rsidR="0044111E">
        <w:lastRenderedPageBreak/>
        <w:t>commonly observed in areas where chickpea crops have been grown</w:t>
      </w:r>
      <w:r w:rsidR="00F11C6E">
        <w:t>,</w:t>
      </w:r>
      <w:r w:rsidR="0044111E">
        <w:t xml:space="preserve"> as volunteers in subsequent crops, where they would be controlled by conventional weed control methods</w:t>
      </w:r>
      <w:r w:rsidR="00690285">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44111E">
        <w:t>.</w:t>
      </w:r>
    </w:p>
    <w:p w14:paraId="32D60D4C" w14:textId="3B43261D" w:rsidR="0078092B" w:rsidRDefault="0078092B" w:rsidP="00F8781F">
      <w:pPr>
        <w:pStyle w:val="RARMPPara"/>
      </w:pPr>
      <w:r>
        <w:t xml:space="preserve">The most likely </w:t>
      </w:r>
      <w:r w:rsidR="00140180">
        <w:t>means of dispersal of chickpea seeds outside the trial site are through the activities of people or animals or through extreme weather events.</w:t>
      </w:r>
    </w:p>
    <w:p w14:paraId="12220E61" w14:textId="77777777" w:rsidR="00145B16" w:rsidRDefault="00145B16" w:rsidP="00145B16">
      <w:pPr>
        <w:pStyle w:val="Heading6"/>
      </w:pPr>
      <w:r>
        <w:t>Dispersal through human activity</w:t>
      </w:r>
    </w:p>
    <w:p w14:paraId="1A19E747" w14:textId="007FC577" w:rsidR="00145B16" w:rsidRDefault="00145B16" w:rsidP="00F8781F">
      <w:pPr>
        <w:pStyle w:val="RARMPPara"/>
      </w:pPr>
      <w:r>
        <w:t>Although human activity is</w:t>
      </w:r>
      <w:r w:rsidR="00205BE4">
        <w:t xml:space="preserve"> </w:t>
      </w:r>
      <w:r w:rsidR="0044111E">
        <w:t xml:space="preserve">a </w:t>
      </w:r>
      <w:r w:rsidR="00205BE4">
        <w:t xml:space="preserve">likely </w:t>
      </w:r>
      <w:r w:rsidR="0044111E">
        <w:t xml:space="preserve">mechanism </w:t>
      </w:r>
      <w:r>
        <w:t xml:space="preserve">for seed dispersal from chickpea crops, the applicant has proposed limits and controls to prevent the spread of GM chickpea seed from the trial site. Access to the site is restricted to authorised, trained staff. The applicant has </w:t>
      </w:r>
      <w:r w:rsidR="0044111E">
        <w:t>proposed harvesting</w:t>
      </w:r>
      <w:r>
        <w:t xml:space="preserve"> using dedicated small plot harvesters</w:t>
      </w:r>
      <w:r w:rsidR="0044111E">
        <w:t xml:space="preserve"> and a</w:t>
      </w:r>
      <w:r>
        <w:t xml:space="preserve">ll equipment used at the trial site would be cleaned before being used for any other purpose. All GM plant material would be transported in accordance with the </w:t>
      </w:r>
      <w:hyperlink r:id="rId38" w:history="1">
        <w:r w:rsidRPr="00341D5B">
          <w:rPr>
            <w:rStyle w:val="Hyperlink"/>
            <w:color w:val="000000" w:themeColor="text1"/>
          </w:rPr>
          <w:t>Regulator's Transport, Storage and Disposal of GMOs guidelines</w:t>
        </w:r>
      </w:hyperlink>
      <w:r w:rsidRPr="00341D5B">
        <w:rPr>
          <w:color w:val="000000" w:themeColor="text1"/>
        </w:rPr>
        <w:t>,</w:t>
      </w:r>
      <w:r>
        <w:t xml:space="preserve"> which would minimise the opportunity for dispersal of GM material or </w:t>
      </w:r>
      <w:r w:rsidR="0044111E">
        <w:t>for</w:t>
      </w:r>
      <w:r w:rsidR="00D2749E">
        <w:t xml:space="preserve"> </w:t>
      </w:r>
      <w:r>
        <w:t xml:space="preserve">contact with any GM plant material during transport from the trial site to </w:t>
      </w:r>
      <w:r w:rsidR="0044111E">
        <w:t>QUT</w:t>
      </w:r>
      <w:r>
        <w:t xml:space="preserve"> facilities for analysis.</w:t>
      </w:r>
    </w:p>
    <w:p w14:paraId="1A2FB98E" w14:textId="0C86B662" w:rsidR="00205BE4" w:rsidRDefault="00205BE4" w:rsidP="00205BE4">
      <w:pPr>
        <w:pStyle w:val="Heading6"/>
      </w:pPr>
      <w:r>
        <w:t>Dispersal by animals</w:t>
      </w:r>
    </w:p>
    <w:p w14:paraId="6EC6B399" w14:textId="7FE0D0A3" w:rsidR="00CF20B5" w:rsidRDefault="00205BE4" w:rsidP="00F8781F">
      <w:pPr>
        <w:pStyle w:val="RARMPPara"/>
      </w:pPr>
      <w:r>
        <w:t xml:space="preserve">A number of </w:t>
      </w:r>
      <w:r w:rsidR="003802E8">
        <w:t xml:space="preserve">non-flying </w:t>
      </w:r>
      <w:r>
        <w:t>animals are regarded as pests of chickpeas</w:t>
      </w:r>
      <w:r w:rsidR="00CB3855">
        <w:t xml:space="preserve"> and will eat seeds</w:t>
      </w:r>
      <w:r w:rsidR="003802E8">
        <w:t xml:space="preserve"> and young shoots</w:t>
      </w:r>
      <w:r w:rsidR="00CB3855">
        <w:t xml:space="preserve">. Feral pigs seek out germinating chickpea seeds and cause major damage to crops </w:t>
      </w:r>
      <w:r w:rsidR="00614B8B">
        <w:fldChar w:fldCharType="begin"/>
      </w:r>
      <w:r w:rsidR="00614B8B">
        <w:instrText xml:space="preserve"> ADDIN EN.CITE &lt;EndNote&gt;&lt;Cite&gt;&lt;Author&gt;GRDC&lt;/Author&gt;&lt;Year&gt;2016&lt;/Year&gt;&lt;RecNum&gt;38&lt;/RecNum&gt;&lt;DisplayText&gt;(GRDC, 2016)&lt;/DisplayText&gt;&lt;record&gt;&lt;rec-number&gt;38&lt;/rec-number&gt;&lt;foreign-keys&gt;&lt;key app="EN" db-id="vxzatvx2ve5vpeepzxpvs0fkepaxp0950z5x" timestamp="1541019403"&gt;38&lt;/key&gt;&lt;/foreign-keys&gt;&lt;ref-type name="Report"&gt;27&lt;/ref-type&gt;&lt;contributors&gt;&lt;authors&gt;&lt;author&gt;GRDC&lt;/author&gt;&lt;/authors&gt;&lt;/contributors&gt;&lt;titles&gt;&lt;title&gt;GrowNotes Chickpeas Northern&lt;/title&gt;&lt;/titles&gt;&lt;dates&gt;&lt;year&gt;2016&lt;/year&gt;&lt;pub-dates&gt;&lt;date&gt;October 2016&lt;/date&gt;&lt;/pub-dates&gt;&lt;/dates&gt;&lt;pub-location&gt;Australia&lt;/pub-location&gt;&lt;publisher&gt;Grains Research and Development Corporation&lt;/publisher&gt;&lt;urls&gt;&lt;related-urls&gt;&lt;url&gt;&lt;style face="underline" font="default" size="100%"&gt;https://grdc.com.au/GN-Chickpeas-North&lt;/style&gt;&lt;/url&gt;&lt;/related-urls&gt;&lt;/urls&gt;&lt;/record&gt;&lt;/Cite&gt;&lt;/EndNote&gt;</w:instrText>
      </w:r>
      <w:r w:rsidR="00614B8B">
        <w:fldChar w:fldCharType="separate"/>
      </w:r>
      <w:r w:rsidR="00614B8B">
        <w:rPr>
          <w:noProof/>
        </w:rPr>
        <w:t>(GRDC, 2016)</w:t>
      </w:r>
      <w:r w:rsidR="00614B8B">
        <w:fldChar w:fldCharType="end"/>
      </w:r>
      <w:r w:rsidR="0044111E">
        <w:t xml:space="preserve"> and</w:t>
      </w:r>
      <w:r w:rsidR="00673CAD">
        <w:t>,</w:t>
      </w:r>
      <w:r w:rsidR="0044111E">
        <w:t xml:space="preserve"> w</w:t>
      </w:r>
      <w:r w:rsidR="00CB3855">
        <w:t>hen present in plague proportions, mice will eat chickpea seed and emerging shoots</w:t>
      </w:r>
      <w:r w:rsidR="007F5A06">
        <w:t xml:space="preserve"> </w:t>
      </w:r>
      <w:r w:rsidR="00614B8B">
        <w:fldChar w:fldCharType="begin"/>
      </w:r>
      <w:r w:rsidR="008F2A85">
        <w:instrText xml:space="preserve"> ADDIN EN.CITE &lt;EndNote&gt;&lt;Cite&gt;&lt;Author&gt;Coulston&lt;/Author&gt;&lt;Year&gt;1993&lt;/Year&gt;&lt;RecNum&gt;22142&lt;/RecNum&gt;&lt;DisplayText&gt;(Coulston et al., 1993; Poole, 2011)&lt;/DisplayText&gt;&lt;record&gt;&lt;rec-number&gt;22142&lt;/rec-number&gt;&lt;foreign-keys&gt;&lt;key app="EN" db-id="avrzt5sv7wwaa2epps1vzttcw5r5awswf02e" timestamp="1552608551"&gt;22142&lt;/key&gt;&lt;/foreign-keys&gt;&lt;ref-type name="Journal Article"&gt;17&lt;/ref-type&gt;&lt;contributors&gt;&lt;authors&gt;&lt;author&gt;Coulston, S.&lt;/author&gt;&lt;author&gt;Stoddart, D. M.&lt;/author&gt;&lt;author&gt;Crump, D. R.&lt;/author&gt;&lt;/authors&gt;&lt;/contributors&gt;&lt;titles&gt;&lt;title&gt;Use of predator odors to protect chick-peas from predation by laboratory and wild mice&lt;/title&gt;&lt;secondary-title&gt;Journal of Chemical Ecology&lt;/secondary-title&gt;&lt;/titles&gt;&lt;periodical&gt;&lt;full-title&gt;Journal of Chemical Ecology&lt;/full-title&gt;&lt;/periodical&gt;&lt;pages&gt;607-612&lt;/pages&gt;&lt;volume&gt;19&lt;/volume&gt;&lt;number&gt;4&lt;/number&gt;&lt;dates&gt;&lt;year&gt;1993&lt;/year&gt;&lt;/dates&gt;&lt;publisher&gt;Springer&lt;/publisher&gt;&lt;isbn&gt;0098-0331&lt;/isbn&gt;&lt;urls&gt;&lt;/urls&gt;&lt;/record&gt;&lt;/Cite&gt;&lt;Cite&gt;&lt;Author&gt;Poole&lt;/Author&gt;&lt;Year&gt;2011&lt;/Year&gt;&lt;RecNum&gt;76&lt;/RecNum&gt;&lt;record&gt;&lt;rec-number&gt;76&lt;/rec-number&gt;&lt;foreign-keys&gt;&lt;key app="EN" db-id="vxzatvx2ve5vpeepzxpvs0fkepaxp0950z5x" timestamp="1541019415"&gt;76&lt;/key&gt;&lt;/foreign-keys&gt;&lt;ref-type name="Newspaper Article"&gt;23&lt;/ref-type&gt;&lt;contributors&gt;&lt;authors&gt;&lt;author&gt;Poole, Laura&lt;/author&gt;&lt;/authors&gt;&lt;/contributors&gt;&lt;titles&gt;&lt;title&gt;Mice eat grain crops&lt;/title&gt;&lt;secondary-title&gt;Rural Online (Australian Broadcasting Corporation).&lt;/secondary-title&gt;&lt;/titles&gt;&lt;number&gt;9 October 2018&lt;/number&gt;&lt;dates&gt;&lt;year&gt;2011&lt;/year&gt;&lt;/dates&gt;&lt;urls&gt;&lt;related-urls&gt;&lt;url&gt;&lt;style face="underline" font="default" size="100%"&gt;http://www.abc.net.au/site-archive/rural/content/2011/s3244167.htm&lt;/style&gt;&lt;/url&gt;&lt;/related-urls&gt;&lt;/urls&gt;&lt;/record&gt;&lt;/Cite&gt;&lt;/EndNote&gt;</w:instrText>
      </w:r>
      <w:r w:rsidR="00614B8B">
        <w:fldChar w:fldCharType="separate"/>
      </w:r>
      <w:r w:rsidR="00614B8B">
        <w:rPr>
          <w:noProof/>
        </w:rPr>
        <w:t>(Coulston et al., 1993; Poole, 2011)</w:t>
      </w:r>
      <w:r w:rsidR="00614B8B">
        <w:fldChar w:fldCharType="end"/>
      </w:r>
      <w:r w:rsidR="008D4E3D">
        <w:t>.</w:t>
      </w:r>
      <w:r w:rsidR="003802E8">
        <w:t xml:space="preserve"> Other animals such as emus, brush turkeys (i</w:t>
      </w:r>
      <w:r w:rsidR="0044111E">
        <w:t>n central Queensland</w:t>
      </w:r>
      <w:r w:rsidR="003802E8">
        <w:t xml:space="preserve">) and kangaroos </w:t>
      </w:r>
      <w:r w:rsidR="00CF20B5">
        <w:t>will also eat chickpea seed</w:t>
      </w:r>
      <w:r w:rsidR="00690285">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CF20B5">
        <w:t>.</w:t>
      </w:r>
      <w:r w:rsidR="008D4E3D">
        <w:t xml:space="preserve"> </w:t>
      </w:r>
      <w:r w:rsidR="00D70639">
        <w:t>It</w:t>
      </w:r>
      <w:r w:rsidR="008D4E3D">
        <w:t xml:space="preserve"> is </w:t>
      </w:r>
      <w:r w:rsidR="009253A2">
        <w:t xml:space="preserve">not </w:t>
      </w:r>
      <w:r w:rsidR="008D4E3D">
        <w:t>known whether viable seeds survive passage through the gut of</w:t>
      </w:r>
      <w:r w:rsidR="00CF20B5">
        <w:t xml:space="preserve"> these animals</w:t>
      </w:r>
      <w:r w:rsidR="00690285">
        <w:t>.</w:t>
      </w:r>
      <w:r w:rsidR="00CF20B5">
        <w:t xml:space="preserve"> </w:t>
      </w:r>
      <w:r w:rsidR="00690285">
        <w:t>However,</w:t>
      </w:r>
      <w:r w:rsidR="00CF20B5">
        <w:t xml:space="preserve"> the large seed size </w:t>
      </w:r>
      <w:r w:rsidR="00B62ADB">
        <w:t xml:space="preserve">(Desi chickpea seeds are 80 – 350 mg </w:t>
      </w:r>
      <w:r w:rsidR="00B916C4">
        <w:fldChar w:fldCharType="begin"/>
      </w:r>
      <w:r w:rsidR="00B916C4">
        <w:instrText xml:space="preserve"> ADDIN EN.CITE &lt;EndNote&gt;&lt;Cite&gt;&lt;Author&gt;Knights&lt;/Author&gt;&lt;Year&gt;2016&lt;/Year&gt;&lt;RecNum&gt;51&lt;/RecNum&gt;&lt;DisplayText&gt;(Knights and Hobson, 2016)&lt;/DisplayText&gt;&lt;record&gt;&lt;rec-number&gt;51&lt;/rec-number&gt;&lt;foreign-keys&gt;&lt;key app="EN" db-id="vxzatvx2ve5vpeepzxpvs0fkepaxp0950z5x" timestamp="1541019408"&gt;51&lt;/key&gt;&lt;/foreign-keys&gt;&lt;ref-type name="Electronic Book Section"&gt;60&lt;/ref-type&gt;&lt;contributors&gt;&lt;authors&gt;&lt;author&gt;Knights, EJ&lt;/author&gt;&lt;author&gt;Hobson, KB&lt;/author&gt;&lt;/authors&gt;&lt;/contributors&gt;&lt;titles&gt;&lt;title&gt;Chickpea Overview&lt;/title&gt;&lt;secondary-title&gt;Reference Module in Food Science&lt;/secondary-title&gt;&lt;/titles&gt;&lt;dates&gt;&lt;year&gt;2016&lt;/year&gt;&lt;/dates&gt;&lt;publisher&gt;Elsevier&lt;/publisher&gt;&lt;isbn&gt;0081005962&lt;/isbn&gt;&lt;urls&gt;&lt;/urls&gt;&lt;/record&gt;&lt;/Cite&gt;&lt;/EndNote&gt;</w:instrText>
      </w:r>
      <w:r w:rsidR="00B916C4">
        <w:fldChar w:fldCharType="separate"/>
      </w:r>
      <w:r w:rsidR="00B916C4">
        <w:rPr>
          <w:noProof/>
        </w:rPr>
        <w:t>(Knights and Hobson, 2016)</w:t>
      </w:r>
      <w:r w:rsidR="00B916C4">
        <w:fldChar w:fldCharType="end"/>
      </w:r>
      <w:r w:rsidR="00B62ADB">
        <w:t xml:space="preserve">, compared to wheat seeds of approximately 40 mg) </w:t>
      </w:r>
      <w:r w:rsidR="00CF20B5">
        <w:t xml:space="preserve">means that seeds are likely to be damaged by chewing and </w:t>
      </w:r>
      <w:r w:rsidR="0044111E">
        <w:t>are likely to be</w:t>
      </w:r>
      <w:r w:rsidR="00CF20B5">
        <w:t xml:space="preserve"> rendered non-viable by imbibing liquid during digestion.</w:t>
      </w:r>
      <w:r w:rsidR="008D4E3D">
        <w:t xml:space="preserve"> </w:t>
      </w:r>
      <w:r w:rsidR="00CF20B5">
        <w:t>W</w:t>
      </w:r>
      <w:r w:rsidR="008D4E3D">
        <w:t xml:space="preserve">hether mice or other rodents actively move chickpea seed from </w:t>
      </w:r>
      <w:r w:rsidR="007A255B">
        <w:t>crops is not known</w:t>
      </w:r>
      <w:r w:rsidR="00D70639">
        <w:t xml:space="preserve">, although given the large seed size this would appear unlikely and it </w:t>
      </w:r>
      <w:r w:rsidR="00D2749E">
        <w:t>is also</w:t>
      </w:r>
      <w:r w:rsidR="00D70639">
        <w:t xml:space="preserve"> logical to expect that seed would be damaged during movement by rodents</w:t>
      </w:r>
      <w:r w:rsidR="007A255B">
        <w:t xml:space="preserve">. </w:t>
      </w:r>
      <w:r w:rsidR="009253A2">
        <w:t xml:space="preserve">Chickpea seed may be moved in pig </w:t>
      </w:r>
      <w:r w:rsidR="00145588">
        <w:t>faeces</w:t>
      </w:r>
      <w:r w:rsidR="00673CAD">
        <w:t>, but</w:t>
      </w:r>
      <w:r w:rsidR="009253A2">
        <w:t xml:space="preserve"> it is not clear whether such seed remains viable. It is </w:t>
      </w:r>
      <w:r w:rsidR="00690285">
        <w:t xml:space="preserve">also </w:t>
      </w:r>
      <w:r w:rsidR="009253A2">
        <w:t>possible that emus may move seed in their beaks, but seeds in faeces have not been observed</w:t>
      </w:r>
      <w:r w:rsidR="00480451">
        <w:t xml:space="preserve"> </w:t>
      </w:r>
      <w:r w:rsidR="006D514D">
        <w:fldChar w:fldCharType="begin"/>
      </w:r>
      <w:r w:rsidR="006D514D">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6D514D">
        <w:fldChar w:fldCharType="separate"/>
      </w:r>
      <w:r w:rsidR="006D514D">
        <w:rPr>
          <w:noProof/>
        </w:rPr>
        <w:t>(OGTR, 2019)</w:t>
      </w:r>
      <w:r w:rsidR="006D514D">
        <w:fldChar w:fldCharType="end"/>
      </w:r>
      <w:r w:rsidR="009253A2">
        <w:t xml:space="preserve">. </w:t>
      </w:r>
      <w:r w:rsidR="00CF20B5">
        <w:t>Other n</w:t>
      </w:r>
      <w:r w:rsidR="007A255B">
        <w:t>ative animals may move through chickpea crops, however little is known about whether they actively feed on chickpea seeds and if so</w:t>
      </w:r>
      <w:r w:rsidR="00480451">
        <w:t>,</w:t>
      </w:r>
      <w:r w:rsidR="007A255B">
        <w:t xml:space="preserve"> whether they transport viable seeds to other areas</w:t>
      </w:r>
      <w:r w:rsidR="00690285">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9253A2">
        <w:t xml:space="preserve">. </w:t>
      </w:r>
      <w:r w:rsidR="00FF2D08">
        <w:t xml:space="preserve">Chickpea crops also become less palatable as they mature </w:t>
      </w:r>
      <w:r w:rsidR="00614B8B">
        <w:fldChar w:fldCharType="begin"/>
      </w:r>
      <w:r w:rsidR="00614B8B">
        <w:instrText xml:space="preserve"> ADDIN EN.CITE &lt;EndNote&gt;&lt;Cite&gt;&lt;Author&gt;Mayfield&lt;/Author&gt;&lt;Year&gt;2008&lt;/Year&gt;&lt;RecNum&gt;63&lt;/RecNum&gt;&lt;DisplayText&gt;(Mayfield et al., 2008)&lt;/DisplayText&gt;&lt;record&gt;&lt;rec-number&gt;63&lt;/rec-number&gt;&lt;foreign-keys&gt;&lt;key app="EN" db-id="vxzatvx2ve5vpeepzxpvs0fkepaxp0950z5x" timestamp="1541019412"&gt;63&lt;/key&gt;&lt;/foreign-keys&gt;&lt;ref-type name="Electronic Book Section"&gt;60&lt;/ref-type&gt;&lt;contributors&gt;&lt;authors&gt;&lt;author&gt;Mayfield, Allan&lt;/author&gt;&lt;author&gt;Day, Trevor&lt;/author&gt;&lt;author&gt;Day, Helen&lt;/author&gt;&lt;author&gt;Hawthorne, Wayne&lt;/author&gt;&lt;author&gt;McMurray, Larn&lt;/author&gt;&lt;author&gt;Rethus, Geoff&lt;/author&gt;&lt;author&gt;Turner, Craig&lt;/author&gt;&lt;author&gt;Bull, Barry&lt;/author&gt;&lt;author&gt;Ward, Ian&lt;/author&gt;&lt;author&gt;Klitscher, Dean&lt;/author&gt;&lt;/authors&gt;&lt;/contributors&gt;&lt;titles&gt;&lt;title&gt;Weed control&lt;/title&gt;&lt;secondary-title&gt;Grain Legume Handbook&lt;/secondary-title&gt;&lt;/titles&gt;&lt;number&gt;5&lt;/number&gt;&lt;dates&gt;&lt;year&gt;2008&lt;/year&gt;&lt;/dates&gt;&lt;pub-location&gt;Riverton, South Australia&lt;/pub-location&gt;&lt;publisher&gt;The Grain Legume Handbook Committee&lt;/publisher&gt;&lt;urls&gt;&lt;related-urls&gt;&lt;url&gt;&lt;style face="underline" font="default" size="100%"&gt;https://grdc.com.au/resources-and-publications/all-publications/publications/2008/03/2008-grains-legume-handbook&lt;/style&gt;&lt;/url&gt;&lt;/related-urls&gt;&lt;/urls&gt;&lt;/record&gt;&lt;/Cite&gt;&lt;/EndNote&gt;</w:instrText>
      </w:r>
      <w:r w:rsidR="00614B8B">
        <w:fldChar w:fldCharType="separate"/>
      </w:r>
      <w:r w:rsidR="00614B8B">
        <w:rPr>
          <w:noProof/>
        </w:rPr>
        <w:t>(Mayfield et al., 2008)</w:t>
      </w:r>
      <w:r w:rsidR="00614B8B">
        <w:fldChar w:fldCharType="end"/>
      </w:r>
      <w:r w:rsidR="00FF2D08">
        <w:t xml:space="preserve"> and thus less attractive for animal feeding, particularly if other sources of feed are available.</w:t>
      </w:r>
      <w:r w:rsidR="00480451">
        <w:t xml:space="preserve"> </w:t>
      </w:r>
      <w:r w:rsidR="006D514D">
        <w:t>Overall,</w:t>
      </w:r>
      <w:r w:rsidR="00480451">
        <w:t xml:space="preserve"> t</w:t>
      </w:r>
      <w:r w:rsidR="00E428F0">
        <w:t>here is no evidence that wild animals play a role in the dispersal of chickpeas.</w:t>
      </w:r>
    </w:p>
    <w:p w14:paraId="5BAF5E7F" w14:textId="1621F0CB" w:rsidR="000309E0" w:rsidRDefault="00981929" w:rsidP="00F8781F">
      <w:pPr>
        <w:pStyle w:val="RARMPPara"/>
      </w:pPr>
      <w:r>
        <w:t xml:space="preserve">While whole chickpea </w:t>
      </w:r>
      <w:r w:rsidR="005F790C">
        <w:t xml:space="preserve">(non-GM) </w:t>
      </w:r>
      <w:r>
        <w:t>may be used as stockfeed,</w:t>
      </w:r>
      <w:r w:rsidR="00452D25" w:rsidRPr="00452D25">
        <w:t xml:space="preserve"> </w:t>
      </w:r>
      <w:r w:rsidR="00452D25">
        <w:t>t</w:t>
      </w:r>
      <w:r w:rsidR="00452D25" w:rsidRPr="00963819">
        <w:t xml:space="preserve">he viability of chickpea seed after passing through the digestive </w:t>
      </w:r>
      <w:r w:rsidR="00452D25">
        <w:t>tract</w:t>
      </w:r>
      <w:r w:rsidR="00452D25" w:rsidRPr="00963819">
        <w:t xml:space="preserve"> of </w:t>
      </w:r>
      <w:r w:rsidR="00452D25">
        <w:t xml:space="preserve">different </w:t>
      </w:r>
      <w:r w:rsidR="00452D25" w:rsidRPr="00963819">
        <w:t>animals is poorly understood.</w:t>
      </w:r>
      <w:r w:rsidR="00452D25">
        <w:t xml:space="preserve"> Soft seeds imbibe water in the digestive tract and become vulne</w:t>
      </w:r>
      <w:r w:rsidR="00480451">
        <w:t>rable to the digestive process</w:t>
      </w:r>
      <w:r w:rsidR="000309E0">
        <w:t xml:space="preserve"> and are thus less likely </w:t>
      </w:r>
      <w:r w:rsidR="00DC4F06">
        <w:t xml:space="preserve">than hard seeds </w:t>
      </w:r>
      <w:r w:rsidR="000309E0">
        <w:t>to remain viable after ruminant digestion than hard seeds</w:t>
      </w:r>
      <w:r w:rsidR="000309E0" w:rsidRPr="00341D5B">
        <w:rPr>
          <w:color w:val="000000" w:themeColor="text1"/>
        </w:rPr>
        <w:t xml:space="preserve"> </w:t>
      </w:r>
      <w:r w:rsidR="000309E0" w:rsidRPr="00341D5B">
        <w:rPr>
          <w:color w:val="000000" w:themeColor="text1"/>
        </w:rPr>
        <w:fldChar w:fldCharType="begin"/>
      </w:r>
      <w:r w:rsidR="008F2A85">
        <w:rPr>
          <w:color w:val="000000" w:themeColor="text1"/>
        </w:rPr>
        <w:instrText xml:space="preserve"> ADDIN EN.CITE &lt;EndNote&gt;&lt;Cite&gt;&lt;Author&gt;Gardener&lt;/Author&gt;&lt;Year&gt;1993&lt;/Year&gt;&lt;RecNum&gt;22169&lt;/RecNum&gt;&lt;DisplayText&gt;(Gardener et al., 1993)&lt;/DisplayText&gt;&lt;record&gt;&lt;rec-number&gt;22169&lt;/rec-number&gt;&lt;foreign-keys&gt;&lt;key app="EN" db-id="avrzt5sv7wwaa2epps1vzttcw5r5awswf02e" timestamp="1552608573"&gt;22169&lt;/key&gt;&lt;/foreign-keys&gt;&lt;ref-type name="Journal Article"&gt;17&lt;/ref-type&gt;&lt;contributors&gt;&lt;authors&gt;&lt;author&gt;Gardener, C. J.&lt;/author&gt;&lt;author&gt;McIvor, J. G.&lt;/author&gt;&lt;author&gt;Jansen, Anne&lt;/author&gt;&lt;/authors&gt;&lt;/contributors&gt;&lt;titles&gt;&lt;title&gt;Passage of legume and grass seeds through the digestive tract of cattle and their survival in faeces&lt;/title&gt;&lt;secondary-title&gt;Journal of Applied Ecology&lt;/secondary-title&gt;&lt;/titles&gt;&lt;periodical&gt;&lt;full-title&gt;Journal of Applied Ecology&lt;/full-title&gt;&lt;/periodical&gt;&lt;pages&gt;63-74&lt;/pages&gt;&lt;volume&gt;30&lt;/volume&gt;&lt;dates&gt;&lt;year&gt;1993&lt;/year&gt;&lt;/dates&gt;&lt;publisher&gt;[British Ecological Society, Wiley]&lt;/publisher&gt;&lt;isbn&gt;00218901, 13652664&lt;/isbn&gt;&lt;urls&gt;&lt;related-urls&gt;&lt;url&gt;http://www.jstor.org/stable/2404271&lt;/url&gt;&lt;/related-urls&gt;&lt;/urls&gt;&lt;custom1&gt;Full publication date: 1993&lt;/custom1&gt;&lt;electronic-resource-num&gt;10.2307/2404271&lt;/electronic-resource-num&gt;&lt;remote-database-name&gt;JSTOR&lt;/remote-database-name&gt;&lt;/record&gt;&lt;/Cite&gt;&lt;/EndNote&gt;</w:instrText>
      </w:r>
      <w:r w:rsidR="000309E0" w:rsidRPr="00341D5B">
        <w:rPr>
          <w:color w:val="000000" w:themeColor="text1"/>
        </w:rPr>
        <w:fldChar w:fldCharType="separate"/>
      </w:r>
      <w:r w:rsidR="000309E0" w:rsidRPr="00341D5B">
        <w:rPr>
          <w:noProof/>
          <w:color w:val="000000" w:themeColor="text1"/>
        </w:rPr>
        <w:t>(Gardener et al., 1993)</w:t>
      </w:r>
      <w:r w:rsidR="000309E0" w:rsidRPr="00341D5B">
        <w:rPr>
          <w:color w:val="000000" w:themeColor="text1"/>
        </w:rPr>
        <w:fldChar w:fldCharType="end"/>
      </w:r>
      <w:r w:rsidR="00480451">
        <w:t>.</w:t>
      </w:r>
      <w:r w:rsidR="00452D25">
        <w:t xml:space="preserve"> </w:t>
      </w:r>
      <w:r w:rsidR="000309E0">
        <w:t>However, l</w:t>
      </w:r>
      <w:r w:rsidR="00452D25">
        <w:t xml:space="preserve">arge seeds </w:t>
      </w:r>
      <w:r w:rsidR="00673CAD">
        <w:t xml:space="preserve">such as </w:t>
      </w:r>
      <w:r w:rsidR="00452D25">
        <w:t>chickpea</w:t>
      </w:r>
      <w:r w:rsidR="00673CAD">
        <w:t xml:space="preserve"> </w:t>
      </w:r>
      <w:r w:rsidR="00452D25">
        <w:t xml:space="preserve">are more prone to damage from chewing and rumination than small seeds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4731DA">
        <w:t>, which would limit their viability following digestion</w:t>
      </w:r>
      <w:r w:rsidR="00452D25">
        <w:t xml:space="preserve">. </w:t>
      </w:r>
      <w:r w:rsidR="00480451">
        <w:t>Additionally, c</w:t>
      </w:r>
      <w:r w:rsidR="00452D25">
        <w:t xml:space="preserve">hickpea seeds lack physical </w:t>
      </w:r>
      <w:r w:rsidR="00452D25">
        <w:lastRenderedPageBreak/>
        <w:t xml:space="preserve">characteristics </w:t>
      </w:r>
      <w:r w:rsidR="00FF2D08">
        <w:t xml:space="preserve">that </w:t>
      </w:r>
      <w:r w:rsidR="00452D25">
        <w:t>generally</w:t>
      </w:r>
      <w:r w:rsidR="00FF2D08">
        <w:t xml:space="preserve"> enable transport </w:t>
      </w:r>
      <w:r w:rsidR="00452D25">
        <w:t>in fur or feathers, or</w:t>
      </w:r>
      <w:r w:rsidR="00FF2D08">
        <w:t xml:space="preserve"> in mud on the legs </w:t>
      </w:r>
      <w:r w:rsidR="00D2749E">
        <w:t>or</w:t>
      </w:r>
      <w:r w:rsidR="00FF2D08">
        <w:t xml:space="preserve"> feet of animals </w:t>
      </w:r>
      <w:r w:rsidR="00690285">
        <w:t>or</w:t>
      </w:r>
      <w:r w:rsidR="00D2749E">
        <w:t xml:space="preserve"> </w:t>
      </w:r>
      <w:r w:rsidR="00FF2D08">
        <w:t>birds</w:t>
      </w:r>
      <w:r w:rsidR="00480451">
        <w:t>, so this type of seed movement is unlikely</w:t>
      </w:r>
      <w:r w:rsidR="00FF2D08">
        <w:t>.</w:t>
      </w:r>
    </w:p>
    <w:p w14:paraId="3B887B01" w14:textId="6D9E38F8" w:rsidR="003802E8" w:rsidRDefault="007A255B" w:rsidP="00F8781F">
      <w:pPr>
        <w:pStyle w:val="RARMPPara"/>
      </w:pPr>
      <w:r>
        <w:t xml:space="preserve">While there are reports from other countries of birds feeding on chickpea crops </w:t>
      </w:r>
      <w:r w:rsidR="00614B8B">
        <w:fldChar w:fldCharType="begin"/>
      </w:r>
      <w:r w:rsidR="00614B8B">
        <w:instrText xml:space="preserve"> ADDIN EN.CITE &lt;EndNote&gt;&lt;Cite&gt;&lt;Author&gt;van der Maesen&lt;/Author&gt;&lt;Year&gt;1972&lt;/Year&gt;&lt;RecNum&gt;297&lt;/RecNum&gt;&lt;DisplayText&gt;(van der Maesen, 1972)&lt;/DisplayText&gt;&lt;record&gt;&lt;rec-number&gt;297&lt;/rec-number&gt;&lt;foreign-keys&gt;&lt;key app="EN" db-id="vxzatvx2ve5vpeepzxpvs0fkepaxp0950z5x" timestamp="1548188510"&gt;297&lt;/key&gt;&lt;/foreign-keys&gt;&lt;ref-type name="Thesis"&gt;32&lt;/ref-type&gt;&lt;contributors&gt;&lt;authors&gt;&lt;author&gt;van der Maesen, Laurentius Josephus Gerardus&lt;/author&gt;&lt;/authors&gt;&lt;/contributors&gt;&lt;titles&gt;&lt;title&gt;&lt;style face="italic" font="default" size="100%"&gt;Cicer&lt;/style&gt;&lt;style face="normal" font="default" size="100%"&gt; L., a monograph of the genus, with special reference to the chickpea (&lt;/style&gt;&lt;style face="italic" font="default" size="100%"&gt;Cicer arietinum&lt;/style&gt;&lt;style face="normal" font="default" size="100%"&gt; L.), its ecology and cultivation&lt;/style&gt;&lt;/title&gt;&lt;/titles&gt;&lt;dates&gt;&lt;year&gt;1972&lt;/year&gt;&lt;/dates&gt;&lt;publisher&gt;Wageningen University&lt;/publisher&gt;&lt;urls&gt;&lt;/urls&gt;&lt;/record&gt;&lt;/Cite&gt;&lt;/EndNote&gt;</w:instrText>
      </w:r>
      <w:r w:rsidR="00614B8B">
        <w:fldChar w:fldCharType="separate"/>
      </w:r>
      <w:r w:rsidR="00614B8B">
        <w:rPr>
          <w:noProof/>
        </w:rPr>
        <w:t>(van der Maesen, 1972)</w:t>
      </w:r>
      <w:r w:rsidR="00614B8B">
        <w:fldChar w:fldCharType="end"/>
      </w:r>
      <w:r>
        <w:t xml:space="preserve">, </w:t>
      </w:r>
      <w:r w:rsidR="00452D25">
        <w:t>t</w:t>
      </w:r>
      <w:r w:rsidR="00452D25" w:rsidRPr="00963819">
        <w:t>here is limited information on predation by Australian bird species, such as cockatoos and galahs</w:t>
      </w:r>
      <w:r w:rsidR="00452D25">
        <w:t xml:space="preserve"> and</w:t>
      </w:r>
      <w:r w:rsidR="00452D25" w:rsidRPr="00963819">
        <w:t xml:space="preserve"> their ability to disperse viable chickpea seed is unknown</w:t>
      </w:r>
      <w:r w:rsidR="00452D25">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452D25" w:rsidRPr="00963819">
        <w:t>.</w:t>
      </w:r>
      <w:r>
        <w:t xml:space="preserve"> </w:t>
      </w:r>
      <w:r w:rsidR="00452D25">
        <w:t>However, t</w:t>
      </w:r>
      <w:r w:rsidR="00E428F0">
        <w:t>here is no evidence that flying animals play a role in the dispersal of chickpeas in Australia.</w:t>
      </w:r>
    </w:p>
    <w:p w14:paraId="3C887A69" w14:textId="48C40317" w:rsidR="0044608E" w:rsidRDefault="0044608E" w:rsidP="00F8781F">
      <w:pPr>
        <w:pStyle w:val="RARMPPara"/>
      </w:pPr>
      <w:r>
        <w:t xml:space="preserve">While there are a number of insect </w:t>
      </w:r>
      <w:r w:rsidR="008F3DF3">
        <w:t>pests that</w:t>
      </w:r>
      <w:r>
        <w:t xml:space="preserve"> damage chickpea crops by feeding on plant tissues, no reports were found of insects removing or spreading chickpea seeds from cropping areas.</w:t>
      </w:r>
    </w:p>
    <w:p w14:paraId="0DD38A37" w14:textId="77777777" w:rsidR="00DA5C42" w:rsidRDefault="00E428F0" w:rsidP="00DA5C42">
      <w:pPr>
        <w:pStyle w:val="RARMPPara"/>
      </w:pPr>
      <w:r>
        <w:t xml:space="preserve">The proposed trial sites are small and the period </w:t>
      </w:r>
      <w:r w:rsidR="00D2749E">
        <w:t xml:space="preserve">during sowing and immediately </w:t>
      </w:r>
      <w:r w:rsidR="00FA5E63">
        <w:t>after</w:t>
      </w:r>
      <w:r w:rsidR="00D2749E">
        <w:t xml:space="preserve"> harvest, when</w:t>
      </w:r>
      <w:r>
        <w:t xml:space="preserve"> animal</w:t>
      </w:r>
      <w:r w:rsidR="00D2749E">
        <w:t>s could</w:t>
      </w:r>
      <w:r>
        <w:t xml:space="preserve"> consum</w:t>
      </w:r>
      <w:r w:rsidR="00D2749E">
        <w:t>e or</w:t>
      </w:r>
      <w:r>
        <w:t xml:space="preserve"> spread viable seeds</w:t>
      </w:r>
      <w:r w:rsidR="00046770">
        <w:t>,</w:t>
      </w:r>
      <w:r>
        <w:t xml:space="preserve"> is short. </w:t>
      </w:r>
      <w:r w:rsidR="00D70639">
        <w:t xml:space="preserve">The applicant proposes </w:t>
      </w:r>
      <w:r w:rsidR="00981929">
        <w:t>to maintain the monitoring zone surrounding chickpea planting areas as fallow</w:t>
      </w:r>
      <w:r w:rsidR="00046770">
        <w:t xml:space="preserve"> and also proposes the</w:t>
      </w:r>
      <w:r w:rsidR="00981929">
        <w:t xml:space="preserve"> use of mouse baits </w:t>
      </w:r>
      <w:r w:rsidR="00D70639">
        <w:t xml:space="preserve">as </w:t>
      </w:r>
      <w:r w:rsidR="00591E7B">
        <w:t xml:space="preserve">required during </w:t>
      </w:r>
      <w:r w:rsidR="00D70639">
        <w:t>the field trial</w:t>
      </w:r>
      <w:r w:rsidR="00981929">
        <w:t xml:space="preserve">. </w:t>
      </w:r>
      <w:r w:rsidR="005256F4">
        <w:t xml:space="preserve">These measures would assist in rodent control at the trial site. </w:t>
      </w:r>
      <w:r w:rsidR="00981929">
        <w:t>They</w:t>
      </w:r>
      <w:r>
        <w:t xml:space="preserve"> are proposing </w:t>
      </w:r>
      <w:r w:rsidR="00981929">
        <w:t>to fence</w:t>
      </w:r>
      <w:r>
        <w:t xml:space="preserve"> the trial site</w:t>
      </w:r>
      <w:r w:rsidR="00981929">
        <w:t>,</w:t>
      </w:r>
      <w:r>
        <w:t xml:space="preserve"> </w:t>
      </w:r>
      <w:r w:rsidR="00981929">
        <w:t xml:space="preserve">with fences positioned around the planting area and associated monitoring and isolation zones, </w:t>
      </w:r>
      <w:r>
        <w:t xml:space="preserve">to prevent access by feral pigs. </w:t>
      </w:r>
      <w:r w:rsidR="00046770">
        <w:t>Such a</w:t>
      </w:r>
      <w:r w:rsidR="009F775F">
        <w:t xml:space="preserve"> fence would also limit access by livestock and some other large animals. </w:t>
      </w:r>
      <w:r w:rsidR="005256F4">
        <w:t>However, the weed risk assessment</w:t>
      </w:r>
      <w:r w:rsidR="00046770">
        <w:t xml:space="preserve"> for chickpeas</w:t>
      </w:r>
      <w:r w:rsidR="00673CAD">
        <w:t xml:space="preserve"> concluded that </w:t>
      </w:r>
      <w:r w:rsidR="009F775F">
        <w:t xml:space="preserve">spread in this way is </w:t>
      </w:r>
      <w:r w:rsidR="00046770">
        <w:t>‘</w:t>
      </w:r>
      <w:r w:rsidR="009F775F">
        <w:t>unlikely to occasional</w:t>
      </w:r>
      <w:r w:rsidR="00046770">
        <w:t>’</w:t>
      </w:r>
      <w:r w:rsidR="009F775F">
        <w:t xml:space="preserve"> and that there</w:t>
      </w:r>
      <w:r w:rsidR="005256F4">
        <w:t xml:space="preserve"> is no evidence that wild animals play a role in chickpea dispersal.</w:t>
      </w:r>
      <w:r w:rsidR="009F775F">
        <w:t xml:space="preserve"> It is considered that spread by livestock would on</w:t>
      </w:r>
      <w:r w:rsidR="003C0223">
        <w:t>ly</w:t>
      </w:r>
      <w:r w:rsidR="009F775F">
        <w:t xml:space="preserve"> be occasional as chickpeas are likely to be damaged during digestion and therefore viable seed would rarely be spread</w:t>
      </w:r>
      <w:r w:rsidR="00046770">
        <w:t xml:space="preserve"> </w:t>
      </w:r>
      <w:r w:rsidR="00046770">
        <w:fldChar w:fldCharType="begin"/>
      </w:r>
      <w:r w:rsidR="0004677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046770">
        <w:fldChar w:fldCharType="separate"/>
      </w:r>
      <w:r w:rsidR="00046770">
        <w:rPr>
          <w:noProof/>
        </w:rPr>
        <w:t>(OGTR, 2019)</w:t>
      </w:r>
      <w:r w:rsidR="00046770">
        <w:fldChar w:fldCharType="end"/>
      </w:r>
      <w:r w:rsidR="00231815">
        <w:t>, or seed spread in this way does not survive and persist to form weedy populations</w:t>
      </w:r>
      <w:r w:rsidR="009F775F">
        <w:t>.</w:t>
      </w:r>
      <w:r w:rsidR="005256F4">
        <w:t xml:space="preserve"> </w:t>
      </w:r>
      <w:r>
        <w:t>In addition, no use as animal feed is proposed in this trial.</w:t>
      </w:r>
      <w:r w:rsidR="00DA5C42" w:rsidRPr="00DA5C42">
        <w:t xml:space="preserve"> </w:t>
      </w:r>
    </w:p>
    <w:p w14:paraId="5A2D42B5" w14:textId="4FF1F14D" w:rsidR="00D70639" w:rsidRDefault="00DA5C42" w:rsidP="004731DA">
      <w:pPr>
        <w:pStyle w:val="RARMPPara"/>
      </w:pPr>
      <w:r>
        <w:t>Overall, although the</w:t>
      </w:r>
      <w:r w:rsidR="004731DA">
        <w:t xml:space="preserve"> likely</w:t>
      </w:r>
      <w:r>
        <w:t xml:space="preserve"> roles of animals or insects in predation, seed spread and secondary dispersal for a range of seed species, has been reviewed in the literature </w:t>
      </w:r>
      <w:r>
        <w:fldChar w:fldCharType="begin"/>
      </w:r>
      <w:r w:rsidR="004731DA">
        <w:instrText xml:space="preserve"> ADDIN EN.CITE &lt;EndNote&gt;&lt;Cite&gt;&lt;Author&gt;Vander Wall&lt;/Author&gt;&lt;Year&gt;2005&lt;/Year&gt;&lt;RecNum&gt;12463&lt;/RecNum&gt;&lt;Suffix&gt; and references cited therein&lt;/Suffix&gt;&lt;DisplayText&gt;(Vander Wall et al., 2005 and references cited therein)&lt;/DisplayText&gt;&lt;record&gt;&lt;rec-number&gt;12463&lt;/rec-number&gt;&lt;foreign-keys&gt;&lt;key app="EN" db-id="avrzt5sv7wwaa2epps1vzttcw5r5awswf02e" timestamp="1503880758"&gt;12463&lt;/key&gt;&lt;/foreign-keys&gt;&lt;ref-type name="Journal Article"&gt;17&lt;/ref-type&gt;&lt;contributors&gt;&lt;authors&gt;&lt;author&gt;Vander Wall, S.B.V.&lt;/author&gt;&lt;author&gt;Kuhn, K.M.&lt;/author&gt;&lt;author&gt;Beck, M.J.&lt;/author&gt;&lt;/authors&gt;&lt;/contributors&gt;&lt;titles&gt;&lt;title&gt;Seed removal, seed predation, and secondary dispersal&lt;/title&gt;&lt;secondary-title&gt;Ecology&lt;/secondary-title&gt;&lt;/titles&gt;&lt;periodical&gt;&lt;full-title&gt;Ecology&lt;/full-title&gt;&lt;/periodical&gt;&lt;pages&gt;801-806&lt;/pages&gt;&lt;volume&gt;86&lt;/volume&gt;&lt;number&gt;3&lt;/number&gt;&lt;reprint-edition&gt;In File&lt;/reprint-edition&gt;&lt;keywords&gt;&lt;keyword&gt;and&lt;/keyword&gt;&lt;keyword&gt;Animal&lt;/keyword&gt;&lt;keyword&gt;animals&lt;/keyword&gt;&lt;keyword&gt;ants&lt;/keyword&gt;&lt;keyword&gt;as&lt;/keyword&gt;&lt;keyword&gt;Beetles&lt;/keyword&gt;&lt;keyword&gt;FATE&lt;/keyword&gt;&lt;keyword&gt;fitness&lt;/keyword&gt;&lt;keyword&gt;Frugivory,Myrmecochory,Plant Demography,Secondary Seed Dispersal,Seed Caching,Seed Fate,Seed Predation,Seed Removal,Seed-Tracking Methods&lt;/keyword&gt;&lt;keyword&gt;germination&lt;/keyword&gt;&lt;keyword&gt;of&lt;/keyword&gt;&lt;keyword&gt;plant&lt;/keyword&gt;&lt;keyword&gt;secondary&lt;/keyword&gt;&lt;keyword&gt;seed&lt;/keyword&gt;&lt;keyword&gt;seed dispersal&lt;/keyword&gt;&lt;keyword&gt;Seeds&lt;/keyword&gt;&lt;keyword&gt;dispersal&lt;/keyword&gt;&lt;/keywords&gt;&lt;dates&gt;&lt;year&gt;2005&lt;/year&gt;&lt;pub-dates&gt;&lt;date&gt;3/2005&lt;/date&gt;&lt;/pub-dates&gt;&lt;/dates&gt;&lt;isbn&gt;0012-9658&lt;/isbn&gt;&lt;label&gt;13422&lt;/label&gt;&lt;urls&gt;&lt;related-urls&gt;&lt;url&gt;http://links.jstor.org/sici?sici=0012-9658%28200503%2986%3A3%3C801%3ASRSPAS%3E2.0.CO%3B2-%23&lt;/url&gt;&lt;/related-urls&gt;&lt;/urls&gt;&lt;/record&gt;&lt;/Cite&gt;&lt;/EndNote&gt;</w:instrText>
      </w:r>
      <w:r>
        <w:fldChar w:fldCharType="separate"/>
      </w:r>
      <w:r w:rsidR="004731DA">
        <w:rPr>
          <w:noProof/>
        </w:rPr>
        <w:t>(Vander Wall et al., 2005 and references cited therein)</w:t>
      </w:r>
      <w:r>
        <w:fldChar w:fldCharType="end"/>
      </w:r>
      <w:r>
        <w:t>, there is, as mentioned above, little or no direct information regarding the roles of animals, wild or domesticated, in distributing viable chickpeas.</w:t>
      </w:r>
      <w:r w:rsidRPr="00452D25">
        <w:t xml:space="preserve"> </w:t>
      </w:r>
      <w:r>
        <w:t>It is</w:t>
      </w:r>
      <w:r w:rsidR="004731DA">
        <w:t xml:space="preserve"> also</w:t>
      </w:r>
      <w:r>
        <w:t xml:space="preserve"> reasonable to infer from the lack of weedy chickpea populations in agricultural areas and other areas - where both wild animals and </w:t>
      </w:r>
      <w:r w:rsidR="004731DA">
        <w:t>live</w:t>
      </w:r>
      <w:r>
        <w:t>stock may be present - that it is unlikely that weedy chickpea populations are established as a result of seed spread in this manner.</w:t>
      </w:r>
    </w:p>
    <w:p w14:paraId="1DB15004" w14:textId="77777777" w:rsidR="0044608E" w:rsidRDefault="0044608E" w:rsidP="0044608E">
      <w:pPr>
        <w:pStyle w:val="Heading6"/>
      </w:pPr>
      <w:r>
        <w:t xml:space="preserve">Dispersal in extreme weather </w:t>
      </w:r>
    </w:p>
    <w:p w14:paraId="41234FE8" w14:textId="56CB96FE" w:rsidR="0044608E" w:rsidRDefault="0044608E" w:rsidP="00F8781F">
      <w:pPr>
        <w:pStyle w:val="RARMPPara"/>
      </w:pPr>
      <w:r>
        <w:t xml:space="preserve">Extreme weather events have the potential to spread plant material outside a trial, with the most likely means of spread through wind or water. </w:t>
      </w:r>
      <w:r w:rsidR="00D2749E">
        <w:t xml:space="preserve">While </w:t>
      </w:r>
      <w:r>
        <w:t xml:space="preserve">plant material such as leaves, stalks or indeed whole plants may be moved short distances by extreme winds, </w:t>
      </w:r>
      <w:r w:rsidR="00D2749E">
        <w:t>i</w:t>
      </w:r>
      <w:r>
        <w:t xml:space="preserve">t is not clear that this could move plant material outside the trial site. It is unlikely that chickpea seed would be spread by wind as seeds are heavy and they lack specific structures associated with wind transport. Dispersal by water is possible, but is unlikely as chickpea seeds are heavy and not adapted for water dispersal. </w:t>
      </w:r>
      <w:r w:rsidR="00D2749E">
        <w:t>I</w:t>
      </w:r>
      <w:r>
        <w:t xml:space="preserve">t is </w:t>
      </w:r>
      <w:r w:rsidR="00D2749E">
        <w:t xml:space="preserve">also </w:t>
      </w:r>
      <w:r>
        <w:t>proposed that trial sites will be at least 100 m from any natural water</w:t>
      </w:r>
      <w:r w:rsidR="00046770">
        <w:t>course or manmade watercourses that flow</w:t>
      </w:r>
      <w:r>
        <w:t xml:space="preserve"> into natural watercourses and in areas that are not prone to flooding.</w:t>
      </w:r>
    </w:p>
    <w:p w14:paraId="6DB388D8" w14:textId="4F187041" w:rsidR="00912ADE" w:rsidRPr="0044608E" w:rsidRDefault="00912ADE" w:rsidP="0044608E">
      <w:pPr>
        <w:pStyle w:val="Heading5"/>
      </w:pPr>
      <w:r w:rsidRPr="0044608E">
        <w:lastRenderedPageBreak/>
        <w:t>Potential Harm</w:t>
      </w:r>
    </w:p>
    <w:p w14:paraId="42B01F8B" w14:textId="160D811F" w:rsidR="0044608E" w:rsidRDefault="0044608E" w:rsidP="00F8781F">
      <w:pPr>
        <w:pStyle w:val="RARMPPara"/>
      </w:pPr>
      <w:r>
        <w:t>If GM plants were able to establish outside the trial site they could potentially cause increased toxicity or allergenicity to humans or increased toxicity to other desirable organisms through increased exposure. However, as discussed in Chapter 1 (section 4.3) and in Risk Scenario 1, there is no reasonable expectation that the GM chickpeas and their products,</w:t>
      </w:r>
      <w:r w:rsidRPr="00B40E3D">
        <w:t xml:space="preserve"> alone or in combination through hybridisation, </w:t>
      </w:r>
      <w:r>
        <w:t>would be any more toxic or allergenic than non-GM chickpeas.</w:t>
      </w:r>
    </w:p>
    <w:p w14:paraId="1F1F38F6" w14:textId="50E84405" w:rsidR="0044608E" w:rsidRDefault="0044608E" w:rsidP="00F8781F">
      <w:pPr>
        <w:pStyle w:val="RARMPPara"/>
      </w:pPr>
      <w:r>
        <w:t>Establishment of GM chickpeas outside the trial site could potentially reduce the establishment and/or yield of desirable plants by a number of means. This could occur through reduced establishment or yield of desirable agricultural crops; reduced establishment of desirable native vegetation; reduced utility of roadsides, drains, channels and other intensive use areas; or by providing a reservoir for pathogens or pests.</w:t>
      </w:r>
    </w:p>
    <w:p w14:paraId="798665C7" w14:textId="7B09F15E" w:rsidR="007860EE" w:rsidRDefault="00E24153" w:rsidP="00F8781F">
      <w:pPr>
        <w:pStyle w:val="RARMPPara"/>
      </w:pPr>
      <w:r>
        <w:t xml:space="preserve">As discussed in Chapter 1 (Section 3) and in </w:t>
      </w:r>
      <w:r w:rsidRPr="00E24153">
        <w:rPr>
          <w:i/>
        </w:rPr>
        <w:t>The biology of</w:t>
      </w:r>
      <w:r>
        <w:t xml:space="preserve"> Cicer arietinum </w:t>
      </w:r>
      <w:r w:rsidRPr="00E24153">
        <w:rPr>
          <w:i/>
        </w:rPr>
        <w:t>L. (chickpea)</w:t>
      </w:r>
      <w:r>
        <w:t xml:space="preserve"> </w:t>
      </w:r>
      <w:r>
        <w:fldChar w:fldCharType="begin"/>
      </w:r>
      <w:r>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fldChar w:fldCharType="separate"/>
      </w:r>
      <w:r>
        <w:rPr>
          <w:noProof/>
        </w:rPr>
        <w:t>(OGTR, 2019)</w:t>
      </w:r>
      <w:r>
        <w:fldChar w:fldCharType="end"/>
      </w:r>
      <w:r>
        <w:t>, n</w:t>
      </w:r>
      <w:r w:rsidR="007860EE">
        <w:t xml:space="preserve">on-GM chickpeas are not regarded as weeds, either in Australia or internationally </w:t>
      </w:r>
      <w:r w:rsidR="00614B8B">
        <w:fldChar w:fldCharType="begin">
          <w:fldData xml:space="preserve">PEVuZE5vdGU+PENpdGU+PEF1dGhvcj5Hcm92ZXM8L0F1dGhvcj48WWVhcj4yMDAzPC9ZZWFyPjxS
ZWNOdW0+MjE0NTA8L1JlY051bT48RGlzcGxheVRleHQ+KEdyb3ZlcyBldCBhbC4sIDIwMDM7IFJh
bmRhbGwsIDIwMTcpPC9EaXNwbGF5VGV4dD48cmVjb3JkPjxyZWMtbnVtYmVyPjIxNDUwPC9yZWMt
bnVtYmVyPjxmb3JlaWduLWtleXM+PGtleSBhcHA9IkVOIiBkYi1pZD0iYXZyenQ1c3Y3d3dhYTJl
cHBzMXZ6dHRjdzVyNWF3c3dmMDJlIiB0aW1lc3RhbXA9IjE1MTY2NjM3MjMiPjIxNDUwPC9rZXk+
PC9mb3JlaWduLWtleXM+PHJlZi10eXBlIG5hbWU9IkJvb2siPjY8L3JlZi10eXBlPjxjb250cmli
dXRvcnM+PGF1dGhvcnM+PGF1dGhvcj5Hcm92ZXMsIFIuSC48L2F1dGhvcj48YXV0aG9yPkhvc2tp
bmcsIEouUi48L2F1dGhvcj48YXV0aG9yPkJhdGlhbm9mZiwgRy5OLjwvYXV0aG9yPjxhdXRob3I+
Q29va2UsIEQuQS48L2F1dGhvcj48YXV0aG9yPkNvd2llLCBJLkQuPC9hdXRob3I+PGF1dGhvcj5K
b2huc29uLCBSLlcuPC9hdXRob3I+PGF1dGhvcj5LZWlnaGVyeSwgRy5KLjwvYXV0aG9yPjxhdXRo
b3I+TGVwc2NoaSwgQi5KLjwvYXV0aG9yPjxhdXRob3I+TWl0Y2hlbGwsIEEuQS48L2F1dGhvcj48
YXV0aG9yPk1vZXJrZXJrLCBNLjwvYXV0aG9yPjxhdXRob3I+UmFuZGFsbCwgUi5QPC9hdXRob3I+
PGF1dGhvcj5Sb3plZmVsZHMsIEEuQy48L2F1dGhvcj48YXV0aG9yPldhbHNoLCBOLkcuPC9hdXRo
b3I+PGF1dGhvcj5XYXRlcmhvdXNlLCBCLk0uPC9hdXRob3I+PC9hdXRob3JzPjwvY29udHJpYnV0
b3JzPjx0aXRsZXM+PHRpdGxlPldlZWQgY2F0ZWdvcmllcyBmb3IgbmF0dXJhbCBhbmQgYWdyaWN1
bHR1cmFsIGVjb3N5c3RlbSBtYW5hZ2VtZW50PC90aXRsZT48L3RpdGxlcz48cmVwcmludC1lZGl0
aW9uPk9uIFJlcXVlc3QgKDUvMjAvMjAxNSk8L3JlcHJpbnQtZWRpdGlvbj48a2V5d29yZHM+PGtl
eXdvcmQ+d2VlZDwva2V5d29yZD48a2V5d29yZD5FY29zeXN0ZW08L2tleXdvcmQ+PGtleXdvcmQ+
bWFuYWdlbWVudDwva2V5d29yZD48L2tleXdvcmRzPjxkYXRlcz48eWVhcj4yMDAzPC95ZWFyPjxw
dWItZGF0ZXM+PGRhdGU+MjAwMzwvZGF0ZT48L3B1Yi1kYXRlcz48L2RhdGVzPjxwdWJsaXNoZXI+
QnVyZWF1IG9mIFJ1cmFsIFNjaWVuY2VzLCBDYW5iZXJyYTwvcHVibGlzaGVyPjxpc2JuPjAgNjQy
IDQ3NTM0IDI8L2lzYm4+PGxhYmVsPjUzMjA8L2xhYmVsPjx1cmxzPjxyZWxhdGVkLXVybHM+PHVy
bD48c3R5bGUgZmFjZT0idW5kZXJsaW5lIiBmb250PSJkZWZhdWx0IiBzaXplPSIxMDAlIj5odHRw
Oi8vd3d3LnNvdXRod2VzdG5ybS5vcmcuYXUvc2l0ZXMvZGVmYXVsdC9maWxlcy91cGxvYWRzL2lo
dWIvZ3JvdmVzLXJoLWV0LWFsLTIwMDQtd2VlZC1jYXRlZ29yaWVzLW5hdHVyYWwtYW5kLWFncmlj
dWx0dXJhbC1lY29zeXN0ZW0tbWFuYWdlbWVudC5wZGY8L3N0eWxlPjwvdXJsPjwvcmVsYXRlZC11
cmxzPjwvdXJscz48L3JlY29yZD48L0NpdGU+PENpdGU+PEF1dGhvcj5SYW5kYWxsPC9BdXRob3I+
PFllYXI+MjAxNzwvWWVhcj48UmVjTnVtPjIxNDYzPC9SZWNOdW0+PHJlY29yZD48cmVjLW51bWJl
cj4yMTQ2MzwvcmVjLW51bWJlcj48Zm9yZWlnbi1rZXlzPjxrZXkgYXBwPSJFTiIgZGItaWQ9ImF2
cnp0NXN2N3d3YWEyZXBwczF2enR0Y3c1cjVhd3N3ZjAyZSIgdGltZXN0YW1wPSIxNTE2NjYzNzI1
Ij4yMTQ2Mzwva2V5PjwvZm9yZWlnbi1rZXlzPjxyZWYtdHlwZSBuYW1lPSJCb29rIj42PC9yZWYt
dHlwZT48Y29udHJpYnV0b3JzPjxhdXRob3JzPjxhdXRob3I+UmFuZGFsbCwgUi5QLjwvYXV0aG9y
PjwvYXV0aG9ycz48L2NvbnRyaWJ1dG9ycz48dGl0bGVzPjx0aXRsZT5BIEdsb2JhbCBDb21wZW5k
aXVtIG9mIFdlZWRzPC90aXRsZT48L3RpdGxlcz48ZWRpdGlvbj4zcmQ8L2VkaXRpb24+PHJlcHJp
bnQtZWRpdGlvbj5Ob3QgaW4gRmlsZTwvcmVwcmludC1lZGl0aW9uPjxkYXRlcz48eWVhcj4yMDE3
PC95ZWFyPjxwdWItZGF0ZXM+PGRhdGU+MjAxNzwvZGF0ZT48L3B1Yi1kYXRlcz48L2RhdGVzPjxw
dWItbG9jYXRpb24+UGVydGgsIFdlc3Rlcm4gQXVzdHJhbGlhPC9wdWItbG9jYXRpb24+PGxhYmVs
PjIyMjQ1PC9sYWJlbD48dXJscz48L3VybHM+PC9yZWNvcmQ+PC9DaXRlPjwvRW5kTm90ZT5=
</w:fldData>
        </w:fldChar>
      </w:r>
      <w:r w:rsidR="008F2A85">
        <w:instrText xml:space="preserve"> ADDIN EN.CITE </w:instrText>
      </w:r>
      <w:r w:rsidR="008F2A85">
        <w:fldChar w:fldCharType="begin">
          <w:fldData xml:space="preserve">PEVuZE5vdGU+PENpdGU+PEF1dGhvcj5Hcm92ZXM8L0F1dGhvcj48WWVhcj4yMDAzPC9ZZWFyPjxS
ZWNOdW0+MjE0NTA8L1JlY051bT48RGlzcGxheVRleHQ+KEdyb3ZlcyBldCBhbC4sIDIwMDM7IFJh
bmRhbGwsIDIwMTcpPC9EaXNwbGF5VGV4dD48cmVjb3JkPjxyZWMtbnVtYmVyPjIxNDUwPC9yZWMt
bnVtYmVyPjxmb3JlaWduLWtleXM+PGtleSBhcHA9IkVOIiBkYi1pZD0iYXZyenQ1c3Y3d3dhYTJl
cHBzMXZ6dHRjdzVyNWF3c3dmMDJlIiB0aW1lc3RhbXA9IjE1MTY2NjM3MjMiPjIxNDUwPC9rZXk+
PC9mb3JlaWduLWtleXM+PHJlZi10eXBlIG5hbWU9IkJvb2siPjY8L3JlZi10eXBlPjxjb250cmli
dXRvcnM+PGF1dGhvcnM+PGF1dGhvcj5Hcm92ZXMsIFIuSC48L2F1dGhvcj48YXV0aG9yPkhvc2tp
bmcsIEouUi48L2F1dGhvcj48YXV0aG9yPkJhdGlhbm9mZiwgRy5OLjwvYXV0aG9yPjxhdXRob3I+
Q29va2UsIEQuQS48L2F1dGhvcj48YXV0aG9yPkNvd2llLCBJLkQuPC9hdXRob3I+PGF1dGhvcj5K
b2huc29uLCBSLlcuPC9hdXRob3I+PGF1dGhvcj5LZWlnaGVyeSwgRy5KLjwvYXV0aG9yPjxhdXRo
b3I+TGVwc2NoaSwgQi5KLjwvYXV0aG9yPjxhdXRob3I+TWl0Y2hlbGwsIEEuQS48L2F1dGhvcj48
YXV0aG9yPk1vZXJrZXJrLCBNLjwvYXV0aG9yPjxhdXRob3I+UmFuZGFsbCwgUi5QPC9hdXRob3I+
PGF1dGhvcj5Sb3plZmVsZHMsIEEuQy48L2F1dGhvcj48YXV0aG9yPldhbHNoLCBOLkcuPC9hdXRo
b3I+PGF1dGhvcj5XYXRlcmhvdXNlLCBCLk0uPC9hdXRob3I+PC9hdXRob3JzPjwvY29udHJpYnV0
b3JzPjx0aXRsZXM+PHRpdGxlPldlZWQgY2F0ZWdvcmllcyBmb3IgbmF0dXJhbCBhbmQgYWdyaWN1
bHR1cmFsIGVjb3N5c3RlbSBtYW5hZ2VtZW50PC90aXRsZT48L3RpdGxlcz48cmVwcmludC1lZGl0
aW9uPk9uIFJlcXVlc3QgKDUvMjAvMjAxNSk8L3JlcHJpbnQtZWRpdGlvbj48a2V5d29yZHM+PGtl
eXdvcmQ+d2VlZDwva2V5d29yZD48a2V5d29yZD5FY29zeXN0ZW08L2tleXdvcmQ+PGtleXdvcmQ+
bWFuYWdlbWVudDwva2V5d29yZD48L2tleXdvcmRzPjxkYXRlcz48eWVhcj4yMDAzPC95ZWFyPjxw
dWItZGF0ZXM+PGRhdGU+MjAwMzwvZGF0ZT48L3B1Yi1kYXRlcz48L2RhdGVzPjxwdWJsaXNoZXI+
QnVyZWF1IG9mIFJ1cmFsIFNjaWVuY2VzLCBDYW5iZXJyYTwvcHVibGlzaGVyPjxpc2JuPjAgNjQy
IDQ3NTM0IDI8L2lzYm4+PGxhYmVsPjUzMjA8L2xhYmVsPjx1cmxzPjxyZWxhdGVkLXVybHM+PHVy
bD48c3R5bGUgZmFjZT0idW5kZXJsaW5lIiBmb250PSJkZWZhdWx0IiBzaXplPSIxMDAlIj5odHRw
Oi8vd3d3LnNvdXRod2VzdG5ybS5vcmcuYXUvc2l0ZXMvZGVmYXVsdC9maWxlcy91cGxvYWRzL2lo
dWIvZ3JvdmVzLXJoLWV0LWFsLTIwMDQtd2VlZC1jYXRlZ29yaWVzLW5hdHVyYWwtYW5kLWFncmlj
dWx0dXJhbC1lY29zeXN0ZW0tbWFuYWdlbWVudC5wZGY8L3N0eWxlPjwvdXJsPjwvcmVsYXRlZC11
cmxzPjwvdXJscz48L3JlY29yZD48L0NpdGU+PENpdGU+PEF1dGhvcj5SYW5kYWxsPC9BdXRob3I+
PFllYXI+MjAxNzwvWWVhcj48UmVjTnVtPjIxNDYzPC9SZWNOdW0+PHJlY29yZD48cmVjLW51bWJl
cj4yMTQ2MzwvcmVjLW51bWJlcj48Zm9yZWlnbi1rZXlzPjxrZXkgYXBwPSJFTiIgZGItaWQ9ImF2
cnp0NXN2N3d3YWEyZXBwczF2enR0Y3c1cjVhd3N3ZjAyZSIgdGltZXN0YW1wPSIxNTE2NjYzNzI1
Ij4yMTQ2Mzwva2V5PjwvZm9yZWlnbi1rZXlzPjxyZWYtdHlwZSBuYW1lPSJCb29rIj42PC9yZWYt
dHlwZT48Y29udHJpYnV0b3JzPjxhdXRob3JzPjxhdXRob3I+UmFuZGFsbCwgUi5QLjwvYXV0aG9y
PjwvYXV0aG9ycz48L2NvbnRyaWJ1dG9ycz48dGl0bGVzPjx0aXRsZT5BIEdsb2JhbCBDb21wZW5k
aXVtIG9mIFdlZWRzPC90aXRsZT48L3RpdGxlcz48ZWRpdGlvbj4zcmQ8L2VkaXRpb24+PHJlcHJp
bnQtZWRpdGlvbj5Ob3QgaW4gRmlsZTwvcmVwcmludC1lZGl0aW9uPjxkYXRlcz48eWVhcj4yMDE3
PC95ZWFyPjxwdWItZGF0ZXM+PGRhdGU+MjAxNzwvZGF0ZT48L3B1Yi1kYXRlcz48L2RhdGVzPjxw
dWItbG9jYXRpb24+UGVydGgsIFdlc3Rlcm4gQXVzdHJhbGlhPC9wdWItbG9jYXRpb24+PGxhYmVs
PjIyMjQ1PC9sYWJlbD48dXJscz48L3VybHM+PC9yZWNvcmQ+PC9DaXRlPjwvRW5kTm90ZT5=
</w:fldData>
        </w:fldChar>
      </w:r>
      <w:r w:rsidR="008F2A85">
        <w:instrText xml:space="preserve"> ADDIN EN.CITE.DATA </w:instrText>
      </w:r>
      <w:r w:rsidR="008F2A85">
        <w:fldChar w:fldCharType="end"/>
      </w:r>
      <w:r w:rsidR="00614B8B">
        <w:fldChar w:fldCharType="separate"/>
      </w:r>
      <w:r w:rsidR="00614B8B">
        <w:rPr>
          <w:noProof/>
        </w:rPr>
        <w:t>(Groves et al., 2003; Randall, 2017)</w:t>
      </w:r>
      <w:r w:rsidR="00614B8B">
        <w:fldChar w:fldCharType="end"/>
      </w:r>
      <w:r w:rsidR="007860EE">
        <w:t xml:space="preserve"> and weedy populations are </w:t>
      </w:r>
      <w:r>
        <w:t xml:space="preserve">rarely found outside cultivated areas </w:t>
      </w:r>
      <w:r>
        <w:fldChar w:fldCharType="begin"/>
      </w:r>
      <w:r>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fldChar w:fldCharType="separate"/>
      </w:r>
      <w:r>
        <w:rPr>
          <w:noProof/>
        </w:rPr>
        <w:t>(OGTR, 2019)</w:t>
      </w:r>
      <w:r>
        <w:fldChar w:fldCharType="end"/>
      </w:r>
      <w:r w:rsidR="007860EE">
        <w:t>.</w:t>
      </w:r>
      <w:r w:rsidR="00636B28">
        <w:t xml:space="preserve"> </w:t>
      </w:r>
    </w:p>
    <w:p w14:paraId="45748B6F" w14:textId="7C58BFAD" w:rsidR="0044608E" w:rsidRDefault="0044608E" w:rsidP="00F8781F">
      <w:pPr>
        <w:pStyle w:val="RARMPPara"/>
      </w:pPr>
      <w:r>
        <w:t xml:space="preserve">The GM chickpeas proposed for this trial express </w:t>
      </w:r>
      <w:r w:rsidR="0036715F">
        <w:t>genes</w:t>
      </w:r>
      <w:r>
        <w:t xml:space="preserve"> that </w:t>
      </w:r>
      <w:r w:rsidR="0036715F">
        <w:t xml:space="preserve">are expected to increase the chickpeas’ tolerance to </w:t>
      </w:r>
      <w:r w:rsidR="00046770">
        <w:t>drought</w:t>
      </w:r>
      <w:r w:rsidR="0036715F">
        <w:t>. In particular</w:t>
      </w:r>
      <w:r w:rsidR="003F4B29">
        <w:t>,</w:t>
      </w:r>
      <w:r w:rsidR="0036715F">
        <w:t xml:space="preserve"> the applicants expect increased drought tolerance </w:t>
      </w:r>
      <w:r w:rsidR="00046770">
        <w:t>to</w:t>
      </w:r>
      <w:r w:rsidR="0036715F">
        <w:t xml:space="preserve"> be achieved by increased tolerance to heat stress or to water stress or both. In addition, tolerance to other abiotic stress such as UV, cold or oxidative stress may also be increased by the expression of these genes </w:t>
      </w:r>
      <w:r w:rsidR="00614B8B">
        <w:fldChar w:fldCharType="begin">
          <w:fldData xml:space="preserve">PEVuZE5vdGU+PENpdGU+PEF1dGhvcj5Eb3VraGFuaW5hPC9BdXRob3I+PFllYXI+MjAwNjwvWWVh
cj48UmVjTnVtPjE0MjwvUmVjTnVtPjxEaXNwbGF5VGV4dD4oRG91a2hhbmluYSBldCBhbC4sIDIw
MDY7IEthYmJhZ2UgYW5kIERpY2ttYW4sIDIwMDg7IEhvYW5nIGV0IGFsLiwgMjAxNTsgS2FiYmFn
ZSBldCBhbC4sIDIwMTcpPC9EaXNwbGF5VGV4dD48cmVjb3JkPjxyZWMtbnVtYmVyPjE0MjwvcmVj
LW51bWJlcj48Zm9yZWlnbi1rZXlzPjxrZXkgYXBwPSJFTiIgZGItaWQ9InZ4emF0dngydmU1dnBl
ZXB6eHB2czBma2VwYXhwMDk1MHo1eCIgdGltZXN0YW1wPSIxNTQxMDIyODMwIj4xNDI8L2tleT48
L2ZvcmVpZ24ta2V5cz48cmVmLXR5cGUgbmFtZT0iSm91cm5hbCBBcnRpY2xlIj4xNzwvcmVmLXR5
cGU+PGNvbnRyaWJ1dG9ycz48YXV0aG9ycz48YXV0aG9yPkRvdWtoYW5pbmEsIEVsZW5hIFYuPC9h
dXRob3I+PGF1dGhvcj5DaGVuLCBTaGFvcm9uZzwvYXV0aG9yPjxhdXRob3I+dmFuIGRlciBaYWxt
LCBFc3RoZXI8L2F1dGhvcj48YXV0aG9yPkdvZHppaywgQWRhbTwvYXV0aG9yPjxhdXRob3I+UmVl
ZCwgSm9objwvYXV0aG9yPjxhdXRob3I+RGlja21hbiwgTWFydGluIEIuPC9hdXRob3I+PC9hdXRo
b3JzPjwvY29udHJpYnV0b3JzPjx0aXRsZXM+PHRpdGxlPjxzdHlsZSBmYWNlPSJub3JtYWwiIGZv
bnQ9ImRlZmF1bHQiIHNpemU9IjEwMCUiPklkZW50aWZpY2F0aW9uIGFuZCBmdW5jdGlvbmFsIGNo
YXJhY3Rlcml6YXRpb24gb2YgdGhlIEJBRyBwcm90ZWluIGZhbWlseSBpbiA8L3N0eWxlPjxzdHls
ZSBmYWNlPSJpdGFsaWMiIGZvbnQ9ImRlZmF1bHQiIHNpemU9IjEwMCUiPkFyYWJpZG9wc2lzIHRo
YWxpYW5hPC9zdHlsZT48L3RpdGxlPjxzZWNvbmRhcnktdGl0bGU+Sm91cm5hbCBvZiBCaW9sb2dp
Y2FsIENoZW1pc3RyeTwvc2Vjb25kYXJ5LXRpdGxlPjwvdGl0bGVzPjxwZXJpb2RpY2FsPjxmdWxs
LXRpdGxlPkpvdXJuYWwgb2YgQmlvbG9naWNhbCBDaGVtaXN0cnk8L2Z1bGwtdGl0bGU+PC9wZXJp
b2RpY2FsPjxwYWdlcz4xODc5My0xODgwMTwvcGFnZXM+PHZvbHVtZT4yODE8L3ZvbHVtZT48bnVt
YmVyPjI3PC9udW1iZXI+PGRhdGVzPjx5ZWFyPjIwMDY8L3llYXI+PHB1Yi1kYXRlcz48ZGF0ZT5K
dWx5IDcsIDIwMDY8L2RhdGU+PC9wdWItZGF0ZXM+PC9kYXRlcz48dXJscz48cmVsYXRlZC11cmxz
Pjx1cmw+PHN0eWxlIGZhY2U9InVuZGVybGluZSIgZm9udD0iZGVmYXVsdCIgc2l6ZT0iMTAwJSI+
aHR0cDovL3d3dy5qYmMub3JnL2NvbnRlbnQvMjgxLzI3LzE4NzkzLmFic3RyYWN0PC9zdHlsZT48
L3VybD48L3JlbGF0ZWQtdXJscz48L3VybHM+PGVsZWN0cm9uaWMtcmVzb3VyY2UtbnVtPjEwLjEw
NzQvamJjLk01MTE3OTQyMDA8L2VsZWN0cm9uaWMtcmVzb3VyY2UtbnVtPjwvcmVjb3JkPjwvQ2l0
ZT48Q2l0ZT48QXV0aG9yPkhvYW5nPC9BdXRob3I+PFllYXI+MjAxNTwvWWVhcj48UmVjTnVtPjE1
NTwvUmVjTnVtPjxyZWNvcmQ+PHJlYy1udW1iZXI+MTU1PC9yZWMtbnVtYmVyPjxmb3JlaWduLWtl
eXM+PGtleSBhcHA9IkVOIiBkYi1pZD0idnh6YXR2eDJ2ZTV2cGVlcHp4cHZzMGZrZXBheHAwOTUw
ejV4IiB0aW1lc3RhbXA9IjE1NDEwMjc5NTUiPjE1NTwva2V5PjwvZm9yZWlnbi1rZXlzPjxyZWYt
dHlwZSBuYW1lPSJKb3VybmFsIEFydGljbGUiPjE3PC9yZWYtdHlwZT48Y29udHJpYnV0b3JzPjxh
dXRob3JzPjxhdXRob3I+SG9hbmcsIFQuTS5MLjwvYXV0aG9yPjxhdXRob3I+TW9naGFkZGFtLCBM
LjwvYXV0aG9yPjxhdXRob3I+V2lsbGlhbXMsIEIuPC9hdXRob3I+PGF1dGhvcj5LaGFubmEgLEgu
PC9hdXRob3I+PGF1dGhvcj5EYWxlLCBKLjwvYXV0aG9yPjxhdXRob3I+TXVuZHJlZSwgUy5HLjwv
YXV0aG9yPjwvYXV0aG9ycz48L2NvbnRyaWJ1dG9ycz48YXV0aC1hZGRyZXNzPlByb2YgU2FnYWRl
dmFuIEcuIE11bmRyZWUsQ2VudHJlIGZvciBUcm9waWNhbCBDcm9wcyBhbmQgQmlvY29tbW9kaXRp
ZXMsIFF1ZWVuc2xhbmQgVW5pdmVyc2l0eSBvZiBUZWNobm9sb2d5LEJyaXNiYW5lLCBRTEQsIEF1
c3RyYWxpYSxzYWdhZGV2YW4ubXVuZHJlZUBxdXQuZWR1LmF1PC9hdXRoLWFkZHJlc3M+PHRpdGxl
cz48dGl0bGU+RGV2ZWxvcG1lbnQgb2Ygc2FsaW5pdHkgdG9sZXJhbmNlIGluIHJpY2UgYnkgY29u
c3RpdHV0aXZlLW92ZXJleHByZXNzaW9uIG9mIGdlbmVzIGludm9sdmVkIGluIHRoZSByZWd1bGF0
aW9uIG9mIHByb2dyYW1tZWQgY2VsbCBkZWF0aDwvdGl0bGU+PHNlY29uZGFyeS10aXRsZT5Gcm9u
dGllcnMgaW4gUGxhbnQgU2NpZW5jZTwvc2Vjb25kYXJ5LXRpdGxlPjxzaG9ydC10aXRsZT5leHBy
ZXNzaW9uIG9mIGFudGktYXBvcHRvdGljIGdlbmVzIGVuaGFuY2VzIHNhbHQgdG9sZXJhbmNlIGlu
IHJpY2U8L3Nob3J0LXRpdGxlPjwvdGl0bGVzPjxwZXJpb2RpY2FsPjxmdWxsLXRpdGxlPkZyb250
aWVycyBpbiBQbGFudCBTY2llbmNlPC9mdWxsLXRpdGxlPjwvcGVyaW9kaWNhbD48dm9sdW1lPjY8
L3ZvbHVtZT48bnVtYmVyPjE3NTwvbnVtYmVyPjxrZXl3b3Jkcz48a2V5d29yZD5wcm9ncmFtbWVk
IGNlbGwgZGVhdGgsVFVORUwsUk9TLHNhbGluaXR5IHN0cmVzcyxyaWNlLGFiaW90aWMgc3RyZXNz
LEFwb3B0b3Npczwva2V5d29yZD48L2tleXdvcmRzPjxkYXRlcz48eWVhcj4yMDE1PC95ZWFyPjxw
dWItZGF0ZXM+PGRhdGU+MjAxNS1NYXJjaC0zMDwvZGF0ZT48L3B1Yi1kYXRlcz48L2RhdGVzPjxp
c2JuPjE2NjQtNDYyWDwvaXNibj48d29yay10eXBlPk9yaWdpbmFsIFJlc2VhcmNoPC93b3JrLXR5
cGU+PHVybHM+PHJlbGF0ZWQtdXJscz48dXJsPjxzdHlsZSBmYWNlPSJ1bmRlcmxpbmUiIGZvbnQ9
ImRlZmF1bHQiIHNpemU9IjEwMCUiPmh0dHBzOi8vd3d3LmZyb250aWVyc2luLm9yZy9hcnRpY2xl
LzEwLjMzODkvZnBscy4yMDE1LjAwMTc1PC9zdHlsZT48L3VybD48L3JlbGF0ZWQtdXJscz48L3Vy
bHM+PGVsZWN0cm9uaWMtcmVzb3VyY2UtbnVtPjEwLjMzODkvZnBscy4yMDE1LjAwMTc1PC9lbGVj
dHJvbmljLXJlc291cmNlLW51bT48bGFuZ3VhZ2U+RW5nbGlzaDwvbGFuZ3VhZ2U+PC9yZWNvcmQ+
PC9DaXRlPjxDaXRlPjxBdXRob3I+S2FiYmFnZTwvQXV0aG9yPjxZZWFyPjIwMDg8L1llYXI+PFJl
Y051bT4xNTY8L1JlY051bT48cmVjb3JkPjxyZWMtbnVtYmVyPjE1NjwvcmVjLW51bWJlcj48Zm9y
ZWlnbi1rZXlzPjxrZXkgYXBwPSJFTiIgZGItaWQ9InZ4emF0dngydmU1dnBlZXB6eHB2czBma2Vw
YXhwMDk1MHo1eCIgdGltZXN0YW1wPSIxNTQxMDI4MTM0Ij4xNTY8L2tleT48L2ZvcmVpZ24ta2V5
cz48cmVmLXR5cGUgbmFtZT0iSm91cm5hbCBBcnRpY2xlIj4xNzwvcmVmLXR5cGU+PGNvbnRyaWJ1
dG9ycz48YXV0aG9ycz48YXV0aG9yPkthYmJhZ2UsIE0uPC9hdXRob3I+PGF1dGhvcj5EaWNrbWFu
LCBNLiBCLjwvYXV0aG9yPjwvYXV0aG9ycz48L2NvbnRyaWJ1dG9ycz48dGl0bGVzPjx0aXRsZT5U
aGUgQkFHIHByb3RlaW5zOiBhIHViaXF1aXRvdXMgZmFtaWx5IG9mIGNoYXBlcm9uZSByZWd1bGF0
b3JzPC90aXRsZT48c2Vjb25kYXJ5LXRpdGxlPkNlbGx1bGFyIGFuZCBNb2xlY3VsYXIgTGlmZSBT
Y2llbmNlczwvc2Vjb25kYXJ5LXRpdGxlPjwvdGl0bGVzPjxwZXJpb2RpY2FsPjxmdWxsLXRpdGxl
PkNlbGx1bGFyIGFuZCBNb2xlY3VsYXIgTGlmZSBTY2llbmNlczwvZnVsbC10aXRsZT48L3Blcmlv
ZGljYWw+PHBhZ2VzPjEzOTAtMTQwMjwvcGFnZXM+PHZvbHVtZT42NTwvdm9sdW1lPjxudW1iZXI+
OTwvbnVtYmVyPjxkYXRlcz48eWVhcj4yMDA4PC95ZWFyPjxwdWItZGF0ZXM+PGRhdGU+TWF5IDAx
PC9kYXRlPjwvcHViLWRhdGVzPjwvZGF0ZXM+PGlzYm4+MTQyMC05MDcxPC9pc2JuPjxsYWJlbD5L
YWJiYWdlMjAwODwvbGFiZWw+PHdvcmstdHlwZT5qb3VybmFsIGFydGljbGU8L3dvcmstdHlwZT48
dXJscz48cmVsYXRlZC11cmxzPjx1cmw+PHN0eWxlIGZhY2U9InVuZGVybGluZSIgZm9udD0iZGVm
YXVsdCIgc2l6ZT0iMTAwJSI+aHR0cHM6Ly9kb2kub3JnLzEwLjEwMDcvczAwMDE4LTAwOC03NTM1
LTI8L3N0eWxlPjwvdXJsPjwvcmVsYXRlZC11cmxzPjwvdXJscz48ZWxlY3Ryb25pYy1yZXNvdXJj
ZS1udW0+MTAuMTAwNy9zMDAwMTgtMDA4LTc1MzUtMjwvZWxlY3Ryb25pYy1yZXNvdXJjZS1udW0+
PC9yZWNvcmQ+PC9DaXRlPjxDaXRlPjxBdXRob3I+S2FiYmFnZTwvQXV0aG9yPjxZZWFyPjIwMTc8
L1llYXI+PFJlY051bT4xODU8L1JlY051bT48cmVjb3JkPjxyZWMtbnVtYmVyPjE4NTwvcmVjLW51
bWJlcj48Zm9yZWlnbi1rZXlzPjxrZXkgYXBwPSJFTiIgZGItaWQ9InZ4emF0dngydmU1dnBlZXB6
eHB2czBma2VwYXhwMDk1MHo1eCIgdGltZXN0YW1wPSIxNTQyNTk5NDM4Ij4xODU8L2tleT48L2Zv
cmVpZ24ta2V5cz48cmVmLXR5cGUgbmFtZT0iSm91cm5hbCBBcnRpY2xlIj4xNzwvcmVmLXR5cGU+
PGNvbnRyaWJ1dG9ycz48YXV0aG9ycz48YXV0aG9yPkthYmJhZ2UsIE0uPC9hdXRob3I+PGF1dGhv
cj5LZXNzZW5zLCBSLjwvYXV0aG9yPjxhdXRob3I+QmFydGhvbG9tYXksIEwuQy48L2F1dGhvcj48
YXV0aG9yPldpbGxpYW1zLCBCLjwvYXV0aG9yPjwvYXV0aG9ycz48L2NvbnRyaWJ1dG9ycz48dGl0
bGVzPjx0aXRsZT5UaGUgbGlmZSBhbmQgZGVhdGggb2YgYSBwbGFudCBjZWxsPC90aXRsZT48c2Vj
b25kYXJ5LXRpdGxlPkFubnVhbCBSZXZpZXcgb2YgUGxhbnQgQmlvbG9neTwvc2Vjb25kYXJ5LXRp
dGxlPjwvdGl0bGVzPjxwZXJpb2RpY2FsPjxmdWxsLXRpdGxlPkFubnVhbCBSZXZpZXcgb2YgUGxh
bnQgQmlvbG9neTwvZnVsbC10aXRsZT48L3BlcmlvZGljYWw+PHBhZ2VzPjM3NS00MDQ8L3BhZ2Vz
Pjx2b2x1bWU+Njg8L3ZvbHVtZT48bnVtYmVyPjE8L251bWJlcj48a2V5d29yZHM+PGtleXdvcmQ+
cHJvZ3JhbW1lZCBjZWxsIGRlYXRoLGFwb3B0b3NpcyxhdXRvcGhhZ3ksY2FzcGFzZSxCY2wtMi1h
c3NvY2lhdGVkIGF0aGFub2dlbmUsbWV0YWNhc3Bhc2UsdmFjdW9sYXIgcHJvY2Vzc2luZyBlbnp5
bWUsU1FVQU1PU0EgcHJvbW90ZXItYmluZGluZyBwcm90ZWluLHN1Z2FyIG1ldGFib2xpc20scmVz
dXJyZWN0aW9uIHBsYW50czwva2V5d29yZD48L2tleXdvcmRzPjxkYXRlcz48eWVhcj4yMDE3PC95
ZWFyPjwvZGF0ZXM+PGFjY2Vzc2lvbi1udW0+MjgxMjUyODU8L2FjY2Vzc2lvbi1udW0+PHVybHM+
PHJlbGF0ZWQtdXJscz48dXJsPjxzdHlsZSBmYWNlPSJ1bmRlcmxpbmUiIGZvbnQ9ImRlZmF1bHQi
IHNpemU9IjEwMCUiPmh0dHBzOi8vd3d3LmFubnVhbHJldmlld3Mub3JnL2RvaS9hYnMvMTAuMTE0
Ni9hbm51cmV2LWFycGxhbnQtMDQzMDE1LTExMTY1NTwvc3R5bGU+PC91cmw+PC9yZWxhdGVkLXVy
bHM+PC91cmxzPjxlbGVjdHJvbmljLXJlc291cmNlLW51bT4xMC4xMTQ2L2FubnVyZXYtYXJwbGFu
dC0wNDMwMTUtMTExNjU1PC9lbGVjdHJvbmljLXJlc291cmNlLW51bT48L3JlY29yZD48L0NpdGU+
PC9FbmROb3RlPn==
</w:fldData>
        </w:fldChar>
      </w:r>
      <w:r w:rsidR="00614B8B">
        <w:instrText xml:space="preserve"> ADDIN EN.CITE </w:instrText>
      </w:r>
      <w:r w:rsidR="00614B8B">
        <w:fldChar w:fldCharType="begin">
          <w:fldData xml:space="preserve">PEVuZE5vdGU+PENpdGU+PEF1dGhvcj5Eb3VraGFuaW5hPC9BdXRob3I+PFllYXI+MjAwNjwvWWVh
cj48UmVjTnVtPjE0MjwvUmVjTnVtPjxEaXNwbGF5VGV4dD4oRG91a2hhbmluYSBldCBhbC4sIDIw
MDY7IEthYmJhZ2UgYW5kIERpY2ttYW4sIDIwMDg7IEhvYW5nIGV0IGFsLiwgMjAxNTsgS2FiYmFn
ZSBldCBhbC4sIDIwMTcpPC9EaXNwbGF5VGV4dD48cmVjb3JkPjxyZWMtbnVtYmVyPjE0MjwvcmVj
LW51bWJlcj48Zm9yZWlnbi1rZXlzPjxrZXkgYXBwPSJFTiIgZGItaWQ9InZ4emF0dngydmU1dnBl
ZXB6eHB2czBma2VwYXhwMDk1MHo1eCIgdGltZXN0YW1wPSIxNTQxMDIyODMwIj4xNDI8L2tleT48
L2ZvcmVpZ24ta2V5cz48cmVmLXR5cGUgbmFtZT0iSm91cm5hbCBBcnRpY2xlIj4xNzwvcmVmLXR5
cGU+PGNvbnRyaWJ1dG9ycz48YXV0aG9ycz48YXV0aG9yPkRvdWtoYW5pbmEsIEVsZW5hIFYuPC9h
dXRob3I+PGF1dGhvcj5DaGVuLCBTaGFvcm9uZzwvYXV0aG9yPjxhdXRob3I+dmFuIGRlciBaYWxt
LCBFc3RoZXI8L2F1dGhvcj48YXV0aG9yPkdvZHppaywgQWRhbTwvYXV0aG9yPjxhdXRob3I+UmVl
ZCwgSm9objwvYXV0aG9yPjxhdXRob3I+RGlja21hbiwgTWFydGluIEIuPC9hdXRob3I+PC9hdXRo
b3JzPjwvY29udHJpYnV0b3JzPjx0aXRsZXM+PHRpdGxlPjxzdHlsZSBmYWNlPSJub3JtYWwiIGZv
bnQ9ImRlZmF1bHQiIHNpemU9IjEwMCUiPklkZW50aWZpY2F0aW9uIGFuZCBmdW5jdGlvbmFsIGNo
YXJhY3Rlcml6YXRpb24gb2YgdGhlIEJBRyBwcm90ZWluIGZhbWlseSBpbiA8L3N0eWxlPjxzdHls
ZSBmYWNlPSJpdGFsaWMiIGZvbnQ9ImRlZmF1bHQiIHNpemU9IjEwMCUiPkFyYWJpZG9wc2lzIHRo
YWxpYW5hPC9zdHlsZT48L3RpdGxlPjxzZWNvbmRhcnktdGl0bGU+Sm91cm5hbCBvZiBCaW9sb2dp
Y2FsIENoZW1pc3RyeTwvc2Vjb25kYXJ5LXRpdGxlPjwvdGl0bGVzPjxwZXJpb2RpY2FsPjxmdWxs
LXRpdGxlPkpvdXJuYWwgb2YgQmlvbG9naWNhbCBDaGVtaXN0cnk8L2Z1bGwtdGl0bGU+PC9wZXJp
b2RpY2FsPjxwYWdlcz4xODc5My0xODgwMTwvcGFnZXM+PHZvbHVtZT4yODE8L3ZvbHVtZT48bnVt
YmVyPjI3PC9udW1iZXI+PGRhdGVzPjx5ZWFyPjIwMDY8L3llYXI+PHB1Yi1kYXRlcz48ZGF0ZT5K
dWx5IDcsIDIwMDY8L2RhdGU+PC9wdWItZGF0ZXM+PC9kYXRlcz48dXJscz48cmVsYXRlZC11cmxz
Pjx1cmw+PHN0eWxlIGZhY2U9InVuZGVybGluZSIgZm9udD0iZGVmYXVsdCIgc2l6ZT0iMTAwJSI+
aHR0cDovL3d3dy5qYmMub3JnL2NvbnRlbnQvMjgxLzI3LzE4NzkzLmFic3RyYWN0PC9zdHlsZT48
L3VybD48L3JlbGF0ZWQtdXJscz48L3VybHM+PGVsZWN0cm9uaWMtcmVzb3VyY2UtbnVtPjEwLjEw
NzQvamJjLk01MTE3OTQyMDA8L2VsZWN0cm9uaWMtcmVzb3VyY2UtbnVtPjwvcmVjb3JkPjwvQ2l0
ZT48Q2l0ZT48QXV0aG9yPkhvYW5nPC9BdXRob3I+PFllYXI+MjAxNTwvWWVhcj48UmVjTnVtPjE1
NTwvUmVjTnVtPjxyZWNvcmQ+PHJlYy1udW1iZXI+MTU1PC9yZWMtbnVtYmVyPjxmb3JlaWduLWtl
eXM+PGtleSBhcHA9IkVOIiBkYi1pZD0idnh6YXR2eDJ2ZTV2cGVlcHp4cHZzMGZrZXBheHAwOTUw
ejV4IiB0aW1lc3RhbXA9IjE1NDEwMjc5NTUiPjE1NTwva2V5PjwvZm9yZWlnbi1rZXlzPjxyZWYt
dHlwZSBuYW1lPSJKb3VybmFsIEFydGljbGUiPjE3PC9yZWYtdHlwZT48Y29udHJpYnV0b3JzPjxh
dXRob3JzPjxhdXRob3I+SG9hbmcsIFQuTS5MLjwvYXV0aG9yPjxhdXRob3I+TW9naGFkZGFtLCBM
LjwvYXV0aG9yPjxhdXRob3I+V2lsbGlhbXMsIEIuPC9hdXRob3I+PGF1dGhvcj5LaGFubmEgLEgu
PC9hdXRob3I+PGF1dGhvcj5EYWxlLCBKLjwvYXV0aG9yPjxhdXRob3I+TXVuZHJlZSwgUy5HLjwv
YXV0aG9yPjwvYXV0aG9ycz48L2NvbnRyaWJ1dG9ycz48YXV0aC1hZGRyZXNzPlByb2YgU2FnYWRl
dmFuIEcuIE11bmRyZWUsQ2VudHJlIGZvciBUcm9waWNhbCBDcm9wcyBhbmQgQmlvY29tbW9kaXRp
ZXMsIFF1ZWVuc2xhbmQgVW5pdmVyc2l0eSBvZiBUZWNobm9sb2d5LEJyaXNiYW5lLCBRTEQsIEF1
c3RyYWxpYSxzYWdhZGV2YW4ubXVuZHJlZUBxdXQuZWR1LmF1PC9hdXRoLWFkZHJlc3M+PHRpdGxl
cz48dGl0bGU+RGV2ZWxvcG1lbnQgb2Ygc2FsaW5pdHkgdG9sZXJhbmNlIGluIHJpY2UgYnkgY29u
c3RpdHV0aXZlLW92ZXJleHByZXNzaW9uIG9mIGdlbmVzIGludm9sdmVkIGluIHRoZSByZWd1bGF0
aW9uIG9mIHByb2dyYW1tZWQgY2VsbCBkZWF0aDwvdGl0bGU+PHNlY29uZGFyeS10aXRsZT5Gcm9u
dGllcnMgaW4gUGxhbnQgU2NpZW5jZTwvc2Vjb25kYXJ5LXRpdGxlPjxzaG9ydC10aXRsZT5leHBy
ZXNzaW9uIG9mIGFudGktYXBvcHRvdGljIGdlbmVzIGVuaGFuY2VzIHNhbHQgdG9sZXJhbmNlIGlu
IHJpY2U8L3Nob3J0LXRpdGxlPjwvdGl0bGVzPjxwZXJpb2RpY2FsPjxmdWxsLXRpdGxlPkZyb250
aWVycyBpbiBQbGFudCBTY2llbmNlPC9mdWxsLXRpdGxlPjwvcGVyaW9kaWNhbD48dm9sdW1lPjY8
L3ZvbHVtZT48bnVtYmVyPjE3NTwvbnVtYmVyPjxrZXl3b3Jkcz48a2V5d29yZD5wcm9ncmFtbWVk
IGNlbGwgZGVhdGgsVFVORUwsUk9TLHNhbGluaXR5IHN0cmVzcyxyaWNlLGFiaW90aWMgc3RyZXNz
LEFwb3B0b3Npczwva2V5d29yZD48L2tleXdvcmRzPjxkYXRlcz48eWVhcj4yMDE1PC95ZWFyPjxw
dWItZGF0ZXM+PGRhdGU+MjAxNS1NYXJjaC0zMDwvZGF0ZT48L3B1Yi1kYXRlcz48L2RhdGVzPjxp
c2JuPjE2NjQtNDYyWDwvaXNibj48d29yay10eXBlPk9yaWdpbmFsIFJlc2VhcmNoPC93b3JrLXR5
cGU+PHVybHM+PHJlbGF0ZWQtdXJscz48dXJsPjxzdHlsZSBmYWNlPSJ1bmRlcmxpbmUiIGZvbnQ9
ImRlZmF1bHQiIHNpemU9IjEwMCUiPmh0dHBzOi8vd3d3LmZyb250aWVyc2luLm9yZy9hcnRpY2xl
LzEwLjMzODkvZnBscy4yMDE1LjAwMTc1PC9zdHlsZT48L3VybD48L3JlbGF0ZWQtdXJscz48L3Vy
bHM+PGVsZWN0cm9uaWMtcmVzb3VyY2UtbnVtPjEwLjMzODkvZnBscy4yMDE1LjAwMTc1PC9lbGVj
dHJvbmljLXJlc291cmNlLW51bT48bGFuZ3VhZ2U+RW5nbGlzaDwvbGFuZ3VhZ2U+PC9yZWNvcmQ+
PC9DaXRlPjxDaXRlPjxBdXRob3I+S2FiYmFnZTwvQXV0aG9yPjxZZWFyPjIwMDg8L1llYXI+PFJl
Y051bT4xNTY8L1JlY051bT48cmVjb3JkPjxyZWMtbnVtYmVyPjE1NjwvcmVjLW51bWJlcj48Zm9y
ZWlnbi1rZXlzPjxrZXkgYXBwPSJFTiIgZGItaWQ9InZ4emF0dngydmU1dnBlZXB6eHB2czBma2Vw
YXhwMDk1MHo1eCIgdGltZXN0YW1wPSIxNTQxMDI4MTM0Ij4xNTY8L2tleT48L2ZvcmVpZ24ta2V5
cz48cmVmLXR5cGUgbmFtZT0iSm91cm5hbCBBcnRpY2xlIj4xNzwvcmVmLXR5cGU+PGNvbnRyaWJ1
dG9ycz48YXV0aG9ycz48YXV0aG9yPkthYmJhZ2UsIE0uPC9hdXRob3I+PGF1dGhvcj5EaWNrbWFu
LCBNLiBCLjwvYXV0aG9yPjwvYXV0aG9ycz48L2NvbnRyaWJ1dG9ycz48dGl0bGVzPjx0aXRsZT5U
aGUgQkFHIHByb3RlaW5zOiBhIHViaXF1aXRvdXMgZmFtaWx5IG9mIGNoYXBlcm9uZSByZWd1bGF0
b3JzPC90aXRsZT48c2Vjb25kYXJ5LXRpdGxlPkNlbGx1bGFyIGFuZCBNb2xlY3VsYXIgTGlmZSBT
Y2llbmNlczwvc2Vjb25kYXJ5LXRpdGxlPjwvdGl0bGVzPjxwZXJpb2RpY2FsPjxmdWxsLXRpdGxl
PkNlbGx1bGFyIGFuZCBNb2xlY3VsYXIgTGlmZSBTY2llbmNlczwvZnVsbC10aXRsZT48L3Blcmlv
ZGljYWw+PHBhZ2VzPjEzOTAtMTQwMjwvcGFnZXM+PHZvbHVtZT42NTwvdm9sdW1lPjxudW1iZXI+
OTwvbnVtYmVyPjxkYXRlcz48eWVhcj4yMDA4PC95ZWFyPjxwdWItZGF0ZXM+PGRhdGU+TWF5IDAx
PC9kYXRlPjwvcHViLWRhdGVzPjwvZGF0ZXM+PGlzYm4+MTQyMC05MDcxPC9pc2JuPjxsYWJlbD5L
YWJiYWdlMjAwODwvbGFiZWw+PHdvcmstdHlwZT5qb3VybmFsIGFydGljbGU8L3dvcmstdHlwZT48
dXJscz48cmVsYXRlZC11cmxzPjx1cmw+PHN0eWxlIGZhY2U9InVuZGVybGluZSIgZm9udD0iZGVm
YXVsdCIgc2l6ZT0iMTAwJSI+aHR0cHM6Ly9kb2kub3JnLzEwLjEwMDcvczAwMDE4LTAwOC03NTM1
LTI8L3N0eWxlPjwvdXJsPjwvcmVsYXRlZC11cmxzPjwvdXJscz48ZWxlY3Ryb25pYy1yZXNvdXJj
ZS1udW0+MTAuMTAwNy9zMDAwMTgtMDA4LTc1MzUtMjwvZWxlY3Ryb25pYy1yZXNvdXJjZS1udW0+
PC9yZWNvcmQ+PC9DaXRlPjxDaXRlPjxBdXRob3I+S2FiYmFnZTwvQXV0aG9yPjxZZWFyPjIwMTc8
L1llYXI+PFJlY051bT4xODU8L1JlY051bT48cmVjb3JkPjxyZWMtbnVtYmVyPjE4NTwvcmVjLW51
bWJlcj48Zm9yZWlnbi1rZXlzPjxrZXkgYXBwPSJFTiIgZGItaWQ9InZ4emF0dngydmU1dnBlZXB6
eHB2czBma2VwYXhwMDk1MHo1eCIgdGltZXN0YW1wPSIxNTQyNTk5NDM4Ij4xODU8L2tleT48L2Zv
cmVpZ24ta2V5cz48cmVmLXR5cGUgbmFtZT0iSm91cm5hbCBBcnRpY2xlIj4xNzwvcmVmLXR5cGU+
PGNvbnRyaWJ1dG9ycz48YXV0aG9ycz48YXV0aG9yPkthYmJhZ2UsIE0uPC9hdXRob3I+PGF1dGhv
cj5LZXNzZW5zLCBSLjwvYXV0aG9yPjxhdXRob3I+QmFydGhvbG9tYXksIEwuQy48L2F1dGhvcj48
YXV0aG9yPldpbGxpYW1zLCBCLjwvYXV0aG9yPjwvYXV0aG9ycz48L2NvbnRyaWJ1dG9ycz48dGl0
bGVzPjx0aXRsZT5UaGUgbGlmZSBhbmQgZGVhdGggb2YgYSBwbGFudCBjZWxsPC90aXRsZT48c2Vj
b25kYXJ5LXRpdGxlPkFubnVhbCBSZXZpZXcgb2YgUGxhbnQgQmlvbG9neTwvc2Vjb25kYXJ5LXRp
dGxlPjwvdGl0bGVzPjxwZXJpb2RpY2FsPjxmdWxsLXRpdGxlPkFubnVhbCBSZXZpZXcgb2YgUGxh
bnQgQmlvbG9neTwvZnVsbC10aXRsZT48L3BlcmlvZGljYWw+PHBhZ2VzPjM3NS00MDQ8L3BhZ2Vz
Pjx2b2x1bWU+Njg8L3ZvbHVtZT48bnVtYmVyPjE8L251bWJlcj48a2V5d29yZHM+PGtleXdvcmQ+
cHJvZ3JhbW1lZCBjZWxsIGRlYXRoLGFwb3B0b3NpcyxhdXRvcGhhZ3ksY2FzcGFzZSxCY2wtMi1h
c3NvY2lhdGVkIGF0aGFub2dlbmUsbWV0YWNhc3Bhc2UsdmFjdW9sYXIgcHJvY2Vzc2luZyBlbnp5
bWUsU1FVQU1PU0EgcHJvbW90ZXItYmluZGluZyBwcm90ZWluLHN1Z2FyIG1ldGFib2xpc20scmVz
dXJyZWN0aW9uIHBsYW50czwva2V5d29yZD48L2tleXdvcmRzPjxkYXRlcz48eWVhcj4yMDE3PC95
ZWFyPjwvZGF0ZXM+PGFjY2Vzc2lvbi1udW0+MjgxMjUyODU8L2FjY2Vzc2lvbi1udW0+PHVybHM+
PHJlbGF0ZWQtdXJscz48dXJsPjxzdHlsZSBmYWNlPSJ1bmRlcmxpbmUiIGZvbnQ9ImRlZmF1bHQi
IHNpemU9IjEwMCUiPmh0dHBzOi8vd3d3LmFubnVhbHJldmlld3Mub3JnL2RvaS9hYnMvMTAuMTE0
Ni9hbm51cmV2LWFycGxhbnQtMDQzMDE1LTExMTY1NTwvc3R5bGU+PC91cmw+PC9yZWxhdGVkLXVy
bHM+PC91cmxzPjxlbGVjdHJvbmljLXJlc291cmNlLW51bT4xMC4xMTQ2L2FubnVyZXYtYXJwbGFu
dC0wNDMwMTUtMTExNjU1PC9lbGVjdHJvbmljLXJlc291cmNlLW51bT48L3JlY29yZD48L0NpdGU+
PC9FbmROb3RlPn==
</w:fldData>
        </w:fldChar>
      </w:r>
      <w:r w:rsidR="00614B8B">
        <w:instrText xml:space="preserve"> ADDIN EN.CITE.DATA </w:instrText>
      </w:r>
      <w:r w:rsidR="00614B8B">
        <w:fldChar w:fldCharType="end"/>
      </w:r>
      <w:r w:rsidR="00614B8B">
        <w:fldChar w:fldCharType="separate"/>
      </w:r>
      <w:r w:rsidR="00614B8B">
        <w:rPr>
          <w:noProof/>
        </w:rPr>
        <w:t>(Doukhanina et al., 2006; Kabbage and Dickman, 2008; Hoang et al., 2015; Kabbage et al., 2017)</w:t>
      </w:r>
      <w:r w:rsidR="00614B8B">
        <w:fldChar w:fldCharType="end"/>
      </w:r>
      <w:r w:rsidR="0036715F">
        <w:t>. Thus under drought conditions – and potentially other environmental stresses – the GM chickpea plants may survive and reproduce more successfully than non-GM chickpeas. Under drought conditions in the glasshouse GM chickpeas had significantly higher yields than comparable non-GM chickpea lines (information supplied by the applicant).</w:t>
      </w:r>
      <w:r w:rsidR="007860EE" w:rsidRPr="007860EE">
        <w:t xml:space="preserve"> </w:t>
      </w:r>
      <w:r w:rsidR="007860EE">
        <w:t>The expressed genes in the GM lines may result in improved resistance to necrotrophic pathogens, however this has not been tested (information supplied by the applicant).</w:t>
      </w:r>
    </w:p>
    <w:p w14:paraId="07870466" w14:textId="77777777" w:rsidR="00D4302B" w:rsidRDefault="00D4302B" w:rsidP="00F8781F">
      <w:pPr>
        <w:pStyle w:val="RARMPPara"/>
      </w:pPr>
      <w:r>
        <w:t>However, in order to increase weediness, these characteristics would need to be coupled with other mechanisms that increase spread and persistence in the environment, through changes in dispersal, establishment and survival. These characteristics would not reasonably be expected to change as a result of the introduced genes,</w:t>
      </w:r>
      <w:r w:rsidRPr="00D4302B">
        <w:rPr>
          <w:color w:val="00B0F0"/>
        </w:rPr>
        <w:t xml:space="preserve"> </w:t>
      </w:r>
      <w:r w:rsidRPr="00B40E3D">
        <w:t xml:space="preserve">either in individual lines or in a hybrid background. </w:t>
      </w:r>
    </w:p>
    <w:p w14:paraId="713D3AED" w14:textId="169CFCC8" w:rsidR="00636B28" w:rsidRPr="002B3AE9" w:rsidRDefault="00D4302B" w:rsidP="00F8781F">
      <w:pPr>
        <w:pStyle w:val="RARMPPara"/>
      </w:pPr>
      <w:r>
        <w:t xml:space="preserve">Additionally, chickpea establishment and survival is limited by a number of other factors, such as disease, poor ability to compete with weeds, sensitivity to acidic or alkaline soils, mineral toxicities and sensitivity to certain classes of herbicides. </w:t>
      </w:r>
      <w:r w:rsidR="00890675">
        <w:t>Although the applicant mentions that the GM chickpeas may have improved resistance to some pathogens, this is untested as yet and t</w:t>
      </w:r>
      <w:r w:rsidR="007860EE">
        <w:t>here is no reasonable expectation that expression of the inserted genes would change the GM chickpeas’ ability to establish, survive and</w:t>
      </w:r>
      <w:r w:rsidR="00890675">
        <w:t xml:space="preserve"> persist in the presence of the other </w:t>
      </w:r>
      <w:r w:rsidR="007860EE">
        <w:t xml:space="preserve">limiting factors. </w:t>
      </w:r>
      <w:r w:rsidR="002B3AE9">
        <w:t xml:space="preserve">Also, optimal </w:t>
      </w:r>
      <w:r w:rsidR="00890675">
        <w:t xml:space="preserve">chickpea </w:t>
      </w:r>
      <w:r w:rsidR="002B3AE9">
        <w:t>yields are generally achieved only with human int</w:t>
      </w:r>
      <w:r w:rsidR="00890675">
        <w:t xml:space="preserve">ervention such as weed control and inoculation of seeds with </w:t>
      </w:r>
      <w:r w:rsidR="00890675" w:rsidRPr="00890675">
        <w:rPr>
          <w:i/>
        </w:rPr>
        <w:t>Rhizobium</w:t>
      </w:r>
      <w:r w:rsidR="00890675">
        <w:t xml:space="preserve"> - which are </w:t>
      </w:r>
      <w:r w:rsidR="00046770">
        <w:t>neither</w:t>
      </w:r>
      <w:r w:rsidR="00890675">
        <w:t xml:space="preserve"> present nor persistent in Australian soils </w:t>
      </w:r>
      <w:r w:rsidR="00890675">
        <w:fldChar w:fldCharType="begin"/>
      </w:r>
      <w:r w:rsidR="008F2A85">
        <w:instrText xml:space="preserve"> ADDIN EN.CITE &lt;EndNote&gt;&lt;Cite&gt;&lt;Author&gt;GRDC&lt;/Author&gt;&lt;Year&gt;2017&lt;/Year&gt;&lt;RecNum&gt;22179&lt;/RecNum&gt;&lt;DisplayText&gt;(GRDC, 2017a)&lt;/DisplayText&gt;&lt;record&gt;&lt;rec-number&gt;22179&lt;/rec-number&gt;&lt;foreign-keys&gt;&lt;key app="EN" db-id="avrzt5sv7wwaa2epps1vzttcw5r5awswf02e" timestamp="1552608578"&gt;22179&lt;/key&gt;&lt;/foreign-keys&gt;&lt;ref-type name="Report"&gt;27&lt;/ref-type&gt;&lt;contributors&gt;&lt;authors&gt;&lt;author&gt;GRDC&lt;/author&gt;&lt;/authors&gt;&lt;/contributors&gt;&lt;titles&gt;&lt;title&gt;GRDC GrowNotes Chickpea Southern Region&lt;/title&gt;&lt;/titles&gt;&lt;volume&gt;July 2017&lt;/volume&gt;&lt;dates&gt;&lt;year&gt;2017&lt;/year&gt;&lt;/dates&gt;&lt;pub-location&gt;Australia&lt;/pub-location&gt;&lt;publisher&gt;Grains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rsidR="00890675">
        <w:fldChar w:fldCharType="separate"/>
      </w:r>
      <w:r w:rsidR="00890675">
        <w:rPr>
          <w:noProof/>
        </w:rPr>
        <w:t>(GRDC, 2017a)</w:t>
      </w:r>
      <w:r w:rsidR="00890675">
        <w:fldChar w:fldCharType="end"/>
      </w:r>
      <w:r w:rsidR="00890675">
        <w:t xml:space="preserve"> - to assist with nodulation and nitrogen fixation, </w:t>
      </w:r>
      <w:r w:rsidR="002B3AE9">
        <w:t xml:space="preserve">so </w:t>
      </w:r>
      <w:r w:rsidR="00794D5F">
        <w:t xml:space="preserve">growth and </w:t>
      </w:r>
      <w:r w:rsidR="002B3AE9">
        <w:t>yields of plants growing outside cultivation are likely to be reduced.</w:t>
      </w:r>
    </w:p>
    <w:p w14:paraId="76876D26" w14:textId="00820ECA" w:rsidR="00D4302B" w:rsidRDefault="00D4302B" w:rsidP="00F8781F">
      <w:pPr>
        <w:pStyle w:val="RARMPPara"/>
      </w:pPr>
      <w:r>
        <w:lastRenderedPageBreak/>
        <w:t>None of the introduced traits are likely to change the susceptibility of the GM chickpea lines to conventional controls. Thus,</w:t>
      </w:r>
      <w:r w:rsidR="00890675">
        <w:t xml:space="preserve"> if required</w:t>
      </w:r>
      <w:r w:rsidR="00794D5F">
        <w:t>,</w:t>
      </w:r>
      <w:r>
        <w:t xml:space="preserve"> the GM chickpea plants proposed in this trial could be controlled by standard weed control measures, such as culti</w:t>
      </w:r>
      <w:r w:rsidR="00890675">
        <w:t>vation or the use of herbicides</w:t>
      </w:r>
      <w:r>
        <w:t>.</w:t>
      </w:r>
    </w:p>
    <w:p w14:paraId="34235527" w14:textId="76DA969E" w:rsidR="002B3AE9" w:rsidRDefault="00890675" w:rsidP="00F8781F">
      <w:pPr>
        <w:pStyle w:val="RARMPPara"/>
      </w:pPr>
      <w:r>
        <w:t xml:space="preserve">The limits and controls outlined in Risk Scenario 1 reduce the potential amount of seed available for dispersal outside the trial site, as well as the opportunities for spreading seeds. Additionally, </w:t>
      </w:r>
      <w:r w:rsidR="002B3AE9">
        <w:t>Risk Scenario 1 did not identify toxicity or allergenicity of any of the individual genes</w:t>
      </w:r>
      <w:r w:rsidR="002B3AE9" w:rsidRPr="00B40E3D">
        <w:t xml:space="preserve"> or combinations of the introduced genes in a </w:t>
      </w:r>
      <w:r w:rsidR="00673CAD" w:rsidRPr="00B40E3D">
        <w:t xml:space="preserve">GM </w:t>
      </w:r>
      <w:r w:rsidR="002B3AE9" w:rsidRPr="00B40E3D">
        <w:t xml:space="preserve">hybrid background, as a substantive risk. </w:t>
      </w:r>
      <w:r w:rsidRPr="00B40E3D">
        <w:t>Thus even if spread of seed occurred and increased the likelihood of exposure to the GM</w:t>
      </w:r>
      <w:r>
        <w:t>Os, there is no reasonable expectation of increased toxicity or allergenicity to people or toxicity to other beneficial organisms.</w:t>
      </w:r>
      <w:r w:rsidR="002B3AE9">
        <w:t xml:space="preserve"> </w:t>
      </w:r>
    </w:p>
    <w:p w14:paraId="2FB0A222" w14:textId="4654EA5F" w:rsidR="00883A47" w:rsidRPr="001973BD" w:rsidRDefault="00883A47" w:rsidP="0044608E">
      <w:pPr>
        <w:pStyle w:val="Heading5"/>
      </w:pPr>
      <w:r w:rsidRPr="001973BD">
        <w:t>Conclusion</w:t>
      </w:r>
    </w:p>
    <w:p w14:paraId="2648B377" w14:textId="2B540784" w:rsidR="00912ADE" w:rsidRPr="001973BD" w:rsidRDefault="002B3AE9" w:rsidP="00F8781F">
      <w:pPr>
        <w:pStyle w:val="RARMPPara"/>
      </w:pPr>
      <w:r>
        <w:t>Risk scenario 2 is not identified as a substantive risk due to the lack of toxicity or allergenicity of the introduced genes and their encoded proteins; the proposed limits and controls designed to restrict dispersal; the extremely limited ability of the GM chickpea to spread and</w:t>
      </w:r>
      <w:r w:rsidR="00506A4E">
        <w:t xml:space="preserve"> persist outside the trial site</w:t>
      </w:r>
      <w:r>
        <w:t xml:space="preserve"> and their susceptibility to standard weed control measures. Therefore, this risk could not be considered greater than negligible and does not warrant further detailed assessment.</w:t>
      </w:r>
    </w:p>
    <w:p w14:paraId="4E19B026" w14:textId="77777777" w:rsidR="00883A47" w:rsidRPr="007D7773" w:rsidRDefault="00883A47" w:rsidP="003C1A57">
      <w:pPr>
        <w:pStyle w:val="Heading4"/>
      </w:pPr>
      <w:r w:rsidRPr="007D7773">
        <w:t>Risk scenario 3</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F84E54" w:rsidRPr="007D7773" w14:paraId="573519EF" w14:textId="77777777" w:rsidTr="004C1DB8">
        <w:trPr>
          <w:tblHeader/>
        </w:trPr>
        <w:tc>
          <w:tcPr>
            <w:tcW w:w="1418" w:type="dxa"/>
            <w:shd w:val="clear" w:color="auto" w:fill="D9D9D9" w:themeFill="background1" w:themeFillShade="D9"/>
            <w:vAlign w:val="center"/>
          </w:tcPr>
          <w:p w14:paraId="4A878C6D" w14:textId="77777777" w:rsidR="00F84E54" w:rsidRPr="00F34A54" w:rsidRDefault="00F84E54" w:rsidP="00F84E54">
            <w:pPr>
              <w:pStyle w:val="TableTextRARMP"/>
              <w:rPr>
                <w:i/>
                <w:iCs/>
              </w:rPr>
            </w:pPr>
            <w:r w:rsidRPr="00F34A54">
              <w:rPr>
                <w:i/>
                <w:iCs/>
              </w:rPr>
              <w:t>Risk Source</w:t>
            </w:r>
          </w:p>
        </w:tc>
        <w:tc>
          <w:tcPr>
            <w:tcW w:w="8505" w:type="dxa"/>
            <w:vAlign w:val="center"/>
          </w:tcPr>
          <w:p w14:paraId="4D231DA5" w14:textId="2F968354" w:rsidR="00F84E54" w:rsidRPr="00D16892" w:rsidRDefault="00F84E54" w:rsidP="00F84E54">
            <w:pPr>
              <w:pStyle w:val="1Para"/>
              <w:spacing w:before="0" w:after="0"/>
              <w:jc w:val="center"/>
              <w:rPr>
                <w:rFonts w:ascii="Calibri" w:hAnsi="Calibri" w:cs="Calibri"/>
                <w:sz w:val="20"/>
                <w:szCs w:val="20"/>
              </w:rPr>
            </w:pPr>
            <w:r w:rsidRPr="00196E55">
              <w:rPr>
                <w:rFonts w:ascii="Calibri" w:hAnsi="Calibri"/>
                <w:sz w:val="20"/>
                <w:szCs w:val="20"/>
              </w:rPr>
              <w:t>Introduced genes conferring increased</w:t>
            </w:r>
            <w:r w:rsidRPr="00F84E54">
              <w:rPr>
                <w:rFonts w:ascii="Calibri" w:hAnsi="Calibri" w:cs="Calibri"/>
                <w:sz w:val="20"/>
                <w:szCs w:val="20"/>
              </w:rPr>
              <w:t xml:space="preserve"> </w:t>
            </w:r>
            <w:r w:rsidRPr="00F84E54">
              <w:rPr>
                <w:rFonts w:ascii="Calibri" w:hAnsi="Calibri" w:cs="Calibri"/>
                <w:color w:val="000000" w:themeColor="text1"/>
                <w:sz w:val="20"/>
                <w:szCs w:val="20"/>
              </w:rPr>
              <w:t>drought</w:t>
            </w:r>
            <w:r w:rsidRPr="00F84E54">
              <w:rPr>
                <w:rFonts w:ascii="Calibri" w:hAnsi="Calibri" w:cs="Calibri"/>
                <w:sz w:val="20"/>
                <w:szCs w:val="20"/>
              </w:rPr>
              <w:t xml:space="preserve"> tole</w:t>
            </w:r>
            <w:r w:rsidRPr="00196E55">
              <w:rPr>
                <w:rFonts w:ascii="Calibri" w:hAnsi="Calibri"/>
                <w:sz w:val="20"/>
                <w:szCs w:val="20"/>
              </w:rPr>
              <w:t>rance</w:t>
            </w:r>
          </w:p>
        </w:tc>
      </w:tr>
      <w:tr w:rsidR="00F84E54" w:rsidRPr="007D7773" w14:paraId="23AAC234" w14:textId="77777777" w:rsidTr="00333BF9">
        <w:trPr>
          <w:cantSplit/>
          <w:tblHeader/>
        </w:trPr>
        <w:tc>
          <w:tcPr>
            <w:tcW w:w="1418" w:type="dxa"/>
            <w:shd w:val="clear" w:color="auto" w:fill="D9D9D9" w:themeFill="background1" w:themeFillShade="D9"/>
            <w:vAlign w:val="center"/>
          </w:tcPr>
          <w:p w14:paraId="2B30BB3E" w14:textId="77777777" w:rsidR="00F84E54" w:rsidRPr="00F34A54" w:rsidRDefault="00F84E54" w:rsidP="00F84E54">
            <w:pPr>
              <w:pStyle w:val="TableTextRARMP"/>
              <w:rPr>
                <w:i/>
                <w:iCs/>
              </w:rPr>
            </w:pPr>
            <w:r w:rsidRPr="00F34A54">
              <w:rPr>
                <w:i/>
                <w:iCs/>
              </w:rPr>
              <w:t>Causal Pathway</w:t>
            </w:r>
          </w:p>
        </w:tc>
        <w:tc>
          <w:tcPr>
            <w:tcW w:w="8505" w:type="dxa"/>
            <w:vAlign w:val="center"/>
          </w:tcPr>
          <w:p w14:paraId="1540A2AF" w14:textId="042750AD" w:rsidR="00F84E54" w:rsidRPr="00955B27" w:rsidRDefault="00F84E54" w:rsidP="00F84E54">
            <w:pPr>
              <w:pStyle w:val="TableTextRARMP"/>
              <w:ind w:left="34"/>
              <w:jc w:val="center"/>
              <w:rPr>
                <w:szCs w:val="18"/>
              </w:rPr>
            </w:pPr>
            <w:r w:rsidRPr="00955B27">
              <w:rPr>
                <w:szCs w:val="18"/>
              </w:rPr>
              <w:t>Growing GM chickpeas at the field trial sites</w:t>
            </w:r>
          </w:p>
          <w:p w14:paraId="6BADCEEA" w14:textId="77777777" w:rsidR="00F84E54" w:rsidRPr="00955B27" w:rsidRDefault="00F84E54" w:rsidP="00F84E54">
            <w:pPr>
              <w:pStyle w:val="TableTextRARMP"/>
              <w:ind w:left="34"/>
              <w:jc w:val="center"/>
              <w:rPr>
                <w:szCs w:val="18"/>
              </w:rPr>
            </w:pPr>
            <w:r w:rsidRPr="00955B27">
              <w:rPr>
                <w:szCs w:val="18"/>
              </w:rPr>
              <w:sym w:font="Wingdings 3" w:char="F0C8"/>
            </w:r>
          </w:p>
          <w:p w14:paraId="05E7E1D2" w14:textId="54071EBB" w:rsidR="00F84E54" w:rsidRPr="00955B27" w:rsidRDefault="00F84E54" w:rsidP="00F84E54">
            <w:pPr>
              <w:pStyle w:val="TableTextRARMP"/>
              <w:ind w:left="34"/>
              <w:jc w:val="center"/>
              <w:rPr>
                <w:szCs w:val="18"/>
              </w:rPr>
            </w:pPr>
            <w:r w:rsidRPr="00955B27">
              <w:rPr>
                <w:szCs w:val="18"/>
              </w:rPr>
              <w:t xml:space="preserve">Fertilisation of sexually compatible plants </w:t>
            </w:r>
            <w:r w:rsidR="003C0223">
              <w:rPr>
                <w:szCs w:val="18"/>
              </w:rPr>
              <w:t xml:space="preserve">inside or </w:t>
            </w:r>
            <w:r w:rsidRPr="00955B27">
              <w:rPr>
                <w:szCs w:val="18"/>
              </w:rPr>
              <w:t>outside the trial site by pollen from GM chickpea plants</w:t>
            </w:r>
          </w:p>
          <w:p w14:paraId="2BCEDDAD" w14:textId="77777777" w:rsidR="00F84E54" w:rsidRPr="00955B27" w:rsidRDefault="00F84E54" w:rsidP="00F84E54">
            <w:pPr>
              <w:pStyle w:val="TableTextRARMP"/>
              <w:ind w:left="34"/>
              <w:jc w:val="center"/>
              <w:rPr>
                <w:szCs w:val="18"/>
              </w:rPr>
            </w:pPr>
            <w:r w:rsidRPr="00955B27">
              <w:rPr>
                <w:szCs w:val="18"/>
              </w:rPr>
              <w:sym w:font="Wingdings 3" w:char="F0C8"/>
            </w:r>
          </w:p>
          <w:p w14:paraId="3A1B0C04" w14:textId="77777777" w:rsidR="00F84E54" w:rsidRPr="00955B27" w:rsidRDefault="00F84E54" w:rsidP="00F84E54">
            <w:pPr>
              <w:pStyle w:val="TableTextRARMP"/>
              <w:ind w:left="34"/>
              <w:jc w:val="center"/>
              <w:rPr>
                <w:szCs w:val="18"/>
              </w:rPr>
            </w:pPr>
            <w:r w:rsidRPr="00955B27">
              <w:rPr>
                <w:szCs w:val="18"/>
              </w:rPr>
              <w:t>Germination of GM hybrid seed</w:t>
            </w:r>
          </w:p>
          <w:p w14:paraId="3AA8CAF2" w14:textId="77777777" w:rsidR="00F84E54" w:rsidRPr="00955B27" w:rsidRDefault="00F84E54" w:rsidP="00F84E54">
            <w:pPr>
              <w:pStyle w:val="TableTextRARMP"/>
              <w:ind w:left="34"/>
              <w:jc w:val="center"/>
              <w:rPr>
                <w:szCs w:val="18"/>
              </w:rPr>
            </w:pPr>
            <w:r w:rsidRPr="00955B27">
              <w:rPr>
                <w:szCs w:val="18"/>
              </w:rPr>
              <w:sym w:font="Wingdings 3" w:char="F0C8"/>
            </w:r>
          </w:p>
          <w:p w14:paraId="787E896A" w14:textId="77777777" w:rsidR="00F84E54" w:rsidRPr="00955B27" w:rsidRDefault="00F84E54" w:rsidP="00F84E54">
            <w:pPr>
              <w:pStyle w:val="TableTextRARMP"/>
              <w:ind w:left="34"/>
              <w:jc w:val="center"/>
              <w:rPr>
                <w:szCs w:val="18"/>
              </w:rPr>
            </w:pPr>
            <w:r w:rsidRPr="00955B27">
              <w:rPr>
                <w:szCs w:val="18"/>
              </w:rPr>
              <w:t>Spread and persistence of GM hybrid plants in nature reserves, roadside areas or intensive use areas</w:t>
            </w:r>
          </w:p>
          <w:p w14:paraId="48DEBAA2" w14:textId="3DC53284" w:rsidR="00F84E54" w:rsidRPr="00955B27" w:rsidRDefault="00F84E54" w:rsidP="00F84E54">
            <w:pPr>
              <w:pStyle w:val="TableTextRARMP"/>
              <w:ind w:left="34"/>
              <w:jc w:val="center"/>
              <w:rPr>
                <w:szCs w:val="18"/>
              </w:rPr>
            </w:pPr>
            <w:r w:rsidRPr="00955B27">
              <w:rPr>
                <w:szCs w:val="18"/>
              </w:rPr>
              <w:sym w:font="Wingdings 3" w:char="F0C8"/>
            </w:r>
          </w:p>
        </w:tc>
      </w:tr>
      <w:tr w:rsidR="00F84E54" w:rsidRPr="007D7773" w14:paraId="2D9B7881" w14:textId="77777777" w:rsidTr="004C1DB8">
        <w:trPr>
          <w:tblHeader/>
        </w:trPr>
        <w:tc>
          <w:tcPr>
            <w:tcW w:w="1418" w:type="dxa"/>
            <w:shd w:val="clear" w:color="auto" w:fill="D9D9D9" w:themeFill="background1" w:themeFillShade="D9"/>
            <w:vAlign w:val="center"/>
          </w:tcPr>
          <w:p w14:paraId="68E90733" w14:textId="77777777" w:rsidR="00F84E54" w:rsidRPr="00F34A54" w:rsidRDefault="00F84E54" w:rsidP="00F84E54">
            <w:pPr>
              <w:pStyle w:val="TableTextRARMP"/>
              <w:rPr>
                <w:i/>
                <w:iCs/>
              </w:rPr>
            </w:pPr>
            <w:r w:rsidRPr="00F34A54">
              <w:rPr>
                <w:i/>
                <w:iCs/>
              </w:rPr>
              <w:t>Potential Harm</w:t>
            </w:r>
          </w:p>
        </w:tc>
        <w:tc>
          <w:tcPr>
            <w:tcW w:w="8505" w:type="dxa"/>
            <w:vAlign w:val="center"/>
          </w:tcPr>
          <w:p w14:paraId="4E6D68B8" w14:textId="7CD055D6" w:rsidR="00F84E54" w:rsidRPr="00955B27" w:rsidRDefault="00F84E54" w:rsidP="00F84E54">
            <w:pPr>
              <w:pStyle w:val="TableTextRARMP"/>
              <w:jc w:val="center"/>
              <w:rPr>
                <w:szCs w:val="18"/>
              </w:rPr>
            </w:pPr>
            <w:r w:rsidRPr="00955B27">
              <w:rPr>
                <w:szCs w:val="18"/>
              </w:rPr>
              <w:t>Increased toxicity or allergenicity for humans or increased toxicity to other desirable organisms</w:t>
            </w:r>
          </w:p>
          <w:p w14:paraId="56573C40" w14:textId="3B2E5BE7" w:rsidR="00F84E54" w:rsidRPr="00955B27" w:rsidRDefault="00F84E54" w:rsidP="00F84E54">
            <w:pPr>
              <w:pStyle w:val="TableTextRARMP"/>
              <w:jc w:val="center"/>
              <w:rPr>
                <w:szCs w:val="18"/>
              </w:rPr>
            </w:pPr>
            <w:r w:rsidRPr="00955B27">
              <w:rPr>
                <w:szCs w:val="18"/>
              </w:rPr>
              <w:t>OR</w:t>
            </w:r>
          </w:p>
          <w:p w14:paraId="0F438D96" w14:textId="2474672D" w:rsidR="00F84E54" w:rsidRPr="00955B27" w:rsidRDefault="00F84E54" w:rsidP="00F84E54">
            <w:pPr>
              <w:pStyle w:val="TableTextRARMP"/>
              <w:jc w:val="center"/>
              <w:rPr>
                <w:szCs w:val="18"/>
              </w:rPr>
            </w:pPr>
            <w:r w:rsidRPr="00955B27">
              <w:rPr>
                <w:szCs w:val="18"/>
              </w:rPr>
              <w:t>Reduced establishment and yield of desirable plants</w:t>
            </w:r>
          </w:p>
        </w:tc>
      </w:tr>
    </w:tbl>
    <w:p w14:paraId="406AAB81" w14:textId="77777777" w:rsidR="00883A47" w:rsidRPr="009C7BC0" w:rsidRDefault="00883A47" w:rsidP="00555330">
      <w:pPr>
        <w:pStyle w:val="Heading5"/>
      </w:pPr>
      <w:r w:rsidRPr="009C7BC0">
        <w:t>Risk source</w:t>
      </w:r>
    </w:p>
    <w:p w14:paraId="05325B97" w14:textId="7C8D67D2" w:rsidR="001973BD" w:rsidRPr="009B3BF6" w:rsidRDefault="00E8740C" w:rsidP="00F8781F">
      <w:pPr>
        <w:pStyle w:val="RARMPPara"/>
      </w:pPr>
      <w:r w:rsidRPr="009B3BF6">
        <w:t xml:space="preserve">The source of potential harm for this postulated risk scenario is the introduced genes </w:t>
      </w:r>
      <w:r w:rsidR="008D4F93">
        <w:t xml:space="preserve">for drought </w:t>
      </w:r>
      <w:r>
        <w:t>tolerance in GM chickpea lines.</w:t>
      </w:r>
    </w:p>
    <w:p w14:paraId="24D14DE5" w14:textId="77777777" w:rsidR="00615077" w:rsidRPr="007D7773" w:rsidRDefault="00883A47" w:rsidP="00555330">
      <w:pPr>
        <w:pStyle w:val="Heading5"/>
      </w:pPr>
      <w:r w:rsidRPr="007D7773">
        <w:t>Causal pathway</w:t>
      </w:r>
    </w:p>
    <w:p w14:paraId="5F68BF39" w14:textId="7301256D" w:rsidR="00E8740C" w:rsidRPr="00EB4951" w:rsidRDefault="004145FD" w:rsidP="00F8781F">
      <w:pPr>
        <w:pStyle w:val="RARMPPara"/>
      </w:pPr>
      <w:r w:rsidRPr="00EB4951">
        <w:t xml:space="preserve"> </w:t>
      </w:r>
      <w:r w:rsidR="00E8740C" w:rsidRPr="00EB4951">
        <w:t>Pollen from GM chickpea lines could fertilise sexually compatible plants</w:t>
      </w:r>
      <w:r w:rsidR="003C0223">
        <w:t xml:space="preserve"> either inside or outside the </w:t>
      </w:r>
      <w:r w:rsidR="003C0223" w:rsidRPr="00EB4951">
        <w:t>trial sites</w:t>
      </w:r>
      <w:r w:rsidR="003C0223">
        <w:t>.</w:t>
      </w:r>
      <w:r w:rsidR="003C0223" w:rsidRPr="00EB4951">
        <w:t xml:space="preserve"> </w:t>
      </w:r>
      <w:r w:rsidR="00E8740C" w:rsidRPr="00EB4951">
        <w:t xml:space="preserve">Hybrid plants carrying the inserted genes could form the basis for spread and dispersal of these genes in other varieties of chickpea, or other sexually compatible plant species. </w:t>
      </w:r>
      <w:r w:rsidR="00EB4951" w:rsidRPr="00EB4951">
        <w:t>People and other desirable organisms could then be exposed to the proteins expressed by the introduced genes through ingestion, contact with plant material or inhalation of pollen from hybrid plants.</w:t>
      </w:r>
    </w:p>
    <w:p w14:paraId="1BBADFED" w14:textId="1E339C31" w:rsidR="00E8740C" w:rsidRPr="00EB4951" w:rsidRDefault="00E8740C" w:rsidP="00F8781F">
      <w:pPr>
        <w:pStyle w:val="RARMPPara"/>
      </w:pPr>
      <w:r w:rsidRPr="00EB4951">
        <w:t xml:space="preserve">It should be noted that vertical gene flow per se is not considered an adverse outcome, but may be a link in a chain of events that may lead to an adverse outcome. Baseline information on vertical gene transfer associated with non-GM chickpea plants can be found in the chickpea biology document and a summary is provided in </w:t>
      </w:r>
      <w:r w:rsidR="00673CAD">
        <w:t xml:space="preserve">Chapter 1, </w:t>
      </w:r>
      <w:r w:rsidRPr="00EB4951">
        <w:t xml:space="preserve">Section 3 of this RARMP. </w:t>
      </w:r>
    </w:p>
    <w:p w14:paraId="03793A9C" w14:textId="62367B57" w:rsidR="00912ADE" w:rsidRDefault="00EB4951" w:rsidP="00F8781F">
      <w:pPr>
        <w:pStyle w:val="RARMPPara"/>
      </w:pPr>
      <w:r>
        <w:lastRenderedPageBreak/>
        <w:t>Chickpeas are largely self-pollinating</w:t>
      </w:r>
      <w:r w:rsidR="00673CAD">
        <w:t xml:space="preserve"> and </w:t>
      </w:r>
      <w:r>
        <w:t xml:space="preserve">outcrossing rates within </w:t>
      </w:r>
      <w:r w:rsidR="00506A4E">
        <w:t>close plantings</w:t>
      </w:r>
      <w:r>
        <w:t xml:space="preserve"> </w:t>
      </w:r>
      <w:r w:rsidR="00794D5F">
        <w:t>are on average,</w:t>
      </w:r>
      <w:r w:rsidR="00506A4E">
        <w:t xml:space="preserve"> </w:t>
      </w:r>
      <w:r>
        <w:t xml:space="preserve">less than two percent. </w:t>
      </w:r>
      <w:r w:rsidR="00506A4E">
        <w:t>There is also no evidence that insect or animal pollination increases seed production in chickpeas</w:t>
      </w:r>
      <w:r w:rsidR="00AA1060">
        <w:t xml:space="preserve"> </w:t>
      </w:r>
      <w:r w:rsidR="00774FBC">
        <w:fldChar w:fldCharType="begin"/>
      </w:r>
      <w:r w:rsidR="008F2A85">
        <w:instrText xml:space="preserve"> ADDIN EN.CITE &lt;EndNote&gt;&lt;Cite&gt;&lt;Author&gt;Klein&lt;/Author&gt;&lt;Year&gt;2007&lt;/Year&gt;&lt;RecNum&gt;22200&lt;/RecNum&gt;&lt;DisplayText&gt;(Klein et al., 2007)&lt;/DisplayText&gt;&lt;record&gt;&lt;rec-number&gt;22200&lt;/rec-number&gt;&lt;foreign-keys&gt;&lt;key app="EN" db-id="avrzt5sv7wwaa2epps1vzttcw5r5awswf02e" timestamp="1552608587"&gt;22200&lt;/key&gt;&lt;/foreign-keys&gt;&lt;ref-type name="Journal Article"&gt;17&lt;/ref-type&gt;&lt;contributors&gt;&lt;authors&gt;&lt;author&gt;Klein, Alexandra-Maria&lt;/author&gt;&lt;author&gt;Vaissière, Bernard E.&lt;/author&gt;&lt;author&gt;Cane, James H.&lt;/author&gt;&lt;author&gt;Steffan-Dewenter, Ingolf&lt;/author&gt;&lt;author&gt;Cunningham, Saul A.&lt;/author&gt;&lt;author&gt;Kremen, Claire&lt;/author&gt;&lt;author&gt;Tscharntke, Teja&lt;/author&gt;&lt;/authors&gt;&lt;/contributors&gt;&lt;titles&gt;&lt;title&gt;Importance of pollinators in changing landscapes for world crops&lt;/title&gt;&lt;secondary-title&gt;Proceedings of the Royal Society B: Biological Sciences&lt;/secondary-title&gt;&lt;/titles&gt;&lt;periodical&gt;&lt;full-title&gt;Proceedings of the Royal Society B: Biological Sciences&lt;/full-title&gt;&lt;/periodical&gt;&lt;pages&gt;303-313&lt;/pages&gt;&lt;volume&gt;274&lt;/volume&gt;&lt;number&gt;1608&lt;/number&gt;&lt;dates&gt;&lt;year&gt;2007&lt;/year&gt;&lt;pub-dates&gt;&lt;date&gt;10/27&amp;#xD;07/24/received&amp;#xD;08/29/accepted&lt;/date&gt;&lt;/pub-dates&gt;&lt;/dates&gt;&lt;pub-location&gt;London&lt;/pub-location&gt;&lt;publisher&gt;The Royal Society&lt;/publisher&gt;&lt;isbn&gt;0962-8452&amp;#xD;1471-2954&lt;/isbn&gt;&lt;accession-num&gt;PMC1702377&lt;/accession-num&gt;&lt;urls&gt;&lt;related-urls&gt;&lt;url&gt;&lt;style face="underline" font="default" size="100%"&gt;http://www.ncbi.nlm.nih.gov/pmc/articles/PMC1702377/&lt;/style&gt;&lt;/url&gt;&lt;/related-urls&gt;&lt;/urls&gt;&lt;electronic-resource-num&gt;10.1098/rspb.2006.3721&lt;/electronic-resource-num&gt;&lt;remote-database-name&gt;PMC&lt;/remote-database-name&gt;&lt;/record&gt;&lt;/Cite&gt;&lt;/EndNote&gt;</w:instrText>
      </w:r>
      <w:r w:rsidR="00774FBC">
        <w:fldChar w:fldCharType="separate"/>
      </w:r>
      <w:r w:rsidR="00774FBC">
        <w:rPr>
          <w:noProof/>
        </w:rPr>
        <w:t>(Klein et al., 2007)</w:t>
      </w:r>
      <w:r w:rsidR="00774FBC">
        <w:fldChar w:fldCharType="end"/>
      </w:r>
      <w:r w:rsidR="00506A4E">
        <w:t>, despite observations of insects visiting open chickpea flowers</w:t>
      </w:r>
      <w:r w:rsidR="00AA1060">
        <w:t xml:space="preserve"> </w:t>
      </w:r>
      <w:r w:rsidR="00774FBC">
        <w:fldChar w:fldCharType="begin"/>
      </w:r>
      <w:r w:rsidR="008F2A85">
        <w:instrText xml:space="preserve"> ADDIN EN.CITE &lt;EndNote&gt;&lt;Cite&gt;&lt;Author&gt;Tayyar&lt;/Author&gt;&lt;Year&gt;1996&lt;/Year&gt;&lt;RecNum&gt;22305&lt;/RecNum&gt;&lt;DisplayText&gt;(van der Maesen, 1972; Tayyar et al., 1996)&lt;/DisplayText&gt;&lt;record&gt;&lt;rec-number&gt;22305&lt;/rec-number&gt;&lt;foreign-keys&gt;&lt;key app="EN" db-id="avrzt5sv7wwaa2epps1vzttcw5r5awswf02e" timestamp="1552608627"&gt;22305&lt;/key&gt;&lt;/foreign-keys&gt;&lt;ref-type name="Journal Article"&gt;17&lt;/ref-type&gt;&lt;contributors&gt;&lt;authors&gt;&lt;author&gt;Tayyar, Rana&lt;/author&gt;&lt;author&gt;Federici, Claire V.&lt;/author&gt;&lt;author&gt;Waines, Giles J.&lt;/author&gt;&lt;/authors&gt;&lt;/contributors&gt;&lt;titles&gt;&lt;title&gt;&lt;style face="normal" font="default" size="100%"&gt;Natural outcrossing in chickpea (&lt;/style&gt;&lt;style face="italic" font="default" size="100%"&gt;Cicer arietinum&lt;/style&gt;&lt;style face="normal" font="default" size="100%"&gt; L.)&lt;/style&gt;&lt;/title&gt;&lt;secondary-title&gt;Crop Science&lt;/secondary-title&gt;&lt;/titles&gt;&lt;periodical&gt;&lt;full-title&gt;Crop Science&lt;/full-title&gt;&lt;/periodical&gt;&lt;pages&gt;203-205&lt;/pages&gt;&lt;volume&gt;36&lt;/volume&gt;&lt;number&gt;1&lt;/number&gt;&lt;dates&gt;&lt;year&gt;1996&lt;/year&gt;&lt;/dates&gt;&lt;publisher&gt;Crop Science Society of America&lt;/publisher&gt;&lt;isbn&gt;0011-183X&lt;/isbn&gt;&lt;urls&gt;&lt;/urls&gt;&lt;/record&gt;&lt;/Cite&gt;&lt;Cite&gt;&lt;Author&gt;van der Maesen&lt;/Author&gt;&lt;Year&gt;1972&lt;/Year&gt;&lt;RecNum&gt;297&lt;/RecNum&gt;&lt;record&gt;&lt;rec-number&gt;297&lt;/rec-number&gt;&lt;foreign-keys&gt;&lt;key app="EN" db-id="vxzatvx2ve5vpeepzxpvs0fkepaxp0950z5x" timestamp="1548188510"&gt;297&lt;/key&gt;&lt;/foreign-keys&gt;&lt;ref-type name="Thesis"&gt;32&lt;/ref-type&gt;&lt;contributors&gt;&lt;authors&gt;&lt;author&gt;van der Maesen, Laurentius Josephus Gerardus&lt;/author&gt;&lt;/authors&gt;&lt;/contributors&gt;&lt;titles&gt;&lt;title&gt;&lt;style face="italic" font="default" size="100%"&gt;Cicer&lt;/style&gt;&lt;style face="normal" font="default" size="100%"&gt; L., a monograph of the genus, with special reference to the chickpea (&lt;/style&gt;&lt;style face="italic" font="default" size="100%"&gt;Cicer arietinum&lt;/style&gt;&lt;style face="normal" font="default" size="100%"&gt; L.), its ecology and cultivation&lt;/style&gt;&lt;/title&gt;&lt;/titles&gt;&lt;dates&gt;&lt;year&gt;1972&lt;/year&gt;&lt;/dates&gt;&lt;publisher&gt;Wageningen University&lt;/publisher&gt;&lt;urls&gt;&lt;/urls&gt;&lt;/record&gt;&lt;/Cite&gt;&lt;/EndNote&gt;</w:instrText>
      </w:r>
      <w:r w:rsidR="00774FBC">
        <w:fldChar w:fldCharType="separate"/>
      </w:r>
      <w:r w:rsidR="00774FBC">
        <w:rPr>
          <w:noProof/>
        </w:rPr>
        <w:t>(van der Maesen, 1972; Tayyar et al., 1996)</w:t>
      </w:r>
      <w:r w:rsidR="00774FBC">
        <w:fldChar w:fldCharType="end"/>
      </w:r>
      <w:r w:rsidR="00506A4E">
        <w:t xml:space="preserve">. </w:t>
      </w:r>
      <w:r>
        <w:t>The proposed trial consists of up to 60 line</w:t>
      </w:r>
      <w:r w:rsidR="00506A4E">
        <w:t xml:space="preserve">s of GM chickpeas, each </w:t>
      </w:r>
      <w:r>
        <w:t xml:space="preserve">containing one of two abiotic stress tolerance genes, with non-GM chickpeas grown </w:t>
      </w:r>
      <w:r w:rsidR="00673CAD">
        <w:t>within</w:t>
      </w:r>
      <w:r>
        <w:t xml:space="preserve"> the trial as comparators. It is possible</w:t>
      </w:r>
      <w:r w:rsidR="003F418E">
        <w:t>,</w:t>
      </w:r>
      <w:r>
        <w:t xml:space="preserve"> that GM chickpea lines could </w:t>
      </w:r>
      <w:r w:rsidR="003F418E">
        <w:t>cross-pollinate</w:t>
      </w:r>
      <w:r>
        <w:t xml:space="preserve"> or that they could </w:t>
      </w:r>
      <w:r w:rsidR="003F418E">
        <w:t>pollinate</w:t>
      </w:r>
      <w:r>
        <w:t xml:space="preserve"> the non-GM chickpeas gro</w:t>
      </w:r>
      <w:r w:rsidR="00B757E7">
        <w:t>w</w:t>
      </w:r>
      <w:r>
        <w:t>n as part of the trial.</w:t>
      </w:r>
    </w:p>
    <w:p w14:paraId="020E525D" w14:textId="2FCDC32E" w:rsidR="00093311" w:rsidRPr="0030321A" w:rsidRDefault="00093311" w:rsidP="00093311">
      <w:pPr>
        <w:pStyle w:val="RARMPPara"/>
      </w:pPr>
      <w:r>
        <w:t>If</w:t>
      </w:r>
      <w:r w:rsidRPr="0030321A">
        <w:t xml:space="preserve"> pollen flow between chickpea lines containing different stress tolerance genes </w:t>
      </w:r>
      <w:r>
        <w:t>occurred</w:t>
      </w:r>
      <w:r w:rsidRPr="0030321A">
        <w:t xml:space="preserve">, hybrid lines containing </w:t>
      </w:r>
      <w:r>
        <w:t>two abi</w:t>
      </w:r>
      <w:r w:rsidRPr="0030321A">
        <w:t>otic stress tolerance genes</w:t>
      </w:r>
      <w:r>
        <w:t xml:space="preserve"> could result</w:t>
      </w:r>
      <w:r w:rsidRPr="0030321A">
        <w:t>.</w:t>
      </w:r>
      <w:r>
        <w:t xml:space="preserve"> However, this is highly unlikely given the low outcrossing rates reported for chickpeas (see Chapter 1, Section </w:t>
      </w:r>
      <w:r w:rsidR="00AD7A52">
        <w:t>3</w:t>
      </w:r>
      <w:r>
        <w:t xml:space="preserve">). In addition, there are requirements for any volunteers at the trial site to be destroyed before flowering, so in the very rare case that a hybrid plant occurred, it would not be allowed to remain and set seed. </w:t>
      </w:r>
    </w:p>
    <w:p w14:paraId="7A1F3293" w14:textId="451F35A2" w:rsidR="00EB4951" w:rsidRDefault="00B40E3D" w:rsidP="00F8781F">
      <w:pPr>
        <w:pStyle w:val="RARMPPara"/>
      </w:pPr>
      <w:r>
        <w:t>As discussed in Chapter 1 (Section 3), t</w:t>
      </w:r>
      <w:r w:rsidR="00EB4951">
        <w:t xml:space="preserve">he primary gene pool for chickpea consists of two species, </w:t>
      </w:r>
      <w:r w:rsidR="00EB4951">
        <w:rPr>
          <w:i/>
        </w:rPr>
        <w:t>C. </w:t>
      </w:r>
      <w:r w:rsidR="00EB4951" w:rsidRPr="0009494C">
        <w:rPr>
          <w:i/>
        </w:rPr>
        <w:t>reticulatum</w:t>
      </w:r>
      <w:r w:rsidR="00EB4951">
        <w:rPr>
          <w:i/>
        </w:rPr>
        <w:t xml:space="preserve"> </w:t>
      </w:r>
      <w:r w:rsidR="00EB4951">
        <w:t xml:space="preserve">and </w:t>
      </w:r>
      <w:r w:rsidR="00EB4951">
        <w:rPr>
          <w:i/>
        </w:rPr>
        <w:t>C. echinospermum</w:t>
      </w:r>
      <w:r w:rsidR="00EB4951" w:rsidRPr="003E33C9">
        <w:t xml:space="preserve">, </w:t>
      </w:r>
      <w:r>
        <w:t>n</w:t>
      </w:r>
      <w:r w:rsidR="00FE0836">
        <w:t xml:space="preserve">either </w:t>
      </w:r>
      <w:r>
        <w:t>of which</w:t>
      </w:r>
      <w:r w:rsidR="00FE0836">
        <w:t xml:space="preserve"> is </w:t>
      </w:r>
      <w:r w:rsidR="003514D8">
        <w:t xml:space="preserve">listed as </w:t>
      </w:r>
      <w:r w:rsidR="00FE0836">
        <w:t xml:space="preserve">weedy </w:t>
      </w:r>
      <w:r w:rsidR="00BF5E2B">
        <w:fldChar w:fldCharType="begin"/>
      </w:r>
      <w:r w:rsidR="008F2A85">
        <w:instrText xml:space="preserve"> ADDIN EN.CITE &lt;EndNote&gt;&lt;Cite&gt;&lt;Author&gt;Randall&lt;/Author&gt;&lt;Year&gt;2017&lt;/Year&gt;&lt;RecNum&gt;21463&lt;/RecNum&gt;&lt;DisplayText&gt;(Randall, 2017)&lt;/DisplayText&gt;&lt;record&gt;&lt;rec-number&gt;21463&lt;/rec-number&gt;&lt;foreign-keys&gt;&lt;key app="EN" db-id="avrzt5sv7wwaa2epps1vzttcw5r5awswf02e" timestamp="1516663725"&gt;21463&lt;/key&gt;&lt;/foreign-keys&gt;&lt;ref-type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BF5E2B">
        <w:fldChar w:fldCharType="separate"/>
      </w:r>
      <w:r w:rsidR="00BF5E2B">
        <w:rPr>
          <w:noProof/>
        </w:rPr>
        <w:t>(Randall, 2017)</w:t>
      </w:r>
      <w:r w:rsidR="00BF5E2B">
        <w:fldChar w:fldCharType="end"/>
      </w:r>
      <w:r w:rsidR="00FE0836">
        <w:t xml:space="preserve"> </w:t>
      </w:r>
      <w:r>
        <w:t>and n</w:t>
      </w:r>
      <w:r w:rsidR="00B916C4">
        <w:t>either species is cultivated.</w:t>
      </w:r>
      <w:r>
        <w:t xml:space="preserve"> These species are not present in Australia and given </w:t>
      </w:r>
      <w:r w:rsidR="005B2A57">
        <w:t xml:space="preserve">that they are not crop plants </w:t>
      </w:r>
      <w:r>
        <w:t xml:space="preserve">and </w:t>
      </w:r>
      <w:r w:rsidR="00FF5D4B">
        <w:t xml:space="preserve">Australia has </w:t>
      </w:r>
      <w:r>
        <w:t>strict biosecurity regulations, it is unlikely that either species would be brought to Australia, thus there is no reasonable risk of outcrossing</w:t>
      </w:r>
      <w:r w:rsidR="00417CB4">
        <w:t xml:space="preserve"> to related species</w:t>
      </w:r>
      <w:r>
        <w:t>.</w:t>
      </w:r>
    </w:p>
    <w:p w14:paraId="41BA57C2" w14:textId="328E3DD8" w:rsidR="00B757E7" w:rsidRDefault="00EB4951" w:rsidP="00F8781F">
      <w:pPr>
        <w:pStyle w:val="RARMPPara"/>
      </w:pPr>
      <w:r>
        <w:t xml:space="preserve">The proposed limits and controls for this trial would minimise the likelihood of pollen flow from the trial to non-GM </w:t>
      </w:r>
      <w:r w:rsidR="003F418E">
        <w:t>chickpea</w:t>
      </w:r>
      <w:r w:rsidR="00673CAD">
        <w:t>s</w:t>
      </w:r>
      <w:r w:rsidR="003F418E">
        <w:t xml:space="preserve"> </w:t>
      </w:r>
      <w:r>
        <w:t>outside the trial site. Under the</w:t>
      </w:r>
      <w:r w:rsidR="00F047E6">
        <w:t xml:space="preserve"> proposed </w:t>
      </w:r>
      <w:r>
        <w:t xml:space="preserve">conditions, no chickpeas may be present within at least </w:t>
      </w:r>
      <w:r w:rsidR="00B757E7">
        <w:t>8 </w:t>
      </w:r>
      <w:r>
        <w:t>m of a planting area while GM</w:t>
      </w:r>
      <w:r w:rsidR="00B757E7">
        <w:t xml:space="preserve"> chickpea</w:t>
      </w:r>
      <w:r>
        <w:t xml:space="preserve"> lines are being cu</w:t>
      </w:r>
      <w:r w:rsidR="00B757E7">
        <w:t>ltivated and any chickpea</w:t>
      </w:r>
      <w:r>
        <w:t xml:space="preserve">s must be controlled within this distance during flowering. This would greatly reduce the </w:t>
      </w:r>
      <w:r w:rsidR="00F047E6">
        <w:t xml:space="preserve">already low </w:t>
      </w:r>
      <w:r>
        <w:t xml:space="preserve">potential for pollen flow from the trial to </w:t>
      </w:r>
      <w:r w:rsidR="00B757E7">
        <w:t xml:space="preserve">chickpeas </w:t>
      </w:r>
      <w:r>
        <w:t>planted outside the trial sites</w:t>
      </w:r>
      <w:r w:rsidR="00B757E7">
        <w:t>. Additionally, the applicant has stated that no other chickpeas would be grown at the research station while GM chickpea trials are in progress. The research station is located over 600 km from the nearest commercial chickpea cultivation areas.</w:t>
      </w:r>
    </w:p>
    <w:p w14:paraId="66344B61" w14:textId="3B192318" w:rsidR="00EB4951" w:rsidRPr="00EB4951" w:rsidRDefault="00B757E7" w:rsidP="00F8781F">
      <w:pPr>
        <w:pStyle w:val="RARMPPara"/>
      </w:pPr>
      <w:r>
        <w:t>T</w:t>
      </w:r>
      <w:r w:rsidR="00EB4951">
        <w:t xml:space="preserve">he applicant proposes postharvest monitoring of the sites for any volunteer GM </w:t>
      </w:r>
      <w:r>
        <w:t xml:space="preserve">chickpea </w:t>
      </w:r>
      <w:r w:rsidR="00EB4951">
        <w:t>to prevent production of pl</w:t>
      </w:r>
      <w:r>
        <w:t>ants that could hybridise with other chickpea</w:t>
      </w:r>
      <w:r w:rsidR="00EB4951">
        <w:t>s through pollen flow.</w:t>
      </w:r>
    </w:p>
    <w:p w14:paraId="6A969092" w14:textId="77777777" w:rsidR="00DF1F39" w:rsidRPr="00B757E7" w:rsidRDefault="00DF1F39" w:rsidP="00912ADE">
      <w:pPr>
        <w:pStyle w:val="Heading5"/>
      </w:pPr>
      <w:r w:rsidRPr="00B757E7">
        <w:t>Potential Harm</w:t>
      </w:r>
    </w:p>
    <w:p w14:paraId="1D5AF6A2" w14:textId="4ABD60A4" w:rsidR="00912ADE" w:rsidRDefault="00B757E7" w:rsidP="00F8781F">
      <w:pPr>
        <w:pStyle w:val="RARMPPara"/>
      </w:pPr>
      <w:r w:rsidRPr="00B757E7">
        <w:t>If pollen from GM chickpea lines was dispersed</w:t>
      </w:r>
      <w:r w:rsidR="00794D5F">
        <w:t>,</w:t>
      </w:r>
      <w:r w:rsidRPr="00B757E7">
        <w:t xml:space="preserve"> resulting hybrids could spread and persist in the environment, leading to increased exposure and potentially increased toxicity or allergenicity to humans or increased toxicity to other benefic</w:t>
      </w:r>
      <w:r w:rsidR="00533A0C">
        <w:t>i</w:t>
      </w:r>
      <w:r w:rsidRPr="00B757E7">
        <w:t>al organisms. Hybrids expressing the introduced genes could also reduce the establishment and yield of desired plants and subsequently reduce biodiversity.</w:t>
      </w:r>
    </w:p>
    <w:p w14:paraId="34B79C9D" w14:textId="47238F5A" w:rsidR="00666849" w:rsidRDefault="00666849" w:rsidP="00666849">
      <w:pPr>
        <w:pStyle w:val="RARMPPara"/>
      </w:pPr>
      <w:r>
        <w:t>If hybrids between two GM chickpea lines were to occur they</w:t>
      </w:r>
      <w:r w:rsidR="00B757E7">
        <w:t xml:space="preserve"> could contain two genes for increased abiotic stress tolerance</w:t>
      </w:r>
      <w:r>
        <w:t>. However, they would not be expected to show different traits from either of the GM lines from which they were derived, nor expected to produce any novel products or show any difference in toxicity or allergenicity from either GM parent.</w:t>
      </w:r>
      <w:r w:rsidR="00B757E7">
        <w:t xml:space="preserve"> Hybrids between GM chickpeas and non-GM chickpeas would re</w:t>
      </w:r>
      <w:r w:rsidR="00B757E7">
        <w:lastRenderedPageBreak/>
        <w:t xml:space="preserve">sult in progeny </w:t>
      </w:r>
      <w:r w:rsidR="00370621">
        <w:t xml:space="preserve">with the same gene for increased abiotic stress tolerance as the GM parent. </w:t>
      </w:r>
      <w:r w:rsidR="00B757E7">
        <w:t xml:space="preserve">However, there is no reason to believe that </w:t>
      </w:r>
      <w:r w:rsidR="00370621">
        <w:t xml:space="preserve">hybrid </w:t>
      </w:r>
      <w:r w:rsidR="00B757E7">
        <w:t>plants would possess a level of toxicity or allergenicity greater than that of either parent. Nor is it likely that such hybrids would possess a level of weediness greater than that of either parent.</w:t>
      </w:r>
    </w:p>
    <w:p w14:paraId="7EFF508B" w14:textId="20D818BF" w:rsidR="00673CAD" w:rsidRDefault="00673CAD" w:rsidP="00673CAD">
      <w:pPr>
        <w:pStyle w:val="RARMPPara"/>
      </w:pPr>
      <w:r>
        <w:t>In the rare event of vertical transfer from the GM chickpea lines to non-GM chickpea lines, it is expected that the introduced genes would confer the same properties in the hybrid as the GM parent. Thus, as discussed in Risk scenarios 1 and 2, the introduced gene products, are not expected to be toxic to humans or other organisms, nor are they likely to make the chickpea lines more weedy. These characteristics are not expected to differ in a hybrid background.</w:t>
      </w:r>
    </w:p>
    <w:p w14:paraId="30EF8BFF" w14:textId="777E5A7E" w:rsidR="008E7D8D" w:rsidRDefault="008E7D8D" w:rsidP="00F8781F">
      <w:pPr>
        <w:pStyle w:val="RARMPPara"/>
      </w:pPr>
      <w:r>
        <w:t>The location of the trial site</w:t>
      </w:r>
      <w:r w:rsidR="00417CB4">
        <w:t xml:space="preserve"> and </w:t>
      </w:r>
      <w:r w:rsidR="006F4484">
        <w:t>the proposed isolation distance</w:t>
      </w:r>
      <w:r>
        <w:t>, together with the lack of any related species in Australia</w:t>
      </w:r>
      <w:r w:rsidR="00492525">
        <w:t>,</w:t>
      </w:r>
      <w:r>
        <w:t xml:space="preserve"> greatly restrict the possibility of pollen flow and subsequent vertical gene transfer of the genes from the GM lines to any plants outside </w:t>
      </w:r>
      <w:r w:rsidR="00673CAD">
        <w:t xml:space="preserve">the </w:t>
      </w:r>
      <w:r>
        <w:t>trial planting area.</w:t>
      </w:r>
    </w:p>
    <w:p w14:paraId="45B462E4" w14:textId="77777777" w:rsidR="00883A47" w:rsidRPr="00492525" w:rsidRDefault="00883A47" w:rsidP="00555330">
      <w:pPr>
        <w:pStyle w:val="Heading5"/>
        <w:rPr>
          <w:color w:val="000000" w:themeColor="text1"/>
        </w:rPr>
      </w:pPr>
      <w:r w:rsidRPr="00492525">
        <w:rPr>
          <w:color w:val="000000" w:themeColor="text1"/>
        </w:rPr>
        <w:t>Conclusion</w:t>
      </w:r>
    </w:p>
    <w:p w14:paraId="3442ADF4" w14:textId="478C999B" w:rsidR="00912ADE" w:rsidRPr="00492525" w:rsidRDefault="00492525" w:rsidP="00F8781F">
      <w:pPr>
        <w:pStyle w:val="RARMPPara"/>
      </w:pPr>
      <w:r w:rsidRPr="00492525">
        <w:t xml:space="preserve">Risk scenario 3 is not identified as a substantive risk due to the limited </w:t>
      </w:r>
      <w:r>
        <w:t>possibility</w:t>
      </w:r>
      <w:r w:rsidRPr="00492525">
        <w:t xml:space="preserve"> of pollen flow for chickpeas. In addition, Risk scenarios 1 and 2 did not identify toxicity, allergenicity or weediness of the GMOs as substantive risks. Therefore, this risk could not be considered greater than negligible and does not warrant further detailed assessment.</w:t>
      </w:r>
    </w:p>
    <w:p w14:paraId="70456724" w14:textId="77777777" w:rsidR="007A65EF" w:rsidRPr="00492525" w:rsidRDefault="007A65EF" w:rsidP="00710E8F">
      <w:pPr>
        <w:pStyle w:val="Heading2"/>
        <w:rPr>
          <w:color w:val="000000" w:themeColor="text1"/>
        </w:rPr>
      </w:pPr>
      <w:bookmarkStart w:id="93" w:name="_Toc3809950"/>
      <w:r w:rsidRPr="00492525">
        <w:rPr>
          <w:color w:val="000000" w:themeColor="text1"/>
        </w:rPr>
        <w:t>Uncertainty</w:t>
      </w:r>
      <w:bookmarkEnd w:id="92"/>
      <w:bookmarkEnd w:id="93"/>
    </w:p>
    <w:p w14:paraId="19D6E76C" w14:textId="1C826618" w:rsidR="00AA1060" w:rsidRPr="00AA1060" w:rsidRDefault="00AA1060" w:rsidP="00F8781F">
      <w:pPr>
        <w:pStyle w:val="RARMPPara"/>
      </w:pPr>
      <w:r w:rsidRPr="00AA1060">
        <w:t>Uncertainty is an intrinsic part of risk and is present in all aspects of risk analysis. This is discussed in</w:t>
      </w:r>
      <w:r w:rsidR="006F4484">
        <w:t xml:space="preserve"> </w:t>
      </w:r>
      <w:r w:rsidRPr="00AA1060">
        <w:t xml:space="preserve">detail in the Regulator’s </w:t>
      </w:r>
      <w:hyperlink r:id="rId39" w:history="1">
        <w:r w:rsidRPr="00AA1060">
          <w:rPr>
            <w:rStyle w:val="Hyperlink"/>
            <w:color w:val="auto"/>
          </w:rPr>
          <w:t>Risk Analysis Framework</w:t>
        </w:r>
      </w:hyperlink>
      <w:r w:rsidRPr="00AA1060">
        <w:t xml:space="preserve"> document. </w:t>
      </w:r>
    </w:p>
    <w:p w14:paraId="6F4970DD" w14:textId="6129C0D0" w:rsidR="002E422D" w:rsidRPr="00492525" w:rsidRDefault="002E422D" w:rsidP="00F8781F">
      <w:pPr>
        <w:pStyle w:val="RARMPPara"/>
      </w:pPr>
      <w:r w:rsidRPr="00492525">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6F7BD155" w14:textId="77777777" w:rsidR="002E422D" w:rsidRPr="00492525" w:rsidRDefault="002E422D" w:rsidP="00F8781F">
      <w:pPr>
        <w:pStyle w:val="RARMPPara"/>
      </w:pPr>
      <w:r w:rsidRPr="00492525">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7C1A9E3D" w14:textId="43DA0ED1" w:rsidR="002E422D" w:rsidRPr="00492525" w:rsidRDefault="002E422D" w:rsidP="00F8781F">
      <w:pPr>
        <w:pStyle w:val="RARMPPara"/>
      </w:pPr>
      <w:r w:rsidRPr="00492525">
        <w:t>For DIR 1</w:t>
      </w:r>
      <w:r w:rsidR="00C8554C" w:rsidRPr="00492525">
        <w:t>6</w:t>
      </w:r>
      <w:r w:rsidR="00C576E4" w:rsidRPr="00492525">
        <w:t>6</w:t>
      </w:r>
      <w:r w:rsidRPr="00492525">
        <w:t>, uncertainty is noted particularly in relation to:</w:t>
      </w:r>
    </w:p>
    <w:p w14:paraId="24358DD0" w14:textId="67353C84" w:rsidR="004866C3" w:rsidRDefault="004866C3" w:rsidP="004866C3">
      <w:pPr>
        <w:pStyle w:val="Bullet"/>
        <w:rPr>
          <w:color w:val="000000" w:themeColor="text1"/>
        </w:rPr>
      </w:pPr>
      <w:r w:rsidRPr="00492525">
        <w:rPr>
          <w:color w:val="000000" w:themeColor="text1"/>
        </w:rPr>
        <w:t>potential increase</w:t>
      </w:r>
      <w:r w:rsidR="00AA1060">
        <w:rPr>
          <w:color w:val="000000" w:themeColor="text1"/>
        </w:rPr>
        <w:t>d</w:t>
      </w:r>
      <w:r w:rsidRPr="00492525">
        <w:rPr>
          <w:color w:val="000000" w:themeColor="text1"/>
        </w:rPr>
        <w:t xml:space="preserve"> toxicity </w:t>
      </w:r>
      <w:r w:rsidR="00AA1060">
        <w:rPr>
          <w:color w:val="000000" w:themeColor="text1"/>
        </w:rPr>
        <w:t>of GM chickpea to people or animals</w:t>
      </w:r>
    </w:p>
    <w:p w14:paraId="70B3C3D7" w14:textId="52ACD1D2" w:rsidR="00AA1060" w:rsidRPr="00492525" w:rsidRDefault="00AA1060" w:rsidP="00AA1060">
      <w:pPr>
        <w:pStyle w:val="Bullet"/>
        <w:rPr>
          <w:color w:val="000000" w:themeColor="text1"/>
        </w:rPr>
      </w:pPr>
      <w:r w:rsidRPr="00492525">
        <w:rPr>
          <w:color w:val="000000" w:themeColor="text1"/>
        </w:rPr>
        <w:t>potential increase</w:t>
      </w:r>
      <w:r>
        <w:rPr>
          <w:color w:val="000000" w:themeColor="text1"/>
        </w:rPr>
        <w:t xml:space="preserve">d </w:t>
      </w:r>
      <w:r w:rsidRPr="00492525">
        <w:rPr>
          <w:color w:val="000000" w:themeColor="text1"/>
        </w:rPr>
        <w:t>allergenicity to</w:t>
      </w:r>
      <w:r>
        <w:rPr>
          <w:color w:val="000000" w:themeColor="text1"/>
        </w:rPr>
        <w:t xml:space="preserve"> people</w:t>
      </w:r>
    </w:p>
    <w:p w14:paraId="358E1D95" w14:textId="4D5F238D" w:rsidR="004866C3" w:rsidRPr="00492525" w:rsidRDefault="004866C3" w:rsidP="004866C3">
      <w:pPr>
        <w:pStyle w:val="Bullet"/>
        <w:rPr>
          <w:color w:val="000000" w:themeColor="text1"/>
        </w:rPr>
      </w:pPr>
      <w:r w:rsidRPr="00492525">
        <w:rPr>
          <w:color w:val="000000" w:themeColor="text1"/>
        </w:rPr>
        <w:t xml:space="preserve">potential for </w:t>
      </w:r>
      <w:r w:rsidR="00AA1060">
        <w:rPr>
          <w:color w:val="000000" w:themeColor="text1"/>
        </w:rPr>
        <w:t xml:space="preserve">the genetic modification </w:t>
      </w:r>
      <w:r w:rsidR="00801EFB">
        <w:rPr>
          <w:color w:val="000000" w:themeColor="text1"/>
        </w:rPr>
        <w:t>to have any</w:t>
      </w:r>
      <w:r w:rsidR="00AA1060">
        <w:rPr>
          <w:color w:val="000000" w:themeColor="text1"/>
        </w:rPr>
        <w:t xml:space="preserve"> improved abiotic </w:t>
      </w:r>
      <w:r w:rsidR="00801EFB">
        <w:rPr>
          <w:color w:val="000000" w:themeColor="text1"/>
        </w:rPr>
        <w:t xml:space="preserve">or biotic </w:t>
      </w:r>
      <w:r w:rsidR="00AA1060">
        <w:rPr>
          <w:color w:val="000000" w:themeColor="text1"/>
        </w:rPr>
        <w:t xml:space="preserve">stress tolerance </w:t>
      </w:r>
      <w:r w:rsidR="00815857">
        <w:rPr>
          <w:color w:val="000000" w:themeColor="text1"/>
        </w:rPr>
        <w:t xml:space="preserve">or changes to other cell death pathways </w:t>
      </w:r>
      <w:r w:rsidR="00801EFB">
        <w:rPr>
          <w:color w:val="000000" w:themeColor="text1"/>
        </w:rPr>
        <w:t xml:space="preserve">that could lead </w:t>
      </w:r>
      <w:r w:rsidR="00AA1060">
        <w:rPr>
          <w:color w:val="000000" w:themeColor="text1"/>
        </w:rPr>
        <w:t xml:space="preserve">to </w:t>
      </w:r>
      <w:r w:rsidRPr="00492525">
        <w:rPr>
          <w:color w:val="000000" w:themeColor="text1"/>
        </w:rPr>
        <w:t>increase</w:t>
      </w:r>
      <w:r w:rsidR="004356E6">
        <w:rPr>
          <w:color w:val="000000" w:themeColor="text1"/>
        </w:rPr>
        <w:t>d</w:t>
      </w:r>
      <w:r w:rsidRPr="00492525">
        <w:rPr>
          <w:color w:val="000000" w:themeColor="text1"/>
        </w:rPr>
        <w:t xml:space="preserve"> spr</w:t>
      </w:r>
      <w:r w:rsidR="00AA1060">
        <w:rPr>
          <w:color w:val="000000" w:themeColor="text1"/>
        </w:rPr>
        <w:t>ead and persistence of the GMOs</w:t>
      </w:r>
    </w:p>
    <w:p w14:paraId="2811BFBC" w14:textId="77777777" w:rsidR="00697FB4" w:rsidRPr="00492525" w:rsidRDefault="00697FB4" w:rsidP="00F8781F">
      <w:pPr>
        <w:pStyle w:val="RARMPPara"/>
      </w:pPr>
      <w:r w:rsidRPr="00492525">
        <w:t>Additional data, including information to address these uncertainties, may be required to assess possible future applications with reduced limits and controls, such as a larger scale trial or the commercial release of these GMOs.</w:t>
      </w:r>
    </w:p>
    <w:p w14:paraId="4BF56AA2" w14:textId="77777777" w:rsidR="00697FB4" w:rsidRPr="00492525" w:rsidRDefault="00697FB4" w:rsidP="00F8781F">
      <w:pPr>
        <w:pStyle w:val="RARMPPara"/>
      </w:pPr>
      <w:r w:rsidRPr="00492525">
        <w:lastRenderedPageBreak/>
        <w:t>Chapter 3, Section 4, discusses information that may be required for future release.</w:t>
      </w:r>
    </w:p>
    <w:p w14:paraId="2108B2CD" w14:textId="77777777" w:rsidR="007A65EF" w:rsidRPr="00A94CB1" w:rsidRDefault="007A65EF" w:rsidP="00710E8F">
      <w:pPr>
        <w:pStyle w:val="Heading2"/>
        <w:rPr>
          <w:color w:val="000000" w:themeColor="text1"/>
        </w:rPr>
      </w:pPr>
      <w:bookmarkStart w:id="94" w:name="_Toc453825269"/>
      <w:bookmarkStart w:id="95" w:name="_Toc3809951"/>
      <w:r w:rsidRPr="00A94CB1">
        <w:rPr>
          <w:color w:val="000000" w:themeColor="text1"/>
        </w:rPr>
        <w:t>Risk evaluation</w:t>
      </w:r>
      <w:bookmarkEnd w:id="94"/>
      <w:bookmarkEnd w:id="95"/>
    </w:p>
    <w:p w14:paraId="65C0362A" w14:textId="77777777" w:rsidR="00697FB4" w:rsidRPr="00A94CB1" w:rsidRDefault="00697FB4" w:rsidP="00F8781F">
      <w:pPr>
        <w:pStyle w:val="RARMPPara"/>
      </w:pPr>
      <w:r w:rsidRPr="00A94CB1">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9EAE557" w14:textId="77777777" w:rsidR="00697FB4" w:rsidRPr="00A94CB1" w:rsidRDefault="00697FB4" w:rsidP="00F8781F">
      <w:pPr>
        <w:pStyle w:val="RARMPPara"/>
      </w:pPr>
      <w:r w:rsidRPr="00A94CB1">
        <w:t>Factors used to determine which risks need treatment may include:</w:t>
      </w:r>
    </w:p>
    <w:p w14:paraId="698B3889" w14:textId="77777777" w:rsidR="00697FB4" w:rsidRPr="00A94CB1" w:rsidRDefault="00697FB4" w:rsidP="00697FB4">
      <w:pPr>
        <w:pStyle w:val="Bullet"/>
        <w:rPr>
          <w:color w:val="000000" w:themeColor="text1"/>
        </w:rPr>
      </w:pPr>
      <w:r w:rsidRPr="00A94CB1">
        <w:rPr>
          <w:color w:val="000000" w:themeColor="text1"/>
        </w:rPr>
        <w:t>level of risk</w:t>
      </w:r>
    </w:p>
    <w:p w14:paraId="1D04BFC1" w14:textId="77777777" w:rsidR="00697FB4" w:rsidRPr="00A94CB1" w:rsidRDefault="00697FB4" w:rsidP="00697FB4">
      <w:pPr>
        <w:pStyle w:val="Bullet"/>
        <w:rPr>
          <w:color w:val="000000" w:themeColor="text1"/>
        </w:rPr>
      </w:pPr>
      <w:r w:rsidRPr="00A94CB1">
        <w:rPr>
          <w:color w:val="000000" w:themeColor="text1"/>
        </w:rPr>
        <w:t>uncertainty associated with risk characterisation</w:t>
      </w:r>
    </w:p>
    <w:p w14:paraId="5A3D1CBD" w14:textId="77777777" w:rsidR="00697FB4" w:rsidRPr="00A94CB1" w:rsidRDefault="00697FB4" w:rsidP="00697FB4">
      <w:pPr>
        <w:pStyle w:val="Bullet"/>
        <w:rPr>
          <w:color w:val="000000" w:themeColor="text1"/>
        </w:rPr>
      </w:pPr>
      <w:r w:rsidRPr="00A94CB1">
        <w:rPr>
          <w:color w:val="000000" w:themeColor="text1"/>
        </w:rPr>
        <w:t>interactions between substantive risks.</w:t>
      </w:r>
    </w:p>
    <w:p w14:paraId="75845F64" w14:textId="2F9B7656" w:rsidR="00697FB4" w:rsidRPr="00A94CB1" w:rsidRDefault="00492525" w:rsidP="00F8781F">
      <w:pPr>
        <w:pStyle w:val="RARMPPara"/>
      </w:pPr>
      <w:r w:rsidRPr="00A94CB1">
        <w:t xml:space="preserve">Three </w:t>
      </w:r>
      <w:r w:rsidR="00697FB4" w:rsidRPr="00A94CB1">
        <w:t xml:space="preserve">risk scenarios were postulated whereby the proposed dealings might give rise to harm to people or the environment. In the context of the control measures proposed by the applicant, and considering both the short and long term, </w:t>
      </w:r>
      <w:r w:rsidR="00BB6B7E" w:rsidRPr="00A94CB1">
        <w:t>none</w:t>
      </w:r>
      <w:r w:rsidR="00697FB4" w:rsidRPr="00A94CB1">
        <w:t xml:space="preserve"> of these scenarios were identified as substantive risks. The principal reasons for these conclusions are summarised in Table </w:t>
      </w:r>
      <w:r w:rsidRPr="00A94CB1">
        <w:t xml:space="preserve">2 </w:t>
      </w:r>
      <w:r w:rsidR="00697FB4" w:rsidRPr="00A94CB1">
        <w:t>and include:</w:t>
      </w:r>
    </w:p>
    <w:p w14:paraId="59DE1EAA" w14:textId="77777777" w:rsidR="00904290" w:rsidRPr="00A94CB1" w:rsidRDefault="00904290" w:rsidP="00904290">
      <w:pPr>
        <w:pStyle w:val="Bullet"/>
        <w:rPr>
          <w:color w:val="000000" w:themeColor="text1"/>
        </w:rPr>
      </w:pPr>
      <w:r w:rsidRPr="00A94CB1">
        <w:rPr>
          <w:color w:val="000000" w:themeColor="text1"/>
        </w:rPr>
        <w:t>the introduced genes and their expressed proteins are unlikely to be toxic or allergenic</w:t>
      </w:r>
    </w:p>
    <w:p w14:paraId="3592C8D1" w14:textId="083EF7DB" w:rsidR="00AA1060" w:rsidRPr="00A94CB1" w:rsidRDefault="00AA1060" w:rsidP="00AA1060">
      <w:pPr>
        <w:pStyle w:val="Bullet"/>
        <w:rPr>
          <w:color w:val="000000" w:themeColor="text1"/>
        </w:rPr>
      </w:pPr>
      <w:r>
        <w:rPr>
          <w:color w:val="000000" w:themeColor="text1"/>
        </w:rPr>
        <w:t>no GM plant material would enter</w:t>
      </w:r>
      <w:r w:rsidRPr="00A94CB1">
        <w:rPr>
          <w:color w:val="000000" w:themeColor="text1"/>
        </w:rPr>
        <w:t xml:space="preserve"> human food or animal feed</w:t>
      </w:r>
    </w:p>
    <w:p w14:paraId="724C6C45" w14:textId="473FE3C6" w:rsidR="004866C3" w:rsidRDefault="00904290" w:rsidP="004866C3">
      <w:pPr>
        <w:pStyle w:val="Bullet"/>
        <w:rPr>
          <w:color w:val="000000" w:themeColor="text1"/>
        </w:rPr>
      </w:pPr>
      <w:r>
        <w:rPr>
          <w:color w:val="000000" w:themeColor="text1"/>
        </w:rPr>
        <w:t>limits on the size and duration of the proposed release</w:t>
      </w:r>
    </w:p>
    <w:p w14:paraId="7911EEFB" w14:textId="6C1368BF" w:rsidR="00904290" w:rsidRDefault="00904290" w:rsidP="004866C3">
      <w:pPr>
        <w:pStyle w:val="Bullet"/>
        <w:rPr>
          <w:color w:val="000000" w:themeColor="text1"/>
        </w:rPr>
      </w:pPr>
      <w:r>
        <w:rPr>
          <w:color w:val="000000" w:themeColor="text1"/>
        </w:rPr>
        <w:t>suitability of proposed controls to restrict the spread and persistence of the GM chickpeas and its genetic material</w:t>
      </w:r>
    </w:p>
    <w:p w14:paraId="3FA659CD" w14:textId="23DAE26D" w:rsidR="00904290" w:rsidRPr="00A94CB1" w:rsidRDefault="00904290" w:rsidP="004866C3">
      <w:pPr>
        <w:pStyle w:val="Bullet"/>
        <w:rPr>
          <w:color w:val="000000" w:themeColor="text1"/>
        </w:rPr>
      </w:pPr>
      <w:r>
        <w:rPr>
          <w:color w:val="000000" w:themeColor="text1"/>
        </w:rPr>
        <w:t>GM chickpea has limited ability to survive outside cultivation</w:t>
      </w:r>
    </w:p>
    <w:p w14:paraId="2976C24B" w14:textId="42382581" w:rsidR="00C53BF8" w:rsidRPr="00A94CB1" w:rsidRDefault="00904290" w:rsidP="004866C3">
      <w:pPr>
        <w:pStyle w:val="Bullet"/>
        <w:rPr>
          <w:color w:val="000000" w:themeColor="text1"/>
        </w:rPr>
      </w:pPr>
      <w:r>
        <w:rPr>
          <w:color w:val="000000" w:themeColor="text1"/>
        </w:rPr>
        <w:t>GM chickpea volunteers could be controlled by</w:t>
      </w:r>
      <w:r w:rsidR="004866C3" w:rsidRPr="00A94CB1">
        <w:rPr>
          <w:color w:val="000000" w:themeColor="text1"/>
        </w:rPr>
        <w:t xml:space="preserve"> conventional weed control measures</w:t>
      </w:r>
    </w:p>
    <w:p w14:paraId="4C087CC7" w14:textId="3B387CC7" w:rsidR="00311EBF" w:rsidRPr="00A94CB1" w:rsidRDefault="00311EBF" w:rsidP="00F8781F">
      <w:pPr>
        <w:pStyle w:val="RARMPPara"/>
        <w:sectPr w:rsidR="00311EBF" w:rsidRPr="00A94CB1" w:rsidSect="0089550A">
          <w:footerReference w:type="default" r:id="rId40"/>
          <w:pgSz w:w="11906" w:h="16838"/>
          <w:pgMar w:top="1134" w:right="1134" w:bottom="1134" w:left="1134" w:header="709" w:footer="709" w:gutter="0"/>
          <w:cols w:space="708"/>
          <w:docGrid w:linePitch="360"/>
        </w:sectPr>
      </w:pPr>
      <w:r w:rsidRPr="00A94CB1">
        <w:t xml:space="preserve">Therefore, risks to the health and safety of people, or the environment, from the proposed release of the GM </w:t>
      </w:r>
      <w:r w:rsidR="00F047E6">
        <w:t xml:space="preserve">chickpea </w:t>
      </w:r>
      <w:r w:rsidRPr="00A94CB1">
        <w:t xml:space="preserve">plants into the environment are considered </w:t>
      </w:r>
      <w:r w:rsidR="0002609D" w:rsidRPr="00A94CB1">
        <w:t>negligible</w:t>
      </w:r>
      <w:r w:rsidRPr="00A94CB1">
        <w:t xml:space="preserve">. The </w:t>
      </w:r>
      <w:r w:rsidRPr="00904290">
        <w:rPr>
          <w:i/>
        </w:rPr>
        <w:t>Risk Analysis Framework</w:t>
      </w:r>
      <w:r w:rsidR="00904290">
        <w:rPr>
          <w:i/>
        </w:rPr>
        <w:t xml:space="preserve"> </w:t>
      </w:r>
      <w:r w:rsidR="00B916C4">
        <w:fldChar w:fldCharType="begin"/>
      </w:r>
      <w:r w:rsidR="00B916C4">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B916C4">
        <w:fldChar w:fldCharType="separate"/>
      </w:r>
      <w:r w:rsidR="00B916C4">
        <w:rPr>
          <w:noProof/>
        </w:rPr>
        <w:t>(OGTR, 2013)</w:t>
      </w:r>
      <w:r w:rsidR="00B916C4">
        <w:fldChar w:fldCharType="end"/>
      </w:r>
      <w:r w:rsidRPr="00904290">
        <w:t>, which guides the risk assessment and risk management process, defines negligible</w:t>
      </w:r>
      <w:r w:rsidRPr="00A94CB1">
        <w:t xml:space="preserve"> risks as risks of no discernible concern with no present need to invoke actions for mitigation. Therefore, no controls are required to treat these negligible risks. Hence, the Regulator considers that the dealings involved in this proposed release do not pose a significant risk to either people or the environment.</w:t>
      </w:r>
      <w:r w:rsidRPr="00A94CB1">
        <w:rPr>
          <w:rStyle w:val="FootnoteReference"/>
          <w:color w:val="000000" w:themeColor="text1"/>
        </w:rPr>
        <w:footnoteReference w:id="5"/>
      </w:r>
    </w:p>
    <w:p w14:paraId="7CA7CDB5" w14:textId="77777777" w:rsidR="00311EBF" w:rsidRPr="00C576E4" w:rsidRDefault="00311EBF" w:rsidP="0067781A">
      <w:pPr>
        <w:pStyle w:val="Heading1"/>
        <w:rPr>
          <w:color w:val="00B0F0"/>
        </w:rPr>
        <w:sectPr w:rsidR="00311EBF" w:rsidRPr="00C576E4" w:rsidSect="0089550A">
          <w:footerReference w:type="default" r:id="rId41"/>
          <w:type w:val="continuous"/>
          <w:pgSz w:w="11906" w:h="16838"/>
          <w:pgMar w:top="1134" w:right="1134" w:bottom="1134" w:left="1134" w:header="709" w:footer="709" w:gutter="0"/>
          <w:cols w:space="708"/>
          <w:docGrid w:linePitch="360"/>
        </w:sectPr>
      </w:pPr>
      <w:bookmarkStart w:id="96" w:name="_Toc453825270"/>
    </w:p>
    <w:p w14:paraId="4C8B9CC7" w14:textId="77777777" w:rsidR="007A65EF" w:rsidRPr="00B916C4" w:rsidRDefault="007A65EF" w:rsidP="0067781A">
      <w:pPr>
        <w:pStyle w:val="Heading1"/>
      </w:pPr>
      <w:bookmarkStart w:id="97" w:name="_Toc3809952"/>
      <w:r w:rsidRPr="00B916C4">
        <w:lastRenderedPageBreak/>
        <w:t>Risk management</w:t>
      </w:r>
      <w:bookmarkEnd w:id="96"/>
      <w:r w:rsidR="00342D6E" w:rsidRPr="00B916C4">
        <w:t xml:space="preserve"> plan</w:t>
      </w:r>
      <w:bookmarkEnd w:id="97"/>
    </w:p>
    <w:p w14:paraId="230A5A3B" w14:textId="77777777" w:rsidR="007A65EF" w:rsidRPr="00207AC7" w:rsidRDefault="007A65EF" w:rsidP="00710E8F">
      <w:pPr>
        <w:pStyle w:val="Heading2"/>
      </w:pPr>
      <w:bookmarkStart w:id="98" w:name="_Toc453825271"/>
      <w:bookmarkStart w:id="99" w:name="_Toc3809953"/>
      <w:r w:rsidRPr="00207AC7">
        <w:t>Background</w:t>
      </w:r>
      <w:bookmarkEnd w:id="98"/>
      <w:bookmarkEnd w:id="99"/>
    </w:p>
    <w:p w14:paraId="5F345E67" w14:textId="77777777" w:rsidR="00CC5AE0" w:rsidRPr="00207AC7" w:rsidRDefault="00CC5AE0" w:rsidP="00F8781F">
      <w:pPr>
        <w:pStyle w:val="RARMPPara"/>
      </w:pPr>
      <w:r w:rsidRPr="00207AC7">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77166E81" w14:textId="77777777" w:rsidR="00CC5AE0" w:rsidRPr="00207AC7" w:rsidRDefault="00CC5AE0" w:rsidP="00F8781F">
      <w:pPr>
        <w:pStyle w:val="RARMPPara"/>
      </w:pPr>
      <w:r w:rsidRPr="00207AC7">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329A49F1" w14:textId="5A8E9A17" w:rsidR="00CC5AE0" w:rsidRPr="00207AC7" w:rsidRDefault="00CC5AE0" w:rsidP="00F8781F">
      <w:pPr>
        <w:pStyle w:val="RARMPPara"/>
      </w:pPr>
      <w:r w:rsidRPr="00207AC7">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w:t>
      </w:r>
      <w:r w:rsidR="00207AC7" w:rsidRPr="00207AC7">
        <w:t xml:space="preserve">must </w:t>
      </w:r>
      <w:r w:rsidRPr="00207AC7">
        <w:t>also be reported to the Regulator.</w:t>
      </w:r>
    </w:p>
    <w:p w14:paraId="64137EC9" w14:textId="5CBC3D9E" w:rsidR="00CC5AE0" w:rsidRPr="00207AC7" w:rsidRDefault="00CC5AE0" w:rsidP="00F8781F">
      <w:pPr>
        <w:pStyle w:val="RARMPPara"/>
      </w:pPr>
      <w:r w:rsidRPr="00207AC7">
        <w:t>The licence is also subject to any conditions imposed by the Regulator. Examples of the matters to which conditions may relate are listed in Section 62 of the Act. Licence conditions can be imposed to limit and control the scope of the dealings</w:t>
      </w:r>
      <w:r w:rsidR="00207AC7" w:rsidRPr="00207AC7">
        <w:t xml:space="preserve"> and to manage risk to people or the environment</w:t>
      </w:r>
      <w:r w:rsidRPr="00207AC7">
        <w:t>. In addition, the Regulator has extensive powers to monitor compliance with licence conditions under Section 152 of the Act.</w:t>
      </w:r>
      <w:bookmarkStart w:id="100" w:name="_Toc453825272"/>
    </w:p>
    <w:p w14:paraId="5AF3D5DC" w14:textId="77777777" w:rsidR="007A65EF" w:rsidRPr="004A7B86" w:rsidRDefault="007A65EF" w:rsidP="00710E8F">
      <w:pPr>
        <w:pStyle w:val="Heading2"/>
      </w:pPr>
      <w:bookmarkStart w:id="101" w:name="_Toc3809954"/>
      <w:r w:rsidRPr="004A7B86">
        <w:t xml:space="preserve">Risk treatment measures for </w:t>
      </w:r>
      <w:r w:rsidR="00342D6E" w:rsidRPr="004A7B86">
        <w:t xml:space="preserve">substantive </w:t>
      </w:r>
      <w:r w:rsidRPr="004A7B86">
        <w:t>risks</w:t>
      </w:r>
      <w:bookmarkEnd w:id="100"/>
      <w:bookmarkEnd w:id="101"/>
    </w:p>
    <w:p w14:paraId="576047E4" w14:textId="31AD243C" w:rsidR="007A65EF" w:rsidRPr="004A7B86" w:rsidRDefault="004866C3" w:rsidP="00F8781F">
      <w:pPr>
        <w:pStyle w:val="RARMPPara"/>
      </w:pPr>
      <w:r w:rsidRPr="004A7B86">
        <w:t xml:space="preserve">The risk assessment of risk scenarios listed in Chapter 2 concluded that there are negligible risks to people or the environment from the proposed field trial of GM </w:t>
      </w:r>
      <w:r w:rsidR="004A7B86" w:rsidRPr="004A7B86">
        <w:t>chickpea</w:t>
      </w:r>
      <w:r w:rsidRPr="004A7B86">
        <w:t>. These risk scenarios were considered in the context of the scale of the proposed release</w:t>
      </w:r>
      <w:r w:rsidR="00207AC7">
        <w:t xml:space="preserve"> </w:t>
      </w:r>
      <w:r w:rsidR="00207AC7" w:rsidRPr="005620AA">
        <w:t>(Chapter 1, Section 2.1)</w:t>
      </w:r>
      <w:r w:rsidRPr="004A7B86">
        <w:t>, the proposed containment measures</w:t>
      </w:r>
      <w:r w:rsidR="00207AC7">
        <w:t xml:space="preserve"> </w:t>
      </w:r>
      <w:r w:rsidR="00207AC7" w:rsidRPr="005620AA">
        <w:t>(Chapter 1, Section 2.2)</w:t>
      </w:r>
      <w:r w:rsidRPr="004A7B86">
        <w:t>, and the receiving environment</w:t>
      </w:r>
      <w:r w:rsidR="005F790C">
        <w:t xml:space="preserve"> </w:t>
      </w:r>
      <w:r w:rsidR="00207AC7" w:rsidRPr="005620AA">
        <w:t>(Chapter 1, Section 5)</w:t>
      </w:r>
      <w:r w:rsidRPr="004A7B86">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23B2D00B" w14:textId="77777777" w:rsidR="007A65EF" w:rsidRPr="004A7B86" w:rsidRDefault="007A65EF" w:rsidP="00710E8F">
      <w:pPr>
        <w:pStyle w:val="Heading2"/>
      </w:pPr>
      <w:bookmarkStart w:id="102" w:name="_Toc453825273"/>
      <w:bookmarkStart w:id="103" w:name="_Toc3809955"/>
      <w:r w:rsidRPr="004A7B86">
        <w:t>General risk management</w:t>
      </w:r>
      <w:bookmarkEnd w:id="102"/>
      <w:bookmarkEnd w:id="103"/>
    </w:p>
    <w:p w14:paraId="1DE40426" w14:textId="0E5E8678" w:rsidR="007A65EF" w:rsidRPr="004A7B86" w:rsidRDefault="004866C3" w:rsidP="00F8781F">
      <w:pPr>
        <w:pStyle w:val="RARMPPara"/>
      </w:pPr>
      <w:r w:rsidRPr="004A7B86">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 and duration, and to restrict the spread and persistence of the GMOs and their genetic material in the environment. The conditions are discussed and summarised in this </w:t>
      </w:r>
      <w:r w:rsidR="004707D0">
        <w:t>c</w:t>
      </w:r>
      <w:r w:rsidR="004707D0" w:rsidRPr="004A7B86">
        <w:t xml:space="preserve">hapter </w:t>
      </w:r>
      <w:r w:rsidRPr="004A7B86">
        <w:t>and listed in full in the licence.</w:t>
      </w:r>
    </w:p>
    <w:p w14:paraId="4F7FEA97" w14:textId="4F884414" w:rsidR="003A6C8C" w:rsidRPr="003A4553" w:rsidRDefault="001979ED" w:rsidP="00D4366D">
      <w:pPr>
        <w:pStyle w:val="Heading3"/>
        <w:rPr>
          <w:color w:val="000000" w:themeColor="text1"/>
        </w:rPr>
      </w:pPr>
      <w:bookmarkStart w:id="104" w:name="_Toc3809956"/>
      <w:bookmarkStart w:id="105" w:name="_Toc453825274"/>
      <w:r>
        <w:rPr>
          <w:color w:val="000000" w:themeColor="text1"/>
        </w:rPr>
        <w:lastRenderedPageBreak/>
        <w:t>L</w:t>
      </w:r>
      <w:r w:rsidR="003A6C8C" w:rsidRPr="003A4553">
        <w:rPr>
          <w:color w:val="000000" w:themeColor="text1"/>
        </w:rPr>
        <w:t>icence conditions to limit and control the release</w:t>
      </w:r>
      <w:bookmarkEnd w:id="104"/>
    </w:p>
    <w:p w14:paraId="795772F3" w14:textId="475CCF6E" w:rsidR="003A6C8C" w:rsidRPr="003A4553" w:rsidRDefault="003A6C8C" w:rsidP="003A6C8C">
      <w:pPr>
        <w:pStyle w:val="Heading4"/>
        <w:rPr>
          <w:color w:val="000000" w:themeColor="text1"/>
        </w:rPr>
      </w:pPr>
      <w:r w:rsidRPr="003A4553">
        <w:rPr>
          <w:color w:val="000000" w:themeColor="text1"/>
        </w:rPr>
        <w:t xml:space="preserve">Consideration of limits and controls proposed by </w:t>
      </w:r>
      <w:r w:rsidR="00B61EE3" w:rsidRPr="003A4553">
        <w:rPr>
          <w:color w:val="000000" w:themeColor="text1"/>
        </w:rPr>
        <w:t>QUT</w:t>
      </w:r>
    </w:p>
    <w:p w14:paraId="2AE1DB26" w14:textId="537AA06E" w:rsidR="003A6C8C" w:rsidRDefault="003A6C8C" w:rsidP="00F8781F">
      <w:pPr>
        <w:pStyle w:val="RARMPPara"/>
      </w:pPr>
      <w:r w:rsidRPr="003A4553">
        <w:rPr>
          <w:color w:val="000000" w:themeColor="text1"/>
        </w:rPr>
        <w:t xml:space="preserve">Sections </w:t>
      </w:r>
      <w:r w:rsidR="004A7B86" w:rsidRPr="003A4553">
        <w:rPr>
          <w:color w:val="000000" w:themeColor="text1"/>
        </w:rPr>
        <w:t>2</w:t>
      </w:r>
      <w:r w:rsidRPr="003A4553">
        <w:rPr>
          <w:color w:val="000000" w:themeColor="text1"/>
        </w:rPr>
        <w:t xml:space="preserve">.1 and </w:t>
      </w:r>
      <w:r w:rsidR="004A7B86" w:rsidRPr="003A4553">
        <w:rPr>
          <w:color w:val="000000" w:themeColor="text1"/>
        </w:rPr>
        <w:t>2</w:t>
      </w:r>
      <w:r w:rsidRPr="003A4553">
        <w:rPr>
          <w:color w:val="000000" w:themeColor="text1"/>
        </w:rPr>
        <w:t xml:space="preserve">.2 of Chapter 1 provide details of the limits and controls proposed by </w:t>
      </w:r>
      <w:r w:rsidR="004A7B86" w:rsidRPr="003A4553">
        <w:rPr>
          <w:color w:val="000000" w:themeColor="text1"/>
        </w:rPr>
        <w:t>QUT</w:t>
      </w:r>
      <w:r w:rsidRPr="003A4553">
        <w:rPr>
          <w:color w:val="000000" w:themeColor="text1"/>
        </w:rPr>
        <w:t xml:space="preserve"> in their </w:t>
      </w:r>
      <w:r w:rsidRPr="004A7B86">
        <w:t>application</w:t>
      </w:r>
      <w:bookmarkStart w:id="106" w:name="_Toc453825275"/>
      <w:bookmarkEnd w:id="105"/>
      <w:r w:rsidR="00FF12D9" w:rsidRPr="004A7B86">
        <w:t xml:space="preserve">. Many of these are discussed in the </w:t>
      </w:r>
      <w:r w:rsidR="004A7B86" w:rsidRPr="004A7B86">
        <w:t>three</w:t>
      </w:r>
      <w:r w:rsidR="00FF12D9" w:rsidRPr="004A7B86">
        <w:t xml:space="preserve"> risk scenarios considered for the proposed release in Chapter 2. The appropriateness of these controls is considered further in the following sections.</w:t>
      </w:r>
    </w:p>
    <w:p w14:paraId="22698FBA" w14:textId="321F3764" w:rsidR="004A7B86" w:rsidRDefault="00A801C7" w:rsidP="00F8781F">
      <w:pPr>
        <w:pStyle w:val="RARMPPara"/>
      </w:pPr>
      <w:r>
        <w:t xml:space="preserve">The proposed release would take place at a single location at the Walkamin Research </w:t>
      </w:r>
      <w:r w:rsidR="00341701">
        <w:t>Facility</w:t>
      </w:r>
      <w:r w:rsidR="007C3D9B">
        <w:t>,</w:t>
      </w:r>
      <w:r>
        <w:t xml:space="preserve"> which is owned and managed by QDAF, in Walkamin, Qld. The trial would run for five and a half years (from June 2019 until December 2024), which could include up to six growing seasons. The maximum area planted </w:t>
      </w:r>
      <w:r w:rsidR="0086499F">
        <w:t xml:space="preserve">would be </w:t>
      </w:r>
      <w:r w:rsidR="008C3BC7">
        <w:t>three</w:t>
      </w:r>
      <w:r w:rsidR="0086499F">
        <w:t xml:space="preserve"> ha per season, with a single planting area planted each season.</w:t>
      </w:r>
      <w:r w:rsidR="0037116C">
        <w:t xml:space="preserve"> The small size and short duration of the trial would restrict the potential exposure of people and desirable animals to the GMOs (Risk Scenario 1</w:t>
      </w:r>
      <w:r w:rsidR="0060381B">
        <w:t>).</w:t>
      </w:r>
    </w:p>
    <w:p w14:paraId="70487C6F" w14:textId="4A9840B3" w:rsidR="0060381B" w:rsidRDefault="0060381B" w:rsidP="00F8781F">
      <w:pPr>
        <w:pStyle w:val="RARMPPara"/>
      </w:pPr>
      <w:r>
        <w:t xml:space="preserve">The applicant proposes that only trained and authorised staff would be permitted to deal with the GMOs. Standard conditions included in the licence state that only people authorised by the licence holder are covered by the licence and that the licence holder must inform all people dealing with the GMOs of applicable licence conditions. These measures would limit the exposure of people to potential harm from the GM </w:t>
      </w:r>
      <w:r w:rsidR="005F790C">
        <w:t>chickpea</w:t>
      </w:r>
      <w:r>
        <w:t xml:space="preserve"> (Risk Scenario 1).</w:t>
      </w:r>
    </w:p>
    <w:p w14:paraId="003DA5D8" w14:textId="356EA1F8" w:rsidR="0005587E" w:rsidRDefault="0005587E" w:rsidP="0060381B">
      <w:pPr>
        <w:pStyle w:val="Heading4"/>
      </w:pPr>
      <w:r w:rsidRPr="0005587E">
        <w:t>Consideration of proposed controls to manage exposure to the GMOs</w:t>
      </w:r>
    </w:p>
    <w:p w14:paraId="4EA259E3" w14:textId="0CE89019" w:rsidR="00E5260A" w:rsidRDefault="00E5260A" w:rsidP="00F8781F">
      <w:pPr>
        <w:pStyle w:val="RARMPPara"/>
      </w:pPr>
      <w:r>
        <w:t>The applicant proposes not allowing the GMOs or GM products to be used for human food or animal feed. A licence condition states that GM plant material must not be used as food for humans or feed for animals. This condition restricts the exposure of people and desirable animals to the GMOs (Risk Scenario 1).</w:t>
      </w:r>
    </w:p>
    <w:p w14:paraId="65DA1AC2" w14:textId="342B2D3F" w:rsidR="0060381B" w:rsidRDefault="00C53F56" w:rsidP="00F8781F">
      <w:pPr>
        <w:pStyle w:val="RARMPPara"/>
      </w:pPr>
      <w:r>
        <w:t>A</w:t>
      </w:r>
      <w:r w:rsidR="0060381B">
        <w:t>s the site is on a research station in a rural area it is not expected that persons other than those authorised under the licence would access the site. Standard conditions have been included in the licence that require that only authorised people are permitted to undertake any activity authorised by the licence and that all people dealing with the GMOs must be trained and informed of the relevant licence conditions. These measures are considered appropriate to limit the potential exposure of people to the GMOs (Risk Scenario 1) and would</w:t>
      </w:r>
      <w:r w:rsidR="00917C01">
        <w:t xml:space="preserve"> also</w:t>
      </w:r>
      <w:r w:rsidR="0060381B">
        <w:t xml:space="preserve"> limit the opportunity for seed spread outside the trial area (Risk Scenario 2).</w:t>
      </w:r>
    </w:p>
    <w:p w14:paraId="55FC43C1" w14:textId="098C4906" w:rsidR="0005587E" w:rsidRDefault="0005587E" w:rsidP="0005587E">
      <w:pPr>
        <w:pStyle w:val="Heading4"/>
      </w:pPr>
      <w:r>
        <w:t>Consideration of proposed controls to manage pollen flow from the GMOs</w:t>
      </w:r>
    </w:p>
    <w:p w14:paraId="52433C2A" w14:textId="6781E268" w:rsidR="0060381B" w:rsidRDefault="0060381B" w:rsidP="000449C3">
      <w:pPr>
        <w:pStyle w:val="RARMPPara"/>
      </w:pPr>
      <w:r>
        <w:t>The applicant has proposed a number of containment measure</w:t>
      </w:r>
      <w:r w:rsidR="007C3D9B">
        <w:t>s</w:t>
      </w:r>
      <w:r>
        <w:t xml:space="preserve"> for the GM chickpeas, including the use of a 3 m monitoring zone and a 5 m isolation zone surrounding the planting area. </w:t>
      </w:r>
      <w:r w:rsidR="00E5260A">
        <w:t>They have also stated that n</w:t>
      </w:r>
      <w:r>
        <w:t>o other chickpeas would be grown in these areas while th</w:t>
      </w:r>
      <w:r w:rsidR="00E5260A">
        <w:t>e GM chickpeas are being grown.</w:t>
      </w:r>
      <w:r>
        <w:t xml:space="preserve"> The potential for outcrossing of chickpeas has been discussed in Chapter 1 and in Risk Scenario 3.</w:t>
      </w:r>
      <w:r w:rsidR="007C3D9B">
        <w:t xml:space="preserve"> As noted there, consideration of outcrossing for this release is limited to other chickpeas as there are no related species present in Australia.</w:t>
      </w:r>
    </w:p>
    <w:p w14:paraId="7867E927" w14:textId="18F35F5A" w:rsidR="0060381B" w:rsidRDefault="0060381B" w:rsidP="00F8781F">
      <w:pPr>
        <w:pStyle w:val="RARMPPara"/>
      </w:pPr>
      <w:r>
        <w:lastRenderedPageBreak/>
        <w:t xml:space="preserve">The available literature indicates that chickpea is almost entirely self-pollinating, with lower cross-pollination rates than a number of other crop species. </w:t>
      </w:r>
      <w:r w:rsidR="00525B5A">
        <w:t>C</w:t>
      </w:r>
      <w:r>
        <w:t>ertified</w:t>
      </w:r>
      <w:r>
        <w:rPr>
          <w:rStyle w:val="FootnoteReference"/>
        </w:rPr>
        <w:footnoteReference w:id="6"/>
      </w:r>
      <w:r>
        <w:t xml:space="preserve"> seed for chickpeas </w:t>
      </w:r>
      <w:r w:rsidR="00525B5A">
        <w:t xml:space="preserve">is </w:t>
      </w:r>
      <w:r>
        <w:t xml:space="preserve">produced under various seed productions schemes which specify, among other conditions, isolation requirements to ensure seed purity. The Seed Services Australia scheme requires an isolation distance of 3 m from other varieties of chickpeas </w:t>
      </w:r>
      <w:r>
        <w:fldChar w:fldCharType="begin"/>
      </w:r>
      <w:r w:rsidR="008F2A85">
        <w:instrText xml:space="preserve"> ADDIN EN.CITE &lt;EndNote&gt;&lt;Cite&gt;&lt;Author&gt;Seed Services Australia&lt;/Author&gt;&lt;Year&gt;2013&lt;/Year&gt;&lt;RecNum&gt;22345&lt;/RecNum&gt;&lt;DisplayText&gt;(Seed Services Australia, 2013)&lt;/DisplayText&gt;&lt;record&gt;&lt;rec-number&gt;22345&lt;/rec-number&gt;&lt;foreign-keys&gt;&lt;key app="EN" db-id="avrzt5sv7wwaa2epps1vzttcw5r5awswf02e" timestamp="1552610578"&gt;22345&lt;/key&gt;&lt;/foreign-keys&gt;&lt;ref-type name="Report"&gt;27&lt;/ref-type&gt;&lt;contributors&gt;&lt;authors&gt;&lt;author&gt;Seed Services Australia,&lt;/author&gt;&lt;/authors&gt;&lt;/contributors&gt;&lt;titles&gt;&lt;title&gt;Seed certification manual&lt;/title&gt;&lt;/titles&gt;&lt;dates&gt;&lt;year&gt;2013&lt;/year&gt;&lt;/dates&gt;&lt;pub-location&gt;Urrbrae, Australia&lt;/pub-location&gt;&lt;publisher&gt;Division of Primary Industries &amp;amp; Resources South Australia (PIRSA)&lt;/publisher&gt;&lt;urls&gt;&lt;related-urls&gt;&lt;url&gt;http://pir.sa.gov.au/consultancy/Seed_services/seed_certification&lt;/url&gt;&lt;/related-urls&gt;&lt;/urls&gt;&lt;access-date&gt;20 December 2018&lt;/access-date&gt;&lt;/record&gt;&lt;/Cite&gt;&lt;/EndNote&gt;</w:instrText>
      </w:r>
      <w:r>
        <w:fldChar w:fldCharType="separate"/>
      </w:r>
      <w:r>
        <w:rPr>
          <w:noProof/>
        </w:rPr>
        <w:t>(Seed Services Australia, 2013)</w:t>
      </w:r>
      <w:r>
        <w:fldChar w:fldCharType="end"/>
      </w:r>
      <w:r>
        <w:t>. In Canada</w:t>
      </w:r>
      <w:r w:rsidR="00C654F0">
        <w:t>,</w:t>
      </w:r>
      <w:r>
        <w:t xml:space="preserve"> an isolation distance of 1 m from other inspected pedigree chickpeas of the same variety or 3 m from other varieties of inspected pedigree chickpeas or non-pedigree chickpeas </w:t>
      </w:r>
      <w:r w:rsidR="00C654F0">
        <w:t xml:space="preserve">is required </w:t>
      </w:r>
      <w:r>
        <w:fldChar w:fldCharType="begin"/>
      </w:r>
      <w:r>
        <w:instrText xml:space="preserve"> ADDIN EN.CITE &lt;EndNote&gt;&lt;Cite&gt;&lt;Author&gt;CSGA&lt;/Author&gt;&lt;Year&gt;2018&lt;/Year&gt;&lt;RecNum&gt;183&lt;/RecNum&gt;&lt;DisplayText&gt;(CSGA, 2018)&lt;/DisplayText&gt;&lt;record&gt;&lt;rec-number&gt;183&lt;/rec-number&gt;&lt;foreign-keys&gt;&lt;key app="EN" db-id="vxzatvx2ve5vpeepzxpvs0fkepaxp0950z5x" timestamp="1542339879"&gt;183&lt;/key&gt;&lt;/foreign-keys&gt;&lt;ref-type name="Report"&gt;27&lt;/ref-type&gt;&lt;contributors&gt;&lt;authors&gt;&lt;author&gt;CSGA,&lt;/author&gt;&lt;/authors&gt;&lt;/contributors&gt;&lt;titles&gt;&lt;title&gt;Section 3 Foundation, Registered and Certified production of bean, chickpea, fababean, lentil, lupin, pea and soybean&lt;/title&gt;&lt;/titles&gt;&lt;dates&gt;&lt;year&gt;2018&lt;/year&gt;&lt;/dates&gt;&lt;publisher&gt;Canadian Seed Growers&amp;apos; Association&lt;/publisher&gt;&lt;isbn&gt;Circular 6/Rev.02.01-2018&lt;/isbn&gt;&lt;urls&gt;&lt;related-urls&gt;&lt;url&gt;&lt;style face="underline" font="default" size="100%"&gt;https://seedgrowers.ca/wp-content/uploads/Circ6-SECTION-03-ENGLISH_Rev01.13-2018_20180125.pdf&lt;/style&gt;&lt;/url&gt;&lt;url&gt;&lt;style face="underline" font="default" size="100%"&gt;https://seedgrowers.ca/seed-growers/regulations/&lt;/style&gt;&lt;/url&gt;&lt;/related-urls&gt;&lt;/urls&gt;&lt;/record&gt;&lt;/Cite&gt;&lt;/EndNote&gt;</w:instrText>
      </w:r>
      <w:r>
        <w:fldChar w:fldCharType="separate"/>
      </w:r>
      <w:r>
        <w:rPr>
          <w:noProof/>
        </w:rPr>
        <w:t>(CSGA, 2018)</w:t>
      </w:r>
      <w:r>
        <w:fldChar w:fldCharType="end"/>
      </w:r>
      <w:r>
        <w:t xml:space="preserve">, in California 10 ft (3.05 m) or a physical barrier </w:t>
      </w:r>
      <w:r w:rsidR="008C3BC7">
        <w:t>including (but not limited to)</w:t>
      </w:r>
      <w:r>
        <w:t xml:space="preserve"> a fence</w:t>
      </w:r>
      <w:r w:rsidR="008C3BC7">
        <w:t>,</w:t>
      </w:r>
      <w:r>
        <w:t xml:space="preserve"> ditch or bare ground </w:t>
      </w:r>
      <w:r w:rsidR="00C654F0">
        <w:t xml:space="preserve">is required </w:t>
      </w:r>
      <w:r>
        <w:fldChar w:fldCharType="begin"/>
      </w:r>
      <w:r w:rsidR="003E2153">
        <w:instrText xml:space="preserve"> ADDIN EN.CITE &lt;EndNote&gt;&lt;Cite&gt;&lt;Author&gt;CCIA&lt;/Author&gt;&lt;Year&gt;2015&lt;/Year&gt;&lt;RecNum&gt;380&lt;/RecNum&gt;&lt;DisplayText&gt;(CCIA, 2015)&lt;/DisplayText&gt;&lt;record&gt;&lt;rec-number&gt;380&lt;/rec-number&gt;&lt;foreign-keys&gt;&lt;key app="EN" db-id="vxzatvx2ve5vpeepzxpvs0fkepaxp0950z5x" timestamp="1549417206"&gt;380&lt;/key&gt;&lt;/foreign-keys&gt;&lt;ref-type name="Web Page"&gt;12&lt;/ref-type&gt;&lt;contributors&gt;&lt;authors&gt;&lt;author&gt;CCIA,&lt;/author&gt;&lt;/authors&gt;&lt;/contributors&gt;&lt;titles&gt;&lt;title&gt;Chickpea Crop Standards&lt;/title&gt;&lt;/titles&gt;&lt;volume&gt;2019&lt;/volume&gt;&lt;number&gt;6 February 2019&lt;/number&gt;&lt;dates&gt;&lt;year&gt;2015&lt;/year&gt;&lt;pub-dates&gt;&lt;date&gt;November 2015&lt;/date&gt;&lt;/pub-dates&gt;&lt;/dates&gt;&lt;publisher&gt;California Crop Improvement Association&lt;/publisher&gt;&lt;urls&gt;&lt;/urls&gt;&lt;custom1&gt;2019&lt;/custom1&gt;&lt;custom2&gt;6 February 2019&lt;/custom2&gt;&lt;/record&gt;&lt;/Cite&gt;&lt;/EndNote&gt;</w:instrText>
      </w:r>
      <w:r>
        <w:fldChar w:fldCharType="separate"/>
      </w:r>
      <w:r>
        <w:rPr>
          <w:noProof/>
        </w:rPr>
        <w:t>(CCIA, 2015)</w:t>
      </w:r>
      <w:r>
        <w:fldChar w:fldCharType="end"/>
      </w:r>
      <w:r>
        <w:t xml:space="preserve">. The </w:t>
      </w:r>
      <w:r w:rsidRPr="008A122C">
        <w:t>International Crops Research Institute for the Semi-Arid Tropics</w:t>
      </w:r>
      <w:r>
        <w:t xml:space="preserve"> (ICRISAT) guidelines specify an isolation distance 10 m for Foundation seed or 5 m for Certified seed </w:t>
      </w:r>
      <w:r>
        <w:fldChar w:fldCharType="begin"/>
      </w:r>
      <w:r w:rsidR="008F2A85">
        <w:instrText xml:space="preserve"> ADDIN EN.CITE &lt;EndNote&gt;&lt;Cite&gt;&lt;Author&gt;Gaur&lt;/Author&gt;&lt;Year&gt;2010&lt;/Year&gt;&lt;RecNum&gt;22171&lt;/RecNum&gt;&lt;DisplayText&gt;(Gaur et al., 2010)&lt;/DisplayText&gt;&lt;record&gt;&lt;rec-number&gt;22171&lt;/rec-number&gt;&lt;foreign-keys&gt;&lt;key app="EN" db-id="avrzt5sv7wwaa2epps1vzttcw5r5awswf02e" timestamp="1552608574"&gt;22171&lt;/key&gt;&lt;/foreign-keys&gt;&lt;ref-type name="Book"&gt;6&lt;/ref-type&gt;&lt;contributors&gt;&lt;authors&gt;&lt;author&gt;Gaur, Pooran M.&lt;/author&gt;&lt;author&gt;Tripathi, Shailesh&lt;/author&gt;&lt;author&gt;Gowda, C. L. Laxmipathi&lt;/author&gt;&lt;author&gt;Ranga Rao, G. V.&lt;/author&gt;&lt;author&gt;Sharma, H. C.&lt;/author&gt;&lt;author&gt;Pande, Suresh&lt;/author&gt;&lt;author&gt;Sharma, Mamta&lt;/author&gt;&lt;/authors&gt;&lt;/contributors&gt;&lt;titles&gt;&lt;title&gt;Chickpea seed production manual&lt;/title&gt;&lt;/titles&gt;&lt;section&gt;28&lt;/section&gt;&lt;dates&gt;&lt;year&gt;2010&lt;/year&gt;&lt;/dates&gt;&lt;pub-location&gt;Patancheru, Andhra Pradesh, India&lt;/pub-location&gt;&lt;publisher&gt;International Crops Research Institute for the Semi-Arid Tropics (ICRISAT)&lt;/publisher&gt;&lt;urls&gt;&lt;/urls&gt;&lt;/record&gt;&lt;/Cite&gt;&lt;/EndNote&gt;</w:instrText>
      </w:r>
      <w:r>
        <w:fldChar w:fldCharType="separate"/>
      </w:r>
      <w:r>
        <w:rPr>
          <w:noProof/>
        </w:rPr>
        <w:t>(Gaur et al., 2010)</w:t>
      </w:r>
      <w:r>
        <w:fldChar w:fldCharType="end"/>
      </w:r>
      <w:r>
        <w:t>.</w:t>
      </w:r>
    </w:p>
    <w:p w14:paraId="45686B76" w14:textId="73D6F454" w:rsidR="0060381B" w:rsidRDefault="0060381B" w:rsidP="00F8781F">
      <w:pPr>
        <w:pStyle w:val="RARMPPara"/>
      </w:pPr>
      <w:r w:rsidRPr="00E5260A">
        <w:t>Thus, the licence conditions requiring a 3 m monitoring zone and a 5 m isolation zone</w:t>
      </w:r>
      <w:r w:rsidR="00801EFB">
        <w:t xml:space="preserve"> where no chickpeas are grown</w:t>
      </w:r>
      <w:r w:rsidRPr="00E5260A">
        <w:t xml:space="preserve"> </w:t>
      </w:r>
      <w:r w:rsidR="00C654F0">
        <w:t>(</w:t>
      </w:r>
      <w:r w:rsidRPr="00E5260A">
        <w:t>a total of 8 m isolation distance</w:t>
      </w:r>
      <w:r w:rsidR="00C654F0">
        <w:t>)</w:t>
      </w:r>
      <w:r w:rsidRPr="00E5260A">
        <w:t xml:space="preserve">, </w:t>
      </w:r>
      <w:r w:rsidR="004707D0">
        <w:t>are</w:t>
      </w:r>
      <w:r w:rsidR="004707D0" w:rsidRPr="00E5260A">
        <w:t xml:space="preserve"> </w:t>
      </w:r>
      <w:r w:rsidRPr="00E5260A">
        <w:t xml:space="preserve">consistent with the available information about cross-pollination and with local and international requirements for producing pure seed. </w:t>
      </w:r>
      <w:r w:rsidR="00E5260A">
        <w:t>Although proposed by the applicant, there is no licence condition to prohibit planting of other chickpeas outside th</w:t>
      </w:r>
      <w:r w:rsidR="00801EFB">
        <w:t>is area</w:t>
      </w:r>
      <w:r w:rsidR="008C3BC7">
        <w:t>,</w:t>
      </w:r>
      <w:r w:rsidR="00E5260A">
        <w:t xml:space="preserve"> as i</w:t>
      </w:r>
      <w:r w:rsidRPr="00E5260A">
        <w:t xml:space="preserve">t is considered that the </w:t>
      </w:r>
      <w:r w:rsidR="00E5260A">
        <w:t xml:space="preserve">proposed </w:t>
      </w:r>
      <w:r w:rsidRPr="00E5260A">
        <w:t>isolation distances are appropriate to</w:t>
      </w:r>
      <w:r>
        <w:t xml:space="preserve"> manage risk </w:t>
      </w:r>
      <w:r w:rsidR="00E5260A">
        <w:t xml:space="preserve">of pollen transfer </w:t>
      </w:r>
      <w:r>
        <w:t xml:space="preserve">should another crop of chickpeas be planted. </w:t>
      </w:r>
    </w:p>
    <w:p w14:paraId="2C690F4E" w14:textId="18D87EB4" w:rsidR="00720B2B" w:rsidRPr="00720B2B" w:rsidRDefault="00720B2B" w:rsidP="00F8781F">
      <w:pPr>
        <w:pStyle w:val="RARMPPara"/>
      </w:pPr>
      <w:r w:rsidRPr="00720B2B">
        <w:t xml:space="preserve">The applicant </w:t>
      </w:r>
      <w:r w:rsidR="00282A56">
        <w:t>has not proposed inspection conditions while the GMOs</w:t>
      </w:r>
      <w:r w:rsidR="00385541">
        <w:t xml:space="preserve"> are being grown</w:t>
      </w:r>
      <w:r w:rsidR="000449C3">
        <w:t>. H</w:t>
      </w:r>
      <w:r w:rsidR="00282A56">
        <w:t>owever</w:t>
      </w:r>
      <w:r w:rsidR="00417CB4">
        <w:t>,</w:t>
      </w:r>
      <w:r w:rsidR="00282A56">
        <w:t xml:space="preserve"> licence </w:t>
      </w:r>
      <w:r w:rsidR="000449C3">
        <w:t>conditions</w:t>
      </w:r>
      <w:r w:rsidR="000449C3" w:rsidRPr="00720B2B">
        <w:t xml:space="preserve"> </w:t>
      </w:r>
      <w:r w:rsidR="000449C3">
        <w:t xml:space="preserve">require </w:t>
      </w:r>
      <w:r w:rsidR="00282A56">
        <w:t>that the monitoring zone</w:t>
      </w:r>
      <w:r w:rsidRPr="00720B2B">
        <w:t xml:space="preserve"> would be inspected </w:t>
      </w:r>
      <w:r w:rsidR="00417CB4">
        <w:t xml:space="preserve">for the presence of volunteers </w:t>
      </w:r>
      <w:r w:rsidRPr="00720B2B">
        <w:t>at least every</w:t>
      </w:r>
      <w:r w:rsidR="00282A56">
        <w:t xml:space="preserve"> 14 days from 28 days prior to expected flowering of the GMOs</w:t>
      </w:r>
      <w:r w:rsidR="00C654F0">
        <w:t>.</w:t>
      </w:r>
      <w:r w:rsidR="00282A56">
        <w:t xml:space="preserve"> </w:t>
      </w:r>
      <w:r w:rsidR="00C654F0">
        <w:t>As flowering is indeterminate in chickpeas, there is no specific ‘end to flowering’, thus inspections must continue to be conducted at least every 14 days until the site is cleaned</w:t>
      </w:r>
      <w:r w:rsidR="00282A56">
        <w:t xml:space="preserve">. </w:t>
      </w:r>
      <w:r w:rsidR="000449C3">
        <w:t xml:space="preserve">Although the risk of outcrossing is minimal due to the absence of related species and the distance to any commercial chickpea production (Risk </w:t>
      </w:r>
      <w:r w:rsidR="00917C01">
        <w:t xml:space="preserve">Scenario </w:t>
      </w:r>
      <w:r w:rsidR="000449C3">
        <w:t xml:space="preserve">3), this requirement would ensure that the </w:t>
      </w:r>
      <w:r w:rsidR="00852BD4">
        <w:t xml:space="preserve">potential for </w:t>
      </w:r>
      <w:r w:rsidR="000449C3">
        <w:t xml:space="preserve">spread of </w:t>
      </w:r>
      <w:r w:rsidR="00C654F0">
        <w:t xml:space="preserve">pollen </w:t>
      </w:r>
      <w:r w:rsidR="000449C3">
        <w:t>from the trial site is clearly understood and that risk management measures are appropriate to control any risk of</w:t>
      </w:r>
      <w:r w:rsidR="000D2804">
        <w:t xml:space="preserve"> hybrid</w:t>
      </w:r>
      <w:r w:rsidR="000449C3">
        <w:t xml:space="preserve"> seed spread (Risk Scenario 2).</w:t>
      </w:r>
    </w:p>
    <w:p w14:paraId="5D10805F" w14:textId="077A72C7" w:rsidR="0005587E" w:rsidRDefault="0005587E" w:rsidP="0005587E">
      <w:pPr>
        <w:pStyle w:val="Heading4"/>
      </w:pPr>
      <w:r w:rsidRPr="0005587E">
        <w:t>Consideration of proposed controls to manage persistence of the GMOs</w:t>
      </w:r>
    </w:p>
    <w:p w14:paraId="41E8B25B" w14:textId="4ACA2985" w:rsidR="00385541" w:rsidRDefault="00385541" w:rsidP="00F8781F">
      <w:pPr>
        <w:pStyle w:val="RARMPPara"/>
      </w:pPr>
      <w:r>
        <w:t xml:space="preserve">After harvest of each trial site, the applicant proposes to destroy all plant material from the trial not required for testing or future plantings. In order to manage persistence of GMOs, it is only necessary to destroy viable plant material, i.e. live GM plants or viable GM seed. </w:t>
      </w:r>
      <w:r w:rsidR="00AE0614">
        <w:t>L</w:t>
      </w:r>
      <w:r>
        <w:t xml:space="preserve">icence conditions require that </w:t>
      </w:r>
      <w:r w:rsidR="00DF1A46">
        <w:t xml:space="preserve">the planting area </w:t>
      </w:r>
      <w:r>
        <w:t xml:space="preserve">must be cleaned (which would destroy any </w:t>
      </w:r>
      <w:r w:rsidR="00AE0614">
        <w:t xml:space="preserve">viable </w:t>
      </w:r>
      <w:r>
        <w:t>GM plants) within 35 days after harvest, and that harvested GM seed not required to conduct experiments or for future planting</w:t>
      </w:r>
      <w:r w:rsidR="00FF4607">
        <w:t>,</w:t>
      </w:r>
      <w:r>
        <w:t xml:space="preserve"> must be destroyed as soon as practicable.</w:t>
      </w:r>
    </w:p>
    <w:p w14:paraId="1135E52C" w14:textId="35CA8831" w:rsidR="00FF4607" w:rsidRDefault="00FF4607" w:rsidP="00FF4607">
      <w:pPr>
        <w:pStyle w:val="RARMPPara"/>
      </w:pPr>
      <w:r>
        <w:t xml:space="preserve">The applicant proposes that any non-GM chickpeas planted as part of the trial would be treated as though they were GMOs. Non-GM chickpea grown at the trial site may be cross-pollinated by GM chickpea and bear hybrid seeds, although the outcrossing rates are very small. It is therefore appropriate to require non-GM chickpea to be treated </w:t>
      </w:r>
      <w:r>
        <w:lastRenderedPageBreak/>
        <w:t xml:space="preserve">in the same manner as GM chickpea, to manage persistence of the GMOs, and this measure is included in the licence. There are also conditions in the licence that require that harvest of the GM chickpea be performed separately from any other crops. </w:t>
      </w:r>
    </w:p>
    <w:p w14:paraId="56C7054F" w14:textId="43B47FAF" w:rsidR="00385541" w:rsidRDefault="00385541" w:rsidP="00F8781F">
      <w:pPr>
        <w:pStyle w:val="RARMPPara"/>
      </w:pPr>
      <w:r>
        <w:t>The applicant has proposed that GM chickpea would be destroyed using one or more of the following methods: herbicide application, root cutting and mulching, hand weeding, autoclaving, destructive analysis or burial to a depth of at least 2 m.</w:t>
      </w:r>
      <w:r w:rsidR="0030057D">
        <w:t xml:space="preserve"> All of these methods are considered effective in destroying one or more life stages of the GM chickpea so are included in the licence. </w:t>
      </w:r>
      <w:r w:rsidR="001006F5">
        <w:t xml:space="preserve">The applicant also proposed that the burial site would </w:t>
      </w:r>
      <w:r w:rsidR="001006F5" w:rsidRPr="001006F5">
        <w:t xml:space="preserve">not </w:t>
      </w:r>
      <w:r w:rsidR="00801EFB">
        <w:t xml:space="preserve">be </w:t>
      </w:r>
      <w:r w:rsidR="001006F5" w:rsidRPr="001006F5">
        <w:t xml:space="preserve">in </w:t>
      </w:r>
      <w:r w:rsidR="000D2804">
        <w:t>any</w:t>
      </w:r>
      <w:r w:rsidR="001006F5" w:rsidRPr="001006F5">
        <w:t xml:space="preserve"> area </w:t>
      </w:r>
      <w:r w:rsidR="000D2804">
        <w:t xml:space="preserve">that will be cultivated, </w:t>
      </w:r>
      <w:r w:rsidR="001006F5" w:rsidRPr="001006F5">
        <w:t>to mitigate the risk of disturbance and germination.</w:t>
      </w:r>
      <w:r w:rsidR="001006F5">
        <w:t xml:space="preserve"> </w:t>
      </w:r>
      <w:r w:rsidR="006F02F0">
        <w:t>G</w:t>
      </w:r>
      <w:r w:rsidR="0012104A">
        <w:t>iven that chickpea seeds are unlikely to germinate and emerge successfully if planted too deep and that they do not tolerate waterlogged conditions</w:t>
      </w:r>
      <w:r w:rsidR="001006F5">
        <w:t xml:space="preserve"> </w:t>
      </w:r>
      <w:r w:rsidR="00B916C4">
        <w:fldChar w:fldCharType="begin"/>
      </w:r>
      <w:r w:rsidR="00B916C4">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B916C4">
        <w:fldChar w:fldCharType="separate"/>
      </w:r>
      <w:r w:rsidR="00B916C4">
        <w:rPr>
          <w:noProof/>
        </w:rPr>
        <w:t>(OGTR, 2019)</w:t>
      </w:r>
      <w:r w:rsidR="00B916C4">
        <w:fldChar w:fldCharType="end"/>
      </w:r>
      <w:r w:rsidR="0012104A">
        <w:t>, it is considered that a burial depth of 1 m</w:t>
      </w:r>
      <w:r w:rsidR="00EE5566">
        <w:t>, with sufficient</w:t>
      </w:r>
      <w:r w:rsidR="0012104A">
        <w:t xml:space="preserve"> irrigat</w:t>
      </w:r>
      <w:r w:rsidR="00EE5566">
        <w:t>ion</w:t>
      </w:r>
      <w:r w:rsidR="0012104A">
        <w:t xml:space="preserve"> at </w:t>
      </w:r>
      <w:r w:rsidR="00EE5566">
        <w:t xml:space="preserve">the </w:t>
      </w:r>
      <w:r w:rsidR="0012104A">
        <w:t>time of burial to encourage decomposition</w:t>
      </w:r>
      <w:r w:rsidR="00FF4607">
        <w:t>,</w:t>
      </w:r>
      <w:r w:rsidR="0012104A">
        <w:t xml:space="preserve"> is considered su</w:t>
      </w:r>
      <w:r w:rsidR="00EE5566">
        <w:t>itable</w:t>
      </w:r>
      <w:r w:rsidR="0012104A">
        <w:t xml:space="preserve"> t</w:t>
      </w:r>
      <w:r w:rsidR="0030057D">
        <w:t xml:space="preserve">o ensure the effectiveness of destruction </w:t>
      </w:r>
      <w:r w:rsidR="00EE5566">
        <w:t>of</w:t>
      </w:r>
      <w:r w:rsidR="0030057D">
        <w:t xml:space="preserve"> seed burial</w:t>
      </w:r>
      <w:r w:rsidR="00EE5566">
        <w:t xml:space="preserve">. </w:t>
      </w:r>
      <w:r w:rsidR="00AE0614">
        <w:t>L</w:t>
      </w:r>
      <w:r w:rsidR="001006F5">
        <w:t>icence</w:t>
      </w:r>
      <w:r w:rsidR="00EE5566">
        <w:t xml:space="preserve"> condition</w:t>
      </w:r>
      <w:r w:rsidR="001006F5">
        <w:t xml:space="preserve">s require </w:t>
      </w:r>
      <w:r w:rsidR="00962406">
        <w:t xml:space="preserve">that seed </w:t>
      </w:r>
      <w:r w:rsidR="00917C01">
        <w:t>is</w:t>
      </w:r>
      <w:r w:rsidR="00962406">
        <w:t xml:space="preserve"> buried in a man</w:t>
      </w:r>
      <w:r w:rsidR="005311B7">
        <w:t>ner that</w:t>
      </w:r>
      <w:r w:rsidR="00962406">
        <w:t xml:space="preserve"> minimises the likelihood of dispersal of the GMOs outside the burial site and that seed must be buried </w:t>
      </w:r>
      <w:r w:rsidR="001006F5">
        <w:t xml:space="preserve">to a depth of at least 1 m, with irrigation at the time of burial </w:t>
      </w:r>
      <w:r w:rsidR="00AD43AC">
        <w:t>to promote decomposition of the buried seed</w:t>
      </w:r>
      <w:r w:rsidR="00962406">
        <w:t>.</w:t>
      </w:r>
      <w:r w:rsidR="00AD43AC">
        <w:t xml:space="preserve"> </w:t>
      </w:r>
      <w:r w:rsidR="00962406">
        <w:t>T</w:t>
      </w:r>
      <w:r w:rsidR="001006F5">
        <w:t xml:space="preserve">he burial site must </w:t>
      </w:r>
      <w:r w:rsidR="000449C3">
        <w:t xml:space="preserve">not </w:t>
      </w:r>
      <w:r w:rsidR="001006F5">
        <w:t>be intentionally disturbed for at least 12 months</w:t>
      </w:r>
      <w:r w:rsidR="0051319B">
        <w:t xml:space="preserve"> and must be inspected for disturbance every 70 days during this period</w:t>
      </w:r>
      <w:r w:rsidR="001006F5">
        <w:t>.</w:t>
      </w:r>
    </w:p>
    <w:p w14:paraId="689D491C" w14:textId="4EB2744B" w:rsidR="0016551C" w:rsidRDefault="0016551C" w:rsidP="00F8781F">
      <w:pPr>
        <w:pStyle w:val="RARMPPara"/>
      </w:pPr>
      <w:r>
        <w:t xml:space="preserve">Following harvest, the applicant has proposed that the site would be inspected </w:t>
      </w:r>
      <w:r w:rsidRPr="004E6E6D">
        <w:t xml:space="preserve">for chickpea volunteers at least every two months for at least 18 months and until the last </w:t>
      </w:r>
      <w:r w:rsidR="001006F5">
        <w:t>six</w:t>
      </w:r>
      <w:r w:rsidRPr="004E6E6D">
        <w:t xml:space="preserve"> months are free of volunteers. Any volunteers found would be destroyed before flowering.</w:t>
      </w:r>
      <w:r>
        <w:t xml:space="preserve"> Although there is strong observational information about chickpea persistence </w:t>
      </w:r>
      <w:r w:rsidR="00B916C4">
        <w:fldChar w:fldCharType="begin"/>
      </w:r>
      <w:r w:rsidR="00B916C4">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B916C4">
        <w:fldChar w:fldCharType="separate"/>
      </w:r>
      <w:r w:rsidR="00B916C4">
        <w:rPr>
          <w:noProof/>
        </w:rPr>
        <w:t>(OGTR, 2019)</w:t>
      </w:r>
      <w:r w:rsidR="00B916C4">
        <w:fldChar w:fldCharType="end"/>
      </w:r>
      <w:r>
        <w:t xml:space="preserve">, there is little documented evidence about how they may persist in different Australian environments. </w:t>
      </w:r>
      <w:r w:rsidR="00FF4607">
        <w:t>Additionally, t</w:t>
      </w:r>
      <w:r>
        <w:t xml:space="preserve">his area is outside commercial chickpea production areas, so there a degree of uncertainty about how the conditions in this area may influence seed persistence. Thus, it was considered </w:t>
      </w:r>
      <w:r w:rsidR="00FF4607">
        <w:t>appropriate</w:t>
      </w:r>
      <w:r>
        <w:t xml:space="preserve"> to </w:t>
      </w:r>
      <w:r w:rsidR="00AD43AC">
        <w:t xml:space="preserve">impose </w:t>
      </w:r>
      <w:r>
        <w:t xml:space="preserve">a 24 month (two year) postharvest inspection period for this trial, </w:t>
      </w:r>
      <w:r w:rsidR="00801EFB">
        <w:t xml:space="preserve">to encompass two </w:t>
      </w:r>
      <w:r w:rsidR="005B2A57">
        <w:t xml:space="preserve">full </w:t>
      </w:r>
      <w:r w:rsidR="00801EFB">
        <w:t xml:space="preserve">growing seasons, </w:t>
      </w:r>
      <w:r>
        <w:t>with no volunteers detected for at least six months immediately prior to the end of the monitoring period</w:t>
      </w:r>
      <w:r w:rsidR="007D2B1E">
        <w:t>.</w:t>
      </w:r>
      <w:r w:rsidRPr="008E5021">
        <w:t xml:space="preserve"> </w:t>
      </w:r>
    </w:p>
    <w:p w14:paraId="2F3C6F9D" w14:textId="0EDCA18A" w:rsidR="007D2B1E" w:rsidRDefault="007D2B1E" w:rsidP="00F8781F">
      <w:pPr>
        <w:pStyle w:val="RARMPPara"/>
      </w:pPr>
      <w:r>
        <w:t>The time from planting to flowering may vary across locations and different varieties, u</w:t>
      </w:r>
      <w:r w:rsidRPr="00336491">
        <w:t>nder Australian cropping conditions, chickpeas usually flower 90</w:t>
      </w:r>
      <w:r>
        <w:t xml:space="preserve"> - </w:t>
      </w:r>
      <w:r w:rsidRPr="00336491">
        <w:t xml:space="preserve">110 days after sowing </w:t>
      </w:r>
      <w:r>
        <w:fldChar w:fldCharType="begin"/>
      </w:r>
      <w:r>
        <w:instrText xml:space="preserve"> ADDIN EN.CITE &lt;EndNote&gt;&lt;Cite&gt;&lt;Author&gt;GRDC&lt;/Author&gt;&lt;Year&gt;2017&lt;/Year&gt;&lt;RecNum&gt;39&lt;/RecNum&gt;&lt;DisplayText&gt;(GRDC, 2017b)&lt;/DisplayText&gt;&lt;record&gt;&lt;rec-number&gt;39&lt;/rec-number&gt;&lt;foreign-keys&gt;&lt;key app="EN" db-id="vxzatvx2ve5vpeepzxpvs0fkepaxp0950z5x" timestamp="1541019403"&gt;39&lt;/key&gt;&lt;/foreign-keys&gt;&lt;ref-type name="Report"&gt;27&lt;/ref-type&gt;&lt;contributors&gt;&lt;authors&gt;&lt;author&gt;GRDC&lt;/author&gt;&lt;/authors&gt;&lt;/contributors&gt;&lt;titles&gt;&lt;title&gt;GrowNotes Chickpeas Southern&lt;/title&gt;&lt;/titles&gt;&lt;dates&gt;&lt;year&gt;2017&lt;/year&gt;&lt;pub-dates&gt;&lt;date&gt;July 2017&lt;/date&gt;&lt;/pub-dates&gt;&lt;/dates&gt;&lt;pub-location&gt;Australia&lt;/pub-location&gt;&lt;publisher&gt;Grains Research and Development Corporation&lt;/publisher&gt;&lt;urls&gt;&lt;related-urls&gt;&lt;url&gt;&lt;style face="underline" font="default" size="100%"&gt;https://grdc.com.au/GN-Chickpea-South&lt;/style&gt;&lt;/url&gt;&lt;/related-urls&gt;&lt;/urls&gt;&lt;/record&gt;&lt;/Cite&gt;&lt;/EndNote&gt;</w:instrText>
      </w:r>
      <w:r>
        <w:fldChar w:fldCharType="separate"/>
      </w:r>
      <w:r>
        <w:rPr>
          <w:noProof/>
        </w:rPr>
        <w:t>(GRDC, 2017b)</w:t>
      </w:r>
      <w:r>
        <w:fldChar w:fldCharType="end"/>
      </w:r>
      <w:r w:rsidRPr="00336491">
        <w:t xml:space="preserve">. Volunteer chickpea plants that grow during summer can flower earlier than chickpeas that are grown as a cool season crop in Australia, </w:t>
      </w:r>
      <w:r>
        <w:t xml:space="preserve">possibly as soon as </w:t>
      </w:r>
      <w:r w:rsidRPr="00336491">
        <w:t>60 days after s</w:t>
      </w:r>
      <w:r w:rsidRPr="003A4553">
        <w:rPr>
          <w:color w:val="000000" w:themeColor="text1"/>
        </w:rPr>
        <w:t>owing</w:t>
      </w:r>
      <w:r w:rsidR="00A879C2" w:rsidRPr="003A4553">
        <w:rPr>
          <w:color w:val="000000" w:themeColor="text1"/>
        </w:rPr>
        <w:t xml:space="preserve"> </w:t>
      </w:r>
      <w:r w:rsidR="00F12590" w:rsidRPr="003A4553">
        <w:rPr>
          <w:color w:val="000000" w:themeColor="text1"/>
        </w:rPr>
        <w:fldChar w:fldCharType="begin"/>
      </w:r>
      <w:r w:rsidR="00F12590" w:rsidRPr="003A4553">
        <w:rPr>
          <w:color w:val="000000" w:themeColor="text1"/>
        </w:rPr>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rsidRPr="003A4553">
        <w:rPr>
          <w:color w:val="000000" w:themeColor="text1"/>
        </w:rPr>
        <w:fldChar w:fldCharType="separate"/>
      </w:r>
      <w:r w:rsidR="00F12590" w:rsidRPr="003A4553">
        <w:rPr>
          <w:noProof/>
          <w:color w:val="000000" w:themeColor="text1"/>
        </w:rPr>
        <w:t>(OGTR, 2019)</w:t>
      </w:r>
      <w:r w:rsidR="00F12590" w:rsidRPr="003A4553">
        <w:rPr>
          <w:color w:val="000000" w:themeColor="text1"/>
        </w:rPr>
        <w:fldChar w:fldCharType="end"/>
      </w:r>
      <w:r w:rsidRPr="003A4553">
        <w:rPr>
          <w:color w:val="000000" w:themeColor="text1"/>
        </w:rPr>
        <w:t>. Th</w:t>
      </w:r>
      <w:r>
        <w:t>e area in which the trial is located receives a high amount of rainfall following harvest, which would provide good soil moisture to promote germination of seeds in the soil or decomposition of seed on the surface. Thus it is likely that seeds remaining at the trial site could readily germinate after harvest and that they may flower sooner than intentionally planted crops</w:t>
      </w:r>
      <w:r w:rsidR="000D2804">
        <w:t xml:space="preserve">. Therefore </w:t>
      </w:r>
      <w:r>
        <w:t xml:space="preserve">a </w:t>
      </w:r>
      <w:r w:rsidR="00AD43AC">
        <w:t xml:space="preserve">licence </w:t>
      </w:r>
      <w:r>
        <w:t xml:space="preserve">condition </w:t>
      </w:r>
      <w:r w:rsidR="00AD43AC">
        <w:t>requires</w:t>
      </w:r>
      <w:r>
        <w:t xml:space="preserve"> post-harvest inspections </w:t>
      </w:r>
      <w:r w:rsidR="00DF1A46">
        <w:t xml:space="preserve"> every 35 days.</w:t>
      </w:r>
    </w:p>
    <w:p w14:paraId="39FE26D1" w14:textId="7FC66118" w:rsidR="008E5021" w:rsidRDefault="00065C25" w:rsidP="00F8781F">
      <w:pPr>
        <w:pStyle w:val="RARMPPara"/>
      </w:pPr>
      <w:r>
        <w:t>The applicant has proposed</w:t>
      </w:r>
      <w:r w:rsidR="00801EFB">
        <w:t xml:space="preserve"> that</w:t>
      </w:r>
      <w:r>
        <w:t xml:space="preserve"> postharvest monitoring </w:t>
      </w:r>
      <w:r w:rsidR="0016551C">
        <w:t xml:space="preserve">would include </w:t>
      </w:r>
      <w:r>
        <w:t>the planting area</w:t>
      </w:r>
      <w:r w:rsidR="0016551C">
        <w:t>, monitoring and isolation</w:t>
      </w:r>
      <w:r w:rsidR="008E5021">
        <w:t xml:space="preserve"> zones, and any areas used to clean equipment or to bury seed</w:t>
      </w:r>
      <w:r w:rsidR="002816C8">
        <w:t xml:space="preserve">. Conditions in the licence require that the planting area and any </w:t>
      </w:r>
      <w:r w:rsidR="009E2BE9">
        <w:t xml:space="preserve">other </w:t>
      </w:r>
      <w:r w:rsidR="002816C8">
        <w:t xml:space="preserve">areas </w:t>
      </w:r>
      <w:r w:rsidR="002816C8" w:rsidRPr="00FE6C04">
        <w:t xml:space="preserve">where the GMOs have been dispersed in the course of dealings under this licence, must be </w:t>
      </w:r>
      <w:r w:rsidR="00801EFB">
        <w:t>c</w:t>
      </w:r>
      <w:r w:rsidR="002816C8" w:rsidRPr="00FE6C04">
        <w:t>leaned as soon as practicable and before use for any other purpose.</w:t>
      </w:r>
      <w:r>
        <w:t xml:space="preserve"> </w:t>
      </w:r>
      <w:r w:rsidR="0016551C">
        <w:t xml:space="preserve">This would include the areas proposed by the applicant as well as any areas where seed may </w:t>
      </w:r>
      <w:r w:rsidR="00E06BDA">
        <w:t xml:space="preserve">have been </w:t>
      </w:r>
      <w:r w:rsidR="0016551C">
        <w:t>dis</w:t>
      </w:r>
      <w:r w:rsidR="0016551C">
        <w:lastRenderedPageBreak/>
        <w:t xml:space="preserve">tributed, which is most likely during harvest and </w:t>
      </w:r>
      <w:r w:rsidR="00962406">
        <w:t xml:space="preserve">activities </w:t>
      </w:r>
      <w:r w:rsidR="0016551C">
        <w:t>such as threshing. These conditions are considered suitable to manage risks associated with persistence of seeds at the trial site.</w:t>
      </w:r>
    </w:p>
    <w:p w14:paraId="2D2E7CD0" w14:textId="6C8784C2" w:rsidR="001006F5" w:rsidRDefault="0016551C" w:rsidP="00F8781F">
      <w:pPr>
        <w:pStyle w:val="RARMPPara"/>
      </w:pPr>
      <w:r>
        <w:t>The applicant has proposed that any area</w:t>
      </w:r>
      <w:r w:rsidR="001006F5">
        <w:t xml:space="preserve"> used to bury seed as a means o</w:t>
      </w:r>
      <w:r>
        <w:t>f destruction would be monitored</w:t>
      </w:r>
      <w:r w:rsidR="001006F5">
        <w:t xml:space="preserve"> for the presence of volunteers at least every two months for </w:t>
      </w:r>
      <w:r>
        <w:t xml:space="preserve">at least </w:t>
      </w:r>
      <w:r w:rsidR="001006F5">
        <w:t>18 months</w:t>
      </w:r>
      <w:r w:rsidR="001006F5" w:rsidRPr="004E6E6D">
        <w:t xml:space="preserve"> and until the last </w:t>
      </w:r>
      <w:r w:rsidR="001006F5">
        <w:t>six</w:t>
      </w:r>
      <w:r w:rsidR="001006F5" w:rsidRPr="004E6E6D">
        <w:t xml:space="preserve"> months are free of volunteers.</w:t>
      </w:r>
      <w:r w:rsidR="001006F5">
        <w:t xml:space="preserve"> However, as volunteers are not expected to emerge on burial sites under normal circumstances, only </w:t>
      </w:r>
      <w:r w:rsidR="00801EFB">
        <w:t xml:space="preserve">monitoring </w:t>
      </w:r>
      <w:r w:rsidR="001006F5">
        <w:t xml:space="preserve">for disturbance </w:t>
      </w:r>
      <w:r w:rsidR="00801EFB">
        <w:t xml:space="preserve">is </w:t>
      </w:r>
      <w:r w:rsidR="00AD43AC">
        <w:t>required</w:t>
      </w:r>
      <w:r w:rsidR="00FF4607">
        <w:t>. Th</w:t>
      </w:r>
      <w:r w:rsidR="00801EFB">
        <w:t>is monitoring</w:t>
      </w:r>
      <w:r w:rsidR="00FF4607">
        <w:t xml:space="preserve"> </w:t>
      </w:r>
      <w:r w:rsidR="00C34915">
        <w:t>must be conducted for at least 12 months</w:t>
      </w:r>
      <w:r w:rsidR="00FF4607">
        <w:t xml:space="preserve"> (the period during which the burial site must not be intentionally disturbed)</w:t>
      </w:r>
      <w:r w:rsidR="001006F5">
        <w:t xml:space="preserve">. </w:t>
      </w:r>
      <w:r w:rsidR="00FF4607">
        <w:t>However, i</w:t>
      </w:r>
      <w:r w:rsidR="001006F5">
        <w:t xml:space="preserve">f seed is dispersed during burial, or volunteers were observed during </w:t>
      </w:r>
      <w:r w:rsidR="00AD43AC">
        <w:t>monitoring</w:t>
      </w:r>
      <w:r w:rsidR="001006F5">
        <w:t xml:space="preserve"> for disturbance, this area would require cleaning as an area in which the GMOs have been dispersed in the course of dealings under the licence</w:t>
      </w:r>
      <w:r w:rsidR="00FF4607">
        <w:t>. In that case,</w:t>
      </w:r>
      <w:r w:rsidR="001006F5">
        <w:t xml:space="preserve"> post-cleaning conditions would apply.</w:t>
      </w:r>
    </w:p>
    <w:p w14:paraId="681C1CE7" w14:textId="2E4595E2" w:rsidR="00720B2B" w:rsidRDefault="00720B2B" w:rsidP="00F8781F">
      <w:pPr>
        <w:pStyle w:val="RARMPPara"/>
      </w:pPr>
      <w:r>
        <w:t xml:space="preserve">The applicant has proposed </w:t>
      </w:r>
      <w:r w:rsidR="006E729E">
        <w:t>that</w:t>
      </w:r>
      <w:r>
        <w:t xml:space="preserve"> during the postharvest period </w:t>
      </w:r>
      <w:r w:rsidR="006E729E">
        <w:t>the planting area would receive</w:t>
      </w:r>
      <w:r>
        <w:t xml:space="preserve"> one shallow tillage when conditions are conducive to germination of volunteers and irrigation to encourage germination if soil moisture conditions were not sufficient for germination. As discussed in Chapter 1 and in Risk Scenario 2, chickpea seeds do not show dormancy. Chickpea seeds may survive for a few seasons if they are buried in dry soils or remain on the soil surface in dry conditions. However, if conditions are conducive to germination, chickpea seeds will germinate readily and thus viable seeds are unlikely to persist on the soil surface from season to season. Adequate soil moisture and seed-soil contact sufficient to access available soil moisture are necessary to provide conducive conditions</w:t>
      </w:r>
      <w:r w:rsidR="00F12590">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t xml:space="preserve">. </w:t>
      </w:r>
    </w:p>
    <w:p w14:paraId="198DB166" w14:textId="70305E61" w:rsidR="00720B2B" w:rsidRDefault="00720B2B" w:rsidP="00F8781F">
      <w:pPr>
        <w:pStyle w:val="RARMPPara"/>
      </w:pPr>
      <w:r>
        <w:t xml:space="preserve">Shallow tillage and irrigation of the trial site during the postharvest period would promote suitable conditions for seed germination and </w:t>
      </w:r>
      <w:r w:rsidR="00FF4607">
        <w:t xml:space="preserve">for </w:t>
      </w:r>
      <w:r>
        <w:t>subsequent detection and destruction of volunteers, thus removing seed remaining at the site. Therefore,</w:t>
      </w:r>
      <w:r w:rsidR="00FF4607">
        <w:t xml:space="preserve"> licence</w:t>
      </w:r>
      <w:r>
        <w:t xml:space="preserve"> conditions requir</w:t>
      </w:r>
      <w:r w:rsidR="006A7955">
        <w:t>e</w:t>
      </w:r>
      <w:r>
        <w:t xml:space="preserve"> shallow tillage and irrigation during the postharvest period in all areas that have been cleaned following harvest, with tillage occurring prior to the last irrigation. As the purpose of irrigation </w:t>
      </w:r>
      <w:r w:rsidR="00FF4607">
        <w:t xml:space="preserve">at that point </w:t>
      </w:r>
      <w:r>
        <w:t xml:space="preserve">is to provide adequate soil moisture for germination, the </w:t>
      </w:r>
      <w:r w:rsidR="00AD43AC">
        <w:t>licence</w:t>
      </w:r>
      <w:r w:rsidR="005311B7">
        <w:t xml:space="preserve"> </w:t>
      </w:r>
      <w:r>
        <w:t>condition</w:t>
      </w:r>
      <w:r w:rsidR="007D2B1E">
        <w:t>s</w:t>
      </w:r>
      <w:r>
        <w:t xml:space="preserve"> include the provision for the licence holder to request that a natural rainfall event may be considered as equivalent to an irrigation. Evidence (such as rainfall measurements, photos of germinating plants etc.) that the rainfall has been sufficient to promote germination </w:t>
      </w:r>
      <w:r w:rsidR="007D2B1E">
        <w:t xml:space="preserve">would be </w:t>
      </w:r>
      <w:r>
        <w:t xml:space="preserve">required. </w:t>
      </w:r>
    </w:p>
    <w:p w14:paraId="7F91E9C5" w14:textId="7E69B2CC" w:rsidR="004B3E50" w:rsidRPr="004B3E50" w:rsidRDefault="004B3E50" w:rsidP="004B3E50">
      <w:pPr>
        <w:pStyle w:val="Heading4"/>
      </w:pPr>
      <w:r w:rsidRPr="004B3E50">
        <w:t>Consideration of proposed controls to manage dispersal of the GMOs</w:t>
      </w:r>
    </w:p>
    <w:p w14:paraId="21CB0A1B" w14:textId="32BC84AE" w:rsidR="00DF1A46" w:rsidRPr="00DF1A46" w:rsidRDefault="00DF1A46" w:rsidP="000449C3">
      <w:pPr>
        <w:pStyle w:val="RARMPPara"/>
      </w:pPr>
      <w:r w:rsidRPr="00DF1A46">
        <w:t xml:space="preserve">The applicant has proposed that all equipment, including harvesters, seeders, storage equipment, transport equipment (e.g. bags, containers, trucks), tools, shoes and other clothing would be inspected for GM seeds and cleaned before using it for any other purpose. </w:t>
      </w:r>
      <w:r>
        <w:t>Such measures are considered appropriate to ensure seed is not unintentionally dispersed by equipment, so the licence contains a condition that requires a</w:t>
      </w:r>
      <w:r w:rsidRPr="005620AA">
        <w:t xml:space="preserve">ny </w:t>
      </w:r>
      <w:r>
        <w:t>e</w:t>
      </w:r>
      <w:r w:rsidRPr="005620AA">
        <w:t xml:space="preserve">quipment used in connection with the GMOs must be </w:t>
      </w:r>
      <w:r>
        <w:t>c</w:t>
      </w:r>
      <w:r w:rsidRPr="005620AA">
        <w:t>leaned as soon as practicable after use and before use for any other purpose.</w:t>
      </w:r>
      <w:r w:rsidR="00566DAC">
        <w:t xml:space="preserve"> Requirements for cleaning of equipment associated with transport and storage of the GMOs would need to be conducted according to the requirements set out in the Regulators </w:t>
      </w:r>
      <w:hyperlink r:id="rId42" w:history="1">
        <w:r w:rsidR="000449C3">
          <w:rPr>
            <w:rStyle w:val="Hyperlink"/>
            <w:color w:val="auto"/>
          </w:rPr>
          <w:t>Guidelines for the Transport, Storage and Disposal of GMOs</w:t>
        </w:r>
      </w:hyperlink>
      <w:r w:rsidR="00566DAC">
        <w:t>.</w:t>
      </w:r>
    </w:p>
    <w:p w14:paraId="5BE9D75C" w14:textId="3E0DD147" w:rsidR="00E5260A" w:rsidRPr="007A73F9" w:rsidRDefault="00E5260A" w:rsidP="00F8781F">
      <w:pPr>
        <w:pStyle w:val="RARMPPara"/>
      </w:pPr>
      <w:r>
        <w:lastRenderedPageBreak/>
        <w:t xml:space="preserve">The applicant has proposed that </w:t>
      </w:r>
      <w:r w:rsidR="001B7061">
        <w:t>a</w:t>
      </w:r>
      <w:r>
        <w:t xml:space="preserve"> fence would be erected at the trial site to exclude feral pigs. The</w:t>
      </w:r>
      <w:r w:rsidR="007A73F9">
        <w:t>y propose that the</w:t>
      </w:r>
      <w:r>
        <w:t xml:space="preserve"> fence would be positioned around the edge of the isolation zone and moved if the size or position of the planting area</w:t>
      </w:r>
      <w:r>
        <w:rPr>
          <w:rStyle w:val="FootnoteReference"/>
        </w:rPr>
        <w:footnoteReference w:id="7"/>
      </w:r>
      <w:r>
        <w:t xml:space="preserve"> varied from season to season. F</w:t>
      </w:r>
      <w:r w:rsidRPr="00BB0148">
        <w:t>eral pigs are present in the area</w:t>
      </w:r>
      <w:r>
        <w:t xml:space="preserve"> and fencing is most effective if constructed before pigs have made pathways through the area that needs protection </w:t>
      </w:r>
      <w:r>
        <w:fldChar w:fldCharType="begin"/>
      </w:r>
      <w:r w:rsidR="003E2153">
        <w:instrText xml:space="preserve"> ADDIN EN.CITE &lt;EndNote&gt;&lt;Cite&gt;&lt;Author&gt;QDAF&lt;/Author&gt;&lt;Year&gt;2016&lt;/Year&gt;&lt;RecNum&gt;379&lt;/RecNum&gt;&lt;DisplayText&gt;(QDAF, 2016)&lt;/DisplayText&gt;&lt;record&gt;&lt;rec-number&gt;379&lt;/rec-number&gt;&lt;foreign-keys&gt;&lt;key app="EN" db-id="vxzatvx2ve5vpeepzxpvs0fkepaxp0950z5x" timestamp="1549401302"&gt;379&lt;/key&gt;&lt;/foreign-keys&gt;&lt;ref-type name="Report"&gt;27&lt;/ref-type&gt;&lt;contributors&gt;&lt;authors&gt;&lt;author&gt;QDAF,&lt;/author&gt;&lt;/authors&gt;&lt;secondary-authors&gt;&lt;author&gt;The State of Queensland, Department of Agriculture and Fisheries&lt;/author&gt;&lt;/secondary-authors&gt;&lt;/contributors&gt;&lt;titles&gt;&lt;title&gt;Feral Pig, Sus scrofa&lt;/title&gt;&lt;/titles&gt;&lt;section&gt;5&lt;/section&gt;&lt;dates&gt;&lt;year&gt;2016&lt;/year&gt;&lt;/dates&gt;&lt;publisher&gt;The State of Queensland, Department of Agriculture and Fisheries&lt;/publisher&gt;&lt;urls&gt;&lt;/urls&gt;&lt;/record&gt;&lt;/Cite&gt;&lt;/EndNote&gt;</w:instrText>
      </w:r>
      <w:r>
        <w:fldChar w:fldCharType="separate"/>
      </w:r>
      <w:r>
        <w:rPr>
          <w:noProof/>
        </w:rPr>
        <w:t>(QDAF, 2016)</w:t>
      </w:r>
      <w:r>
        <w:fldChar w:fldCharType="end"/>
      </w:r>
      <w:r>
        <w:t>.</w:t>
      </w:r>
      <w:r w:rsidRPr="00BB0148">
        <w:t xml:space="preserve"> </w:t>
      </w:r>
      <w:r w:rsidR="00C12F16">
        <w:t>However, a</w:t>
      </w:r>
      <w:r>
        <w:t>lthough feral pigs have been observed to eat germinating and emerging chickpeas</w:t>
      </w:r>
      <w:r w:rsidRPr="00DF1A46">
        <w:rPr>
          <w:color w:val="7030A0"/>
        </w:rPr>
        <w:t xml:space="preserve"> </w:t>
      </w:r>
      <w:r>
        <w:t>and some seed may be present in faeces, it is unlikely that any seed consumed would remain viable</w:t>
      </w:r>
      <w:r w:rsidR="00A879C2">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t xml:space="preserve">, thus it is unlikely that feral pigs would spread GM chickpea (Risk Scenario 2). </w:t>
      </w:r>
      <w:r w:rsidR="007A73F9">
        <w:t xml:space="preserve">Exclusion of large animals, including feral pigs and livestock may be achieved in a number of ways, including, but not limited to, the presence of a pig-proof fence. Therefore, the licence </w:t>
      </w:r>
      <w:r w:rsidR="00AD43AC">
        <w:t>requires that large animals including feral pigs are e</w:t>
      </w:r>
      <w:r w:rsidR="005311B7">
        <w:t>x</w:t>
      </w:r>
      <w:r w:rsidR="00AD43AC">
        <w:t xml:space="preserve">cluded from the site, but </w:t>
      </w:r>
      <w:r w:rsidR="007A73F9">
        <w:t xml:space="preserve">is not prescriptive </w:t>
      </w:r>
      <w:r w:rsidR="00AD43AC">
        <w:t>as to the method used to achieve this outcome</w:t>
      </w:r>
      <w:r w:rsidR="007A73F9">
        <w:t>.</w:t>
      </w:r>
    </w:p>
    <w:p w14:paraId="34F7DB7C" w14:textId="5719C3C8" w:rsidR="00E5260A" w:rsidRPr="00EB47DB" w:rsidRDefault="00B916C4" w:rsidP="00F8781F">
      <w:pPr>
        <w:pStyle w:val="RARMPPara"/>
      </w:pPr>
      <w:r w:rsidRPr="00EB47DB">
        <w:t>Likewise, a</w:t>
      </w:r>
      <w:r w:rsidR="00E5260A" w:rsidRPr="00EB47DB">
        <w:t>lthough other large animals including kangaroos, emus, turkeys (in central Qld) may consume chickpeas, it is unknown whether they can spread viable seed</w:t>
      </w:r>
      <w:r w:rsidR="00F12590">
        <w:t xml:space="preserve">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rsidR="00E5260A" w:rsidRPr="00EB47DB">
        <w:t>,</w:t>
      </w:r>
      <w:r w:rsidR="00AD43AC">
        <w:t>however,</w:t>
      </w:r>
      <w:r w:rsidR="00E5260A" w:rsidRPr="00EB47DB">
        <w:t xml:space="preserve"> </w:t>
      </w:r>
      <w:r w:rsidR="00AD43AC">
        <w:t xml:space="preserve">it is </w:t>
      </w:r>
      <w:r w:rsidR="00E5260A" w:rsidRPr="00EB47DB">
        <w:t xml:space="preserve">unlikely </w:t>
      </w:r>
      <w:r w:rsidR="00AD43AC">
        <w:t xml:space="preserve">to occur </w:t>
      </w:r>
      <w:r w:rsidR="00E5260A" w:rsidRPr="00EB47DB">
        <w:t xml:space="preserve">given the size of the seed and associated risk of damage during ingestion and digestion. </w:t>
      </w:r>
      <w:r w:rsidR="00A85C22">
        <w:t>In addition, the lack of weedy chickpea populations around agricultural areas indicate</w:t>
      </w:r>
      <w:r w:rsidR="004D3A81">
        <w:t>s</w:t>
      </w:r>
      <w:r w:rsidR="00A85C22">
        <w:t xml:space="preserve"> that any seed spread in such a manner is either not viable or is unable to survive outside cultivation</w:t>
      </w:r>
      <w:r w:rsidR="00AD43AC">
        <w:t xml:space="preserve"> </w:t>
      </w:r>
      <w:r w:rsidR="00AD43AC" w:rsidRPr="00EB47DB">
        <w:t>(Risk Scenario 2)</w:t>
      </w:r>
      <w:r w:rsidR="00A85C22">
        <w:t xml:space="preserve">. </w:t>
      </w:r>
      <w:r w:rsidR="00E5260A" w:rsidRPr="00EB47DB">
        <w:t xml:space="preserve">There is no reasonable </w:t>
      </w:r>
      <w:r w:rsidRPr="00EB47DB">
        <w:t>expectation</w:t>
      </w:r>
      <w:r w:rsidR="00E5260A" w:rsidRPr="00EB47DB">
        <w:t xml:space="preserve"> that GM chickpea would be more toxic to native fauna than non-GM chickpeas, so additional restriction of access by these </w:t>
      </w:r>
      <w:r w:rsidRPr="00EB47DB">
        <w:t>animals</w:t>
      </w:r>
      <w:r w:rsidR="00E5260A" w:rsidRPr="00EB47DB">
        <w:t xml:space="preserve"> would </w:t>
      </w:r>
      <w:r w:rsidR="004D3A81">
        <w:t xml:space="preserve">not </w:t>
      </w:r>
      <w:r w:rsidR="00E5260A" w:rsidRPr="00EB47DB">
        <w:t>be</w:t>
      </w:r>
      <w:r w:rsidR="00DC248E">
        <w:t xml:space="preserve"> </w:t>
      </w:r>
      <w:r w:rsidR="00E5260A" w:rsidRPr="00EB47DB">
        <w:t xml:space="preserve">necessary with respect to Risk Scenario 1. </w:t>
      </w:r>
    </w:p>
    <w:p w14:paraId="23ABEF94" w14:textId="47802BF6" w:rsidR="00E5260A" w:rsidRDefault="00E5260A" w:rsidP="00F8781F">
      <w:pPr>
        <w:pStyle w:val="RARMPPara"/>
      </w:pPr>
      <w:r>
        <w:t xml:space="preserve">Likewise, little is known about whether native or other birds consume and spread chickpea seeds. However, as discussed, the size of the seed would suggest that they would be damaged during ingestion and digestion, making the likelihood of spread of viable chickpeas by birds unlikely. Thus, it is considered unnecessary to impose additional measures to control access of birds to the planting area </w:t>
      </w:r>
      <w:r w:rsidR="004D3A81">
        <w:t xml:space="preserve">with respect to </w:t>
      </w:r>
      <w:r>
        <w:t>Risk Scenario 2. Additionally there is no indication that the GM chickpeas wo</w:t>
      </w:r>
      <w:r w:rsidR="004D3A81">
        <w:t>u</w:t>
      </w:r>
      <w:r>
        <w:t>ld be more toxic to birds than non-GM chickpeas, thus no restriction of access by birds is necessary in consideration of Risk Scenario</w:t>
      </w:r>
      <w:r w:rsidR="004D3A81">
        <w:t> </w:t>
      </w:r>
      <w:r>
        <w:t>1.</w:t>
      </w:r>
    </w:p>
    <w:p w14:paraId="1612B7D7" w14:textId="28C8EB51" w:rsidR="00E5260A" w:rsidRDefault="00E5260A" w:rsidP="00F8781F">
      <w:pPr>
        <w:pStyle w:val="RARMPPara"/>
      </w:pPr>
      <w:r>
        <w:t>The applicant has proposed the use of mouse baits</w:t>
      </w:r>
      <w:r w:rsidR="00A85C22">
        <w:t>,</w:t>
      </w:r>
      <w:r>
        <w:t xml:space="preserve"> if required</w:t>
      </w:r>
      <w:r w:rsidR="00A85C22">
        <w:t>,</w:t>
      </w:r>
      <w:r>
        <w:t xml:space="preserve"> to control rodents at the trial site. If this is to be an effective control measure, monitoring and detection of rodent activity would </w:t>
      </w:r>
      <w:r w:rsidR="00A85C22">
        <w:t>be</w:t>
      </w:r>
      <w:r>
        <w:t xml:space="preserve"> needed in order to implement control measures at the required time.</w:t>
      </w:r>
      <w:r w:rsidRPr="00E15D51">
        <w:t xml:space="preserve"> </w:t>
      </w:r>
      <w:r>
        <w:t>The</w:t>
      </w:r>
      <w:r w:rsidR="004D3A81">
        <w:t xml:space="preserve">re is no indication about </w:t>
      </w:r>
      <w:r>
        <w:t xml:space="preserve">whether mice or other rodents are generally present at this location, however, as discussed in Risk Scenario 2, mice will consume germinating and emerging chickpeas </w:t>
      </w:r>
      <w:r w:rsidR="00F12590">
        <w:fldChar w:fldCharType="begin"/>
      </w:r>
      <w:r w:rsidR="00F12590">
        <w:instrText xml:space="preserve"> ADDIN EN.CITE &lt;EndNote&gt;&lt;Cite&gt;&lt;Author&gt;OGTR&lt;/Author&gt;&lt;Year&gt;2019&lt;/Year&gt;&lt;RecNum&gt;382&lt;/RecNum&gt;&lt;DisplayText&gt;(OGTR, 2019)&lt;/DisplayText&gt;&lt;record&gt;&lt;rec-number&gt;382&lt;/rec-number&gt;&lt;foreign-keys&gt;&lt;key app="EN" db-id="vxzatvx2ve5vpeepzxpvs0fkepaxp0950z5x" timestamp="1549491210"&gt;382&lt;/key&gt;&lt;/foreign-keys&gt;&lt;ref-type name="Report"&gt;27&lt;/ref-type&gt;&lt;contributors&gt;&lt;authors&gt;&lt;author&gt;OGTR&lt;/author&gt;&lt;/authors&gt;&lt;/contributors&gt;&lt;titles&gt;&lt;title&gt;&lt;style face="normal" font="default" size="100%"&gt;The Biology of &lt;/style&gt;&lt;style face="italic" font="default" size="100%"&gt;Cicer arietinum&lt;/style&gt;&lt;style face="normal" font="default" size="100%"&gt; L. (chickpea)&lt;/style&gt;&lt;/title&gt;&lt;/titles&gt;&lt;dates&gt;&lt;year&gt;2019&lt;/year&gt;&lt;pub-dates&gt;&lt;date&gt;2019&lt;/date&gt;&lt;/pub-dates&gt;&lt;/dates&gt;&lt;pub-location&gt;Canberra, Australia&lt;/pub-location&gt;&lt;publisher&gt;Office of the Gene Technology Regulator&lt;/publisher&gt;&lt;urls&gt;&lt;/urls&gt;&lt;/record&gt;&lt;/Cite&gt;&lt;/EndNote&gt;</w:instrText>
      </w:r>
      <w:r w:rsidR="00F12590">
        <w:fldChar w:fldCharType="separate"/>
      </w:r>
      <w:r w:rsidR="00F12590">
        <w:rPr>
          <w:noProof/>
        </w:rPr>
        <w:t>(OGTR, 2019)</w:t>
      </w:r>
      <w:r w:rsidR="00F12590">
        <w:fldChar w:fldCharType="end"/>
      </w:r>
      <w:r>
        <w:t xml:space="preserve">. Rodents are opportunistic feeders that will consume seeds and plant parts from crops </w:t>
      </w:r>
      <w:r>
        <w:fldChar w:fldCharType="begin"/>
      </w:r>
      <w:r>
        <w:instrText xml:space="preserve"> ADDIN EN.CITE &lt;EndNote&gt;&lt;Cite&gt;&lt;Author&gt;Caughley&lt;/Author&gt;&lt;Year&gt;1998&lt;/Year&gt;&lt;RecNum&gt;6107&lt;/RecNum&gt;&lt;DisplayText&gt;(Caughley et al., 1998)&lt;/DisplayText&gt;&lt;record&gt;&lt;rec-number&gt;6107&lt;/rec-number&gt;&lt;foreign-keys&gt;&lt;key app="EN" db-id="avrzt5sv7wwaa2epps1vzttcw5r5awswf02e" timestamp="1503880559"&gt;6107&lt;/key&gt;&lt;/foreign-keys&gt;&lt;ref-type name="Book"&gt;6&lt;/ref-type&gt;&lt;contributors&gt;&lt;authors&gt;&lt;author&gt;Caughley, J.&lt;/author&gt;&lt;author&gt;Bomford, M.&lt;/author&gt;&lt;author&gt;Parker, B.&lt;/author&gt;&lt;author&gt;Sinclair, R.&lt;/author&gt;&lt;author&gt;Griffiths, J.&lt;/author&gt;&lt;author&gt;Kelly, D.&lt;/author&gt;&lt;/authors&gt;&lt;/contributors&gt;&lt;titles&gt;&lt;title&gt;Managing vertebrate pests: rodents&lt;/title&gt;&lt;/titles&gt;&lt;reprint-edition&gt;Not in File&lt;/reprint-edition&gt;&lt;keywords&gt;&lt;keyword&gt;pests&lt;/keyword&gt;&lt;keyword&gt;pest&lt;/keyword&gt;&lt;/keywords&gt;&lt;dates&gt;&lt;year&gt;1998&lt;/year&gt;&lt;pub-dates&gt;&lt;date&gt;1998&lt;/date&gt;&lt;/pub-dates&gt;&lt;/dates&gt;&lt;pub-location&gt;Canberra&lt;/pub-location&gt;&lt;publisher&gt;Bureau of Rural Sciences; Grains Research and Development Corporation&lt;/publisher&gt;&lt;label&gt;6741&lt;/label&gt;&lt;urls&gt;&lt;related-urls&gt;&lt;url&gt;&lt;style face="underline" font="default" size="100%"&gt;http://www.pestsmart.org.au/managing-vertebrate-pests-rodents/&lt;/style&gt;&lt;/url&gt;&lt;/related-urls&gt;&lt;/urls&gt;&lt;/record&gt;&lt;/Cite&gt;&lt;/EndNote&gt;</w:instrText>
      </w:r>
      <w:r>
        <w:fldChar w:fldCharType="separate"/>
      </w:r>
      <w:r>
        <w:rPr>
          <w:noProof/>
        </w:rPr>
        <w:t>(Caughley et al., 1998)</w:t>
      </w:r>
      <w:r>
        <w:fldChar w:fldCharType="end"/>
      </w:r>
      <w:r>
        <w:t xml:space="preserve"> and may move seeds from seed crops and hoard them </w:t>
      </w:r>
      <w:r>
        <w:fldChar w:fldCharType="begin"/>
      </w:r>
      <w:r>
        <w:instrText xml:space="preserve"> ADDIN EN.CITE &lt;EndNote&gt;&lt;Cite&gt;&lt;Author&gt;AGRI-FACTS&lt;/Author&gt;&lt;Year&gt;2002&lt;/Year&gt;&lt;RecNum&gt;8096&lt;/RecNum&gt;&lt;DisplayText&gt;(AGRI-FACTS, 2002)&lt;/DisplayText&gt;&lt;record&gt;&lt;rec-number&gt;8096&lt;/rec-number&gt;&lt;foreign-keys&gt;&lt;key app="EN" db-id="avrzt5sv7wwaa2epps1vzttcw5r5awswf02e" timestamp="1503880622"&gt;8096&lt;/key&gt;&lt;/foreign-keys&gt;&lt;ref-type name="Report"&gt;27&lt;/ref-type&gt;&lt;contributors&gt;&lt;authors&gt;&lt;author&gt;AGRI-FACTS&lt;/author&gt;&lt;/authors&gt;&lt;secondary-authors&gt;&lt;author&gt;Merrill, P.&lt;/author&gt;&lt;/secondary-authors&gt;&lt;/contributors&gt;&lt;titles&gt;&lt;title&gt;Mice and their control&lt;/title&gt;&lt;secondary-title&gt;AGRI-FACTS&lt;/secondary-title&gt;&lt;/titles&gt;&lt;pages&gt;1-7&lt;/pages&gt;&lt;keywords&gt;&lt;keyword&gt;Mice&lt;/keyword&gt;&lt;keyword&gt;control&lt;/keyword&gt;&lt;keyword&gt;of&lt;/keyword&gt;&lt;keyword&gt;Mammals&lt;/keyword&gt;&lt;keyword&gt;species&lt;/keyword&gt;&lt;keyword&gt;and&lt;/keyword&gt;&lt;keyword&gt;House mouse&lt;/keyword&gt;&lt;keyword&gt;FIELD&lt;/keyword&gt;&lt;/keywords&gt;&lt;dates&gt;&lt;year&gt;2002&lt;/year&gt;&lt;pub-dates&gt;&lt;date&gt;5/1/2002&lt;/date&gt;&lt;/pub-dates&gt;&lt;/dates&gt;&lt;publisher&gt;Alberta Agriculture, Food and Rural Development&lt;/publisher&gt;&lt;isbn&gt;Agdex 683&lt;/isbn&gt;&lt;label&gt;8893&lt;/label&gt;&lt;urls&gt;&lt;related-urls&gt;&lt;url&gt;&lt;style face="underline" font="default" size="100%"&gt;http://www1.agric.gov.ab.ca/$department/deptdocs.nsf/all/agdex594&lt;/style&gt;&lt;/url&gt;&lt;/related-urls&gt;&lt;/urls&gt;&lt;/record&gt;&lt;/Cite&gt;&lt;/EndNote&gt;</w:instrText>
      </w:r>
      <w:r>
        <w:fldChar w:fldCharType="separate"/>
      </w:r>
      <w:r>
        <w:rPr>
          <w:noProof/>
        </w:rPr>
        <w:t>(AGRI-FACTS, 2002)</w:t>
      </w:r>
      <w:r>
        <w:fldChar w:fldCharType="end"/>
      </w:r>
      <w:r>
        <w:t>, however the large size of chickpea seeds makes it unlikely that they would remove seeds from the trial site. If rodent baiting is to be used as a control measure it is more likely to be effective if used at all time</w:t>
      </w:r>
      <w:r w:rsidR="00841B8E">
        <w:t>s</w:t>
      </w:r>
      <w:r>
        <w:t xml:space="preserve"> when the GM chickpeas are growing. The applicant has also indicated that the </w:t>
      </w:r>
      <w:r w:rsidR="00A85C22">
        <w:t>m</w:t>
      </w:r>
      <w:r>
        <w:t xml:space="preserve">onitoring and isolation zones would be maintained as bare fallow and this would provide conditions </w:t>
      </w:r>
      <w:r w:rsidR="000449C3">
        <w:t xml:space="preserve">that </w:t>
      </w:r>
      <w:r>
        <w:t xml:space="preserve">do not attract or harbour rodents. </w:t>
      </w:r>
    </w:p>
    <w:p w14:paraId="672379FC" w14:textId="44F08835" w:rsidR="00E5260A" w:rsidRDefault="00E5260A" w:rsidP="00F8781F">
      <w:pPr>
        <w:pStyle w:val="RARMPPara"/>
      </w:pPr>
      <w:r>
        <w:lastRenderedPageBreak/>
        <w:t>Recent licences for grain crop</w:t>
      </w:r>
      <w:r w:rsidR="005311B7">
        <w:t>s</w:t>
      </w:r>
      <w:r>
        <w:t xml:space="preserve"> include conditions requiring the use of measures to control rodents in the planting area while GMOs are being grown and until the planting area has been cleaned. These measures include, but are not limited to, the use of rodent baiting or trapping. In addition, these licences include a condition </w:t>
      </w:r>
      <w:r w:rsidR="004E6E22">
        <w:t xml:space="preserve">which </w:t>
      </w:r>
      <w:r>
        <w:t xml:space="preserve">requires that the monitoring zone must be maintained in a manner that allows detection of chickpea volunteers and related species while the GMOs are being grown and until the area has been cleaned. Examples of this maintenance include keeping the monitoring zone free of vegetation, or planted with vegetation that is kept mown to a height of less than 10 cm. Such measures not only provide conditions suitable for detection of volunteers, but also provide conditions that do not attract or harbour rodents. These conditions are </w:t>
      </w:r>
      <w:r w:rsidR="004D3A81">
        <w:t xml:space="preserve">included </w:t>
      </w:r>
      <w:r>
        <w:t xml:space="preserve">in the licence to minimise </w:t>
      </w:r>
      <w:r w:rsidR="004D3A81">
        <w:t xml:space="preserve">any </w:t>
      </w:r>
      <w:r>
        <w:t>risks associated with rodent activity and to facilitate detection of GM plant material dispersed during dealings with the GMOs (Risk Scenario 2).</w:t>
      </w:r>
    </w:p>
    <w:p w14:paraId="6D318830" w14:textId="7D5B68AB" w:rsidR="00E5260A" w:rsidRDefault="00E5260A" w:rsidP="00F8781F">
      <w:pPr>
        <w:pStyle w:val="RARMPPara"/>
      </w:pPr>
      <w:r>
        <w:t xml:space="preserve">The applicant has proposed a distance of 100 m from the planting area to any natural waterway and selection of land not prone to flooding. </w:t>
      </w:r>
      <w:r w:rsidR="000D2804">
        <w:t xml:space="preserve">Although the likelihood of flooding is very low given these site selection criteria, this is an area in which high rainfall may be received after harvest when seed may be present at the site and also an area where chickpea is not traditionally grown. Thus a distance of 100 m was considered appropriate, in conjunction with site selection criteria to </w:t>
      </w:r>
      <w:r>
        <w:t xml:space="preserve">reduce the already small likelihood of any </w:t>
      </w:r>
      <w:r w:rsidR="004D3A81">
        <w:t xml:space="preserve">viable </w:t>
      </w:r>
      <w:r>
        <w:t xml:space="preserve">plant material, particularly chickpea seeds, being removed from the planting area by water (Risk Scenario 2) and have been included </w:t>
      </w:r>
      <w:r w:rsidR="009E2BE9">
        <w:t>in the</w:t>
      </w:r>
      <w:r>
        <w:t xml:space="preserve"> licence. A condition has also been </w:t>
      </w:r>
      <w:r w:rsidR="004D3A81">
        <w:t xml:space="preserve">imposed </w:t>
      </w:r>
      <w:r>
        <w:t>requiring immediate notification of any extreme weather event affecting the trial site during the release</w:t>
      </w:r>
      <w:r w:rsidR="004D3A81">
        <w:t>,</w:t>
      </w:r>
      <w:r>
        <w:t xml:space="preserve"> to allow assessment and management of any risks.</w:t>
      </w:r>
    </w:p>
    <w:p w14:paraId="09B3EAC1" w14:textId="224BE10B" w:rsidR="004E6E6D" w:rsidRDefault="002E5BA5" w:rsidP="00F8781F">
      <w:pPr>
        <w:pStyle w:val="RARMPPara"/>
      </w:pPr>
      <w:r>
        <w:t>As discussed in Risk Scenario 1, there is a very small possibility of hybridisation of different GM chickpea lines or hybridisation with non-GM chickpeas grown as part of the trial.</w:t>
      </w:r>
      <w:r w:rsidR="00423B6E">
        <w:t xml:space="preserve"> However, any hybrids would not be expected to show different traits from the GM lines from which they were derived, </w:t>
      </w:r>
      <w:r w:rsidR="00FA02E9">
        <w:t xml:space="preserve">nor </w:t>
      </w:r>
      <w:r w:rsidR="00423B6E">
        <w:t xml:space="preserve">to produce any novel products, nor to show any difference in toxicity or allergenicity from </w:t>
      </w:r>
      <w:r w:rsidR="00FA02E9">
        <w:t xml:space="preserve">their </w:t>
      </w:r>
      <w:r w:rsidR="00423B6E">
        <w:t xml:space="preserve">GM parent. In addition, </w:t>
      </w:r>
      <w:r w:rsidR="00AE3B92">
        <w:t>given the controls on access to the site and the post harvest monitoring requirements, it is unlikely that any hybrids would survive to produce seed (Risk Scenarios 1 and 2).</w:t>
      </w:r>
    </w:p>
    <w:p w14:paraId="6D30BF95" w14:textId="3FED3166" w:rsidR="00E00923" w:rsidRPr="007A73F9" w:rsidRDefault="00E00923" w:rsidP="00F8781F">
      <w:pPr>
        <w:pStyle w:val="RARMPPara"/>
      </w:pPr>
      <w:r w:rsidRPr="007A73F9">
        <w:t xml:space="preserve">No information has been provided regarding the handling of seed </w:t>
      </w:r>
      <w:r w:rsidR="0005587E" w:rsidRPr="007A73F9">
        <w:t xml:space="preserve">immediately </w:t>
      </w:r>
      <w:r w:rsidRPr="007A73F9">
        <w:t xml:space="preserve">following harvest, although the applicant proposes that seed may be </w:t>
      </w:r>
      <w:r w:rsidR="00A85C22">
        <w:t xml:space="preserve">transported and </w:t>
      </w:r>
      <w:r w:rsidRPr="007A73F9">
        <w:t xml:space="preserve">used for experimental analysis in PC2 laboratories </w:t>
      </w:r>
      <w:r w:rsidR="0005587E" w:rsidRPr="007A73F9">
        <w:t xml:space="preserve">in Brisbane </w:t>
      </w:r>
      <w:r w:rsidRPr="007A73F9">
        <w:t xml:space="preserve">under appropriate </w:t>
      </w:r>
      <w:r w:rsidR="007A73F9" w:rsidRPr="007A73F9">
        <w:t>Notifiable Low Risk Dealings (</w:t>
      </w:r>
      <w:r w:rsidRPr="007A73F9">
        <w:t>NLRD</w:t>
      </w:r>
      <w:r w:rsidR="007A73F9" w:rsidRPr="007A73F9">
        <w:t>)</w:t>
      </w:r>
      <w:r w:rsidR="00A85C22">
        <w:t xml:space="preserve"> authorisation</w:t>
      </w:r>
      <w:r w:rsidRPr="007A73F9">
        <w:t xml:space="preserve"> and may be used to plant further trials. </w:t>
      </w:r>
      <w:r w:rsidRPr="007A73F9" w:rsidDel="004D3A81">
        <w:t xml:space="preserve">Licence conditions specify that if seed harvested from the GMOs is threshed other than in accordance with </w:t>
      </w:r>
      <w:r w:rsidR="007A73F9" w:rsidRPr="007A73F9" w:rsidDel="004D3A81">
        <w:t>NLRD</w:t>
      </w:r>
      <w:r w:rsidRPr="007A73F9" w:rsidDel="004D3A81">
        <w:t xml:space="preserve"> requirements, it must be threshed separately from any other crop, and threshing must take place on a planting area or in a facility approved in writing by the Regulator.</w:t>
      </w:r>
      <w:r w:rsidR="007A73F9" w:rsidDel="004D3A81">
        <w:t xml:space="preserve"> </w:t>
      </w:r>
    </w:p>
    <w:p w14:paraId="1C745B4C" w14:textId="1A7C350F" w:rsidR="00E00923" w:rsidRPr="00366701" w:rsidRDefault="00E00923" w:rsidP="00F8781F">
      <w:pPr>
        <w:pStyle w:val="RARMPPara"/>
      </w:pPr>
      <w:r w:rsidRPr="00366701">
        <w:t xml:space="preserve">The applicant has proposed that any GM plant material would be transported </w:t>
      </w:r>
      <w:r w:rsidR="00FA02E9">
        <w:t xml:space="preserve">immediately </w:t>
      </w:r>
      <w:r w:rsidRPr="00366701">
        <w:t xml:space="preserve">to approved facilities for analysis or destruction according to the Regulator's Guidelines for the Transport, Storage and Disposal of GMOs. </w:t>
      </w:r>
      <w:r w:rsidR="00366701" w:rsidRPr="00366701">
        <w:t xml:space="preserve">If seed required storage onsite before transport it would need to be stored according to the Regulator’s </w:t>
      </w:r>
      <w:hyperlink r:id="rId43" w:history="1">
        <w:r w:rsidR="00366701" w:rsidRPr="00366701">
          <w:rPr>
            <w:rStyle w:val="Hyperlink"/>
            <w:color w:val="auto"/>
          </w:rPr>
          <w:t>Guidelines for the Transport, Storage and Disposal of GMOs</w:t>
        </w:r>
      </w:hyperlink>
      <w:r w:rsidR="00366701" w:rsidRPr="00366701">
        <w:t>.</w:t>
      </w:r>
      <w:r w:rsidR="00F42887">
        <w:t xml:space="preserve"> </w:t>
      </w:r>
      <w:r w:rsidRPr="00366701">
        <w:t>Any grain remaining after analysis must be stored in an approved facility for subsequent use, or destroyed by autoclaving</w:t>
      </w:r>
      <w:r w:rsidR="00F42887">
        <w:t>, burial</w:t>
      </w:r>
      <w:r w:rsidRPr="00366701">
        <w:t xml:space="preserve"> or another method approved by the Regulator. These are standard conditions in the licence relating to the handling of GMOs, to minimise exposure of people and other </w:t>
      </w:r>
      <w:r w:rsidR="00F42887">
        <w:t xml:space="preserve">desirable </w:t>
      </w:r>
      <w:r w:rsidRPr="00366701">
        <w:t>organism</w:t>
      </w:r>
      <w:r w:rsidR="00F42887">
        <w:t>s to the GMOs (Risk Scenario 1</w:t>
      </w:r>
      <w:r w:rsidRPr="00366701">
        <w:t>), dispersal into the environment and gene flow (Risk Scenario</w:t>
      </w:r>
      <w:r w:rsidR="00D75193">
        <w:t>s</w:t>
      </w:r>
      <w:r w:rsidRPr="00366701">
        <w:t xml:space="preserve"> </w:t>
      </w:r>
      <w:r w:rsidR="00F42887">
        <w:t>2 and 3)</w:t>
      </w:r>
      <w:r w:rsidRPr="00366701">
        <w:t>.</w:t>
      </w:r>
    </w:p>
    <w:p w14:paraId="2281E1BD" w14:textId="052F0332" w:rsidR="003A6C8C" w:rsidRPr="007648BD" w:rsidRDefault="003A6C8C" w:rsidP="00606058">
      <w:pPr>
        <w:pStyle w:val="Heading4"/>
      </w:pPr>
      <w:r w:rsidRPr="007648BD">
        <w:lastRenderedPageBreak/>
        <w:t>Summary of licence conditions to be implemented to limit and control the release</w:t>
      </w:r>
    </w:p>
    <w:p w14:paraId="6BBDC947" w14:textId="62C1ADEE" w:rsidR="003A6C8C" w:rsidRPr="00F42887" w:rsidRDefault="003A6C8C" w:rsidP="00F8781F">
      <w:pPr>
        <w:pStyle w:val="RARMPPara"/>
      </w:pPr>
      <w:r w:rsidRPr="00F42887">
        <w:t xml:space="preserve">A number of licence conditions have been </w:t>
      </w:r>
      <w:r w:rsidR="00E04FF8">
        <w:t xml:space="preserve">imposed </w:t>
      </w:r>
      <w:r w:rsidRPr="00F42887">
        <w:t>to limit and control the release, based on the above considerations. These include requirements to:</w:t>
      </w:r>
      <w:bookmarkStart w:id="108" w:name="_Toc453825276"/>
      <w:bookmarkEnd w:id="106"/>
    </w:p>
    <w:p w14:paraId="6ADF9CC8" w14:textId="4B5A5B1D" w:rsidR="004866C3" w:rsidRPr="00F42887" w:rsidRDefault="004866C3" w:rsidP="004866C3">
      <w:pPr>
        <w:pStyle w:val="Bullet"/>
      </w:pPr>
      <w:r w:rsidRPr="00F42887">
        <w:t xml:space="preserve">limit the duration of the release to </w:t>
      </w:r>
      <w:r w:rsidR="007414ED" w:rsidRPr="00F42887">
        <w:t xml:space="preserve">a maximum of </w:t>
      </w:r>
      <w:r w:rsidR="00F42887" w:rsidRPr="00F42887">
        <w:t>six</w:t>
      </w:r>
      <w:r w:rsidR="007414ED" w:rsidRPr="00F42887">
        <w:t xml:space="preserve"> planting seasons, until </w:t>
      </w:r>
      <w:r w:rsidR="00F42887" w:rsidRPr="00F42887">
        <w:t>December 2024</w:t>
      </w:r>
    </w:p>
    <w:p w14:paraId="1F8E8564" w14:textId="77B422AE" w:rsidR="004866C3" w:rsidRPr="00F42887" w:rsidRDefault="004866C3" w:rsidP="004866C3">
      <w:pPr>
        <w:pStyle w:val="Bullet"/>
      </w:pPr>
      <w:r w:rsidRPr="00F42887">
        <w:t xml:space="preserve">limit the release to a </w:t>
      </w:r>
      <w:r w:rsidR="00F42887" w:rsidRPr="00F42887">
        <w:t>single location</w:t>
      </w:r>
      <w:r w:rsidR="007414ED" w:rsidRPr="00F42887">
        <w:t xml:space="preserve"> in </w:t>
      </w:r>
      <w:r w:rsidR="00F42887" w:rsidRPr="00F42887">
        <w:t xml:space="preserve">Qld – QDAF Walkamin Research </w:t>
      </w:r>
      <w:r w:rsidR="00341701">
        <w:t>Facility</w:t>
      </w:r>
    </w:p>
    <w:p w14:paraId="39A013FC" w14:textId="732A03B2" w:rsidR="004866C3" w:rsidRPr="00F42887" w:rsidRDefault="004866C3" w:rsidP="004866C3">
      <w:pPr>
        <w:pStyle w:val="Bullet"/>
      </w:pPr>
      <w:r w:rsidRPr="00F42887">
        <w:t>limit the rele</w:t>
      </w:r>
      <w:r w:rsidR="007414ED" w:rsidRPr="00F42887">
        <w:t>ase to a maximum area of</w:t>
      </w:r>
      <w:r w:rsidR="00F42887" w:rsidRPr="00F42887">
        <w:t xml:space="preserve"> 3 ha</w:t>
      </w:r>
      <w:r w:rsidRPr="00F42887">
        <w:t xml:space="preserve"> per season</w:t>
      </w:r>
    </w:p>
    <w:p w14:paraId="4D2B8F66" w14:textId="724B07A3" w:rsidR="004866C3" w:rsidRPr="00F42887" w:rsidRDefault="004866C3" w:rsidP="004866C3">
      <w:pPr>
        <w:pStyle w:val="Bullet"/>
      </w:pPr>
      <w:r w:rsidRPr="00F42887">
        <w:t xml:space="preserve">locate trial sites at least </w:t>
      </w:r>
      <w:r w:rsidR="00F42887" w:rsidRPr="00F42887">
        <w:t>100</w:t>
      </w:r>
      <w:r w:rsidRPr="00F42887">
        <w:t xml:space="preserve"> m from any natural waterways</w:t>
      </w:r>
    </w:p>
    <w:p w14:paraId="1B2928A1" w14:textId="5FE98A55" w:rsidR="004866C3" w:rsidRPr="00F42887" w:rsidRDefault="004866C3" w:rsidP="004866C3">
      <w:pPr>
        <w:pStyle w:val="Bullet"/>
      </w:pPr>
      <w:r w:rsidRPr="00F42887">
        <w:t>surround the planting area</w:t>
      </w:r>
      <w:r w:rsidR="00F42887" w:rsidRPr="00F42887">
        <w:t xml:space="preserve"> </w:t>
      </w:r>
      <w:r w:rsidRPr="00F42887">
        <w:t xml:space="preserve">with a monitoring zone of at least </w:t>
      </w:r>
      <w:r w:rsidR="00F42887" w:rsidRPr="00F42887">
        <w:t>3</w:t>
      </w:r>
      <w:r w:rsidRPr="00F42887">
        <w:t xml:space="preserve"> m, maintained in a manner that does not attract or</w:t>
      </w:r>
      <w:r w:rsidR="00F42887" w:rsidRPr="00F42887">
        <w:t xml:space="preserve"> harbour rodents, and in which volunteers</w:t>
      </w:r>
      <w:r w:rsidRPr="00F42887">
        <w:t xml:space="preserve"> must be prevented from flowering</w:t>
      </w:r>
    </w:p>
    <w:p w14:paraId="7DDF3756" w14:textId="27AFAF81" w:rsidR="004866C3" w:rsidRPr="00F42887" w:rsidRDefault="004866C3" w:rsidP="00F42887">
      <w:pPr>
        <w:pStyle w:val="Bullet"/>
      </w:pPr>
      <w:r w:rsidRPr="00F42887">
        <w:t xml:space="preserve">surround the monitoring zone with a </w:t>
      </w:r>
      <w:r w:rsidR="00F42887" w:rsidRPr="00F42887">
        <w:t xml:space="preserve">5 </w:t>
      </w:r>
      <w:r w:rsidRPr="00F42887">
        <w:t xml:space="preserve">m isolation zone in which no </w:t>
      </w:r>
      <w:r w:rsidR="00F42887" w:rsidRPr="00F42887">
        <w:t>chickpeas</w:t>
      </w:r>
      <w:r w:rsidRPr="00F42887">
        <w:t xml:space="preserve"> may be grown </w:t>
      </w:r>
    </w:p>
    <w:p w14:paraId="775AE3C3" w14:textId="4C3DB7F4" w:rsidR="004866C3" w:rsidRPr="00F42887" w:rsidRDefault="004866C3" w:rsidP="004866C3">
      <w:pPr>
        <w:pStyle w:val="Bullet"/>
      </w:pPr>
      <w:r w:rsidRPr="00F42887">
        <w:t>implement measures including rodent baits and/or traps to control r</w:t>
      </w:r>
      <w:r w:rsidR="00F42887" w:rsidRPr="00F42887">
        <w:t>odents within the planting area</w:t>
      </w:r>
    </w:p>
    <w:p w14:paraId="74E0A40D" w14:textId="77490070" w:rsidR="004866C3" w:rsidRPr="00F42887" w:rsidRDefault="00F42887" w:rsidP="004866C3">
      <w:pPr>
        <w:pStyle w:val="Bullet"/>
      </w:pPr>
      <w:r w:rsidRPr="00F42887">
        <w:t>harvest the GM chickpeas</w:t>
      </w:r>
      <w:r w:rsidR="004866C3" w:rsidRPr="00F42887">
        <w:t xml:space="preserve"> separately from other crops</w:t>
      </w:r>
      <w:r w:rsidR="00A85C22">
        <w:t xml:space="preserve">, using a </w:t>
      </w:r>
      <w:r w:rsidR="00A85C22" w:rsidRPr="00F42887">
        <w:t>dedicated plot harvester</w:t>
      </w:r>
    </w:p>
    <w:p w14:paraId="1F6C95F4" w14:textId="77777777" w:rsidR="004866C3" w:rsidRPr="00F42887" w:rsidRDefault="004866C3" w:rsidP="004866C3">
      <w:pPr>
        <w:pStyle w:val="Bullet"/>
      </w:pPr>
      <w:r w:rsidRPr="00F42887">
        <w:t>clean the areas after use including the planting area and any area in which seed has been dispersed</w:t>
      </w:r>
    </w:p>
    <w:p w14:paraId="23C16D23" w14:textId="3E6F016F" w:rsidR="004866C3" w:rsidRPr="00F42887" w:rsidRDefault="004866C3" w:rsidP="004866C3">
      <w:pPr>
        <w:pStyle w:val="Bullet"/>
      </w:pPr>
      <w:r w:rsidRPr="00F42887">
        <w:t>c</w:t>
      </w:r>
      <w:r w:rsidR="00F42887" w:rsidRPr="00F42887">
        <w:t>lean any equipment used before use for any other purpose</w:t>
      </w:r>
    </w:p>
    <w:p w14:paraId="4E8493BB" w14:textId="4217399E" w:rsidR="004866C3" w:rsidRPr="00F42887" w:rsidRDefault="004866C3" w:rsidP="004866C3">
      <w:pPr>
        <w:pStyle w:val="Bullet"/>
      </w:pPr>
      <w:r w:rsidRPr="00F42887">
        <w:t xml:space="preserve">apply measures to promote the germination of any </w:t>
      </w:r>
      <w:r w:rsidR="00F42887" w:rsidRPr="00F42887">
        <w:t>chickpea</w:t>
      </w:r>
      <w:r w:rsidRPr="00F42887">
        <w:t xml:space="preserve"> seeds that may be present in the soil after harvest, including irrigation and shallow tillage </w:t>
      </w:r>
    </w:p>
    <w:p w14:paraId="4F2459BB" w14:textId="1EACF016" w:rsidR="004866C3" w:rsidRDefault="004866C3" w:rsidP="004866C3">
      <w:pPr>
        <w:pStyle w:val="Bullet"/>
      </w:pPr>
      <w:r w:rsidRPr="00F42887">
        <w:t xml:space="preserve">monitor for at least 24 months after harvest and destroy any </w:t>
      </w:r>
      <w:r w:rsidR="00F42887" w:rsidRPr="00F42887">
        <w:t>chickpea</w:t>
      </w:r>
      <w:r w:rsidRPr="00F42887">
        <w:t xml:space="preserve"> plants that may grow</w:t>
      </w:r>
      <w:r w:rsidR="00FA02E9">
        <w:t>,</w:t>
      </w:r>
      <w:r w:rsidR="00B07320">
        <w:t xml:space="preserve"> </w:t>
      </w:r>
      <w:r w:rsidRPr="00F42887">
        <w:t>until no volunteers have been detected for a continuous six month period</w:t>
      </w:r>
      <w:r w:rsidR="00F42887">
        <w:t xml:space="preserve"> prior to the end of mon</w:t>
      </w:r>
      <w:r w:rsidR="00F42887" w:rsidRPr="00F42887">
        <w:t>itoring</w:t>
      </w:r>
    </w:p>
    <w:p w14:paraId="0C66274D" w14:textId="78BDB9AB" w:rsidR="00AE70B5" w:rsidRPr="00F42887" w:rsidRDefault="00AE70B5" w:rsidP="004866C3">
      <w:pPr>
        <w:pStyle w:val="Bullet"/>
      </w:pPr>
      <w:r>
        <w:t>monitor any site used to bury seed for at least 12 months to detect any disturbance</w:t>
      </w:r>
    </w:p>
    <w:p w14:paraId="40932AE2" w14:textId="77777777" w:rsidR="004866C3" w:rsidRPr="00F42887" w:rsidRDefault="004866C3" w:rsidP="004866C3">
      <w:pPr>
        <w:pStyle w:val="Bullet"/>
      </w:pPr>
      <w:r w:rsidRPr="00F42887">
        <w:t>destroy all GMOs not required for further analysis or future trials</w:t>
      </w:r>
    </w:p>
    <w:p w14:paraId="68E0F2AC" w14:textId="77777777" w:rsidR="004866C3" w:rsidRPr="00F42887" w:rsidRDefault="004866C3" w:rsidP="004866C3">
      <w:pPr>
        <w:pStyle w:val="Bullet"/>
      </w:pPr>
      <w:r w:rsidRPr="00F42887">
        <w:t>transport and store the GMOs in accordance with the Regulator's guidelines</w:t>
      </w:r>
    </w:p>
    <w:p w14:paraId="18CA90C5" w14:textId="77777777" w:rsidR="008D2306" w:rsidRPr="00F42887" w:rsidRDefault="004866C3" w:rsidP="004866C3">
      <w:pPr>
        <w:pStyle w:val="Bullet"/>
      </w:pPr>
      <w:r w:rsidRPr="00F42887">
        <w:t>not allow the GM plant material to be used for human food or animal feed</w:t>
      </w:r>
    </w:p>
    <w:p w14:paraId="2E2098B4" w14:textId="77777777" w:rsidR="003A6C8C" w:rsidRPr="00F42887" w:rsidRDefault="003A6C8C" w:rsidP="00D4366D">
      <w:pPr>
        <w:pStyle w:val="Heading3"/>
      </w:pPr>
      <w:bookmarkStart w:id="109" w:name="_Toc3809957"/>
      <w:r w:rsidRPr="00F42887">
        <w:t>Other risk management considerations</w:t>
      </w:r>
      <w:bookmarkEnd w:id="109"/>
    </w:p>
    <w:p w14:paraId="338F01A4" w14:textId="77777777" w:rsidR="003A6C8C" w:rsidRPr="00F42887" w:rsidRDefault="003A6C8C" w:rsidP="00F8781F">
      <w:pPr>
        <w:pStyle w:val="RARMPPara"/>
      </w:pPr>
      <w:r w:rsidRPr="00F42887">
        <w:t>All DIR licences issued by the Regulator contain a number of conditions that relate to general risk management. These include conditions relating to:</w:t>
      </w:r>
    </w:p>
    <w:p w14:paraId="103EB8AA" w14:textId="77777777" w:rsidR="003A6C8C" w:rsidRPr="00F42887" w:rsidRDefault="003A6C8C" w:rsidP="00606058">
      <w:pPr>
        <w:pStyle w:val="Bullet"/>
      </w:pPr>
      <w:r w:rsidRPr="00F42887">
        <w:t>applicant suitability</w:t>
      </w:r>
    </w:p>
    <w:p w14:paraId="513EFB31" w14:textId="77777777" w:rsidR="003A6C8C" w:rsidRPr="00F42887" w:rsidRDefault="003A6C8C" w:rsidP="00606058">
      <w:pPr>
        <w:pStyle w:val="Bullet"/>
      </w:pPr>
      <w:r w:rsidRPr="00F42887">
        <w:t>contingency plans</w:t>
      </w:r>
    </w:p>
    <w:p w14:paraId="783771CC" w14:textId="77777777" w:rsidR="003A6C8C" w:rsidRPr="00F42887" w:rsidRDefault="003A6C8C" w:rsidP="00606058">
      <w:pPr>
        <w:pStyle w:val="Bullet"/>
      </w:pPr>
      <w:r w:rsidRPr="00F42887">
        <w:t>identification of the persons or classes of persons covered by the licence</w:t>
      </w:r>
    </w:p>
    <w:p w14:paraId="021587A3" w14:textId="77777777" w:rsidR="003A6C8C" w:rsidRPr="00F42887" w:rsidRDefault="003A6C8C" w:rsidP="00606058">
      <w:pPr>
        <w:pStyle w:val="Bullet"/>
      </w:pPr>
      <w:r w:rsidRPr="00F42887">
        <w:t>reporting requirements</w:t>
      </w:r>
    </w:p>
    <w:p w14:paraId="0F013AAE" w14:textId="77777777" w:rsidR="003A6C8C" w:rsidRPr="00F42887" w:rsidRDefault="003A6C8C" w:rsidP="00606058">
      <w:pPr>
        <w:pStyle w:val="Bullet"/>
      </w:pPr>
      <w:r w:rsidRPr="00F42887">
        <w:t>access for the purpose of monitoring for compliance.</w:t>
      </w:r>
    </w:p>
    <w:p w14:paraId="3D34DD1C" w14:textId="77777777" w:rsidR="003A6C8C" w:rsidRPr="00F42887" w:rsidRDefault="003A6C8C" w:rsidP="00606058">
      <w:pPr>
        <w:pStyle w:val="Heading4"/>
      </w:pPr>
      <w:r w:rsidRPr="00F42887">
        <w:lastRenderedPageBreak/>
        <w:t>Applicant suitability</w:t>
      </w:r>
    </w:p>
    <w:p w14:paraId="301358FC" w14:textId="77777777" w:rsidR="003A6C8C" w:rsidRPr="00F42887" w:rsidRDefault="003A6C8C" w:rsidP="00F8781F">
      <w:pPr>
        <w:pStyle w:val="RARMPPara"/>
      </w:pPr>
      <w:r w:rsidRPr="00F42887">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14:paraId="71497EE8" w14:textId="77777777" w:rsidR="003A6C8C" w:rsidRPr="00F42887" w:rsidRDefault="003A6C8C" w:rsidP="00606058">
      <w:pPr>
        <w:pStyle w:val="Bullet"/>
      </w:pPr>
      <w:r w:rsidRPr="00F42887">
        <w:t>any relevant convictions of the applicant</w:t>
      </w:r>
    </w:p>
    <w:p w14:paraId="2B966F70" w14:textId="77777777" w:rsidR="003A6C8C" w:rsidRPr="00F42887" w:rsidRDefault="003A6C8C" w:rsidP="00606058">
      <w:pPr>
        <w:pStyle w:val="Bullet"/>
      </w:pPr>
      <w:r w:rsidRPr="00F42887">
        <w:t>any revocation or suspension of a relevant licence or permit held by the applicant under a law of the Commonwealth, a State or a foreign country</w:t>
      </w:r>
    </w:p>
    <w:p w14:paraId="453DD78E" w14:textId="77777777" w:rsidR="003A6C8C" w:rsidRPr="00F42887" w:rsidRDefault="003A6C8C" w:rsidP="00606058">
      <w:pPr>
        <w:pStyle w:val="Bullet"/>
      </w:pPr>
      <w:r w:rsidRPr="00F42887">
        <w:t>the capacity of the applicant to meet the conditions of the licence.</w:t>
      </w:r>
    </w:p>
    <w:p w14:paraId="70834171" w14:textId="77777777" w:rsidR="003A6C8C" w:rsidRPr="00F42887" w:rsidRDefault="003A6C8C" w:rsidP="00F8781F">
      <w:pPr>
        <w:pStyle w:val="RARMPPara"/>
      </w:pPr>
      <w:r w:rsidRPr="00F42887">
        <w:t>If a licence were issued, the conditions would include a requirement for the licence holder to inform the Regulator of any information that would affect their suitability.</w:t>
      </w:r>
    </w:p>
    <w:p w14:paraId="76728A9A" w14:textId="77777777" w:rsidR="003A6C8C" w:rsidRPr="00F42887" w:rsidRDefault="003A6C8C" w:rsidP="00F8781F">
      <w:pPr>
        <w:pStyle w:val="RARMPPara"/>
      </w:pPr>
      <w:r w:rsidRPr="00F42887">
        <w:t>In addition, any applicant organisation must have access to a properly constituted Institutional Biosafety Committee and be an accredited organisation under the Act.</w:t>
      </w:r>
      <w:bookmarkStart w:id="110" w:name="_Toc453825279"/>
      <w:bookmarkEnd w:id="108"/>
    </w:p>
    <w:p w14:paraId="233C2E35" w14:textId="77777777" w:rsidR="00275E30" w:rsidRPr="00F42887" w:rsidRDefault="00275E30" w:rsidP="00606058">
      <w:pPr>
        <w:pStyle w:val="Heading4"/>
      </w:pPr>
      <w:r w:rsidRPr="00F42887">
        <w:t>Contingency plan</w:t>
      </w:r>
    </w:p>
    <w:p w14:paraId="56C56F42" w14:textId="3E062B07" w:rsidR="00275E30" w:rsidRPr="00F42887" w:rsidRDefault="00275E30" w:rsidP="00F8781F">
      <w:pPr>
        <w:pStyle w:val="RARMPPara"/>
      </w:pPr>
      <w:r w:rsidRPr="00F42887">
        <w:t xml:space="preserve">If a licence were issued, </w:t>
      </w:r>
      <w:r w:rsidR="00F42887" w:rsidRPr="00F42887">
        <w:t>QUT</w:t>
      </w:r>
      <w:r w:rsidRPr="00F42887">
        <w:t xml:space="preserve"> would be required to submit a contingency plan to the Regulator before planting the GMOs. This plan would detail measures to be undertaken in the event of any unintended presence of the GM </w:t>
      </w:r>
      <w:r w:rsidR="005F790C">
        <w:t>chickpea</w:t>
      </w:r>
      <w:r w:rsidRPr="00F42887">
        <w:t xml:space="preserve"> outside permitted areas.</w:t>
      </w:r>
    </w:p>
    <w:p w14:paraId="6F4A262B" w14:textId="59B35923" w:rsidR="00275E30" w:rsidRPr="00F42887" w:rsidRDefault="00F42887" w:rsidP="00F8781F">
      <w:pPr>
        <w:pStyle w:val="RARMPPara"/>
      </w:pPr>
      <w:r w:rsidRPr="00F42887">
        <w:t>Before planting the GMOs, QUT</w:t>
      </w:r>
      <w:r w:rsidR="00275E30" w:rsidRPr="00F42887">
        <w:t xml:space="preserve"> would also be required to provide the Regulator with a method to reliably</w:t>
      </w:r>
      <w:r w:rsidRPr="00F42887">
        <w:t xml:space="preserve"> and uniquely</w:t>
      </w:r>
      <w:r w:rsidR="00275E30" w:rsidRPr="00F42887">
        <w:t xml:space="preserve"> detect the GMOs or the presence of the genetic modifications in a recipient organism. </w:t>
      </w:r>
    </w:p>
    <w:p w14:paraId="0AA72EBE" w14:textId="77777777" w:rsidR="00275E30" w:rsidRPr="00F42887" w:rsidRDefault="00275E30" w:rsidP="00275E30">
      <w:pPr>
        <w:pStyle w:val="Heading4"/>
      </w:pPr>
      <w:r w:rsidRPr="00F42887">
        <w:t>Identification of the persons or classes of persons covered by the licence</w:t>
      </w:r>
    </w:p>
    <w:p w14:paraId="4AB8F0E3" w14:textId="67F74B2F" w:rsidR="00275E30" w:rsidRPr="00F42887" w:rsidRDefault="00275E30" w:rsidP="00F8781F">
      <w:pPr>
        <w:pStyle w:val="RARMPPara"/>
      </w:pPr>
      <w:r w:rsidRPr="00F42887">
        <w:t xml:space="preserve">If a licence were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F42887" w:rsidRPr="00F42887">
        <w:t>QUT</w:t>
      </w:r>
      <w:r w:rsidRPr="00F42887">
        <w:t xml:space="preserve"> would be required to provide a list of people and organisations that will be covered by the licence, or the function or position where names are not known at the time.</w:t>
      </w:r>
    </w:p>
    <w:p w14:paraId="33FE0158" w14:textId="77777777" w:rsidR="00275E30" w:rsidRPr="00F42887" w:rsidRDefault="00275E30" w:rsidP="00275E30">
      <w:pPr>
        <w:pStyle w:val="Heading4"/>
      </w:pPr>
      <w:r w:rsidRPr="00F42887">
        <w:t>Reporting requirements</w:t>
      </w:r>
    </w:p>
    <w:p w14:paraId="32864E62" w14:textId="77777777" w:rsidR="00275E30" w:rsidRPr="00F42887" w:rsidRDefault="00275E30" w:rsidP="00F8781F">
      <w:pPr>
        <w:pStyle w:val="RARMPPara"/>
      </w:pPr>
      <w:r w:rsidRPr="00F42887">
        <w:t>If issued, the licence would require the licence holder to immediately report any of the following to the Regulator:</w:t>
      </w:r>
    </w:p>
    <w:p w14:paraId="6579CF08" w14:textId="77777777" w:rsidR="00275E30" w:rsidRPr="00F42887" w:rsidRDefault="00275E30" w:rsidP="00275E30">
      <w:pPr>
        <w:pStyle w:val="Bullet"/>
      </w:pPr>
      <w:r w:rsidRPr="00F42887">
        <w:t>any additional information regarding risks to the health and safety of people or the environment associated with the trial</w:t>
      </w:r>
    </w:p>
    <w:p w14:paraId="0D08400C" w14:textId="77777777" w:rsidR="00275E30" w:rsidRPr="00F42887" w:rsidRDefault="00275E30" w:rsidP="00275E30">
      <w:pPr>
        <w:pStyle w:val="Bullet"/>
      </w:pPr>
      <w:r w:rsidRPr="00F42887">
        <w:t>any contraventions of the licence by persons covered by the licence</w:t>
      </w:r>
    </w:p>
    <w:p w14:paraId="108DD38B" w14:textId="77777777" w:rsidR="00275E30" w:rsidRPr="00F42887" w:rsidRDefault="00275E30" w:rsidP="00275E30">
      <w:pPr>
        <w:pStyle w:val="Bullet"/>
      </w:pPr>
      <w:r w:rsidRPr="00F42887">
        <w:t>any unintended effects of the trial.</w:t>
      </w:r>
    </w:p>
    <w:p w14:paraId="2BF94467" w14:textId="77777777" w:rsidR="00275E30" w:rsidRPr="00F42887" w:rsidRDefault="00275E30" w:rsidP="00F8781F">
      <w:pPr>
        <w:pStyle w:val="RARMPPara"/>
      </w:pPr>
      <w:r w:rsidRPr="00F42887">
        <w:t>A number of written notices would also be required under the licence to assist the Regulator in designing and implementing a monitoring program for all licensed dealings. The notices would include:</w:t>
      </w:r>
    </w:p>
    <w:p w14:paraId="14C1F325" w14:textId="77777777" w:rsidR="00275E30" w:rsidRPr="00F42887" w:rsidRDefault="00275E30" w:rsidP="00275E30">
      <w:pPr>
        <w:pStyle w:val="Bullet"/>
      </w:pPr>
      <w:r w:rsidRPr="00F42887">
        <w:t>expected and actual dates of planting</w:t>
      </w:r>
    </w:p>
    <w:p w14:paraId="6F99901B" w14:textId="77777777" w:rsidR="00275E30" w:rsidRPr="00F42887" w:rsidRDefault="00275E30" w:rsidP="00275E30">
      <w:pPr>
        <w:pStyle w:val="Bullet"/>
      </w:pPr>
      <w:r w:rsidRPr="00F42887">
        <w:t>details of areas planted to the GMOs</w:t>
      </w:r>
    </w:p>
    <w:p w14:paraId="713A4874" w14:textId="77777777" w:rsidR="00275E30" w:rsidRPr="00F42887" w:rsidRDefault="00275E30" w:rsidP="00275E30">
      <w:pPr>
        <w:pStyle w:val="Bullet"/>
      </w:pPr>
      <w:r w:rsidRPr="00F42887">
        <w:lastRenderedPageBreak/>
        <w:t>expected dates of flowering</w:t>
      </w:r>
    </w:p>
    <w:p w14:paraId="63FA72AA" w14:textId="77777777" w:rsidR="00275E30" w:rsidRPr="00F42887" w:rsidRDefault="00275E30" w:rsidP="00275E30">
      <w:pPr>
        <w:pStyle w:val="Bullet"/>
      </w:pPr>
      <w:r w:rsidRPr="00F42887">
        <w:t>expected and actual dates of harvest and cleaning after harvest</w:t>
      </w:r>
    </w:p>
    <w:p w14:paraId="1A0DCC96" w14:textId="77777777" w:rsidR="00275E30" w:rsidRPr="00F42887" w:rsidRDefault="00275E30" w:rsidP="00275E30">
      <w:pPr>
        <w:pStyle w:val="Bullet"/>
      </w:pPr>
      <w:r w:rsidRPr="00F42887">
        <w:t>details of inspection activities.</w:t>
      </w:r>
    </w:p>
    <w:p w14:paraId="1E6E4E64" w14:textId="77777777" w:rsidR="00275E30" w:rsidRPr="00F42887" w:rsidRDefault="00275E30" w:rsidP="00275E30">
      <w:pPr>
        <w:pStyle w:val="Heading4"/>
      </w:pPr>
      <w:r w:rsidRPr="00F42887">
        <w:t>Monitoring for compliance</w:t>
      </w:r>
    </w:p>
    <w:p w14:paraId="08C21924" w14:textId="1B0F1046" w:rsidR="00275E30" w:rsidRPr="00F42887" w:rsidRDefault="00275E30" w:rsidP="00F8781F">
      <w:pPr>
        <w:pStyle w:val="RARMPPara"/>
      </w:pPr>
      <w:r w:rsidRPr="00F42887">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14:paraId="194B2025" w14:textId="77777777" w:rsidR="00275E30" w:rsidRPr="00F42887" w:rsidRDefault="00275E30" w:rsidP="00F8781F">
      <w:pPr>
        <w:pStyle w:val="RARMPPara"/>
      </w:pPr>
      <w:r w:rsidRPr="00F42887">
        <w:t>If monitoring activities identify changes in the risks associated with the authorised dealings, the Regulator may also vary licence conditions, or if necessary, suspend or cancel the licence.</w:t>
      </w:r>
    </w:p>
    <w:p w14:paraId="721CE968" w14:textId="77777777" w:rsidR="00275E30" w:rsidRPr="00F42887" w:rsidRDefault="00275E30" w:rsidP="00F8781F">
      <w:pPr>
        <w:pStyle w:val="RARMPPara"/>
      </w:pPr>
      <w:r w:rsidRPr="00F42887">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14:paraId="5A331CF0" w14:textId="77777777" w:rsidR="00B77015" w:rsidRPr="00296F7D" w:rsidRDefault="00B77015" w:rsidP="00710E8F">
      <w:pPr>
        <w:pStyle w:val="Heading2"/>
      </w:pPr>
      <w:bookmarkStart w:id="111" w:name="_Toc3809958"/>
      <w:r w:rsidRPr="00296F7D">
        <w:t>Issues to be addressed for future releases</w:t>
      </w:r>
      <w:bookmarkEnd w:id="111"/>
    </w:p>
    <w:p w14:paraId="75E9FB3A" w14:textId="594EBE46" w:rsidR="00B77015" w:rsidRPr="00296F7D" w:rsidRDefault="00B77015" w:rsidP="00F8781F">
      <w:pPr>
        <w:pStyle w:val="RARMPPara"/>
      </w:pPr>
      <w:r w:rsidRPr="00296F7D">
        <w:t xml:space="preserve">Additional information has been identified that may be required to assess an application for a commercial release of these GM </w:t>
      </w:r>
      <w:r w:rsidR="005F790C">
        <w:t xml:space="preserve">chickpea </w:t>
      </w:r>
      <w:r w:rsidRPr="00296F7D">
        <w:t>lines, or to justify a reduction in limits and controls. This includes:</w:t>
      </w:r>
      <w:bookmarkStart w:id="112" w:name="_Toc453825280"/>
      <w:bookmarkEnd w:id="110"/>
    </w:p>
    <w:p w14:paraId="2C57CA52" w14:textId="3540EDA9" w:rsidR="004866C3" w:rsidRPr="00296F7D" w:rsidRDefault="004866C3" w:rsidP="004866C3">
      <w:pPr>
        <w:pStyle w:val="Bullet"/>
      </w:pPr>
      <w:r w:rsidRPr="00296F7D">
        <w:t>additional molecular and biochemical characterisation of the GM</w:t>
      </w:r>
      <w:r w:rsidR="00F42887" w:rsidRPr="00296F7D">
        <w:t xml:space="preserve"> chickpea</w:t>
      </w:r>
      <w:r w:rsidR="00296F7D" w:rsidRPr="00296F7D">
        <w:t xml:space="preserve"> </w:t>
      </w:r>
      <w:r w:rsidRPr="00296F7D">
        <w:t xml:space="preserve">lines, particularly with respect to potential for increased toxicity and allergenicity </w:t>
      </w:r>
    </w:p>
    <w:p w14:paraId="3EF97525" w14:textId="1D3964A5" w:rsidR="004866C3" w:rsidRPr="00296F7D" w:rsidRDefault="004866C3" w:rsidP="004866C3">
      <w:pPr>
        <w:pStyle w:val="Bullet"/>
      </w:pPr>
      <w:r w:rsidRPr="00296F7D">
        <w:t xml:space="preserve">additional phenotypic characterisation of the GM </w:t>
      </w:r>
      <w:r w:rsidR="00296F7D" w:rsidRPr="00296F7D">
        <w:t>chickpea</w:t>
      </w:r>
      <w:r w:rsidRPr="00296F7D">
        <w:t xml:space="preserve"> lines, particularly with respect to </w:t>
      </w:r>
      <w:r w:rsidR="00296F7D" w:rsidRPr="00296F7D">
        <w:t xml:space="preserve">increased abiotic </w:t>
      </w:r>
      <w:r w:rsidR="00801EFB">
        <w:t xml:space="preserve">or biotic </w:t>
      </w:r>
      <w:r w:rsidR="00296F7D" w:rsidRPr="00296F7D">
        <w:t xml:space="preserve">stress tolerance </w:t>
      </w:r>
      <w:r w:rsidR="00815857">
        <w:t xml:space="preserve">or plant cell death </w:t>
      </w:r>
      <w:r w:rsidRPr="00296F7D">
        <w:t>that may contribute to weediness</w:t>
      </w:r>
    </w:p>
    <w:p w14:paraId="030FDF9E" w14:textId="77777777" w:rsidR="007A65EF" w:rsidRPr="00296F7D" w:rsidRDefault="007A65EF" w:rsidP="00710E8F">
      <w:pPr>
        <w:pStyle w:val="Heading2"/>
      </w:pPr>
      <w:bookmarkStart w:id="113" w:name="_Toc453825283"/>
      <w:bookmarkStart w:id="114" w:name="_Toc3809959"/>
      <w:bookmarkEnd w:id="112"/>
      <w:r w:rsidRPr="00296F7D">
        <w:t xml:space="preserve">Conclusions of the </w:t>
      </w:r>
      <w:r w:rsidR="00B77015" w:rsidRPr="00296F7D">
        <w:t xml:space="preserve">consultation </w:t>
      </w:r>
      <w:r w:rsidRPr="00296F7D">
        <w:t>RARMP</w:t>
      </w:r>
      <w:bookmarkEnd w:id="113"/>
      <w:bookmarkEnd w:id="114"/>
    </w:p>
    <w:p w14:paraId="13025557" w14:textId="6C544B44" w:rsidR="00B77015" w:rsidRPr="00296F7D" w:rsidRDefault="00B77015" w:rsidP="00F8781F">
      <w:pPr>
        <w:pStyle w:val="RARMPPara"/>
      </w:pPr>
      <w:r w:rsidRPr="00296F7D">
        <w:t>The RARMP concludes that</w:t>
      </w:r>
      <w:r w:rsidR="00C44A77" w:rsidRPr="00296F7D">
        <w:t xml:space="preserve"> the proposed limited and controlled release of GM </w:t>
      </w:r>
      <w:r w:rsidR="00296F7D" w:rsidRPr="00296F7D">
        <w:t>chickpea</w:t>
      </w:r>
      <w:r w:rsidR="00C44A77" w:rsidRPr="00296F7D">
        <w:t xml:space="preserve"> poses </w:t>
      </w:r>
      <w:r w:rsidR="004866C3" w:rsidRPr="00296F7D">
        <w:t>negligible</w:t>
      </w:r>
      <w:r w:rsidR="00C44A77" w:rsidRPr="00296F7D">
        <w:t xml:space="preserve"> risks to the health and safety of people or the environment as a result of gene technology, and that these negligible risks do not require specific risk treatment measures.</w:t>
      </w:r>
    </w:p>
    <w:p w14:paraId="5B90B323" w14:textId="77777777" w:rsidR="00D41C15" w:rsidRPr="00296F7D" w:rsidRDefault="00B77015" w:rsidP="00F8781F">
      <w:pPr>
        <w:pStyle w:val="RARMPPara"/>
      </w:pPr>
      <w:r w:rsidRPr="00296F7D">
        <w:t>If a licence were issued, conditions would be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59352FF6" w14:textId="77777777" w:rsidR="00A44F78" w:rsidRPr="00C576E4" w:rsidRDefault="00A44F78" w:rsidP="00F8781F">
      <w:pPr>
        <w:pStyle w:val="RARMPPara"/>
        <w:numPr>
          <w:ilvl w:val="0"/>
          <w:numId w:val="0"/>
        </w:numPr>
        <w:sectPr w:rsidR="00A44F78" w:rsidRPr="00C576E4" w:rsidSect="002C77BB">
          <w:pgSz w:w="11906" w:h="16838"/>
          <w:pgMar w:top="1134" w:right="1134" w:bottom="1134" w:left="1134" w:header="709" w:footer="709" w:gutter="0"/>
          <w:cols w:space="708"/>
          <w:docGrid w:linePitch="360"/>
        </w:sectPr>
      </w:pPr>
    </w:p>
    <w:p w14:paraId="687DDFEF" w14:textId="77777777" w:rsidR="00D41C15" w:rsidRDefault="00D41C15" w:rsidP="00D41C15">
      <w:pPr>
        <w:pStyle w:val="Heading1"/>
        <w:sectPr w:rsidR="00D41C15" w:rsidSect="0089550A">
          <w:footerReference w:type="default" r:id="rId44"/>
          <w:type w:val="continuous"/>
          <w:pgSz w:w="11906" w:h="16838"/>
          <w:pgMar w:top="1134" w:right="1134" w:bottom="1134" w:left="1134" w:header="709" w:footer="709" w:gutter="0"/>
          <w:cols w:space="708"/>
          <w:docGrid w:linePitch="360"/>
        </w:sectPr>
      </w:pPr>
      <w:bookmarkStart w:id="115" w:name="_Toc459903448"/>
      <w:bookmarkStart w:id="116" w:name="_Toc453825284"/>
    </w:p>
    <w:p w14:paraId="1E2A0291" w14:textId="7492330B" w:rsidR="000E78D6" w:rsidRDefault="00BE531E" w:rsidP="007667DB">
      <w:pPr>
        <w:pStyle w:val="1RARMP"/>
      </w:pPr>
      <w:bookmarkStart w:id="117" w:name="_Toc3809960"/>
      <w:bookmarkEnd w:id="115"/>
      <w:bookmarkEnd w:id="116"/>
      <w:r>
        <w:lastRenderedPageBreak/>
        <w:t>References</w:t>
      </w:r>
      <w:bookmarkEnd w:id="117"/>
    </w:p>
    <w:p w14:paraId="31B2363F" w14:textId="77777777" w:rsidR="004731DA" w:rsidRPr="004731DA" w:rsidRDefault="000E78D6" w:rsidP="004731DA">
      <w:pPr>
        <w:pStyle w:val="EndNoteBibliography"/>
        <w:spacing w:after="0"/>
      </w:pPr>
      <w:r>
        <w:fldChar w:fldCharType="begin"/>
      </w:r>
      <w:r>
        <w:instrText xml:space="preserve"> ADDIN EN.REFLIST </w:instrText>
      </w:r>
      <w:r>
        <w:fldChar w:fldCharType="separate"/>
      </w:r>
      <w:r w:rsidR="004731DA" w:rsidRPr="004731DA">
        <w:t>ABARES (2018). Australian crop report. Report No. 187. (Canberra: Australian Bureau of Agricultural and Resource Economics and Sciences).</w:t>
      </w:r>
    </w:p>
    <w:p w14:paraId="07C8A941" w14:textId="77777777" w:rsidR="004731DA" w:rsidRPr="004731DA" w:rsidRDefault="004731DA" w:rsidP="004731DA">
      <w:pPr>
        <w:pStyle w:val="EndNoteBibliography"/>
        <w:spacing w:after="0"/>
      </w:pPr>
      <w:r w:rsidRPr="004731DA">
        <w:t>Abbo, S., Redden, R.J., and Yadav, S.S. (2007). Utilization of wild relatives. In Chickpea Breeding and Management, S.S. Yadav, R.J. Redden, W. Chen, and B. Sharma, eds. (Cambridge, Massechusetts: CABI ), pp. 338 - 354.</w:t>
      </w:r>
    </w:p>
    <w:p w14:paraId="6E466499" w14:textId="77777777" w:rsidR="004731DA" w:rsidRPr="004731DA" w:rsidRDefault="004731DA" w:rsidP="004731DA">
      <w:pPr>
        <w:pStyle w:val="EndNoteBibliography"/>
        <w:spacing w:after="0"/>
      </w:pPr>
      <w:r w:rsidRPr="004731DA">
        <w:t>Abbo, S., Shtienberg, D., Lichtenzveig, J., Lev-Yadun, S., and Gopher, A. (2003). The chickpea, summer cropping, and a new model for pulse domestication in the ancient Near East. The Quarterly Review of Biology</w:t>
      </w:r>
      <w:r w:rsidRPr="004731DA">
        <w:rPr>
          <w:i/>
        </w:rPr>
        <w:t xml:space="preserve"> 78</w:t>
      </w:r>
      <w:r w:rsidRPr="004731DA">
        <w:t>, 435-448.</w:t>
      </w:r>
    </w:p>
    <w:p w14:paraId="7614070A" w14:textId="77777777" w:rsidR="004731DA" w:rsidRPr="004731DA" w:rsidRDefault="004731DA" w:rsidP="004731DA">
      <w:pPr>
        <w:pStyle w:val="EndNoteBibliography"/>
        <w:spacing w:after="0"/>
      </w:pPr>
      <w:r w:rsidRPr="004731DA">
        <w:t>AGRI-FACTS (2002). Mice and their control. Report No. Agdex 683. (Alberta Agriculture, Food and Rural Development).</w:t>
      </w:r>
    </w:p>
    <w:p w14:paraId="4F8DB200" w14:textId="77777777" w:rsidR="004731DA" w:rsidRPr="004731DA" w:rsidRDefault="004731DA" w:rsidP="004731DA">
      <w:pPr>
        <w:pStyle w:val="EndNoteBibliography"/>
        <w:spacing w:after="0"/>
      </w:pPr>
      <w:r w:rsidRPr="004731DA">
        <w:t>Agriculture Victoria (2017). Pests, diseases and weeds. Grains, pulses and cereals. Accessed: 3 December 2018.</w:t>
      </w:r>
    </w:p>
    <w:p w14:paraId="0D3A78FE" w14:textId="77777777" w:rsidR="004731DA" w:rsidRPr="004731DA" w:rsidRDefault="004731DA" w:rsidP="004731DA">
      <w:pPr>
        <w:pStyle w:val="EndNoteBibliography"/>
        <w:spacing w:after="0"/>
      </w:pPr>
      <w:r w:rsidRPr="004731DA">
        <w:t>Alajaji, S.A., and El-Adawy, T.A. (2006). Nutritional composition of chickpea (</w:t>
      </w:r>
      <w:r w:rsidRPr="004731DA">
        <w:rPr>
          <w:i/>
        </w:rPr>
        <w:t>Cicer arietinum</w:t>
      </w:r>
      <w:r w:rsidRPr="004731DA">
        <w:t xml:space="preserve"> L.) as affected by microwave cooking and other traditional cooking methods. Journal of Food Composition and Analysis</w:t>
      </w:r>
      <w:r w:rsidRPr="004731DA">
        <w:rPr>
          <w:i/>
        </w:rPr>
        <w:t xml:space="preserve"> 19</w:t>
      </w:r>
      <w:r w:rsidRPr="004731DA">
        <w:t>, 806-812.</w:t>
      </w:r>
    </w:p>
    <w:p w14:paraId="6E440C12" w14:textId="77777777" w:rsidR="004731DA" w:rsidRPr="004731DA" w:rsidRDefault="004731DA" w:rsidP="004731DA">
      <w:pPr>
        <w:pStyle w:val="EndNoteBibliography"/>
        <w:spacing w:after="0"/>
      </w:pPr>
      <w:r w:rsidRPr="004731DA">
        <w:t>Anderson, J.E., Michno, J.-M., Kono, T.J.Y., Stec, A.O., Campbell, B.W., Curtin, S.J., and Stupar, R.M. (2016). Genomic variation and DNA repair associated with soybean transgenesis: a comparison to cultivars and mutagenized plants. BMC Biotechnology</w:t>
      </w:r>
      <w:r w:rsidRPr="004731DA">
        <w:rPr>
          <w:i/>
        </w:rPr>
        <w:t xml:space="preserve"> 16</w:t>
      </w:r>
      <w:r w:rsidRPr="004731DA">
        <w:t>.</w:t>
      </w:r>
    </w:p>
    <w:p w14:paraId="07534F0E" w14:textId="77777777" w:rsidR="004731DA" w:rsidRPr="004731DA" w:rsidRDefault="004731DA" w:rsidP="004731DA">
      <w:pPr>
        <w:pStyle w:val="EndNoteBibliography"/>
        <w:spacing w:after="0"/>
      </w:pPr>
      <w:r w:rsidRPr="004731DA">
        <w:t>Arts, J.H.E., Mommers, C., and de Heer, C. (2006). Dose-response relationships and threshold levels in skin and respiratory allergy. Critical Reviews in Toxicology</w:t>
      </w:r>
      <w:r w:rsidRPr="004731DA">
        <w:rPr>
          <w:i/>
        </w:rPr>
        <w:t xml:space="preserve"> 36</w:t>
      </w:r>
      <w:r w:rsidRPr="004731DA">
        <w:t>, 219-251.</w:t>
      </w:r>
    </w:p>
    <w:p w14:paraId="65E167DB" w14:textId="77777777" w:rsidR="004731DA" w:rsidRPr="004731DA" w:rsidRDefault="004731DA" w:rsidP="004731DA">
      <w:pPr>
        <w:pStyle w:val="EndNoteBibliography"/>
        <w:spacing w:after="0"/>
      </w:pPr>
      <w:r w:rsidRPr="004731DA">
        <w:t xml:space="preserve">Atlas of Living Australia (2018). </w:t>
      </w:r>
      <w:r w:rsidRPr="004731DA">
        <w:rPr>
          <w:i/>
        </w:rPr>
        <w:t>Cicer arietinum</w:t>
      </w:r>
      <w:r w:rsidRPr="004731DA">
        <w:t xml:space="preserve"> occurrence records download on 2018-10-26. Accessed: 26 October 2018.</w:t>
      </w:r>
    </w:p>
    <w:p w14:paraId="1A820A88" w14:textId="77777777" w:rsidR="004731DA" w:rsidRPr="004731DA" w:rsidRDefault="004731DA" w:rsidP="004731DA">
      <w:pPr>
        <w:pStyle w:val="EndNoteBibliography"/>
        <w:spacing w:after="0"/>
      </w:pPr>
      <w:r w:rsidRPr="004731DA">
        <w:t>Auckland, A., and van der Maesen, L. (1980). Chickpea. In Hybridization of crop plants, W.R. Fehr, and H.H. Hadley, eds. (Madison, Wisconsin, USA: American Society of Agronomy and Crop Science Society of America).</w:t>
      </w:r>
    </w:p>
    <w:p w14:paraId="2692AEAE" w14:textId="77777777" w:rsidR="004731DA" w:rsidRPr="004731DA" w:rsidRDefault="004731DA" w:rsidP="004731DA">
      <w:pPr>
        <w:pStyle w:val="EndNoteBibliography"/>
        <w:spacing w:after="0"/>
      </w:pPr>
      <w:r w:rsidRPr="004731DA">
        <w:t>Bampidis, V.A., and Christodoulou, V. (2011). Chickpeas (</w:t>
      </w:r>
      <w:r w:rsidRPr="004731DA">
        <w:rPr>
          <w:i/>
        </w:rPr>
        <w:t>Cicer arietinum</w:t>
      </w:r>
      <w:r w:rsidRPr="004731DA">
        <w:t xml:space="preserve"> L.) in animal nutrition: a review. Animal Feed Science and Technology</w:t>
      </w:r>
      <w:r w:rsidRPr="004731DA">
        <w:rPr>
          <w:i/>
        </w:rPr>
        <w:t xml:space="preserve"> 168</w:t>
      </w:r>
      <w:r w:rsidRPr="004731DA">
        <w:t>, 1-20.</w:t>
      </w:r>
    </w:p>
    <w:p w14:paraId="7A52A79F" w14:textId="77777777" w:rsidR="004731DA" w:rsidRPr="004731DA" w:rsidRDefault="004731DA" w:rsidP="004731DA">
      <w:pPr>
        <w:pStyle w:val="EndNoteBibliography"/>
        <w:spacing w:after="0"/>
      </w:pPr>
      <w:r w:rsidRPr="004731DA">
        <w:t>Bar-El Dadon, S., Pascual, C.Y., and Reifen, R. (2014). Food allergy and cross-reactivity-chickpea as a test case. Food Chemistry</w:t>
      </w:r>
      <w:r w:rsidRPr="004731DA">
        <w:rPr>
          <w:i/>
        </w:rPr>
        <w:t xml:space="preserve"> 165</w:t>
      </w:r>
      <w:r w:rsidRPr="004731DA">
        <w:t>, 483-488.</w:t>
      </w:r>
    </w:p>
    <w:p w14:paraId="149F4350" w14:textId="77777777" w:rsidR="004731DA" w:rsidRPr="004731DA" w:rsidRDefault="004731DA" w:rsidP="004731DA">
      <w:pPr>
        <w:pStyle w:val="EndNoteBibliography"/>
        <w:spacing w:after="0"/>
      </w:pPr>
      <w:r w:rsidRPr="004731DA">
        <w:t>Barnett, D., Bonham, B., and Howden, M.E. (1987). Allergenic cross-reactions among legume foods—an in vitro study. Journal of Allergy and Clinical Immunology</w:t>
      </w:r>
      <w:r w:rsidRPr="004731DA">
        <w:rPr>
          <w:i/>
        </w:rPr>
        <w:t xml:space="preserve"> 79</w:t>
      </w:r>
      <w:r w:rsidRPr="004731DA">
        <w:t>, 433-438.</w:t>
      </w:r>
    </w:p>
    <w:p w14:paraId="39FF89E7" w14:textId="77777777" w:rsidR="004731DA" w:rsidRPr="004731DA" w:rsidRDefault="004731DA" w:rsidP="004731DA">
      <w:pPr>
        <w:pStyle w:val="EndNoteBibliography"/>
        <w:spacing w:after="0"/>
      </w:pPr>
      <w:r w:rsidRPr="004731DA">
        <w:t>Berger, J.D., Milroy, S.P., Turner, N.C., Siddique, K.H.M., Imtiaz, M., and Malhotra, R. (2011). Chickpea evolution has selected for contrasting phenological mechanisms among different habitats. Euphytica</w:t>
      </w:r>
      <w:r w:rsidRPr="004731DA">
        <w:rPr>
          <w:i/>
        </w:rPr>
        <w:t xml:space="preserve"> 180</w:t>
      </w:r>
      <w:r w:rsidRPr="004731DA">
        <w:t>, 1-15.</w:t>
      </w:r>
    </w:p>
    <w:p w14:paraId="61FA8481" w14:textId="77777777" w:rsidR="004731DA" w:rsidRPr="004731DA" w:rsidRDefault="004731DA" w:rsidP="004731DA">
      <w:pPr>
        <w:pStyle w:val="EndNoteBibliography"/>
        <w:spacing w:after="0"/>
      </w:pPr>
      <w:r w:rsidRPr="004731DA">
        <w:t>Berkley, S.F., Hightower, A.W., Beier, R.C., Fleming, D.W., Brokopp, C.D., Ivie, G.W., and Broome, C.V. (1986). Dermatitis in grocery workers associated with high natural concentrations of furanocoumarins in celery. Annals of Internal Medicine</w:t>
      </w:r>
      <w:r w:rsidRPr="004731DA">
        <w:rPr>
          <w:i/>
        </w:rPr>
        <w:t xml:space="preserve"> 105</w:t>
      </w:r>
      <w:r w:rsidRPr="004731DA">
        <w:t>, 351-355.</w:t>
      </w:r>
    </w:p>
    <w:p w14:paraId="0BDBF3A0" w14:textId="77777777" w:rsidR="004731DA" w:rsidRPr="004731DA" w:rsidRDefault="004731DA" w:rsidP="004731DA">
      <w:pPr>
        <w:pStyle w:val="EndNoteBibliography"/>
        <w:spacing w:after="0"/>
      </w:pPr>
      <w:r w:rsidRPr="004731DA">
        <w:lastRenderedPageBreak/>
        <w:t xml:space="preserve">Castillo, P., Navas-Cortés, J.A., Landa, B.B., Jiménez-Díaz, R.M., and Vovlas, N. (2008). Plant-parasitic nematodes attacking chickpea and their </w:t>
      </w:r>
      <w:r w:rsidRPr="004731DA">
        <w:rPr>
          <w:i/>
        </w:rPr>
        <w:t>in planta</w:t>
      </w:r>
      <w:r w:rsidRPr="004731DA">
        <w:t xml:space="preserve"> interactions with rhizobia and phytopathogenic fungi. Plant Disease</w:t>
      </w:r>
      <w:r w:rsidRPr="004731DA">
        <w:rPr>
          <w:i/>
        </w:rPr>
        <w:t xml:space="preserve"> 92</w:t>
      </w:r>
      <w:r w:rsidRPr="004731DA">
        <w:t>, 840-853.</w:t>
      </w:r>
    </w:p>
    <w:p w14:paraId="068C27C5" w14:textId="77777777" w:rsidR="004731DA" w:rsidRPr="004731DA" w:rsidRDefault="004731DA" w:rsidP="004731DA">
      <w:pPr>
        <w:pStyle w:val="EndNoteBibliography"/>
        <w:spacing w:after="0"/>
      </w:pPr>
      <w:r w:rsidRPr="004731DA">
        <w:t>Caughley, J., Bomford, M., Parker, B., Sinclair, R., Griffiths, J., and Kelly, D. (1998). Managing vertebrate pests: rodents (Canberra: Bureau of Rural Sciences; Grains Research and Development Corporation).</w:t>
      </w:r>
    </w:p>
    <w:p w14:paraId="7229DD41" w14:textId="77777777" w:rsidR="004731DA" w:rsidRPr="004731DA" w:rsidRDefault="004731DA" w:rsidP="004731DA">
      <w:pPr>
        <w:pStyle w:val="EndNoteBibliography"/>
        <w:spacing w:after="0"/>
      </w:pPr>
      <w:r w:rsidRPr="004731DA">
        <w:t>CCIA (2015). Chickpea Crop Standards. (California Crop Improvement Association) Accessed: 6 February 2019.</w:t>
      </w:r>
    </w:p>
    <w:p w14:paraId="7294DE5D" w14:textId="77777777" w:rsidR="004731DA" w:rsidRPr="004731DA" w:rsidRDefault="004731DA" w:rsidP="004731DA">
      <w:pPr>
        <w:pStyle w:val="EndNoteBibliography"/>
        <w:spacing w:after="0"/>
      </w:pPr>
      <w:r w:rsidRPr="004731DA">
        <w:t>Clarke, H.J., and Siddique, K.H.M. (2004). Response of chickpea genotypes to low temperature stress during reproductive development. Field Crops Research</w:t>
      </w:r>
      <w:r w:rsidRPr="004731DA">
        <w:rPr>
          <w:i/>
        </w:rPr>
        <w:t xml:space="preserve"> 90</w:t>
      </w:r>
      <w:r w:rsidRPr="004731DA">
        <w:t>, 323-334.</w:t>
      </w:r>
    </w:p>
    <w:p w14:paraId="78DDA101" w14:textId="77777777" w:rsidR="004731DA" w:rsidRPr="004731DA" w:rsidRDefault="004731DA" w:rsidP="004731DA">
      <w:pPr>
        <w:pStyle w:val="EndNoteBibliography"/>
        <w:spacing w:after="0"/>
      </w:pPr>
      <w:r w:rsidRPr="004731DA">
        <w:t>Coulston, S., Stoddart, D.M., and Crump, D.R. (1993). Use of predator odors to protect chick-peas from predation by laboratory and wild mice. Journal of Chemical Ecology</w:t>
      </w:r>
      <w:r w:rsidRPr="004731DA">
        <w:rPr>
          <w:i/>
        </w:rPr>
        <w:t xml:space="preserve"> 19</w:t>
      </w:r>
      <w:r w:rsidRPr="004731DA">
        <w:t>, 607-612.</w:t>
      </w:r>
    </w:p>
    <w:p w14:paraId="0476E592" w14:textId="77777777" w:rsidR="004731DA" w:rsidRPr="004731DA" w:rsidRDefault="004731DA" w:rsidP="004731DA">
      <w:pPr>
        <w:pStyle w:val="EndNoteBibliography"/>
        <w:spacing w:after="0"/>
      </w:pPr>
      <w:r w:rsidRPr="004731DA">
        <w:t>Cowie, A.L., Jessop, R.S., and MacLeod, D.A. (1996). Effects of waterlogging on chickpeas I. Influence of timing of waterlogging. Plant and Soil</w:t>
      </w:r>
      <w:r w:rsidRPr="004731DA">
        <w:rPr>
          <w:i/>
        </w:rPr>
        <w:t xml:space="preserve"> 183</w:t>
      </w:r>
      <w:r w:rsidRPr="004731DA">
        <w:t>, 97-103.</w:t>
      </w:r>
    </w:p>
    <w:p w14:paraId="760D65DD" w14:textId="77777777" w:rsidR="004731DA" w:rsidRPr="004731DA" w:rsidRDefault="004731DA" w:rsidP="004731DA">
      <w:pPr>
        <w:pStyle w:val="EndNoteBibliography"/>
        <w:spacing w:after="0"/>
      </w:pPr>
      <w:r w:rsidRPr="004731DA">
        <w:t xml:space="preserve">Croser, J.S., Ahmad, F., Clarke, H.J., and Siddique, K.H.M. (2003). Utilisation of wild </w:t>
      </w:r>
      <w:r w:rsidRPr="004731DA">
        <w:rPr>
          <w:i/>
        </w:rPr>
        <w:t>Cicer</w:t>
      </w:r>
      <w:r w:rsidRPr="004731DA">
        <w:t xml:space="preserve"> in chickpea improvement — progress, constraints, and prospects. Australian Journal of Agricultural Research</w:t>
      </w:r>
      <w:r w:rsidRPr="004731DA">
        <w:rPr>
          <w:i/>
        </w:rPr>
        <w:t xml:space="preserve"> 54</w:t>
      </w:r>
      <w:r w:rsidRPr="004731DA">
        <w:t>, 429-444.</w:t>
      </w:r>
    </w:p>
    <w:p w14:paraId="3192A3B4" w14:textId="77777777" w:rsidR="004731DA" w:rsidRPr="004731DA" w:rsidRDefault="004731DA" w:rsidP="004731DA">
      <w:pPr>
        <w:pStyle w:val="EndNoteBibliography"/>
        <w:spacing w:after="0"/>
      </w:pPr>
      <w:r w:rsidRPr="004731DA">
        <w:t>CSGA (2018). Section 3 Foundation, Registered and Certified production of bean, chickpea, fababean, lentil, lupin, pea and soybean. Report No. Circular 6/Rev.02.01-2018. (Canadian Seed Growers' Association).</w:t>
      </w:r>
    </w:p>
    <w:p w14:paraId="417C2EBC" w14:textId="77777777" w:rsidR="004731DA" w:rsidRPr="004731DA" w:rsidRDefault="004731DA" w:rsidP="004731DA">
      <w:pPr>
        <w:pStyle w:val="EndNoteBibliography"/>
        <w:spacing w:after="0"/>
      </w:pPr>
      <w:r w:rsidRPr="004731DA">
        <w:t>Curtis, M.J., and Wolpert, T.J. (2004). The victorin-induced mitochondrial permeability transition precedes cell shrinkage and biochemical markers of cell death, and shrinkage occurs without loss of membrane integrity. The Plant Journal</w:t>
      </w:r>
      <w:r w:rsidRPr="004731DA">
        <w:rPr>
          <w:i/>
        </w:rPr>
        <w:t xml:space="preserve"> 38</w:t>
      </w:r>
      <w:r w:rsidRPr="004731DA">
        <w:t>, 244-259.</w:t>
      </w:r>
    </w:p>
    <w:p w14:paraId="27F38B0C" w14:textId="77777777" w:rsidR="004731DA" w:rsidRPr="004731DA" w:rsidRDefault="004731DA" w:rsidP="004731DA">
      <w:pPr>
        <w:pStyle w:val="EndNoteBibliography"/>
        <w:spacing w:after="0"/>
      </w:pPr>
      <w:r w:rsidRPr="004731DA">
        <w:t>Davies, S.L., Turner, N.C., Siddique, K.H.M., Leport, L., and Plummer, J.A. (1999). Seed growth of desi and kabuli chickpea (</w:t>
      </w:r>
      <w:r w:rsidRPr="004731DA">
        <w:rPr>
          <w:i/>
        </w:rPr>
        <w:t>Cicer arietinum</w:t>
      </w:r>
      <w:r w:rsidRPr="004731DA">
        <w:t xml:space="preserve"> L.) in a short-season Mediterranean-type environment. Australian Journal of Experimental Agriculture</w:t>
      </w:r>
      <w:r w:rsidRPr="004731DA">
        <w:rPr>
          <w:i/>
        </w:rPr>
        <w:t xml:space="preserve"> 39</w:t>
      </w:r>
      <w:r w:rsidRPr="004731DA">
        <w:t>, 181-188.</w:t>
      </w:r>
    </w:p>
    <w:p w14:paraId="4EC51C30" w14:textId="77777777" w:rsidR="004731DA" w:rsidRPr="004731DA" w:rsidRDefault="004731DA" w:rsidP="004731DA">
      <w:pPr>
        <w:pStyle w:val="EndNoteBibliography"/>
        <w:spacing w:after="0"/>
      </w:pPr>
      <w:r w:rsidRPr="004731DA">
        <w:t>Dickman, M., Williams, B., Li, Y., de Figueiredo, P., and Wolpert, T. (2017). Reassessing apoptosis in plants. Nature Plants</w:t>
      </w:r>
      <w:r w:rsidRPr="004731DA">
        <w:rPr>
          <w:i/>
        </w:rPr>
        <w:t xml:space="preserve"> 3</w:t>
      </w:r>
      <w:r w:rsidRPr="004731DA">
        <w:t>, 773-779.</w:t>
      </w:r>
    </w:p>
    <w:p w14:paraId="20638405" w14:textId="77777777" w:rsidR="004731DA" w:rsidRPr="004731DA" w:rsidRDefault="004731DA" w:rsidP="004731DA">
      <w:pPr>
        <w:pStyle w:val="EndNoteBibliography"/>
        <w:spacing w:after="0"/>
      </w:pPr>
      <w:r w:rsidRPr="004731DA">
        <w:t xml:space="preserve">Doukhanina, E.V., Chen, S., van der Zalm, E., Godzik, A., Reed, J., and Dickman, M.B. (2006). Identification and functional characterization of the BAG protein family in </w:t>
      </w:r>
      <w:r w:rsidRPr="004731DA">
        <w:rPr>
          <w:i/>
        </w:rPr>
        <w:t>Arabidopsis thaliana</w:t>
      </w:r>
      <w:r w:rsidRPr="004731DA">
        <w:t>. Journal of Biological Chemistry</w:t>
      </w:r>
      <w:r w:rsidRPr="004731DA">
        <w:rPr>
          <w:i/>
        </w:rPr>
        <w:t xml:space="preserve"> 281</w:t>
      </w:r>
      <w:r w:rsidRPr="004731DA">
        <w:t>, 18793-18801.</w:t>
      </w:r>
    </w:p>
    <w:p w14:paraId="540A72BB" w14:textId="77777777" w:rsidR="004731DA" w:rsidRPr="004731DA" w:rsidRDefault="004731DA" w:rsidP="004731DA">
      <w:pPr>
        <w:pStyle w:val="EndNoteBibliography"/>
        <w:spacing w:after="0"/>
      </w:pPr>
      <w:r w:rsidRPr="004731DA">
        <w:t>FAOStat (2018). Food and Agriculture Data - Chickpea. (Food and Agriculture Organization of the United Nations) Accessed: 21 November 2018.</w:t>
      </w:r>
    </w:p>
    <w:p w14:paraId="5802B8BC" w14:textId="77777777" w:rsidR="004731DA" w:rsidRPr="004731DA" w:rsidRDefault="004731DA" w:rsidP="004731DA">
      <w:pPr>
        <w:pStyle w:val="EndNoteBibliography"/>
        <w:spacing w:after="0"/>
      </w:pPr>
      <w:r w:rsidRPr="004731DA">
        <w:t>Felsot, A.S. (2000). Insecticidal genes part 2: Human health hoopla. Agrichemical &amp; Environmental News</w:t>
      </w:r>
      <w:r w:rsidRPr="004731DA">
        <w:rPr>
          <w:i/>
        </w:rPr>
        <w:t xml:space="preserve"> 168</w:t>
      </w:r>
      <w:r w:rsidRPr="004731DA">
        <w:t>, 1-7.</w:t>
      </w:r>
    </w:p>
    <w:p w14:paraId="72A27741" w14:textId="77777777" w:rsidR="004731DA" w:rsidRPr="004731DA" w:rsidRDefault="004731DA" w:rsidP="004731DA">
      <w:pPr>
        <w:pStyle w:val="EndNoteBibliography"/>
        <w:spacing w:after="0"/>
      </w:pPr>
      <w:r w:rsidRPr="004731DA">
        <w:t>Fiers, M.W.E.J., Kleter, G.A., Nijland, H., Peijenburg, A.A.C.M., Nap, J.P., and van Ham, R.C.H.J. (2004). Allermatch, a webtool for the prediction of potential allergenicity according to current FAO/WHO codex alimentarius guidelines. BMC Bioinformatics</w:t>
      </w:r>
      <w:r w:rsidRPr="004731DA">
        <w:rPr>
          <w:i/>
        </w:rPr>
        <w:t xml:space="preserve"> 5</w:t>
      </w:r>
      <w:r w:rsidRPr="004731DA">
        <w:t>, 1-6.</w:t>
      </w:r>
    </w:p>
    <w:p w14:paraId="0FE4304C" w14:textId="77777777" w:rsidR="004731DA" w:rsidRPr="004731DA" w:rsidRDefault="004731DA" w:rsidP="004731DA">
      <w:pPr>
        <w:pStyle w:val="EndNoteBibliography"/>
        <w:spacing w:after="0"/>
      </w:pPr>
      <w:r w:rsidRPr="004731DA">
        <w:lastRenderedPageBreak/>
        <w:t>Frenda, A.S., Ruisi, P., Saia, S., Frangipane, B., Di Miceli, G., Amato, G., and Giambalvo, D. (2013). The critical period of weed control in faba bean and chickpea in Mediterranean reas. Weed Science</w:t>
      </w:r>
      <w:r w:rsidRPr="004731DA">
        <w:rPr>
          <w:i/>
        </w:rPr>
        <w:t xml:space="preserve"> 61</w:t>
      </w:r>
      <w:r w:rsidRPr="004731DA">
        <w:t>, 452-459.</w:t>
      </w:r>
    </w:p>
    <w:p w14:paraId="3B46E100" w14:textId="77777777" w:rsidR="004731DA" w:rsidRPr="004731DA" w:rsidRDefault="004731DA" w:rsidP="004731DA">
      <w:pPr>
        <w:pStyle w:val="EndNoteBibliography"/>
        <w:spacing w:after="0"/>
      </w:pPr>
      <w:r w:rsidRPr="004731DA">
        <w:t>Gaff, D.F., and Latz, P.K. (1978). The occurrence of resurrection plants in the Australian flora. Australian Journal of Botany</w:t>
      </w:r>
      <w:r w:rsidRPr="004731DA">
        <w:rPr>
          <w:i/>
        </w:rPr>
        <w:t xml:space="preserve"> 26</w:t>
      </w:r>
      <w:r w:rsidRPr="004731DA">
        <w:t>, 485-492.</w:t>
      </w:r>
    </w:p>
    <w:p w14:paraId="4CEE46F0" w14:textId="77777777" w:rsidR="004731DA" w:rsidRPr="004731DA" w:rsidRDefault="004731DA" w:rsidP="004731DA">
      <w:pPr>
        <w:pStyle w:val="EndNoteBibliography"/>
        <w:spacing w:after="0"/>
      </w:pPr>
      <w:r w:rsidRPr="004731DA">
        <w:t>Gaff, D.F., and Oliver, M. (2013). The evolution of desiccation tolerance in angiosperm plants: a rare yet common phenomenon. Functional Plant Biology</w:t>
      </w:r>
      <w:r w:rsidRPr="004731DA">
        <w:rPr>
          <w:i/>
        </w:rPr>
        <w:t xml:space="preserve"> 40</w:t>
      </w:r>
      <w:r w:rsidRPr="004731DA">
        <w:t>, 315-328.</w:t>
      </w:r>
    </w:p>
    <w:p w14:paraId="462B1A5C" w14:textId="77777777" w:rsidR="004731DA" w:rsidRPr="004731DA" w:rsidRDefault="004731DA" w:rsidP="004731DA">
      <w:pPr>
        <w:pStyle w:val="EndNoteBibliography"/>
        <w:spacing w:after="0"/>
      </w:pPr>
      <w:r w:rsidRPr="004731DA">
        <w:t>Gardener, C.J., McIvor, J.G., and Jansen, A. (1993). Passage of legume and grass seeds through the digestive tract of cattle and their survival in faeces. Journal of Applied Ecology</w:t>
      </w:r>
      <w:r w:rsidRPr="004731DA">
        <w:rPr>
          <w:i/>
        </w:rPr>
        <w:t xml:space="preserve"> 30</w:t>
      </w:r>
      <w:r w:rsidRPr="004731DA">
        <w:t>, 63-74.</w:t>
      </w:r>
    </w:p>
    <w:p w14:paraId="593A9502" w14:textId="77777777" w:rsidR="004731DA" w:rsidRPr="004731DA" w:rsidRDefault="004731DA" w:rsidP="004731DA">
      <w:pPr>
        <w:pStyle w:val="EndNoteBibliography"/>
        <w:spacing w:after="0"/>
      </w:pPr>
      <w:r w:rsidRPr="004731DA">
        <w:t>Gaur, P.M., Tripathi, S., Gowda, C.L.L., Ranga Rao, G.V., Sharma, H.C., Pande, S., and Sharma, M. (2010). Chickpea seed production manual (Patancheru, Andhra Pradesh, India: International Crops Research Institute for the Semi-Arid Tropics (ICRISAT)).</w:t>
      </w:r>
    </w:p>
    <w:p w14:paraId="641A3237" w14:textId="77777777" w:rsidR="004731DA" w:rsidRPr="004731DA" w:rsidRDefault="004731DA" w:rsidP="004731DA">
      <w:pPr>
        <w:pStyle w:val="EndNoteBibliography"/>
        <w:spacing w:after="0"/>
      </w:pPr>
      <w:r w:rsidRPr="004731DA">
        <w:t>Goodman, R.E. (2008). Performing IgE serum testing due to bioinformatics matches in the allergenicity assessment of GM crops. Food and Chemical Toxicology</w:t>
      </w:r>
      <w:r w:rsidRPr="004731DA">
        <w:rPr>
          <w:i/>
        </w:rPr>
        <w:t xml:space="preserve"> 46 Suppl 10</w:t>
      </w:r>
      <w:r w:rsidRPr="004731DA">
        <w:t>, S24-34.</w:t>
      </w:r>
    </w:p>
    <w:p w14:paraId="5327CB07" w14:textId="77777777" w:rsidR="004731DA" w:rsidRPr="004731DA" w:rsidRDefault="004731DA" w:rsidP="004731DA">
      <w:pPr>
        <w:pStyle w:val="EndNoteBibliography"/>
        <w:spacing w:after="0"/>
      </w:pPr>
      <w:r w:rsidRPr="004731DA">
        <w:t>Gowda, C.L.L. (1981). Natural outcrossing in chickpea. International Chickpea Newsletter</w:t>
      </w:r>
      <w:r w:rsidRPr="004731DA">
        <w:rPr>
          <w:i/>
        </w:rPr>
        <w:t xml:space="preserve"> 5</w:t>
      </w:r>
      <w:r w:rsidRPr="004731DA">
        <w:t>, 6.</w:t>
      </w:r>
    </w:p>
    <w:p w14:paraId="491040D9" w14:textId="77777777" w:rsidR="004731DA" w:rsidRPr="004731DA" w:rsidRDefault="004731DA" w:rsidP="004731DA">
      <w:pPr>
        <w:pStyle w:val="EndNoteBibliography"/>
        <w:spacing w:after="0"/>
      </w:pPr>
      <w:r w:rsidRPr="004731DA">
        <w:t>GRDC (2013). Rhizobial inoculants fact sheet: Harvesting the benefits of inoculating legumes (Northern, Southern and Western Regions). (Australia: Grains Research and Development Corporation).</w:t>
      </w:r>
    </w:p>
    <w:p w14:paraId="65E84905" w14:textId="77777777" w:rsidR="004731DA" w:rsidRPr="004731DA" w:rsidRDefault="004731DA" w:rsidP="004731DA">
      <w:pPr>
        <w:pStyle w:val="EndNoteBibliography"/>
        <w:spacing w:after="0"/>
      </w:pPr>
      <w:r w:rsidRPr="004731DA">
        <w:t>GRDC (2016). GrowNotes Chickpeas Northern. (Australia: Grains Research and Development Corporation).</w:t>
      </w:r>
    </w:p>
    <w:p w14:paraId="70BEAEE7" w14:textId="77777777" w:rsidR="004731DA" w:rsidRPr="004731DA" w:rsidRDefault="004731DA" w:rsidP="004731DA">
      <w:pPr>
        <w:pStyle w:val="EndNoteBibliography"/>
        <w:spacing w:after="0"/>
      </w:pPr>
      <w:r w:rsidRPr="004731DA">
        <w:t>GRDC (2017a). GRDC GrowNotes Chickpea Southern Region. (Australia: Grains Research and Development Corporation).</w:t>
      </w:r>
    </w:p>
    <w:p w14:paraId="26F9694F" w14:textId="77777777" w:rsidR="004731DA" w:rsidRPr="004731DA" w:rsidRDefault="004731DA" w:rsidP="004731DA">
      <w:pPr>
        <w:pStyle w:val="EndNoteBibliography"/>
        <w:spacing w:after="0"/>
      </w:pPr>
      <w:r w:rsidRPr="004731DA">
        <w:t>GRDC (2017b). GrowNotes Chickpeas Southern. (Australia: Grains Research and Development Corporation).</w:t>
      </w:r>
    </w:p>
    <w:p w14:paraId="20E1171C" w14:textId="77777777" w:rsidR="004731DA" w:rsidRPr="004731DA" w:rsidRDefault="004731DA" w:rsidP="004731DA">
      <w:pPr>
        <w:pStyle w:val="EndNoteBibliography"/>
        <w:spacing w:after="0"/>
      </w:pPr>
      <w:r w:rsidRPr="004731DA">
        <w:t>GRDC (2017c). GrowNotes Chickpeas Western. (Australia: Grains Research and Development Corporation).</w:t>
      </w:r>
    </w:p>
    <w:p w14:paraId="1EC57AE3" w14:textId="77777777" w:rsidR="004731DA" w:rsidRPr="004731DA" w:rsidRDefault="004731DA" w:rsidP="004731DA">
      <w:pPr>
        <w:pStyle w:val="EndNoteBibliography"/>
        <w:spacing w:after="0"/>
      </w:pPr>
      <w:r w:rsidRPr="004731DA">
        <w:t>GRDC (2018). Victorian winter crop summary 2019. (Grains Research and Development Corporation).</w:t>
      </w:r>
    </w:p>
    <w:p w14:paraId="0432436B" w14:textId="77777777" w:rsidR="004731DA" w:rsidRPr="004731DA" w:rsidRDefault="004731DA" w:rsidP="004731DA">
      <w:pPr>
        <w:pStyle w:val="EndNoteBibliography"/>
        <w:spacing w:after="0"/>
      </w:pPr>
      <w:r w:rsidRPr="004731DA">
        <w:t>Groves, R.H., Hosking, J.R., Batianoff, G.N., Cooke, D.A., Cowie, I.D., Johnson, R.W., Keighery, G.J.</w:t>
      </w:r>
      <w:r w:rsidRPr="004731DA">
        <w:rPr>
          <w:i/>
        </w:rPr>
        <w:t>, et al.</w:t>
      </w:r>
      <w:r w:rsidRPr="004731DA">
        <w:t xml:space="preserve"> (2003). Weed categories for natural and agricultural ecosystem management (Bureau of Rural Sciences, Canberra).</w:t>
      </w:r>
    </w:p>
    <w:p w14:paraId="323E7644" w14:textId="77777777" w:rsidR="004731DA" w:rsidRPr="004731DA" w:rsidRDefault="004731DA" w:rsidP="004731DA">
      <w:pPr>
        <w:pStyle w:val="EndNoteBibliography"/>
        <w:spacing w:after="0"/>
      </w:pPr>
      <w:r w:rsidRPr="004731DA">
        <w:t>Hoang, T.M.L., Moghaddam, L., Williams, B., Khanna , H., Dale, J., and Mundree, S.G. (2015). Development of salinity tolerance in rice by constitutive-overexpression of genes involved in the regulation of programmed cell death. Frontiers in Plant Science</w:t>
      </w:r>
      <w:r w:rsidRPr="004731DA">
        <w:rPr>
          <w:i/>
        </w:rPr>
        <w:t xml:space="preserve"> 6</w:t>
      </w:r>
      <w:r w:rsidRPr="004731DA">
        <w:t>.</w:t>
      </w:r>
    </w:p>
    <w:p w14:paraId="225D7D8A" w14:textId="77777777" w:rsidR="004731DA" w:rsidRPr="004731DA" w:rsidRDefault="004731DA" w:rsidP="004731DA">
      <w:pPr>
        <w:pStyle w:val="EndNoteBibliography"/>
        <w:spacing w:after="0"/>
      </w:pPr>
      <w:r w:rsidRPr="004731DA">
        <w:t>Kabbage, M., and Dickman, M.B. (2008). The BAG proteins: a ubiquitous family of chaperone regulators. Cellular and Molecular Life Sciences</w:t>
      </w:r>
      <w:r w:rsidRPr="004731DA">
        <w:rPr>
          <w:i/>
        </w:rPr>
        <w:t xml:space="preserve"> 65</w:t>
      </w:r>
      <w:r w:rsidRPr="004731DA">
        <w:t>, 1390-1402.</w:t>
      </w:r>
    </w:p>
    <w:p w14:paraId="33BE5645" w14:textId="77777777" w:rsidR="004731DA" w:rsidRPr="004731DA" w:rsidRDefault="004731DA" w:rsidP="004731DA">
      <w:pPr>
        <w:pStyle w:val="EndNoteBibliography"/>
        <w:spacing w:after="0"/>
      </w:pPr>
      <w:r w:rsidRPr="004731DA">
        <w:t>Kabbage, M., Kessens, R., Bartholomay, L.C., and Williams, B. (2017). The life and death of a plant cell. Annual Review of Plant Biology</w:t>
      </w:r>
      <w:r w:rsidRPr="004731DA">
        <w:rPr>
          <w:i/>
        </w:rPr>
        <w:t xml:space="preserve"> 68</w:t>
      </w:r>
      <w:r w:rsidRPr="004731DA">
        <w:t>, 375-404.</w:t>
      </w:r>
    </w:p>
    <w:p w14:paraId="0ED420F6" w14:textId="77777777" w:rsidR="004731DA" w:rsidRPr="004731DA" w:rsidRDefault="004731DA" w:rsidP="004731DA">
      <w:pPr>
        <w:pStyle w:val="EndNoteBibliography"/>
        <w:spacing w:after="0"/>
      </w:pPr>
      <w:r w:rsidRPr="004731DA">
        <w:lastRenderedPageBreak/>
        <w:t>Kabbage, M., Kessens, R., and Dickman, M.B. (2016). A plant Bcl-2-associated athanogene is proteolytically activated to confer fungal resistance. Microbial Cell</w:t>
      </w:r>
      <w:r w:rsidRPr="004731DA">
        <w:rPr>
          <w:i/>
        </w:rPr>
        <w:t xml:space="preserve"> 3</w:t>
      </w:r>
      <w:r w:rsidRPr="004731DA">
        <w:t>, 224-226.</w:t>
      </w:r>
    </w:p>
    <w:p w14:paraId="76D88A5B" w14:textId="77777777" w:rsidR="004731DA" w:rsidRPr="004731DA" w:rsidRDefault="004731DA" w:rsidP="004731DA">
      <w:pPr>
        <w:pStyle w:val="EndNoteBibliography"/>
        <w:spacing w:after="0"/>
      </w:pPr>
      <w:r w:rsidRPr="004731DA">
        <w:t>Kalve, S., and Tadege, M. (2017). A comprehensive technique for artificial hybridization in Chickpea (</w:t>
      </w:r>
      <w:r w:rsidRPr="004731DA">
        <w:rPr>
          <w:i/>
        </w:rPr>
        <w:t>Cicer arietinum</w:t>
      </w:r>
      <w:r w:rsidRPr="004731DA">
        <w:t>). Plant Methods</w:t>
      </w:r>
      <w:r w:rsidRPr="004731DA">
        <w:rPr>
          <w:i/>
        </w:rPr>
        <w:t xml:space="preserve"> 13</w:t>
      </w:r>
      <w:r w:rsidRPr="004731DA">
        <w:t>, 52.</w:t>
      </w:r>
    </w:p>
    <w:p w14:paraId="422BC154" w14:textId="77777777" w:rsidR="004731DA" w:rsidRPr="004731DA" w:rsidRDefault="004731DA" w:rsidP="004731DA">
      <w:pPr>
        <w:pStyle w:val="EndNoteBibliography"/>
        <w:spacing w:after="0"/>
      </w:pPr>
      <w:r w:rsidRPr="004731DA">
        <w:t>Kaushal, N., Awasthi, R., Gupta, K., Gaur, P., Siddique, K.H.M., and Nayyar, H. (2013). Heat-stress-induced reproductive failures in chickpea (</w:t>
      </w:r>
      <w:r w:rsidRPr="004731DA">
        <w:rPr>
          <w:i/>
        </w:rPr>
        <w:t>Cicer arietinum</w:t>
      </w:r>
      <w:r w:rsidRPr="004731DA">
        <w:t>) are associated with impaired sucrose metabolism in leaves and anthers. Functional Plant Biology</w:t>
      </w:r>
      <w:r w:rsidRPr="004731DA">
        <w:rPr>
          <w:i/>
        </w:rPr>
        <w:t xml:space="preserve"> 40</w:t>
      </w:r>
      <w:r w:rsidRPr="004731DA">
        <w:t>, 1334-1349.</w:t>
      </w:r>
    </w:p>
    <w:p w14:paraId="7B98E4AD" w14:textId="77777777" w:rsidR="004731DA" w:rsidRPr="004731DA" w:rsidRDefault="004731DA" w:rsidP="004731DA">
      <w:pPr>
        <w:pStyle w:val="EndNoteBibliography"/>
        <w:spacing w:after="0"/>
      </w:pPr>
      <w:r w:rsidRPr="004731DA">
        <w:t>Keese, P. (2008). Risks from GMOs due to horizontal gene transfer. Environmental Biosafety Research</w:t>
      </w:r>
      <w:r w:rsidRPr="004731DA">
        <w:rPr>
          <w:i/>
        </w:rPr>
        <w:t xml:space="preserve"> 7</w:t>
      </w:r>
      <w:r w:rsidRPr="004731DA">
        <w:t>, 123-149.</w:t>
      </w:r>
    </w:p>
    <w:p w14:paraId="1F6916B2" w14:textId="77777777" w:rsidR="004731DA" w:rsidRPr="004731DA" w:rsidRDefault="004731DA" w:rsidP="004731DA">
      <w:pPr>
        <w:pStyle w:val="EndNoteBibliography"/>
        <w:spacing w:after="0"/>
      </w:pPr>
      <w:r w:rsidRPr="004731DA">
        <w:t>Keese, P.K., Robold, A.V., Myers, R.C., Weisman, S., and Smith, J. (2014). Applying a weed risk assessment approach to GM crops. Transgenic Research</w:t>
      </w:r>
      <w:r w:rsidRPr="004731DA">
        <w:rPr>
          <w:i/>
        </w:rPr>
        <w:t xml:space="preserve"> 23</w:t>
      </w:r>
      <w:r w:rsidRPr="004731DA">
        <w:t>, 957-969.</w:t>
      </w:r>
    </w:p>
    <w:p w14:paraId="78FEA125" w14:textId="77777777" w:rsidR="004731DA" w:rsidRPr="004731DA" w:rsidRDefault="004731DA" w:rsidP="004731DA">
      <w:pPr>
        <w:pStyle w:val="EndNoteBibliography"/>
        <w:spacing w:after="0"/>
      </w:pPr>
      <w:r w:rsidRPr="004731DA">
        <w:t>Khanna-Chopra, R., and Sinha, S. (1987). Chickpea: physiological aspects of growth and yield. In The Chickpea, M. Saxena, and K. Singh, eds. (Wallingford, UK: CAB International), pp. 163-189.</w:t>
      </w:r>
    </w:p>
    <w:p w14:paraId="6CBFEB69" w14:textId="77777777" w:rsidR="004731DA" w:rsidRPr="004731DA" w:rsidRDefault="004731DA" w:rsidP="004731DA">
      <w:pPr>
        <w:pStyle w:val="EndNoteBibliography"/>
        <w:spacing w:after="0"/>
      </w:pPr>
      <w:r w:rsidRPr="004731DA">
        <w:t>Klein, A.-M., Vaissière, B.E., Cane, J.H., Steffan-Dewenter, I., Cunningham, S.A., Kremen, C., and Tscharntke, T. (2007). Importance of pollinators in changing landscapes for world crops. Proceedings of the Royal Society B: Biological Sciences</w:t>
      </w:r>
      <w:r w:rsidRPr="004731DA">
        <w:rPr>
          <w:i/>
        </w:rPr>
        <w:t xml:space="preserve"> 274</w:t>
      </w:r>
      <w:r w:rsidRPr="004731DA">
        <w:t>, 303-313.</w:t>
      </w:r>
    </w:p>
    <w:p w14:paraId="310BC237" w14:textId="77777777" w:rsidR="004731DA" w:rsidRPr="004731DA" w:rsidRDefault="004731DA" w:rsidP="004731DA">
      <w:pPr>
        <w:pStyle w:val="EndNoteBibliography"/>
        <w:spacing w:after="0"/>
      </w:pPr>
      <w:r w:rsidRPr="004731DA">
        <w:t>Knights, E., and Hobson, K. (2016). Chickpea Overview. In Reference Module in Food Science (Elsevier).</w:t>
      </w:r>
    </w:p>
    <w:p w14:paraId="7F259472" w14:textId="77777777" w:rsidR="004731DA" w:rsidRPr="004731DA" w:rsidRDefault="004731DA" w:rsidP="004731DA">
      <w:pPr>
        <w:pStyle w:val="EndNoteBibliography"/>
        <w:spacing w:after="0"/>
      </w:pPr>
      <w:r w:rsidRPr="004731DA">
        <w:t>Koornneef, M., and Meinke, D. (2010). The development of Arabidopsis as a model plant. The Plant Journal</w:t>
      </w:r>
      <w:r w:rsidRPr="004731DA">
        <w:rPr>
          <w:i/>
        </w:rPr>
        <w:t xml:space="preserve"> 61</w:t>
      </w:r>
      <w:r w:rsidRPr="004731DA">
        <w:t>, 909-921.</w:t>
      </w:r>
    </w:p>
    <w:p w14:paraId="4B7FE8E2" w14:textId="77777777" w:rsidR="004731DA" w:rsidRPr="004731DA" w:rsidRDefault="004731DA" w:rsidP="004731DA">
      <w:pPr>
        <w:pStyle w:val="EndNoteBibliography"/>
        <w:spacing w:after="0"/>
      </w:pPr>
      <w:r w:rsidRPr="004731DA">
        <w:t>Ladics, G.S., Bartholomaeus, A., Bregitzer, P., Doerrer, N.G., Gray, A., Holzhauser, T., Jordan, M.</w:t>
      </w:r>
      <w:r w:rsidRPr="004731DA">
        <w:rPr>
          <w:i/>
        </w:rPr>
        <w:t>, et al.</w:t>
      </w:r>
      <w:r w:rsidRPr="004731DA">
        <w:t xml:space="preserve"> (2015). Genetic basis and detection of unintended effects in genetically modified crop plants. Transgenic Research</w:t>
      </w:r>
      <w:r w:rsidRPr="004731DA">
        <w:rPr>
          <w:i/>
        </w:rPr>
        <w:t xml:space="preserve"> 24</w:t>
      </w:r>
      <w:r w:rsidRPr="004731DA">
        <w:t>, 587-603.</w:t>
      </w:r>
    </w:p>
    <w:p w14:paraId="02C4C68A" w14:textId="77777777" w:rsidR="004731DA" w:rsidRPr="004731DA" w:rsidRDefault="004731DA" w:rsidP="004731DA">
      <w:pPr>
        <w:pStyle w:val="EndNoteBibliography"/>
        <w:spacing w:after="0"/>
      </w:pPr>
      <w:r w:rsidRPr="004731DA">
        <w:t>Ladizinsky, G. (1979). Seed dispersal in relation to the domestication of Middle East legumes. Economic Botany</w:t>
      </w:r>
      <w:r w:rsidRPr="004731DA">
        <w:rPr>
          <w:i/>
        </w:rPr>
        <w:t xml:space="preserve"> 33</w:t>
      </w:r>
      <w:r w:rsidRPr="004731DA">
        <w:t>, 284-289.</w:t>
      </w:r>
    </w:p>
    <w:p w14:paraId="1560DBFB" w14:textId="77777777" w:rsidR="004731DA" w:rsidRPr="004731DA" w:rsidRDefault="004731DA" w:rsidP="004731DA">
      <w:pPr>
        <w:pStyle w:val="EndNoteBibliography"/>
        <w:spacing w:after="0"/>
      </w:pPr>
      <w:r w:rsidRPr="004731DA">
        <w:t>Leport, L., Turner, N.C., Davies, S.L., and Siddique, K.H.M. (2006). Variation in pod production and abortion among chickpea cultivars under terminal drought. European Journal of Agronomy</w:t>
      </w:r>
      <w:r w:rsidRPr="004731DA">
        <w:rPr>
          <w:i/>
        </w:rPr>
        <w:t xml:space="preserve"> 24</w:t>
      </w:r>
      <w:r w:rsidRPr="004731DA">
        <w:t>, 236-246.</w:t>
      </w:r>
    </w:p>
    <w:p w14:paraId="326BD3EB" w14:textId="77777777" w:rsidR="004731DA" w:rsidRPr="004731DA" w:rsidRDefault="004731DA" w:rsidP="004731DA">
      <w:pPr>
        <w:pStyle w:val="EndNoteBibliography"/>
        <w:spacing w:after="0"/>
      </w:pPr>
      <w:r w:rsidRPr="004731DA">
        <w:t>Loss, S., Brandon, N., and Siddique, K. (1998). The chickpea book: a technical guide to chickpea production, Vol 9-1998 (Perth: Department of Agriculture and Food, Western Australia).</w:t>
      </w:r>
    </w:p>
    <w:p w14:paraId="4887E003" w14:textId="77777777" w:rsidR="004731DA" w:rsidRPr="004731DA" w:rsidRDefault="004731DA" w:rsidP="004731DA">
      <w:pPr>
        <w:pStyle w:val="EndNoteBibliography"/>
        <w:spacing w:after="0"/>
      </w:pPr>
      <w:r w:rsidRPr="004731DA">
        <w:t>Malhotra, R., and Singh, K. (1986). Natural cross pollination in chickpea. International Chickpea Newsletter</w:t>
      </w:r>
      <w:r w:rsidRPr="004731DA">
        <w:rPr>
          <w:i/>
        </w:rPr>
        <w:t xml:space="preserve"> 14</w:t>
      </w:r>
      <w:r w:rsidRPr="004731DA">
        <w:t>, 4-5.</w:t>
      </w:r>
    </w:p>
    <w:p w14:paraId="74F811E1" w14:textId="77777777" w:rsidR="004731DA" w:rsidRPr="004731DA" w:rsidRDefault="004731DA" w:rsidP="004731DA">
      <w:pPr>
        <w:pStyle w:val="EndNoteBibliography"/>
        <w:spacing w:after="0"/>
      </w:pPr>
      <w:r w:rsidRPr="004731DA">
        <w:t>Martínez San Ireneo, M., Ibáñez, M.D., Fernández-Caldas, E., and Carnés, J. (2008). In vitro and in vivo cross-reactivity studies of legume allergy in a Mediterranean population. International Archives of Allergy and Immunology</w:t>
      </w:r>
      <w:r w:rsidRPr="004731DA">
        <w:rPr>
          <w:i/>
        </w:rPr>
        <w:t xml:space="preserve"> 147</w:t>
      </w:r>
      <w:r w:rsidRPr="004731DA">
        <w:t>, 222-230.</w:t>
      </w:r>
    </w:p>
    <w:p w14:paraId="13DC8C5A" w14:textId="77777777" w:rsidR="004731DA" w:rsidRPr="004731DA" w:rsidRDefault="004731DA" w:rsidP="004731DA">
      <w:pPr>
        <w:pStyle w:val="EndNoteBibliography"/>
        <w:spacing w:after="0"/>
      </w:pPr>
      <w:r w:rsidRPr="004731DA">
        <w:t>Mayfield, A., Day, T., Day, H., Hawthorne, W., McMurray, L., Rethus, G., Turner, C.</w:t>
      </w:r>
      <w:r w:rsidRPr="004731DA">
        <w:rPr>
          <w:i/>
        </w:rPr>
        <w:t>, et al.</w:t>
      </w:r>
      <w:r w:rsidRPr="004731DA">
        <w:t xml:space="preserve"> (2008). Weed control. In Grain Legume Handbook (Riverton, South Australia: The Grain Legume Handbook Committee).</w:t>
      </w:r>
    </w:p>
    <w:p w14:paraId="51D604B7" w14:textId="77777777" w:rsidR="004731DA" w:rsidRPr="004731DA" w:rsidRDefault="004731DA" w:rsidP="004731DA">
      <w:pPr>
        <w:pStyle w:val="EndNoteBibliography"/>
        <w:spacing w:after="0"/>
      </w:pPr>
      <w:r w:rsidRPr="004731DA">
        <w:lastRenderedPageBreak/>
        <w:t xml:space="preserve">MoEF&amp;CC (2016). Biology of </w:t>
      </w:r>
      <w:r w:rsidRPr="004731DA">
        <w:rPr>
          <w:i/>
        </w:rPr>
        <w:t xml:space="preserve">Cicer arietinum </w:t>
      </w:r>
      <w:r w:rsidRPr="004731DA">
        <w:t>(Chickpea), Government of India, Ministry of Environment, Forest and Climate Change, ed. (New Delhi).</w:t>
      </w:r>
    </w:p>
    <w:p w14:paraId="15950E9F" w14:textId="77777777" w:rsidR="004731DA" w:rsidRPr="004731DA" w:rsidRDefault="004731DA" w:rsidP="004731DA">
      <w:pPr>
        <w:pStyle w:val="EndNoteBibliography"/>
        <w:spacing w:after="0"/>
      </w:pPr>
      <w:r w:rsidRPr="004731DA">
        <w:t>Muzquiz, M., and Wood, J.A. (2007). Antinutritional factors. In Chickpea Breeding and Management, S.S. Yadav, R.J. Redden, W. Chen, and B. Sharma, eds. (Wallingford: CAB International), pp. 143-166.</w:t>
      </w:r>
    </w:p>
    <w:p w14:paraId="7FBA5086" w14:textId="77777777" w:rsidR="004731DA" w:rsidRPr="004731DA" w:rsidRDefault="004731DA" w:rsidP="004731DA">
      <w:pPr>
        <w:pStyle w:val="EndNoteBibliography"/>
        <w:spacing w:after="0"/>
      </w:pPr>
      <w:r w:rsidRPr="004731DA">
        <w:t xml:space="preserve">Narayanamma, V.L., Sharma, H.C., Vijay, P.M., Gowda, C.L.L., and Sriramulu, M. (2013). Expression of resistance to the pod borer </w:t>
      </w:r>
      <w:r w:rsidRPr="004731DA">
        <w:rPr>
          <w:i/>
        </w:rPr>
        <w:t>Helicoverpa armigera</w:t>
      </w:r>
      <w:r w:rsidRPr="004731DA">
        <w:t xml:space="preserve"> (Lepidoptera: Noctuidae), in relation to high-performance liquid chromatography fingerprints of leaf exudates of chickpea. International Journal of Tropical Insect Science</w:t>
      </w:r>
      <w:r w:rsidRPr="004731DA">
        <w:rPr>
          <w:i/>
        </w:rPr>
        <w:t xml:space="preserve"> 33</w:t>
      </w:r>
      <w:r w:rsidRPr="004731DA">
        <w:t>, 276-282.</w:t>
      </w:r>
    </w:p>
    <w:p w14:paraId="16C10C07" w14:textId="77777777" w:rsidR="004731DA" w:rsidRPr="004731DA" w:rsidRDefault="004731DA" w:rsidP="004731DA">
      <w:pPr>
        <w:pStyle w:val="EndNoteBibliography"/>
        <w:spacing w:after="0"/>
      </w:pPr>
      <w:r w:rsidRPr="004731DA">
        <w:t>NCBI (2019). PubChem compound database: laboratory chemical safety summary (LCSS). (National Center for Biotechnology Information) Accessed: 22 January 2019.</w:t>
      </w:r>
    </w:p>
    <w:p w14:paraId="506B03F4" w14:textId="77777777" w:rsidR="004731DA" w:rsidRPr="004731DA" w:rsidRDefault="004731DA" w:rsidP="004731DA">
      <w:pPr>
        <w:pStyle w:val="EndNoteBibliography"/>
        <w:spacing w:after="0"/>
      </w:pPr>
      <w:r w:rsidRPr="004731DA">
        <w:t>Niknejad, M., and Khosh-Khui, M. (1972). Natural cross-pollination in gram (</w:t>
      </w:r>
      <w:r w:rsidRPr="004731DA">
        <w:rPr>
          <w:i/>
        </w:rPr>
        <w:t>Cicer arietinum</w:t>
      </w:r>
      <w:r w:rsidRPr="004731DA">
        <w:t xml:space="preserve"> L.). Indian Journal of Agricultural Sciences</w:t>
      </w:r>
      <w:r w:rsidRPr="004731DA">
        <w:rPr>
          <w:i/>
        </w:rPr>
        <w:t xml:space="preserve"> 42</w:t>
      </w:r>
      <w:r w:rsidRPr="004731DA">
        <w:t>, 273-274.</w:t>
      </w:r>
    </w:p>
    <w:p w14:paraId="6C0E2154" w14:textId="77777777" w:rsidR="004731DA" w:rsidRPr="004731DA" w:rsidRDefault="004731DA" w:rsidP="004731DA">
      <w:pPr>
        <w:pStyle w:val="EndNoteBibliography"/>
        <w:spacing w:after="0"/>
      </w:pPr>
      <w:r w:rsidRPr="004731DA">
        <w:t>NSW DPI (2018). Winter crop variety sowing guide 2018 (NSW Department of Primary Industries).</w:t>
      </w:r>
    </w:p>
    <w:p w14:paraId="21444D03" w14:textId="77777777" w:rsidR="004731DA" w:rsidRPr="004731DA" w:rsidRDefault="004731DA" w:rsidP="004731DA">
      <w:pPr>
        <w:pStyle w:val="EndNoteBibliography"/>
        <w:spacing w:after="0"/>
      </w:pPr>
      <w:r w:rsidRPr="004731DA">
        <w:t>OGTR (2013). Risk Analysis Framework 2013, 4th edn (Canberra: Office of the Gene Technology Regulator).</w:t>
      </w:r>
    </w:p>
    <w:p w14:paraId="0FB9753E" w14:textId="77777777" w:rsidR="004731DA" w:rsidRPr="004731DA" w:rsidRDefault="004731DA" w:rsidP="004731DA">
      <w:pPr>
        <w:pStyle w:val="EndNoteBibliography"/>
        <w:spacing w:after="0"/>
      </w:pPr>
      <w:r w:rsidRPr="004731DA">
        <w:t xml:space="preserve">OGTR (2019). The Biology of </w:t>
      </w:r>
      <w:r w:rsidRPr="004731DA">
        <w:rPr>
          <w:i/>
        </w:rPr>
        <w:t>Cicer arietinum</w:t>
      </w:r>
      <w:r w:rsidRPr="004731DA">
        <w:t xml:space="preserve"> L. (chickpea). (Canberra, Australia: Office of the Gene Technology Regulator).</w:t>
      </w:r>
    </w:p>
    <w:p w14:paraId="7DD16352" w14:textId="77777777" w:rsidR="004731DA" w:rsidRPr="004731DA" w:rsidRDefault="004731DA" w:rsidP="004731DA">
      <w:pPr>
        <w:pStyle w:val="EndNoteBibliography"/>
        <w:spacing w:after="0"/>
      </w:pPr>
      <w:r w:rsidRPr="004731DA">
        <w:t>Osten, V.A., Walker, S.R., Storrie, A., Widderick, M., Moylan, P., Robinson, G.R., and Galea, K. (2007). Survey of weed flora and management relative to cropping practices in the north-eastern grain region of Australia. Australian Journal of Experimental Agriculture</w:t>
      </w:r>
      <w:r w:rsidRPr="004731DA">
        <w:rPr>
          <w:i/>
        </w:rPr>
        <w:t xml:space="preserve"> 47</w:t>
      </w:r>
      <w:r w:rsidRPr="004731DA">
        <w:t>, 57-70.</w:t>
      </w:r>
    </w:p>
    <w:p w14:paraId="734D4261" w14:textId="77777777" w:rsidR="004731DA" w:rsidRPr="004731DA" w:rsidRDefault="004731DA" w:rsidP="004731DA">
      <w:pPr>
        <w:pStyle w:val="EndNoteBibliography"/>
        <w:spacing w:after="0"/>
      </w:pPr>
      <w:r w:rsidRPr="004731DA">
        <w:t>Pang, J., Turner, N.C., Khan, T., Du, Y.-L., Xiong, J.-L., Colmer, T.D., Devilla, R.</w:t>
      </w:r>
      <w:r w:rsidRPr="004731DA">
        <w:rPr>
          <w:i/>
        </w:rPr>
        <w:t>, et al.</w:t>
      </w:r>
      <w:r w:rsidRPr="004731DA">
        <w:t xml:space="preserve"> (2017). Response of chickpea (</w:t>
      </w:r>
      <w:r w:rsidRPr="004731DA">
        <w:rPr>
          <w:i/>
        </w:rPr>
        <w:t>Cicer arietinum</w:t>
      </w:r>
      <w:r w:rsidRPr="004731DA">
        <w:t xml:space="preserve"> L.) to terminal drought: leaf stomatal conductance, pod abscisic acid concentration, and seed set. Journal of Experimental Botany</w:t>
      </w:r>
      <w:r w:rsidRPr="004731DA">
        <w:rPr>
          <w:i/>
        </w:rPr>
        <w:t xml:space="preserve"> 68</w:t>
      </w:r>
      <w:r w:rsidRPr="004731DA">
        <w:t>, 1973-1985.</w:t>
      </w:r>
    </w:p>
    <w:p w14:paraId="3736F19B" w14:textId="77777777" w:rsidR="004731DA" w:rsidRPr="004731DA" w:rsidRDefault="004731DA" w:rsidP="004731DA">
      <w:pPr>
        <w:pStyle w:val="EndNoteBibliography"/>
        <w:spacing w:after="0"/>
      </w:pPr>
      <w:r w:rsidRPr="004731DA">
        <w:t>Patil, S.P., Niphadkar, P.V., and Bapat, M.M. (2001). Chickpea: a major food allergen in the Indian subcontinent and its clinical and immunochemical correlation. Annals of Allergy, Asthma &amp; Immunology</w:t>
      </w:r>
      <w:r w:rsidRPr="004731DA">
        <w:rPr>
          <w:i/>
        </w:rPr>
        <w:t xml:space="preserve"> 87</w:t>
      </w:r>
      <w:r w:rsidRPr="004731DA">
        <w:t>, 140-145.</w:t>
      </w:r>
    </w:p>
    <w:p w14:paraId="0BEB1855" w14:textId="77777777" w:rsidR="004731DA" w:rsidRPr="004731DA" w:rsidRDefault="004731DA" w:rsidP="004731DA">
      <w:pPr>
        <w:pStyle w:val="EndNoteBibliography"/>
        <w:spacing w:after="0"/>
      </w:pPr>
      <w:r w:rsidRPr="004731DA">
        <w:t>Poole, L. (2011). Mice eat grain crops. Rural Online (Australian Broadcasting Corporation)</w:t>
      </w:r>
    </w:p>
    <w:p w14:paraId="0F8ACE1F" w14:textId="77777777" w:rsidR="004731DA" w:rsidRPr="004731DA" w:rsidRDefault="004731DA" w:rsidP="004731DA">
      <w:pPr>
        <w:pStyle w:val="EndNoteBibliography"/>
        <w:spacing w:after="0"/>
      </w:pPr>
      <w:r w:rsidRPr="004731DA">
        <w:t>Pulse Australia (2015). Best management guide chickpea production: Southern and Western Region. Accessed: 8 November 2018.</w:t>
      </w:r>
    </w:p>
    <w:p w14:paraId="2871EEB0" w14:textId="77777777" w:rsidR="004731DA" w:rsidRPr="004731DA" w:rsidRDefault="004731DA" w:rsidP="004731DA">
      <w:pPr>
        <w:pStyle w:val="EndNoteBibliography"/>
        <w:spacing w:after="0"/>
      </w:pPr>
      <w:r w:rsidRPr="004731DA">
        <w:t>Pulse Australia (2016). Chickpea production: Northern region. Accessed: 15 October 2018.</w:t>
      </w:r>
    </w:p>
    <w:p w14:paraId="3AB9BA96" w14:textId="77777777" w:rsidR="004731DA" w:rsidRPr="004731DA" w:rsidRDefault="004731DA" w:rsidP="004731DA">
      <w:pPr>
        <w:pStyle w:val="EndNoteBibliography"/>
        <w:spacing w:after="0"/>
      </w:pPr>
      <w:r w:rsidRPr="004731DA">
        <w:t>QDAF (2016). Feral Pig, Sus scrofa. (The State of Queensland, Department of Agriculture and Fisheries).</w:t>
      </w:r>
    </w:p>
    <w:p w14:paraId="7EA352D4" w14:textId="77777777" w:rsidR="004731DA" w:rsidRPr="004731DA" w:rsidRDefault="004731DA" w:rsidP="004731DA">
      <w:pPr>
        <w:pStyle w:val="EndNoteBibliography"/>
        <w:spacing w:after="0"/>
      </w:pPr>
      <w:r w:rsidRPr="004731DA">
        <w:t>Rana, R.M., Dong, S., Ali, Z., Khan, A.l., and Zhang, H.S. (2012). Identification and characterization of the Bcl-2- associated athanogene (BAG) protein family in rice. African Journal of Biotechnology</w:t>
      </w:r>
      <w:r w:rsidRPr="004731DA">
        <w:rPr>
          <w:i/>
        </w:rPr>
        <w:t xml:space="preserve"> 11</w:t>
      </w:r>
      <w:r w:rsidRPr="004731DA">
        <w:t>, 88-99.</w:t>
      </w:r>
    </w:p>
    <w:p w14:paraId="48AFF430" w14:textId="77777777" w:rsidR="004731DA" w:rsidRPr="004731DA" w:rsidRDefault="004731DA" w:rsidP="004731DA">
      <w:pPr>
        <w:pStyle w:val="EndNoteBibliography"/>
        <w:spacing w:after="0"/>
      </w:pPr>
      <w:r w:rsidRPr="004731DA">
        <w:lastRenderedPageBreak/>
        <w:t>Randall, R.P. (2016). Can a plant’s cultural status and weed history provide a generalised weed risk score? Paper presented at: 20th Australasian Weeds Conference (Perth, Western Australia, Australia: Weeds Society of Western Australia).</w:t>
      </w:r>
    </w:p>
    <w:p w14:paraId="70298A04" w14:textId="77777777" w:rsidR="004731DA" w:rsidRPr="004731DA" w:rsidRDefault="004731DA" w:rsidP="004731DA">
      <w:pPr>
        <w:pStyle w:val="EndNoteBibliography"/>
        <w:spacing w:after="0"/>
      </w:pPr>
      <w:r w:rsidRPr="004731DA">
        <w:t>Randall, R.P. (2017). A Global Compendium of Weeds, 3rd edn (Perth, Western Australia).</w:t>
      </w:r>
    </w:p>
    <w:p w14:paraId="0B28C01C" w14:textId="77777777" w:rsidR="004731DA" w:rsidRPr="004731DA" w:rsidRDefault="004731DA" w:rsidP="004731DA">
      <w:pPr>
        <w:pStyle w:val="EndNoteBibliography"/>
        <w:spacing w:after="0"/>
      </w:pPr>
      <w:r w:rsidRPr="004731DA">
        <w:t xml:space="preserve">Scharaschkin, T., and Fabillo, M. (2015). The biology and natural history of </w:t>
      </w:r>
      <w:r w:rsidRPr="004731DA">
        <w:rPr>
          <w:i/>
        </w:rPr>
        <w:t>Tripogon loliiformis</w:t>
      </w:r>
      <w:r w:rsidRPr="004731DA">
        <w:t xml:space="preserve"> (Poaceae, Chloridoideae), an Australian resurrection grass. Proceedings of the Royal Society of Queensland</w:t>
      </w:r>
      <w:r w:rsidRPr="004731DA">
        <w:rPr>
          <w:i/>
        </w:rPr>
        <w:t xml:space="preserve"> 120</w:t>
      </w:r>
      <w:r w:rsidRPr="004731DA">
        <w:t>, 5-22.</w:t>
      </w:r>
    </w:p>
    <w:p w14:paraId="46FD3386" w14:textId="77777777" w:rsidR="004731DA" w:rsidRPr="004731DA" w:rsidRDefault="004731DA" w:rsidP="004731DA">
      <w:pPr>
        <w:pStyle w:val="EndNoteBibliography"/>
        <w:spacing w:after="0"/>
      </w:pPr>
      <w:r w:rsidRPr="004731DA">
        <w:t>Schnell, J., Steele, M., Bean, J., Neuspiel, M., Girard, C., Dormann, N., Pearson, C.</w:t>
      </w:r>
      <w:r w:rsidRPr="004731DA">
        <w:rPr>
          <w:i/>
        </w:rPr>
        <w:t>, et al.</w:t>
      </w:r>
      <w:r w:rsidRPr="004731DA">
        <w:t xml:space="preserve"> (2015). A comparative analysis of insertional effects in genetically engineered plants: considerations for pre-market assessments. Transgenic Research</w:t>
      </w:r>
      <w:r w:rsidRPr="004731DA">
        <w:rPr>
          <w:i/>
        </w:rPr>
        <w:t xml:space="preserve"> 24</w:t>
      </w:r>
      <w:r w:rsidRPr="004731DA">
        <w:t>, 1-17.</w:t>
      </w:r>
    </w:p>
    <w:p w14:paraId="1FAA14E2" w14:textId="77777777" w:rsidR="004731DA" w:rsidRPr="004731DA" w:rsidRDefault="004731DA" w:rsidP="004731DA">
      <w:pPr>
        <w:pStyle w:val="EndNoteBibliography"/>
        <w:spacing w:after="0"/>
      </w:pPr>
      <w:r w:rsidRPr="004731DA">
        <w:t>Schwinghamer, M., Knights, E., and Moore, K. (2009). Virus control in chickpea – special considerations (Pulse Australia).</w:t>
      </w:r>
    </w:p>
    <w:p w14:paraId="425C4CD6" w14:textId="77777777" w:rsidR="004731DA" w:rsidRPr="004731DA" w:rsidRDefault="004731DA" w:rsidP="004731DA">
      <w:pPr>
        <w:pStyle w:val="EndNoteBibliography"/>
        <w:spacing w:after="0"/>
      </w:pPr>
      <w:r w:rsidRPr="004731DA">
        <w:t>Seed Services Australia (2013). Seed certification manual. (Urrbrae, Australia: Division of Primary Industries &amp; Resources South Australia (PIRSA)).</w:t>
      </w:r>
    </w:p>
    <w:p w14:paraId="0E3FE4C2" w14:textId="77777777" w:rsidR="004731DA" w:rsidRPr="004731DA" w:rsidRDefault="004731DA" w:rsidP="004731DA">
      <w:pPr>
        <w:pStyle w:val="EndNoteBibliography"/>
        <w:spacing w:after="0"/>
      </w:pPr>
      <w:r w:rsidRPr="004731DA">
        <w:t>Seligman, P.J., Mathias, C.G.T., O'Malley, M.A., Beier, R.C., Fehrs, L.J., Serrill, W.S., and Halperin, W.E. (1987). Phytophotodermatitis from celery among grocery store workers. Archives of Dermatology</w:t>
      </w:r>
      <w:r w:rsidRPr="004731DA">
        <w:rPr>
          <w:i/>
        </w:rPr>
        <w:t xml:space="preserve"> 123</w:t>
      </w:r>
      <w:r w:rsidRPr="004731DA">
        <w:t>, 1478-1482.</w:t>
      </w:r>
    </w:p>
    <w:p w14:paraId="4DF3E2DD" w14:textId="77777777" w:rsidR="004731DA" w:rsidRPr="004731DA" w:rsidRDefault="004731DA" w:rsidP="004731DA">
      <w:pPr>
        <w:pStyle w:val="EndNoteBibliography"/>
        <w:spacing w:after="0"/>
      </w:pPr>
      <w:r w:rsidRPr="004731DA">
        <w:t xml:space="preserve">Singh, K.B., and Ocampo, B. (1997). Exploitation of wild </w:t>
      </w:r>
      <w:r w:rsidRPr="004731DA">
        <w:rPr>
          <w:i/>
        </w:rPr>
        <w:t xml:space="preserve">Cicer </w:t>
      </w:r>
      <w:r w:rsidRPr="004731DA">
        <w:t>species for yield improvement in chickpea. Theoretical and Applied Genetics</w:t>
      </w:r>
      <w:r w:rsidRPr="004731DA">
        <w:rPr>
          <w:i/>
        </w:rPr>
        <w:t xml:space="preserve"> 95</w:t>
      </w:r>
      <w:r w:rsidRPr="004731DA">
        <w:t>, 418-423.</w:t>
      </w:r>
    </w:p>
    <w:p w14:paraId="2FF92FA2" w14:textId="77777777" w:rsidR="004731DA" w:rsidRPr="004731DA" w:rsidRDefault="004731DA" w:rsidP="004731DA">
      <w:pPr>
        <w:pStyle w:val="EndNoteBibliography"/>
        <w:spacing w:after="0"/>
      </w:pPr>
      <w:r w:rsidRPr="004731DA">
        <w:t>Society of Toxicology (2003). Society of Toxicology position paper: The safety of genetically modified foods produced through biotechnology. Toxicological Sciences</w:t>
      </w:r>
      <w:r w:rsidRPr="004731DA">
        <w:rPr>
          <w:i/>
        </w:rPr>
        <w:t xml:space="preserve"> 71</w:t>
      </w:r>
      <w:r w:rsidRPr="004731DA">
        <w:t>, 2-8.</w:t>
      </w:r>
    </w:p>
    <w:p w14:paraId="016AEF5A" w14:textId="77777777" w:rsidR="004731DA" w:rsidRPr="004731DA" w:rsidRDefault="004731DA" w:rsidP="004731DA">
      <w:pPr>
        <w:pStyle w:val="EndNoteBibliography"/>
        <w:spacing w:after="0"/>
      </w:pPr>
      <w:r w:rsidRPr="004731DA">
        <w:t>Srinivasan, S., and Gaur, P.M. (2012). Genetics and characterization of an open flower mutant in chickpea. Journal of Heredity</w:t>
      </w:r>
      <w:r w:rsidRPr="004731DA">
        <w:rPr>
          <w:i/>
        </w:rPr>
        <w:t xml:space="preserve"> 103</w:t>
      </w:r>
      <w:r w:rsidRPr="004731DA">
        <w:t>, 297-302.</w:t>
      </w:r>
    </w:p>
    <w:p w14:paraId="7B8D327F" w14:textId="77777777" w:rsidR="004731DA" w:rsidRPr="004731DA" w:rsidRDefault="004731DA" w:rsidP="004731DA">
      <w:pPr>
        <w:pStyle w:val="EndNoteBibliography"/>
        <w:spacing w:after="0"/>
      </w:pPr>
      <w:r w:rsidRPr="004731DA">
        <w:t>Steiner, H.Y., Halpin, C., Jez, J.M., Kough, J., Parrott, W., Underhill, L., Weber, N.</w:t>
      </w:r>
      <w:r w:rsidRPr="004731DA">
        <w:rPr>
          <w:i/>
        </w:rPr>
        <w:t>, et al.</w:t>
      </w:r>
      <w:r w:rsidRPr="004731DA">
        <w:t xml:space="preserve"> (2013). Evaluating the potential for adverse interactions within genetically engineered breeding stacks. Plant Physiology</w:t>
      </w:r>
      <w:r w:rsidRPr="004731DA">
        <w:rPr>
          <w:i/>
        </w:rPr>
        <w:t xml:space="preserve"> 161</w:t>
      </w:r>
      <w:r w:rsidRPr="004731DA">
        <w:t>, 1587-1594.</w:t>
      </w:r>
    </w:p>
    <w:p w14:paraId="414C0C77" w14:textId="77777777" w:rsidR="004731DA" w:rsidRPr="004731DA" w:rsidRDefault="004731DA" w:rsidP="004731DA">
      <w:pPr>
        <w:pStyle w:val="EndNoteBibliography"/>
        <w:spacing w:after="0"/>
      </w:pPr>
      <w:r w:rsidRPr="004731DA">
        <w:t>Tayyar, R., Federici, C.V., and Waines, G.J. (1996). Natural outcrossing in chickpea (</w:t>
      </w:r>
      <w:r w:rsidRPr="004731DA">
        <w:rPr>
          <w:i/>
        </w:rPr>
        <w:t>Cicer arietinum</w:t>
      </w:r>
      <w:r w:rsidRPr="004731DA">
        <w:t xml:space="preserve"> L.). Crop Science</w:t>
      </w:r>
      <w:r w:rsidRPr="004731DA">
        <w:rPr>
          <w:i/>
        </w:rPr>
        <w:t xml:space="preserve"> 36</w:t>
      </w:r>
      <w:r w:rsidRPr="004731DA">
        <w:t>, 203-205.</w:t>
      </w:r>
    </w:p>
    <w:p w14:paraId="2B8CE9D0" w14:textId="77777777" w:rsidR="004731DA" w:rsidRPr="004731DA" w:rsidRDefault="004731DA" w:rsidP="004731DA">
      <w:pPr>
        <w:pStyle w:val="EndNoteBibliography"/>
        <w:spacing w:after="0"/>
      </w:pPr>
      <w:r w:rsidRPr="004731DA">
        <w:t>Toker, C., Canci, H., and Ceylan, F. (2006). Estimation of outcrossing rate in chickpea (</w:t>
      </w:r>
      <w:r w:rsidRPr="004731DA">
        <w:rPr>
          <w:i/>
        </w:rPr>
        <w:t>Cicer arietinum</w:t>
      </w:r>
      <w:r w:rsidRPr="004731DA">
        <w:t xml:space="preserve"> L.) sown in autumn. Euphytica</w:t>
      </w:r>
      <w:r w:rsidRPr="004731DA">
        <w:rPr>
          <w:i/>
        </w:rPr>
        <w:t xml:space="preserve"> 151</w:t>
      </w:r>
      <w:r w:rsidRPr="004731DA">
        <w:t>, 201-205.</w:t>
      </w:r>
    </w:p>
    <w:p w14:paraId="3978BEC0" w14:textId="77777777" w:rsidR="004731DA" w:rsidRPr="004731DA" w:rsidRDefault="004731DA" w:rsidP="004731DA">
      <w:pPr>
        <w:pStyle w:val="EndNoteBibliography"/>
        <w:spacing w:after="0"/>
      </w:pPr>
      <w:r w:rsidRPr="004731DA">
        <w:t>Toker, C., Lluch, C., Tejera, N., Serraj, R., and Siddique, K. (2007). Abiotic stresses. In Chickpea breeding and management, S. Yadav, R. Redden, W. Chen, and B. Sharma, eds. (Wallingford: CAB International), pp. 474-496.</w:t>
      </w:r>
    </w:p>
    <w:p w14:paraId="02EE1276" w14:textId="77777777" w:rsidR="004731DA" w:rsidRPr="004731DA" w:rsidRDefault="004731DA" w:rsidP="004731DA">
      <w:pPr>
        <w:pStyle w:val="EndNoteBibliography"/>
        <w:spacing w:after="0"/>
      </w:pPr>
      <w:r w:rsidRPr="004731DA">
        <w:t xml:space="preserve">van der Maesen, L., Maxted, N., Javadi, F., Coles, S., and Davies, A. (2007). Taxonomy of the genus </w:t>
      </w:r>
      <w:r w:rsidRPr="004731DA">
        <w:rPr>
          <w:i/>
        </w:rPr>
        <w:t xml:space="preserve">Cicer </w:t>
      </w:r>
      <w:r w:rsidRPr="004731DA">
        <w:t>revisited. In Chickpea breeding and management, S. Yadav, R. Redden, W. Chen, and B. Sharma, eds. (Wallingford: CAB International), pp. 14-46.</w:t>
      </w:r>
    </w:p>
    <w:p w14:paraId="75E2DDC5" w14:textId="77777777" w:rsidR="004731DA" w:rsidRPr="004731DA" w:rsidRDefault="004731DA" w:rsidP="004731DA">
      <w:pPr>
        <w:pStyle w:val="EndNoteBibliography"/>
        <w:spacing w:after="0"/>
      </w:pPr>
      <w:r w:rsidRPr="004731DA">
        <w:t xml:space="preserve">van der Maesen, L.J.G. (1972). </w:t>
      </w:r>
      <w:r w:rsidRPr="004731DA">
        <w:rPr>
          <w:i/>
        </w:rPr>
        <w:t>Cicer</w:t>
      </w:r>
      <w:r w:rsidRPr="004731DA">
        <w:t xml:space="preserve"> L., a monograph of the genus, with special reference to the chickpea (</w:t>
      </w:r>
      <w:r w:rsidRPr="004731DA">
        <w:rPr>
          <w:i/>
        </w:rPr>
        <w:t>Cicer arietinum</w:t>
      </w:r>
      <w:r w:rsidRPr="004731DA">
        <w:t xml:space="preserve"> L.), its ecology and cultivation. thesis (Wageningen University).</w:t>
      </w:r>
    </w:p>
    <w:p w14:paraId="2D40BEE2" w14:textId="77777777" w:rsidR="004731DA" w:rsidRPr="004731DA" w:rsidRDefault="004731DA" w:rsidP="004731DA">
      <w:pPr>
        <w:pStyle w:val="EndNoteBibliography"/>
        <w:spacing w:after="0"/>
      </w:pPr>
      <w:r w:rsidRPr="004731DA">
        <w:t>van der Maesen, L.J.G. (1987). Origin, history and taxonomy of chickpea. In The Chickpea, M.C. Saxena, and K.B. Singh, eds. (Wallingford, UK: CAB International), pp. 11-34.</w:t>
      </w:r>
    </w:p>
    <w:p w14:paraId="591F92C9" w14:textId="77777777" w:rsidR="004731DA" w:rsidRPr="004731DA" w:rsidRDefault="004731DA" w:rsidP="004731DA">
      <w:pPr>
        <w:pStyle w:val="EndNoteBibliography"/>
        <w:spacing w:after="0"/>
      </w:pPr>
      <w:r w:rsidRPr="004731DA">
        <w:lastRenderedPageBreak/>
        <w:t>van Doorn, W.G. (2011). Classes of programmed cell death in plants, compared to those in animals. Journal of Experimental Botany</w:t>
      </w:r>
      <w:r w:rsidRPr="004731DA">
        <w:rPr>
          <w:i/>
        </w:rPr>
        <w:t xml:space="preserve"> 62</w:t>
      </w:r>
      <w:r w:rsidRPr="004731DA">
        <w:t>, 4749-4761.</w:t>
      </w:r>
    </w:p>
    <w:p w14:paraId="2FB4B836" w14:textId="77777777" w:rsidR="004731DA" w:rsidRPr="004731DA" w:rsidRDefault="004731DA" w:rsidP="004731DA">
      <w:pPr>
        <w:pStyle w:val="EndNoteBibliography"/>
        <w:spacing w:after="0"/>
      </w:pPr>
      <w:r w:rsidRPr="004731DA">
        <w:t>van Doorn, W.G., Beers, E.P., Dangl, J.L., Franklin-Tong, V.E., Gallois, P., Hara-Nishimura, I., Jones, A.M.</w:t>
      </w:r>
      <w:r w:rsidRPr="004731DA">
        <w:rPr>
          <w:i/>
        </w:rPr>
        <w:t>, et al.</w:t>
      </w:r>
      <w:r w:rsidRPr="004731DA">
        <w:t xml:space="preserve"> (2011). Morphological classification of plant cell deaths. Cell Death And Differentiation</w:t>
      </w:r>
      <w:r w:rsidRPr="004731DA">
        <w:rPr>
          <w:i/>
        </w:rPr>
        <w:t xml:space="preserve"> 18</w:t>
      </w:r>
      <w:r w:rsidRPr="004731DA">
        <w:t>, 1241.</w:t>
      </w:r>
    </w:p>
    <w:p w14:paraId="32682B47" w14:textId="77777777" w:rsidR="004731DA" w:rsidRPr="004731DA" w:rsidRDefault="004731DA" w:rsidP="004731DA">
      <w:pPr>
        <w:pStyle w:val="EndNoteBibliography"/>
        <w:spacing w:after="0"/>
      </w:pPr>
      <w:r w:rsidRPr="004731DA">
        <w:t>van Rheenen, H.A., Gowda, C.L.L., and Janssen, M.G. (1990). Natural cross-fertilization in chickpea (</w:t>
      </w:r>
      <w:r w:rsidRPr="004731DA">
        <w:rPr>
          <w:i/>
        </w:rPr>
        <w:t>Cicer arietinum</w:t>
      </w:r>
      <w:r w:rsidRPr="004731DA">
        <w:t xml:space="preserve"> L.). Indian Journal of Genetics and Plant Breeding</w:t>
      </w:r>
      <w:r w:rsidRPr="004731DA">
        <w:rPr>
          <w:i/>
        </w:rPr>
        <w:t xml:space="preserve"> 50</w:t>
      </w:r>
      <w:r w:rsidRPr="004731DA">
        <w:t>, 329-332.</w:t>
      </w:r>
    </w:p>
    <w:p w14:paraId="27E2F964" w14:textId="77777777" w:rsidR="004731DA" w:rsidRPr="004731DA" w:rsidRDefault="004731DA" w:rsidP="004731DA">
      <w:pPr>
        <w:pStyle w:val="EndNoteBibliography"/>
        <w:spacing w:after="0"/>
      </w:pPr>
      <w:r w:rsidRPr="004731DA">
        <w:t>Vander Wall, S.B.V., Kuhn, K.M., and Beck, M.J. (2005). Seed removal, seed predation, and secondary dispersal. Ecology</w:t>
      </w:r>
      <w:r w:rsidRPr="004731DA">
        <w:rPr>
          <w:i/>
        </w:rPr>
        <w:t xml:space="preserve"> 86</w:t>
      </w:r>
      <w:r w:rsidRPr="004731DA">
        <w:t>, 801-806.</w:t>
      </w:r>
    </w:p>
    <w:p w14:paraId="3ED38FBE" w14:textId="77777777" w:rsidR="004731DA" w:rsidRPr="004731DA" w:rsidRDefault="004731DA" w:rsidP="004731DA">
      <w:pPr>
        <w:pStyle w:val="EndNoteBibliography"/>
        <w:spacing w:after="0"/>
      </w:pPr>
      <w:r w:rsidRPr="004731DA">
        <w:t>Virtue, J.G. (2008). South Australia weed risk management guide. (Adelaide: Department of Water, Land and Biodiversity Conservation.).</w:t>
      </w:r>
    </w:p>
    <w:p w14:paraId="00BE7B6F" w14:textId="77777777" w:rsidR="004731DA" w:rsidRPr="004731DA" w:rsidRDefault="004731DA" w:rsidP="004731DA">
      <w:pPr>
        <w:pStyle w:val="EndNoteBibliography"/>
        <w:spacing w:after="0"/>
      </w:pPr>
      <w:r w:rsidRPr="004731DA">
        <w:t>Wang, J., Gan, Y.T., Clarke, F., and McDonald, C.L. (2006). Response of chickpea yield to high temperature stress during reproductive development. Crop Science</w:t>
      </w:r>
      <w:r w:rsidRPr="004731DA">
        <w:rPr>
          <w:i/>
        </w:rPr>
        <w:t xml:space="preserve"> 46</w:t>
      </w:r>
      <w:r w:rsidRPr="004731DA">
        <w:t>, 2171-2178.</w:t>
      </w:r>
    </w:p>
    <w:p w14:paraId="4D48686E" w14:textId="77777777" w:rsidR="004731DA" w:rsidRPr="004731DA" w:rsidRDefault="004731DA" w:rsidP="004731DA">
      <w:pPr>
        <w:pStyle w:val="EndNoteBibliography"/>
        <w:spacing w:after="0"/>
      </w:pPr>
      <w:r w:rsidRPr="004731DA">
        <w:t>WHO/IUIS Allergen Nomenclature Sub-Committee (2018). Allergen nomenclature. (World Health Organisation/International Union of Immunological Societies) Accessed: 17 October, 2018.</w:t>
      </w:r>
    </w:p>
    <w:p w14:paraId="0D578D84" w14:textId="77777777" w:rsidR="004731DA" w:rsidRPr="004731DA" w:rsidRDefault="004731DA" w:rsidP="004731DA">
      <w:pPr>
        <w:pStyle w:val="EndNoteBibliography"/>
        <w:spacing w:after="0"/>
      </w:pPr>
      <w:r w:rsidRPr="004731DA">
        <w:t>Williams, B., and Dickman, M. (2008). Plant programmed cell death: can't live with it; can't live without it. Molecular Plant Pathology</w:t>
      </w:r>
      <w:r w:rsidRPr="004731DA">
        <w:rPr>
          <w:i/>
        </w:rPr>
        <w:t xml:space="preserve"> 9</w:t>
      </w:r>
      <w:r w:rsidRPr="004731DA">
        <w:t>, 531-544.</w:t>
      </w:r>
    </w:p>
    <w:p w14:paraId="48705854" w14:textId="77777777" w:rsidR="004731DA" w:rsidRPr="004731DA" w:rsidRDefault="004731DA" w:rsidP="004731DA">
      <w:pPr>
        <w:pStyle w:val="EndNoteBibliography"/>
        <w:spacing w:after="0"/>
      </w:pPr>
      <w:r w:rsidRPr="004731DA">
        <w:t>Williams, B., Njaci, I., Moghaddam, L., Long, H., Dickman, M.B., Zhang, X., and Mundree, S.G. (2015). Trehalose accumulation triggers autophagy during plant desiccation. PLOS Genetics</w:t>
      </w:r>
      <w:r w:rsidRPr="004731DA">
        <w:rPr>
          <w:i/>
        </w:rPr>
        <w:t xml:space="preserve"> 11</w:t>
      </w:r>
      <w:r w:rsidRPr="004731DA">
        <w:t>, e1005705.</w:t>
      </w:r>
    </w:p>
    <w:p w14:paraId="51D3B5C0" w14:textId="77777777" w:rsidR="004731DA" w:rsidRPr="004731DA" w:rsidRDefault="004731DA" w:rsidP="004731DA">
      <w:pPr>
        <w:pStyle w:val="EndNoteBibliography"/>
        <w:spacing w:after="0"/>
      </w:pPr>
      <w:r w:rsidRPr="004731DA">
        <w:t>Williams, P.C., and Singh, U. (1987). Nutritional quality and the evaluation of quality in breeding programmes. In The Chickpea, M.C. Saxena, and K.B. Singh, eds. (Wallingford, UK: CAB International), pp. 329-356.</w:t>
      </w:r>
    </w:p>
    <w:p w14:paraId="4D3F2D81" w14:textId="77777777" w:rsidR="004731DA" w:rsidRPr="004731DA" w:rsidRDefault="004731DA" w:rsidP="004731DA">
      <w:pPr>
        <w:pStyle w:val="EndNoteBibliography"/>
        <w:spacing w:after="0"/>
      </w:pPr>
      <w:r w:rsidRPr="004731DA">
        <w:t>Wouterlood, M., Cawthray, G.R., Scanlon, T.T., Lambers, H., and Veneklaas, E.J. (2004). Carboxylate concentrations in the rhizosphere of lateral roots of chickpea (</w:t>
      </w:r>
      <w:r w:rsidRPr="004731DA">
        <w:rPr>
          <w:i/>
        </w:rPr>
        <w:t>Cicer arietinum</w:t>
      </w:r>
      <w:r w:rsidRPr="004731DA">
        <w:t>) increase during plant development, but are not correlated with phosphorus status of soil or plants. New Phytologist</w:t>
      </w:r>
      <w:r w:rsidRPr="004731DA">
        <w:rPr>
          <w:i/>
        </w:rPr>
        <w:t xml:space="preserve"> 162</w:t>
      </w:r>
      <w:r w:rsidRPr="004731DA">
        <w:t>, 745-753.</w:t>
      </w:r>
    </w:p>
    <w:p w14:paraId="6889DB77" w14:textId="77777777" w:rsidR="004731DA" w:rsidRPr="004731DA" w:rsidRDefault="004731DA" w:rsidP="004731DA">
      <w:pPr>
        <w:pStyle w:val="EndNoteBibliography"/>
      </w:pPr>
      <w:r w:rsidRPr="004731DA">
        <w:t>Yadav, S., Longnecker, N., Dusunceli, F., Bejiga, G., Yadav, M., Rizvi, A., Manohar, M.</w:t>
      </w:r>
      <w:r w:rsidRPr="004731DA">
        <w:rPr>
          <w:i/>
        </w:rPr>
        <w:t>, et al.</w:t>
      </w:r>
      <w:r w:rsidRPr="004731DA">
        <w:t xml:space="preserve"> (2007). Uses, consumption and utilization. In Chickpea breeding and management, S. Yadav, R. Redden, W. Chen, and B. Sharma, eds. (Wallingford: CAB International), pp. 72-100.</w:t>
      </w:r>
    </w:p>
    <w:p w14:paraId="12D83C1A" w14:textId="1A0FBB1C" w:rsidR="009467C9" w:rsidRDefault="000E78D6" w:rsidP="00850894">
      <w:pPr>
        <w:pStyle w:val="ReferenceList"/>
        <w:sectPr w:rsidR="009467C9" w:rsidSect="0089550A">
          <w:footerReference w:type="default" r:id="rId45"/>
          <w:pgSz w:w="11906" w:h="16838"/>
          <w:pgMar w:top="1134" w:right="1134" w:bottom="1134" w:left="1134" w:header="709" w:footer="709" w:gutter="0"/>
          <w:cols w:space="708"/>
          <w:docGrid w:linePitch="360"/>
        </w:sectPr>
      </w:pPr>
      <w:r>
        <w:fldChar w:fldCharType="end"/>
      </w:r>
    </w:p>
    <w:p w14:paraId="41A7F7B9" w14:textId="77777777" w:rsidR="009467C9" w:rsidRPr="001B5268" w:rsidRDefault="009467C9" w:rsidP="00D24EF1">
      <w:pPr>
        <w:pStyle w:val="Style1"/>
      </w:pPr>
      <w:bookmarkStart w:id="118" w:name="_Toc401235057"/>
      <w:bookmarkStart w:id="119" w:name="_Toc410303833"/>
      <w:bookmarkStart w:id="120" w:name="_Toc467828253"/>
      <w:bookmarkStart w:id="121" w:name="_Toc468437134"/>
      <w:bookmarkStart w:id="122" w:name="_Toc474756415"/>
      <w:bookmarkStart w:id="123" w:name="_Toc530145025"/>
      <w:bookmarkStart w:id="124" w:name="_Toc3809961"/>
      <w:r w:rsidRPr="001B5268">
        <w:lastRenderedPageBreak/>
        <w:t>Summary o</w:t>
      </w:r>
      <w:r>
        <w:t xml:space="preserve">f submissions from prescribed </w:t>
      </w:r>
      <w:r w:rsidRPr="001B5268">
        <w:t>experts, agencies and authorities</w:t>
      </w:r>
      <w:bookmarkEnd w:id="118"/>
      <w:bookmarkEnd w:id="119"/>
      <w:bookmarkEnd w:id="120"/>
      <w:bookmarkEnd w:id="121"/>
      <w:bookmarkEnd w:id="122"/>
      <w:bookmarkEnd w:id="123"/>
      <w:bookmarkEnd w:id="124"/>
    </w:p>
    <w:p w14:paraId="63D75769" w14:textId="1836F216" w:rsidR="009467C9" w:rsidRDefault="009467C9" w:rsidP="009467C9">
      <w:pPr>
        <w:spacing w:after="240"/>
        <w:rPr>
          <w:rFonts w:asciiTheme="minorHAnsi" w:hAnsiTheme="minorHAnsi"/>
          <w:szCs w:val="22"/>
          <w:lang w:eastAsia="en-AU"/>
        </w:rPr>
      </w:pPr>
      <w:r w:rsidRPr="001B5268">
        <w:rPr>
          <w:rFonts w:asciiTheme="minorHAnsi" w:hAnsiTheme="minorHAnsi"/>
          <w:szCs w:val="22"/>
          <w:lang w:eastAsia="en-AU"/>
        </w:rPr>
        <w:t>Advice received by the Regulator from prescribed experts, agencies and authorities</w:t>
      </w:r>
      <w:r w:rsidRPr="00CC32C1">
        <w:rPr>
          <w:rFonts w:asciiTheme="minorHAnsi" w:hAnsiTheme="minorHAnsi"/>
          <w:szCs w:val="22"/>
          <w:vertAlign w:val="superscript"/>
          <w:lang w:eastAsia="en-AU"/>
        </w:rPr>
        <w:footnoteReference w:id="8"/>
      </w:r>
      <w:r w:rsidRPr="001B5268">
        <w:rPr>
          <w:rFonts w:asciiTheme="minorHAnsi" w:hAnsiTheme="minorHAnsi"/>
          <w:szCs w:val="22"/>
          <w:lang w:eastAsia="en-AU"/>
        </w:rPr>
        <w:t xml:space="preserve">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05"/>
        <w:gridCol w:w="4235"/>
        <w:gridCol w:w="4961"/>
      </w:tblGrid>
      <w:tr w:rsidR="00C76469" w:rsidRPr="00932A10" w14:paraId="4BD1D159" w14:textId="77777777" w:rsidTr="005E1895">
        <w:trPr>
          <w:trHeight w:val="427"/>
          <w:tblHeader/>
        </w:trPr>
        <w:tc>
          <w:tcPr>
            <w:tcW w:w="100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C9B34E4" w14:textId="77777777" w:rsidR="00C76469" w:rsidRPr="00932A10" w:rsidRDefault="00C76469" w:rsidP="006E0A34">
            <w:pPr>
              <w:pStyle w:val="tabletext"/>
              <w:jc w:val="center"/>
              <w:rPr>
                <w:rFonts w:ascii="Calibri" w:hAnsi="Calibri"/>
                <w:b/>
                <w:vertAlign w:val="superscript"/>
              </w:rPr>
            </w:pPr>
            <w:r w:rsidRPr="00932A10">
              <w:rPr>
                <w:rFonts w:ascii="Calibri" w:hAnsi="Calibri"/>
                <w:b/>
              </w:rPr>
              <w:t>Submi</w:t>
            </w:r>
            <w:r>
              <w:rPr>
                <w:rFonts w:ascii="Calibri" w:hAnsi="Calibri"/>
                <w:b/>
              </w:rPr>
              <w:t>ssion</w:t>
            </w:r>
          </w:p>
        </w:tc>
        <w:tc>
          <w:tcPr>
            <w:tcW w:w="42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6948FB06" w14:textId="77777777" w:rsidR="00C76469" w:rsidRPr="00932A10" w:rsidRDefault="00C76469" w:rsidP="006E0A34">
            <w:pPr>
              <w:pStyle w:val="tabletext"/>
              <w:jc w:val="center"/>
              <w:rPr>
                <w:rFonts w:ascii="Calibri" w:hAnsi="Calibri"/>
                <w:b/>
              </w:rPr>
            </w:pPr>
            <w:r w:rsidRPr="00932A10">
              <w:rPr>
                <w:rFonts w:ascii="Calibri" w:hAnsi="Calibri"/>
                <w:b/>
              </w:rPr>
              <w:t>Summary of issues raised</w:t>
            </w:r>
          </w:p>
        </w:tc>
        <w:tc>
          <w:tcPr>
            <w:tcW w:w="4961"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2FD2FA1C" w14:textId="77777777" w:rsidR="00C76469" w:rsidRPr="00932A10" w:rsidRDefault="00C76469" w:rsidP="006E0A34">
            <w:pPr>
              <w:pStyle w:val="tabletext"/>
              <w:jc w:val="center"/>
              <w:rPr>
                <w:rFonts w:ascii="Calibri" w:hAnsi="Calibri"/>
                <w:b/>
              </w:rPr>
            </w:pPr>
            <w:r w:rsidRPr="00932A10">
              <w:rPr>
                <w:rFonts w:ascii="Calibri" w:hAnsi="Calibri"/>
                <w:b/>
              </w:rPr>
              <w:t>Comment</w:t>
            </w:r>
          </w:p>
        </w:tc>
      </w:tr>
      <w:tr w:rsidR="00C76469" w:rsidRPr="00932A10" w14:paraId="20AF96CA" w14:textId="77777777" w:rsidTr="005E1895">
        <w:tc>
          <w:tcPr>
            <w:tcW w:w="1005" w:type="dxa"/>
            <w:tcBorders>
              <w:left w:val="single" w:sz="4" w:space="0" w:color="auto"/>
              <w:bottom w:val="nil"/>
              <w:right w:val="single" w:sz="4" w:space="0" w:color="auto"/>
            </w:tcBorders>
          </w:tcPr>
          <w:p w14:paraId="4B59209E" w14:textId="77777777" w:rsidR="00C76469" w:rsidRPr="00C76469" w:rsidRDefault="00C76469" w:rsidP="006E0A34">
            <w:pPr>
              <w:numPr>
                <w:ilvl w:val="12"/>
                <w:numId w:val="0"/>
              </w:numPr>
              <w:spacing w:before="60" w:after="0"/>
              <w:jc w:val="center"/>
              <w:rPr>
                <w:rFonts w:asciiTheme="minorHAnsi" w:hAnsiTheme="minorHAnsi" w:cstheme="minorHAnsi"/>
                <w:sz w:val="20"/>
                <w:szCs w:val="20"/>
              </w:rPr>
            </w:pPr>
            <w:r w:rsidRPr="00C76469">
              <w:rPr>
                <w:rFonts w:asciiTheme="minorHAnsi" w:hAnsiTheme="minorHAnsi" w:cstheme="minorHAnsi"/>
                <w:sz w:val="20"/>
                <w:szCs w:val="20"/>
              </w:rPr>
              <w:t>1</w:t>
            </w:r>
          </w:p>
        </w:tc>
        <w:tc>
          <w:tcPr>
            <w:tcW w:w="4235" w:type="dxa"/>
            <w:tcBorders>
              <w:left w:val="single" w:sz="4" w:space="0" w:color="auto"/>
              <w:bottom w:val="nil"/>
              <w:right w:val="single" w:sz="4" w:space="0" w:color="auto"/>
            </w:tcBorders>
          </w:tcPr>
          <w:p w14:paraId="35452CB5" w14:textId="77777777" w:rsidR="00C76469" w:rsidRPr="00801607" w:rsidRDefault="00C76469" w:rsidP="006E0A34">
            <w:pPr>
              <w:spacing w:before="60" w:after="0"/>
              <w:ind w:left="220" w:hanging="112"/>
              <w:rPr>
                <w:rFonts w:cs="Calibri"/>
                <w:sz w:val="20"/>
                <w:lang w:val="en-US"/>
              </w:rPr>
            </w:pPr>
            <w:r>
              <w:rPr>
                <w:rFonts w:cs="Calibri"/>
                <w:sz w:val="20"/>
                <w:lang w:val="en-US"/>
              </w:rPr>
              <w:t>A</w:t>
            </w:r>
            <w:r w:rsidRPr="00801607">
              <w:rPr>
                <w:rFonts w:cs="Calibri"/>
                <w:sz w:val="20"/>
                <w:lang w:val="en-US"/>
              </w:rPr>
              <w:t>grees with the conclusions of the RARMP</w:t>
            </w:r>
          </w:p>
        </w:tc>
        <w:tc>
          <w:tcPr>
            <w:tcW w:w="4961" w:type="dxa"/>
            <w:tcBorders>
              <w:left w:val="single" w:sz="4" w:space="0" w:color="auto"/>
              <w:bottom w:val="nil"/>
              <w:right w:val="single" w:sz="4" w:space="0" w:color="auto"/>
            </w:tcBorders>
          </w:tcPr>
          <w:p w14:paraId="39D0F764" w14:textId="77777777" w:rsidR="00C76469" w:rsidRPr="00932A10" w:rsidRDefault="00C76469" w:rsidP="006E0A34">
            <w:pPr>
              <w:spacing w:before="60" w:after="0"/>
              <w:ind w:left="257" w:hanging="142"/>
              <w:rPr>
                <w:rFonts w:asciiTheme="minorHAnsi" w:hAnsiTheme="minorHAnsi" w:cstheme="minorHAnsi"/>
                <w:sz w:val="20"/>
                <w:szCs w:val="20"/>
              </w:rPr>
            </w:pPr>
            <w:r w:rsidRPr="000A358D">
              <w:rPr>
                <w:rFonts w:asciiTheme="minorHAnsi" w:hAnsiTheme="minorHAnsi" w:cstheme="minorHAnsi"/>
                <w:sz w:val="20"/>
                <w:szCs w:val="20"/>
              </w:rPr>
              <w:t>Noted</w:t>
            </w:r>
            <w:r>
              <w:rPr>
                <w:rFonts w:asciiTheme="minorHAnsi" w:hAnsiTheme="minorHAnsi" w:cstheme="minorHAnsi"/>
                <w:sz w:val="20"/>
                <w:szCs w:val="20"/>
              </w:rPr>
              <w:t>.</w:t>
            </w:r>
          </w:p>
        </w:tc>
      </w:tr>
      <w:tr w:rsidR="00C76469" w:rsidRPr="00932A10" w14:paraId="41567108" w14:textId="77777777" w:rsidTr="005E1895">
        <w:trPr>
          <w:trHeight w:val="559"/>
        </w:trPr>
        <w:tc>
          <w:tcPr>
            <w:tcW w:w="1005" w:type="dxa"/>
            <w:tcBorders>
              <w:top w:val="nil"/>
              <w:left w:val="single" w:sz="4" w:space="0" w:color="auto"/>
              <w:bottom w:val="single" w:sz="6" w:space="0" w:color="auto"/>
              <w:right w:val="single" w:sz="4" w:space="0" w:color="auto"/>
            </w:tcBorders>
          </w:tcPr>
          <w:p w14:paraId="0B388699" w14:textId="77777777" w:rsidR="00C76469" w:rsidRPr="00C76469" w:rsidRDefault="00C76469" w:rsidP="006E0A34">
            <w:pPr>
              <w:spacing w:before="60" w:after="0"/>
              <w:rPr>
                <w:sz w:val="20"/>
                <w:szCs w:val="20"/>
              </w:rPr>
            </w:pPr>
          </w:p>
        </w:tc>
        <w:tc>
          <w:tcPr>
            <w:tcW w:w="4235" w:type="dxa"/>
            <w:tcBorders>
              <w:top w:val="nil"/>
              <w:left w:val="single" w:sz="4" w:space="0" w:color="auto"/>
              <w:bottom w:val="single" w:sz="6" w:space="0" w:color="auto"/>
              <w:right w:val="single" w:sz="4" w:space="0" w:color="auto"/>
            </w:tcBorders>
          </w:tcPr>
          <w:p w14:paraId="12904C70" w14:textId="77777777" w:rsidR="00C76469" w:rsidRPr="005B52CA" w:rsidRDefault="00C76469" w:rsidP="006E0A34">
            <w:pPr>
              <w:spacing w:before="60" w:after="0"/>
              <w:ind w:left="220" w:hanging="112"/>
              <w:rPr>
                <w:rFonts w:cs="Calibri"/>
                <w:sz w:val="20"/>
              </w:rPr>
            </w:pPr>
            <w:r w:rsidRPr="002C4CC1">
              <w:rPr>
                <w:rFonts w:cs="Calibri"/>
                <w:sz w:val="20"/>
                <w:lang w:val="en-US"/>
              </w:rPr>
              <w:t>The</w:t>
            </w:r>
            <w:r w:rsidRPr="005B52CA">
              <w:rPr>
                <w:rFonts w:cs="Calibri"/>
                <w:sz w:val="20"/>
              </w:rPr>
              <w:t xml:space="preserve"> Regulator should further consider the relevance of published agronomic information noting that the trial will be conducted outside of normal chickpea growing areas.</w:t>
            </w:r>
          </w:p>
          <w:p w14:paraId="44D128A6" w14:textId="77777777" w:rsidR="00C76469" w:rsidRPr="00AE1C38" w:rsidRDefault="00C76469" w:rsidP="006E0A34">
            <w:pPr>
              <w:spacing w:before="60" w:after="0"/>
              <w:rPr>
                <w:rFonts w:cs="Calibri"/>
                <w:color w:val="00B0F0"/>
                <w:sz w:val="20"/>
                <w:lang w:val="en-US"/>
              </w:rPr>
            </w:pPr>
          </w:p>
        </w:tc>
        <w:tc>
          <w:tcPr>
            <w:tcW w:w="4961" w:type="dxa"/>
            <w:tcBorders>
              <w:top w:val="nil"/>
              <w:left w:val="single" w:sz="4" w:space="0" w:color="auto"/>
              <w:bottom w:val="single" w:sz="6" w:space="0" w:color="auto"/>
              <w:right w:val="single" w:sz="4" w:space="0" w:color="auto"/>
            </w:tcBorders>
          </w:tcPr>
          <w:p w14:paraId="2711387B" w14:textId="77777777" w:rsidR="00C76469" w:rsidRDefault="00C76469" w:rsidP="006E0A34">
            <w:pPr>
              <w:spacing w:before="60" w:after="0"/>
              <w:ind w:left="257" w:hanging="142"/>
              <w:rPr>
                <w:rFonts w:asciiTheme="minorHAnsi" w:hAnsiTheme="minorHAnsi" w:cstheme="minorHAnsi"/>
                <w:sz w:val="20"/>
                <w:szCs w:val="20"/>
              </w:rPr>
            </w:pPr>
            <w:r w:rsidRPr="000A358D">
              <w:rPr>
                <w:rFonts w:asciiTheme="minorHAnsi" w:hAnsiTheme="minorHAnsi" w:cstheme="minorHAnsi"/>
                <w:sz w:val="20"/>
                <w:szCs w:val="20"/>
              </w:rPr>
              <w:t>The</w:t>
            </w:r>
            <w:r>
              <w:rPr>
                <w:rFonts w:asciiTheme="minorHAnsi" w:hAnsiTheme="minorHAnsi" w:cstheme="minorHAnsi"/>
                <w:sz w:val="20"/>
                <w:szCs w:val="20"/>
              </w:rPr>
              <w:t xml:space="preserve"> RARMP includes a comparative risk assessment whereby the GMO is considered in comparison to the parent organism - in this case non-GM chickpea. A clarifying statement has been added to the RARMP noting that baseline information from the biology document is obtained from a range of sources and provides the best available information about chickpeas both in the Australian context and worldwide. </w:t>
            </w:r>
          </w:p>
          <w:p w14:paraId="5AB087CC" w14:textId="77777777" w:rsidR="00C76469" w:rsidRDefault="00C76469" w:rsidP="006E0A34">
            <w:pPr>
              <w:spacing w:before="60" w:after="0"/>
              <w:ind w:left="257" w:hanging="142"/>
              <w:rPr>
                <w:rFonts w:asciiTheme="minorHAnsi" w:hAnsiTheme="minorHAnsi" w:cstheme="minorHAnsi"/>
                <w:sz w:val="20"/>
                <w:szCs w:val="20"/>
              </w:rPr>
            </w:pPr>
            <w:r>
              <w:rPr>
                <w:rFonts w:asciiTheme="minorHAnsi" w:hAnsiTheme="minorHAnsi" w:cstheme="minorHAnsi"/>
                <w:sz w:val="20"/>
                <w:szCs w:val="20"/>
              </w:rPr>
              <w:t>The conditions at the trial site form part of the context in which risk is assessed and as such have been considered and specifically discussed in the RARMP. In Chapter 3, the RARMP clearly states that</w:t>
            </w:r>
            <w:r w:rsidRPr="000A358D">
              <w:rPr>
                <w:rFonts w:asciiTheme="minorHAnsi" w:hAnsiTheme="minorHAnsi" w:cstheme="minorHAnsi"/>
                <w:sz w:val="20"/>
                <w:szCs w:val="20"/>
              </w:rPr>
              <w:t xml:space="preserve"> there is little documented evidence about how chickpeas may persist in Australian environments outside commercial production areas and that there is a degree of uncertainty about how the conditions at the trial site may influence seed persistence.</w:t>
            </w:r>
            <w:r>
              <w:rPr>
                <w:rFonts w:asciiTheme="minorHAnsi" w:hAnsiTheme="minorHAnsi" w:cstheme="minorHAnsi"/>
                <w:sz w:val="20"/>
                <w:szCs w:val="20"/>
              </w:rPr>
              <w:t xml:space="preserve"> However, the applicant has stated that this site has previously been used for non-GM chickpea cultivation, thus staff have experience in growing chickpeas at this site. The limits and controls imposed on this trial are considered appropriate to manage any potential risk. Additionally, one aim of this trial is to assess the agronomic performance of the GM chickpeas in the field, which could provide information to address this uncertainty. The applicant would need to supply such information for consideration of any future commercial release or to justify a reduction in the limits and controls. </w:t>
            </w:r>
          </w:p>
        </w:tc>
      </w:tr>
      <w:tr w:rsidR="00C76469" w:rsidRPr="00932A10" w14:paraId="0E60C23C" w14:textId="77777777" w:rsidTr="005E1895">
        <w:trPr>
          <w:trHeight w:val="559"/>
        </w:trPr>
        <w:tc>
          <w:tcPr>
            <w:tcW w:w="1005" w:type="dxa"/>
            <w:tcBorders>
              <w:top w:val="single" w:sz="6" w:space="0" w:color="auto"/>
              <w:left w:val="single" w:sz="6" w:space="0" w:color="auto"/>
              <w:bottom w:val="nil"/>
              <w:right w:val="single" w:sz="4" w:space="0" w:color="auto"/>
            </w:tcBorders>
          </w:tcPr>
          <w:p w14:paraId="2C3B042B" w14:textId="77777777" w:rsidR="00C76469" w:rsidRPr="00C76469" w:rsidRDefault="00C76469" w:rsidP="006E0A34">
            <w:pPr>
              <w:numPr>
                <w:ilvl w:val="12"/>
                <w:numId w:val="0"/>
              </w:numPr>
              <w:spacing w:before="60" w:after="0"/>
              <w:jc w:val="center"/>
              <w:rPr>
                <w:sz w:val="20"/>
                <w:szCs w:val="20"/>
              </w:rPr>
            </w:pPr>
            <w:r w:rsidRPr="00C76469">
              <w:rPr>
                <w:sz w:val="20"/>
                <w:szCs w:val="20"/>
              </w:rPr>
              <w:t>2</w:t>
            </w:r>
          </w:p>
          <w:p w14:paraId="6F1BAB4D" w14:textId="77777777" w:rsidR="00C76469" w:rsidRPr="00C76469" w:rsidRDefault="00C76469" w:rsidP="006E0A34">
            <w:pPr>
              <w:numPr>
                <w:ilvl w:val="12"/>
                <w:numId w:val="0"/>
              </w:numPr>
              <w:spacing w:after="0"/>
              <w:rPr>
                <w:sz w:val="20"/>
                <w:szCs w:val="20"/>
              </w:rPr>
            </w:pPr>
          </w:p>
        </w:tc>
        <w:tc>
          <w:tcPr>
            <w:tcW w:w="4235" w:type="dxa"/>
            <w:tcBorders>
              <w:top w:val="single" w:sz="6" w:space="0" w:color="auto"/>
              <w:left w:val="single" w:sz="4" w:space="0" w:color="auto"/>
              <w:bottom w:val="nil"/>
              <w:right w:val="single" w:sz="4" w:space="0" w:color="auto"/>
            </w:tcBorders>
          </w:tcPr>
          <w:p w14:paraId="1387A655" w14:textId="77777777" w:rsidR="00C76469" w:rsidRPr="006332CE" w:rsidRDefault="00C76469" w:rsidP="006E0A34">
            <w:pPr>
              <w:spacing w:before="60" w:after="0"/>
              <w:ind w:left="220" w:hanging="112"/>
              <w:rPr>
                <w:rFonts w:cs="Calibri"/>
                <w:sz w:val="20"/>
                <w:lang w:val="en-US"/>
              </w:rPr>
            </w:pPr>
            <w:r>
              <w:rPr>
                <w:rFonts w:cs="Calibri"/>
                <w:sz w:val="20"/>
                <w:lang w:val="en-US"/>
              </w:rPr>
              <w:t>B</w:t>
            </w:r>
            <w:r w:rsidRPr="006332CE">
              <w:rPr>
                <w:rFonts w:cs="Calibri"/>
                <w:sz w:val="20"/>
                <w:lang w:val="en-US"/>
              </w:rPr>
              <w:t>roadly supportive of the application as the risk assessment covers a wide range of potential risks with no major risks apparent</w:t>
            </w:r>
          </w:p>
        </w:tc>
        <w:tc>
          <w:tcPr>
            <w:tcW w:w="4961" w:type="dxa"/>
            <w:tcBorders>
              <w:top w:val="single" w:sz="6" w:space="0" w:color="auto"/>
              <w:left w:val="single" w:sz="4" w:space="0" w:color="auto"/>
              <w:bottom w:val="nil"/>
              <w:right w:val="single" w:sz="4" w:space="0" w:color="auto"/>
            </w:tcBorders>
          </w:tcPr>
          <w:p w14:paraId="5604BA02" w14:textId="77777777" w:rsidR="00C76469" w:rsidRDefault="00C76469" w:rsidP="006E0A34">
            <w:pPr>
              <w:spacing w:before="60" w:after="0"/>
              <w:ind w:left="257" w:hanging="142"/>
              <w:rPr>
                <w:rFonts w:asciiTheme="minorHAnsi" w:hAnsiTheme="minorHAnsi" w:cstheme="minorHAnsi"/>
                <w:sz w:val="20"/>
                <w:szCs w:val="20"/>
              </w:rPr>
            </w:pPr>
            <w:r>
              <w:rPr>
                <w:rFonts w:asciiTheme="minorHAnsi" w:hAnsiTheme="minorHAnsi" w:cstheme="minorHAnsi"/>
                <w:sz w:val="20"/>
                <w:szCs w:val="20"/>
              </w:rPr>
              <w:t>Noted.</w:t>
            </w:r>
          </w:p>
        </w:tc>
      </w:tr>
      <w:tr w:rsidR="00C76469" w:rsidRPr="00932A10" w14:paraId="1139DAAE" w14:textId="77777777" w:rsidTr="005E1895">
        <w:trPr>
          <w:trHeight w:val="559"/>
        </w:trPr>
        <w:tc>
          <w:tcPr>
            <w:tcW w:w="1005" w:type="dxa"/>
            <w:tcBorders>
              <w:top w:val="nil"/>
              <w:left w:val="single" w:sz="6" w:space="0" w:color="auto"/>
              <w:bottom w:val="single" w:sz="6" w:space="0" w:color="auto"/>
              <w:right w:val="single" w:sz="4" w:space="0" w:color="auto"/>
            </w:tcBorders>
          </w:tcPr>
          <w:p w14:paraId="310833AA" w14:textId="77777777" w:rsidR="00C76469" w:rsidRPr="00C76469" w:rsidRDefault="00C76469" w:rsidP="006E0A34">
            <w:pPr>
              <w:numPr>
                <w:ilvl w:val="12"/>
                <w:numId w:val="0"/>
              </w:numPr>
              <w:spacing w:before="60" w:after="0"/>
              <w:jc w:val="center"/>
              <w:rPr>
                <w:sz w:val="20"/>
                <w:szCs w:val="20"/>
              </w:rPr>
            </w:pPr>
          </w:p>
        </w:tc>
        <w:tc>
          <w:tcPr>
            <w:tcW w:w="4235" w:type="dxa"/>
            <w:tcBorders>
              <w:top w:val="nil"/>
              <w:left w:val="single" w:sz="4" w:space="0" w:color="auto"/>
              <w:bottom w:val="single" w:sz="6" w:space="0" w:color="auto"/>
              <w:right w:val="single" w:sz="4" w:space="0" w:color="auto"/>
            </w:tcBorders>
          </w:tcPr>
          <w:p w14:paraId="22B2DF9F" w14:textId="77777777" w:rsidR="00C76469" w:rsidRPr="006332CE" w:rsidRDefault="00C76469" w:rsidP="006E0A34">
            <w:pPr>
              <w:spacing w:before="60" w:after="0"/>
              <w:ind w:left="220" w:hanging="112"/>
              <w:rPr>
                <w:rFonts w:cs="Calibri"/>
                <w:sz w:val="20"/>
                <w:lang w:val="en-US"/>
              </w:rPr>
            </w:pPr>
            <w:r>
              <w:rPr>
                <w:rFonts w:cs="Calibri"/>
                <w:sz w:val="20"/>
                <w:lang w:val="en-US"/>
              </w:rPr>
              <w:t>L</w:t>
            </w:r>
            <w:r w:rsidRPr="006332CE">
              <w:rPr>
                <w:rFonts w:cs="Calibri"/>
                <w:sz w:val="20"/>
                <w:lang w:val="en-US"/>
              </w:rPr>
              <w:t xml:space="preserve">icence condition </w:t>
            </w:r>
            <w:r>
              <w:rPr>
                <w:rFonts w:cs="Calibri"/>
                <w:sz w:val="20"/>
                <w:lang w:val="en-US"/>
              </w:rPr>
              <w:t xml:space="preserve">35 </w:t>
            </w:r>
            <w:r w:rsidRPr="006332CE">
              <w:rPr>
                <w:rFonts w:cs="Calibri"/>
                <w:sz w:val="20"/>
                <w:lang w:val="en-US"/>
              </w:rPr>
              <w:t>requires the site to be at least 100</w:t>
            </w:r>
            <w:r>
              <w:rPr>
                <w:rFonts w:cs="Calibri"/>
                <w:sz w:val="20"/>
                <w:lang w:val="en-US"/>
              </w:rPr>
              <w:t xml:space="preserve"> </w:t>
            </w:r>
            <w:r w:rsidRPr="006332CE">
              <w:rPr>
                <w:rFonts w:cs="Calibri"/>
                <w:sz w:val="20"/>
                <w:lang w:val="en-US"/>
              </w:rPr>
              <w:t>m away from waterways rather than 50 m as in other licences. Clarify why this distance has been imposed</w:t>
            </w:r>
            <w:r>
              <w:rPr>
                <w:rFonts w:cs="Calibri"/>
                <w:sz w:val="20"/>
                <w:lang w:val="en-US"/>
              </w:rPr>
              <w:t>.</w:t>
            </w:r>
          </w:p>
        </w:tc>
        <w:tc>
          <w:tcPr>
            <w:tcW w:w="4961" w:type="dxa"/>
            <w:tcBorders>
              <w:top w:val="nil"/>
              <w:left w:val="single" w:sz="4" w:space="0" w:color="auto"/>
              <w:bottom w:val="single" w:sz="6" w:space="0" w:color="auto"/>
              <w:right w:val="single" w:sz="4" w:space="0" w:color="auto"/>
            </w:tcBorders>
          </w:tcPr>
          <w:p w14:paraId="43398897" w14:textId="77777777" w:rsidR="00C76469" w:rsidRDefault="00C76469" w:rsidP="006E0A34">
            <w:pPr>
              <w:spacing w:before="60" w:after="0"/>
              <w:ind w:left="257" w:hanging="142"/>
              <w:rPr>
                <w:rFonts w:asciiTheme="minorHAnsi" w:hAnsiTheme="minorHAnsi" w:cstheme="minorHAnsi"/>
                <w:sz w:val="20"/>
                <w:szCs w:val="20"/>
              </w:rPr>
            </w:pPr>
            <w:r>
              <w:rPr>
                <w:rFonts w:asciiTheme="minorHAnsi" w:hAnsiTheme="minorHAnsi" w:cstheme="minorHAnsi"/>
                <w:sz w:val="20"/>
                <w:szCs w:val="20"/>
              </w:rPr>
              <w:t xml:space="preserve">Although transport by water is unlikely due to seed size, the site may experience high rainfall during times when seed may be present on the ground after harvest and before cleaning of the site. As this trial is the first GM chickpea trial, there is less experience with the crop under trial conditions, particularly in this region, so the greater distance has been imposed. </w:t>
            </w:r>
          </w:p>
        </w:tc>
      </w:tr>
      <w:tr w:rsidR="00C76469" w:rsidRPr="00932A10" w14:paraId="14D7BB48" w14:textId="77777777" w:rsidTr="005E1895">
        <w:trPr>
          <w:trHeight w:val="559"/>
        </w:trPr>
        <w:tc>
          <w:tcPr>
            <w:tcW w:w="1005" w:type="dxa"/>
            <w:tcBorders>
              <w:top w:val="single" w:sz="6" w:space="0" w:color="auto"/>
              <w:left w:val="single" w:sz="6" w:space="0" w:color="auto"/>
              <w:bottom w:val="single" w:sz="4" w:space="0" w:color="auto"/>
              <w:right w:val="single" w:sz="4" w:space="0" w:color="auto"/>
            </w:tcBorders>
          </w:tcPr>
          <w:p w14:paraId="7387062C" w14:textId="4CB392F3" w:rsidR="00C76469" w:rsidRPr="00C76469" w:rsidRDefault="00C76469" w:rsidP="006E0A34">
            <w:pPr>
              <w:spacing w:before="60" w:after="0"/>
              <w:jc w:val="center"/>
              <w:rPr>
                <w:sz w:val="20"/>
                <w:szCs w:val="20"/>
              </w:rPr>
            </w:pPr>
            <w:r w:rsidRPr="00C76469">
              <w:rPr>
                <w:sz w:val="20"/>
                <w:szCs w:val="20"/>
              </w:rPr>
              <w:t>2 (cont’d)</w:t>
            </w:r>
          </w:p>
        </w:tc>
        <w:tc>
          <w:tcPr>
            <w:tcW w:w="4235" w:type="dxa"/>
            <w:tcBorders>
              <w:top w:val="single" w:sz="6" w:space="0" w:color="auto"/>
              <w:left w:val="single" w:sz="4" w:space="0" w:color="auto"/>
              <w:bottom w:val="single" w:sz="4" w:space="0" w:color="auto"/>
              <w:right w:val="single" w:sz="4" w:space="0" w:color="auto"/>
            </w:tcBorders>
          </w:tcPr>
          <w:p w14:paraId="1E04B255" w14:textId="77777777" w:rsidR="00C76469" w:rsidRDefault="00C76469" w:rsidP="006E0A34">
            <w:pPr>
              <w:spacing w:before="60" w:after="0"/>
              <w:ind w:left="220" w:hanging="112"/>
            </w:pPr>
            <w:r w:rsidRPr="002C4CC1">
              <w:rPr>
                <w:rFonts w:cs="Calibri"/>
                <w:sz w:val="20"/>
                <w:szCs w:val="20"/>
              </w:rPr>
              <w:t>Minor</w:t>
            </w:r>
            <w:r w:rsidRPr="00AE1C38">
              <w:rPr>
                <w:rFonts w:cs="Calibri"/>
                <w:sz w:val="20"/>
              </w:rPr>
              <w:t xml:space="preserve"> reservation that a highly successful outcome producing drought resistant chickpeas would increase the weediness risk</w:t>
            </w:r>
          </w:p>
        </w:tc>
        <w:tc>
          <w:tcPr>
            <w:tcW w:w="4961" w:type="dxa"/>
            <w:tcBorders>
              <w:top w:val="single" w:sz="6" w:space="0" w:color="auto"/>
              <w:left w:val="single" w:sz="4" w:space="0" w:color="auto"/>
              <w:bottom w:val="single" w:sz="4" w:space="0" w:color="auto"/>
              <w:right w:val="single" w:sz="4" w:space="0" w:color="auto"/>
            </w:tcBorders>
          </w:tcPr>
          <w:p w14:paraId="353A3388" w14:textId="77777777" w:rsidR="00C76469" w:rsidRPr="002C4A0E" w:rsidRDefault="00C76469" w:rsidP="006E0A34">
            <w:pPr>
              <w:spacing w:before="60" w:after="0"/>
              <w:ind w:left="257" w:hanging="149"/>
              <w:rPr>
                <w:rFonts w:asciiTheme="minorHAnsi" w:hAnsiTheme="minorHAnsi" w:cstheme="minorHAnsi"/>
                <w:sz w:val="20"/>
                <w:szCs w:val="20"/>
              </w:rPr>
            </w:pPr>
            <w:r>
              <w:rPr>
                <w:rFonts w:asciiTheme="minorHAnsi" w:hAnsiTheme="minorHAnsi" w:cstheme="minorHAnsi"/>
                <w:sz w:val="20"/>
                <w:szCs w:val="20"/>
              </w:rPr>
              <w:t>Risk Scenario 2 considers whether drought - or other environmental stress tolerances – would increase weediness. In the absence of other changes to the plant that would increase its ability to spread and persist in the environment, drought tolerance alone would not increase weediness. However, further information about phenotypic changes that could increase weediness would be required from the applicant for consideration of any future commercial release or to justify a reduction in the limits and controls (Chapter 3, Section 4).</w:t>
            </w:r>
          </w:p>
        </w:tc>
      </w:tr>
      <w:tr w:rsidR="00C76469" w:rsidRPr="00932A10" w14:paraId="546CBF07" w14:textId="77777777" w:rsidTr="005E1895">
        <w:trPr>
          <w:trHeight w:val="265"/>
        </w:trPr>
        <w:tc>
          <w:tcPr>
            <w:tcW w:w="1005" w:type="dxa"/>
            <w:tcBorders>
              <w:top w:val="nil"/>
              <w:left w:val="single" w:sz="6" w:space="0" w:color="auto"/>
              <w:bottom w:val="single" w:sz="4" w:space="0" w:color="auto"/>
              <w:right w:val="single" w:sz="4" w:space="0" w:color="auto"/>
            </w:tcBorders>
          </w:tcPr>
          <w:p w14:paraId="33386896" w14:textId="77777777" w:rsidR="00C76469" w:rsidRPr="00C76469" w:rsidRDefault="00C76469" w:rsidP="006E0A34">
            <w:pPr>
              <w:spacing w:before="60" w:after="0"/>
              <w:jc w:val="center"/>
              <w:rPr>
                <w:rFonts w:cs="Calibri"/>
                <w:sz w:val="20"/>
                <w:szCs w:val="20"/>
              </w:rPr>
            </w:pPr>
            <w:r w:rsidRPr="00C76469">
              <w:rPr>
                <w:rFonts w:cs="Calibri"/>
                <w:sz w:val="20"/>
                <w:szCs w:val="20"/>
              </w:rPr>
              <w:t>3</w:t>
            </w:r>
          </w:p>
          <w:p w14:paraId="16111B83" w14:textId="77777777" w:rsidR="00C76469" w:rsidRPr="00C76469" w:rsidRDefault="00C76469" w:rsidP="006E0A34">
            <w:pPr>
              <w:spacing w:after="0"/>
              <w:jc w:val="center"/>
              <w:rPr>
                <w:rFonts w:cs="Calibri"/>
                <w:sz w:val="20"/>
                <w:szCs w:val="20"/>
              </w:rPr>
            </w:pPr>
          </w:p>
        </w:tc>
        <w:tc>
          <w:tcPr>
            <w:tcW w:w="4235" w:type="dxa"/>
            <w:tcBorders>
              <w:top w:val="nil"/>
              <w:left w:val="single" w:sz="4" w:space="0" w:color="auto"/>
              <w:bottom w:val="single" w:sz="4" w:space="0" w:color="auto"/>
              <w:right w:val="single" w:sz="4" w:space="0" w:color="auto"/>
            </w:tcBorders>
          </w:tcPr>
          <w:p w14:paraId="29591BFA" w14:textId="77777777" w:rsidR="00C76469" w:rsidRPr="00562F3D" w:rsidRDefault="00C76469" w:rsidP="006E0A34">
            <w:pPr>
              <w:spacing w:before="60" w:after="0"/>
              <w:ind w:left="220" w:hanging="112"/>
              <w:rPr>
                <w:rFonts w:cs="Calibri"/>
                <w:sz w:val="20"/>
              </w:rPr>
            </w:pPr>
            <w:r w:rsidRPr="002C4CC1">
              <w:rPr>
                <w:rFonts w:cs="Calibri"/>
                <w:sz w:val="20"/>
                <w:szCs w:val="20"/>
              </w:rPr>
              <w:t>The</w:t>
            </w:r>
            <w:r>
              <w:rPr>
                <w:rFonts w:cs="Calibri"/>
                <w:sz w:val="20"/>
              </w:rPr>
              <w:t xml:space="preserve"> a</w:t>
            </w:r>
            <w:r w:rsidRPr="00562F3D">
              <w:rPr>
                <w:rFonts w:cs="Calibri"/>
                <w:sz w:val="20"/>
              </w:rPr>
              <w:t>pplication has negligible risks to the</w:t>
            </w:r>
            <w:r>
              <w:rPr>
                <w:rFonts w:cs="Calibri"/>
                <w:sz w:val="20"/>
              </w:rPr>
              <w:t xml:space="preserve"> </w:t>
            </w:r>
            <w:r w:rsidRPr="00562F3D">
              <w:rPr>
                <w:rFonts w:cs="Calibri"/>
                <w:sz w:val="20"/>
              </w:rPr>
              <w:t xml:space="preserve">health and safety </w:t>
            </w:r>
            <w:r>
              <w:rPr>
                <w:rFonts w:cs="Calibri"/>
                <w:sz w:val="20"/>
              </w:rPr>
              <w:t>of people and the environment. S</w:t>
            </w:r>
            <w:r w:rsidRPr="00562F3D">
              <w:rPr>
                <w:rFonts w:cs="Calibri"/>
                <w:sz w:val="20"/>
              </w:rPr>
              <w:t>atisfied that the measures taken to manage the short and long-term risks of the application are adequate.</w:t>
            </w:r>
          </w:p>
        </w:tc>
        <w:tc>
          <w:tcPr>
            <w:tcW w:w="4961" w:type="dxa"/>
            <w:tcBorders>
              <w:top w:val="nil"/>
              <w:left w:val="single" w:sz="4" w:space="0" w:color="auto"/>
              <w:bottom w:val="single" w:sz="4" w:space="0" w:color="auto"/>
              <w:right w:val="single" w:sz="4" w:space="0" w:color="auto"/>
            </w:tcBorders>
          </w:tcPr>
          <w:p w14:paraId="5A92FFD0" w14:textId="77777777" w:rsidR="00C76469" w:rsidRDefault="00C76469" w:rsidP="006E0A34">
            <w:pPr>
              <w:spacing w:before="60" w:after="0"/>
              <w:ind w:left="257" w:hanging="142"/>
              <w:rPr>
                <w:rFonts w:asciiTheme="minorHAnsi" w:hAnsiTheme="minorHAnsi" w:cstheme="minorHAnsi"/>
                <w:sz w:val="20"/>
                <w:szCs w:val="20"/>
              </w:rPr>
            </w:pPr>
            <w:r>
              <w:rPr>
                <w:rFonts w:asciiTheme="minorHAnsi" w:hAnsiTheme="minorHAnsi" w:cstheme="minorHAnsi"/>
                <w:sz w:val="20"/>
                <w:szCs w:val="20"/>
              </w:rPr>
              <w:t>Noted.</w:t>
            </w:r>
          </w:p>
        </w:tc>
      </w:tr>
      <w:tr w:rsidR="00C76469" w:rsidRPr="00DE177A" w14:paraId="7EEC2D17" w14:textId="77777777" w:rsidTr="005E1895">
        <w:trPr>
          <w:trHeight w:val="559"/>
        </w:trPr>
        <w:tc>
          <w:tcPr>
            <w:tcW w:w="1005" w:type="dxa"/>
            <w:tcBorders>
              <w:top w:val="nil"/>
              <w:left w:val="single" w:sz="6" w:space="0" w:color="auto"/>
              <w:bottom w:val="single" w:sz="4" w:space="0" w:color="auto"/>
              <w:right w:val="single" w:sz="4" w:space="0" w:color="auto"/>
            </w:tcBorders>
          </w:tcPr>
          <w:p w14:paraId="6AE96208" w14:textId="77777777" w:rsidR="00C76469" w:rsidRPr="00C76469" w:rsidRDefault="00C76469" w:rsidP="006E0A34">
            <w:pPr>
              <w:spacing w:before="60" w:after="0"/>
              <w:jc w:val="center"/>
              <w:rPr>
                <w:rFonts w:cs="Calibri"/>
                <w:sz w:val="20"/>
                <w:szCs w:val="20"/>
              </w:rPr>
            </w:pPr>
            <w:r w:rsidRPr="00C76469">
              <w:rPr>
                <w:rFonts w:cs="Calibri"/>
                <w:sz w:val="20"/>
                <w:szCs w:val="20"/>
              </w:rPr>
              <w:t>4</w:t>
            </w:r>
          </w:p>
        </w:tc>
        <w:tc>
          <w:tcPr>
            <w:tcW w:w="4235" w:type="dxa"/>
            <w:tcBorders>
              <w:top w:val="nil"/>
              <w:left w:val="single" w:sz="4" w:space="0" w:color="auto"/>
              <w:bottom w:val="single" w:sz="4" w:space="0" w:color="auto"/>
              <w:right w:val="single" w:sz="4" w:space="0" w:color="auto"/>
            </w:tcBorders>
          </w:tcPr>
          <w:p w14:paraId="1662BBBA" w14:textId="77777777" w:rsidR="00C76469" w:rsidRPr="00DE177A" w:rsidRDefault="00C76469" w:rsidP="006E0A34">
            <w:pPr>
              <w:spacing w:before="60" w:after="0"/>
              <w:ind w:left="220" w:hanging="112"/>
              <w:rPr>
                <w:rFonts w:cs="Calibri"/>
                <w:sz w:val="20"/>
              </w:rPr>
            </w:pPr>
            <w:r>
              <w:rPr>
                <w:rFonts w:cs="Calibri"/>
                <w:sz w:val="20"/>
              </w:rPr>
              <w:t>A</w:t>
            </w:r>
            <w:r w:rsidRPr="00DE177A">
              <w:rPr>
                <w:rFonts w:cs="Calibri"/>
                <w:sz w:val="20"/>
              </w:rPr>
              <w:t>greed that the risks</w:t>
            </w:r>
            <w:r>
              <w:rPr>
                <w:rFonts w:cs="Calibri"/>
                <w:sz w:val="20"/>
              </w:rPr>
              <w:t xml:space="preserve"> </w:t>
            </w:r>
            <w:r w:rsidRPr="00DE177A">
              <w:rPr>
                <w:rFonts w:cs="Calibri"/>
                <w:sz w:val="20"/>
              </w:rPr>
              <w:t>to human health and to the environment of this controlled release are negligible</w:t>
            </w:r>
          </w:p>
        </w:tc>
        <w:tc>
          <w:tcPr>
            <w:tcW w:w="4961" w:type="dxa"/>
            <w:tcBorders>
              <w:top w:val="nil"/>
              <w:left w:val="single" w:sz="4" w:space="0" w:color="auto"/>
              <w:bottom w:val="single" w:sz="4" w:space="0" w:color="auto"/>
              <w:right w:val="single" w:sz="4" w:space="0" w:color="auto"/>
            </w:tcBorders>
          </w:tcPr>
          <w:p w14:paraId="64C89AEC" w14:textId="77777777" w:rsidR="00C76469" w:rsidRPr="00DE177A" w:rsidRDefault="00C76469" w:rsidP="006E0A34">
            <w:pPr>
              <w:spacing w:before="60" w:after="0"/>
              <w:ind w:left="257" w:hanging="142"/>
              <w:rPr>
                <w:rFonts w:cs="Calibri"/>
                <w:sz w:val="20"/>
                <w:szCs w:val="20"/>
              </w:rPr>
            </w:pPr>
            <w:r>
              <w:rPr>
                <w:rFonts w:cs="Calibri"/>
                <w:sz w:val="20"/>
                <w:szCs w:val="20"/>
              </w:rPr>
              <w:t>Noted</w:t>
            </w:r>
          </w:p>
        </w:tc>
      </w:tr>
      <w:tr w:rsidR="00C76469" w:rsidRPr="006332CE" w14:paraId="2F82FEE7" w14:textId="77777777" w:rsidTr="005E1895">
        <w:trPr>
          <w:trHeight w:val="407"/>
        </w:trPr>
        <w:tc>
          <w:tcPr>
            <w:tcW w:w="1005" w:type="dxa"/>
            <w:tcBorders>
              <w:top w:val="single" w:sz="4" w:space="0" w:color="auto"/>
              <w:left w:val="single" w:sz="4" w:space="0" w:color="auto"/>
              <w:bottom w:val="nil"/>
              <w:right w:val="single" w:sz="4" w:space="0" w:color="auto"/>
            </w:tcBorders>
          </w:tcPr>
          <w:p w14:paraId="458AD7FF" w14:textId="77777777" w:rsidR="00C76469" w:rsidRPr="00C76469" w:rsidRDefault="00C76469" w:rsidP="006E0A34">
            <w:pPr>
              <w:spacing w:before="60" w:after="0"/>
              <w:jc w:val="center"/>
              <w:rPr>
                <w:rFonts w:cs="Calibri"/>
                <w:sz w:val="20"/>
                <w:szCs w:val="20"/>
              </w:rPr>
            </w:pPr>
            <w:r w:rsidRPr="00C76469">
              <w:rPr>
                <w:rFonts w:cs="Calibri"/>
                <w:sz w:val="20"/>
                <w:szCs w:val="20"/>
              </w:rPr>
              <w:lastRenderedPageBreak/>
              <w:t>5</w:t>
            </w:r>
          </w:p>
          <w:p w14:paraId="7A8D293A" w14:textId="77777777" w:rsidR="00C76469" w:rsidRPr="00C76469" w:rsidRDefault="00C76469" w:rsidP="006E0A34">
            <w:pPr>
              <w:spacing w:after="0"/>
              <w:rPr>
                <w:rFonts w:cs="Calibri"/>
                <w:sz w:val="20"/>
                <w:szCs w:val="20"/>
              </w:rPr>
            </w:pPr>
            <w:r w:rsidRPr="00C76469">
              <w:rPr>
                <w:rFonts w:asciiTheme="minorHAnsi" w:hAnsiTheme="minorHAnsi" w:cstheme="minorHAnsi"/>
                <w:bCs/>
                <w:sz w:val="20"/>
                <w:szCs w:val="20"/>
              </w:rPr>
              <w:t xml:space="preserve"> </w:t>
            </w:r>
          </w:p>
        </w:tc>
        <w:tc>
          <w:tcPr>
            <w:tcW w:w="4235" w:type="dxa"/>
            <w:tcBorders>
              <w:top w:val="single" w:sz="4" w:space="0" w:color="auto"/>
              <w:left w:val="single" w:sz="4" w:space="0" w:color="auto"/>
              <w:bottom w:val="nil"/>
              <w:right w:val="single" w:sz="4" w:space="0" w:color="auto"/>
            </w:tcBorders>
          </w:tcPr>
          <w:p w14:paraId="14737CE0" w14:textId="77777777" w:rsidR="00C76469" w:rsidRPr="00640CD0" w:rsidRDefault="00C76469" w:rsidP="006E0A34">
            <w:pPr>
              <w:spacing w:before="60" w:after="0"/>
              <w:ind w:left="220" w:hanging="112"/>
              <w:rPr>
                <w:rFonts w:cs="Calibri"/>
                <w:sz w:val="20"/>
                <w:szCs w:val="20"/>
              </w:rPr>
            </w:pPr>
            <w:r>
              <w:rPr>
                <w:rFonts w:cs="Calibri"/>
                <w:sz w:val="20"/>
                <w:szCs w:val="20"/>
              </w:rPr>
              <w:t>A</w:t>
            </w:r>
            <w:r w:rsidRPr="00640CD0">
              <w:rPr>
                <w:rFonts w:cs="Calibri"/>
                <w:sz w:val="20"/>
                <w:szCs w:val="20"/>
              </w:rPr>
              <w:t xml:space="preserve">ll </w:t>
            </w:r>
            <w:r w:rsidRPr="002C4CC1">
              <w:rPr>
                <w:rFonts w:cs="Calibri"/>
                <w:sz w:val="20"/>
              </w:rPr>
              <w:t>risks</w:t>
            </w:r>
            <w:r w:rsidRPr="00640CD0">
              <w:rPr>
                <w:rFonts w:cs="Calibri"/>
                <w:sz w:val="20"/>
                <w:szCs w:val="20"/>
              </w:rPr>
              <w:t xml:space="preserve"> negligible and the controls outlined appropriate</w:t>
            </w:r>
            <w:r>
              <w:rPr>
                <w:rFonts w:cs="Calibri"/>
                <w:sz w:val="20"/>
                <w:szCs w:val="20"/>
              </w:rPr>
              <w:t xml:space="preserve">; </w:t>
            </w:r>
            <w:r w:rsidRPr="00640CD0">
              <w:rPr>
                <w:rFonts w:cs="Calibri"/>
                <w:sz w:val="20"/>
                <w:szCs w:val="20"/>
              </w:rPr>
              <w:t>genes introduced should not unduly increase chickpeas environmental fitness</w:t>
            </w:r>
            <w:r>
              <w:rPr>
                <w:rFonts w:cs="Calibri"/>
                <w:sz w:val="20"/>
                <w:szCs w:val="20"/>
              </w:rPr>
              <w:t>; o</w:t>
            </w:r>
            <w:r w:rsidRPr="00640CD0">
              <w:rPr>
                <w:rFonts w:cs="Calibri"/>
                <w:sz w:val="20"/>
                <w:szCs w:val="20"/>
              </w:rPr>
              <w:t>n the basis of the materials provided, no objections to this application.</w:t>
            </w:r>
          </w:p>
        </w:tc>
        <w:tc>
          <w:tcPr>
            <w:tcW w:w="4961" w:type="dxa"/>
            <w:tcBorders>
              <w:top w:val="single" w:sz="4" w:space="0" w:color="auto"/>
              <w:left w:val="single" w:sz="4" w:space="0" w:color="auto"/>
              <w:bottom w:val="nil"/>
              <w:right w:val="single" w:sz="4" w:space="0" w:color="auto"/>
            </w:tcBorders>
          </w:tcPr>
          <w:p w14:paraId="2D8A58F2" w14:textId="77777777" w:rsidR="00C76469" w:rsidRPr="00640CD0" w:rsidRDefault="00C76469" w:rsidP="006E0A34">
            <w:pPr>
              <w:spacing w:before="60" w:after="0"/>
              <w:ind w:left="257" w:hanging="142"/>
              <w:rPr>
                <w:rFonts w:cs="Calibri"/>
                <w:sz w:val="20"/>
                <w:szCs w:val="20"/>
              </w:rPr>
            </w:pPr>
            <w:r>
              <w:rPr>
                <w:rFonts w:cs="Calibri"/>
                <w:sz w:val="20"/>
                <w:szCs w:val="20"/>
              </w:rPr>
              <w:t>Noted</w:t>
            </w:r>
          </w:p>
        </w:tc>
      </w:tr>
      <w:tr w:rsidR="00C76469" w:rsidRPr="006332CE" w14:paraId="26091E38" w14:textId="77777777" w:rsidTr="005E1895">
        <w:trPr>
          <w:trHeight w:val="559"/>
        </w:trPr>
        <w:tc>
          <w:tcPr>
            <w:tcW w:w="1005" w:type="dxa"/>
            <w:tcBorders>
              <w:top w:val="nil"/>
              <w:left w:val="single" w:sz="4" w:space="0" w:color="auto"/>
              <w:bottom w:val="nil"/>
              <w:right w:val="single" w:sz="4" w:space="0" w:color="auto"/>
            </w:tcBorders>
          </w:tcPr>
          <w:p w14:paraId="4F79A63B"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nil"/>
              <w:right w:val="single" w:sz="4" w:space="0" w:color="auto"/>
            </w:tcBorders>
          </w:tcPr>
          <w:p w14:paraId="08EAF5C3" w14:textId="77777777" w:rsidR="00C76469" w:rsidRDefault="00C76469" w:rsidP="006E0A34">
            <w:pPr>
              <w:spacing w:before="60" w:after="0"/>
              <w:ind w:left="220" w:hanging="112"/>
              <w:rPr>
                <w:rFonts w:cs="Calibri"/>
                <w:sz w:val="20"/>
              </w:rPr>
            </w:pPr>
            <w:r>
              <w:rPr>
                <w:rFonts w:cs="Calibri"/>
                <w:sz w:val="20"/>
              </w:rPr>
              <w:t>Section</w:t>
            </w:r>
            <w:r w:rsidRPr="0061220F">
              <w:rPr>
                <w:rFonts w:cs="Calibri"/>
                <w:sz w:val="20"/>
              </w:rPr>
              <w:t xml:space="preserve"> 2.2 Proposed control</w:t>
            </w:r>
            <w:r>
              <w:rPr>
                <w:rFonts w:cs="Calibri"/>
                <w:sz w:val="20"/>
              </w:rPr>
              <w:t>s</w:t>
            </w:r>
            <w:r w:rsidRPr="0061220F">
              <w:rPr>
                <w:rFonts w:cs="Calibri"/>
                <w:sz w:val="20"/>
              </w:rPr>
              <w:t xml:space="preserve"> </w:t>
            </w:r>
          </w:p>
          <w:p w14:paraId="38E2E287" w14:textId="77777777" w:rsidR="00C76469" w:rsidRPr="00B91823" w:rsidRDefault="00C76469" w:rsidP="00C76469">
            <w:pPr>
              <w:pStyle w:val="ListParagraph"/>
              <w:numPr>
                <w:ilvl w:val="0"/>
                <w:numId w:val="40"/>
              </w:numPr>
              <w:spacing w:before="60" w:after="0" w:line="276" w:lineRule="auto"/>
              <w:ind w:left="381" w:hanging="284"/>
              <w:rPr>
                <w:rFonts w:cs="Calibri"/>
                <w:sz w:val="20"/>
              </w:rPr>
            </w:pPr>
            <w:r w:rsidRPr="0061220F">
              <w:rPr>
                <w:rFonts w:cs="Calibri"/>
                <w:sz w:val="20"/>
              </w:rPr>
              <w:t>No plants should be intentionally planted (not just chickpea) within the monitoring and isolation zone.</w:t>
            </w:r>
          </w:p>
        </w:tc>
        <w:tc>
          <w:tcPr>
            <w:tcW w:w="4961" w:type="dxa"/>
            <w:tcBorders>
              <w:top w:val="nil"/>
              <w:left w:val="single" w:sz="4" w:space="0" w:color="auto"/>
              <w:bottom w:val="nil"/>
              <w:right w:val="single" w:sz="4" w:space="0" w:color="auto"/>
            </w:tcBorders>
          </w:tcPr>
          <w:p w14:paraId="731920B8" w14:textId="77777777" w:rsidR="00C76469" w:rsidRPr="006332CE" w:rsidRDefault="00C76469" w:rsidP="006E0A34">
            <w:pPr>
              <w:spacing w:before="60" w:after="0"/>
              <w:ind w:left="220" w:hanging="112"/>
              <w:rPr>
                <w:rFonts w:cs="Calibri"/>
                <w:sz w:val="20"/>
                <w:szCs w:val="20"/>
              </w:rPr>
            </w:pPr>
            <w:r>
              <w:rPr>
                <w:rFonts w:cs="Calibri"/>
                <w:sz w:val="20"/>
                <w:szCs w:val="20"/>
              </w:rPr>
              <w:t>As stated in the RARMP, the controls listed in Section 2.2 are proposed by the applicant, but are not necessarily those imposed in a licence. However, to clarify:</w:t>
            </w:r>
          </w:p>
        </w:tc>
      </w:tr>
      <w:tr w:rsidR="00C76469" w:rsidRPr="006332CE" w14:paraId="39833F1E" w14:textId="77777777" w:rsidTr="005E1895">
        <w:trPr>
          <w:trHeight w:val="559"/>
        </w:trPr>
        <w:tc>
          <w:tcPr>
            <w:tcW w:w="1005" w:type="dxa"/>
            <w:tcBorders>
              <w:top w:val="nil"/>
              <w:left w:val="single" w:sz="4" w:space="0" w:color="auto"/>
              <w:bottom w:val="nil"/>
              <w:right w:val="single" w:sz="4" w:space="0" w:color="auto"/>
            </w:tcBorders>
          </w:tcPr>
          <w:p w14:paraId="46D9090F"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nil"/>
              <w:right w:val="single" w:sz="4" w:space="0" w:color="auto"/>
            </w:tcBorders>
          </w:tcPr>
          <w:p w14:paraId="0F3D5F91" w14:textId="77777777" w:rsidR="00C76469" w:rsidRPr="00B35868" w:rsidRDefault="00C76469" w:rsidP="006E0A34">
            <w:pPr>
              <w:spacing w:after="0"/>
              <w:rPr>
                <w:rFonts w:cs="Calibri"/>
                <w:sz w:val="20"/>
              </w:rPr>
            </w:pPr>
          </w:p>
        </w:tc>
        <w:tc>
          <w:tcPr>
            <w:tcW w:w="4961" w:type="dxa"/>
            <w:tcBorders>
              <w:top w:val="nil"/>
              <w:left w:val="single" w:sz="4" w:space="0" w:color="auto"/>
              <w:bottom w:val="nil"/>
              <w:right w:val="single" w:sz="4" w:space="0" w:color="auto"/>
            </w:tcBorders>
          </w:tcPr>
          <w:p w14:paraId="4087EC5B" w14:textId="77777777" w:rsidR="00C76469" w:rsidRDefault="00C76469" w:rsidP="006E0A34">
            <w:pPr>
              <w:spacing w:before="60" w:after="0"/>
              <w:ind w:left="220" w:hanging="112"/>
              <w:rPr>
                <w:rFonts w:cs="Calibri"/>
                <w:sz w:val="20"/>
                <w:szCs w:val="20"/>
              </w:rPr>
            </w:pPr>
            <w:r>
              <w:rPr>
                <w:rFonts w:cs="Calibri"/>
                <w:sz w:val="20"/>
                <w:szCs w:val="20"/>
              </w:rPr>
              <w:t>There are no sexually compatible species for chickpeas present in Australia, therefore no outcrossing could occur except with other chickpeas. Thus, there is no risk associated with the potential outcrossing with other plants in these zones. Additionally, the monitoring zone must be maintained in a manner that allows detection of any volunteer chickpeas.</w:t>
            </w:r>
          </w:p>
        </w:tc>
      </w:tr>
      <w:tr w:rsidR="00C76469" w:rsidRPr="006332CE" w14:paraId="2640201A" w14:textId="77777777" w:rsidTr="005E1895">
        <w:trPr>
          <w:trHeight w:val="559"/>
        </w:trPr>
        <w:tc>
          <w:tcPr>
            <w:tcW w:w="1005" w:type="dxa"/>
            <w:tcBorders>
              <w:top w:val="nil"/>
              <w:left w:val="single" w:sz="4" w:space="0" w:color="auto"/>
              <w:bottom w:val="nil"/>
              <w:right w:val="single" w:sz="4" w:space="0" w:color="auto"/>
            </w:tcBorders>
          </w:tcPr>
          <w:p w14:paraId="7B19367D"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nil"/>
              <w:right w:val="single" w:sz="4" w:space="0" w:color="auto"/>
            </w:tcBorders>
          </w:tcPr>
          <w:p w14:paraId="114C5C63" w14:textId="77777777" w:rsidR="00C76469" w:rsidRPr="00B91823" w:rsidRDefault="00C76469" w:rsidP="00C76469">
            <w:pPr>
              <w:pStyle w:val="ListParagraph"/>
              <w:numPr>
                <w:ilvl w:val="0"/>
                <w:numId w:val="40"/>
              </w:numPr>
              <w:spacing w:before="60" w:after="0" w:line="276" w:lineRule="auto"/>
              <w:ind w:left="381" w:hanging="284"/>
              <w:rPr>
                <w:rFonts w:cs="Calibri"/>
                <w:sz w:val="20"/>
              </w:rPr>
            </w:pPr>
            <w:r w:rsidRPr="0061220F">
              <w:rPr>
                <w:rFonts w:cs="Calibri"/>
                <w:sz w:val="20"/>
              </w:rPr>
              <w:t>GM plant material/products should not be used in any human food or animal feed, and not just in a commercial context.</w:t>
            </w:r>
          </w:p>
        </w:tc>
        <w:tc>
          <w:tcPr>
            <w:tcW w:w="4961" w:type="dxa"/>
            <w:tcBorders>
              <w:top w:val="nil"/>
              <w:left w:val="single" w:sz="4" w:space="0" w:color="auto"/>
              <w:bottom w:val="nil"/>
              <w:right w:val="single" w:sz="4" w:space="0" w:color="auto"/>
            </w:tcBorders>
          </w:tcPr>
          <w:p w14:paraId="398108EC" w14:textId="77777777" w:rsidR="00C76469" w:rsidRPr="006332CE" w:rsidRDefault="00C76469" w:rsidP="006E0A34">
            <w:pPr>
              <w:spacing w:before="60" w:after="0"/>
              <w:ind w:left="220" w:hanging="112"/>
              <w:rPr>
                <w:rFonts w:cs="Calibri"/>
                <w:sz w:val="20"/>
                <w:szCs w:val="20"/>
              </w:rPr>
            </w:pPr>
            <w:r>
              <w:rPr>
                <w:rFonts w:cs="Calibri"/>
                <w:sz w:val="20"/>
                <w:szCs w:val="20"/>
              </w:rPr>
              <w:t>This is addressed in licence condition 25, which states: “</w:t>
            </w:r>
            <w:r w:rsidRPr="00B91823">
              <w:rPr>
                <w:rFonts w:cs="Calibri"/>
                <w:sz w:val="20"/>
                <w:szCs w:val="20"/>
              </w:rPr>
              <w:t>Plant Material must not be used, sold or otherwise disposed of for any purpose which would involve or result in its use as food for humans or feed for animals.</w:t>
            </w:r>
            <w:r>
              <w:rPr>
                <w:rFonts w:cs="Calibri"/>
                <w:sz w:val="20"/>
                <w:szCs w:val="20"/>
              </w:rPr>
              <w:t>”</w:t>
            </w:r>
          </w:p>
        </w:tc>
      </w:tr>
      <w:tr w:rsidR="00C76469" w:rsidRPr="006332CE" w14:paraId="219EF871" w14:textId="77777777" w:rsidTr="005E1895">
        <w:trPr>
          <w:trHeight w:val="559"/>
        </w:trPr>
        <w:tc>
          <w:tcPr>
            <w:tcW w:w="1005" w:type="dxa"/>
            <w:tcBorders>
              <w:top w:val="nil"/>
              <w:left w:val="single" w:sz="4" w:space="0" w:color="auto"/>
              <w:bottom w:val="nil"/>
              <w:right w:val="single" w:sz="4" w:space="0" w:color="auto"/>
            </w:tcBorders>
          </w:tcPr>
          <w:p w14:paraId="051C3B2C"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nil"/>
              <w:right w:val="single" w:sz="4" w:space="0" w:color="auto"/>
            </w:tcBorders>
          </w:tcPr>
          <w:p w14:paraId="2716C387" w14:textId="77777777" w:rsidR="00C76469" w:rsidRDefault="00C76469" w:rsidP="006E0A34">
            <w:pPr>
              <w:spacing w:before="60" w:after="0"/>
              <w:ind w:left="220" w:hanging="112"/>
              <w:rPr>
                <w:rFonts w:cs="Calibri"/>
                <w:sz w:val="20"/>
              </w:rPr>
            </w:pPr>
            <w:r>
              <w:rPr>
                <w:rFonts w:cs="Calibri"/>
                <w:sz w:val="20"/>
              </w:rPr>
              <w:t xml:space="preserve">Paragraph 112: Dispersal in extreme weather. </w:t>
            </w:r>
            <w:r w:rsidRPr="0061220F">
              <w:rPr>
                <w:rFonts w:cs="Calibri"/>
                <w:sz w:val="20"/>
              </w:rPr>
              <w:t>Does not take into account the impact of tropical cyclone, which can move boats and furniture, and therefore likely to disperse chickpea seeds.</w:t>
            </w:r>
          </w:p>
          <w:p w14:paraId="2F57E2E4" w14:textId="77777777" w:rsidR="00C76469" w:rsidRPr="00F52384" w:rsidRDefault="00C76469" w:rsidP="006E0A34">
            <w:pPr>
              <w:spacing w:before="60" w:after="0"/>
              <w:ind w:left="72"/>
              <w:rPr>
                <w:rFonts w:cs="Calibri"/>
                <w:sz w:val="20"/>
              </w:rPr>
            </w:pPr>
          </w:p>
        </w:tc>
        <w:tc>
          <w:tcPr>
            <w:tcW w:w="4961" w:type="dxa"/>
            <w:tcBorders>
              <w:top w:val="nil"/>
              <w:left w:val="single" w:sz="4" w:space="0" w:color="auto"/>
              <w:bottom w:val="nil"/>
              <w:right w:val="single" w:sz="4" w:space="0" w:color="auto"/>
            </w:tcBorders>
          </w:tcPr>
          <w:p w14:paraId="59A81E4B" w14:textId="77777777" w:rsidR="00C76469" w:rsidRPr="006332CE" w:rsidRDefault="00C76469" w:rsidP="006E0A34">
            <w:pPr>
              <w:spacing w:before="60" w:after="0"/>
              <w:ind w:left="220" w:hanging="112"/>
              <w:rPr>
                <w:rFonts w:cs="Calibri"/>
                <w:sz w:val="20"/>
                <w:szCs w:val="20"/>
              </w:rPr>
            </w:pPr>
            <w:r>
              <w:rPr>
                <w:rFonts w:cs="Calibri"/>
                <w:sz w:val="20"/>
                <w:szCs w:val="20"/>
              </w:rPr>
              <w:t>This paragraph addresses the possibilities of movement of plant material (including seeds) by extreme winds and by water, major components of tropical cyclone activity. Chickpeas are being grown in the dry season in this trial, with harvest occurring by December. Following harvest the site must be cleaned to remove any seed on the surface within 35 days. Additionally, the licence holder is required to notify the Regulator of any extreme weather event that could cause or has led to dispersal of the GMOs (condition 36). If such an event occurred the licence holder would also be required to implement the contingency plan if GMOs are spread outside the site.</w:t>
            </w:r>
          </w:p>
        </w:tc>
      </w:tr>
      <w:tr w:rsidR="00C76469" w:rsidRPr="006332CE" w14:paraId="2DC09EC8" w14:textId="77777777" w:rsidTr="005E1895">
        <w:trPr>
          <w:trHeight w:val="559"/>
        </w:trPr>
        <w:tc>
          <w:tcPr>
            <w:tcW w:w="1005" w:type="dxa"/>
            <w:tcBorders>
              <w:top w:val="nil"/>
              <w:left w:val="single" w:sz="4" w:space="0" w:color="auto"/>
              <w:bottom w:val="single" w:sz="4" w:space="0" w:color="auto"/>
              <w:right w:val="single" w:sz="4" w:space="0" w:color="auto"/>
            </w:tcBorders>
          </w:tcPr>
          <w:p w14:paraId="6AADCEAE"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single" w:sz="4" w:space="0" w:color="auto"/>
              <w:right w:val="single" w:sz="4" w:space="0" w:color="auto"/>
            </w:tcBorders>
          </w:tcPr>
          <w:p w14:paraId="28DEDBEE" w14:textId="77777777" w:rsidR="00C76469" w:rsidRPr="0061220F" w:rsidRDefault="00C76469" w:rsidP="006E0A34">
            <w:pPr>
              <w:spacing w:before="60" w:after="0"/>
              <w:ind w:left="220" w:hanging="112"/>
              <w:rPr>
                <w:rFonts w:cs="Calibri"/>
                <w:sz w:val="20"/>
              </w:rPr>
            </w:pPr>
            <w:r>
              <w:rPr>
                <w:rFonts w:cs="Calibri"/>
                <w:sz w:val="20"/>
              </w:rPr>
              <w:t xml:space="preserve">Not </w:t>
            </w:r>
            <w:r w:rsidRPr="0061220F">
              <w:rPr>
                <w:rFonts w:cs="Calibri"/>
                <w:sz w:val="20"/>
              </w:rPr>
              <w:t>clear what variety of chickpea was being genetically modified. Is this a commercially grown variety?</w:t>
            </w:r>
          </w:p>
        </w:tc>
        <w:tc>
          <w:tcPr>
            <w:tcW w:w="4961" w:type="dxa"/>
            <w:tcBorders>
              <w:top w:val="nil"/>
              <w:left w:val="single" w:sz="4" w:space="0" w:color="auto"/>
              <w:bottom w:val="single" w:sz="4" w:space="0" w:color="auto"/>
              <w:right w:val="single" w:sz="4" w:space="0" w:color="auto"/>
            </w:tcBorders>
          </w:tcPr>
          <w:p w14:paraId="08A7F076" w14:textId="77777777" w:rsidR="00C76469" w:rsidRPr="006332CE" w:rsidRDefault="00C76469" w:rsidP="006E0A34">
            <w:pPr>
              <w:spacing w:before="60" w:after="0"/>
              <w:ind w:left="220" w:hanging="112"/>
              <w:rPr>
                <w:rFonts w:cs="Calibri"/>
                <w:sz w:val="20"/>
                <w:szCs w:val="20"/>
              </w:rPr>
            </w:pPr>
            <w:r>
              <w:rPr>
                <w:rFonts w:cs="Calibri"/>
                <w:sz w:val="20"/>
                <w:szCs w:val="20"/>
              </w:rPr>
              <w:t>A commercial variety, (PBA HatTrick) is being used for this trial. Variety information has been included in section 4.1 of the RARMP.</w:t>
            </w:r>
          </w:p>
        </w:tc>
      </w:tr>
      <w:tr w:rsidR="00C76469" w:rsidRPr="006332CE" w14:paraId="78B8D7CB" w14:textId="77777777" w:rsidTr="005E1895">
        <w:trPr>
          <w:trHeight w:val="559"/>
        </w:trPr>
        <w:tc>
          <w:tcPr>
            <w:tcW w:w="1005" w:type="dxa"/>
            <w:tcBorders>
              <w:top w:val="single" w:sz="4" w:space="0" w:color="auto"/>
              <w:left w:val="single" w:sz="4" w:space="0" w:color="auto"/>
              <w:bottom w:val="nil"/>
              <w:right w:val="single" w:sz="4" w:space="0" w:color="auto"/>
            </w:tcBorders>
          </w:tcPr>
          <w:p w14:paraId="5198362C" w14:textId="77777777" w:rsidR="00C76469" w:rsidRPr="00C76469" w:rsidRDefault="00C76469" w:rsidP="006E0A34">
            <w:pPr>
              <w:spacing w:before="60" w:after="0"/>
              <w:jc w:val="center"/>
              <w:rPr>
                <w:rFonts w:cs="Calibri"/>
                <w:sz w:val="20"/>
                <w:szCs w:val="20"/>
              </w:rPr>
            </w:pPr>
            <w:r w:rsidRPr="00C76469">
              <w:rPr>
                <w:rFonts w:cs="Calibri"/>
                <w:sz w:val="20"/>
                <w:szCs w:val="20"/>
              </w:rPr>
              <w:t>6</w:t>
            </w:r>
          </w:p>
        </w:tc>
        <w:tc>
          <w:tcPr>
            <w:tcW w:w="4235" w:type="dxa"/>
            <w:tcBorders>
              <w:top w:val="single" w:sz="4" w:space="0" w:color="auto"/>
              <w:left w:val="single" w:sz="4" w:space="0" w:color="auto"/>
              <w:bottom w:val="nil"/>
              <w:right w:val="single" w:sz="4" w:space="0" w:color="auto"/>
            </w:tcBorders>
          </w:tcPr>
          <w:p w14:paraId="576315D1" w14:textId="77777777" w:rsidR="00C76469" w:rsidRPr="00A17BCA" w:rsidRDefault="00C76469" w:rsidP="006E0A34">
            <w:pPr>
              <w:spacing w:before="60" w:after="0"/>
              <w:ind w:left="220" w:hanging="112"/>
              <w:rPr>
                <w:rFonts w:cs="Calibri"/>
                <w:sz w:val="20"/>
              </w:rPr>
            </w:pPr>
            <w:r>
              <w:rPr>
                <w:rFonts w:cs="Calibri"/>
                <w:sz w:val="20"/>
              </w:rPr>
              <w:t>A</w:t>
            </w:r>
            <w:r w:rsidRPr="00B35868">
              <w:rPr>
                <w:rFonts w:cs="Calibri"/>
                <w:sz w:val="20"/>
              </w:rPr>
              <w:t xml:space="preserve">grees </w:t>
            </w:r>
            <w:r>
              <w:rPr>
                <w:rFonts w:cs="Calibri"/>
                <w:sz w:val="20"/>
              </w:rPr>
              <w:t xml:space="preserve">with the overall conclusions of </w:t>
            </w:r>
            <w:r w:rsidRPr="00B35868">
              <w:rPr>
                <w:rFonts w:cs="Calibri"/>
                <w:sz w:val="20"/>
              </w:rPr>
              <w:t>RARMP that the risks to the environment are likely to be negligible if</w:t>
            </w:r>
            <w:r>
              <w:rPr>
                <w:rFonts w:cs="Calibri"/>
                <w:sz w:val="20"/>
              </w:rPr>
              <w:t xml:space="preserve"> </w:t>
            </w:r>
            <w:r w:rsidRPr="00B35868">
              <w:rPr>
                <w:rFonts w:cs="Calibri"/>
                <w:sz w:val="20"/>
              </w:rPr>
              <w:t xml:space="preserve">appropriate controls are in place. Risks to the environment are minimal due to the </w:t>
            </w:r>
            <w:r>
              <w:rPr>
                <w:rFonts w:cs="Calibri"/>
                <w:sz w:val="20"/>
              </w:rPr>
              <w:t>s</w:t>
            </w:r>
            <w:r w:rsidRPr="00B35868">
              <w:rPr>
                <w:rFonts w:cs="Calibri"/>
                <w:sz w:val="20"/>
              </w:rPr>
              <w:t>mall size</w:t>
            </w:r>
            <w:r>
              <w:rPr>
                <w:rFonts w:cs="Calibri"/>
                <w:sz w:val="20"/>
              </w:rPr>
              <w:t xml:space="preserve"> </w:t>
            </w:r>
            <w:r w:rsidRPr="00B35868">
              <w:rPr>
                <w:rFonts w:cs="Calibri"/>
                <w:sz w:val="20"/>
              </w:rPr>
              <w:t>of the trial, the lack of weedy characteristics of chickpea, and the absence of weedy relatives</w:t>
            </w:r>
            <w:r>
              <w:rPr>
                <w:rFonts w:cs="Calibri"/>
                <w:sz w:val="20"/>
              </w:rPr>
              <w:t xml:space="preserve"> </w:t>
            </w:r>
            <w:r w:rsidRPr="00B35868">
              <w:rPr>
                <w:rFonts w:cs="Calibri"/>
                <w:sz w:val="20"/>
              </w:rPr>
              <w:t>in Australia.</w:t>
            </w:r>
          </w:p>
        </w:tc>
        <w:tc>
          <w:tcPr>
            <w:tcW w:w="4961" w:type="dxa"/>
            <w:tcBorders>
              <w:top w:val="single" w:sz="4" w:space="0" w:color="auto"/>
              <w:left w:val="single" w:sz="4" w:space="0" w:color="auto"/>
              <w:bottom w:val="nil"/>
              <w:right w:val="single" w:sz="4" w:space="0" w:color="auto"/>
            </w:tcBorders>
          </w:tcPr>
          <w:p w14:paraId="0F48D8FB" w14:textId="77777777" w:rsidR="00C76469" w:rsidRDefault="00C76469" w:rsidP="006E0A34">
            <w:pPr>
              <w:spacing w:before="60" w:after="0"/>
              <w:ind w:left="108"/>
              <w:rPr>
                <w:rFonts w:cs="Calibri"/>
                <w:sz w:val="20"/>
                <w:szCs w:val="20"/>
              </w:rPr>
            </w:pPr>
          </w:p>
        </w:tc>
      </w:tr>
      <w:tr w:rsidR="00C76469" w:rsidRPr="006332CE" w14:paraId="04761036" w14:textId="77777777" w:rsidTr="005E1895">
        <w:trPr>
          <w:trHeight w:val="559"/>
        </w:trPr>
        <w:tc>
          <w:tcPr>
            <w:tcW w:w="1005" w:type="dxa"/>
            <w:tcBorders>
              <w:top w:val="nil"/>
              <w:left w:val="single" w:sz="4" w:space="0" w:color="auto"/>
              <w:bottom w:val="nil"/>
              <w:right w:val="single" w:sz="4" w:space="0" w:color="auto"/>
            </w:tcBorders>
          </w:tcPr>
          <w:p w14:paraId="663B72F1"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nil"/>
              <w:right w:val="single" w:sz="4" w:space="0" w:color="auto"/>
            </w:tcBorders>
          </w:tcPr>
          <w:p w14:paraId="11B56C7B" w14:textId="77777777" w:rsidR="00C76469" w:rsidRPr="00A17BCA" w:rsidRDefault="00C76469" w:rsidP="006E0A34">
            <w:pPr>
              <w:spacing w:before="60" w:after="0"/>
              <w:ind w:left="220" w:hanging="112"/>
              <w:rPr>
                <w:rFonts w:cs="Calibri"/>
                <w:sz w:val="20"/>
              </w:rPr>
            </w:pPr>
            <w:r>
              <w:rPr>
                <w:rFonts w:cs="Calibri"/>
                <w:sz w:val="20"/>
              </w:rPr>
              <w:t>There is uncertainty regarding potential for genetic modifications for abiotic stress tolerance to enhance survival or persistence of chickpeas outside the trial site.</w:t>
            </w:r>
          </w:p>
        </w:tc>
        <w:tc>
          <w:tcPr>
            <w:tcW w:w="4961" w:type="dxa"/>
            <w:tcBorders>
              <w:top w:val="nil"/>
              <w:left w:val="single" w:sz="4" w:space="0" w:color="auto"/>
              <w:bottom w:val="nil"/>
              <w:right w:val="single" w:sz="4" w:space="0" w:color="auto"/>
            </w:tcBorders>
          </w:tcPr>
          <w:p w14:paraId="780F77DB" w14:textId="77777777" w:rsidR="00C76469" w:rsidRPr="007A4591" w:rsidRDefault="00C76469" w:rsidP="006E0A34">
            <w:pPr>
              <w:spacing w:before="60" w:after="0"/>
              <w:ind w:left="220" w:hanging="142"/>
              <w:rPr>
                <w:rFonts w:asciiTheme="minorHAnsi" w:hAnsiTheme="minorHAnsi" w:cstheme="minorHAnsi"/>
                <w:sz w:val="20"/>
                <w:szCs w:val="20"/>
              </w:rPr>
            </w:pPr>
            <w:r>
              <w:rPr>
                <w:rFonts w:asciiTheme="minorHAnsi" w:hAnsiTheme="minorHAnsi" w:cstheme="minorHAnsi"/>
                <w:sz w:val="20"/>
                <w:szCs w:val="20"/>
              </w:rPr>
              <w:t>Risk Scenario 2 considers this question. In the absence of other changes to the plant that would increase its ability to spread and persist in the environment, drought tolerance (or indeed other environmental stress tolerances) would not increase weediness. Additionally, further information about phenotypic changes that could increase weediness would be required from the applicant for consideration of any future commercial release or to justify a reduction in the limits and controls (Chapter 3, Section 4).</w:t>
            </w:r>
          </w:p>
        </w:tc>
      </w:tr>
      <w:tr w:rsidR="00C76469" w:rsidRPr="006332CE" w14:paraId="39EA3213" w14:textId="77777777" w:rsidTr="005E1895">
        <w:trPr>
          <w:trHeight w:val="559"/>
        </w:trPr>
        <w:tc>
          <w:tcPr>
            <w:tcW w:w="1005" w:type="dxa"/>
            <w:tcBorders>
              <w:top w:val="nil"/>
              <w:left w:val="single" w:sz="4" w:space="0" w:color="auto"/>
              <w:bottom w:val="nil"/>
              <w:right w:val="single" w:sz="4" w:space="0" w:color="auto"/>
            </w:tcBorders>
          </w:tcPr>
          <w:p w14:paraId="4058A0A3"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nil"/>
              <w:right w:val="single" w:sz="4" w:space="0" w:color="auto"/>
            </w:tcBorders>
          </w:tcPr>
          <w:p w14:paraId="23176FD3" w14:textId="77777777" w:rsidR="00C76469" w:rsidRPr="004C529C" w:rsidRDefault="00C76469" w:rsidP="006E0A34">
            <w:pPr>
              <w:spacing w:before="60" w:after="0"/>
              <w:ind w:left="220" w:hanging="112"/>
              <w:rPr>
                <w:rFonts w:cs="Calibri"/>
                <w:sz w:val="20"/>
              </w:rPr>
            </w:pPr>
            <w:r>
              <w:rPr>
                <w:rFonts w:cs="Calibri"/>
                <w:sz w:val="20"/>
              </w:rPr>
              <w:t>There is uncertainty about spread of chickpeas by animals, particularly feral pigs and presence of viable seed in faeces. The RARMP would benefit from further discussion in risk scenario 2.</w:t>
            </w:r>
          </w:p>
        </w:tc>
        <w:tc>
          <w:tcPr>
            <w:tcW w:w="4961" w:type="dxa"/>
            <w:tcBorders>
              <w:top w:val="nil"/>
              <w:left w:val="single" w:sz="4" w:space="0" w:color="auto"/>
              <w:bottom w:val="nil"/>
              <w:right w:val="single" w:sz="4" w:space="0" w:color="auto"/>
            </w:tcBorders>
          </w:tcPr>
          <w:p w14:paraId="5529A6A0" w14:textId="77777777" w:rsidR="00C76469" w:rsidRDefault="00C76469" w:rsidP="006E0A34">
            <w:pPr>
              <w:spacing w:before="60" w:after="0"/>
              <w:ind w:left="220" w:hanging="142"/>
              <w:rPr>
                <w:rFonts w:cs="Calibri"/>
                <w:sz w:val="20"/>
                <w:szCs w:val="20"/>
              </w:rPr>
            </w:pPr>
            <w:r>
              <w:rPr>
                <w:rFonts w:cs="Calibri"/>
                <w:sz w:val="20"/>
                <w:szCs w:val="20"/>
              </w:rPr>
              <w:t>Although there is uncertainty about the spread of viable chickpea seeds by animals, seed spread alone is not the only consideration in understanding the potential for weediness of chickpeas. While the RARMP and the biology document discuss the general possibility of seed damage, seed digestion and seed movement by many types of animals, from insects to large animals, the RARMP also notes that there is little documented information about this for chickpeas. However, chickpeas have been commercially cultivated in Australia for approximately 40 years. While predation of chickpeas by wild animals and some feeding to stock has occurred, chickpeas are not regarded as weedy in agricultural land, in areas such as roadsides or areas where stock are fed or in the wider environment. Thus it is highly unlikely that any seed spread by animals, even if it were viable, would survive to spread and persist in the environment and cause harms through weediness. Some text has been added to Risk Scenario 2 to clarify this point. This is also discussed in Chapter 3.</w:t>
            </w:r>
          </w:p>
        </w:tc>
      </w:tr>
      <w:tr w:rsidR="00C76469" w:rsidRPr="006332CE" w14:paraId="0F994AC3" w14:textId="77777777" w:rsidTr="005E1895">
        <w:trPr>
          <w:trHeight w:val="559"/>
        </w:trPr>
        <w:tc>
          <w:tcPr>
            <w:tcW w:w="1005" w:type="dxa"/>
            <w:tcBorders>
              <w:top w:val="nil"/>
              <w:left w:val="single" w:sz="4" w:space="0" w:color="auto"/>
              <w:bottom w:val="single" w:sz="4" w:space="0" w:color="auto"/>
              <w:right w:val="single" w:sz="4" w:space="0" w:color="auto"/>
            </w:tcBorders>
          </w:tcPr>
          <w:p w14:paraId="688FD698" w14:textId="77777777" w:rsidR="00C76469" w:rsidRPr="00C76469" w:rsidRDefault="00C76469" w:rsidP="006E0A34">
            <w:pPr>
              <w:spacing w:before="60" w:after="0"/>
              <w:jc w:val="center"/>
              <w:rPr>
                <w:rFonts w:cs="Calibri"/>
                <w:sz w:val="20"/>
                <w:szCs w:val="20"/>
              </w:rPr>
            </w:pPr>
          </w:p>
        </w:tc>
        <w:tc>
          <w:tcPr>
            <w:tcW w:w="4235" w:type="dxa"/>
            <w:tcBorders>
              <w:top w:val="nil"/>
              <w:left w:val="single" w:sz="4" w:space="0" w:color="auto"/>
              <w:bottom w:val="single" w:sz="4" w:space="0" w:color="auto"/>
              <w:right w:val="single" w:sz="4" w:space="0" w:color="auto"/>
            </w:tcBorders>
          </w:tcPr>
          <w:p w14:paraId="7128814C" w14:textId="77777777" w:rsidR="00C76469" w:rsidRPr="00B35868" w:rsidRDefault="00C76469" w:rsidP="006E0A34">
            <w:pPr>
              <w:spacing w:before="60" w:after="0"/>
              <w:ind w:left="220" w:hanging="112"/>
              <w:rPr>
                <w:rFonts w:cs="Calibri"/>
                <w:sz w:val="20"/>
              </w:rPr>
            </w:pPr>
            <w:r>
              <w:rPr>
                <w:rFonts w:cs="Calibri"/>
                <w:sz w:val="20"/>
              </w:rPr>
              <w:t>Supports fencing to exclude large animals</w:t>
            </w:r>
          </w:p>
        </w:tc>
        <w:tc>
          <w:tcPr>
            <w:tcW w:w="4961" w:type="dxa"/>
            <w:tcBorders>
              <w:top w:val="nil"/>
              <w:left w:val="single" w:sz="4" w:space="0" w:color="auto"/>
              <w:bottom w:val="single" w:sz="4" w:space="0" w:color="auto"/>
              <w:right w:val="single" w:sz="4" w:space="0" w:color="auto"/>
            </w:tcBorders>
          </w:tcPr>
          <w:p w14:paraId="39F53905" w14:textId="77777777" w:rsidR="00C76469" w:rsidRDefault="00C76469" w:rsidP="006E0A34">
            <w:pPr>
              <w:spacing w:before="60" w:after="0"/>
              <w:ind w:left="220" w:hanging="112"/>
              <w:rPr>
                <w:rFonts w:cs="Calibri"/>
                <w:sz w:val="20"/>
                <w:szCs w:val="20"/>
              </w:rPr>
            </w:pPr>
            <w:r>
              <w:rPr>
                <w:rFonts w:cs="Calibri"/>
                <w:sz w:val="20"/>
                <w:szCs w:val="20"/>
              </w:rPr>
              <w:t>In addition to the very low risk of spread of viable seed from the site by animals, licence condition 25 specifically requires the licence holder to prevent access to the trial site by large animals, including feral pigs. Although fencing is one possible way to achieve this, the licence is not prescriptive with regard to the method used. Rather, it is based on achieving the intended outcome of excluding large animals from the trial site.</w:t>
            </w:r>
          </w:p>
        </w:tc>
      </w:tr>
      <w:tr w:rsidR="00C76469" w:rsidRPr="006332CE" w14:paraId="1B775EAB" w14:textId="77777777" w:rsidTr="005E1895">
        <w:trPr>
          <w:trHeight w:val="559"/>
        </w:trPr>
        <w:tc>
          <w:tcPr>
            <w:tcW w:w="1005" w:type="dxa"/>
            <w:tcBorders>
              <w:top w:val="single" w:sz="4" w:space="0" w:color="auto"/>
              <w:left w:val="single" w:sz="4" w:space="0" w:color="auto"/>
              <w:bottom w:val="single" w:sz="4" w:space="0" w:color="auto"/>
              <w:right w:val="single" w:sz="4" w:space="0" w:color="auto"/>
            </w:tcBorders>
          </w:tcPr>
          <w:p w14:paraId="06D5DB6F" w14:textId="77777777" w:rsidR="00C76469" w:rsidRPr="00C76469" w:rsidRDefault="00C76469" w:rsidP="006E0A34">
            <w:pPr>
              <w:spacing w:before="60" w:after="0"/>
              <w:jc w:val="center"/>
              <w:rPr>
                <w:rFonts w:cs="Calibri"/>
                <w:sz w:val="20"/>
                <w:szCs w:val="20"/>
              </w:rPr>
            </w:pPr>
            <w:r w:rsidRPr="00C76469">
              <w:rPr>
                <w:rFonts w:cs="Calibri"/>
                <w:sz w:val="20"/>
                <w:szCs w:val="20"/>
              </w:rPr>
              <w:t>7</w:t>
            </w:r>
          </w:p>
        </w:tc>
        <w:tc>
          <w:tcPr>
            <w:tcW w:w="4235" w:type="dxa"/>
            <w:tcBorders>
              <w:top w:val="single" w:sz="4" w:space="0" w:color="auto"/>
              <w:left w:val="single" w:sz="4" w:space="0" w:color="auto"/>
              <w:bottom w:val="single" w:sz="4" w:space="0" w:color="auto"/>
              <w:right w:val="single" w:sz="4" w:space="0" w:color="auto"/>
            </w:tcBorders>
          </w:tcPr>
          <w:p w14:paraId="554FD477" w14:textId="77777777" w:rsidR="00C76469" w:rsidRPr="0061220F" w:rsidRDefault="00C76469" w:rsidP="006E0A34">
            <w:pPr>
              <w:spacing w:before="60" w:after="0"/>
              <w:ind w:left="220" w:hanging="112"/>
              <w:rPr>
                <w:rFonts w:cs="Calibri"/>
                <w:sz w:val="20"/>
              </w:rPr>
            </w:pPr>
            <w:r w:rsidRPr="002C4CC1">
              <w:rPr>
                <w:rFonts w:cs="Calibri"/>
                <w:sz w:val="20"/>
                <w:szCs w:val="20"/>
              </w:rPr>
              <w:t>Notes</w:t>
            </w:r>
            <w:r>
              <w:rPr>
                <w:rFonts w:cs="Calibri"/>
                <w:sz w:val="20"/>
              </w:rPr>
              <w:t xml:space="preserve"> that the licence will prohibit the use of the GM plant material in human food and animal feed. No </w:t>
            </w:r>
            <w:r>
              <w:rPr>
                <w:rFonts w:cs="Calibri"/>
                <w:sz w:val="20"/>
              </w:rPr>
              <w:lastRenderedPageBreak/>
              <w:t>further comments on the licence application at this stage.</w:t>
            </w:r>
          </w:p>
        </w:tc>
        <w:tc>
          <w:tcPr>
            <w:tcW w:w="4961" w:type="dxa"/>
            <w:tcBorders>
              <w:top w:val="single" w:sz="4" w:space="0" w:color="auto"/>
              <w:left w:val="single" w:sz="4" w:space="0" w:color="auto"/>
              <w:bottom w:val="single" w:sz="4" w:space="0" w:color="auto"/>
              <w:right w:val="single" w:sz="4" w:space="0" w:color="auto"/>
            </w:tcBorders>
          </w:tcPr>
          <w:p w14:paraId="7296BA56" w14:textId="77777777" w:rsidR="00C76469" w:rsidRDefault="00C76469" w:rsidP="006E0A34">
            <w:pPr>
              <w:spacing w:before="60" w:after="0"/>
              <w:ind w:left="108"/>
              <w:rPr>
                <w:rFonts w:cs="Calibri"/>
                <w:sz w:val="20"/>
                <w:szCs w:val="20"/>
              </w:rPr>
            </w:pPr>
            <w:r>
              <w:rPr>
                <w:rFonts w:cs="Calibri"/>
                <w:sz w:val="20"/>
                <w:szCs w:val="20"/>
              </w:rPr>
              <w:lastRenderedPageBreak/>
              <w:t>Noted.</w:t>
            </w:r>
          </w:p>
        </w:tc>
      </w:tr>
      <w:tr w:rsidR="00C76469" w:rsidRPr="006332CE" w14:paraId="58A89EDF" w14:textId="77777777" w:rsidTr="005E1895">
        <w:trPr>
          <w:trHeight w:val="559"/>
        </w:trPr>
        <w:tc>
          <w:tcPr>
            <w:tcW w:w="1005" w:type="dxa"/>
            <w:tcBorders>
              <w:top w:val="single" w:sz="4" w:space="0" w:color="auto"/>
              <w:left w:val="single" w:sz="4" w:space="0" w:color="auto"/>
              <w:bottom w:val="single" w:sz="4" w:space="0" w:color="auto"/>
              <w:right w:val="single" w:sz="4" w:space="0" w:color="auto"/>
            </w:tcBorders>
          </w:tcPr>
          <w:p w14:paraId="4D778F7A" w14:textId="77777777" w:rsidR="00C76469" w:rsidRPr="00C76469" w:rsidRDefault="00C76469" w:rsidP="006E0A34">
            <w:pPr>
              <w:spacing w:after="0"/>
              <w:jc w:val="center"/>
              <w:rPr>
                <w:rFonts w:cs="Calibri"/>
                <w:sz w:val="20"/>
                <w:szCs w:val="20"/>
              </w:rPr>
            </w:pPr>
            <w:r w:rsidRPr="00C76469">
              <w:rPr>
                <w:rFonts w:cs="Calibri"/>
                <w:sz w:val="20"/>
                <w:szCs w:val="20"/>
              </w:rPr>
              <w:t>8</w:t>
            </w:r>
          </w:p>
        </w:tc>
        <w:tc>
          <w:tcPr>
            <w:tcW w:w="4235" w:type="dxa"/>
            <w:tcBorders>
              <w:top w:val="single" w:sz="4" w:space="0" w:color="auto"/>
              <w:left w:val="single" w:sz="4" w:space="0" w:color="auto"/>
              <w:bottom w:val="single" w:sz="4" w:space="0" w:color="auto"/>
              <w:right w:val="single" w:sz="4" w:space="0" w:color="auto"/>
            </w:tcBorders>
          </w:tcPr>
          <w:p w14:paraId="7EC80E7D" w14:textId="77777777" w:rsidR="00C76469" w:rsidRPr="008B7494" w:rsidRDefault="00C76469" w:rsidP="006E0A34">
            <w:pPr>
              <w:spacing w:before="60" w:after="0"/>
              <w:ind w:left="220" w:hanging="112"/>
              <w:rPr>
                <w:rFonts w:cs="Calibri"/>
                <w:sz w:val="20"/>
                <w:szCs w:val="20"/>
              </w:rPr>
            </w:pPr>
            <w:r>
              <w:rPr>
                <w:rFonts w:cs="Calibri"/>
                <w:sz w:val="20"/>
                <w:szCs w:val="20"/>
              </w:rPr>
              <w:t>O</w:t>
            </w:r>
            <w:r w:rsidRPr="008B7494">
              <w:rPr>
                <w:rFonts w:cs="Calibri"/>
                <w:sz w:val="20"/>
                <w:szCs w:val="20"/>
              </w:rPr>
              <w:t>verall supported the OGTR’s conclusion that DIR 166 poses negligible risk of harm to human health and safety and the environment.</w:t>
            </w:r>
          </w:p>
        </w:tc>
        <w:tc>
          <w:tcPr>
            <w:tcW w:w="4961" w:type="dxa"/>
            <w:tcBorders>
              <w:top w:val="single" w:sz="4" w:space="0" w:color="auto"/>
              <w:left w:val="single" w:sz="4" w:space="0" w:color="auto"/>
              <w:bottom w:val="single" w:sz="4" w:space="0" w:color="auto"/>
              <w:right w:val="single" w:sz="4" w:space="0" w:color="auto"/>
            </w:tcBorders>
          </w:tcPr>
          <w:p w14:paraId="5BE0C313" w14:textId="77777777" w:rsidR="00C76469" w:rsidRPr="008B7494" w:rsidRDefault="00C76469" w:rsidP="006E0A34">
            <w:pPr>
              <w:spacing w:before="60" w:after="0"/>
              <w:ind w:left="108"/>
              <w:rPr>
                <w:rFonts w:cs="Calibri"/>
                <w:sz w:val="20"/>
                <w:szCs w:val="20"/>
              </w:rPr>
            </w:pPr>
            <w:r>
              <w:rPr>
                <w:rFonts w:cs="Calibri"/>
                <w:sz w:val="20"/>
                <w:szCs w:val="20"/>
              </w:rPr>
              <w:t>Noted</w:t>
            </w:r>
          </w:p>
        </w:tc>
      </w:tr>
    </w:tbl>
    <w:p w14:paraId="0EF1FD54" w14:textId="7B9A2E73" w:rsidR="009467C9" w:rsidRPr="001B5268" w:rsidRDefault="009467C9" w:rsidP="009467C9">
      <w:pPr>
        <w:spacing w:after="240"/>
        <w:rPr>
          <w:rFonts w:asciiTheme="minorHAnsi" w:hAnsiTheme="minorHAnsi"/>
          <w:szCs w:val="22"/>
          <w:lang w:eastAsia="en-AU"/>
        </w:rPr>
      </w:pPr>
    </w:p>
    <w:p w14:paraId="2A6EC294" w14:textId="51A888D2" w:rsidR="00624783" w:rsidRDefault="00624783" w:rsidP="00850894">
      <w:pPr>
        <w:pStyle w:val="ReferenceList"/>
      </w:pPr>
    </w:p>
    <w:p w14:paraId="0BE627C4" w14:textId="77777777" w:rsidR="009467C9" w:rsidRDefault="009467C9" w:rsidP="00850894">
      <w:pPr>
        <w:pStyle w:val="ReferenceList"/>
        <w:sectPr w:rsidR="009467C9" w:rsidSect="0089550A">
          <w:footerReference w:type="default" r:id="rId46"/>
          <w:pgSz w:w="11906" w:h="16838"/>
          <w:pgMar w:top="1134" w:right="1134" w:bottom="1134" w:left="1134" w:header="709" w:footer="709" w:gutter="0"/>
          <w:cols w:space="708"/>
          <w:docGrid w:linePitch="360"/>
        </w:sectPr>
      </w:pPr>
    </w:p>
    <w:p w14:paraId="7A86DEEC" w14:textId="77777777" w:rsidR="009467C9" w:rsidRDefault="009467C9" w:rsidP="00D24EF1">
      <w:pPr>
        <w:pStyle w:val="Style1"/>
      </w:pPr>
      <w:bookmarkStart w:id="125" w:name="_Toc530145026"/>
      <w:bookmarkStart w:id="126" w:name="_Toc3809962"/>
      <w:r w:rsidRPr="00622C61">
        <w:lastRenderedPageBreak/>
        <w:t>Summary of submissions from the public on the consultation RARMP</w:t>
      </w:r>
      <w:bookmarkEnd w:id="125"/>
      <w:bookmarkEnd w:id="126"/>
    </w:p>
    <w:p w14:paraId="2322EE22" w14:textId="450395EC" w:rsidR="009467C9" w:rsidRPr="00780153" w:rsidRDefault="009467C9" w:rsidP="009467C9">
      <w:pPr>
        <w:spacing w:after="240"/>
      </w:pPr>
      <w:r>
        <w:t xml:space="preserve">The Regulator received </w:t>
      </w:r>
      <w:r w:rsidR="00210C2A">
        <w:t xml:space="preserve">three </w:t>
      </w:r>
      <w:r w:rsidRPr="00780153">
        <w:t>submission</w:t>
      </w:r>
      <w:r>
        <w:t>s</w:t>
      </w:r>
      <w:r w:rsidR="00210C2A">
        <w:t>*</w:t>
      </w:r>
      <w:r w:rsidRPr="00780153">
        <w:t xml:space="preserve"> from the public on the consultation RARMP. The issues raised in the submission</w:t>
      </w:r>
      <w:r>
        <w:t>s</w:t>
      </w:r>
      <w:r w:rsidRPr="00780153">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10313" w:type="dxa"/>
        <w:tblInd w:w="30" w:type="dxa"/>
        <w:tblLayout w:type="fixed"/>
        <w:tblCellMar>
          <w:left w:w="30" w:type="dxa"/>
          <w:right w:w="30" w:type="dxa"/>
        </w:tblCellMar>
        <w:tblLook w:val="0000" w:firstRow="0" w:lastRow="0" w:firstColumn="0" w:lastColumn="0" w:noHBand="0" w:noVBand="0"/>
      </w:tblPr>
      <w:tblGrid>
        <w:gridCol w:w="1099"/>
        <w:gridCol w:w="4253"/>
        <w:gridCol w:w="4961"/>
      </w:tblGrid>
      <w:tr w:rsidR="00F233BD" w:rsidRPr="002B06FF" w14:paraId="74BD39AA" w14:textId="77777777" w:rsidTr="006E0A34">
        <w:trPr>
          <w:trHeight w:val="20"/>
          <w:tblHeader/>
        </w:trPr>
        <w:tc>
          <w:tcPr>
            <w:tcW w:w="1099"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0EC8BA2E" w14:textId="77777777" w:rsidR="00F233BD" w:rsidRPr="00F233BD" w:rsidRDefault="00F233BD" w:rsidP="006E0A34">
            <w:pPr>
              <w:jc w:val="center"/>
              <w:rPr>
                <w:rFonts w:cs="Calibri"/>
                <w:b/>
                <w:sz w:val="20"/>
                <w:szCs w:val="20"/>
              </w:rPr>
            </w:pPr>
            <w:r w:rsidRPr="00F233BD">
              <w:rPr>
                <w:rFonts w:cs="Calibri"/>
                <w:b/>
                <w:sz w:val="20"/>
                <w:szCs w:val="20"/>
              </w:rPr>
              <w:t>Submission</w:t>
            </w:r>
          </w:p>
        </w:tc>
        <w:tc>
          <w:tcPr>
            <w:tcW w:w="4253"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459B2551" w14:textId="77777777" w:rsidR="00F233BD" w:rsidRPr="002B06FF" w:rsidRDefault="00F233BD" w:rsidP="006E0A34">
            <w:pPr>
              <w:jc w:val="center"/>
              <w:rPr>
                <w:rFonts w:cs="Calibri"/>
                <w:b/>
                <w:sz w:val="20"/>
                <w:szCs w:val="20"/>
              </w:rPr>
            </w:pPr>
            <w:r w:rsidRPr="002B06FF">
              <w:rPr>
                <w:rFonts w:cs="Calibri"/>
                <w:b/>
                <w:sz w:val="20"/>
                <w:szCs w:val="20"/>
              </w:rPr>
              <w:t>Summary of issues raised</w:t>
            </w:r>
          </w:p>
        </w:tc>
        <w:tc>
          <w:tcPr>
            <w:tcW w:w="4961"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6BF36D83" w14:textId="77777777" w:rsidR="00F233BD" w:rsidRPr="002B06FF" w:rsidRDefault="00F233BD" w:rsidP="006E0A34">
            <w:pPr>
              <w:jc w:val="center"/>
              <w:rPr>
                <w:rFonts w:cs="Calibri"/>
                <w:b/>
                <w:sz w:val="20"/>
                <w:szCs w:val="20"/>
              </w:rPr>
            </w:pPr>
            <w:r w:rsidRPr="002B06FF">
              <w:rPr>
                <w:rFonts w:cs="Calibri"/>
                <w:b/>
                <w:sz w:val="20"/>
                <w:szCs w:val="20"/>
              </w:rPr>
              <w:t>Comment</w:t>
            </w:r>
          </w:p>
        </w:tc>
      </w:tr>
      <w:tr w:rsidR="00F233BD" w:rsidRPr="002B06FF" w14:paraId="1D95C61F" w14:textId="77777777" w:rsidTr="006E0A34">
        <w:tc>
          <w:tcPr>
            <w:tcW w:w="1099" w:type="dxa"/>
            <w:tcBorders>
              <w:top w:val="single" w:sz="6" w:space="0" w:color="auto"/>
              <w:left w:val="single" w:sz="4" w:space="0" w:color="auto"/>
              <w:bottom w:val="single" w:sz="6" w:space="0" w:color="auto"/>
              <w:right w:val="single" w:sz="4" w:space="0" w:color="auto"/>
            </w:tcBorders>
          </w:tcPr>
          <w:p w14:paraId="1A5A315C" w14:textId="652F7D01" w:rsidR="00F233BD" w:rsidRPr="00F233BD" w:rsidRDefault="00F233BD" w:rsidP="006E0A34">
            <w:pPr>
              <w:numPr>
                <w:ilvl w:val="12"/>
                <w:numId w:val="0"/>
              </w:numPr>
              <w:spacing w:before="60" w:after="60"/>
              <w:jc w:val="center"/>
              <w:rPr>
                <w:rFonts w:cs="Calibri"/>
                <w:sz w:val="20"/>
                <w:szCs w:val="20"/>
              </w:rPr>
            </w:pPr>
            <w:r w:rsidRPr="00F233BD">
              <w:rPr>
                <w:rFonts w:cs="Calibri"/>
                <w:sz w:val="20"/>
                <w:szCs w:val="20"/>
              </w:rPr>
              <w:t>1*</w:t>
            </w:r>
          </w:p>
        </w:tc>
        <w:tc>
          <w:tcPr>
            <w:tcW w:w="4253" w:type="dxa"/>
            <w:tcBorders>
              <w:top w:val="single" w:sz="6" w:space="0" w:color="auto"/>
              <w:left w:val="single" w:sz="4" w:space="0" w:color="auto"/>
              <w:bottom w:val="single" w:sz="6" w:space="0" w:color="auto"/>
              <w:right w:val="single" w:sz="4" w:space="0" w:color="auto"/>
            </w:tcBorders>
          </w:tcPr>
          <w:p w14:paraId="112460FB" w14:textId="77777777" w:rsidR="00F233BD" w:rsidRPr="00EF7EDB" w:rsidRDefault="00F233BD" w:rsidP="00F233BD">
            <w:pPr>
              <w:spacing w:before="60" w:after="0"/>
              <w:ind w:left="220" w:hanging="112"/>
              <w:rPr>
                <w:rFonts w:cs="Calibri"/>
                <w:sz w:val="20"/>
                <w:szCs w:val="20"/>
              </w:rPr>
            </w:pPr>
            <w:r w:rsidRPr="00EF7EDB">
              <w:rPr>
                <w:rFonts w:cs="Calibri"/>
                <w:sz w:val="20"/>
                <w:szCs w:val="20"/>
              </w:rPr>
              <w:t>They may say the chick peas will not be used for human or animal consumption</w:t>
            </w:r>
            <w:r>
              <w:rPr>
                <w:rFonts w:cs="Calibri"/>
                <w:sz w:val="20"/>
                <w:szCs w:val="20"/>
              </w:rPr>
              <w:t xml:space="preserve"> but what are they doing it for</w:t>
            </w:r>
            <w:r w:rsidRPr="00EF7EDB">
              <w:rPr>
                <w:rFonts w:cs="Calibri"/>
                <w:sz w:val="20"/>
                <w:szCs w:val="20"/>
              </w:rPr>
              <w:t xml:space="preserve"> then? Might start out this way but things will change once they get approval.  </w:t>
            </w:r>
          </w:p>
          <w:p w14:paraId="3BA92665" w14:textId="77777777" w:rsidR="00F233BD" w:rsidRPr="002B06FF" w:rsidRDefault="00F233BD" w:rsidP="00F233BD">
            <w:pPr>
              <w:spacing w:before="60" w:after="0"/>
              <w:ind w:left="220" w:hanging="112"/>
              <w:rPr>
                <w:rFonts w:cs="Calibri"/>
                <w:sz w:val="20"/>
                <w:szCs w:val="20"/>
              </w:rPr>
            </w:pPr>
            <w:r w:rsidRPr="00EF7EDB">
              <w:rPr>
                <w:rFonts w:cs="Calibri"/>
                <w:sz w:val="20"/>
                <w:szCs w:val="20"/>
              </w:rPr>
              <w:t>All genetic modification</w:t>
            </w:r>
            <w:r>
              <w:rPr>
                <w:rFonts w:cs="Calibri"/>
                <w:sz w:val="20"/>
                <w:szCs w:val="20"/>
              </w:rPr>
              <w:t xml:space="preserve"> is not healthy for our natural</w:t>
            </w:r>
            <w:r w:rsidRPr="00EF7EDB">
              <w:rPr>
                <w:rFonts w:cs="Calibri"/>
                <w:sz w:val="20"/>
                <w:szCs w:val="20"/>
              </w:rPr>
              <w:t xml:space="preserve"> selves.</w:t>
            </w:r>
          </w:p>
        </w:tc>
        <w:tc>
          <w:tcPr>
            <w:tcW w:w="4961" w:type="dxa"/>
            <w:tcBorders>
              <w:top w:val="single" w:sz="6" w:space="0" w:color="auto"/>
              <w:left w:val="single" w:sz="4" w:space="0" w:color="auto"/>
              <w:bottom w:val="single" w:sz="6" w:space="0" w:color="auto"/>
              <w:right w:val="single" w:sz="4" w:space="0" w:color="auto"/>
            </w:tcBorders>
          </w:tcPr>
          <w:p w14:paraId="6332C6C8" w14:textId="77777777" w:rsidR="00F233BD" w:rsidRDefault="00F233BD" w:rsidP="00F233BD">
            <w:pPr>
              <w:spacing w:before="60" w:after="0"/>
              <w:ind w:left="220" w:hanging="112"/>
              <w:rPr>
                <w:rFonts w:cs="Calibri"/>
                <w:sz w:val="20"/>
                <w:szCs w:val="20"/>
              </w:rPr>
            </w:pPr>
            <w:r>
              <w:rPr>
                <w:rFonts w:cs="Calibri"/>
                <w:sz w:val="20"/>
                <w:szCs w:val="20"/>
              </w:rPr>
              <w:t>The stated purpose of the application is to</w:t>
            </w:r>
            <w:r w:rsidRPr="00407466">
              <w:rPr>
                <w:rFonts w:cs="Calibri"/>
                <w:sz w:val="20"/>
                <w:szCs w:val="20"/>
              </w:rPr>
              <w:t xml:space="preserve"> assess the drought and heat tolerance and agronomic characteristics of GM chickpea under field conditions</w:t>
            </w:r>
            <w:r>
              <w:rPr>
                <w:rFonts w:cs="Calibri"/>
                <w:sz w:val="20"/>
                <w:szCs w:val="20"/>
              </w:rPr>
              <w:t>. The licence for this field trial includes a condition prohibiting the use of GM chickpea for food and feed. C</w:t>
            </w:r>
            <w:r w:rsidRPr="00BD3A9A">
              <w:rPr>
                <w:rFonts w:cs="Calibri"/>
                <w:sz w:val="20"/>
                <w:szCs w:val="20"/>
              </w:rPr>
              <w:t>riminal penalties apply for non-compliance with licence conditions</w:t>
            </w:r>
            <w:r>
              <w:rPr>
                <w:rFonts w:cs="Calibri"/>
                <w:sz w:val="20"/>
                <w:szCs w:val="20"/>
              </w:rPr>
              <w:t>.</w:t>
            </w:r>
          </w:p>
          <w:p w14:paraId="2E00DB8C" w14:textId="77777777" w:rsidR="00F233BD" w:rsidRDefault="00F233BD" w:rsidP="00F233BD">
            <w:pPr>
              <w:spacing w:before="60" w:after="0"/>
              <w:ind w:left="220" w:hanging="112"/>
              <w:rPr>
                <w:rFonts w:cs="Calibri"/>
                <w:sz w:val="20"/>
                <w:szCs w:val="20"/>
              </w:rPr>
            </w:pPr>
            <w:r>
              <w:rPr>
                <w:rFonts w:cs="Calibri"/>
                <w:sz w:val="20"/>
                <w:szCs w:val="20"/>
              </w:rPr>
              <w:t xml:space="preserve">If the applicant wished to conduct a future trial that authorised use of GM chickpeas for food or feed, or to apply for a general release, a new application would be required. The specific details of that application, including use for food or feed, form part of the context for risk assessment, which must consider </w:t>
            </w:r>
            <w:r w:rsidRPr="00304630">
              <w:rPr>
                <w:rFonts w:cs="Calibri"/>
                <w:sz w:val="20"/>
                <w:szCs w:val="20"/>
              </w:rPr>
              <w:t>potential risks to human health and safety and to the environment.</w:t>
            </w:r>
          </w:p>
          <w:p w14:paraId="71F34B1F" w14:textId="77777777" w:rsidR="00F233BD" w:rsidRPr="002B06FF" w:rsidRDefault="00F233BD" w:rsidP="00F233BD">
            <w:pPr>
              <w:spacing w:before="60" w:after="0"/>
              <w:ind w:left="220" w:hanging="112"/>
              <w:rPr>
                <w:rFonts w:cs="Calibri"/>
                <w:sz w:val="20"/>
                <w:szCs w:val="20"/>
              </w:rPr>
            </w:pPr>
            <w:r>
              <w:rPr>
                <w:rFonts w:cs="Calibri"/>
                <w:sz w:val="20"/>
                <w:szCs w:val="20"/>
              </w:rPr>
              <w:t>Any use of GM crops for production of human food would need to be approved by Food Standards Australia New Zealand (FSANZ).</w:t>
            </w:r>
          </w:p>
        </w:tc>
      </w:tr>
      <w:tr w:rsidR="00F233BD" w:rsidRPr="002B06FF" w14:paraId="37E28F20" w14:textId="77777777" w:rsidTr="006E0A34">
        <w:tc>
          <w:tcPr>
            <w:tcW w:w="1099" w:type="dxa"/>
            <w:tcBorders>
              <w:top w:val="single" w:sz="6" w:space="0" w:color="auto"/>
              <w:left w:val="single" w:sz="4" w:space="0" w:color="auto"/>
              <w:bottom w:val="single" w:sz="6" w:space="0" w:color="auto"/>
              <w:right w:val="single" w:sz="4" w:space="0" w:color="auto"/>
            </w:tcBorders>
          </w:tcPr>
          <w:p w14:paraId="15DE4F6F" w14:textId="6BBC66D1" w:rsidR="00F233BD" w:rsidRPr="00F233BD" w:rsidRDefault="00F233BD" w:rsidP="006E0A34">
            <w:pPr>
              <w:numPr>
                <w:ilvl w:val="12"/>
                <w:numId w:val="0"/>
              </w:numPr>
              <w:spacing w:before="60" w:after="60"/>
              <w:jc w:val="center"/>
              <w:rPr>
                <w:rFonts w:cs="Calibri"/>
                <w:sz w:val="20"/>
                <w:szCs w:val="20"/>
              </w:rPr>
            </w:pPr>
            <w:r w:rsidRPr="00F233BD">
              <w:rPr>
                <w:rFonts w:cs="Calibri"/>
                <w:sz w:val="20"/>
                <w:szCs w:val="20"/>
              </w:rPr>
              <w:t>2*</w:t>
            </w:r>
          </w:p>
        </w:tc>
        <w:tc>
          <w:tcPr>
            <w:tcW w:w="4253" w:type="dxa"/>
            <w:tcBorders>
              <w:top w:val="single" w:sz="6" w:space="0" w:color="auto"/>
              <w:left w:val="single" w:sz="4" w:space="0" w:color="auto"/>
              <w:bottom w:val="single" w:sz="6" w:space="0" w:color="auto"/>
              <w:right w:val="single" w:sz="4" w:space="0" w:color="auto"/>
            </w:tcBorders>
          </w:tcPr>
          <w:p w14:paraId="0C9A0355" w14:textId="77777777" w:rsidR="00F233BD" w:rsidRDefault="00F233BD" w:rsidP="00F233BD">
            <w:pPr>
              <w:spacing w:before="60" w:after="0"/>
              <w:ind w:left="220" w:hanging="112"/>
              <w:rPr>
                <w:rFonts w:cs="Calibri"/>
                <w:sz w:val="20"/>
                <w:szCs w:val="20"/>
              </w:rPr>
            </w:pPr>
            <w:r>
              <w:rPr>
                <w:rFonts w:cs="Calibri"/>
                <w:sz w:val="20"/>
                <w:szCs w:val="20"/>
              </w:rPr>
              <w:t xml:space="preserve">I object to field trial DIR 166 (chick peas). Such trials are a misleading distraction. </w:t>
            </w:r>
          </w:p>
          <w:p w14:paraId="0B7E9B97" w14:textId="77777777" w:rsidR="00F233BD" w:rsidRDefault="00F233BD" w:rsidP="00F233BD">
            <w:pPr>
              <w:spacing w:before="60" w:after="0"/>
              <w:ind w:left="220" w:hanging="112"/>
              <w:rPr>
                <w:rFonts w:cs="Calibri"/>
                <w:sz w:val="20"/>
                <w:szCs w:val="20"/>
              </w:rPr>
            </w:pPr>
            <w:r>
              <w:rPr>
                <w:rFonts w:cs="Calibri"/>
                <w:sz w:val="20"/>
                <w:szCs w:val="20"/>
              </w:rPr>
              <w:t>We are witnessing an age of mass extinctions by human over-development. Ecology and climate are reacting to human influence. More and deeper interference (at the level of the gene) shows lack of respect for mighty natural systems.</w:t>
            </w:r>
          </w:p>
          <w:p w14:paraId="13239CD1" w14:textId="77777777" w:rsidR="00F233BD" w:rsidRPr="002B06FF" w:rsidRDefault="00F233BD" w:rsidP="00F233BD">
            <w:pPr>
              <w:spacing w:before="60" w:after="0"/>
              <w:ind w:left="220" w:hanging="112"/>
              <w:rPr>
                <w:rFonts w:cs="Calibri"/>
                <w:sz w:val="20"/>
                <w:szCs w:val="20"/>
              </w:rPr>
            </w:pPr>
            <w:r>
              <w:rPr>
                <w:rFonts w:cs="Calibri"/>
                <w:sz w:val="20"/>
                <w:szCs w:val="20"/>
              </w:rPr>
              <w:t>We need to apply our human potential for greater understanding and appreciation, not to greater interference and manipulation.</w:t>
            </w:r>
          </w:p>
        </w:tc>
        <w:tc>
          <w:tcPr>
            <w:tcW w:w="4961" w:type="dxa"/>
            <w:tcBorders>
              <w:top w:val="single" w:sz="6" w:space="0" w:color="auto"/>
              <w:left w:val="single" w:sz="4" w:space="0" w:color="auto"/>
              <w:bottom w:val="single" w:sz="6" w:space="0" w:color="auto"/>
              <w:right w:val="single" w:sz="4" w:space="0" w:color="auto"/>
            </w:tcBorders>
          </w:tcPr>
          <w:p w14:paraId="5843B0CD" w14:textId="77777777" w:rsidR="00F233BD" w:rsidRPr="002B06FF" w:rsidRDefault="00F233BD" w:rsidP="00F233BD">
            <w:pPr>
              <w:spacing w:before="60" w:after="0"/>
              <w:ind w:left="220" w:hanging="112"/>
              <w:rPr>
                <w:rFonts w:cs="Calibri"/>
                <w:sz w:val="20"/>
                <w:szCs w:val="20"/>
              </w:rPr>
            </w:pPr>
            <w:r>
              <w:rPr>
                <w:rFonts w:cs="Calibri"/>
                <w:sz w:val="20"/>
                <w:szCs w:val="20"/>
              </w:rPr>
              <w:t xml:space="preserve">The Regulator must consider risks to human health and safety and to the environment posed by genetic modification being assessed in the application. No specific harms from this application have been identified in the submission. </w:t>
            </w:r>
          </w:p>
        </w:tc>
      </w:tr>
      <w:tr w:rsidR="00F233BD" w:rsidRPr="002B06FF" w14:paraId="421EBE1C" w14:textId="77777777" w:rsidTr="006E0A34">
        <w:tc>
          <w:tcPr>
            <w:tcW w:w="1099" w:type="dxa"/>
            <w:tcBorders>
              <w:top w:val="single" w:sz="6" w:space="0" w:color="auto"/>
              <w:left w:val="single" w:sz="4" w:space="0" w:color="auto"/>
              <w:bottom w:val="single" w:sz="6" w:space="0" w:color="auto"/>
              <w:right w:val="single" w:sz="4" w:space="0" w:color="auto"/>
            </w:tcBorders>
          </w:tcPr>
          <w:p w14:paraId="099992A0" w14:textId="77777777" w:rsidR="00F233BD" w:rsidRPr="00F233BD" w:rsidRDefault="00F233BD" w:rsidP="006E0A34">
            <w:pPr>
              <w:numPr>
                <w:ilvl w:val="12"/>
                <w:numId w:val="0"/>
              </w:numPr>
              <w:spacing w:before="60" w:after="60"/>
              <w:jc w:val="center"/>
              <w:rPr>
                <w:rFonts w:cs="Calibri"/>
                <w:sz w:val="20"/>
                <w:szCs w:val="20"/>
              </w:rPr>
            </w:pPr>
            <w:r w:rsidRPr="00F233BD">
              <w:rPr>
                <w:rFonts w:cs="Calibri"/>
                <w:sz w:val="20"/>
                <w:szCs w:val="20"/>
              </w:rPr>
              <w:t>3</w:t>
            </w:r>
          </w:p>
        </w:tc>
        <w:tc>
          <w:tcPr>
            <w:tcW w:w="4253" w:type="dxa"/>
            <w:tcBorders>
              <w:top w:val="single" w:sz="6" w:space="0" w:color="auto"/>
              <w:left w:val="single" w:sz="4" w:space="0" w:color="auto"/>
              <w:bottom w:val="single" w:sz="6" w:space="0" w:color="auto"/>
              <w:right w:val="single" w:sz="4" w:space="0" w:color="auto"/>
            </w:tcBorders>
          </w:tcPr>
          <w:p w14:paraId="639AA8FD" w14:textId="77777777" w:rsidR="00F233BD" w:rsidRPr="002B06FF" w:rsidRDefault="00F233BD" w:rsidP="00F233BD">
            <w:pPr>
              <w:spacing w:before="60" w:after="0"/>
              <w:ind w:left="220" w:hanging="112"/>
              <w:rPr>
                <w:rFonts w:cs="Calibri"/>
                <w:sz w:val="20"/>
                <w:szCs w:val="20"/>
              </w:rPr>
            </w:pPr>
            <w:r w:rsidRPr="00EF7EDB">
              <w:rPr>
                <w:rFonts w:cs="Calibri"/>
                <w:sz w:val="20"/>
                <w:szCs w:val="20"/>
              </w:rPr>
              <w:t>Genetically modifying chic peas</w:t>
            </w:r>
            <w:r>
              <w:rPr>
                <w:rFonts w:cs="Calibri"/>
                <w:sz w:val="20"/>
                <w:szCs w:val="20"/>
              </w:rPr>
              <w:t xml:space="preserve"> (sic.)</w:t>
            </w:r>
            <w:r w:rsidRPr="00EF7EDB">
              <w:rPr>
                <w:rFonts w:cs="Calibri"/>
                <w:sz w:val="20"/>
                <w:szCs w:val="20"/>
              </w:rPr>
              <w:t xml:space="preserve"> should not be allowed.</w:t>
            </w:r>
          </w:p>
        </w:tc>
        <w:tc>
          <w:tcPr>
            <w:tcW w:w="4961" w:type="dxa"/>
            <w:tcBorders>
              <w:top w:val="single" w:sz="6" w:space="0" w:color="auto"/>
              <w:left w:val="single" w:sz="4" w:space="0" w:color="auto"/>
              <w:bottom w:val="single" w:sz="6" w:space="0" w:color="auto"/>
              <w:right w:val="single" w:sz="4" w:space="0" w:color="auto"/>
            </w:tcBorders>
          </w:tcPr>
          <w:p w14:paraId="3F51D9D6" w14:textId="77777777" w:rsidR="00F233BD" w:rsidRPr="002B06FF" w:rsidRDefault="00F233BD" w:rsidP="00F233BD">
            <w:pPr>
              <w:spacing w:before="60" w:after="0"/>
              <w:ind w:left="220" w:hanging="112"/>
              <w:rPr>
                <w:rFonts w:cs="Calibri"/>
                <w:sz w:val="20"/>
                <w:szCs w:val="20"/>
              </w:rPr>
            </w:pPr>
            <w:r>
              <w:rPr>
                <w:rFonts w:cs="Calibri"/>
                <w:sz w:val="20"/>
                <w:szCs w:val="20"/>
              </w:rPr>
              <w:t>T</w:t>
            </w:r>
            <w:r w:rsidRPr="00D56840">
              <w:rPr>
                <w:rFonts w:cs="Calibri"/>
                <w:sz w:val="20"/>
                <w:szCs w:val="20"/>
              </w:rPr>
              <w:t xml:space="preserve">he functions of the Gene Technology Regulator are defined by the </w:t>
            </w:r>
            <w:r w:rsidRPr="0039573B">
              <w:rPr>
                <w:rFonts w:cs="Calibri"/>
                <w:i/>
                <w:sz w:val="20"/>
                <w:szCs w:val="20"/>
              </w:rPr>
              <w:t>Gene Technology Act 2000</w:t>
            </w:r>
            <w:r w:rsidRPr="00D56840">
              <w:rPr>
                <w:rFonts w:cs="Calibri"/>
                <w:sz w:val="20"/>
                <w:szCs w:val="20"/>
              </w:rPr>
              <w:t>, which is legislation passed by the Parliame</w:t>
            </w:r>
            <w:r>
              <w:rPr>
                <w:rFonts w:cs="Calibri"/>
                <w:sz w:val="20"/>
                <w:szCs w:val="20"/>
              </w:rPr>
              <w:t>nt of Australia. The Regulator must</w:t>
            </w:r>
            <w:r w:rsidRPr="00D56840">
              <w:rPr>
                <w:rFonts w:cs="Calibri"/>
                <w:sz w:val="20"/>
                <w:szCs w:val="20"/>
              </w:rPr>
              <w:t xml:space="preserve"> consider each application for a licence for dealings with GMOs based on criteria listed in the Act. </w:t>
            </w:r>
          </w:p>
        </w:tc>
      </w:tr>
    </w:tbl>
    <w:p w14:paraId="30700A12" w14:textId="4510A4A9" w:rsidR="00F233BD" w:rsidRPr="0039573B" w:rsidRDefault="00F233BD" w:rsidP="00F233BD">
      <w:pPr>
        <w:ind w:left="360"/>
        <w:rPr>
          <w:rFonts w:asciiTheme="minorHAnsi" w:hAnsiTheme="minorHAnsi" w:cs="Arial"/>
          <w:sz w:val="20"/>
        </w:rPr>
      </w:pPr>
      <w:r w:rsidRPr="0039573B">
        <w:rPr>
          <w:rFonts w:asciiTheme="minorHAnsi" w:hAnsiTheme="minorHAnsi" w:cs="Arial"/>
          <w:sz w:val="20"/>
        </w:rPr>
        <w:t>*</w:t>
      </w:r>
      <w:r>
        <w:rPr>
          <w:rFonts w:asciiTheme="minorHAnsi" w:hAnsiTheme="minorHAnsi" w:cs="Arial"/>
          <w:sz w:val="20"/>
        </w:rPr>
        <w:t xml:space="preserve"> </w:t>
      </w:r>
      <w:r w:rsidR="00260383">
        <w:rPr>
          <w:rFonts w:asciiTheme="minorHAnsi" w:hAnsiTheme="minorHAnsi" w:cs="Arial"/>
          <w:sz w:val="20"/>
        </w:rPr>
        <w:t>Two s</w:t>
      </w:r>
      <w:r w:rsidRPr="0039573B">
        <w:rPr>
          <w:rFonts w:asciiTheme="minorHAnsi" w:hAnsiTheme="minorHAnsi" w:cs="Arial"/>
          <w:sz w:val="20"/>
        </w:rPr>
        <w:t xml:space="preserve">ubmissions </w:t>
      </w:r>
      <w:r w:rsidR="00260383">
        <w:rPr>
          <w:rFonts w:asciiTheme="minorHAnsi" w:hAnsiTheme="minorHAnsi" w:cs="Arial"/>
          <w:sz w:val="20"/>
        </w:rPr>
        <w:t xml:space="preserve">were </w:t>
      </w:r>
      <w:r w:rsidRPr="0039573B">
        <w:rPr>
          <w:rFonts w:asciiTheme="minorHAnsi" w:hAnsiTheme="minorHAnsi" w:cs="Arial"/>
          <w:sz w:val="20"/>
        </w:rPr>
        <w:t>received following the notification of the application, before preparation of the RARMP.</w:t>
      </w:r>
    </w:p>
    <w:p w14:paraId="4995CAC3" w14:textId="3C2595EB" w:rsidR="009467C9" w:rsidRDefault="009467C9" w:rsidP="00850894">
      <w:pPr>
        <w:pStyle w:val="ReferenceList"/>
      </w:pPr>
    </w:p>
    <w:sectPr w:rsidR="009467C9" w:rsidSect="0089550A">
      <w:footerReference w:type="default" r:id="rId4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A033" w14:textId="77777777" w:rsidR="009A6D91" w:rsidRDefault="009A6D91" w:rsidP="004B222F">
      <w:r>
        <w:separator/>
      </w:r>
    </w:p>
    <w:p w14:paraId="490FAC9A" w14:textId="77777777" w:rsidR="009A6D91" w:rsidRDefault="009A6D91"/>
    <w:p w14:paraId="795D7552" w14:textId="77777777" w:rsidR="009A6D91" w:rsidRDefault="009A6D91"/>
    <w:p w14:paraId="4FA96900" w14:textId="77777777" w:rsidR="009A6D91" w:rsidRDefault="009A6D91"/>
  </w:endnote>
  <w:endnote w:type="continuationSeparator" w:id="0">
    <w:p w14:paraId="4798B3DA" w14:textId="77777777" w:rsidR="009A6D91" w:rsidRDefault="009A6D91" w:rsidP="004B222F">
      <w:r>
        <w:continuationSeparator/>
      </w:r>
    </w:p>
    <w:p w14:paraId="483893C0" w14:textId="77777777" w:rsidR="009A6D91" w:rsidRDefault="009A6D91"/>
    <w:p w14:paraId="3D89199F" w14:textId="77777777" w:rsidR="009A6D91" w:rsidRDefault="009A6D91"/>
    <w:p w14:paraId="7BB500F8" w14:textId="77777777" w:rsidR="009A6D91" w:rsidRDefault="009A6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B53E" w14:textId="4B67B977" w:rsidR="009A6D91" w:rsidRPr="002C77BB" w:rsidRDefault="009A6D91" w:rsidP="002C77BB">
    <w:pPr>
      <w:pStyle w:val="Footer"/>
      <w:pBdr>
        <w:top w:val="single" w:sz="4" w:space="1" w:color="auto"/>
      </w:pBdr>
      <w:tabs>
        <w:tab w:val="right" w:pos="9639"/>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iv</w:t>
    </w:r>
    <w:r w:rsidRPr="00F22284">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03B" w14:textId="51B460D7" w:rsidR="009A6D91" w:rsidRPr="002C77BB" w:rsidRDefault="009A6D91" w:rsidP="002C77BB">
    <w:pPr>
      <w:pStyle w:val="Footer"/>
      <w:pBdr>
        <w:top w:val="single" w:sz="4" w:space="1" w:color="auto"/>
      </w:pBdr>
      <w:tabs>
        <w:tab w:val="right" w:pos="9639"/>
      </w:tabs>
      <w:rPr>
        <w:sz w:val="18"/>
        <w:szCs w:val="18"/>
      </w:rPr>
    </w:pPr>
    <w:r>
      <w:rPr>
        <w:sz w:val="18"/>
        <w:szCs w:val="18"/>
      </w:rPr>
      <w:t>Appendix A</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41</w:t>
    </w:r>
    <w:r w:rsidRPr="00F22284">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78C1" w14:textId="6EA3E35F" w:rsidR="009A6D91" w:rsidRPr="002C77BB" w:rsidRDefault="009A6D91" w:rsidP="002C77BB">
    <w:pPr>
      <w:pStyle w:val="Footer"/>
      <w:pBdr>
        <w:top w:val="single" w:sz="4" w:space="1" w:color="auto"/>
      </w:pBdr>
      <w:tabs>
        <w:tab w:val="right" w:pos="9639"/>
      </w:tabs>
      <w:rPr>
        <w:sz w:val="18"/>
        <w:szCs w:val="18"/>
      </w:rPr>
    </w:pPr>
    <w:r>
      <w:rPr>
        <w:sz w:val="18"/>
        <w:szCs w:val="18"/>
      </w:rPr>
      <w:t>Appendix B</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42</w:t>
    </w:r>
    <w:r w:rsidRPr="00F222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B6D1" w14:textId="0926FA47" w:rsidR="009A6D91" w:rsidRPr="002C77BB" w:rsidRDefault="009A6D91" w:rsidP="002C77BB">
    <w:pPr>
      <w:pStyle w:val="Footer"/>
      <w:pBdr>
        <w:top w:val="single" w:sz="4" w:space="1" w:color="auto"/>
      </w:pBdr>
      <w:tabs>
        <w:tab w:val="clear" w:pos="9026"/>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v</w:t>
    </w:r>
    <w:r w:rsidRPr="00F222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F0D9" w14:textId="77777777" w:rsidR="009A6D91" w:rsidRPr="00F22284" w:rsidRDefault="009A6D91"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EFF8" w14:textId="66D30049" w:rsidR="009A6D91" w:rsidRPr="00F22284" w:rsidRDefault="009A6D91" w:rsidP="00543128">
    <w:pPr>
      <w:pStyle w:val="Footer"/>
      <w:pBdr>
        <w:top w:val="single" w:sz="4" w:space="1" w:color="auto"/>
      </w:pBdr>
      <w:tabs>
        <w:tab w:val="clear" w:pos="9026"/>
        <w:tab w:val="right" w:pos="9356"/>
      </w:tabs>
      <w:ind w:right="-330"/>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vi</w:t>
    </w:r>
    <w:r w:rsidRPr="00F22284">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14C0" w14:textId="2E23CE8D" w:rsidR="009A6D91" w:rsidRPr="00F22284" w:rsidRDefault="009A6D91"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11</w:t>
    </w:r>
    <w:r w:rsidRPr="00F222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5DA0" w14:textId="59AB89A2" w:rsidR="009A6D91" w:rsidRPr="00C6531B" w:rsidRDefault="009A6D91" w:rsidP="006029B2">
    <w:pPr>
      <w:pStyle w:val="Footer"/>
      <w:pBdr>
        <w:top w:val="single" w:sz="4" w:space="1" w:color="auto"/>
      </w:pBdr>
      <w:tabs>
        <w:tab w:val="clear" w:pos="9026"/>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24</w:t>
    </w:r>
    <w:r w:rsidRPr="00F22284">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7848" w14:textId="6FBA26FC" w:rsidR="009A6D91" w:rsidRPr="00A50802" w:rsidRDefault="009A6D91" w:rsidP="00A770F6">
    <w:pPr>
      <w:pStyle w:val="Footer"/>
      <w:pBdr>
        <w:top w:val="single" w:sz="4" w:space="1" w:color="auto"/>
      </w:pBdr>
      <w:tabs>
        <w:tab w:val="clear" w:pos="9026"/>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26</w:t>
    </w:r>
    <w:r w:rsidRPr="00F22284">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96147369"/>
      <w:docPartObj>
        <w:docPartGallery w:val="Page Numbers (Bottom of Page)"/>
        <w:docPartUnique/>
      </w:docPartObj>
    </w:sdtPr>
    <w:sdtEndPr>
      <w:rPr>
        <w:noProof/>
      </w:rPr>
    </w:sdtEndPr>
    <w:sdtContent>
      <w:p w14:paraId="7A680114" w14:textId="77777777" w:rsidR="009A6D91" w:rsidRPr="00A44F78" w:rsidRDefault="009A6D91" w:rsidP="00D939F9">
        <w:pPr>
          <w:pStyle w:val="Footer"/>
          <w:tabs>
            <w:tab w:val="clear" w:pos="4513"/>
          </w:tabs>
          <w:rPr>
            <w:sz w:val="20"/>
            <w:szCs w:val="20"/>
          </w:rPr>
        </w:pPr>
        <w:r w:rsidRPr="00850894">
          <w:rPr>
            <w:sz w:val="18"/>
            <w:szCs w:val="20"/>
          </w:rPr>
          <w:t>Chapter 4</w:t>
        </w:r>
        <w:r w:rsidRPr="00BB6DFC">
          <w:rPr>
            <w:sz w:val="20"/>
            <w:szCs w:val="20"/>
          </w:rPr>
          <w:tab/>
        </w:r>
        <w:r w:rsidRPr="00BB6DFC">
          <w:rPr>
            <w:sz w:val="20"/>
            <w:szCs w:val="20"/>
          </w:rPr>
          <w:fldChar w:fldCharType="begin"/>
        </w:r>
        <w:r w:rsidRPr="00BB6DFC">
          <w:rPr>
            <w:sz w:val="20"/>
            <w:szCs w:val="20"/>
          </w:rPr>
          <w:instrText xml:space="preserve"> PAGE   \* MERGEFORMAT </w:instrText>
        </w:r>
        <w:r w:rsidRPr="00BB6DFC">
          <w:rPr>
            <w:sz w:val="20"/>
            <w:szCs w:val="20"/>
          </w:rPr>
          <w:fldChar w:fldCharType="separate"/>
        </w:r>
        <w:r>
          <w:rPr>
            <w:noProof/>
            <w:sz w:val="20"/>
            <w:szCs w:val="20"/>
          </w:rPr>
          <w:t>44</w:t>
        </w:r>
        <w:r w:rsidRPr="00BB6DFC">
          <w:rPr>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194" w14:textId="6CB9656F" w:rsidR="009A6D91" w:rsidRPr="002C77BB" w:rsidRDefault="009A6D91" w:rsidP="002C77BB">
    <w:pPr>
      <w:pStyle w:val="Footer"/>
      <w:pBdr>
        <w:top w:val="single" w:sz="4" w:space="1" w:color="auto"/>
      </w:pBdr>
      <w:tabs>
        <w:tab w:val="right" w:pos="9639"/>
      </w:tabs>
      <w:rPr>
        <w:sz w:val="18"/>
        <w:szCs w:val="18"/>
      </w:rPr>
    </w:pPr>
    <w:r>
      <w:rPr>
        <w:sz w:val="18"/>
        <w:szCs w:val="18"/>
      </w:rPr>
      <w:t>References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46FC4">
      <w:rPr>
        <w:noProof/>
        <w:sz w:val="18"/>
        <w:szCs w:val="18"/>
      </w:rPr>
      <w:t>36</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6E46" w14:textId="57691FC7" w:rsidR="009A6D91" w:rsidRDefault="009A6D91">
      <w:r>
        <w:separator/>
      </w:r>
    </w:p>
  </w:footnote>
  <w:footnote w:type="continuationSeparator" w:id="0">
    <w:p w14:paraId="7CE785CE" w14:textId="77777777" w:rsidR="009A6D91" w:rsidRDefault="009A6D91" w:rsidP="004B222F">
      <w:r>
        <w:continuationSeparator/>
      </w:r>
    </w:p>
    <w:p w14:paraId="59051FED" w14:textId="77777777" w:rsidR="009A6D91" w:rsidRDefault="009A6D91"/>
    <w:p w14:paraId="34A6BD1C" w14:textId="77777777" w:rsidR="009A6D91" w:rsidRDefault="009A6D91"/>
    <w:p w14:paraId="15C1F5E9" w14:textId="77777777" w:rsidR="009A6D91" w:rsidRDefault="009A6D91"/>
  </w:footnote>
  <w:footnote w:id="1">
    <w:p w14:paraId="1206E2A8" w14:textId="77777777" w:rsidR="009A6D91" w:rsidRDefault="009A6D91" w:rsidP="009D598C">
      <w:pPr>
        <w:pStyle w:val="FootnoteText"/>
      </w:pPr>
      <w:r>
        <w:rPr>
          <w:rStyle w:val="FootnoteReference"/>
        </w:rPr>
        <w:footnoteRef/>
      </w:r>
      <w:r>
        <w:t xml:space="preserve"> World Health Organization and International Union of Immunological Societies</w:t>
      </w:r>
    </w:p>
  </w:footnote>
  <w:footnote w:id="2">
    <w:p w14:paraId="0A5D7FD2" w14:textId="77777777" w:rsidR="009A6D91" w:rsidRDefault="009A6D91" w:rsidP="00A86A29">
      <w:pPr>
        <w:pStyle w:val="Revision"/>
      </w:pPr>
      <w:r>
        <w:rPr>
          <w:rStyle w:val="FootnoteReference"/>
        </w:rPr>
        <w:footnoteRef/>
      </w:r>
      <w:r>
        <w:t xml:space="preserve"> </w:t>
      </w:r>
      <w:r w:rsidRPr="00BF2FD1">
        <w:rPr>
          <w:sz w:val="18"/>
        </w:rPr>
        <w:t>Category 1 weeds are characterised as naturalised and may be a minor problem but not considered important enough to warrant control at any location.</w:t>
      </w:r>
    </w:p>
  </w:footnote>
  <w:footnote w:id="3">
    <w:p w14:paraId="64193511" w14:textId="4411C043" w:rsidR="009A6D91" w:rsidRDefault="009A6D91" w:rsidP="00B74784">
      <w:pPr>
        <w:pStyle w:val="FootnoteText"/>
      </w:pPr>
      <w:r>
        <w:rPr>
          <w:rStyle w:val="FootnoteReference"/>
        </w:rPr>
        <w:footnoteRef/>
      </w:r>
      <w:r>
        <w:t xml:space="preserve"> The term ‘apoptosis-like’ is used in relation to programmed cell death in plants, due to ongoing discussion about whether apoptosis, as understood for animal cells, occurs in plants. However, for clarity, the term apoptosis is used in this document.</w:t>
      </w:r>
    </w:p>
  </w:footnote>
  <w:footnote w:id="4">
    <w:p w14:paraId="6CDDBF00" w14:textId="30368112" w:rsidR="009A6D91" w:rsidRPr="00545FEB" w:rsidRDefault="009A6D91" w:rsidP="00480451">
      <w:pPr>
        <w:pStyle w:val="FootnoteText"/>
        <w:rPr>
          <w:u w:val="words"/>
        </w:rPr>
      </w:pPr>
      <w:r>
        <w:rPr>
          <w:rStyle w:val="FootnoteReference"/>
        </w:rPr>
        <w:footnoteRef/>
      </w:r>
      <w:r>
        <w:t xml:space="preserve"> The QDAF website lists rainfall at Walkamin research Facility as 760 mm per year. However data from Bureau of Meteorology show mean rainfall at Bureau station 031108 (Walkamin Research Station) as 1017.3 mm (median 963.1 mm). However, using either information source, approximately 70 % rainfall falls between December and March.</w:t>
      </w:r>
    </w:p>
  </w:footnote>
  <w:footnote w:id="5">
    <w:p w14:paraId="25A6DBB2" w14:textId="77777777" w:rsidR="009A6D91" w:rsidRDefault="009A6D91">
      <w:pPr>
        <w:pStyle w:val="FootnoteText"/>
      </w:pPr>
      <w:r>
        <w:rPr>
          <w:rStyle w:val="FootnoteReference"/>
        </w:rPr>
        <w:footnoteRef/>
      </w:r>
      <w:r>
        <w:t xml:space="preserve"> As none of the proposed dealings are considered to pose a significant risk to people or the environment, Section 52(2)(d)(ii) of the Act mandates a minimum period of 30 days for consultation on the RARMP. However, the Regulator has allowed 6 weeks for the receipt of submissions from prescribed experts, agencies and authorities, and the public.</w:t>
      </w:r>
    </w:p>
  </w:footnote>
  <w:footnote w:id="6">
    <w:p w14:paraId="51EF7617" w14:textId="77777777" w:rsidR="009A6D91" w:rsidRDefault="009A6D91" w:rsidP="0060381B">
      <w:pPr>
        <w:pStyle w:val="FootnoteText"/>
      </w:pPr>
      <w:r>
        <w:rPr>
          <w:rStyle w:val="FootnoteReference"/>
        </w:rPr>
        <w:footnoteRef/>
      </w:r>
      <w:r>
        <w:t xml:space="preserve"> </w:t>
      </w:r>
      <w:bookmarkStart w:id="107" w:name="_GoBack"/>
      <w:r>
        <w:t>Different jurisdictions use different names for seed classes, - for simplicity the term ‘certified’ is used here to signify any class of seed which must be produced under a certification scheme.</w:t>
      </w:r>
      <w:bookmarkEnd w:id="107"/>
    </w:p>
  </w:footnote>
  <w:footnote w:id="7">
    <w:p w14:paraId="570BB24E" w14:textId="77777777" w:rsidR="009A6D91" w:rsidRDefault="009A6D91" w:rsidP="00E5260A">
      <w:pPr>
        <w:pStyle w:val="FootnoteText"/>
      </w:pPr>
      <w:r>
        <w:rPr>
          <w:rStyle w:val="FootnoteReference"/>
        </w:rPr>
        <w:footnoteRef/>
      </w:r>
      <w:r>
        <w:t xml:space="preserve"> The applicant uses the term ‘location’  to indicate the area in which GM chickpeas are planted at the trial site</w:t>
      </w:r>
    </w:p>
  </w:footnote>
  <w:footnote w:id="8">
    <w:p w14:paraId="574143DD" w14:textId="77777777" w:rsidR="009A6D91" w:rsidRDefault="009A6D91" w:rsidP="009467C9">
      <w:pPr>
        <w:pStyle w:val="FootnoteText"/>
      </w:pPr>
      <w:r>
        <w:rPr>
          <w:rStyle w:val="FootnoteReference"/>
        </w:rPr>
        <w:footnoteRef/>
      </w:r>
      <w:r>
        <w:t xml:space="preserve"> Prescribed agencies include GTTAC, State and Territory Governments, relevant local governments, Australian </w:t>
      </w:r>
      <w:r w:rsidRPr="00955792">
        <w:t>Government</w:t>
      </w:r>
      <w:r>
        <w:t xml:space="preserve">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E343" w14:textId="77777777" w:rsidR="009A6D91" w:rsidRPr="00F22284" w:rsidRDefault="009A6D91" w:rsidP="00F22284">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152A" w14:textId="25D5E376" w:rsidR="009A6D91" w:rsidRPr="00F22284" w:rsidRDefault="009A6D91" w:rsidP="00FE71FE">
    <w:pPr>
      <w:pBdr>
        <w:bottom w:val="single" w:sz="4" w:space="1" w:color="auto"/>
      </w:pBdr>
      <w:tabs>
        <w:tab w:val="right" w:pos="9639"/>
      </w:tabs>
      <w:ind w:right="-2"/>
      <w:rPr>
        <w:sz w:val="18"/>
        <w:szCs w:val="18"/>
      </w:rPr>
    </w:pPr>
    <w:r w:rsidRPr="00F22284">
      <w:rPr>
        <w:sz w:val="18"/>
        <w:szCs w:val="18"/>
      </w:rPr>
      <w:t>DIR 1</w:t>
    </w:r>
    <w:r>
      <w:rPr>
        <w:sz w:val="18"/>
        <w:szCs w:val="18"/>
      </w:rPr>
      <w:t>66</w:t>
    </w:r>
    <w:r w:rsidRPr="00F22284">
      <w:rPr>
        <w:sz w:val="18"/>
        <w:szCs w:val="18"/>
      </w:rPr>
      <w:t xml:space="preserve"> – Risk Assessment and Risk Management Plan (</w:t>
    </w:r>
    <w:r>
      <w:rPr>
        <w:sz w:val="18"/>
        <w:szCs w:val="18"/>
      </w:rPr>
      <w:t>May 2019</w:t>
    </w:r>
    <w:r w:rsidRPr="00F22284">
      <w:rPr>
        <w:sz w:val="18"/>
        <w:szCs w:val="18"/>
      </w:rPr>
      <w:t>)</w:t>
    </w:r>
    <w:r w:rsidRPr="00F22284">
      <w:rPr>
        <w:sz w:val="18"/>
        <w:szCs w:val="18"/>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B83BAE"/>
    <w:multiLevelType w:val="hybridMultilevel"/>
    <w:tmpl w:val="505689BC"/>
    <w:lvl w:ilvl="0" w:tplc="713220F8">
      <w:start w:val="1"/>
      <w:numFmt w:val="bullet"/>
      <w:lvlText w:val=""/>
      <w:lvlJc w:val="left"/>
      <w:pPr>
        <w:ind w:left="721" w:hanging="360"/>
      </w:pPr>
      <w:rPr>
        <w:rFonts w:ascii="Symbol" w:hAnsi="Symbol" w:hint="default"/>
        <w:sz w:val="20"/>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7"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8"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1"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06808"/>
    <w:multiLevelType w:val="multilevel"/>
    <w:tmpl w:val="D61EFA12"/>
    <w:lvl w:ilvl="0">
      <w:start w:val="22"/>
      <w:numFmt w:val="decimal"/>
      <w:pStyle w:val="List1"/>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6AE6ABF"/>
    <w:multiLevelType w:val="multilevel"/>
    <w:tmpl w:val="8B6C24CE"/>
    <w:lvl w:ilvl="0">
      <w:start w:val="1"/>
      <w:numFmt w:val="upperLetter"/>
      <w:pStyle w:val="Style1"/>
      <w:lvlText w:val="Appendi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4"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6D1FAA"/>
    <w:multiLevelType w:val="multilevel"/>
    <w:tmpl w:val="64A8FE10"/>
    <w:lvl w:ilvl="0">
      <w:start w:val="1"/>
      <w:numFmt w:val="upperLetter"/>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9C3085"/>
    <w:multiLevelType w:val="hybridMultilevel"/>
    <w:tmpl w:val="FCD88B90"/>
    <w:lvl w:ilvl="0" w:tplc="A8E4BC24">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3"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697D34"/>
    <w:multiLevelType w:val="hybridMultilevel"/>
    <w:tmpl w:val="33A2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6CB0F39"/>
    <w:multiLevelType w:val="multilevel"/>
    <w:tmpl w:val="EBC8D5F6"/>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1"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4"/>
  </w:num>
  <w:num w:numId="4">
    <w:abstractNumId w:val="19"/>
  </w:num>
  <w:num w:numId="5">
    <w:abstractNumId w:val="25"/>
  </w:num>
  <w:num w:numId="6">
    <w:abstractNumId w:val="18"/>
  </w:num>
  <w:num w:numId="7">
    <w:abstractNumId w:val="2"/>
  </w:num>
  <w:num w:numId="8">
    <w:abstractNumId w:val="5"/>
  </w:num>
  <w:num w:numId="9">
    <w:abstractNumId w:val="17"/>
  </w:num>
  <w:num w:numId="10">
    <w:abstractNumId w:val="29"/>
  </w:num>
  <w:num w:numId="11">
    <w:abstractNumId w:val="14"/>
  </w:num>
  <w:num w:numId="12">
    <w:abstractNumId w:val="24"/>
  </w:num>
  <w:num w:numId="13">
    <w:abstractNumId w:val="31"/>
  </w:num>
  <w:num w:numId="14">
    <w:abstractNumId w:val="28"/>
  </w:num>
  <w:num w:numId="15">
    <w:abstractNumId w:val="1"/>
  </w:num>
  <w:num w:numId="16">
    <w:abstractNumId w:val="21"/>
  </w:num>
  <w:num w:numId="17">
    <w:abstractNumId w:val="0"/>
  </w:num>
  <w:num w:numId="18">
    <w:abstractNumId w:val="9"/>
  </w:num>
  <w:num w:numId="19">
    <w:abstractNumId w:val="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4"/>
    <w:lvlOverride w:ilvl="0">
      <w:startOverride w:val="1"/>
    </w:lvlOverride>
  </w:num>
  <w:num w:numId="31">
    <w:abstractNumId w:val="23"/>
  </w:num>
  <w:num w:numId="32">
    <w:abstractNumId w:val="26"/>
  </w:num>
  <w:num w:numId="33">
    <w:abstractNumId w:val="13"/>
  </w:num>
  <w:num w:numId="34">
    <w:abstractNumId w:val="7"/>
    <w:lvlOverride w:ilvl="0">
      <w:startOverride w:val="1"/>
    </w:lvlOverride>
  </w:num>
  <w:num w:numId="35">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 w:ilvl="0">
        <w:start w:val="22"/>
        <w:numFmt w:val="decimal"/>
        <w:pStyle w:val="List1"/>
        <w:lvlText w:val="%1."/>
        <w:lvlJc w:val="left"/>
        <w:pPr>
          <w:ind w:left="357" w:hanging="357"/>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Restart w:val="0"/>
        <w:pStyle w:val="Lista"/>
        <w:lvlText w:val="%2."/>
        <w:lvlJc w:val="left"/>
        <w:pPr>
          <w:ind w:left="993"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Restart w:val="0"/>
        <w:pStyle w:val="Listi"/>
        <w:lvlText w:val="%3."/>
        <w:lvlJc w:val="right"/>
        <w:pPr>
          <w:ind w:left="1531" w:hanging="284"/>
        </w:pPr>
      </w:lvl>
    </w:lvlOverride>
    <w:lvlOverride w:ilvl="3">
      <w:lvl w:ilvl="3">
        <w:start w:val="1"/>
        <w:numFmt w:val="decimal"/>
        <w:lvlRestart w:val="0"/>
        <w:lvlText w:val="%4."/>
        <w:lvlJc w:val="left"/>
        <w:pPr>
          <w:ind w:left="3447" w:hanging="360"/>
        </w:pPr>
      </w:lvl>
    </w:lvlOverride>
    <w:lvlOverride w:ilvl="4">
      <w:lvl w:ilvl="4">
        <w:start w:val="1"/>
        <w:numFmt w:val="lowerLetter"/>
        <w:lvlRestart w:val="0"/>
        <w:lvlText w:val="%5."/>
        <w:lvlJc w:val="left"/>
        <w:pPr>
          <w:ind w:left="4167" w:hanging="360"/>
        </w:pPr>
      </w:lvl>
    </w:lvlOverride>
    <w:lvlOverride w:ilvl="5">
      <w:lvl w:ilvl="5">
        <w:start w:val="1"/>
        <w:numFmt w:val="lowerRoman"/>
        <w:lvlRestart w:val="0"/>
        <w:lvlText w:val="%6."/>
        <w:lvlJc w:val="right"/>
        <w:pPr>
          <w:ind w:left="4887" w:hanging="180"/>
        </w:pPr>
      </w:lvl>
    </w:lvlOverride>
    <w:lvlOverride w:ilvl="6">
      <w:lvl w:ilvl="6">
        <w:start w:val="1"/>
        <w:numFmt w:val="decimal"/>
        <w:lvlRestart w:val="0"/>
        <w:lvlText w:val="%7."/>
        <w:lvlJc w:val="left"/>
        <w:pPr>
          <w:ind w:left="5607" w:hanging="360"/>
        </w:pPr>
      </w:lvl>
    </w:lvlOverride>
    <w:lvlOverride w:ilvl="7">
      <w:lvl w:ilvl="7">
        <w:start w:val="1"/>
        <w:numFmt w:val="lowerLetter"/>
        <w:lvlRestart w:val="0"/>
        <w:lvlText w:val="%8."/>
        <w:lvlJc w:val="left"/>
        <w:pPr>
          <w:ind w:left="6327" w:hanging="360"/>
        </w:pPr>
      </w:lvl>
    </w:lvlOverride>
    <w:lvlOverride w:ilvl="8">
      <w:lvl w:ilvl="8">
        <w:start w:val="1"/>
        <w:numFmt w:val="lowerRoman"/>
        <w:lvlRestart w:val="0"/>
        <w:lvlText w:val="%9."/>
        <w:lvlJc w:val="right"/>
        <w:pPr>
          <w:ind w:left="7047" w:hanging="180"/>
        </w:pPr>
      </w:lvl>
    </w:lvlOverride>
  </w:num>
  <w:num w:numId="37">
    <w:abstractNumId w:val="3"/>
  </w:num>
  <w:num w:numId="38">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6"/>
  </w:num>
  <w:num w:numId="41">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3382&lt;/item&gt;&lt;item&gt;3914&lt;/item&gt;&lt;item&gt;6107&lt;/item&gt;&lt;item&gt;6555&lt;/item&gt;&lt;item&gt;8096&lt;/item&gt;&lt;item&gt;8541&lt;/item&gt;&lt;item&gt;8837&lt;/item&gt;&lt;item&gt;12463&lt;/item&gt;&lt;item&gt;18036&lt;/item&gt;&lt;item&gt;18594&lt;/item&gt;&lt;item&gt;19009&lt;/item&gt;&lt;item&gt;19027&lt;/item&gt;&lt;item&gt;19381&lt;/item&gt;&lt;item&gt;19667&lt;/item&gt;&lt;item&gt;20002&lt;/item&gt;&lt;item&gt;20951&lt;/item&gt;&lt;item&gt;21171&lt;/item&gt;&lt;item&gt;21450&lt;/item&gt;&lt;item&gt;21463&lt;/item&gt;&lt;item&gt;21488&lt;/item&gt;&lt;item&gt;22034&lt;/item&gt;&lt;item&gt;22107&lt;/item&gt;&lt;item&gt;22108&lt;/item&gt;&lt;item&gt;22119&lt;/item&gt;&lt;item&gt;22121&lt;/item&gt;&lt;item&gt;22122&lt;/item&gt;&lt;item&gt;22125&lt;/item&gt;&lt;item&gt;22134&lt;/item&gt;&lt;item&gt;22139&lt;/item&gt;&lt;item&gt;22142&lt;/item&gt;&lt;item&gt;22143&lt;/item&gt;&lt;item&gt;22146&lt;/item&gt;&lt;item&gt;22151&lt;/item&gt;&lt;item&gt;22169&lt;/item&gt;&lt;item&gt;22171&lt;/item&gt;&lt;item&gt;22173&lt;/item&gt;&lt;item&gt;22176&lt;/item&gt;&lt;item&gt;22179&lt;/item&gt;&lt;item&gt;22198&lt;/item&gt;&lt;item&gt;22200&lt;/item&gt;&lt;item&gt;22208&lt;/item&gt;&lt;item&gt;22215&lt;/item&gt;&lt;item&gt;22217&lt;/item&gt;&lt;item&gt;22225&lt;/item&gt;&lt;item&gt;22233&lt;/item&gt;&lt;item&gt;22234&lt;/item&gt;&lt;item&gt;22235&lt;/item&gt;&lt;item&gt;22238&lt;/item&gt;&lt;item&gt;22239&lt;/item&gt;&lt;item&gt;22247&lt;/item&gt;&lt;item&gt;22248&lt;/item&gt;&lt;item&gt;22289&lt;/item&gt;&lt;item&gt;22299&lt;/item&gt;&lt;item&gt;22305&lt;/item&gt;&lt;item&gt;22317&lt;/item&gt;&lt;item&gt;22319&lt;/item&gt;&lt;item&gt;22332&lt;/item&gt;&lt;item&gt;22337&lt;/item&gt;&lt;item&gt;22339&lt;/item&gt;&lt;item&gt;22345&lt;/item&gt;&lt;item&gt;22366&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2A5"/>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32F"/>
    <w:rsid w:val="00015962"/>
    <w:rsid w:val="00015DB2"/>
    <w:rsid w:val="00016EE7"/>
    <w:rsid w:val="000171FD"/>
    <w:rsid w:val="0001797C"/>
    <w:rsid w:val="00017DE8"/>
    <w:rsid w:val="0002190F"/>
    <w:rsid w:val="000219D3"/>
    <w:rsid w:val="000223A0"/>
    <w:rsid w:val="00022845"/>
    <w:rsid w:val="0002298B"/>
    <w:rsid w:val="0002387B"/>
    <w:rsid w:val="00024616"/>
    <w:rsid w:val="0002609D"/>
    <w:rsid w:val="00026DC2"/>
    <w:rsid w:val="00027434"/>
    <w:rsid w:val="00027BC9"/>
    <w:rsid w:val="000309E0"/>
    <w:rsid w:val="00030EBB"/>
    <w:rsid w:val="00031051"/>
    <w:rsid w:val="000314E3"/>
    <w:rsid w:val="00031C7F"/>
    <w:rsid w:val="00031F51"/>
    <w:rsid w:val="00034711"/>
    <w:rsid w:val="00034741"/>
    <w:rsid w:val="0003485B"/>
    <w:rsid w:val="00034BAC"/>
    <w:rsid w:val="00035176"/>
    <w:rsid w:val="00035485"/>
    <w:rsid w:val="0003584A"/>
    <w:rsid w:val="00036046"/>
    <w:rsid w:val="00036550"/>
    <w:rsid w:val="0003682B"/>
    <w:rsid w:val="00037217"/>
    <w:rsid w:val="0004011F"/>
    <w:rsid w:val="00040432"/>
    <w:rsid w:val="000408E3"/>
    <w:rsid w:val="00041736"/>
    <w:rsid w:val="00041952"/>
    <w:rsid w:val="0004232B"/>
    <w:rsid w:val="000436B5"/>
    <w:rsid w:val="00043A21"/>
    <w:rsid w:val="00044090"/>
    <w:rsid w:val="0004437E"/>
    <w:rsid w:val="000449C3"/>
    <w:rsid w:val="00044F7C"/>
    <w:rsid w:val="00045404"/>
    <w:rsid w:val="00045BA0"/>
    <w:rsid w:val="00046029"/>
    <w:rsid w:val="00046770"/>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12AD"/>
    <w:rsid w:val="00061AC4"/>
    <w:rsid w:val="000627F9"/>
    <w:rsid w:val="000631FD"/>
    <w:rsid w:val="00063233"/>
    <w:rsid w:val="00065C25"/>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D67"/>
    <w:rsid w:val="00080E8B"/>
    <w:rsid w:val="000817C7"/>
    <w:rsid w:val="0008196B"/>
    <w:rsid w:val="000820C4"/>
    <w:rsid w:val="00083210"/>
    <w:rsid w:val="000838B8"/>
    <w:rsid w:val="00083E98"/>
    <w:rsid w:val="0008487E"/>
    <w:rsid w:val="000858EF"/>
    <w:rsid w:val="000901BC"/>
    <w:rsid w:val="00090DE0"/>
    <w:rsid w:val="00091345"/>
    <w:rsid w:val="00092551"/>
    <w:rsid w:val="00093311"/>
    <w:rsid w:val="0009435A"/>
    <w:rsid w:val="00094FF2"/>
    <w:rsid w:val="0009625F"/>
    <w:rsid w:val="00096A8C"/>
    <w:rsid w:val="00096FB5"/>
    <w:rsid w:val="000971C8"/>
    <w:rsid w:val="000A1580"/>
    <w:rsid w:val="000A1D12"/>
    <w:rsid w:val="000A2434"/>
    <w:rsid w:val="000A3D66"/>
    <w:rsid w:val="000A42A0"/>
    <w:rsid w:val="000A4EF0"/>
    <w:rsid w:val="000A4FFA"/>
    <w:rsid w:val="000A61B9"/>
    <w:rsid w:val="000A626D"/>
    <w:rsid w:val="000A74C9"/>
    <w:rsid w:val="000B1C52"/>
    <w:rsid w:val="000B28AF"/>
    <w:rsid w:val="000B2937"/>
    <w:rsid w:val="000B3E9F"/>
    <w:rsid w:val="000B4A28"/>
    <w:rsid w:val="000B72CD"/>
    <w:rsid w:val="000B7E2D"/>
    <w:rsid w:val="000C12B8"/>
    <w:rsid w:val="000C1A95"/>
    <w:rsid w:val="000C1B77"/>
    <w:rsid w:val="000C226D"/>
    <w:rsid w:val="000C25DB"/>
    <w:rsid w:val="000C27C8"/>
    <w:rsid w:val="000C2A71"/>
    <w:rsid w:val="000C2B54"/>
    <w:rsid w:val="000C2FAA"/>
    <w:rsid w:val="000C3B46"/>
    <w:rsid w:val="000C4449"/>
    <w:rsid w:val="000C4F04"/>
    <w:rsid w:val="000C68F3"/>
    <w:rsid w:val="000C757E"/>
    <w:rsid w:val="000C7B67"/>
    <w:rsid w:val="000D02E3"/>
    <w:rsid w:val="000D0A4D"/>
    <w:rsid w:val="000D0F3F"/>
    <w:rsid w:val="000D1187"/>
    <w:rsid w:val="000D1500"/>
    <w:rsid w:val="000D2656"/>
    <w:rsid w:val="000D26CC"/>
    <w:rsid w:val="000D27FA"/>
    <w:rsid w:val="000D2804"/>
    <w:rsid w:val="000D2E60"/>
    <w:rsid w:val="000D2F0B"/>
    <w:rsid w:val="000D380D"/>
    <w:rsid w:val="000D3E19"/>
    <w:rsid w:val="000D4242"/>
    <w:rsid w:val="000D509E"/>
    <w:rsid w:val="000D53B8"/>
    <w:rsid w:val="000D55D6"/>
    <w:rsid w:val="000D6A9D"/>
    <w:rsid w:val="000D6DCD"/>
    <w:rsid w:val="000E0642"/>
    <w:rsid w:val="000E081B"/>
    <w:rsid w:val="000E0932"/>
    <w:rsid w:val="000E0D19"/>
    <w:rsid w:val="000E16E0"/>
    <w:rsid w:val="000E33DE"/>
    <w:rsid w:val="000E400B"/>
    <w:rsid w:val="000E415C"/>
    <w:rsid w:val="000E4CE0"/>
    <w:rsid w:val="000E4E31"/>
    <w:rsid w:val="000E52D1"/>
    <w:rsid w:val="000E5681"/>
    <w:rsid w:val="000E635E"/>
    <w:rsid w:val="000E693C"/>
    <w:rsid w:val="000E78D6"/>
    <w:rsid w:val="000E7969"/>
    <w:rsid w:val="000F017D"/>
    <w:rsid w:val="000F0811"/>
    <w:rsid w:val="000F20A2"/>
    <w:rsid w:val="000F2686"/>
    <w:rsid w:val="000F3ADA"/>
    <w:rsid w:val="000F445D"/>
    <w:rsid w:val="000F4862"/>
    <w:rsid w:val="000F495E"/>
    <w:rsid w:val="000F51DA"/>
    <w:rsid w:val="000F5354"/>
    <w:rsid w:val="000F60ED"/>
    <w:rsid w:val="000F6840"/>
    <w:rsid w:val="000F7049"/>
    <w:rsid w:val="000F7F6C"/>
    <w:rsid w:val="001006F5"/>
    <w:rsid w:val="00100B03"/>
    <w:rsid w:val="00100BEA"/>
    <w:rsid w:val="001010F4"/>
    <w:rsid w:val="00101889"/>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04A"/>
    <w:rsid w:val="0012112F"/>
    <w:rsid w:val="00121A4F"/>
    <w:rsid w:val="00121E05"/>
    <w:rsid w:val="0012338A"/>
    <w:rsid w:val="0012489D"/>
    <w:rsid w:val="001254DD"/>
    <w:rsid w:val="001261FC"/>
    <w:rsid w:val="00126288"/>
    <w:rsid w:val="00126D24"/>
    <w:rsid w:val="00127391"/>
    <w:rsid w:val="001279F4"/>
    <w:rsid w:val="00127CB8"/>
    <w:rsid w:val="0013047C"/>
    <w:rsid w:val="00130841"/>
    <w:rsid w:val="00131CC3"/>
    <w:rsid w:val="001332C9"/>
    <w:rsid w:val="00133877"/>
    <w:rsid w:val="00134A12"/>
    <w:rsid w:val="00134B5E"/>
    <w:rsid w:val="001371C1"/>
    <w:rsid w:val="00137765"/>
    <w:rsid w:val="00137DAD"/>
    <w:rsid w:val="00137EDA"/>
    <w:rsid w:val="00140180"/>
    <w:rsid w:val="00140550"/>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1E0A"/>
    <w:rsid w:val="001621EC"/>
    <w:rsid w:val="001622B6"/>
    <w:rsid w:val="001627DD"/>
    <w:rsid w:val="00162B31"/>
    <w:rsid w:val="00162BD8"/>
    <w:rsid w:val="00164EE6"/>
    <w:rsid w:val="0016551C"/>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40CA"/>
    <w:rsid w:val="00175C4C"/>
    <w:rsid w:val="001760AD"/>
    <w:rsid w:val="001769A0"/>
    <w:rsid w:val="00177474"/>
    <w:rsid w:val="001816BF"/>
    <w:rsid w:val="00181BAF"/>
    <w:rsid w:val="00182F6D"/>
    <w:rsid w:val="0018345C"/>
    <w:rsid w:val="001834BD"/>
    <w:rsid w:val="0018420C"/>
    <w:rsid w:val="00185B41"/>
    <w:rsid w:val="00185F3C"/>
    <w:rsid w:val="0018657F"/>
    <w:rsid w:val="00187A36"/>
    <w:rsid w:val="00187CE5"/>
    <w:rsid w:val="00190494"/>
    <w:rsid w:val="00190738"/>
    <w:rsid w:val="001916E3"/>
    <w:rsid w:val="00191858"/>
    <w:rsid w:val="0019220C"/>
    <w:rsid w:val="0019398E"/>
    <w:rsid w:val="00194326"/>
    <w:rsid w:val="00194A34"/>
    <w:rsid w:val="00194E9C"/>
    <w:rsid w:val="00195009"/>
    <w:rsid w:val="001954BB"/>
    <w:rsid w:val="00195F12"/>
    <w:rsid w:val="001960C6"/>
    <w:rsid w:val="00196E55"/>
    <w:rsid w:val="00196FAB"/>
    <w:rsid w:val="001970F3"/>
    <w:rsid w:val="001973BD"/>
    <w:rsid w:val="00197765"/>
    <w:rsid w:val="001979ED"/>
    <w:rsid w:val="001A0179"/>
    <w:rsid w:val="001A1348"/>
    <w:rsid w:val="001A21C8"/>
    <w:rsid w:val="001A4043"/>
    <w:rsid w:val="001A5F64"/>
    <w:rsid w:val="001A6616"/>
    <w:rsid w:val="001A667B"/>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061"/>
    <w:rsid w:val="001B7A22"/>
    <w:rsid w:val="001B7A72"/>
    <w:rsid w:val="001C0FA7"/>
    <w:rsid w:val="001C1624"/>
    <w:rsid w:val="001C19F1"/>
    <w:rsid w:val="001C27B9"/>
    <w:rsid w:val="001C40BC"/>
    <w:rsid w:val="001C4A37"/>
    <w:rsid w:val="001C4B3A"/>
    <w:rsid w:val="001C4D98"/>
    <w:rsid w:val="001C4E02"/>
    <w:rsid w:val="001C5D93"/>
    <w:rsid w:val="001C5FA3"/>
    <w:rsid w:val="001C6328"/>
    <w:rsid w:val="001C6FBC"/>
    <w:rsid w:val="001D08C3"/>
    <w:rsid w:val="001D0A8C"/>
    <w:rsid w:val="001D0F46"/>
    <w:rsid w:val="001D1B23"/>
    <w:rsid w:val="001D2C65"/>
    <w:rsid w:val="001D3151"/>
    <w:rsid w:val="001D31A5"/>
    <w:rsid w:val="001D36C8"/>
    <w:rsid w:val="001D3D80"/>
    <w:rsid w:val="001D55C2"/>
    <w:rsid w:val="001D5C22"/>
    <w:rsid w:val="001D639E"/>
    <w:rsid w:val="001D6A64"/>
    <w:rsid w:val="001D6E85"/>
    <w:rsid w:val="001E064E"/>
    <w:rsid w:val="001E0E40"/>
    <w:rsid w:val="001E0FB3"/>
    <w:rsid w:val="001E1117"/>
    <w:rsid w:val="001E1122"/>
    <w:rsid w:val="001E121A"/>
    <w:rsid w:val="001E1EBE"/>
    <w:rsid w:val="001E1F61"/>
    <w:rsid w:val="001E21D1"/>
    <w:rsid w:val="001E3DD6"/>
    <w:rsid w:val="001E546E"/>
    <w:rsid w:val="001E60A5"/>
    <w:rsid w:val="001E616C"/>
    <w:rsid w:val="001E71F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4A7D"/>
    <w:rsid w:val="00205162"/>
    <w:rsid w:val="00205639"/>
    <w:rsid w:val="00205847"/>
    <w:rsid w:val="00205BE4"/>
    <w:rsid w:val="00207AC7"/>
    <w:rsid w:val="00207CB5"/>
    <w:rsid w:val="00210C2A"/>
    <w:rsid w:val="00211573"/>
    <w:rsid w:val="00211B48"/>
    <w:rsid w:val="00211B80"/>
    <w:rsid w:val="00211D35"/>
    <w:rsid w:val="002124CC"/>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54"/>
    <w:rsid w:val="002304F0"/>
    <w:rsid w:val="00230654"/>
    <w:rsid w:val="00230914"/>
    <w:rsid w:val="00231815"/>
    <w:rsid w:val="00232062"/>
    <w:rsid w:val="0023227B"/>
    <w:rsid w:val="00232676"/>
    <w:rsid w:val="0023329D"/>
    <w:rsid w:val="0023476D"/>
    <w:rsid w:val="00235090"/>
    <w:rsid w:val="002358A9"/>
    <w:rsid w:val="00235ADC"/>
    <w:rsid w:val="00235FDA"/>
    <w:rsid w:val="002362F5"/>
    <w:rsid w:val="00236696"/>
    <w:rsid w:val="00236E17"/>
    <w:rsid w:val="00240EA0"/>
    <w:rsid w:val="002410ED"/>
    <w:rsid w:val="00242168"/>
    <w:rsid w:val="00242B0D"/>
    <w:rsid w:val="002430C1"/>
    <w:rsid w:val="0024420C"/>
    <w:rsid w:val="002445DC"/>
    <w:rsid w:val="002447AB"/>
    <w:rsid w:val="00244AF4"/>
    <w:rsid w:val="00244B35"/>
    <w:rsid w:val="00244DDB"/>
    <w:rsid w:val="00245CC3"/>
    <w:rsid w:val="00246FC4"/>
    <w:rsid w:val="00247102"/>
    <w:rsid w:val="002471CA"/>
    <w:rsid w:val="002471E2"/>
    <w:rsid w:val="00247A84"/>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383"/>
    <w:rsid w:val="00260EB0"/>
    <w:rsid w:val="00260EEA"/>
    <w:rsid w:val="00261241"/>
    <w:rsid w:val="0026171E"/>
    <w:rsid w:val="002627F6"/>
    <w:rsid w:val="002627F8"/>
    <w:rsid w:val="002632F4"/>
    <w:rsid w:val="002634C9"/>
    <w:rsid w:val="002649D4"/>
    <w:rsid w:val="00264BC8"/>
    <w:rsid w:val="00265C2A"/>
    <w:rsid w:val="00266D03"/>
    <w:rsid w:val="002710D5"/>
    <w:rsid w:val="0027220B"/>
    <w:rsid w:val="00272515"/>
    <w:rsid w:val="00273252"/>
    <w:rsid w:val="00273265"/>
    <w:rsid w:val="00273B7D"/>
    <w:rsid w:val="002741B4"/>
    <w:rsid w:val="002744D1"/>
    <w:rsid w:val="00275865"/>
    <w:rsid w:val="00275C8A"/>
    <w:rsid w:val="00275E30"/>
    <w:rsid w:val="00275EBC"/>
    <w:rsid w:val="002767F2"/>
    <w:rsid w:val="002771F1"/>
    <w:rsid w:val="00277D0F"/>
    <w:rsid w:val="00280ABF"/>
    <w:rsid w:val="002816C8"/>
    <w:rsid w:val="00282129"/>
    <w:rsid w:val="002823B1"/>
    <w:rsid w:val="00282792"/>
    <w:rsid w:val="00282A1E"/>
    <w:rsid w:val="00282A56"/>
    <w:rsid w:val="00282D0E"/>
    <w:rsid w:val="002856FC"/>
    <w:rsid w:val="002860ED"/>
    <w:rsid w:val="002862AC"/>
    <w:rsid w:val="00286485"/>
    <w:rsid w:val="0028650F"/>
    <w:rsid w:val="00286F28"/>
    <w:rsid w:val="002870E1"/>
    <w:rsid w:val="00291590"/>
    <w:rsid w:val="00291BDB"/>
    <w:rsid w:val="00291BF1"/>
    <w:rsid w:val="00291CB5"/>
    <w:rsid w:val="00291CBA"/>
    <w:rsid w:val="002935CA"/>
    <w:rsid w:val="002963B2"/>
    <w:rsid w:val="00296F7D"/>
    <w:rsid w:val="00297DE3"/>
    <w:rsid w:val="002A0C46"/>
    <w:rsid w:val="002A0F46"/>
    <w:rsid w:val="002A1184"/>
    <w:rsid w:val="002A13ED"/>
    <w:rsid w:val="002A14F5"/>
    <w:rsid w:val="002A213D"/>
    <w:rsid w:val="002A2604"/>
    <w:rsid w:val="002A3647"/>
    <w:rsid w:val="002A42D4"/>
    <w:rsid w:val="002A51DC"/>
    <w:rsid w:val="002A5C7C"/>
    <w:rsid w:val="002A6350"/>
    <w:rsid w:val="002A6C89"/>
    <w:rsid w:val="002A6EEF"/>
    <w:rsid w:val="002A7950"/>
    <w:rsid w:val="002B1295"/>
    <w:rsid w:val="002B22CE"/>
    <w:rsid w:val="002B2B01"/>
    <w:rsid w:val="002B37BA"/>
    <w:rsid w:val="002B3AE9"/>
    <w:rsid w:val="002B400D"/>
    <w:rsid w:val="002B5A53"/>
    <w:rsid w:val="002B72BA"/>
    <w:rsid w:val="002C18F4"/>
    <w:rsid w:val="002C1BD7"/>
    <w:rsid w:val="002C1D4E"/>
    <w:rsid w:val="002C1DFB"/>
    <w:rsid w:val="002C24E8"/>
    <w:rsid w:val="002C268D"/>
    <w:rsid w:val="002C38BC"/>
    <w:rsid w:val="002C3B1B"/>
    <w:rsid w:val="002C4162"/>
    <w:rsid w:val="002C4A55"/>
    <w:rsid w:val="002C4C0D"/>
    <w:rsid w:val="002C5B32"/>
    <w:rsid w:val="002C6D4E"/>
    <w:rsid w:val="002C7149"/>
    <w:rsid w:val="002C77BB"/>
    <w:rsid w:val="002C7D41"/>
    <w:rsid w:val="002D1226"/>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5BA5"/>
    <w:rsid w:val="002E65B4"/>
    <w:rsid w:val="002E6968"/>
    <w:rsid w:val="002E7936"/>
    <w:rsid w:val="002F0496"/>
    <w:rsid w:val="002F0B67"/>
    <w:rsid w:val="002F1012"/>
    <w:rsid w:val="002F17E3"/>
    <w:rsid w:val="002F1A39"/>
    <w:rsid w:val="002F1DA1"/>
    <w:rsid w:val="002F1E7D"/>
    <w:rsid w:val="002F407B"/>
    <w:rsid w:val="002F4EED"/>
    <w:rsid w:val="002F58FA"/>
    <w:rsid w:val="002F5FC6"/>
    <w:rsid w:val="003000D8"/>
    <w:rsid w:val="0030057D"/>
    <w:rsid w:val="003011D5"/>
    <w:rsid w:val="0030143F"/>
    <w:rsid w:val="00301BBD"/>
    <w:rsid w:val="0030321A"/>
    <w:rsid w:val="003033D9"/>
    <w:rsid w:val="00303742"/>
    <w:rsid w:val="0030438E"/>
    <w:rsid w:val="00305AE5"/>
    <w:rsid w:val="003064CC"/>
    <w:rsid w:val="00306564"/>
    <w:rsid w:val="00306C37"/>
    <w:rsid w:val="0030728E"/>
    <w:rsid w:val="00307359"/>
    <w:rsid w:val="00307417"/>
    <w:rsid w:val="0030786C"/>
    <w:rsid w:val="00307AC9"/>
    <w:rsid w:val="0031092D"/>
    <w:rsid w:val="00310F9E"/>
    <w:rsid w:val="003114C7"/>
    <w:rsid w:val="00311580"/>
    <w:rsid w:val="0031169E"/>
    <w:rsid w:val="00311EBF"/>
    <w:rsid w:val="003129A3"/>
    <w:rsid w:val="00312CC5"/>
    <w:rsid w:val="00312F76"/>
    <w:rsid w:val="0031342D"/>
    <w:rsid w:val="003145BF"/>
    <w:rsid w:val="00315D6C"/>
    <w:rsid w:val="003160B9"/>
    <w:rsid w:val="003164B5"/>
    <w:rsid w:val="00317574"/>
    <w:rsid w:val="003209E3"/>
    <w:rsid w:val="00320BE7"/>
    <w:rsid w:val="00322106"/>
    <w:rsid w:val="00322751"/>
    <w:rsid w:val="00323355"/>
    <w:rsid w:val="00323B57"/>
    <w:rsid w:val="00325D7F"/>
    <w:rsid w:val="00326B20"/>
    <w:rsid w:val="00330C54"/>
    <w:rsid w:val="00331034"/>
    <w:rsid w:val="00331C98"/>
    <w:rsid w:val="00332171"/>
    <w:rsid w:val="00332299"/>
    <w:rsid w:val="003323AD"/>
    <w:rsid w:val="003332DC"/>
    <w:rsid w:val="00333AE2"/>
    <w:rsid w:val="00333BF9"/>
    <w:rsid w:val="00335B15"/>
    <w:rsid w:val="00336491"/>
    <w:rsid w:val="0033682A"/>
    <w:rsid w:val="00336EEA"/>
    <w:rsid w:val="00337C4A"/>
    <w:rsid w:val="00341234"/>
    <w:rsid w:val="00341701"/>
    <w:rsid w:val="00341D5B"/>
    <w:rsid w:val="00341E19"/>
    <w:rsid w:val="003426C8"/>
    <w:rsid w:val="00342798"/>
    <w:rsid w:val="00342B2A"/>
    <w:rsid w:val="00342D6E"/>
    <w:rsid w:val="003445C3"/>
    <w:rsid w:val="00344A65"/>
    <w:rsid w:val="003463FF"/>
    <w:rsid w:val="00346674"/>
    <w:rsid w:val="003468B7"/>
    <w:rsid w:val="003474F2"/>
    <w:rsid w:val="00347592"/>
    <w:rsid w:val="003478BA"/>
    <w:rsid w:val="00347AF6"/>
    <w:rsid w:val="0035144A"/>
    <w:rsid w:val="003514D8"/>
    <w:rsid w:val="00352BCF"/>
    <w:rsid w:val="0035383A"/>
    <w:rsid w:val="00353FDC"/>
    <w:rsid w:val="00354797"/>
    <w:rsid w:val="00355036"/>
    <w:rsid w:val="003556E8"/>
    <w:rsid w:val="003569C9"/>
    <w:rsid w:val="0035766E"/>
    <w:rsid w:val="00357A52"/>
    <w:rsid w:val="00360303"/>
    <w:rsid w:val="0036087E"/>
    <w:rsid w:val="00361884"/>
    <w:rsid w:val="00362AD0"/>
    <w:rsid w:val="00362DFE"/>
    <w:rsid w:val="00362F73"/>
    <w:rsid w:val="003646BC"/>
    <w:rsid w:val="00364B91"/>
    <w:rsid w:val="003664C7"/>
    <w:rsid w:val="003666F4"/>
    <w:rsid w:val="00366701"/>
    <w:rsid w:val="0036715F"/>
    <w:rsid w:val="003671B6"/>
    <w:rsid w:val="003703DF"/>
    <w:rsid w:val="00370621"/>
    <w:rsid w:val="00371018"/>
    <w:rsid w:val="0037116C"/>
    <w:rsid w:val="00372AAA"/>
    <w:rsid w:val="003737E9"/>
    <w:rsid w:val="00373D26"/>
    <w:rsid w:val="003751C4"/>
    <w:rsid w:val="0037578C"/>
    <w:rsid w:val="00375A4F"/>
    <w:rsid w:val="00376346"/>
    <w:rsid w:val="003802E8"/>
    <w:rsid w:val="00380AC9"/>
    <w:rsid w:val="00380F63"/>
    <w:rsid w:val="003810D9"/>
    <w:rsid w:val="00381655"/>
    <w:rsid w:val="00382B8D"/>
    <w:rsid w:val="00384BCB"/>
    <w:rsid w:val="00384FC3"/>
    <w:rsid w:val="00385541"/>
    <w:rsid w:val="00385ECE"/>
    <w:rsid w:val="00386291"/>
    <w:rsid w:val="00386712"/>
    <w:rsid w:val="003868A5"/>
    <w:rsid w:val="00386A4D"/>
    <w:rsid w:val="00387287"/>
    <w:rsid w:val="00390057"/>
    <w:rsid w:val="0039048B"/>
    <w:rsid w:val="00391BCE"/>
    <w:rsid w:val="003921B4"/>
    <w:rsid w:val="00392201"/>
    <w:rsid w:val="003926E0"/>
    <w:rsid w:val="0039275E"/>
    <w:rsid w:val="00392E87"/>
    <w:rsid w:val="0039307F"/>
    <w:rsid w:val="00393955"/>
    <w:rsid w:val="00393F8F"/>
    <w:rsid w:val="003941E1"/>
    <w:rsid w:val="003942CA"/>
    <w:rsid w:val="003A021C"/>
    <w:rsid w:val="003A1DF0"/>
    <w:rsid w:val="003A2B68"/>
    <w:rsid w:val="003A30F1"/>
    <w:rsid w:val="003A4553"/>
    <w:rsid w:val="003A4FC6"/>
    <w:rsid w:val="003A66A2"/>
    <w:rsid w:val="003A6C8C"/>
    <w:rsid w:val="003B1167"/>
    <w:rsid w:val="003B14E4"/>
    <w:rsid w:val="003B1A4D"/>
    <w:rsid w:val="003B2206"/>
    <w:rsid w:val="003B2381"/>
    <w:rsid w:val="003B2409"/>
    <w:rsid w:val="003B265B"/>
    <w:rsid w:val="003B28EB"/>
    <w:rsid w:val="003B2B41"/>
    <w:rsid w:val="003B31E4"/>
    <w:rsid w:val="003B3E13"/>
    <w:rsid w:val="003B411B"/>
    <w:rsid w:val="003B49AF"/>
    <w:rsid w:val="003B4BFA"/>
    <w:rsid w:val="003C0223"/>
    <w:rsid w:val="003C02DE"/>
    <w:rsid w:val="003C1556"/>
    <w:rsid w:val="003C1A57"/>
    <w:rsid w:val="003C1CAE"/>
    <w:rsid w:val="003C2138"/>
    <w:rsid w:val="003C2ECD"/>
    <w:rsid w:val="003C301E"/>
    <w:rsid w:val="003C4685"/>
    <w:rsid w:val="003C512B"/>
    <w:rsid w:val="003C5D6E"/>
    <w:rsid w:val="003C680A"/>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6213"/>
    <w:rsid w:val="003D75E2"/>
    <w:rsid w:val="003E081B"/>
    <w:rsid w:val="003E097E"/>
    <w:rsid w:val="003E0B52"/>
    <w:rsid w:val="003E1068"/>
    <w:rsid w:val="003E13EF"/>
    <w:rsid w:val="003E2153"/>
    <w:rsid w:val="003E224E"/>
    <w:rsid w:val="003E2B47"/>
    <w:rsid w:val="003E33C9"/>
    <w:rsid w:val="003E3F6A"/>
    <w:rsid w:val="003E4302"/>
    <w:rsid w:val="003E4B05"/>
    <w:rsid w:val="003E54F6"/>
    <w:rsid w:val="003E7C27"/>
    <w:rsid w:val="003F0E20"/>
    <w:rsid w:val="003F12D7"/>
    <w:rsid w:val="003F1709"/>
    <w:rsid w:val="003F3124"/>
    <w:rsid w:val="003F3D72"/>
    <w:rsid w:val="003F418E"/>
    <w:rsid w:val="003F489C"/>
    <w:rsid w:val="003F4B29"/>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17CB4"/>
    <w:rsid w:val="00421C61"/>
    <w:rsid w:val="00422B42"/>
    <w:rsid w:val="00423003"/>
    <w:rsid w:val="00423B6E"/>
    <w:rsid w:val="004245D6"/>
    <w:rsid w:val="0042645F"/>
    <w:rsid w:val="00427FFC"/>
    <w:rsid w:val="00430B70"/>
    <w:rsid w:val="00430D90"/>
    <w:rsid w:val="00431A89"/>
    <w:rsid w:val="00431E23"/>
    <w:rsid w:val="004329C9"/>
    <w:rsid w:val="004334B8"/>
    <w:rsid w:val="004338FD"/>
    <w:rsid w:val="00433D03"/>
    <w:rsid w:val="004347A1"/>
    <w:rsid w:val="00434D06"/>
    <w:rsid w:val="004354CD"/>
    <w:rsid w:val="004356A8"/>
    <w:rsid w:val="004356E6"/>
    <w:rsid w:val="00437A10"/>
    <w:rsid w:val="004400B7"/>
    <w:rsid w:val="00440792"/>
    <w:rsid w:val="0044111E"/>
    <w:rsid w:val="004412A8"/>
    <w:rsid w:val="0044192B"/>
    <w:rsid w:val="00441A1F"/>
    <w:rsid w:val="00441B01"/>
    <w:rsid w:val="00442846"/>
    <w:rsid w:val="00443280"/>
    <w:rsid w:val="00443384"/>
    <w:rsid w:val="00443A47"/>
    <w:rsid w:val="00443AE8"/>
    <w:rsid w:val="0044421F"/>
    <w:rsid w:val="00445676"/>
    <w:rsid w:val="0044608E"/>
    <w:rsid w:val="004463C0"/>
    <w:rsid w:val="004500C9"/>
    <w:rsid w:val="00450E79"/>
    <w:rsid w:val="00450EBC"/>
    <w:rsid w:val="00451A8F"/>
    <w:rsid w:val="00451D28"/>
    <w:rsid w:val="00452D25"/>
    <w:rsid w:val="00453055"/>
    <w:rsid w:val="0045327B"/>
    <w:rsid w:val="00453C1D"/>
    <w:rsid w:val="00453FA9"/>
    <w:rsid w:val="0045469F"/>
    <w:rsid w:val="004553A0"/>
    <w:rsid w:val="0045544D"/>
    <w:rsid w:val="00455488"/>
    <w:rsid w:val="00455CCF"/>
    <w:rsid w:val="0046012A"/>
    <w:rsid w:val="00460171"/>
    <w:rsid w:val="00460C76"/>
    <w:rsid w:val="0046246F"/>
    <w:rsid w:val="00462A19"/>
    <w:rsid w:val="00463295"/>
    <w:rsid w:val="004651D6"/>
    <w:rsid w:val="0046588B"/>
    <w:rsid w:val="004659C3"/>
    <w:rsid w:val="00465F70"/>
    <w:rsid w:val="004663F5"/>
    <w:rsid w:val="00467FFE"/>
    <w:rsid w:val="00470068"/>
    <w:rsid w:val="0047021E"/>
    <w:rsid w:val="004704DA"/>
    <w:rsid w:val="004707D0"/>
    <w:rsid w:val="00470E17"/>
    <w:rsid w:val="00471987"/>
    <w:rsid w:val="00471BE4"/>
    <w:rsid w:val="00472DA0"/>
    <w:rsid w:val="00472F1B"/>
    <w:rsid w:val="004731DA"/>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30E"/>
    <w:rsid w:val="004865FE"/>
    <w:rsid w:val="004866C3"/>
    <w:rsid w:val="004867E2"/>
    <w:rsid w:val="00486C35"/>
    <w:rsid w:val="004909D7"/>
    <w:rsid w:val="00490E25"/>
    <w:rsid w:val="0049135C"/>
    <w:rsid w:val="0049210D"/>
    <w:rsid w:val="00492525"/>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56E"/>
    <w:rsid w:val="004A45D5"/>
    <w:rsid w:val="004A45D7"/>
    <w:rsid w:val="004A55EB"/>
    <w:rsid w:val="004A5C1A"/>
    <w:rsid w:val="004A5D47"/>
    <w:rsid w:val="004A6FD7"/>
    <w:rsid w:val="004A7B31"/>
    <w:rsid w:val="004A7B86"/>
    <w:rsid w:val="004A7C97"/>
    <w:rsid w:val="004B01D6"/>
    <w:rsid w:val="004B02D2"/>
    <w:rsid w:val="004B1AAC"/>
    <w:rsid w:val="004B1C18"/>
    <w:rsid w:val="004B1D15"/>
    <w:rsid w:val="004B1F9F"/>
    <w:rsid w:val="004B222F"/>
    <w:rsid w:val="004B352B"/>
    <w:rsid w:val="004B3E50"/>
    <w:rsid w:val="004B4268"/>
    <w:rsid w:val="004B5173"/>
    <w:rsid w:val="004B54EB"/>
    <w:rsid w:val="004B5682"/>
    <w:rsid w:val="004B69DE"/>
    <w:rsid w:val="004B6D98"/>
    <w:rsid w:val="004B7B8F"/>
    <w:rsid w:val="004C1317"/>
    <w:rsid w:val="004C1DB8"/>
    <w:rsid w:val="004C2837"/>
    <w:rsid w:val="004C2BFA"/>
    <w:rsid w:val="004C301F"/>
    <w:rsid w:val="004C3D12"/>
    <w:rsid w:val="004C40BE"/>
    <w:rsid w:val="004C4261"/>
    <w:rsid w:val="004C4DA6"/>
    <w:rsid w:val="004C530C"/>
    <w:rsid w:val="004C5388"/>
    <w:rsid w:val="004C57C2"/>
    <w:rsid w:val="004C63E7"/>
    <w:rsid w:val="004C6F52"/>
    <w:rsid w:val="004D0430"/>
    <w:rsid w:val="004D0680"/>
    <w:rsid w:val="004D0708"/>
    <w:rsid w:val="004D0861"/>
    <w:rsid w:val="004D1BEF"/>
    <w:rsid w:val="004D225A"/>
    <w:rsid w:val="004D36A8"/>
    <w:rsid w:val="004D39AC"/>
    <w:rsid w:val="004D3A81"/>
    <w:rsid w:val="004D4BE1"/>
    <w:rsid w:val="004D4FFB"/>
    <w:rsid w:val="004D50C7"/>
    <w:rsid w:val="004D56A6"/>
    <w:rsid w:val="004D6615"/>
    <w:rsid w:val="004E0075"/>
    <w:rsid w:val="004E23B7"/>
    <w:rsid w:val="004E42D8"/>
    <w:rsid w:val="004E45BD"/>
    <w:rsid w:val="004E4635"/>
    <w:rsid w:val="004E6417"/>
    <w:rsid w:val="004E6A97"/>
    <w:rsid w:val="004E6E22"/>
    <w:rsid w:val="004E6E6D"/>
    <w:rsid w:val="004E766C"/>
    <w:rsid w:val="004E7946"/>
    <w:rsid w:val="004E7B55"/>
    <w:rsid w:val="004F026B"/>
    <w:rsid w:val="004F20C8"/>
    <w:rsid w:val="004F485B"/>
    <w:rsid w:val="004F4F1C"/>
    <w:rsid w:val="004F58E9"/>
    <w:rsid w:val="004F6105"/>
    <w:rsid w:val="004F64FA"/>
    <w:rsid w:val="004F68B9"/>
    <w:rsid w:val="004F702C"/>
    <w:rsid w:val="004F7199"/>
    <w:rsid w:val="0050019A"/>
    <w:rsid w:val="005020E0"/>
    <w:rsid w:val="00502BCC"/>
    <w:rsid w:val="00502F27"/>
    <w:rsid w:val="00503B73"/>
    <w:rsid w:val="00505176"/>
    <w:rsid w:val="00505289"/>
    <w:rsid w:val="0050531B"/>
    <w:rsid w:val="005056DA"/>
    <w:rsid w:val="005059CB"/>
    <w:rsid w:val="00506A4E"/>
    <w:rsid w:val="005073F9"/>
    <w:rsid w:val="00510086"/>
    <w:rsid w:val="00510F05"/>
    <w:rsid w:val="005120E9"/>
    <w:rsid w:val="005124E4"/>
    <w:rsid w:val="0051284F"/>
    <w:rsid w:val="0051319B"/>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6F4"/>
    <w:rsid w:val="00525B5A"/>
    <w:rsid w:val="00525F8B"/>
    <w:rsid w:val="005266B2"/>
    <w:rsid w:val="0052767E"/>
    <w:rsid w:val="00527949"/>
    <w:rsid w:val="005311B7"/>
    <w:rsid w:val="00531C35"/>
    <w:rsid w:val="0053233F"/>
    <w:rsid w:val="00533057"/>
    <w:rsid w:val="00533A0C"/>
    <w:rsid w:val="00534B6F"/>
    <w:rsid w:val="005354CD"/>
    <w:rsid w:val="00535BC5"/>
    <w:rsid w:val="00535E27"/>
    <w:rsid w:val="00535FC7"/>
    <w:rsid w:val="00536315"/>
    <w:rsid w:val="00537100"/>
    <w:rsid w:val="00537470"/>
    <w:rsid w:val="005375CA"/>
    <w:rsid w:val="0054110B"/>
    <w:rsid w:val="00542559"/>
    <w:rsid w:val="00542F5C"/>
    <w:rsid w:val="00543128"/>
    <w:rsid w:val="005449A3"/>
    <w:rsid w:val="00544B67"/>
    <w:rsid w:val="00545FEB"/>
    <w:rsid w:val="00546325"/>
    <w:rsid w:val="00546E21"/>
    <w:rsid w:val="0054711C"/>
    <w:rsid w:val="005472C4"/>
    <w:rsid w:val="00547B25"/>
    <w:rsid w:val="005508A3"/>
    <w:rsid w:val="005519FA"/>
    <w:rsid w:val="00551C3F"/>
    <w:rsid w:val="00551EFC"/>
    <w:rsid w:val="0055306B"/>
    <w:rsid w:val="00554441"/>
    <w:rsid w:val="005549F5"/>
    <w:rsid w:val="00555330"/>
    <w:rsid w:val="00555587"/>
    <w:rsid w:val="00555706"/>
    <w:rsid w:val="00555BFD"/>
    <w:rsid w:val="00556632"/>
    <w:rsid w:val="00556919"/>
    <w:rsid w:val="005576A0"/>
    <w:rsid w:val="00557893"/>
    <w:rsid w:val="00557983"/>
    <w:rsid w:val="00561A77"/>
    <w:rsid w:val="005622C9"/>
    <w:rsid w:val="0056357C"/>
    <w:rsid w:val="00564155"/>
    <w:rsid w:val="005642CB"/>
    <w:rsid w:val="00565401"/>
    <w:rsid w:val="005655D8"/>
    <w:rsid w:val="005657F8"/>
    <w:rsid w:val="00565E9E"/>
    <w:rsid w:val="00566DAC"/>
    <w:rsid w:val="00566EE9"/>
    <w:rsid w:val="005675B2"/>
    <w:rsid w:val="00567EFC"/>
    <w:rsid w:val="0057048E"/>
    <w:rsid w:val="0057067C"/>
    <w:rsid w:val="005706E4"/>
    <w:rsid w:val="005707D4"/>
    <w:rsid w:val="00571776"/>
    <w:rsid w:val="005718DE"/>
    <w:rsid w:val="00572569"/>
    <w:rsid w:val="0057269F"/>
    <w:rsid w:val="005728F4"/>
    <w:rsid w:val="0057336F"/>
    <w:rsid w:val="005736E9"/>
    <w:rsid w:val="00573955"/>
    <w:rsid w:val="00573F74"/>
    <w:rsid w:val="005745CC"/>
    <w:rsid w:val="0057465F"/>
    <w:rsid w:val="00574D65"/>
    <w:rsid w:val="00574FAE"/>
    <w:rsid w:val="00575063"/>
    <w:rsid w:val="005769E1"/>
    <w:rsid w:val="00577221"/>
    <w:rsid w:val="00577ED8"/>
    <w:rsid w:val="00580D4E"/>
    <w:rsid w:val="0058298D"/>
    <w:rsid w:val="0058388A"/>
    <w:rsid w:val="00583E27"/>
    <w:rsid w:val="00584CC8"/>
    <w:rsid w:val="00587020"/>
    <w:rsid w:val="005875B3"/>
    <w:rsid w:val="00587D39"/>
    <w:rsid w:val="00591109"/>
    <w:rsid w:val="00591282"/>
    <w:rsid w:val="005914DE"/>
    <w:rsid w:val="00591D97"/>
    <w:rsid w:val="00591E7B"/>
    <w:rsid w:val="00592204"/>
    <w:rsid w:val="00592FA6"/>
    <w:rsid w:val="00593F49"/>
    <w:rsid w:val="005947E8"/>
    <w:rsid w:val="00594F99"/>
    <w:rsid w:val="0059520A"/>
    <w:rsid w:val="00595851"/>
    <w:rsid w:val="005961EA"/>
    <w:rsid w:val="00597CE1"/>
    <w:rsid w:val="005A0BC3"/>
    <w:rsid w:val="005A21CC"/>
    <w:rsid w:val="005A2985"/>
    <w:rsid w:val="005A30D7"/>
    <w:rsid w:val="005A4989"/>
    <w:rsid w:val="005A5159"/>
    <w:rsid w:val="005A67BA"/>
    <w:rsid w:val="005A71AC"/>
    <w:rsid w:val="005A7247"/>
    <w:rsid w:val="005A724D"/>
    <w:rsid w:val="005A7640"/>
    <w:rsid w:val="005B020D"/>
    <w:rsid w:val="005B0554"/>
    <w:rsid w:val="005B10DE"/>
    <w:rsid w:val="005B1228"/>
    <w:rsid w:val="005B2A57"/>
    <w:rsid w:val="005B3F03"/>
    <w:rsid w:val="005B3FF4"/>
    <w:rsid w:val="005B4150"/>
    <w:rsid w:val="005B4512"/>
    <w:rsid w:val="005B48FC"/>
    <w:rsid w:val="005B506F"/>
    <w:rsid w:val="005B51A3"/>
    <w:rsid w:val="005B5960"/>
    <w:rsid w:val="005B62D1"/>
    <w:rsid w:val="005B6E42"/>
    <w:rsid w:val="005B7A3A"/>
    <w:rsid w:val="005C0D2C"/>
    <w:rsid w:val="005C0D47"/>
    <w:rsid w:val="005C127E"/>
    <w:rsid w:val="005C187B"/>
    <w:rsid w:val="005C209F"/>
    <w:rsid w:val="005C3314"/>
    <w:rsid w:val="005C37E7"/>
    <w:rsid w:val="005C4D53"/>
    <w:rsid w:val="005C5264"/>
    <w:rsid w:val="005C60A1"/>
    <w:rsid w:val="005C68A4"/>
    <w:rsid w:val="005C76E2"/>
    <w:rsid w:val="005D0F54"/>
    <w:rsid w:val="005D1895"/>
    <w:rsid w:val="005D1B1A"/>
    <w:rsid w:val="005D1D1B"/>
    <w:rsid w:val="005D20EE"/>
    <w:rsid w:val="005D2D3A"/>
    <w:rsid w:val="005D2EDB"/>
    <w:rsid w:val="005D3E2B"/>
    <w:rsid w:val="005D4172"/>
    <w:rsid w:val="005D484B"/>
    <w:rsid w:val="005D4B3C"/>
    <w:rsid w:val="005D5161"/>
    <w:rsid w:val="005D58FA"/>
    <w:rsid w:val="005D5CBE"/>
    <w:rsid w:val="005D6742"/>
    <w:rsid w:val="005D6C37"/>
    <w:rsid w:val="005D75B8"/>
    <w:rsid w:val="005E0326"/>
    <w:rsid w:val="005E057C"/>
    <w:rsid w:val="005E0F87"/>
    <w:rsid w:val="005E16C7"/>
    <w:rsid w:val="005E1895"/>
    <w:rsid w:val="005E1955"/>
    <w:rsid w:val="005E1B32"/>
    <w:rsid w:val="005E1C16"/>
    <w:rsid w:val="005E1CEB"/>
    <w:rsid w:val="005E3EB8"/>
    <w:rsid w:val="005E443E"/>
    <w:rsid w:val="005E543B"/>
    <w:rsid w:val="005E7EF6"/>
    <w:rsid w:val="005F11A6"/>
    <w:rsid w:val="005F1456"/>
    <w:rsid w:val="005F14D6"/>
    <w:rsid w:val="005F171B"/>
    <w:rsid w:val="005F1A5B"/>
    <w:rsid w:val="005F1F6E"/>
    <w:rsid w:val="005F2C9D"/>
    <w:rsid w:val="005F3ABF"/>
    <w:rsid w:val="005F44CD"/>
    <w:rsid w:val="005F46C6"/>
    <w:rsid w:val="005F5C90"/>
    <w:rsid w:val="005F6110"/>
    <w:rsid w:val="005F72E6"/>
    <w:rsid w:val="005F790C"/>
    <w:rsid w:val="00600714"/>
    <w:rsid w:val="00601364"/>
    <w:rsid w:val="00601DBF"/>
    <w:rsid w:val="00601F55"/>
    <w:rsid w:val="006029B2"/>
    <w:rsid w:val="00602AFF"/>
    <w:rsid w:val="00602C77"/>
    <w:rsid w:val="00602D8E"/>
    <w:rsid w:val="0060381B"/>
    <w:rsid w:val="00604D88"/>
    <w:rsid w:val="00605011"/>
    <w:rsid w:val="00606058"/>
    <w:rsid w:val="00606D3A"/>
    <w:rsid w:val="00607567"/>
    <w:rsid w:val="00611032"/>
    <w:rsid w:val="00612B3E"/>
    <w:rsid w:val="00614B8B"/>
    <w:rsid w:val="00615077"/>
    <w:rsid w:val="006157B0"/>
    <w:rsid w:val="0061602F"/>
    <w:rsid w:val="0061626D"/>
    <w:rsid w:val="006168DC"/>
    <w:rsid w:val="006172D4"/>
    <w:rsid w:val="00620C86"/>
    <w:rsid w:val="0062119F"/>
    <w:rsid w:val="00621534"/>
    <w:rsid w:val="00621792"/>
    <w:rsid w:val="00622540"/>
    <w:rsid w:val="00622B88"/>
    <w:rsid w:val="00624783"/>
    <w:rsid w:val="00624C72"/>
    <w:rsid w:val="00624F52"/>
    <w:rsid w:val="0062638F"/>
    <w:rsid w:val="0062701E"/>
    <w:rsid w:val="006271C6"/>
    <w:rsid w:val="00627269"/>
    <w:rsid w:val="006275AF"/>
    <w:rsid w:val="00627729"/>
    <w:rsid w:val="0062788F"/>
    <w:rsid w:val="006278F5"/>
    <w:rsid w:val="00627B32"/>
    <w:rsid w:val="0063033E"/>
    <w:rsid w:val="006306D7"/>
    <w:rsid w:val="00631210"/>
    <w:rsid w:val="0063372E"/>
    <w:rsid w:val="0063480B"/>
    <w:rsid w:val="00636B28"/>
    <w:rsid w:val="006372C7"/>
    <w:rsid w:val="00640007"/>
    <w:rsid w:val="006401E2"/>
    <w:rsid w:val="00640290"/>
    <w:rsid w:val="00641ED6"/>
    <w:rsid w:val="00642521"/>
    <w:rsid w:val="006433CF"/>
    <w:rsid w:val="006450B9"/>
    <w:rsid w:val="0064538F"/>
    <w:rsid w:val="00645E78"/>
    <w:rsid w:val="0064644E"/>
    <w:rsid w:val="006467D6"/>
    <w:rsid w:val="00647BB6"/>
    <w:rsid w:val="00650A32"/>
    <w:rsid w:val="00652415"/>
    <w:rsid w:val="00654705"/>
    <w:rsid w:val="00654A89"/>
    <w:rsid w:val="00654D4D"/>
    <w:rsid w:val="00655C2B"/>
    <w:rsid w:val="0065609B"/>
    <w:rsid w:val="006566A3"/>
    <w:rsid w:val="00656780"/>
    <w:rsid w:val="00656955"/>
    <w:rsid w:val="00656B05"/>
    <w:rsid w:val="00656FB1"/>
    <w:rsid w:val="006574FE"/>
    <w:rsid w:val="006579A8"/>
    <w:rsid w:val="00660760"/>
    <w:rsid w:val="00660DE7"/>
    <w:rsid w:val="0066139D"/>
    <w:rsid w:val="00661DDE"/>
    <w:rsid w:val="006636AE"/>
    <w:rsid w:val="00666849"/>
    <w:rsid w:val="00666A74"/>
    <w:rsid w:val="00666E1D"/>
    <w:rsid w:val="0066746C"/>
    <w:rsid w:val="006677C8"/>
    <w:rsid w:val="0066795E"/>
    <w:rsid w:val="006709E4"/>
    <w:rsid w:val="00670DEC"/>
    <w:rsid w:val="006714C8"/>
    <w:rsid w:val="006716B1"/>
    <w:rsid w:val="00672249"/>
    <w:rsid w:val="00672978"/>
    <w:rsid w:val="00672B84"/>
    <w:rsid w:val="00672D19"/>
    <w:rsid w:val="00672E14"/>
    <w:rsid w:val="00673CAD"/>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0285"/>
    <w:rsid w:val="00691138"/>
    <w:rsid w:val="00691E06"/>
    <w:rsid w:val="00692932"/>
    <w:rsid w:val="00692E2B"/>
    <w:rsid w:val="006930E0"/>
    <w:rsid w:val="006939E5"/>
    <w:rsid w:val="00694781"/>
    <w:rsid w:val="00694A3B"/>
    <w:rsid w:val="00696D93"/>
    <w:rsid w:val="00697219"/>
    <w:rsid w:val="00697FB4"/>
    <w:rsid w:val="006A019C"/>
    <w:rsid w:val="006A0A9F"/>
    <w:rsid w:val="006A1C2A"/>
    <w:rsid w:val="006A2361"/>
    <w:rsid w:val="006A23FD"/>
    <w:rsid w:val="006A25F2"/>
    <w:rsid w:val="006A2FFF"/>
    <w:rsid w:val="006A3595"/>
    <w:rsid w:val="006A36BD"/>
    <w:rsid w:val="006A36D8"/>
    <w:rsid w:val="006A5251"/>
    <w:rsid w:val="006A5DE3"/>
    <w:rsid w:val="006A5F08"/>
    <w:rsid w:val="006A5F7A"/>
    <w:rsid w:val="006A674C"/>
    <w:rsid w:val="006A6B52"/>
    <w:rsid w:val="006A7517"/>
    <w:rsid w:val="006A7955"/>
    <w:rsid w:val="006B01FC"/>
    <w:rsid w:val="006B2892"/>
    <w:rsid w:val="006B3029"/>
    <w:rsid w:val="006B3138"/>
    <w:rsid w:val="006B37D5"/>
    <w:rsid w:val="006B39C1"/>
    <w:rsid w:val="006B4D8B"/>
    <w:rsid w:val="006B57E0"/>
    <w:rsid w:val="006B5C9D"/>
    <w:rsid w:val="006B5CA3"/>
    <w:rsid w:val="006B64E5"/>
    <w:rsid w:val="006B6651"/>
    <w:rsid w:val="006B6DA5"/>
    <w:rsid w:val="006B6E3D"/>
    <w:rsid w:val="006B70D7"/>
    <w:rsid w:val="006B73B6"/>
    <w:rsid w:val="006B74F4"/>
    <w:rsid w:val="006B77E4"/>
    <w:rsid w:val="006B7C20"/>
    <w:rsid w:val="006C1EEA"/>
    <w:rsid w:val="006C293A"/>
    <w:rsid w:val="006C2A99"/>
    <w:rsid w:val="006C2E60"/>
    <w:rsid w:val="006C3059"/>
    <w:rsid w:val="006C3F7B"/>
    <w:rsid w:val="006C55E9"/>
    <w:rsid w:val="006C573A"/>
    <w:rsid w:val="006C5B87"/>
    <w:rsid w:val="006C5D1F"/>
    <w:rsid w:val="006C6C5D"/>
    <w:rsid w:val="006C6DDA"/>
    <w:rsid w:val="006D07EC"/>
    <w:rsid w:val="006D2220"/>
    <w:rsid w:val="006D2877"/>
    <w:rsid w:val="006D2B85"/>
    <w:rsid w:val="006D3DBD"/>
    <w:rsid w:val="006D47FD"/>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441C"/>
    <w:rsid w:val="006E58D3"/>
    <w:rsid w:val="006E60B0"/>
    <w:rsid w:val="006E6470"/>
    <w:rsid w:val="006E6887"/>
    <w:rsid w:val="006E6A53"/>
    <w:rsid w:val="006E729E"/>
    <w:rsid w:val="006E73C0"/>
    <w:rsid w:val="006E796D"/>
    <w:rsid w:val="006F025B"/>
    <w:rsid w:val="006F02F0"/>
    <w:rsid w:val="006F0AE9"/>
    <w:rsid w:val="006F15C1"/>
    <w:rsid w:val="006F18C9"/>
    <w:rsid w:val="006F331C"/>
    <w:rsid w:val="006F4376"/>
    <w:rsid w:val="006F4449"/>
    <w:rsid w:val="006F4484"/>
    <w:rsid w:val="006F4DE3"/>
    <w:rsid w:val="006F4DFE"/>
    <w:rsid w:val="006F51A8"/>
    <w:rsid w:val="006F59DA"/>
    <w:rsid w:val="006F6194"/>
    <w:rsid w:val="006F62E1"/>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0E8F"/>
    <w:rsid w:val="0071175B"/>
    <w:rsid w:val="00712377"/>
    <w:rsid w:val="007123CD"/>
    <w:rsid w:val="007138A6"/>
    <w:rsid w:val="007139AF"/>
    <w:rsid w:val="00716C69"/>
    <w:rsid w:val="00717619"/>
    <w:rsid w:val="00717680"/>
    <w:rsid w:val="007176A7"/>
    <w:rsid w:val="00717E52"/>
    <w:rsid w:val="00717EE3"/>
    <w:rsid w:val="0072012C"/>
    <w:rsid w:val="0072086B"/>
    <w:rsid w:val="00720B2B"/>
    <w:rsid w:val="00720DE5"/>
    <w:rsid w:val="00720E0C"/>
    <w:rsid w:val="00721186"/>
    <w:rsid w:val="00721F8A"/>
    <w:rsid w:val="00722A83"/>
    <w:rsid w:val="00722D6B"/>
    <w:rsid w:val="00723EA4"/>
    <w:rsid w:val="00724748"/>
    <w:rsid w:val="0072634B"/>
    <w:rsid w:val="00726518"/>
    <w:rsid w:val="00726995"/>
    <w:rsid w:val="0073093D"/>
    <w:rsid w:val="00731544"/>
    <w:rsid w:val="00731B62"/>
    <w:rsid w:val="00731DB8"/>
    <w:rsid w:val="0073208F"/>
    <w:rsid w:val="00733D42"/>
    <w:rsid w:val="007352A8"/>
    <w:rsid w:val="00735A18"/>
    <w:rsid w:val="00735CB0"/>
    <w:rsid w:val="007362FD"/>
    <w:rsid w:val="00736880"/>
    <w:rsid w:val="00736C91"/>
    <w:rsid w:val="007370C6"/>
    <w:rsid w:val="00737CE2"/>
    <w:rsid w:val="0074094E"/>
    <w:rsid w:val="007414ED"/>
    <w:rsid w:val="00741F92"/>
    <w:rsid w:val="0074273D"/>
    <w:rsid w:val="007435F0"/>
    <w:rsid w:val="00746121"/>
    <w:rsid w:val="0074632A"/>
    <w:rsid w:val="00747961"/>
    <w:rsid w:val="00747EAA"/>
    <w:rsid w:val="0075106A"/>
    <w:rsid w:val="0075106C"/>
    <w:rsid w:val="0075147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4CF"/>
    <w:rsid w:val="007648BD"/>
    <w:rsid w:val="00764E38"/>
    <w:rsid w:val="00764F1F"/>
    <w:rsid w:val="00765FEF"/>
    <w:rsid w:val="007662BB"/>
    <w:rsid w:val="007667DB"/>
    <w:rsid w:val="00767685"/>
    <w:rsid w:val="007703C1"/>
    <w:rsid w:val="007705DD"/>
    <w:rsid w:val="00771E51"/>
    <w:rsid w:val="0077221A"/>
    <w:rsid w:val="007732B3"/>
    <w:rsid w:val="00774483"/>
    <w:rsid w:val="00774B4F"/>
    <w:rsid w:val="00774FBC"/>
    <w:rsid w:val="0077637B"/>
    <w:rsid w:val="0077653F"/>
    <w:rsid w:val="007768C7"/>
    <w:rsid w:val="00776A5F"/>
    <w:rsid w:val="007806E7"/>
    <w:rsid w:val="0078092B"/>
    <w:rsid w:val="00781649"/>
    <w:rsid w:val="007843AC"/>
    <w:rsid w:val="00784DC7"/>
    <w:rsid w:val="00785C19"/>
    <w:rsid w:val="00785C21"/>
    <w:rsid w:val="00785F96"/>
    <w:rsid w:val="007860EE"/>
    <w:rsid w:val="007863C0"/>
    <w:rsid w:val="0078750D"/>
    <w:rsid w:val="00791E26"/>
    <w:rsid w:val="007925A1"/>
    <w:rsid w:val="00792FE4"/>
    <w:rsid w:val="007932B0"/>
    <w:rsid w:val="0079338C"/>
    <w:rsid w:val="00793B36"/>
    <w:rsid w:val="007946C8"/>
    <w:rsid w:val="00794724"/>
    <w:rsid w:val="00794950"/>
    <w:rsid w:val="00794D5F"/>
    <w:rsid w:val="007952E4"/>
    <w:rsid w:val="007953E3"/>
    <w:rsid w:val="007958F4"/>
    <w:rsid w:val="00796581"/>
    <w:rsid w:val="00797E4B"/>
    <w:rsid w:val="007A0062"/>
    <w:rsid w:val="007A04BA"/>
    <w:rsid w:val="007A16E8"/>
    <w:rsid w:val="007A1A72"/>
    <w:rsid w:val="007A1C8C"/>
    <w:rsid w:val="007A2101"/>
    <w:rsid w:val="007A22A7"/>
    <w:rsid w:val="007A255B"/>
    <w:rsid w:val="007A2F2F"/>
    <w:rsid w:val="007A34F7"/>
    <w:rsid w:val="007A3B1E"/>
    <w:rsid w:val="007A43AB"/>
    <w:rsid w:val="007A5113"/>
    <w:rsid w:val="007A5F1D"/>
    <w:rsid w:val="007A65EF"/>
    <w:rsid w:val="007A6987"/>
    <w:rsid w:val="007A708E"/>
    <w:rsid w:val="007A73F9"/>
    <w:rsid w:val="007B0718"/>
    <w:rsid w:val="007B1B7D"/>
    <w:rsid w:val="007B1CD0"/>
    <w:rsid w:val="007B4226"/>
    <w:rsid w:val="007B44DE"/>
    <w:rsid w:val="007B5854"/>
    <w:rsid w:val="007B5870"/>
    <w:rsid w:val="007B631D"/>
    <w:rsid w:val="007B64FC"/>
    <w:rsid w:val="007B6CE6"/>
    <w:rsid w:val="007B6DC8"/>
    <w:rsid w:val="007C048F"/>
    <w:rsid w:val="007C05B8"/>
    <w:rsid w:val="007C05E0"/>
    <w:rsid w:val="007C06A6"/>
    <w:rsid w:val="007C14D6"/>
    <w:rsid w:val="007C1DF6"/>
    <w:rsid w:val="007C2FD5"/>
    <w:rsid w:val="007C3D9B"/>
    <w:rsid w:val="007C4B92"/>
    <w:rsid w:val="007C59F9"/>
    <w:rsid w:val="007C69BB"/>
    <w:rsid w:val="007C6ED0"/>
    <w:rsid w:val="007C72AF"/>
    <w:rsid w:val="007C74CA"/>
    <w:rsid w:val="007C776D"/>
    <w:rsid w:val="007C7967"/>
    <w:rsid w:val="007C7D10"/>
    <w:rsid w:val="007D006C"/>
    <w:rsid w:val="007D0455"/>
    <w:rsid w:val="007D0AA5"/>
    <w:rsid w:val="007D265A"/>
    <w:rsid w:val="007D282D"/>
    <w:rsid w:val="007D2AEA"/>
    <w:rsid w:val="007D2B1E"/>
    <w:rsid w:val="007D2C9D"/>
    <w:rsid w:val="007D33D3"/>
    <w:rsid w:val="007D41C7"/>
    <w:rsid w:val="007D52D5"/>
    <w:rsid w:val="007D5909"/>
    <w:rsid w:val="007D5B2D"/>
    <w:rsid w:val="007D64DA"/>
    <w:rsid w:val="007D7773"/>
    <w:rsid w:val="007D7799"/>
    <w:rsid w:val="007D7826"/>
    <w:rsid w:val="007D79B7"/>
    <w:rsid w:val="007E040C"/>
    <w:rsid w:val="007E293B"/>
    <w:rsid w:val="007E3445"/>
    <w:rsid w:val="007E4311"/>
    <w:rsid w:val="007E46E2"/>
    <w:rsid w:val="007E4F15"/>
    <w:rsid w:val="007E5339"/>
    <w:rsid w:val="007E620B"/>
    <w:rsid w:val="007E6858"/>
    <w:rsid w:val="007E791D"/>
    <w:rsid w:val="007F0DB9"/>
    <w:rsid w:val="007F22E4"/>
    <w:rsid w:val="007F3116"/>
    <w:rsid w:val="007F3D2F"/>
    <w:rsid w:val="007F4B97"/>
    <w:rsid w:val="007F5A06"/>
    <w:rsid w:val="007F6662"/>
    <w:rsid w:val="007F6D35"/>
    <w:rsid w:val="007F767B"/>
    <w:rsid w:val="007F78D0"/>
    <w:rsid w:val="00801EFB"/>
    <w:rsid w:val="00802317"/>
    <w:rsid w:val="008046E4"/>
    <w:rsid w:val="00804B8B"/>
    <w:rsid w:val="00804FA0"/>
    <w:rsid w:val="008050B7"/>
    <w:rsid w:val="00805CC5"/>
    <w:rsid w:val="00805CF4"/>
    <w:rsid w:val="008062C0"/>
    <w:rsid w:val="008068C8"/>
    <w:rsid w:val="00810063"/>
    <w:rsid w:val="00810E16"/>
    <w:rsid w:val="00810F66"/>
    <w:rsid w:val="0081143F"/>
    <w:rsid w:val="00811D87"/>
    <w:rsid w:val="00811F1D"/>
    <w:rsid w:val="00812838"/>
    <w:rsid w:val="008128DF"/>
    <w:rsid w:val="008129D6"/>
    <w:rsid w:val="00815714"/>
    <w:rsid w:val="00815857"/>
    <w:rsid w:val="00815E00"/>
    <w:rsid w:val="0082018E"/>
    <w:rsid w:val="0082139A"/>
    <w:rsid w:val="008229D2"/>
    <w:rsid w:val="00822A25"/>
    <w:rsid w:val="00824B3C"/>
    <w:rsid w:val="00824DF6"/>
    <w:rsid w:val="0082505C"/>
    <w:rsid w:val="00825502"/>
    <w:rsid w:val="008264EB"/>
    <w:rsid w:val="00826634"/>
    <w:rsid w:val="00826E1A"/>
    <w:rsid w:val="00827C23"/>
    <w:rsid w:val="00827E99"/>
    <w:rsid w:val="00830E9B"/>
    <w:rsid w:val="00830F3F"/>
    <w:rsid w:val="00831178"/>
    <w:rsid w:val="008313C7"/>
    <w:rsid w:val="00831581"/>
    <w:rsid w:val="00833391"/>
    <w:rsid w:val="00833C2C"/>
    <w:rsid w:val="00834275"/>
    <w:rsid w:val="00834603"/>
    <w:rsid w:val="00834B08"/>
    <w:rsid w:val="00834FE5"/>
    <w:rsid w:val="00835766"/>
    <w:rsid w:val="008358FE"/>
    <w:rsid w:val="00835FE7"/>
    <w:rsid w:val="0083693A"/>
    <w:rsid w:val="00836BDD"/>
    <w:rsid w:val="00837AA4"/>
    <w:rsid w:val="00837FD4"/>
    <w:rsid w:val="00840313"/>
    <w:rsid w:val="008408E1"/>
    <w:rsid w:val="00840DE5"/>
    <w:rsid w:val="008413BB"/>
    <w:rsid w:val="00841B8E"/>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2BD4"/>
    <w:rsid w:val="00853E8B"/>
    <w:rsid w:val="00854035"/>
    <w:rsid w:val="008549C1"/>
    <w:rsid w:val="00854BED"/>
    <w:rsid w:val="008551AF"/>
    <w:rsid w:val="008552EA"/>
    <w:rsid w:val="00855310"/>
    <w:rsid w:val="008557CE"/>
    <w:rsid w:val="00855A7B"/>
    <w:rsid w:val="0085741F"/>
    <w:rsid w:val="008575F5"/>
    <w:rsid w:val="0086054C"/>
    <w:rsid w:val="00860756"/>
    <w:rsid w:val="00860D62"/>
    <w:rsid w:val="008614A4"/>
    <w:rsid w:val="008616F4"/>
    <w:rsid w:val="008623C8"/>
    <w:rsid w:val="008624EC"/>
    <w:rsid w:val="00863063"/>
    <w:rsid w:val="008632EF"/>
    <w:rsid w:val="008642C3"/>
    <w:rsid w:val="0086499F"/>
    <w:rsid w:val="00865B0D"/>
    <w:rsid w:val="0086727E"/>
    <w:rsid w:val="008672AF"/>
    <w:rsid w:val="00867E81"/>
    <w:rsid w:val="0087080F"/>
    <w:rsid w:val="00870892"/>
    <w:rsid w:val="00871003"/>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1DD6"/>
    <w:rsid w:val="00883A47"/>
    <w:rsid w:val="008841B4"/>
    <w:rsid w:val="008843EF"/>
    <w:rsid w:val="00885127"/>
    <w:rsid w:val="008854EB"/>
    <w:rsid w:val="008855A3"/>
    <w:rsid w:val="008855E5"/>
    <w:rsid w:val="008857C9"/>
    <w:rsid w:val="0088670F"/>
    <w:rsid w:val="0088677C"/>
    <w:rsid w:val="0088718A"/>
    <w:rsid w:val="00887596"/>
    <w:rsid w:val="00887982"/>
    <w:rsid w:val="00887B92"/>
    <w:rsid w:val="00887D88"/>
    <w:rsid w:val="00890611"/>
    <w:rsid w:val="00890675"/>
    <w:rsid w:val="00890894"/>
    <w:rsid w:val="00890F4B"/>
    <w:rsid w:val="00890FAB"/>
    <w:rsid w:val="008910AB"/>
    <w:rsid w:val="0089171D"/>
    <w:rsid w:val="0089175A"/>
    <w:rsid w:val="00891A2F"/>
    <w:rsid w:val="00892572"/>
    <w:rsid w:val="008933E9"/>
    <w:rsid w:val="00893908"/>
    <w:rsid w:val="00894921"/>
    <w:rsid w:val="0089550A"/>
    <w:rsid w:val="00895A57"/>
    <w:rsid w:val="00896CCB"/>
    <w:rsid w:val="0089749E"/>
    <w:rsid w:val="008A0469"/>
    <w:rsid w:val="008A0F6E"/>
    <w:rsid w:val="008A1168"/>
    <w:rsid w:val="008A122C"/>
    <w:rsid w:val="008A1DA9"/>
    <w:rsid w:val="008A1F72"/>
    <w:rsid w:val="008A2FA7"/>
    <w:rsid w:val="008A46FB"/>
    <w:rsid w:val="008A48BD"/>
    <w:rsid w:val="008A548E"/>
    <w:rsid w:val="008A5667"/>
    <w:rsid w:val="008A5969"/>
    <w:rsid w:val="008A5CE5"/>
    <w:rsid w:val="008A62F9"/>
    <w:rsid w:val="008A6402"/>
    <w:rsid w:val="008A6614"/>
    <w:rsid w:val="008A7396"/>
    <w:rsid w:val="008A763B"/>
    <w:rsid w:val="008B0FBF"/>
    <w:rsid w:val="008B19C1"/>
    <w:rsid w:val="008B1DBF"/>
    <w:rsid w:val="008B317A"/>
    <w:rsid w:val="008B49BA"/>
    <w:rsid w:val="008B5A4D"/>
    <w:rsid w:val="008B6106"/>
    <w:rsid w:val="008B67B5"/>
    <w:rsid w:val="008B6E53"/>
    <w:rsid w:val="008B71B2"/>
    <w:rsid w:val="008B7F4A"/>
    <w:rsid w:val="008C0AF4"/>
    <w:rsid w:val="008C0AF7"/>
    <w:rsid w:val="008C0C8D"/>
    <w:rsid w:val="008C0D2A"/>
    <w:rsid w:val="008C0E8B"/>
    <w:rsid w:val="008C25DA"/>
    <w:rsid w:val="008C2956"/>
    <w:rsid w:val="008C3367"/>
    <w:rsid w:val="008C376F"/>
    <w:rsid w:val="008C3BC7"/>
    <w:rsid w:val="008C4386"/>
    <w:rsid w:val="008C4BF2"/>
    <w:rsid w:val="008C5195"/>
    <w:rsid w:val="008C6D59"/>
    <w:rsid w:val="008C734A"/>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4E3D"/>
    <w:rsid w:val="008D4F93"/>
    <w:rsid w:val="008D5001"/>
    <w:rsid w:val="008D7B78"/>
    <w:rsid w:val="008D7EC6"/>
    <w:rsid w:val="008E0019"/>
    <w:rsid w:val="008E094E"/>
    <w:rsid w:val="008E0E3A"/>
    <w:rsid w:val="008E1778"/>
    <w:rsid w:val="008E21F0"/>
    <w:rsid w:val="008E232D"/>
    <w:rsid w:val="008E3074"/>
    <w:rsid w:val="008E4158"/>
    <w:rsid w:val="008E5021"/>
    <w:rsid w:val="008E6373"/>
    <w:rsid w:val="008E68A6"/>
    <w:rsid w:val="008E68D0"/>
    <w:rsid w:val="008E753A"/>
    <w:rsid w:val="008E789D"/>
    <w:rsid w:val="008E7931"/>
    <w:rsid w:val="008E7A1E"/>
    <w:rsid w:val="008E7B23"/>
    <w:rsid w:val="008E7D8D"/>
    <w:rsid w:val="008F08DD"/>
    <w:rsid w:val="008F0C44"/>
    <w:rsid w:val="008F0EE7"/>
    <w:rsid w:val="008F12F9"/>
    <w:rsid w:val="008F1FBC"/>
    <w:rsid w:val="008F2841"/>
    <w:rsid w:val="008F29A2"/>
    <w:rsid w:val="008F2A85"/>
    <w:rsid w:val="008F2D00"/>
    <w:rsid w:val="008F2F8D"/>
    <w:rsid w:val="008F39C0"/>
    <w:rsid w:val="008F3DF3"/>
    <w:rsid w:val="008F4181"/>
    <w:rsid w:val="008F4554"/>
    <w:rsid w:val="008F468F"/>
    <w:rsid w:val="008F4AF0"/>
    <w:rsid w:val="008F50B2"/>
    <w:rsid w:val="008F550A"/>
    <w:rsid w:val="008F5D5A"/>
    <w:rsid w:val="008F6262"/>
    <w:rsid w:val="008F694E"/>
    <w:rsid w:val="008F754A"/>
    <w:rsid w:val="00900856"/>
    <w:rsid w:val="00900A1C"/>
    <w:rsid w:val="00900E1D"/>
    <w:rsid w:val="0090121D"/>
    <w:rsid w:val="00903549"/>
    <w:rsid w:val="009039C7"/>
    <w:rsid w:val="00903F07"/>
    <w:rsid w:val="0090422A"/>
    <w:rsid w:val="00904290"/>
    <w:rsid w:val="0090439C"/>
    <w:rsid w:val="0090541E"/>
    <w:rsid w:val="0090546F"/>
    <w:rsid w:val="009058E9"/>
    <w:rsid w:val="00906B81"/>
    <w:rsid w:val="00911024"/>
    <w:rsid w:val="009117AF"/>
    <w:rsid w:val="00911E1C"/>
    <w:rsid w:val="009127A3"/>
    <w:rsid w:val="00912ADE"/>
    <w:rsid w:val="00912C7D"/>
    <w:rsid w:val="0091469F"/>
    <w:rsid w:val="0091638F"/>
    <w:rsid w:val="009164E3"/>
    <w:rsid w:val="00916B9D"/>
    <w:rsid w:val="00916E43"/>
    <w:rsid w:val="00916EBF"/>
    <w:rsid w:val="009176D1"/>
    <w:rsid w:val="00917C01"/>
    <w:rsid w:val="00920B22"/>
    <w:rsid w:val="009213D1"/>
    <w:rsid w:val="009220D1"/>
    <w:rsid w:val="00922682"/>
    <w:rsid w:val="00922918"/>
    <w:rsid w:val="009229B5"/>
    <w:rsid w:val="00922BA2"/>
    <w:rsid w:val="00923B81"/>
    <w:rsid w:val="0092470D"/>
    <w:rsid w:val="009253A2"/>
    <w:rsid w:val="00925A16"/>
    <w:rsid w:val="00925BDC"/>
    <w:rsid w:val="009266B1"/>
    <w:rsid w:val="00926E1D"/>
    <w:rsid w:val="00927467"/>
    <w:rsid w:val="009275C1"/>
    <w:rsid w:val="00927E33"/>
    <w:rsid w:val="00927F35"/>
    <w:rsid w:val="009304FB"/>
    <w:rsid w:val="00931420"/>
    <w:rsid w:val="00931933"/>
    <w:rsid w:val="0093223F"/>
    <w:rsid w:val="0093278A"/>
    <w:rsid w:val="00932F99"/>
    <w:rsid w:val="0093419B"/>
    <w:rsid w:val="009341BB"/>
    <w:rsid w:val="00934749"/>
    <w:rsid w:val="00934EED"/>
    <w:rsid w:val="00935587"/>
    <w:rsid w:val="009363A6"/>
    <w:rsid w:val="00936420"/>
    <w:rsid w:val="00936819"/>
    <w:rsid w:val="00937FD4"/>
    <w:rsid w:val="00941BE9"/>
    <w:rsid w:val="00941CD5"/>
    <w:rsid w:val="00942083"/>
    <w:rsid w:val="00942CD7"/>
    <w:rsid w:val="00943394"/>
    <w:rsid w:val="0094373B"/>
    <w:rsid w:val="00944D63"/>
    <w:rsid w:val="00945541"/>
    <w:rsid w:val="00945C9C"/>
    <w:rsid w:val="00945D6F"/>
    <w:rsid w:val="0094619B"/>
    <w:rsid w:val="009467C9"/>
    <w:rsid w:val="00946DF4"/>
    <w:rsid w:val="00947DB8"/>
    <w:rsid w:val="00951B2D"/>
    <w:rsid w:val="00951BD3"/>
    <w:rsid w:val="00951D85"/>
    <w:rsid w:val="009522FD"/>
    <w:rsid w:val="00953FE8"/>
    <w:rsid w:val="00954509"/>
    <w:rsid w:val="00954522"/>
    <w:rsid w:val="009547C2"/>
    <w:rsid w:val="00954AC5"/>
    <w:rsid w:val="0095504C"/>
    <w:rsid w:val="00955B01"/>
    <w:rsid w:val="00955B27"/>
    <w:rsid w:val="00956614"/>
    <w:rsid w:val="009567C7"/>
    <w:rsid w:val="00956A61"/>
    <w:rsid w:val="009576F7"/>
    <w:rsid w:val="009603B2"/>
    <w:rsid w:val="009619E1"/>
    <w:rsid w:val="00962406"/>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77BF"/>
    <w:rsid w:val="00977C14"/>
    <w:rsid w:val="00980A7E"/>
    <w:rsid w:val="00980CC3"/>
    <w:rsid w:val="00981929"/>
    <w:rsid w:val="00982794"/>
    <w:rsid w:val="00982DD6"/>
    <w:rsid w:val="00983164"/>
    <w:rsid w:val="0098371F"/>
    <w:rsid w:val="009841A9"/>
    <w:rsid w:val="0098471E"/>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4D29"/>
    <w:rsid w:val="009955DD"/>
    <w:rsid w:val="0099613B"/>
    <w:rsid w:val="00996293"/>
    <w:rsid w:val="00996340"/>
    <w:rsid w:val="00997C5B"/>
    <w:rsid w:val="009A0AA5"/>
    <w:rsid w:val="009A1105"/>
    <w:rsid w:val="009A1A05"/>
    <w:rsid w:val="009A1BB3"/>
    <w:rsid w:val="009A2727"/>
    <w:rsid w:val="009A319E"/>
    <w:rsid w:val="009A3355"/>
    <w:rsid w:val="009A3F5A"/>
    <w:rsid w:val="009A3FBE"/>
    <w:rsid w:val="009A5186"/>
    <w:rsid w:val="009A595B"/>
    <w:rsid w:val="009A5D84"/>
    <w:rsid w:val="009A6965"/>
    <w:rsid w:val="009A6D91"/>
    <w:rsid w:val="009A73E2"/>
    <w:rsid w:val="009B0018"/>
    <w:rsid w:val="009B10D1"/>
    <w:rsid w:val="009B117D"/>
    <w:rsid w:val="009B1F9C"/>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C34"/>
    <w:rsid w:val="009C1CC7"/>
    <w:rsid w:val="009C2646"/>
    <w:rsid w:val="009C2DB7"/>
    <w:rsid w:val="009C3255"/>
    <w:rsid w:val="009C3C96"/>
    <w:rsid w:val="009C632A"/>
    <w:rsid w:val="009C65E1"/>
    <w:rsid w:val="009C6ED7"/>
    <w:rsid w:val="009C7BA1"/>
    <w:rsid w:val="009C7BC0"/>
    <w:rsid w:val="009C7D5F"/>
    <w:rsid w:val="009D0560"/>
    <w:rsid w:val="009D062F"/>
    <w:rsid w:val="009D1670"/>
    <w:rsid w:val="009D1A0A"/>
    <w:rsid w:val="009D31A0"/>
    <w:rsid w:val="009D42E2"/>
    <w:rsid w:val="009D44E0"/>
    <w:rsid w:val="009D4D35"/>
    <w:rsid w:val="009D4F87"/>
    <w:rsid w:val="009D5373"/>
    <w:rsid w:val="009D598C"/>
    <w:rsid w:val="009D618A"/>
    <w:rsid w:val="009D6352"/>
    <w:rsid w:val="009D660F"/>
    <w:rsid w:val="009D6A34"/>
    <w:rsid w:val="009D6A5C"/>
    <w:rsid w:val="009D6EE7"/>
    <w:rsid w:val="009D7CF6"/>
    <w:rsid w:val="009E13D9"/>
    <w:rsid w:val="009E1B56"/>
    <w:rsid w:val="009E2BE9"/>
    <w:rsid w:val="009E367F"/>
    <w:rsid w:val="009E4396"/>
    <w:rsid w:val="009E4742"/>
    <w:rsid w:val="009E4AAC"/>
    <w:rsid w:val="009E4B6C"/>
    <w:rsid w:val="009E6228"/>
    <w:rsid w:val="009E6749"/>
    <w:rsid w:val="009E68C6"/>
    <w:rsid w:val="009E6937"/>
    <w:rsid w:val="009E768A"/>
    <w:rsid w:val="009E78AD"/>
    <w:rsid w:val="009E7F79"/>
    <w:rsid w:val="009F0839"/>
    <w:rsid w:val="009F0CED"/>
    <w:rsid w:val="009F27E8"/>
    <w:rsid w:val="009F339F"/>
    <w:rsid w:val="009F357C"/>
    <w:rsid w:val="009F3F0D"/>
    <w:rsid w:val="009F4883"/>
    <w:rsid w:val="009F5032"/>
    <w:rsid w:val="009F5A5C"/>
    <w:rsid w:val="009F5B26"/>
    <w:rsid w:val="009F62AA"/>
    <w:rsid w:val="009F6EB3"/>
    <w:rsid w:val="009F7528"/>
    <w:rsid w:val="009F775F"/>
    <w:rsid w:val="009F7F71"/>
    <w:rsid w:val="00A010F2"/>
    <w:rsid w:val="00A01750"/>
    <w:rsid w:val="00A01ED9"/>
    <w:rsid w:val="00A022A7"/>
    <w:rsid w:val="00A0267F"/>
    <w:rsid w:val="00A02C04"/>
    <w:rsid w:val="00A03627"/>
    <w:rsid w:val="00A03C6B"/>
    <w:rsid w:val="00A03EF7"/>
    <w:rsid w:val="00A04D90"/>
    <w:rsid w:val="00A051A0"/>
    <w:rsid w:val="00A05A0C"/>
    <w:rsid w:val="00A07422"/>
    <w:rsid w:val="00A07ACF"/>
    <w:rsid w:val="00A07C4C"/>
    <w:rsid w:val="00A108A1"/>
    <w:rsid w:val="00A10E9C"/>
    <w:rsid w:val="00A116B7"/>
    <w:rsid w:val="00A11A5C"/>
    <w:rsid w:val="00A11C5F"/>
    <w:rsid w:val="00A120A9"/>
    <w:rsid w:val="00A12C25"/>
    <w:rsid w:val="00A154C7"/>
    <w:rsid w:val="00A158C6"/>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1356"/>
    <w:rsid w:val="00A31366"/>
    <w:rsid w:val="00A32999"/>
    <w:rsid w:val="00A341BA"/>
    <w:rsid w:val="00A3446F"/>
    <w:rsid w:val="00A34540"/>
    <w:rsid w:val="00A34619"/>
    <w:rsid w:val="00A35CFD"/>
    <w:rsid w:val="00A35D7B"/>
    <w:rsid w:val="00A36109"/>
    <w:rsid w:val="00A36AEA"/>
    <w:rsid w:val="00A3758E"/>
    <w:rsid w:val="00A378FC"/>
    <w:rsid w:val="00A40236"/>
    <w:rsid w:val="00A403DD"/>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51D"/>
    <w:rsid w:val="00A50802"/>
    <w:rsid w:val="00A50994"/>
    <w:rsid w:val="00A51771"/>
    <w:rsid w:val="00A51B5F"/>
    <w:rsid w:val="00A526ED"/>
    <w:rsid w:val="00A52B1D"/>
    <w:rsid w:val="00A52CEA"/>
    <w:rsid w:val="00A538B3"/>
    <w:rsid w:val="00A540E1"/>
    <w:rsid w:val="00A54FB3"/>
    <w:rsid w:val="00A5513F"/>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53BB"/>
    <w:rsid w:val="00A75468"/>
    <w:rsid w:val="00A76E43"/>
    <w:rsid w:val="00A76EA6"/>
    <w:rsid w:val="00A770F6"/>
    <w:rsid w:val="00A77DF0"/>
    <w:rsid w:val="00A801C7"/>
    <w:rsid w:val="00A80714"/>
    <w:rsid w:val="00A81FFE"/>
    <w:rsid w:val="00A822A1"/>
    <w:rsid w:val="00A82754"/>
    <w:rsid w:val="00A8567D"/>
    <w:rsid w:val="00A859B7"/>
    <w:rsid w:val="00A85C22"/>
    <w:rsid w:val="00A86584"/>
    <w:rsid w:val="00A86A29"/>
    <w:rsid w:val="00A8706F"/>
    <w:rsid w:val="00A876A1"/>
    <w:rsid w:val="00A879C2"/>
    <w:rsid w:val="00A87DCF"/>
    <w:rsid w:val="00A90A84"/>
    <w:rsid w:val="00A90CFE"/>
    <w:rsid w:val="00A90D12"/>
    <w:rsid w:val="00A91404"/>
    <w:rsid w:val="00A91757"/>
    <w:rsid w:val="00A9187F"/>
    <w:rsid w:val="00A940FE"/>
    <w:rsid w:val="00A9463F"/>
    <w:rsid w:val="00A94CB1"/>
    <w:rsid w:val="00A94D8E"/>
    <w:rsid w:val="00A94E00"/>
    <w:rsid w:val="00A95129"/>
    <w:rsid w:val="00A954AE"/>
    <w:rsid w:val="00A958EC"/>
    <w:rsid w:val="00A961EA"/>
    <w:rsid w:val="00A965B2"/>
    <w:rsid w:val="00A96AD7"/>
    <w:rsid w:val="00A96D81"/>
    <w:rsid w:val="00A96EF0"/>
    <w:rsid w:val="00A976B8"/>
    <w:rsid w:val="00AA070E"/>
    <w:rsid w:val="00AA0E24"/>
    <w:rsid w:val="00AA1060"/>
    <w:rsid w:val="00AA162B"/>
    <w:rsid w:val="00AA164D"/>
    <w:rsid w:val="00AA168D"/>
    <w:rsid w:val="00AA1731"/>
    <w:rsid w:val="00AA1E2D"/>
    <w:rsid w:val="00AA47E8"/>
    <w:rsid w:val="00AA557F"/>
    <w:rsid w:val="00AA5C73"/>
    <w:rsid w:val="00AA6454"/>
    <w:rsid w:val="00AB05D0"/>
    <w:rsid w:val="00AB09B5"/>
    <w:rsid w:val="00AB1521"/>
    <w:rsid w:val="00AB18E9"/>
    <w:rsid w:val="00AB1DE5"/>
    <w:rsid w:val="00AB2744"/>
    <w:rsid w:val="00AB2988"/>
    <w:rsid w:val="00AB2D9E"/>
    <w:rsid w:val="00AB2E8B"/>
    <w:rsid w:val="00AB314F"/>
    <w:rsid w:val="00AB4DF7"/>
    <w:rsid w:val="00AB5EA6"/>
    <w:rsid w:val="00AB7B2A"/>
    <w:rsid w:val="00AC0801"/>
    <w:rsid w:val="00AC0805"/>
    <w:rsid w:val="00AC2413"/>
    <w:rsid w:val="00AC249D"/>
    <w:rsid w:val="00AC25A2"/>
    <w:rsid w:val="00AC2903"/>
    <w:rsid w:val="00AC2E93"/>
    <w:rsid w:val="00AC2FFF"/>
    <w:rsid w:val="00AC4B47"/>
    <w:rsid w:val="00AC4F58"/>
    <w:rsid w:val="00AC50E3"/>
    <w:rsid w:val="00AC5723"/>
    <w:rsid w:val="00AC60E4"/>
    <w:rsid w:val="00AC6794"/>
    <w:rsid w:val="00AC6864"/>
    <w:rsid w:val="00AC6FFD"/>
    <w:rsid w:val="00AC76AC"/>
    <w:rsid w:val="00AC790A"/>
    <w:rsid w:val="00AC7D48"/>
    <w:rsid w:val="00AD3DAA"/>
    <w:rsid w:val="00AD43AC"/>
    <w:rsid w:val="00AD4FEB"/>
    <w:rsid w:val="00AD5272"/>
    <w:rsid w:val="00AD58A1"/>
    <w:rsid w:val="00AD640F"/>
    <w:rsid w:val="00AD64A5"/>
    <w:rsid w:val="00AD6681"/>
    <w:rsid w:val="00AD7A52"/>
    <w:rsid w:val="00AD7B89"/>
    <w:rsid w:val="00AE04FD"/>
    <w:rsid w:val="00AE0614"/>
    <w:rsid w:val="00AE114B"/>
    <w:rsid w:val="00AE1A82"/>
    <w:rsid w:val="00AE2A99"/>
    <w:rsid w:val="00AE316D"/>
    <w:rsid w:val="00AE335B"/>
    <w:rsid w:val="00AE3B92"/>
    <w:rsid w:val="00AE3DC2"/>
    <w:rsid w:val="00AE4BD4"/>
    <w:rsid w:val="00AE4D1C"/>
    <w:rsid w:val="00AE5258"/>
    <w:rsid w:val="00AE5370"/>
    <w:rsid w:val="00AE5BB2"/>
    <w:rsid w:val="00AE6C85"/>
    <w:rsid w:val="00AE70B5"/>
    <w:rsid w:val="00AE77EF"/>
    <w:rsid w:val="00AF004A"/>
    <w:rsid w:val="00AF0924"/>
    <w:rsid w:val="00AF0FB8"/>
    <w:rsid w:val="00AF1913"/>
    <w:rsid w:val="00AF1F5F"/>
    <w:rsid w:val="00AF2B94"/>
    <w:rsid w:val="00AF424F"/>
    <w:rsid w:val="00AF436F"/>
    <w:rsid w:val="00AF474B"/>
    <w:rsid w:val="00AF5B19"/>
    <w:rsid w:val="00AF5CB9"/>
    <w:rsid w:val="00AF5F51"/>
    <w:rsid w:val="00AF631D"/>
    <w:rsid w:val="00AF6F53"/>
    <w:rsid w:val="00AF7437"/>
    <w:rsid w:val="00B011F0"/>
    <w:rsid w:val="00B03890"/>
    <w:rsid w:val="00B03D03"/>
    <w:rsid w:val="00B0523C"/>
    <w:rsid w:val="00B05744"/>
    <w:rsid w:val="00B05B4A"/>
    <w:rsid w:val="00B066A4"/>
    <w:rsid w:val="00B06AEC"/>
    <w:rsid w:val="00B07320"/>
    <w:rsid w:val="00B07422"/>
    <w:rsid w:val="00B0781A"/>
    <w:rsid w:val="00B07D1F"/>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38E"/>
    <w:rsid w:val="00B2792C"/>
    <w:rsid w:val="00B30293"/>
    <w:rsid w:val="00B30654"/>
    <w:rsid w:val="00B31EDE"/>
    <w:rsid w:val="00B31FCA"/>
    <w:rsid w:val="00B3212C"/>
    <w:rsid w:val="00B33621"/>
    <w:rsid w:val="00B33749"/>
    <w:rsid w:val="00B3436D"/>
    <w:rsid w:val="00B353EC"/>
    <w:rsid w:val="00B35496"/>
    <w:rsid w:val="00B36515"/>
    <w:rsid w:val="00B36F22"/>
    <w:rsid w:val="00B36FC4"/>
    <w:rsid w:val="00B3739B"/>
    <w:rsid w:val="00B37FEC"/>
    <w:rsid w:val="00B40291"/>
    <w:rsid w:val="00B407E8"/>
    <w:rsid w:val="00B40BF6"/>
    <w:rsid w:val="00B40C65"/>
    <w:rsid w:val="00B40E3D"/>
    <w:rsid w:val="00B41E8A"/>
    <w:rsid w:val="00B42851"/>
    <w:rsid w:val="00B42DE0"/>
    <w:rsid w:val="00B44481"/>
    <w:rsid w:val="00B44BAF"/>
    <w:rsid w:val="00B474F4"/>
    <w:rsid w:val="00B502B3"/>
    <w:rsid w:val="00B51EF8"/>
    <w:rsid w:val="00B5356E"/>
    <w:rsid w:val="00B54385"/>
    <w:rsid w:val="00B54DB7"/>
    <w:rsid w:val="00B55445"/>
    <w:rsid w:val="00B55A17"/>
    <w:rsid w:val="00B55C61"/>
    <w:rsid w:val="00B56515"/>
    <w:rsid w:val="00B5653B"/>
    <w:rsid w:val="00B565E3"/>
    <w:rsid w:val="00B56ED8"/>
    <w:rsid w:val="00B5710D"/>
    <w:rsid w:val="00B57BC8"/>
    <w:rsid w:val="00B57D6B"/>
    <w:rsid w:val="00B61879"/>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7E7"/>
    <w:rsid w:val="00B75A1F"/>
    <w:rsid w:val="00B75C31"/>
    <w:rsid w:val="00B77015"/>
    <w:rsid w:val="00B77090"/>
    <w:rsid w:val="00B778FD"/>
    <w:rsid w:val="00B778FF"/>
    <w:rsid w:val="00B80869"/>
    <w:rsid w:val="00B80D5A"/>
    <w:rsid w:val="00B813BA"/>
    <w:rsid w:val="00B83E23"/>
    <w:rsid w:val="00B83FB1"/>
    <w:rsid w:val="00B841B7"/>
    <w:rsid w:val="00B844AC"/>
    <w:rsid w:val="00B8470B"/>
    <w:rsid w:val="00B848FE"/>
    <w:rsid w:val="00B8627E"/>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5D06"/>
    <w:rsid w:val="00BA5D15"/>
    <w:rsid w:val="00BA5D71"/>
    <w:rsid w:val="00BA7A39"/>
    <w:rsid w:val="00BA7C3D"/>
    <w:rsid w:val="00BA7C7B"/>
    <w:rsid w:val="00BA7D93"/>
    <w:rsid w:val="00BB2E65"/>
    <w:rsid w:val="00BB368C"/>
    <w:rsid w:val="00BB3B61"/>
    <w:rsid w:val="00BB54F2"/>
    <w:rsid w:val="00BB569D"/>
    <w:rsid w:val="00BB58FF"/>
    <w:rsid w:val="00BB590C"/>
    <w:rsid w:val="00BB616D"/>
    <w:rsid w:val="00BB6B7E"/>
    <w:rsid w:val="00BB6D90"/>
    <w:rsid w:val="00BB6DFC"/>
    <w:rsid w:val="00BB6E5B"/>
    <w:rsid w:val="00BB79BB"/>
    <w:rsid w:val="00BC04F9"/>
    <w:rsid w:val="00BC1197"/>
    <w:rsid w:val="00BC13FB"/>
    <w:rsid w:val="00BC1C3D"/>
    <w:rsid w:val="00BC268C"/>
    <w:rsid w:val="00BC3033"/>
    <w:rsid w:val="00BC459F"/>
    <w:rsid w:val="00BC50C4"/>
    <w:rsid w:val="00BC5A6E"/>
    <w:rsid w:val="00BC648E"/>
    <w:rsid w:val="00BC786E"/>
    <w:rsid w:val="00BC79E3"/>
    <w:rsid w:val="00BC7B66"/>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7AA"/>
    <w:rsid w:val="00BE0924"/>
    <w:rsid w:val="00BE0FAF"/>
    <w:rsid w:val="00BE1315"/>
    <w:rsid w:val="00BE1A7C"/>
    <w:rsid w:val="00BE20E5"/>
    <w:rsid w:val="00BE2279"/>
    <w:rsid w:val="00BE22C6"/>
    <w:rsid w:val="00BE2B11"/>
    <w:rsid w:val="00BE3329"/>
    <w:rsid w:val="00BE4437"/>
    <w:rsid w:val="00BE444F"/>
    <w:rsid w:val="00BE4CBA"/>
    <w:rsid w:val="00BE531E"/>
    <w:rsid w:val="00BE5E90"/>
    <w:rsid w:val="00BE63F6"/>
    <w:rsid w:val="00BE6E41"/>
    <w:rsid w:val="00BF0622"/>
    <w:rsid w:val="00BF0994"/>
    <w:rsid w:val="00BF0CC5"/>
    <w:rsid w:val="00BF0E5C"/>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6F8C"/>
    <w:rsid w:val="00C07718"/>
    <w:rsid w:val="00C1060B"/>
    <w:rsid w:val="00C10C2F"/>
    <w:rsid w:val="00C11391"/>
    <w:rsid w:val="00C12F16"/>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25F4B"/>
    <w:rsid w:val="00C30ACC"/>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D23"/>
    <w:rsid w:val="00C44A77"/>
    <w:rsid w:val="00C44FA4"/>
    <w:rsid w:val="00C45AEE"/>
    <w:rsid w:val="00C460AE"/>
    <w:rsid w:val="00C46A39"/>
    <w:rsid w:val="00C472DA"/>
    <w:rsid w:val="00C479EA"/>
    <w:rsid w:val="00C47A17"/>
    <w:rsid w:val="00C47BB9"/>
    <w:rsid w:val="00C47FA2"/>
    <w:rsid w:val="00C5095B"/>
    <w:rsid w:val="00C51F0A"/>
    <w:rsid w:val="00C52446"/>
    <w:rsid w:val="00C53BF8"/>
    <w:rsid w:val="00C53F56"/>
    <w:rsid w:val="00C570B3"/>
    <w:rsid w:val="00C576E4"/>
    <w:rsid w:val="00C57E40"/>
    <w:rsid w:val="00C60884"/>
    <w:rsid w:val="00C60B5E"/>
    <w:rsid w:val="00C6127E"/>
    <w:rsid w:val="00C61463"/>
    <w:rsid w:val="00C6341C"/>
    <w:rsid w:val="00C64592"/>
    <w:rsid w:val="00C64EF4"/>
    <w:rsid w:val="00C650C1"/>
    <w:rsid w:val="00C6531B"/>
    <w:rsid w:val="00C654CA"/>
    <w:rsid w:val="00C654F0"/>
    <w:rsid w:val="00C66422"/>
    <w:rsid w:val="00C6677A"/>
    <w:rsid w:val="00C66B79"/>
    <w:rsid w:val="00C671AE"/>
    <w:rsid w:val="00C672CC"/>
    <w:rsid w:val="00C67386"/>
    <w:rsid w:val="00C675A3"/>
    <w:rsid w:val="00C6773E"/>
    <w:rsid w:val="00C7027F"/>
    <w:rsid w:val="00C72590"/>
    <w:rsid w:val="00C745F5"/>
    <w:rsid w:val="00C74DD5"/>
    <w:rsid w:val="00C75065"/>
    <w:rsid w:val="00C75A91"/>
    <w:rsid w:val="00C76469"/>
    <w:rsid w:val="00C76E78"/>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3CFF"/>
    <w:rsid w:val="00C83D84"/>
    <w:rsid w:val="00C84E9F"/>
    <w:rsid w:val="00C853F4"/>
    <w:rsid w:val="00C8554C"/>
    <w:rsid w:val="00C864E2"/>
    <w:rsid w:val="00C86B52"/>
    <w:rsid w:val="00C86DA7"/>
    <w:rsid w:val="00C87388"/>
    <w:rsid w:val="00C90624"/>
    <w:rsid w:val="00C9103A"/>
    <w:rsid w:val="00C916E6"/>
    <w:rsid w:val="00C918DF"/>
    <w:rsid w:val="00C91A5A"/>
    <w:rsid w:val="00C93283"/>
    <w:rsid w:val="00C93575"/>
    <w:rsid w:val="00C94D6A"/>
    <w:rsid w:val="00C94FD1"/>
    <w:rsid w:val="00C9503F"/>
    <w:rsid w:val="00C96E45"/>
    <w:rsid w:val="00C96EE5"/>
    <w:rsid w:val="00C974C9"/>
    <w:rsid w:val="00CA0F4A"/>
    <w:rsid w:val="00CA1AEA"/>
    <w:rsid w:val="00CA36C3"/>
    <w:rsid w:val="00CA3B9C"/>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2186"/>
    <w:rsid w:val="00CB2FE2"/>
    <w:rsid w:val="00CB36DE"/>
    <w:rsid w:val="00CB3855"/>
    <w:rsid w:val="00CB5090"/>
    <w:rsid w:val="00CB544B"/>
    <w:rsid w:val="00CB57CB"/>
    <w:rsid w:val="00CB5B1A"/>
    <w:rsid w:val="00CB63B4"/>
    <w:rsid w:val="00CB6527"/>
    <w:rsid w:val="00CB6B6D"/>
    <w:rsid w:val="00CB6BB7"/>
    <w:rsid w:val="00CB7FE3"/>
    <w:rsid w:val="00CC2B3A"/>
    <w:rsid w:val="00CC2FC7"/>
    <w:rsid w:val="00CC38D9"/>
    <w:rsid w:val="00CC3C37"/>
    <w:rsid w:val="00CC5AE0"/>
    <w:rsid w:val="00CC5E56"/>
    <w:rsid w:val="00CC6F7F"/>
    <w:rsid w:val="00CC7B32"/>
    <w:rsid w:val="00CD01AF"/>
    <w:rsid w:val="00CD11AE"/>
    <w:rsid w:val="00CD1542"/>
    <w:rsid w:val="00CD20FE"/>
    <w:rsid w:val="00CD289B"/>
    <w:rsid w:val="00CD2E8C"/>
    <w:rsid w:val="00CD30C6"/>
    <w:rsid w:val="00CD32FB"/>
    <w:rsid w:val="00CD4013"/>
    <w:rsid w:val="00CD40BE"/>
    <w:rsid w:val="00CD4560"/>
    <w:rsid w:val="00CD52F2"/>
    <w:rsid w:val="00CD7E10"/>
    <w:rsid w:val="00CE09B6"/>
    <w:rsid w:val="00CE178A"/>
    <w:rsid w:val="00CE3793"/>
    <w:rsid w:val="00CE6109"/>
    <w:rsid w:val="00CE61A6"/>
    <w:rsid w:val="00CE7A41"/>
    <w:rsid w:val="00CE7C14"/>
    <w:rsid w:val="00CF0854"/>
    <w:rsid w:val="00CF20B5"/>
    <w:rsid w:val="00CF3032"/>
    <w:rsid w:val="00CF4544"/>
    <w:rsid w:val="00CF65BE"/>
    <w:rsid w:val="00CF7D1A"/>
    <w:rsid w:val="00D00E28"/>
    <w:rsid w:val="00D0106E"/>
    <w:rsid w:val="00D01713"/>
    <w:rsid w:val="00D01E9A"/>
    <w:rsid w:val="00D023F3"/>
    <w:rsid w:val="00D02C22"/>
    <w:rsid w:val="00D03EC3"/>
    <w:rsid w:val="00D04F63"/>
    <w:rsid w:val="00D05329"/>
    <w:rsid w:val="00D05342"/>
    <w:rsid w:val="00D061D8"/>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4E2A"/>
    <w:rsid w:val="00D15C3C"/>
    <w:rsid w:val="00D15FEE"/>
    <w:rsid w:val="00D16892"/>
    <w:rsid w:val="00D1721B"/>
    <w:rsid w:val="00D17797"/>
    <w:rsid w:val="00D2069E"/>
    <w:rsid w:val="00D2093B"/>
    <w:rsid w:val="00D2161B"/>
    <w:rsid w:val="00D22F5D"/>
    <w:rsid w:val="00D23A44"/>
    <w:rsid w:val="00D24EF1"/>
    <w:rsid w:val="00D25653"/>
    <w:rsid w:val="00D26C49"/>
    <w:rsid w:val="00D2749E"/>
    <w:rsid w:val="00D27775"/>
    <w:rsid w:val="00D27F2C"/>
    <w:rsid w:val="00D30B40"/>
    <w:rsid w:val="00D3286A"/>
    <w:rsid w:val="00D331AA"/>
    <w:rsid w:val="00D3345C"/>
    <w:rsid w:val="00D33713"/>
    <w:rsid w:val="00D33967"/>
    <w:rsid w:val="00D348E4"/>
    <w:rsid w:val="00D3539E"/>
    <w:rsid w:val="00D359BD"/>
    <w:rsid w:val="00D35D7D"/>
    <w:rsid w:val="00D37113"/>
    <w:rsid w:val="00D37246"/>
    <w:rsid w:val="00D37C19"/>
    <w:rsid w:val="00D40735"/>
    <w:rsid w:val="00D41C15"/>
    <w:rsid w:val="00D41C32"/>
    <w:rsid w:val="00D4204B"/>
    <w:rsid w:val="00D4302B"/>
    <w:rsid w:val="00D43163"/>
    <w:rsid w:val="00D43584"/>
    <w:rsid w:val="00D43617"/>
    <w:rsid w:val="00D4366D"/>
    <w:rsid w:val="00D43E5A"/>
    <w:rsid w:val="00D449AD"/>
    <w:rsid w:val="00D454E2"/>
    <w:rsid w:val="00D45BAA"/>
    <w:rsid w:val="00D46BD4"/>
    <w:rsid w:val="00D4704C"/>
    <w:rsid w:val="00D47A96"/>
    <w:rsid w:val="00D505EC"/>
    <w:rsid w:val="00D507E1"/>
    <w:rsid w:val="00D51C6F"/>
    <w:rsid w:val="00D52E62"/>
    <w:rsid w:val="00D535C8"/>
    <w:rsid w:val="00D5390A"/>
    <w:rsid w:val="00D5425F"/>
    <w:rsid w:val="00D54654"/>
    <w:rsid w:val="00D55333"/>
    <w:rsid w:val="00D55FB2"/>
    <w:rsid w:val="00D57230"/>
    <w:rsid w:val="00D5789D"/>
    <w:rsid w:val="00D61492"/>
    <w:rsid w:val="00D62D4C"/>
    <w:rsid w:val="00D6632A"/>
    <w:rsid w:val="00D6663C"/>
    <w:rsid w:val="00D66BDF"/>
    <w:rsid w:val="00D67A05"/>
    <w:rsid w:val="00D67F1D"/>
    <w:rsid w:val="00D70639"/>
    <w:rsid w:val="00D71858"/>
    <w:rsid w:val="00D722B8"/>
    <w:rsid w:val="00D72A37"/>
    <w:rsid w:val="00D72C0B"/>
    <w:rsid w:val="00D73769"/>
    <w:rsid w:val="00D73C48"/>
    <w:rsid w:val="00D73E90"/>
    <w:rsid w:val="00D73F41"/>
    <w:rsid w:val="00D7403A"/>
    <w:rsid w:val="00D740D9"/>
    <w:rsid w:val="00D746D5"/>
    <w:rsid w:val="00D748BE"/>
    <w:rsid w:val="00D749AE"/>
    <w:rsid w:val="00D74BAF"/>
    <w:rsid w:val="00D75193"/>
    <w:rsid w:val="00D7571D"/>
    <w:rsid w:val="00D75FC3"/>
    <w:rsid w:val="00D76A47"/>
    <w:rsid w:val="00D779FF"/>
    <w:rsid w:val="00D77F96"/>
    <w:rsid w:val="00D806CA"/>
    <w:rsid w:val="00D80985"/>
    <w:rsid w:val="00D815A7"/>
    <w:rsid w:val="00D81E8C"/>
    <w:rsid w:val="00D81F1B"/>
    <w:rsid w:val="00D82C45"/>
    <w:rsid w:val="00D83913"/>
    <w:rsid w:val="00D83A27"/>
    <w:rsid w:val="00D83F0A"/>
    <w:rsid w:val="00D8477F"/>
    <w:rsid w:val="00D875A8"/>
    <w:rsid w:val="00D87D1A"/>
    <w:rsid w:val="00D924D5"/>
    <w:rsid w:val="00D92DF0"/>
    <w:rsid w:val="00D93085"/>
    <w:rsid w:val="00D939F9"/>
    <w:rsid w:val="00D93D0B"/>
    <w:rsid w:val="00D949C6"/>
    <w:rsid w:val="00D95DE6"/>
    <w:rsid w:val="00D9633A"/>
    <w:rsid w:val="00D96867"/>
    <w:rsid w:val="00D96F06"/>
    <w:rsid w:val="00D97120"/>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65B"/>
    <w:rsid w:val="00DA5C42"/>
    <w:rsid w:val="00DA6F31"/>
    <w:rsid w:val="00DB0076"/>
    <w:rsid w:val="00DB1AE6"/>
    <w:rsid w:val="00DB29C3"/>
    <w:rsid w:val="00DB3019"/>
    <w:rsid w:val="00DB3491"/>
    <w:rsid w:val="00DB3F73"/>
    <w:rsid w:val="00DB4067"/>
    <w:rsid w:val="00DB41C6"/>
    <w:rsid w:val="00DB4768"/>
    <w:rsid w:val="00DB539C"/>
    <w:rsid w:val="00DB562B"/>
    <w:rsid w:val="00DC10FC"/>
    <w:rsid w:val="00DC248E"/>
    <w:rsid w:val="00DC2706"/>
    <w:rsid w:val="00DC2E11"/>
    <w:rsid w:val="00DC39E7"/>
    <w:rsid w:val="00DC4F06"/>
    <w:rsid w:val="00DC5C2B"/>
    <w:rsid w:val="00DC604D"/>
    <w:rsid w:val="00DC7605"/>
    <w:rsid w:val="00DC7E5B"/>
    <w:rsid w:val="00DC7FDE"/>
    <w:rsid w:val="00DD07D9"/>
    <w:rsid w:val="00DD087F"/>
    <w:rsid w:val="00DD0924"/>
    <w:rsid w:val="00DD0DD4"/>
    <w:rsid w:val="00DD244E"/>
    <w:rsid w:val="00DD24F9"/>
    <w:rsid w:val="00DD26D0"/>
    <w:rsid w:val="00DD3BB7"/>
    <w:rsid w:val="00DD594F"/>
    <w:rsid w:val="00DD60AD"/>
    <w:rsid w:val="00DE15A1"/>
    <w:rsid w:val="00DE18CE"/>
    <w:rsid w:val="00DE2DF2"/>
    <w:rsid w:val="00DE35C8"/>
    <w:rsid w:val="00DE3E22"/>
    <w:rsid w:val="00DE3F26"/>
    <w:rsid w:val="00DE430B"/>
    <w:rsid w:val="00DE4818"/>
    <w:rsid w:val="00DE5234"/>
    <w:rsid w:val="00DE67D3"/>
    <w:rsid w:val="00DF0B68"/>
    <w:rsid w:val="00DF1119"/>
    <w:rsid w:val="00DF1A46"/>
    <w:rsid w:val="00DF1F39"/>
    <w:rsid w:val="00DF2367"/>
    <w:rsid w:val="00DF2500"/>
    <w:rsid w:val="00DF3051"/>
    <w:rsid w:val="00DF43E1"/>
    <w:rsid w:val="00DF49D7"/>
    <w:rsid w:val="00DF4DFA"/>
    <w:rsid w:val="00DF4E59"/>
    <w:rsid w:val="00DF69C9"/>
    <w:rsid w:val="00DF7230"/>
    <w:rsid w:val="00DF7713"/>
    <w:rsid w:val="00E00923"/>
    <w:rsid w:val="00E01387"/>
    <w:rsid w:val="00E01466"/>
    <w:rsid w:val="00E01A73"/>
    <w:rsid w:val="00E01F7B"/>
    <w:rsid w:val="00E01FF6"/>
    <w:rsid w:val="00E02053"/>
    <w:rsid w:val="00E020CB"/>
    <w:rsid w:val="00E0278D"/>
    <w:rsid w:val="00E02BC5"/>
    <w:rsid w:val="00E03008"/>
    <w:rsid w:val="00E03299"/>
    <w:rsid w:val="00E04EE8"/>
    <w:rsid w:val="00E04FB2"/>
    <w:rsid w:val="00E04FF8"/>
    <w:rsid w:val="00E05802"/>
    <w:rsid w:val="00E05F9B"/>
    <w:rsid w:val="00E0665D"/>
    <w:rsid w:val="00E06BDA"/>
    <w:rsid w:val="00E07327"/>
    <w:rsid w:val="00E10A48"/>
    <w:rsid w:val="00E10CBD"/>
    <w:rsid w:val="00E11012"/>
    <w:rsid w:val="00E11084"/>
    <w:rsid w:val="00E11247"/>
    <w:rsid w:val="00E1145B"/>
    <w:rsid w:val="00E11A3E"/>
    <w:rsid w:val="00E11C97"/>
    <w:rsid w:val="00E12821"/>
    <w:rsid w:val="00E12ADF"/>
    <w:rsid w:val="00E1397A"/>
    <w:rsid w:val="00E13D76"/>
    <w:rsid w:val="00E13F72"/>
    <w:rsid w:val="00E15270"/>
    <w:rsid w:val="00E15A13"/>
    <w:rsid w:val="00E15CF6"/>
    <w:rsid w:val="00E15D51"/>
    <w:rsid w:val="00E16069"/>
    <w:rsid w:val="00E1623B"/>
    <w:rsid w:val="00E1654C"/>
    <w:rsid w:val="00E16636"/>
    <w:rsid w:val="00E17292"/>
    <w:rsid w:val="00E205FF"/>
    <w:rsid w:val="00E20D65"/>
    <w:rsid w:val="00E213A6"/>
    <w:rsid w:val="00E214E8"/>
    <w:rsid w:val="00E21CC8"/>
    <w:rsid w:val="00E22014"/>
    <w:rsid w:val="00E2344F"/>
    <w:rsid w:val="00E23AF6"/>
    <w:rsid w:val="00E24135"/>
    <w:rsid w:val="00E24153"/>
    <w:rsid w:val="00E244BF"/>
    <w:rsid w:val="00E245F4"/>
    <w:rsid w:val="00E24BF7"/>
    <w:rsid w:val="00E24E22"/>
    <w:rsid w:val="00E261B6"/>
    <w:rsid w:val="00E262B8"/>
    <w:rsid w:val="00E26391"/>
    <w:rsid w:val="00E27B9D"/>
    <w:rsid w:val="00E27F5D"/>
    <w:rsid w:val="00E31C25"/>
    <w:rsid w:val="00E32CED"/>
    <w:rsid w:val="00E33BD9"/>
    <w:rsid w:val="00E359AD"/>
    <w:rsid w:val="00E364C9"/>
    <w:rsid w:val="00E36CD2"/>
    <w:rsid w:val="00E37D96"/>
    <w:rsid w:val="00E37F0E"/>
    <w:rsid w:val="00E408CC"/>
    <w:rsid w:val="00E40A19"/>
    <w:rsid w:val="00E41E37"/>
    <w:rsid w:val="00E41F58"/>
    <w:rsid w:val="00E4214A"/>
    <w:rsid w:val="00E428F0"/>
    <w:rsid w:val="00E446B9"/>
    <w:rsid w:val="00E4599C"/>
    <w:rsid w:val="00E46B52"/>
    <w:rsid w:val="00E47AC8"/>
    <w:rsid w:val="00E47F68"/>
    <w:rsid w:val="00E47F6E"/>
    <w:rsid w:val="00E50061"/>
    <w:rsid w:val="00E5026B"/>
    <w:rsid w:val="00E50D75"/>
    <w:rsid w:val="00E51D46"/>
    <w:rsid w:val="00E5260A"/>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4BB8"/>
    <w:rsid w:val="00E85439"/>
    <w:rsid w:val="00E85C1A"/>
    <w:rsid w:val="00E86244"/>
    <w:rsid w:val="00E86556"/>
    <w:rsid w:val="00E86ECF"/>
    <w:rsid w:val="00E8740C"/>
    <w:rsid w:val="00E875D1"/>
    <w:rsid w:val="00E87964"/>
    <w:rsid w:val="00E9008C"/>
    <w:rsid w:val="00E91B04"/>
    <w:rsid w:val="00E92612"/>
    <w:rsid w:val="00E92B41"/>
    <w:rsid w:val="00E9362E"/>
    <w:rsid w:val="00E94BC8"/>
    <w:rsid w:val="00E94C5B"/>
    <w:rsid w:val="00E95DFD"/>
    <w:rsid w:val="00EA02A4"/>
    <w:rsid w:val="00EA0CEF"/>
    <w:rsid w:val="00EA101E"/>
    <w:rsid w:val="00EA1BAB"/>
    <w:rsid w:val="00EA2A41"/>
    <w:rsid w:val="00EA353C"/>
    <w:rsid w:val="00EA3AFA"/>
    <w:rsid w:val="00EA4E7A"/>
    <w:rsid w:val="00EA526C"/>
    <w:rsid w:val="00EA68E2"/>
    <w:rsid w:val="00EA6942"/>
    <w:rsid w:val="00EA7141"/>
    <w:rsid w:val="00EA748D"/>
    <w:rsid w:val="00EA75CF"/>
    <w:rsid w:val="00EB2912"/>
    <w:rsid w:val="00EB2B80"/>
    <w:rsid w:val="00EB309C"/>
    <w:rsid w:val="00EB37F9"/>
    <w:rsid w:val="00EB3A06"/>
    <w:rsid w:val="00EB43A4"/>
    <w:rsid w:val="00EB44F9"/>
    <w:rsid w:val="00EB47DB"/>
    <w:rsid w:val="00EB4951"/>
    <w:rsid w:val="00EB4EF2"/>
    <w:rsid w:val="00EB5537"/>
    <w:rsid w:val="00EB584A"/>
    <w:rsid w:val="00EB660D"/>
    <w:rsid w:val="00EB6AB3"/>
    <w:rsid w:val="00EB7B64"/>
    <w:rsid w:val="00EB7DE8"/>
    <w:rsid w:val="00EC2053"/>
    <w:rsid w:val="00EC245A"/>
    <w:rsid w:val="00EC3844"/>
    <w:rsid w:val="00EC407B"/>
    <w:rsid w:val="00EC41CD"/>
    <w:rsid w:val="00EC544A"/>
    <w:rsid w:val="00EC5E16"/>
    <w:rsid w:val="00EC65A3"/>
    <w:rsid w:val="00EC6C55"/>
    <w:rsid w:val="00EC7214"/>
    <w:rsid w:val="00EC780C"/>
    <w:rsid w:val="00EC78B0"/>
    <w:rsid w:val="00ED1976"/>
    <w:rsid w:val="00ED1EA2"/>
    <w:rsid w:val="00ED2528"/>
    <w:rsid w:val="00ED2E41"/>
    <w:rsid w:val="00ED3619"/>
    <w:rsid w:val="00ED3C3E"/>
    <w:rsid w:val="00ED3D2E"/>
    <w:rsid w:val="00ED5381"/>
    <w:rsid w:val="00ED56D9"/>
    <w:rsid w:val="00ED621E"/>
    <w:rsid w:val="00ED6B10"/>
    <w:rsid w:val="00ED6E6F"/>
    <w:rsid w:val="00ED70CB"/>
    <w:rsid w:val="00ED7934"/>
    <w:rsid w:val="00EE033C"/>
    <w:rsid w:val="00EE03AA"/>
    <w:rsid w:val="00EE1E59"/>
    <w:rsid w:val="00EE22CE"/>
    <w:rsid w:val="00EE2699"/>
    <w:rsid w:val="00EE32D5"/>
    <w:rsid w:val="00EE3AB5"/>
    <w:rsid w:val="00EE3DD7"/>
    <w:rsid w:val="00EE4A1C"/>
    <w:rsid w:val="00EE4F98"/>
    <w:rsid w:val="00EE5051"/>
    <w:rsid w:val="00EE554F"/>
    <w:rsid w:val="00EE5566"/>
    <w:rsid w:val="00EE5D36"/>
    <w:rsid w:val="00EE5D53"/>
    <w:rsid w:val="00EE65F4"/>
    <w:rsid w:val="00EE7D02"/>
    <w:rsid w:val="00EF1F4C"/>
    <w:rsid w:val="00EF2102"/>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2B39"/>
    <w:rsid w:val="00F04272"/>
    <w:rsid w:val="00F045F5"/>
    <w:rsid w:val="00F047E6"/>
    <w:rsid w:val="00F04C25"/>
    <w:rsid w:val="00F04D0F"/>
    <w:rsid w:val="00F063D2"/>
    <w:rsid w:val="00F064B4"/>
    <w:rsid w:val="00F078E3"/>
    <w:rsid w:val="00F1097E"/>
    <w:rsid w:val="00F10ABA"/>
    <w:rsid w:val="00F118E8"/>
    <w:rsid w:val="00F11C6E"/>
    <w:rsid w:val="00F12397"/>
    <w:rsid w:val="00F12590"/>
    <w:rsid w:val="00F12959"/>
    <w:rsid w:val="00F13ABA"/>
    <w:rsid w:val="00F13B62"/>
    <w:rsid w:val="00F14271"/>
    <w:rsid w:val="00F1431D"/>
    <w:rsid w:val="00F14B2B"/>
    <w:rsid w:val="00F14C75"/>
    <w:rsid w:val="00F1510C"/>
    <w:rsid w:val="00F15184"/>
    <w:rsid w:val="00F15E13"/>
    <w:rsid w:val="00F1690F"/>
    <w:rsid w:val="00F16998"/>
    <w:rsid w:val="00F176A0"/>
    <w:rsid w:val="00F1774F"/>
    <w:rsid w:val="00F201A2"/>
    <w:rsid w:val="00F2035E"/>
    <w:rsid w:val="00F205B0"/>
    <w:rsid w:val="00F20638"/>
    <w:rsid w:val="00F206CF"/>
    <w:rsid w:val="00F208B6"/>
    <w:rsid w:val="00F22284"/>
    <w:rsid w:val="00F231A6"/>
    <w:rsid w:val="00F233BD"/>
    <w:rsid w:val="00F24F56"/>
    <w:rsid w:val="00F2522B"/>
    <w:rsid w:val="00F25458"/>
    <w:rsid w:val="00F27163"/>
    <w:rsid w:val="00F27ADD"/>
    <w:rsid w:val="00F30838"/>
    <w:rsid w:val="00F30BA6"/>
    <w:rsid w:val="00F30E16"/>
    <w:rsid w:val="00F31A2B"/>
    <w:rsid w:val="00F3212C"/>
    <w:rsid w:val="00F326C5"/>
    <w:rsid w:val="00F3276A"/>
    <w:rsid w:val="00F32AD9"/>
    <w:rsid w:val="00F32CF4"/>
    <w:rsid w:val="00F32D78"/>
    <w:rsid w:val="00F33838"/>
    <w:rsid w:val="00F34A54"/>
    <w:rsid w:val="00F36277"/>
    <w:rsid w:val="00F364A2"/>
    <w:rsid w:val="00F365CD"/>
    <w:rsid w:val="00F36D43"/>
    <w:rsid w:val="00F371A6"/>
    <w:rsid w:val="00F373DC"/>
    <w:rsid w:val="00F40242"/>
    <w:rsid w:val="00F4179B"/>
    <w:rsid w:val="00F41A4E"/>
    <w:rsid w:val="00F41D3E"/>
    <w:rsid w:val="00F42887"/>
    <w:rsid w:val="00F43CB6"/>
    <w:rsid w:val="00F43E07"/>
    <w:rsid w:val="00F449A6"/>
    <w:rsid w:val="00F45E50"/>
    <w:rsid w:val="00F47302"/>
    <w:rsid w:val="00F506ED"/>
    <w:rsid w:val="00F50877"/>
    <w:rsid w:val="00F51963"/>
    <w:rsid w:val="00F51BB7"/>
    <w:rsid w:val="00F51D90"/>
    <w:rsid w:val="00F5220B"/>
    <w:rsid w:val="00F53A3A"/>
    <w:rsid w:val="00F54199"/>
    <w:rsid w:val="00F5453D"/>
    <w:rsid w:val="00F5471C"/>
    <w:rsid w:val="00F54872"/>
    <w:rsid w:val="00F55488"/>
    <w:rsid w:val="00F56C57"/>
    <w:rsid w:val="00F57EC1"/>
    <w:rsid w:val="00F57F14"/>
    <w:rsid w:val="00F618BA"/>
    <w:rsid w:val="00F61B5A"/>
    <w:rsid w:val="00F6219B"/>
    <w:rsid w:val="00F624AD"/>
    <w:rsid w:val="00F628A2"/>
    <w:rsid w:val="00F628BF"/>
    <w:rsid w:val="00F62CD8"/>
    <w:rsid w:val="00F6403E"/>
    <w:rsid w:val="00F64452"/>
    <w:rsid w:val="00F64D38"/>
    <w:rsid w:val="00F6686B"/>
    <w:rsid w:val="00F67456"/>
    <w:rsid w:val="00F67817"/>
    <w:rsid w:val="00F67E66"/>
    <w:rsid w:val="00F67F9D"/>
    <w:rsid w:val="00F7081C"/>
    <w:rsid w:val="00F70E6E"/>
    <w:rsid w:val="00F71A5C"/>
    <w:rsid w:val="00F71A5D"/>
    <w:rsid w:val="00F71A78"/>
    <w:rsid w:val="00F71BE5"/>
    <w:rsid w:val="00F7223F"/>
    <w:rsid w:val="00F7277A"/>
    <w:rsid w:val="00F72BE7"/>
    <w:rsid w:val="00F7312B"/>
    <w:rsid w:val="00F73A79"/>
    <w:rsid w:val="00F73C65"/>
    <w:rsid w:val="00F74FC2"/>
    <w:rsid w:val="00F75871"/>
    <w:rsid w:val="00F76DE3"/>
    <w:rsid w:val="00F8172F"/>
    <w:rsid w:val="00F826F0"/>
    <w:rsid w:val="00F82B31"/>
    <w:rsid w:val="00F82FFC"/>
    <w:rsid w:val="00F83083"/>
    <w:rsid w:val="00F84E54"/>
    <w:rsid w:val="00F85043"/>
    <w:rsid w:val="00F8603B"/>
    <w:rsid w:val="00F86581"/>
    <w:rsid w:val="00F87817"/>
    <w:rsid w:val="00F8781F"/>
    <w:rsid w:val="00F905A1"/>
    <w:rsid w:val="00F916AE"/>
    <w:rsid w:val="00F91B0C"/>
    <w:rsid w:val="00F91C8B"/>
    <w:rsid w:val="00F9255E"/>
    <w:rsid w:val="00F92AB4"/>
    <w:rsid w:val="00F92D3A"/>
    <w:rsid w:val="00F930CA"/>
    <w:rsid w:val="00F93366"/>
    <w:rsid w:val="00F9474C"/>
    <w:rsid w:val="00F950AE"/>
    <w:rsid w:val="00F95456"/>
    <w:rsid w:val="00F95467"/>
    <w:rsid w:val="00F956E4"/>
    <w:rsid w:val="00F95E8B"/>
    <w:rsid w:val="00F97181"/>
    <w:rsid w:val="00F97602"/>
    <w:rsid w:val="00F978FD"/>
    <w:rsid w:val="00FA02E9"/>
    <w:rsid w:val="00FA064F"/>
    <w:rsid w:val="00FA0CB2"/>
    <w:rsid w:val="00FA292B"/>
    <w:rsid w:val="00FA2ABD"/>
    <w:rsid w:val="00FA2D80"/>
    <w:rsid w:val="00FA2E5A"/>
    <w:rsid w:val="00FA374F"/>
    <w:rsid w:val="00FA4257"/>
    <w:rsid w:val="00FA4832"/>
    <w:rsid w:val="00FA5161"/>
    <w:rsid w:val="00FA5CD3"/>
    <w:rsid w:val="00FA5E63"/>
    <w:rsid w:val="00FA6F5E"/>
    <w:rsid w:val="00FA72DD"/>
    <w:rsid w:val="00FA7A74"/>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101"/>
    <w:rsid w:val="00FD551B"/>
    <w:rsid w:val="00FD5D6F"/>
    <w:rsid w:val="00FD6011"/>
    <w:rsid w:val="00FD6AFE"/>
    <w:rsid w:val="00FD6F6B"/>
    <w:rsid w:val="00FD708C"/>
    <w:rsid w:val="00FE0781"/>
    <w:rsid w:val="00FE0836"/>
    <w:rsid w:val="00FE1541"/>
    <w:rsid w:val="00FE2332"/>
    <w:rsid w:val="00FE2AEE"/>
    <w:rsid w:val="00FE32F0"/>
    <w:rsid w:val="00FE3876"/>
    <w:rsid w:val="00FE4D39"/>
    <w:rsid w:val="00FE50E3"/>
    <w:rsid w:val="00FE5B75"/>
    <w:rsid w:val="00FE5C33"/>
    <w:rsid w:val="00FE6202"/>
    <w:rsid w:val="00FE6C04"/>
    <w:rsid w:val="00FE71FE"/>
    <w:rsid w:val="00FF06AC"/>
    <w:rsid w:val="00FF0738"/>
    <w:rsid w:val="00FF0E53"/>
    <w:rsid w:val="00FF12D9"/>
    <w:rsid w:val="00FF1531"/>
    <w:rsid w:val="00FF19A5"/>
    <w:rsid w:val="00FF21AC"/>
    <w:rsid w:val="00FF2D08"/>
    <w:rsid w:val="00FF42AD"/>
    <w:rsid w:val="00FF4607"/>
    <w:rsid w:val="00FF4F09"/>
    <w:rsid w:val="00FF537F"/>
    <w:rsid w:val="00FF5467"/>
    <w:rsid w:val="00FF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7950B07B"/>
  <w15:docId w15:val="{F58C0836-961B-4DCC-BA52-B623C8E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710E8F"/>
    <w:pPr>
      <w:keepNext/>
      <w:numPr>
        <w:ilvl w:val="1"/>
        <w:numId w:val="10"/>
      </w:numPr>
      <w:tabs>
        <w:tab w:val="clear" w:pos="5217"/>
        <w:tab w:val="num" w:pos="1531"/>
      </w:tabs>
      <w:spacing w:before="240" w:after="60"/>
      <w:ind w:left="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3"/>
      </w:numPr>
      <w:tabs>
        <w:tab w:val="left" w:pos="426"/>
      </w:tabs>
      <w:ind w:left="0" w:firstLine="0"/>
    </w:pPr>
  </w:style>
  <w:style w:type="paragraph" w:customStyle="1" w:styleId="Lista">
    <w:name w:val="List a"/>
    <w:basedOn w:val="Normal"/>
    <w:qFormat/>
    <w:rsid w:val="00AE70B5"/>
    <w:pPr>
      <w:numPr>
        <w:ilvl w:val="1"/>
        <w:numId w:val="23"/>
      </w:numPr>
      <w:ind w:left="851"/>
    </w:pPr>
  </w:style>
  <w:style w:type="paragraph" w:customStyle="1" w:styleId="Listi">
    <w:name w:val="List i"/>
    <w:basedOn w:val="Normal"/>
    <w:qFormat/>
    <w:rsid w:val="00F25458"/>
    <w:pPr>
      <w:numPr>
        <w:ilvl w:val="2"/>
        <w:numId w:val="23"/>
      </w:numPr>
      <w:ind w:hanging="283"/>
    </w:pPr>
  </w:style>
  <w:style w:type="paragraph" w:styleId="ListParagraph">
    <w:name w:val="List Paragraph"/>
    <w:basedOn w:val="Normal"/>
    <w:link w:val="ListParagraphChar"/>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6"/>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8"/>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D24EF1"/>
    <w:pPr>
      <w:numPr>
        <w:numId w:val="33"/>
      </w:numPr>
      <w:spacing w:after="120"/>
      <w:ind w:left="0" w:firstLine="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paragraph" w:customStyle="1" w:styleId="PARA0">
    <w:name w:val="PARA"/>
    <w:basedOn w:val="Normal"/>
    <w:autoRedefine/>
    <w:rsid w:val="00C76469"/>
    <w:pPr>
      <w:tabs>
        <w:tab w:val="left" w:pos="0"/>
      </w:tabs>
      <w:spacing w:before="0" w:after="200" w:line="276" w:lineRule="auto"/>
    </w:pPr>
    <w:rPr>
      <w:rFonts w:ascii="Arial" w:eastAsiaTheme="minorHAnsi" w:hAnsi="Arial" w:cs="Arial"/>
      <w:b/>
      <w:noProof/>
      <w:color w:val="000000"/>
      <w:sz w:val="20"/>
    </w:rPr>
  </w:style>
  <w:style w:type="paragraph" w:customStyle="1" w:styleId="tabletext">
    <w:name w:val="table text"/>
    <w:basedOn w:val="Normal"/>
    <w:link w:val="tabletextChar"/>
    <w:uiPriority w:val="2"/>
    <w:qFormat/>
    <w:rsid w:val="00C76469"/>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C76469"/>
    <w:rPr>
      <w:rFonts w:ascii="Arial Narrow" w:eastAsiaTheme="minorHAnsi" w:hAnsi="Arial Narrow" w:cstheme="minorBidi"/>
      <w:szCs w:val="24"/>
    </w:rPr>
  </w:style>
  <w:style w:type="character" w:customStyle="1" w:styleId="ListParagraphChar">
    <w:name w:val="List Paragraph Char"/>
    <w:basedOn w:val="DefaultParagraphFont"/>
    <w:link w:val="ListParagraph"/>
    <w:uiPriority w:val="34"/>
    <w:rsid w:val="00C76469"/>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ogtr.gov.au/internet/ogtr/publishing.nsf/Content/marker-genes-ref-1-htm" TargetMode="External"/><Relationship Id="rId26" Type="http://schemas.openxmlformats.org/officeDocument/2006/relationships/hyperlink" Target="http://www.bom.gov.au/climate/data/" TargetMode="External"/><Relationship Id="rId39" Type="http://schemas.openxmlformats.org/officeDocument/2006/relationships/hyperlink" Target="http://www.ogtr.gov.au/internet/ogtr/publishing.nsf/Content/risk-analysis-framework" TargetMode="External"/><Relationship Id="rId3" Type="http://schemas.openxmlformats.org/officeDocument/2006/relationships/styles" Target="styles.xml"/><Relationship Id="rId21" Type="http://schemas.openxmlformats.org/officeDocument/2006/relationships/hyperlink" Target="https://www.ala.org.au/" TargetMode="External"/><Relationship Id="rId34" Type="http://schemas.openxmlformats.org/officeDocument/2006/relationships/hyperlink" Target="http://www.ogtr.gov.au/internet/ogtr/publishing.nsf/Content/DIR108" TargetMode="External"/><Relationship Id="rId42" Type="http://schemas.openxmlformats.org/officeDocument/2006/relationships/hyperlink" Target="http://www.ogtr.gov.au/internet/ogtr/publishing.nsf/Content/tsd-guidelines-toc" TargetMode="External"/><Relationship Id="rId47"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gtr.gov.au/internet/ogtr/publishing.nsf/Content/riskassessments-1" TargetMode="External"/><Relationship Id="rId25" Type="http://schemas.openxmlformats.org/officeDocument/2006/relationships/hyperlink" Target="http://www.allergenonline.org" TargetMode="External"/><Relationship Id="rId33" Type="http://schemas.openxmlformats.org/officeDocument/2006/relationships/hyperlink" Target="http://www.ogtr.gov.au/internet/ogtr/publishing.nsf/Content/riskassessments-1" TargetMode="External"/><Relationship Id="rId38" Type="http://schemas.openxmlformats.org/officeDocument/2006/relationships/hyperlink" Target="http://www.ogtr.gov.au/internet/ogtr/publishing.nsf/Content/transport-guide-1" TargetMode="Externa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iucn.org/resources/conservation-tools/iucn-red-list-threatened-species" TargetMode="External"/><Relationship Id="rId20" Type="http://schemas.openxmlformats.org/officeDocument/2006/relationships/hyperlink" Target="https://www.ala.org.au/" TargetMode="External"/><Relationship Id="rId29" Type="http://schemas.openxmlformats.org/officeDocument/2006/relationships/hyperlink" Target="http://gmoinfo.jrc.ec.europa.eu/gmp_browse.aspx"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la.org.au/" TargetMode="External"/><Relationship Id="rId32" Type="http://schemas.openxmlformats.org/officeDocument/2006/relationships/image" Target="media/image3.png"/><Relationship Id="rId37" Type="http://schemas.openxmlformats.org/officeDocument/2006/relationships/hyperlink" Target="http://www.bom.gov.au/climate/data/" TargetMode="External"/><Relationship Id="rId40" Type="http://schemas.openxmlformats.org/officeDocument/2006/relationships/footer" Target="footer6.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environment.gov.au/biodiversity/invasive/weeds/weeds/lists/wons.html" TargetMode="External"/><Relationship Id="rId28" Type="http://schemas.openxmlformats.org/officeDocument/2006/relationships/hyperlink" Target="https://www.aphis.usda.gov/aphis/ourfocus/biotechnology/permits-notifications-petitions/sa_permits/ct_status" TargetMode="External"/><Relationship Id="rId36" Type="http://schemas.openxmlformats.org/officeDocument/2006/relationships/hyperlink" Target="http://www.ogtr.gov.au/internet/ogtr/publishing.nsf/Content/transport-guide-1"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eta.floranorthamerica.org/wiki/Arabidopsis_thaliana" TargetMode="External"/><Relationship Id="rId31" Type="http://schemas.openxmlformats.org/officeDocument/2006/relationships/footer" Target="footer5.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environment.gov.au/biodiversity/invasive/weeds/weeds/lists/wons.html" TargetMode="External"/><Relationship Id="rId27" Type="http://schemas.openxmlformats.org/officeDocument/2006/relationships/hyperlink" Target="http://www.ogtr.gov.au/internet/ogtr/publishing.nsf/Content/marker-genes-ref-1-htm" TargetMode="External"/><Relationship Id="rId30" Type="http://schemas.openxmlformats.org/officeDocument/2006/relationships/hyperlink" Target="http://www.isaaa.org/gmapprovaldatabase/default.asp" TargetMode="External"/><Relationship Id="rId35" Type="http://schemas.openxmlformats.org/officeDocument/2006/relationships/hyperlink" Target="http://www.ogtr.gov.au/internet/ogtr/publishing.nsf/Content/dir117" TargetMode="External"/><Relationship Id="rId43" Type="http://schemas.openxmlformats.org/officeDocument/2006/relationships/hyperlink" Target="http://www.ogtr.gov.au/internet/ogtr/publishing.nsf/Content/transport-guide-1"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1B3E-A598-466B-9616-C01FF3F8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24842</Words>
  <Characters>302669</Characters>
  <Application>Microsoft Office Word</Application>
  <DocSecurity>4</DocSecurity>
  <Lines>2522</Lines>
  <Paragraphs>653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166 - Full Risk Asessemtn and Risk Management Plan</dc:title>
  <dc:creator>OGTR.Voicemail@health.gov.au</dc:creator>
  <cp:lastModifiedBy>SMITH, Justine</cp:lastModifiedBy>
  <cp:revision>2</cp:revision>
  <cp:lastPrinted>2019-02-08T01:43:00Z</cp:lastPrinted>
  <dcterms:created xsi:type="dcterms:W3CDTF">2019-05-22T05:14:00Z</dcterms:created>
  <dcterms:modified xsi:type="dcterms:W3CDTF">2019-05-22T05:14:00Z</dcterms:modified>
</cp:coreProperties>
</file>