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41" w:rsidRDefault="00651341" w:rsidP="007F45AB">
      <w:pPr>
        <w:tabs>
          <w:tab w:val="left" w:pos="8364"/>
        </w:tabs>
      </w:pPr>
      <w:bookmarkStart w:id="0" w:name="_Toc509567570"/>
      <w:bookmarkStart w:id="1" w:name="_GoBack"/>
      <w:bookmarkEnd w:id="1"/>
      <w:r w:rsidRPr="009C7BC0">
        <w:rPr>
          <w:noProof/>
          <w:lang w:eastAsia="en-AU"/>
        </w:rPr>
        <w:drawing>
          <wp:inline distT="0" distB="0" distL="0" distR="0" wp14:anchorId="7BF01421" wp14:editId="44412375">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r w:rsidR="007F45AB">
        <w:t xml:space="preserve">                          </w:t>
      </w:r>
      <w:r w:rsidR="00980D53">
        <w:t xml:space="preserve">                            Nov</w:t>
      </w:r>
      <w:r w:rsidR="007F45AB">
        <w:t>ember</w:t>
      </w:r>
      <w:r>
        <w:t xml:space="preserve"> 2018</w:t>
      </w:r>
    </w:p>
    <w:p w:rsidR="008B49BA" w:rsidRDefault="009C7BC0" w:rsidP="00F14271">
      <w:pPr>
        <w:pStyle w:val="1RARMP"/>
      </w:pPr>
      <w:r w:rsidRPr="004B222F">
        <w:t xml:space="preserve">Summary of the Risk Assessment and Risk Management Plan </w:t>
      </w:r>
      <w:bookmarkEnd w:id="0"/>
    </w:p>
    <w:p w:rsidR="008B49BA" w:rsidRPr="001E064E" w:rsidRDefault="009C7BC0" w:rsidP="008F29A2">
      <w:pPr>
        <w:pStyle w:val="2RARMP"/>
      </w:pPr>
      <w:bookmarkStart w:id="2" w:name="_Toc471455196"/>
      <w:bookmarkStart w:id="3" w:name="_Toc474907672"/>
      <w:bookmarkStart w:id="4" w:name="_Toc477513526"/>
      <w:bookmarkStart w:id="5" w:name="_Toc479754179"/>
      <w:bookmarkStart w:id="6" w:name="_Toc509210979"/>
      <w:bookmarkStart w:id="7" w:name="_Toc509326064"/>
      <w:bookmarkStart w:id="8" w:name="_Toc509567571"/>
      <w:r w:rsidRPr="001E064E">
        <w:t>for</w:t>
      </w:r>
      <w:bookmarkEnd w:id="2"/>
      <w:bookmarkEnd w:id="3"/>
      <w:bookmarkEnd w:id="4"/>
      <w:bookmarkEnd w:id="5"/>
      <w:bookmarkEnd w:id="6"/>
      <w:bookmarkEnd w:id="7"/>
      <w:bookmarkEnd w:id="8"/>
    </w:p>
    <w:p w:rsidR="009C7BC0" w:rsidRDefault="009C7BC0" w:rsidP="008F29A2">
      <w:pPr>
        <w:pStyle w:val="3RARMP"/>
      </w:pPr>
      <w:r w:rsidRPr="001E064E">
        <w:t xml:space="preserve">Licence Application </w:t>
      </w:r>
      <w:r w:rsidR="00DE3E22">
        <w:t xml:space="preserve">No. </w:t>
      </w:r>
      <w:r w:rsidRPr="009B3BF6">
        <w:t>DIR</w:t>
      </w:r>
      <w:r w:rsidR="00DE3E22" w:rsidRPr="009B3BF6">
        <w:t xml:space="preserve"> 1</w:t>
      </w:r>
      <w:r w:rsidR="00B30293">
        <w:t>6</w:t>
      </w:r>
      <w:r w:rsidR="00980D53">
        <w:t>4</w:t>
      </w:r>
      <w:r w:rsidRPr="009B3BF6">
        <w:t xml:space="preserve"> </w:t>
      </w:r>
    </w:p>
    <w:p w:rsidR="005062BB" w:rsidRPr="005062BB" w:rsidRDefault="007F45AB" w:rsidP="005062BB">
      <w:pPr>
        <w:keepNext/>
        <w:spacing w:before="240" w:after="60"/>
        <w:outlineLvl w:val="1"/>
        <w:rPr>
          <w:rFonts w:eastAsiaTheme="minorEastAsia" w:cs="Arial"/>
          <w:b/>
          <w:bCs/>
          <w:i/>
          <w:iCs/>
          <w:sz w:val="28"/>
          <w:szCs w:val="28"/>
        </w:rPr>
      </w:pPr>
      <w:r>
        <w:rPr>
          <w:rFonts w:eastAsiaTheme="minorEastAsia" w:cs="Arial"/>
          <w:b/>
          <w:bCs/>
          <w:i/>
          <w:iCs/>
          <w:sz w:val="28"/>
          <w:szCs w:val="28"/>
        </w:rPr>
        <w:t>Decision</w:t>
      </w:r>
    </w:p>
    <w:p w:rsidR="007F45AB" w:rsidRDefault="00980D53" w:rsidP="00980D53">
      <w:pPr>
        <w:rPr>
          <w:b/>
          <w:bCs/>
          <w:i/>
        </w:rPr>
      </w:pPr>
      <w:bookmarkStart w:id="9" w:name="_Toc355007995"/>
      <w:bookmarkStart w:id="10" w:name="_Toc516036007"/>
      <w:r w:rsidRPr="00E06304">
        <w:rPr>
          <w:szCs w:val="22"/>
          <w:lang w:eastAsia="en-AU"/>
        </w:rPr>
        <w:t>The Gene Technology Regulator (the Regulator) has</w:t>
      </w:r>
      <w:r w:rsidRPr="00B46EDF">
        <w:rPr>
          <w:szCs w:val="22"/>
          <w:lang w:eastAsia="en-AU"/>
        </w:rPr>
        <w:t xml:space="preserve"> decided to issue a licence for this application for the intentional release of a genetically modified organism (GMO) into the environment. A Risk Assessment and Risk Management Plan (RARMP) for this application was prepared by the Regulator in accordance with the requirements of the </w:t>
      </w:r>
      <w:r w:rsidRPr="00B46EDF">
        <w:rPr>
          <w:i/>
          <w:szCs w:val="22"/>
          <w:lang w:eastAsia="en-AU"/>
        </w:rPr>
        <w:t>Gene Technology Act 2000</w:t>
      </w:r>
      <w:r w:rsidRPr="00B46EDF">
        <w:rPr>
          <w:szCs w:val="22"/>
          <w:lang w:eastAsia="en-AU"/>
        </w:rPr>
        <w:t xml:space="preserve"> (the Act) and corresponding state and territory legislation, and finalised following consultation with a wide range of experts, agencies and authorities, and the public. The RARMP concluded that the field trial poses negligible risks to human health and safety and the environment and that any risks posed by the dealings can be managed by imposing conditions on the release</w:t>
      </w:r>
      <w:r w:rsidRPr="00E06304">
        <w:rPr>
          <w:szCs w:val="22"/>
          <w:lang w:eastAsia="en-AU"/>
        </w:rPr>
        <w:t>.</w:t>
      </w:r>
    </w:p>
    <w:p w:rsidR="00ED196E" w:rsidRDefault="005062BB" w:rsidP="00980D53">
      <w:pPr>
        <w:keepNext/>
        <w:spacing w:before="240" w:after="240"/>
        <w:outlineLvl w:val="1"/>
        <w:rPr>
          <w:rFonts w:eastAsiaTheme="minorEastAsia" w:cs="Arial"/>
          <w:b/>
          <w:bCs/>
          <w:i/>
          <w:iCs/>
          <w:sz w:val="28"/>
          <w:szCs w:val="28"/>
        </w:rPr>
      </w:pPr>
      <w:r w:rsidRPr="005062BB">
        <w:rPr>
          <w:rFonts w:eastAsiaTheme="minorEastAsia" w:cs="Arial"/>
          <w:b/>
          <w:bCs/>
          <w:i/>
          <w:iCs/>
          <w:sz w:val="28"/>
          <w:szCs w:val="28"/>
        </w:rPr>
        <w:t>The application</w:t>
      </w:r>
      <w:bookmarkEnd w:id="9"/>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 size, dates and purpose of the proposed release."/>
      </w:tblPr>
      <w:tblGrid>
        <w:gridCol w:w="2410"/>
        <w:gridCol w:w="6882"/>
      </w:tblGrid>
      <w:tr w:rsidR="00980D53" w:rsidRPr="00E06304" w:rsidDel="0041500E" w:rsidTr="00C07BAF">
        <w:trPr>
          <w:cantSplit/>
        </w:trPr>
        <w:tc>
          <w:tcPr>
            <w:tcW w:w="2410" w:type="dxa"/>
            <w:shd w:val="clear" w:color="auto" w:fill="auto"/>
          </w:tcPr>
          <w:p w:rsidR="00980D53" w:rsidRPr="00E06304" w:rsidDel="0041500E" w:rsidRDefault="00980D53" w:rsidP="00C07BAF">
            <w:pPr>
              <w:spacing w:before="60" w:after="60"/>
              <w:rPr>
                <w:szCs w:val="22"/>
                <w:lang w:eastAsia="en-AU"/>
              </w:rPr>
            </w:pPr>
            <w:bookmarkStart w:id="11" w:name="_Toc209859548"/>
            <w:bookmarkStart w:id="12" w:name="_Toc274904727"/>
            <w:bookmarkStart w:id="13" w:name="_Toc291151777"/>
            <w:bookmarkStart w:id="14" w:name="_Toc355007996"/>
            <w:bookmarkStart w:id="15" w:name="_Toc516036008"/>
            <w:r w:rsidRPr="00E06304">
              <w:rPr>
                <w:szCs w:val="22"/>
                <w:lang w:eastAsia="en-AU"/>
              </w:rPr>
              <w:t>Application number</w:t>
            </w:r>
          </w:p>
        </w:tc>
        <w:tc>
          <w:tcPr>
            <w:tcW w:w="6882" w:type="dxa"/>
            <w:shd w:val="clear" w:color="auto" w:fill="auto"/>
          </w:tcPr>
          <w:p w:rsidR="00980D53" w:rsidRPr="00E06304" w:rsidDel="0041500E" w:rsidRDefault="00980D53" w:rsidP="00C07BAF">
            <w:pPr>
              <w:spacing w:before="60" w:after="60"/>
              <w:rPr>
                <w:szCs w:val="22"/>
                <w:lang w:eastAsia="en-AU"/>
              </w:rPr>
            </w:pPr>
            <w:r w:rsidRPr="00E06304">
              <w:rPr>
                <w:szCs w:val="22"/>
                <w:lang w:eastAsia="en-AU"/>
              </w:rPr>
              <w:t>DIR 16</w:t>
            </w:r>
            <w:r>
              <w:rPr>
                <w:szCs w:val="22"/>
                <w:lang w:eastAsia="en-AU"/>
              </w:rPr>
              <w:t>4</w:t>
            </w:r>
          </w:p>
        </w:tc>
      </w:tr>
      <w:tr w:rsidR="00980D53" w:rsidRPr="00E06304" w:rsidDel="0041500E" w:rsidTr="00C07BAF">
        <w:trPr>
          <w:cantSplit/>
        </w:trPr>
        <w:tc>
          <w:tcPr>
            <w:tcW w:w="2410" w:type="dxa"/>
            <w:shd w:val="clear" w:color="auto" w:fill="auto"/>
          </w:tcPr>
          <w:p w:rsidR="00980D53" w:rsidRPr="00E06304" w:rsidDel="0041500E" w:rsidRDefault="00980D53" w:rsidP="00C07BAF">
            <w:pPr>
              <w:spacing w:before="60" w:after="60"/>
              <w:rPr>
                <w:szCs w:val="22"/>
                <w:lang w:eastAsia="en-AU"/>
              </w:rPr>
            </w:pPr>
            <w:r w:rsidRPr="00E06304">
              <w:rPr>
                <w:szCs w:val="22"/>
                <w:lang w:eastAsia="en-AU"/>
              </w:rPr>
              <w:t>Applicant</w:t>
            </w:r>
          </w:p>
        </w:tc>
        <w:tc>
          <w:tcPr>
            <w:tcW w:w="6882" w:type="dxa"/>
            <w:shd w:val="clear" w:color="auto" w:fill="auto"/>
          </w:tcPr>
          <w:p w:rsidR="00980D53" w:rsidRPr="00C10866" w:rsidDel="0041500E" w:rsidRDefault="00980D53" w:rsidP="0048035A">
            <w:pPr>
              <w:spacing w:before="60" w:after="60"/>
              <w:rPr>
                <w:szCs w:val="22"/>
                <w:lang w:eastAsia="en-AU"/>
              </w:rPr>
            </w:pPr>
            <w:r w:rsidRPr="00C10866">
              <w:rPr>
                <w:rFonts w:asciiTheme="minorHAnsi" w:hAnsiTheme="minorHAnsi"/>
              </w:rPr>
              <w:t xml:space="preserve">Monsanto Australia </w:t>
            </w:r>
            <w:r>
              <w:rPr>
                <w:rFonts w:asciiTheme="minorHAnsi" w:hAnsiTheme="minorHAnsi"/>
              </w:rPr>
              <w:t>Pty Lt</w:t>
            </w:r>
            <w:r w:rsidRPr="00C10866">
              <w:rPr>
                <w:rFonts w:asciiTheme="minorHAnsi" w:hAnsiTheme="minorHAnsi"/>
              </w:rPr>
              <w:t xml:space="preserve">d </w:t>
            </w:r>
          </w:p>
        </w:tc>
      </w:tr>
      <w:tr w:rsidR="00980D53" w:rsidRPr="00E06304" w:rsidTr="00C07BAF">
        <w:trPr>
          <w:cantSplit/>
        </w:trPr>
        <w:tc>
          <w:tcPr>
            <w:tcW w:w="2410" w:type="dxa"/>
            <w:shd w:val="clear" w:color="auto" w:fill="auto"/>
          </w:tcPr>
          <w:p w:rsidR="00980D53" w:rsidRPr="00E06304" w:rsidRDefault="00980D53" w:rsidP="00C07BAF">
            <w:pPr>
              <w:spacing w:before="60" w:after="60"/>
              <w:rPr>
                <w:szCs w:val="22"/>
                <w:lang w:eastAsia="en-AU"/>
              </w:rPr>
            </w:pPr>
            <w:r w:rsidRPr="00E06304">
              <w:rPr>
                <w:szCs w:val="22"/>
                <w:lang w:eastAsia="en-AU"/>
              </w:rPr>
              <w:t>Project title</w:t>
            </w:r>
          </w:p>
        </w:tc>
        <w:tc>
          <w:tcPr>
            <w:tcW w:w="6882" w:type="dxa"/>
            <w:shd w:val="clear" w:color="auto" w:fill="auto"/>
          </w:tcPr>
          <w:p w:rsidR="00980D53" w:rsidRPr="00C10866" w:rsidRDefault="00980D53" w:rsidP="00C07BAF">
            <w:pPr>
              <w:spacing w:before="60" w:after="60"/>
              <w:rPr>
                <w:szCs w:val="22"/>
                <w:lang w:eastAsia="en-AU"/>
              </w:rPr>
            </w:pPr>
            <w:r w:rsidRPr="00C10866">
              <w:rPr>
                <w:szCs w:val="22"/>
              </w:rPr>
              <w:t xml:space="preserve">Limited and controlled release of canola </w:t>
            </w:r>
            <w:r w:rsidRPr="00F01E9C">
              <w:rPr>
                <w:szCs w:val="22"/>
              </w:rPr>
              <w:t xml:space="preserve">genetically </w:t>
            </w:r>
            <w:r w:rsidRPr="00C10866">
              <w:rPr>
                <w:szCs w:val="22"/>
              </w:rPr>
              <w:t>modified for herbicide tolerance</w:t>
            </w:r>
          </w:p>
        </w:tc>
      </w:tr>
      <w:tr w:rsidR="00980D53" w:rsidRPr="00E06304" w:rsidTr="00C07BAF">
        <w:trPr>
          <w:cantSplit/>
        </w:trPr>
        <w:tc>
          <w:tcPr>
            <w:tcW w:w="2410" w:type="dxa"/>
            <w:shd w:val="clear" w:color="auto" w:fill="auto"/>
          </w:tcPr>
          <w:p w:rsidR="00980D53" w:rsidRPr="00E06304" w:rsidRDefault="00980D53" w:rsidP="00C07BAF">
            <w:pPr>
              <w:spacing w:before="60" w:after="60"/>
              <w:rPr>
                <w:szCs w:val="22"/>
                <w:lang w:eastAsia="en-AU"/>
              </w:rPr>
            </w:pPr>
            <w:r w:rsidRPr="00E06304">
              <w:rPr>
                <w:szCs w:val="22"/>
                <w:lang w:eastAsia="en-AU"/>
              </w:rPr>
              <w:t>Parent organism</w:t>
            </w:r>
          </w:p>
        </w:tc>
        <w:tc>
          <w:tcPr>
            <w:tcW w:w="6882" w:type="dxa"/>
            <w:shd w:val="clear" w:color="auto" w:fill="auto"/>
          </w:tcPr>
          <w:p w:rsidR="00980D53" w:rsidRPr="00C10866" w:rsidRDefault="00980D53" w:rsidP="00C07BAF">
            <w:pPr>
              <w:spacing w:before="60" w:after="60"/>
              <w:rPr>
                <w:szCs w:val="22"/>
                <w:lang w:eastAsia="en-AU"/>
              </w:rPr>
            </w:pPr>
            <w:r w:rsidRPr="00C10866">
              <w:t>Canola (</w:t>
            </w:r>
            <w:r w:rsidRPr="00C10866">
              <w:rPr>
                <w:i/>
              </w:rPr>
              <w:t xml:space="preserve">Brassica napus </w:t>
            </w:r>
            <w:r w:rsidRPr="00C10866">
              <w:t>L.)</w:t>
            </w:r>
          </w:p>
        </w:tc>
      </w:tr>
      <w:tr w:rsidR="00980D53" w:rsidRPr="00E06304" w:rsidTr="00C07BAF">
        <w:trPr>
          <w:cantSplit/>
        </w:trPr>
        <w:tc>
          <w:tcPr>
            <w:tcW w:w="2410" w:type="dxa"/>
            <w:shd w:val="clear" w:color="auto" w:fill="auto"/>
          </w:tcPr>
          <w:p w:rsidR="00980D53" w:rsidRPr="00E06304" w:rsidRDefault="00980D53" w:rsidP="00C07BAF">
            <w:pPr>
              <w:spacing w:before="60" w:after="60"/>
              <w:rPr>
                <w:szCs w:val="22"/>
                <w:lang w:eastAsia="en-AU"/>
              </w:rPr>
            </w:pPr>
            <w:r w:rsidRPr="00E06304">
              <w:rPr>
                <w:szCs w:val="22"/>
                <w:lang w:eastAsia="en-AU"/>
              </w:rPr>
              <w:t>Introduced genes and modified traits</w:t>
            </w:r>
          </w:p>
        </w:tc>
        <w:tc>
          <w:tcPr>
            <w:tcW w:w="6882" w:type="dxa"/>
            <w:shd w:val="clear" w:color="auto" w:fill="auto"/>
          </w:tcPr>
          <w:p w:rsidR="00980D53" w:rsidRPr="00C10866" w:rsidRDefault="00980D53" w:rsidP="00980D53">
            <w:pPr>
              <w:keepNext/>
              <w:numPr>
                <w:ilvl w:val="0"/>
                <w:numId w:val="50"/>
              </w:numPr>
              <w:tabs>
                <w:tab w:val="right" w:leader="dot" w:pos="9356"/>
              </w:tabs>
              <w:autoSpaceDE w:val="0"/>
              <w:autoSpaceDN w:val="0"/>
              <w:spacing w:before="0" w:after="40"/>
              <w:rPr>
                <w:szCs w:val="22"/>
                <w:lang w:eastAsia="en-AU"/>
              </w:rPr>
            </w:pPr>
            <w:r w:rsidRPr="00C10866">
              <w:rPr>
                <w:bCs/>
                <w:i/>
                <w:szCs w:val="22"/>
                <w:lang w:eastAsia="en-AU"/>
              </w:rPr>
              <w:t>dmo</w:t>
            </w:r>
            <w:r w:rsidRPr="00C10866">
              <w:rPr>
                <w:bCs/>
                <w:szCs w:val="22"/>
                <w:lang w:eastAsia="en-AU"/>
              </w:rPr>
              <w:t xml:space="preserve"> gene from</w:t>
            </w:r>
            <w:r w:rsidRPr="00C10866">
              <w:rPr>
                <w:bCs/>
                <w:i/>
                <w:szCs w:val="22"/>
                <w:lang w:eastAsia="en-AU"/>
              </w:rPr>
              <w:t xml:space="preserve"> </w:t>
            </w:r>
            <w:r w:rsidRPr="00C10866">
              <w:rPr>
                <w:bCs/>
                <w:iCs/>
                <w:szCs w:val="22"/>
                <w:lang w:eastAsia="en-AU"/>
              </w:rPr>
              <w:t xml:space="preserve">the bacterium </w:t>
            </w:r>
            <w:r w:rsidRPr="00C10866">
              <w:rPr>
                <w:bCs/>
                <w:i/>
                <w:iCs/>
                <w:szCs w:val="22"/>
                <w:lang w:eastAsia="en-AU"/>
              </w:rPr>
              <w:t>Stenotrophomonas maltophilia</w:t>
            </w:r>
            <w:r w:rsidRPr="00C10866">
              <w:rPr>
                <w:bCs/>
                <w:iCs/>
                <w:szCs w:val="22"/>
                <w:lang w:eastAsia="en-AU"/>
              </w:rPr>
              <w:t xml:space="preserve"> (dicamba herbicide tolerance)</w:t>
            </w:r>
          </w:p>
          <w:p w:rsidR="00980D53" w:rsidRPr="00C10866" w:rsidRDefault="00980D53" w:rsidP="00980D53">
            <w:pPr>
              <w:keepNext/>
              <w:numPr>
                <w:ilvl w:val="0"/>
                <w:numId w:val="50"/>
              </w:numPr>
              <w:tabs>
                <w:tab w:val="right" w:leader="dot" w:pos="9356"/>
              </w:tabs>
              <w:autoSpaceDE w:val="0"/>
              <w:autoSpaceDN w:val="0"/>
              <w:spacing w:before="0" w:after="40"/>
              <w:rPr>
                <w:szCs w:val="22"/>
                <w:lang w:eastAsia="en-AU"/>
              </w:rPr>
            </w:pPr>
            <w:r w:rsidRPr="00C10866">
              <w:rPr>
                <w:i/>
                <w:iCs/>
                <w:szCs w:val="22"/>
                <w:lang w:eastAsia="en-AU"/>
              </w:rPr>
              <w:t>cp4 epsps</w:t>
            </w:r>
            <w:r w:rsidRPr="00C10866">
              <w:rPr>
                <w:iCs/>
                <w:szCs w:val="22"/>
                <w:lang w:eastAsia="en-AU"/>
              </w:rPr>
              <w:t xml:space="preserve"> gene from </w:t>
            </w:r>
            <w:r w:rsidRPr="00C10866">
              <w:rPr>
                <w:i/>
                <w:iCs/>
                <w:szCs w:val="22"/>
                <w:lang w:eastAsia="en-AU"/>
              </w:rPr>
              <w:t>Agrobacterium</w:t>
            </w:r>
            <w:r w:rsidRPr="00C10866">
              <w:rPr>
                <w:iCs/>
                <w:szCs w:val="22"/>
                <w:lang w:eastAsia="en-AU"/>
              </w:rPr>
              <w:t xml:space="preserve"> sp. strain CP4 (glyphosate herbicide tolerance)</w:t>
            </w:r>
          </w:p>
        </w:tc>
      </w:tr>
      <w:tr w:rsidR="00980D53" w:rsidRPr="00E06304" w:rsidTr="00C07BAF">
        <w:trPr>
          <w:cantSplit/>
        </w:trPr>
        <w:tc>
          <w:tcPr>
            <w:tcW w:w="2410" w:type="dxa"/>
            <w:shd w:val="clear" w:color="auto" w:fill="auto"/>
          </w:tcPr>
          <w:p w:rsidR="00980D53" w:rsidRPr="00E06304" w:rsidRDefault="00980D53" w:rsidP="00C07BAF">
            <w:pPr>
              <w:spacing w:before="60" w:after="60"/>
              <w:rPr>
                <w:szCs w:val="22"/>
                <w:lang w:eastAsia="en-AU"/>
              </w:rPr>
            </w:pPr>
            <w:r w:rsidRPr="00E06304">
              <w:rPr>
                <w:szCs w:val="22"/>
                <w:lang w:eastAsia="en-AU"/>
              </w:rPr>
              <w:t>Proposed location</w:t>
            </w:r>
          </w:p>
        </w:tc>
        <w:tc>
          <w:tcPr>
            <w:tcW w:w="6882" w:type="dxa"/>
            <w:shd w:val="clear" w:color="auto" w:fill="auto"/>
          </w:tcPr>
          <w:p w:rsidR="00980D53" w:rsidRPr="00C10866" w:rsidRDefault="00980D53" w:rsidP="00C07BAF">
            <w:pPr>
              <w:spacing w:before="60" w:after="60"/>
              <w:rPr>
                <w:szCs w:val="22"/>
                <w:lang w:eastAsia="en-AU"/>
              </w:rPr>
            </w:pPr>
            <w:r w:rsidRPr="00C10866">
              <w:rPr>
                <w:rFonts w:asciiTheme="minorHAnsi" w:hAnsiTheme="minorHAnsi"/>
                <w:szCs w:val="22"/>
              </w:rPr>
              <w:t>Up to 15 sites per year for the first two years and 20 sites for the third and fourth years, to be selected from 140 possible local governmen</w:t>
            </w:r>
            <w:r w:rsidR="00BE1998">
              <w:rPr>
                <w:rFonts w:asciiTheme="minorHAnsi" w:hAnsiTheme="minorHAnsi"/>
                <w:szCs w:val="22"/>
              </w:rPr>
              <w:t>t areas in New South Wales, Queensland, South Australia, Victoria</w:t>
            </w:r>
            <w:r w:rsidRPr="00C10866">
              <w:rPr>
                <w:rFonts w:asciiTheme="minorHAnsi" w:hAnsiTheme="minorHAnsi"/>
                <w:szCs w:val="22"/>
              </w:rPr>
              <w:t xml:space="preserve"> and Western Australia</w:t>
            </w:r>
          </w:p>
        </w:tc>
      </w:tr>
      <w:tr w:rsidR="00980D53" w:rsidRPr="00E06304" w:rsidTr="00C07BAF">
        <w:trPr>
          <w:cantSplit/>
        </w:trPr>
        <w:tc>
          <w:tcPr>
            <w:tcW w:w="2410" w:type="dxa"/>
            <w:shd w:val="clear" w:color="auto" w:fill="auto"/>
          </w:tcPr>
          <w:p w:rsidR="00980D53" w:rsidRPr="00E06304" w:rsidRDefault="00980D53" w:rsidP="00C07BAF">
            <w:pPr>
              <w:spacing w:before="60" w:after="60"/>
              <w:rPr>
                <w:szCs w:val="22"/>
                <w:lang w:eastAsia="en-AU"/>
              </w:rPr>
            </w:pPr>
            <w:r w:rsidRPr="00E06304">
              <w:rPr>
                <w:szCs w:val="22"/>
                <w:lang w:eastAsia="en-AU"/>
              </w:rPr>
              <w:t>Proposed release size</w:t>
            </w:r>
          </w:p>
        </w:tc>
        <w:tc>
          <w:tcPr>
            <w:tcW w:w="6882" w:type="dxa"/>
            <w:shd w:val="clear" w:color="auto" w:fill="auto"/>
          </w:tcPr>
          <w:p w:rsidR="00980D53" w:rsidRPr="00C10866" w:rsidRDefault="00980D53" w:rsidP="00C07BAF">
            <w:pPr>
              <w:spacing w:before="60" w:after="60"/>
              <w:rPr>
                <w:szCs w:val="22"/>
                <w:lang w:eastAsia="en-AU"/>
              </w:rPr>
            </w:pPr>
            <w:r w:rsidRPr="00C10866">
              <w:rPr>
                <w:rFonts w:asciiTheme="minorHAnsi" w:hAnsiTheme="minorHAnsi"/>
                <w:iCs/>
                <w:szCs w:val="22"/>
              </w:rPr>
              <w:t xml:space="preserve">Maximum area of 30 </w:t>
            </w:r>
            <w:r w:rsidRPr="00C10866">
              <w:rPr>
                <w:rFonts w:asciiTheme="minorHAnsi" w:hAnsiTheme="minorHAnsi"/>
                <w:szCs w:val="22"/>
              </w:rPr>
              <w:t>hectares</w:t>
            </w:r>
            <w:r w:rsidRPr="00C10866">
              <w:rPr>
                <w:rFonts w:asciiTheme="minorHAnsi" w:hAnsiTheme="minorHAnsi"/>
                <w:iCs/>
                <w:szCs w:val="22"/>
              </w:rPr>
              <w:t xml:space="preserve"> (ha) in 2020 and 2021 (</w:t>
            </w:r>
            <w:r w:rsidRPr="00C10866">
              <w:rPr>
                <w:rFonts w:asciiTheme="minorHAnsi" w:hAnsiTheme="minorHAnsi"/>
                <w:iCs/>
                <w:szCs w:val="22"/>
                <w:lang w:val="en-US"/>
              </w:rPr>
              <w:t>maximum area of 2 ha per site)</w:t>
            </w:r>
            <w:r w:rsidRPr="00C10866">
              <w:rPr>
                <w:rFonts w:asciiTheme="minorHAnsi" w:hAnsiTheme="minorHAnsi"/>
                <w:iCs/>
                <w:szCs w:val="22"/>
              </w:rPr>
              <w:t>, 50 ha in 2022 (</w:t>
            </w:r>
            <w:r w:rsidRPr="00C10866">
              <w:rPr>
                <w:rFonts w:asciiTheme="minorHAnsi" w:hAnsiTheme="minorHAnsi"/>
                <w:iCs/>
                <w:szCs w:val="22"/>
                <w:lang w:val="en-US"/>
              </w:rPr>
              <w:t>maximum area of 5 ha per site)</w:t>
            </w:r>
            <w:r w:rsidRPr="00C10866">
              <w:rPr>
                <w:rFonts w:asciiTheme="minorHAnsi" w:hAnsiTheme="minorHAnsi"/>
                <w:iCs/>
                <w:szCs w:val="22"/>
              </w:rPr>
              <w:t xml:space="preserve"> and </w:t>
            </w:r>
            <w:r w:rsidRPr="00C10866">
              <w:rPr>
                <w:rFonts w:asciiTheme="minorHAnsi" w:hAnsiTheme="minorHAnsi"/>
                <w:iCs/>
                <w:szCs w:val="22"/>
                <w:lang w:val="en-US"/>
              </w:rPr>
              <w:t>100 ha in</w:t>
            </w:r>
            <w:r w:rsidRPr="00C10866">
              <w:rPr>
                <w:rFonts w:asciiTheme="minorHAnsi" w:hAnsiTheme="minorHAnsi"/>
                <w:iCs/>
                <w:szCs w:val="22"/>
              </w:rPr>
              <w:t xml:space="preserve"> 2023 (</w:t>
            </w:r>
            <w:r w:rsidRPr="00C10866">
              <w:rPr>
                <w:rFonts w:asciiTheme="minorHAnsi" w:hAnsiTheme="minorHAnsi"/>
                <w:iCs/>
                <w:szCs w:val="22"/>
                <w:lang w:val="en-US"/>
              </w:rPr>
              <w:t>maximum area of 20 ha per site)</w:t>
            </w:r>
          </w:p>
        </w:tc>
      </w:tr>
      <w:tr w:rsidR="00980D53" w:rsidRPr="00E06304" w:rsidTr="00C07BAF">
        <w:trPr>
          <w:cantSplit/>
        </w:trPr>
        <w:tc>
          <w:tcPr>
            <w:tcW w:w="2410" w:type="dxa"/>
            <w:shd w:val="clear" w:color="auto" w:fill="auto"/>
          </w:tcPr>
          <w:p w:rsidR="00980D53" w:rsidRPr="00E06304" w:rsidRDefault="00980D53" w:rsidP="00C07BAF">
            <w:pPr>
              <w:spacing w:before="60" w:after="60"/>
              <w:rPr>
                <w:szCs w:val="22"/>
                <w:lang w:eastAsia="en-AU"/>
              </w:rPr>
            </w:pPr>
            <w:r w:rsidRPr="00E06304">
              <w:rPr>
                <w:szCs w:val="22"/>
                <w:lang w:eastAsia="en-AU"/>
              </w:rPr>
              <w:t>Proposed release dates</w:t>
            </w:r>
          </w:p>
        </w:tc>
        <w:tc>
          <w:tcPr>
            <w:tcW w:w="6882" w:type="dxa"/>
            <w:shd w:val="clear" w:color="auto" w:fill="auto"/>
          </w:tcPr>
          <w:p w:rsidR="00980D53" w:rsidRPr="00C10866" w:rsidRDefault="00980D53" w:rsidP="00C07BAF">
            <w:pPr>
              <w:spacing w:before="60" w:after="60"/>
              <w:rPr>
                <w:szCs w:val="22"/>
                <w:lang w:eastAsia="en-AU"/>
              </w:rPr>
            </w:pPr>
            <w:r w:rsidRPr="00C10866">
              <w:rPr>
                <w:rFonts w:asciiTheme="minorHAnsi" w:hAnsiTheme="minorHAnsi"/>
              </w:rPr>
              <w:t>January 2020 – January 2024</w:t>
            </w:r>
          </w:p>
        </w:tc>
      </w:tr>
      <w:tr w:rsidR="00980D53" w:rsidRPr="00E06304" w:rsidTr="00C07BAF">
        <w:trPr>
          <w:cantSplit/>
        </w:trPr>
        <w:tc>
          <w:tcPr>
            <w:tcW w:w="2410" w:type="dxa"/>
            <w:shd w:val="clear" w:color="auto" w:fill="auto"/>
          </w:tcPr>
          <w:p w:rsidR="00980D53" w:rsidRPr="00E06304" w:rsidRDefault="00980D53" w:rsidP="00C07BAF">
            <w:pPr>
              <w:spacing w:before="60" w:after="60"/>
              <w:rPr>
                <w:szCs w:val="22"/>
                <w:lang w:eastAsia="en-AU"/>
              </w:rPr>
            </w:pPr>
            <w:r w:rsidRPr="00E06304">
              <w:rPr>
                <w:szCs w:val="22"/>
                <w:lang w:eastAsia="en-AU"/>
              </w:rPr>
              <w:t>Primary purpose</w:t>
            </w:r>
          </w:p>
        </w:tc>
        <w:tc>
          <w:tcPr>
            <w:tcW w:w="6882" w:type="dxa"/>
            <w:shd w:val="clear" w:color="auto" w:fill="auto"/>
          </w:tcPr>
          <w:p w:rsidR="00980D53" w:rsidRPr="00C10866" w:rsidRDefault="00980D53" w:rsidP="00C07BAF">
            <w:pPr>
              <w:spacing w:before="60" w:after="60"/>
              <w:rPr>
                <w:szCs w:val="22"/>
                <w:lang w:eastAsia="en-AU"/>
              </w:rPr>
            </w:pPr>
            <w:r w:rsidRPr="00C10866">
              <w:rPr>
                <w:rFonts w:asciiTheme="minorHAnsi" w:hAnsiTheme="minorHAnsi"/>
                <w:szCs w:val="22"/>
              </w:rPr>
              <w:t>To assess agronomic performance of the GM canola in all canola growing areas of Australia</w:t>
            </w:r>
          </w:p>
        </w:tc>
      </w:tr>
    </w:tbl>
    <w:p w:rsidR="005062BB" w:rsidRPr="005062BB" w:rsidRDefault="005062BB" w:rsidP="005062BB">
      <w:pPr>
        <w:keepNext/>
        <w:spacing w:before="240" w:after="60"/>
        <w:outlineLvl w:val="1"/>
        <w:rPr>
          <w:rFonts w:eastAsiaTheme="minorEastAsia" w:cs="Arial"/>
          <w:b/>
          <w:bCs/>
          <w:i/>
          <w:iCs/>
          <w:sz w:val="28"/>
          <w:szCs w:val="28"/>
        </w:rPr>
      </w:pPr>
      <w:r w:rsidRPr="005062BB">
        <w:rPr>
          <w:rFonts w:eastAsiaTheme="minorEastAsia" w:cs="Arial"/>
          <w:b/>
          <w:bCs/>
          <w:i/>
          <w:iCs/>
          <w:sz w:val="28"/>
          <w:szCs w:val="28"/>
        </w:rPr>
        <w:lastRenderedPageBreak/>
        <w:t>Risk assessment</w:t>
      </w:r>
      <w:bookmarkEnd w:id="11"/>
      <w:bookmarkEnd w:id="12"/>
      <w:bookmarkEnd w:id="13"/>
      <w:bookmarkEnd w:id="14"/>
      <w:bookmarkEnd w:id="15"/>
    </w:p>
    <w:p w:rsidR="00980D53" w:rsidRPr="00E06304" w:rsidRDefault="00980D53" w:rsidP="00980D53">
      <w:pPr>
        <w:rPr>
          <w:bCs/>
          <w:szCs w:val="22"/>
          <w:lang w:eastAsia="en-AU"/>
        </w:rPr>
      </w:pPr>
      <w:bookmarkStart w:id="16" w:name="_Toc209859549"/>
      <w:bookmarkStart w:id="17" w:name="_Toc274904728"/>
      <w:bookmarkStart w:id="18" w:name="_Toc291151778"/>
      <w:bookmarkStart w:id="19" w:name="_Toc355007997"/>
      <w:bookmarkStart w:id="20" w:name="_Toc516036009"/>
      <w:r w:rsidRPr="00E06304">
        <w:rPr>
          <w:szCs w:val="22"/>
          <w:lang w:eastAsia="en-AU"/>
        </w:rPr>
        <w:t>The risk assessment concludes that risks to the health and safety of people, or the environment, from the proposed release are negligible. No specific risk treatment measures are required to manage these negligible risks.</w:t>
      </w:r>
    </w:p>
    <w:p w:rsidR="00980D53" w:rsidRPr="00E06304" w:rsidRDefault="00980D53" w:rsidP="00980D53">
      <w:pPr>
        <w:rPr>
          <w:szCs w:val="22"/>
          <w:lang w:eastAsia="en-AU"/>
        </w:rPr>
      </w:pPr>
      <w:r w:rsidRPr="00E06304">
        <w:rPr>
          <w:szCs w:val="22"/>
          <w:lang w:eastAsia="en-AU"/>
        </w:rP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rsidR="00980D53" w:rsidRPr="00E06304" w:rsidRDefault="00980D53" w:rsidP="00980D53">
      <w:pPr>
        <w:rPr>
          <w:szCs w:val="22"/>
          <w:lang w:eastAsia="en-AU"/>
        </w:rPr>
      </w:pPr>
      <w:r>
        <w:rPr>
          <w:szCs w:val="22"/>
          <w:lang w:eastAsia="en-AU"/>
        </w:rPr>
        <w:t>P</w:t>
      </w:r>
      <w:r w:rsidRPr="00E06304">
        <w:rPr>
          <w:szCs w:val="22"/>
          <w:lang w:eastAsia="en-AU"/>
        </w:rPr>
        <w:t xml:space="preserve">athways to potential harm that were considered included exposure of people or animals to the GM plant material, potential for persistence or dispersal of the GMOs, and transfer of the introduced genetic material to other </w:t>
      </w:r>
      <w:r>
        <w:rPr>
          <w:szCs w:val="22"/>
          <w:lang w:eastAsia="en-AU"/>
        </w:rPr>
        <w:t>non-GM canola, commercially approved GM canola</w:t>
      </w:r>
      <w:r w:rsidRPr="00E06304">
        <w:rPr>
          <w:szCs w:val="22"/>
          <w:lang w:eastAsia="en-AU"/>
        </w:rPr>
        <w:t xml:space="preserve"> plants or related species. Potential harms associated with these pathways included toxicity or allergenicity to people, toxicity to desirable animals, and environmental harms due to</w:t>
      </w:r>
      <w:r>
        <w:rPr>
          <w:szCs w:val="22"/>
          <w:lang w:eastAsia="en-AU"/>
        </w:rPr>
        <w:t xml:space="preserve"> increased</w:t>
      </w:r>
      <w:r w:rsidRPr="00E06304">
        <w:rPr>
          <w:szCs w:val="22"/>
          <w:lang w:eastAsia="en-AU"/>
        </w:rPr>
        <w:t xml:space="preserve"> weediness.</w:t>
      </w:r>
    </w:p>
    <w:p w:rsidR="007F45AB" w:rsidRPr="00E06304" w:rsidRDefault="00980D53" w:rsidP="00980D53">
      <w:pPr>
        <w:rPr>
          <w:lang w:eastAsia="en-AU"/>
        </w:rPr>
      </w:pPr>
      <w:r w:rsidRPr="00E06304">
        <w:rPr>
          <w:szCs w:val="22"/>
          <w:lang w:eastAsia="en-AU"/>
        </w:rPr>
        <w:t xml:space="preserve">The principal reasons for the conclusion of negligible risks are that the GM plant material will not be used for human food or animal feed, </w:t>
      </w:r>
      <w:r>
        <w:rPr>
          <w:szCs w:val="22"/>
          <w:lang w:eastAsia="en-AU"/>
        </w:rPr>
        <w:t xml:space="preserve">and </w:t>
      </w:r>
      <w:r w:rsidRPr="00E06304">
        <w:rPr>
          <w:szCs w:val="22"/>
          <w:lang w:eastAsia="en-AU"/>
        </w:rPr>
        <w:t xml:space="preserve">the proposed limits and controls effectively </w:t>
      </w:r>
      <w:r>
        <w:rPr>
          <w:szCs w:val="22"/>
          <w:lang w:eastAsia="en-AU"/>
        </w:rPr>
        <w:t>control</w:t>
      </w:r>
      <w:r w:rsidRPr="00E06304">
        <w:rPr>
          <w:szCs w:val="22"/>
          <w:lang w:eastAsia="en-AU"/>
        </w:rPr>
        <w:t xml:space="preserve"> the GMOs and their genetic</w:t>
      </w:r>
      <w:r>
        <w:rPr>
          <w:szCs w:val="22"/>
          <w:lang w:eastAsia="en-AU"/>
        </w:rPr>
        <w:t xml:space="preserve"> material and minimise exposure</w:t>
      </w:r>
      <w:r w:rsidR="002250EF">
        <w:rPr>
          <w:szCs w:val="22"/>
          <w:lang w:eastAsia="en-AU"/>
        </w:rPr>
        <w:t>.</w:t>
      </w:r>
    </w:p>
    <w:p w:rsidR="005062BB" w:rsidRPr="005062BB" w:rsidRDefault="005062BB" w:rsidP="005062BB">
      <w:pPr>
        <w:keepNext/>
        <w:spacing w:before="240" w:after="60"/>
        <w:outlineLvl w:val="1"/>
        <w:rPr>
          <w:rFonts w:eastAsiaTheme="minorEastAsia" w:cs="Arial"/>
          <w:b/>
          <w:bCs/>
          <w:i/>
          <w:iCs/>
          <w:sz w:val="28"/>
          <w:szCs w:val="28"/>
        </w:rPr>
      </w:pPr>
      <w:r w:rsidRPr="005062BB">
        <w:rPr>
          <w:rFonts w:eastAsiaTheme="minorEastAsia" w:cs="Arial"/>
          <w:b/>
          <w:bCs/>
          <w:i/>
          <w:iCs/>
          <w:sz w:val="28"/>
          <w:szCs w:val="28"/>
        </w:rPr>
        <w:t>Risk management</w:t>
      </w:r>
      <w:bookmarkEnd w:id="16"/>
      <w:r w:rsidRPr="005062BB">
        <w:rPr>
          <w:rFonts w:eastAsiaTheme="minorEastAsia" w:cs="Arial"/>
          <w:b/>
          <w:bCs/>
          <w:i/>
          <w:iCs/>
          <w:sz w:val="28"/>
          <w:szCs w:val="28"/>
        </w:rPr>
        <w:t xml:space="preserve"> plan</w:t>
      </w:r>
      <w:bookmarkEnd w:id="17"/>
      <w:bookmarkEnd w:id="18"/>
      <w:bookmarkEnd w:id="19"/>
      <w:bookmarkEnd w:id="20"/>
    </w:p>
    <w:p w:rsidR="00980D53" w:rsidRPr="00E06304" w:rsidRDefault="00980D53" w:rsidP="00980D53">
      <w:pPr>
        <w:rPr>
          <w:szCs w:val="22"/>
          <w:lang w:eastAsia="en-AU"/>
        </w:rPr>
      </w:pPr>
      <w:r w:rsidRPr="00E06304">
        <w:rPr>
          <w:szCs w:val="22"/>
          <w:lang w:eastAsia="en-AU"/>
        </w:rPr>
        <w:t>The risk management plan describes measures to protect the health and safety of people and to protect the environment by controlling or mitigating risk. The risk management plan is given eff</w:t>
      </w:r>
      <w:r w:rsidR="002250EF">
        <w:rPr>
          <w:szCs w:val="22"/>
          <w:lang w:eastAsia="en-AU"/>
        </w:rPr>
        <w:t>ect through licence conditions.</w:t>
      </w:r>
    </w:p>
    <w:p w:rsidR="007F45AB" w:rsidRDefault="00980D53" w:rsidP="00980D53">
      <w:pPr>
        <w:rPr>
          <w:szCs w:val="22"/>
          <w:lang w:eastAsia="en-AU"/>
        </w:rPr>
      </w:pPr>
      <w:r w:rsidRPr="00E06304">
        <w:rPr>
          <w:szCs w:val="22"/>
          <w:lang w:eastAsia="en-AU"/>
        </w:rPr>
        <w:t>As the level of risk is considered negligible,</w:t>
      </w:r>
      <w:r w:rsidRPr="00E06304" w:rsidDel="00DB4CC6">
        <w:rPr>
          <w:szCs w:val="22"/>
          <w:lang w:eastAsia="en-AU"/>
        </w:rPr>
        <w:t xml:space="preserve"> </w:t>
      </w:r>
      <w:r w:rsidRPr="00E06304">
        <w:rPr>
          <w:szCs w:val="22"/>
          <w:lang w:eastAsia="en-AU"/>
        </w:rPr>
        <w:t>specific risk treatment is not required. However, since this is a limited and controlled release, the licence includes limits on the size, location and duration of the release, as well as controls to prohibit the use of GM plant material in</w:t>
      </w:r>
      <w:r>
        <w:rPr>
          <w:szCs w:val="22"/>
          <w:lang w:eastAsia="en-AU"/>
        </w:rPr>
        <w:t xml:space="preserve"> </w:t>
      </w:r>
      <w:r w:rsidRPr="00E06304">
        <w:rPr>
          <w:szCs w:val="22"/>
          <w:lang w:eastAsia="en-AU"/>
        </w:rPr>
        <w:t xml:space="preserve">human food or animal feed, to minimise dispersal of the GMOs or GM pollen from the trial site, to transport </w:t>
      </w:r>
      <w:r>
        <w:rPr>
          <w:szCs w:val="22"/>
          <w:lang w:eastAsia="en-AU"/>
        </w:rPr>
        <w:t xml:space="preserve">the </w:t>
      </w:r>
      <w:r w:rsidRPr="00E06304">
        <w:rPr>
          <w:szCs w:val="22"/>
          <w:lang w:eastAsia="en-AU"/>
        </w:rPr>
        <w:t xml:space="preserve">GMOs in accordance with the Regulator’s guidelines, to destroy GMOs not required for testing or further planting, and to conduct post-harvest monitoring at </w:t>
      </w:r>
      <w:r>
        <w:rPr>
          <w:szCs w:val="22"/>
          <w:lang w:eastAsia="en-AU"/>
        </w:rPr>
        <w:t>each</w:t>
      </w:r>
      <w:r w:rsidRPr="00E06304">
        <w:rPr>
          <w:szCs w:val="22"/>
          <w:lang w:eastAsia="en-AU"/>
        </w:rPr>
        <w:t xml:space="preserve"> trial site to ensure </w:t>
      </w:r>
      <w:r>
        <w:rPr>
          <w:szCs w:val="22"/>
          <w:lang w:eastAsia="en-AU"/>
        </w:rPr>
        <w:t>the</w:t>
      </w:r>
      <w:r w:rsidRPr="00E06304">
        <w:rPr>
          <w:szCs w:val="22"/>
          <w:lang w:eastAsia="en-AU"/>
        </w:rPr>
        <w:t xml:space="preserve"> GMOs are destroyed.</w:t>
      </w:r>
    </w:p>
    <w:p w:rsidR="005062BB" w:rsidRPr="009B3BF6" w:rsidRDefault="005062BB" w:rsidP="008F29A2">
      <w:pPr>
        <w:pStyle w:val="3RARMP"/>
      </w:pPr>
    </w:p>
    <w:sectPr w:rsidR="005062BB" w:rsidRPr="009B3BF6" w:rsidSect="00962B42">
      <w:footerReference w:type="even" r:id="rId10"/>
      <w:pgSz w:w="11906" w:h="16838"/>
      <w:pgMar w:top="1134" w:right="1134" w:bottom="1134" w:left="1134"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6D9" w:rsidRDefault="00E626D9" w:rsidP="004B222F">
      <w:r>
        <w:separator/>
      </w:r>
    </w:p>
    <w:p w:rsidR="00E626D9" w:rsidRDefault="00E626D9"/>
  </w:endnote>
  <w:endnote w:type="continuationSeparator" w:id="0">
    <w:p w:rsidR="00E626D9" w:rsidRDefault="00E626D9" w:rsidP="004B222F">
      <w:r>
        <w:continuationSeparator/>
      </w:r>
    </w:p>
    <w:p w:rsidR="00E626D9" w:rsidRDefault="00E62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42" w:rsidRPr="00B20009" w:rsidRDefault="00962B42" w:rsidP="00962B42">
    <w:pPr>
      <w:pBdr>
        <w:top w:val="single" w:sz="8" w:space="1" w:color="auto"/>
      </w:pBdr>
      <w:jc w:val="center"/>
      <w:rPr>
        <w:noProof/>
        <w:sz w:val="20"/>
        <w:szCs w:val="20"/>
      </w:rPr>
    </w:pPr>
    <w:r w:rsidRPr="00B20009">
      <w:rPr>
        <w:noProof/>
        <w:sz w:val="20"/>
        <w:szCs w:val="20"/>
      </w:rPr>
      <w:t>Address: MDP 54 GPO Box 9848 Canberra ACT 2601  Website: www.ogtr.gov.au</w:t>
    </w:r>
  </w:p>
  <w:p w:rsidR="00962B42" w:rsidRDefault="00962B42" w:rsidP="00962B42">
    <w:pPr>
      <w:pStyle w:val="Footer"/>
      <w:jc w:val="center"/>
    </w:pPr>
    <w:r w:rsidRPr="00B20009">
      <w:rPr>
        <w:noProof/>
        <w:sz w:val="20"/>
        <w:szCs w:val="20"/>
      </w:rPr>
      <w:t>Telephone: 1800 181 030  Email: ogtr@health.gov.au</w:t>
    </w:r>
  </w:p>
  <w:p w:rsidR="00962B42" w:rsidRDefault="00962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6D9" w:rsidRDefault="00E626D9" w:rsidP="004B222F">
      <w:r>
        <w:separator/>
      </w:r>
    </w:p>
  </w:footnote>
  <w:footnote w:type="continuationSeparator" w:id="0">
    <w:p w:rsidR="00E626D9" w:rsidRDefault="00E62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7">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3">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nsid w:val="346712F1"/>
    <w:multiLevelType w:val="hybridMultilevel"/>
    <w:tmpl w:val="9E047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F9C3085"/>
    <w:multiLevelType w:val="hybridMultilevel"/>
    <w:tmpl w:val="49D4B9B4"/>
    <w:lvl w:ilvl="0" w:tplc="D9B2244E">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7">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82E762A"/>
    <w:multiLevelType w:val="hybridMultilevel"/>
    <w:tmpl w:val="F320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6CB0F39"/>
    <w:multiLevelType w:val="multilevel"/>
    <w:tmpl w:val="DACA144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4">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4"/>
  </w:num>
  <w:num w:numId="4">
    <w:abstractNumId w:val="22"/>
  </w:num>
  <w:num w:numId="5">
    <w:abstractNumId w:val="28"/>
  </w:num>
  <w:num w:numId="6">
    <w:abstractNumId w:val="21"/>
  </w:num>
  <w:num w:numId="7">
    <w:abstractNumId w:val="2"/>
  </w:num>
  <w:num w:numId="8">
    <w:abstractNumId w:val="5"/>
  </w:num>
  <w:num w:numId="9">
    <w:abstractNumId w:val="20"/>
  </w:num>
  <w:num w:numId="10">
    <w:abstractNumId w:val="32"/>
  </w:num>
  <w:num w:numId="11">
    <w:abstractNumId w:val="16"/>
  </w:num>
  <w:num w:numId="12">
    <w:abstractNumId w:val="27"/>
  </w:num>
  <w:num w:numId="13">
    <w:abstractNumId w:val="35"/>
  </w:num>
  <w:num w:numId="14">
    <w:abstractNumId w:val="31"/>
  </w:num>
  <w:num w:numId="15">
    <w:abstractNumId w:val="1"/>
  </w:num>
  <w:num w:numId="16">
    <w:abstractNumId w:val="25"/>
  </w:num>
  <w:num w:numId="17">
    <w:abstractNumId w:val="0"/>
  </w:num>
  <w:num w:numId="18">
    <w:abstractNumId w:val="9"/>
  </w:num>
  <w:num w:numId="19">
    <w:abstractNumId w:val="30"/>
  </w:num>
  <w:num w:numId="20">
    <w:abstractNumId w:val="3"/>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23"/>
  </w:num>
  <w:num w:numId="31">
    <w:abstractNumId w:val="11"/>
  </w:num>
  <w:num w:numId="3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num>
  <w:num w:numId="37">
    <w:abstractNumId w:val="4"/>
    <w:lvlOverride w:ilvl="0">
      <w:startOverride w:val="1"/>
    </w:lvlOverride>
  </w:num>
  <w:num w:numId="38">
    <w:abstractNumId w:val="4"/>
    <w:lvlOverride w:ilvl="0">
      <w:startOverride w:val="1"/>
    </w:lvlOverride>
  </w:num>
  <w:num w:numId="39">
    <w:abstractNumId w:val="10"/>
  </w:num>
  <w:num w:numId="40">
    <w:abstractNumId w:val="6"/>
  </w:num>
  <w:num w:numId="41">
    <w:abstractNumId w:val="19"/>
  </w:num>
  <w:num w:numId="42">
    <w:abstractNumId w:val="20"/>
  </w:num>
  <w:num w:numId="43">
    <w:abstractNumId w:val="20"/>
  </w:num>
  <w:num w:numId="44">
    <w:abstractNumId w:val="20"/>
  </w:num>
  <w:num w:numId="45">
    <w:abstractNumId w:val="15"/>
  </w:num>
  <w:num w:numId="46">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34"/>
  </w:num>
  <w:num w:numId="5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937&lt;/item&gt;&lt;item&gt;1105&lt;/item&gt;&lt;item&gt;1283&lt;/item&gt;&lt;item&gt;3382&lt;/item&gt;&lt;item&gt;5282&lt;/item&gt;&lt;item&gt;5678&lt;/item&gt;&lt;item&gt;6107&lt;/item&gt;&lt;item&gt;6253&lt;/item&gt;&lt;item&gt;6351&lt;/item&gt;&lt;item&gt;6501&lt;/item&gt;&lt;item&gt;8096&lt;/item&gt;&lt;item&gt;8098&lt;/item&gt;&lt;item&gt;8837&lt;/item&gt;&lt;item&gt;9380&lt;/item&gt;&lt;item&gt;9504&lt;/item&gt;&lt;item&gt;9506&lt;/item&gt;&lt;item&gt;9507&lt;/item&gt;&lt;item&gt;9510&lt;/item&gt;&lt;item&gt;9795&lt;/item&gt;&lt;item&gt;11292&lt;/item&gt;&lt;item&gt;12127&lt;/item&gt;&lt;item&gt;12128&lt;/item&gt;&lt;item&gt;14498&lt;/item&gt;&lt;item&gt;16926&lt;/item&gt;&lt;item&gt;17162&lt;/item&gt;&lt;item&gt;17208&lt;/item&gt;&lt;item&gt;17328&lt;/item&gt;&lt;item&gt;17343&lt;/item&gt;&lt;item&gt;17345&lt;/item&gt;&lt;item&gt;17423&lt;/item&gt;&lt;item&gt;17672&lt;/item&gt;&lt;item&gt;17673&lt;/item&gt;&lt;item&gt;18036&lt;/item&gt;&lt;item&gt;18083&lt;/item&gt;&lt;item&gt;18594&lt;/item&gt;&lt;item&gt;18650&lt;/item&gt;&lt;item&gt;19009&lt;/item&gt;&lt;item&gt;19027&lt;/item&gt;&lt;item&gt;19047&lt;/item&gt;&lt;item&gt;19260&lt;/item&gt;&lt;item&gt;19558&lt;/item&gt;&lt;item&gt;19564&lt;/item&gt;&lt;item&gt;20205&lt;/item&gt;&lt;item&gt;20206&lt;/item&gt;&lt;item&gt;20207&lt;/item&gt;&lt;item&gt;20208&lt;/item&gt;&lt;item&gt;20279&lt;/item&gt;&lt;item&gt;20289&lt;/item&gt;&lt;item&gt;20495&lt;/item&gt;&lt;item&gt;20671&lt;/item&gt;&lt;item&gt;21171&lt;/item&gt;&lt;item&gt;21185&lt;/item&gt;&lt;item&gt;21376&lt;/item&gt;&lt;item&gt;21450&lt;/item&gt;&lt;/record-ids&gt;&lt;/item&gt;&lt;item db-id=&quot;s0sazxxezfzxvveptdrpwraz5a0pxestxwa5&quot;&gt;DIR 162 database&lt;record-ids&gt;&lt;item&gt;7&lt;/item&gt;&lt;item&gt;11&lt;/item&gt;&lt;item&gt;15&lt;/item&gt;&lt;item&gt;16&lt;/item&gt;&lt;item&gt;18&lt;/item&gt;&lt;item&gt;19&lt;/item&gt;&lt;item&gt;21&lt;/item&gt;&lt;item&gt;28&lt;/item&gt;&lt;item&gt;30&lt;/item&gt;&lt;item&gt;52&lt;/item&gt;&lt;item&gt;54&lt;/item&gt;&lt;item&gt;55&lt;/item&gt;&lt;item&gt;56&lt;/item&gt;&lt;item&gt;58&lt;/item&gt;&lt;item&gt;59&lt;/item&gt;&lt;item&gt;61&lt;/item&gt;&lt;item&gt;62&lt;/item&gt;&lt;item&gt;63&lt;/item&gt;&lt;item&gt;64&lt;/item&gt;&lt;item&gt;65&lt;/item&gt;&lt;item&gt;66&lt;/item&gt;&lt;item&gt;67&lt;/item&gt;&lt;item&gt;68&lt;/item&gt;&lt;item&gt;69&lt;/item&gt;&lt;item&gt;70&lt;/item&gt;&lt;item&gt;71&lt;/item&gt;&lt;item&gt;75&lt;/item&gt;&lt;item&gt;76&lt;/item&gt;&lt;item&gt;77&lt;/item&gt;&lt;item&gt;79&lt;/item&gt;&lt;item&gt;80&lt;/item&gt;&lt;item&gt;89&lt;/item&gt;&lt;item&gt;90&lt;/item&gt;&lt;item&gt;91&lt;/item&gt;&lt;item&gt;92&lt;/item&gt;&lt;item&gt;93&lt;/item&gt;&lt;item&gt;94&lt;/item&gt;&lt;item&gt;95&lt;/item&gt;&lt;item&gt;96&lt;/item&gt;&lt;item&gt;97&lt;/item&gt;&lt;item&gt;99&lt;/item&gt;&lt;item&gt;102&lt;/item&gt;&lt;item&gt;104&lt;/item&gt;&lt;item&gt;106&lt;/item&gt;&lt;item&gt;10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43AF"/>
    <w:rsid w:val="00005DFA"/>
    <w:rsid w:val="000075C8"/>
    <w:rsid w:val="00007C38"/>
    <w:rsid w:val="00010B66"/>
    <w:rsid w:val="00010EFC"/>
    <w:rsid w:val="00010FFD"/>
    <w:rsid w:val="00011058"/>
    <w:rsid w:val="00012115"/>
    <w:rsid w:val="00012600"/>
    <w:rsid w:val="00012AC1"/>
    <w:rsid w:val="00013238"/>
    <w:rsid w:val="000133DB"/>
    <w:rsid w:val="00013D9B"/>
    <w:rsid w:val="00014488"/>
    <w:rsid w:val="0001453B"/>
    <w:rsid w:val="00015DB2"/>
    <w:rsid w:val="000171FD"/>
    <w:rsid w:val="0001797C"/>
    <w:rsid w:val="0002190F"/>
    <w:rsid w:val="000219D3"/>
    <w:rsid w:val="000223A0"/>
    <w:rsid w:val="00022845"/>
    <w:rsid w:val="0002298B"/>
    <w:rsid w:val="0002387B"/>
    <w:rsid w:val="00024616"/>
    <w:rsid w:val="0002609D"/>
    <w:rsid w:val="00026DC2"/>
    <w:rsid w:val="00027434"/>
    <w:rsid w:val="00027BC9"/>
    <w:rsid w:val="00030EBB"/>
    <w:rsid w:val="000314E3"/>
    <w:rsid w:val="00031C7F"/>
    <w:rsid w:val="00031F51"/>
    <w:rsid w:val="00034711"/>
    <w:rsid w:val="0003485B"/>
    <w:rsid w:val="00035176"/>
    <w:rsid w:val="00035485"/>
    <w:rsid w:val="0003584A"/>
    <w:rsid w:val="00036550"/>
    <w:rsid w:val="0003682B"/>
    <w:rsid w:val="00037217"/>
    <w:rsid w:val="0004011F"/>
    <w:rsid w:val="00040432"/>
    <w:rsid w:val="000408E3"/>
    <w:rsid w:val="00041736"/>
    <w:rsid w:val="00041952"/>
    <w:rsid w:val="000436B5"/>
    <w:rsid w:val="00043A21"/>
    <w:rsid w:val="00044090"/>
    <w:rsid w:val="0004437E"/>
    <w:rsid w:val="00044F7C"/>
    <w:rsid w:val="00045BA0"/>
    <w:rsid w:val="00046029"/>
    <w:rsid w:val="00046FAD"/>
    <w:rsid w:val="00047E3D"/>
    <w:rsid w:val="000507FC"/>
    <w:rsid w:val="0005083E"/>
    <w:rsid w:val="00050B80"/>
    <w:rsid w:val="00051564"/>
    <w:rsid w:val="000515F8"/>
    <w:rsid w:val="00051AA1"/>
    <w:rsid w:val="00052E2F"/>
    <w:rsid w:val="000532FA"/>
    <w:rsid w:val="00053F90"/>
    <w:rsid w:val="000540E9"/>
    <w:rsid w:val="000547D6"/>
    <w:rsid w:val="00054C88"/>
    <w:rsid w:val="000558BD"/>
    <w:rsid w:val="00055A83"/>
    <w:rsid w:val="00056D1B"/>
    <w:rsid w:val="00056E3A"/>
    <w:rsid w:val="0005778D"/>
    <w:rsid w:val="00057DB5"/>
    <w:rsid w:val="00057E84"/>
    <w:rsid w:val="000604F3"/>
    <w:rsid w:val="000612AD"/>
    <w:rsid w:val="00061AC4"/>
    <w:rsid w:val="000627F9"/>
    <w:rsid w:val="000631FD"/>
    <w:rsid w:val="00063233"/>
    <w:rsid w:val="000666F0"/>
    <w:rsid w:val="00066B20"/>
    <w:rsid w:val="00067027"/>
    <w:rsid w:val="00067456"/>
    <w:rsid w:val="00067AA0"/>
    <w:rsid w:val="00067F1B"/>
    <w:rsid w:val="00071EDC"/>
    <w:rsid w:val="00071F4E"/>
    <w:rsid w:val="00073542"/>
    <w:rsid w:val="000743BC"/>
    <w:rsid w:val="000745A7"/>
    <w:rsid w:val="00074728"/>
    <w:rsid w:val="00075B37"/>
    <w:rsid w:val="00076037"/>
    <w:rsid w:val="00076318"/>
    <w:rsid w:val="000767C1"/>
    <w:rsid w:val="00076AFF"/>
    <w:rsid w:val="000800F9"/>
    <w:rsid w:val="00080763"/>
    <w:rsid w:val="00080D67"/>
    <w:rsid w:val="00080E8B"/>
    <w:rsid w:val="000817C7"/>
    <w:rsid w:val="0008196B"/>
    <w:rsid w:val="000820C4"/>
    <w:rsid w:val="00083210"/>
    <w:rsid w:val="000838B8"/>
    <w:rsid w:val="0008487E"/>
    <w:rsid w:val="000858EF"/>
    <w:rsid w:val="000901BC"/>
    <w:rsid w:val="00090DE0"/>
    <w:rsid w:val="00091345"/>
    <w:rsid w:val="00092551"/>
    <w:rsid w:val="0009435A"/>
    <w:rsid w:val="00094FF2"/>
    <w:rsid w:val="0009625F"/>
    <w:rsid w:val="00096A8C"/>
    <w:rsid w:val="00096FB5"/>
    <w:rsid w:val="000971C8"/>
    <w:rsid w:val="000A1580"/>
    <w:rsid w:val="000A1D12"/>
    <w:rsid w:val="000A2434"/>
    <w:rsid w:val="000A3D66"/>
    <w:rsid w:val="000A42A0"/>
    <w:rsid w:val="000A4FFA"/>
    <w:rsid w:val="000A626D"/>
    <w:rsid w:val="000A74C9"/>
    <w:rsid w:val="000B1C52"/>
    <w:rsid w:val="000B2937"/>
    <w:rsid w:val="000B3E9F"/>
    <w:rsid w:val="000B4A28"/>
    <w:rsid w:val="000B72CD"/>
    <w:rsid w:val="000B7E2D"/>
    <w:rsid w:val="000C1A95"/>
    <w:rsid w:val="000C1B77"/>
    <w:rsid w:val="000C226D"/>
    <w:rsid w:val="000C25DB"/>
    <w:rsid w:val="000C27C8"/>
    <w:rsid w:val="000C2A71"/>
    <w:rsid w:val="000C2B54"/>
    <w:rsid w:val="000C2FAA"/>
    <w:rsid w:val="000C4449"/>
    <w:rsid w:val="000C4F04"/>
    <w:rsid w:val="000C68F3"/>
    <w:rsid w:val="000C757E"/>
    <w:rsid w:val="000C7B67"/>
    <w:rsid w:val="000D02E3"/>
    <w:rsid w:val="000D0A4D"/>
    <w:rsid w:val="000D0F3F"/>
    <w:rsid w:val="000D1187"/>
    <w:rsid w:val="000D2656"/>
    <w:rsid w:val="000D26CC"/>
    <w:rsid w:val="000D27FA"/>
    <w:rsid w:val="000D2E60"/>
    <w:rsid w:val="000D2F0B"/>
    <w:rsid w:val="000D380D"/>
    <w:rsid w:val="000D3E19"/>
    <w:rsid w:val="000D4242"/>
    <w:rsid w:val="000D53B8"/>
    <w:rsid w:val="000D6A9D"/>
    <w:rsid w:val="000D6DCD"/>
    <w:rsid w:val="000E0642"/>
    <w:rsid w:val="000E081B"/>
    <w:rsid w:val="000E0932"/>
    <w:rsid w:val="000E0D19"/>
    <w:rsid w:val="000E16E0"/>
    <w:rsid w:val="000E33DE"/>
    <w:rsid w:val="000E400B"/>
    <w:rsid w:val="000E415C"/>
    <w:rsid w:val="000E4E31"/>
    <w:rsid w:val="000E52D1"/>
    <w:rsid w:val="000E635E"/>
    <w:rsid w:val="000E693C"/>
    <w:rsid w:val="000E78D6"/>
    <w:rsid w:val="000E7969"/>
    <w:rsid w:val="000F017D"/>
    <w:rsid w:val="000F0811"/>
    <w:rsid w:val="000F20A2"/>
    <w:rsid w:val="000F2686"/>
    <w:rsid w:val="000F3ADA"/>
    <w:rsid w:val="000F445D"/>
    <w:rsid w:val="000F4862"/>
    <w:rsid w:val="000F495E"/>
    <w:rsid w:val="000F5354"/>
    <w:rsid w:val="000F60ED"/>
    <w:rsid w:val="000F7049"/>
    <w:rsid w:val="00100B03"/>
    <w:rsid w:val="00100BEA"/>
    <w:rsid w:val="001010F4"/>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103D"/>
    <w:rsid w:val="0012112F"/>
    <w:rsid w:val="00121A4F"/>
    <w:rsid w:val="00121E05"/>
    <w:rsid w:val="0012338A"/>
    <w:rsid w:val="001261FC"/>
    <w:rsid w:val="00127391"/>
    <w:rsid w:val="001279F4"/>
    <w:rsid w:val="0013047C"/>
    <w:rsid w:val="00130841"/>
    <w:rsid w:val="00131CC3"/>
    <w:rsid w:val="001332C9"/>
    <w:rsid w:val="00133877"/>
    <w:rsid w:val="00134A12"/>
    <w:rsid w:val="00134B5E"/>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6C96"/>
    <w:rsid w:val="001470EB"/>
    <w:rsid w:val="00151329"/>
    <w:rsid w:val="00151573"/>
    <w:rsid w:val="0015426E"/>
    <w:rsid w:val="0015477A"/>
    <w:rsid w:val="001560B7"/>
    <w:rsid w:val="0015641E"/>
    <w:rsid w:val="00157501"/>
    <w:rsid w:val="0016057E"/>
    <w:rsid w:val="00161E0A"/>
    <w:rsid w:val="001621EC"/>
    <w:rsid w:val="001622B6"/>
    <w:rsid w:val="001627DD"/>
    <w:rsid w:val="00162B31"/>
    <w:rsid w:val="00162BD8"/>
    <w:rsid w:val="00164EE6"/>
    <w:rsid w:val="00165B42"/>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816BF"/>
    <w:rsid w:val="00181BAF"/>
    <w:rsid w:val="00182F6D"/>
    <w:rsid w:val="0018345C"/>
    <w:rsid w:val="001834BD"/>
    <w:rsid w:val="00185B41"/>
    <w:rsid w:val="00185F3C"/>
    <w:rsid w:val="0018657F"/>
    <w:rsid w:val="00187A36"/>
    <w:rsid w:val="00190494"/>
    <w:rsid w:val="00190738"/>
    <w:rsid w:val="001916E3"/>
    <w:rsid w:val="00191858"/>
    <w:rsid w:val="0019220C"/>
    <w:rsid w:val="0019398E"/>
    <w:rsid w:val="00194326"/>
    <w:rsid w:val="00194A34"/>
    <w:rsid w:val="00195009"/>
    <w:rsid w:val="001954BB"/>
    <w:rsid w:val="00195F12"/>
    <w:rsid w:val="001970F3"/>
    <w:rsid w:val="001A0179"/>
    <w:rsid w:val="001A1348"/>
    <w:rsid w:val="001A21C8"/>
    <w:rsid w:val="001A4043"/>
    <w:rsid w:val="001A5F64"/>
    <w:rsid w:val="001A6616"/>
    <w:rsid w:val="001A6A89"/>
    <w:rsid w:val="001B02E5"/>
    <w:rsid w:val="001B0C21"/>
    <w:rsid w:val="001B11CC"/>
    <w:rsid w:val="001B1CE4"/>
    <w:rsid w:val="001B1FE8"/>
    <w:rsid w:val="001B2A6A"/>
    <w:rsid w:val="001B2A80"/>
    <w:rsid w:val="001B2E17"/>
    <w:rsid w:val="001B3443"/>
    <w:rsid w:val="001B437A"/>
    <w:rsid w:val="001B511D"/>
    <w:rsid w:val="001B5844"/>
    <w:rsid w:val="001B66CF"/>
    <w:rsid w:val="001B7A22"/>
    <w:rsid w:val="001B7A72"/>
    <w:rsid w:val="001C0FA7"/>
    <w:rsid w:val="001C1624"/>
    <w:rsid w:val="001C19F1"/>
    <w:rsid w:val="001C27B9"/>
    <w:rsid w:val="001C40BC"/>
    <w:rsid w:val="001C4B3A"/>
    <w:rsid w:val="001C4E02"/>
    <w:rsid w:val="001C5FA3"/>
    <w:rsid w:val="001C6328"/>
    <w:rsid w:val="001C6FBC"/>
    <w:rsid w:val="001D08C3"/>
    <w:rsid w:val="001D0A8C"/>
    <w:rsid w:val="001D0F46"/>
    <w:rsid w:val="001D2C65"/>
    <w:rsid w:val="001D3151"/>
    <w:rsid w:val="001D31A5"/>
    <w:rsid w:val="001D3D80"/>
    <w:rsid w:val="001D55C2"/>
    <w:rsid w:val="001D5C22"/>
    <w:rsid w:val="001D639E"/>
    <w:rsid w:val="001D6A64"/>
    <w:rsid w:val="001E064E"/>
    <w:rsid w:val="001E0E40"/>
    <w:rsid w:val="001E0FB3"/>
    <w:rsid w:val="001E1117"/>
    <w:rsid w:val="001E1122"/>
    <w:rsid w:val="001E121A"/>
    <w:rsid w:val="001E1F61"/>
    <w:rsid w:val="001E21D1"/>
    <w:rsid w:val="001E3DD6"/>
    <w:rsid w:val="001E546E"/>
    <w:rsid w:val="001E60A5"/>
    <w:rsid w:val="001E616C"/>
    <w:rsid w:val="001E7CC2"/>
    <w:rsid w:val="001F08A7"/>
    <w:rsid w:val="001F0A49"/>
    <w:rsid w:val="001F10CA"/>
    <w:rsid w:val="001F111C"/>
    <w:rsid w:val="001F1427"/>
    <w:rsid w:val="001F15FD"/>
    <w:rsid w:val="001F2BF5"/>
    <w:rsid w:val="001F3E31"/>
    <w:rsid w:val="001F3F89"/>
    <w:rsid w:val="001F3FC5"/>
    <w:rsid w:val="001F4283"/>
    <w:rsid w:val="001F5AB8"/>
    <w:rsid w:val="001F633B"/>
    <w:rsid w:val="001F73FA"/>
    <w:rsid w:val="00200082"/>
    <w:rsid w:val="00200503"/>
    <w:rsid w:val="00202300"/>
    <w:rsid w:val="002023D5"/>
    <w:rsid w:val="00202802"/>
    <w:rsid w:val="00202F01"/>
    <w:rsid w:val="00203432"/>
    <w:rsid w:val="002034E1"/>
    <w:rsid w:val="00203FE8"/>
    <w:rsid w:val="0020452D"/>
    <w:rsid w:val="00205162"/>
    <w:rsid w:val="00205847"/>
    <w:rsid w:val="00207CB5"/>
    <w:rsid w:val="00211573"/>
    <w:rsid w:val="00211B80"/>
    <w:rsid w:val="00211D35"/>
    <w:rsid w:val="00212A31"/>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50EF"/>
    <w:rsid w:val="00227E70"/>
    <w:rsid w:val="002304F0"/>
    <w:rsid w:val="00230654"/>
    <w:rsid w:val="00230914"/>
    <w:rsid w:val="0023227B"/>
    <w:rsid w:val="00232676"/>
    <w:rsid w:val="0023329D"/>
    <w:rsid w:val="0023476D"/>
    <w:rsid w:val="00235090"/>
    <w:rsid w:val="002358A9"/>
    <w:rsid w:val="00235ADC"/>
    <w:rsid w:val="00235FDA"/>
    <w:rsid w:val="002362F5"/>
    <w:rsid w:val="00236696"/>
    <w:rsid w:val="00236E17"/>
    <w:rsid w:val="00240EA0"/>
    <w:rsid w:val="002410ED"/>
    <w:rsid w:val="00242B0D"/>
    <w:rsid w:val="002430C1"/>
    <w:rsid w:val="0024420C"/>
    <w:rsid w:val="002445DC"/>
    <w:rsid w:val="00244AF4"/>
    <w:rsid w:val="00244B35"/>
    <w:rsid w:val="00244DDB"/>
    <w:rsid w:val="00245CC3"/>
    <w:rsid w:val="002471CA"/>
    <w:rsid w:val="002471E2"/>
    <w:rsid w:val="00247A84"/>
    <w:rsid w:val="00252CE9"/>
    <w:rsid w:val="002538A3"/>
    <w:rsid w:val="002539D4"/>
    <w:rsid w:val="002540CA"/>
    <w:rsid w:val="00254256"/>
    <w:rsid w:val="002546AB"/>
    <w:rsid w:val="00254D2C"/>
    <w:rsid w:val="002551E9"/>
    <w:rsid w:val="00255E65"/>
    <w:rsid w:val="00256C52"/>
    <w:rsid w:val="0025719E"/>
    <w:rsid w:val="002600E0"/>
    <w:rsid w:val="002601F1"/>
    <w:rsid w:val="00260EB0"/>
    <w:rsid w:val="00260EEA"/>
    <w:rsid w:val="0026171E"/>
    <w:rsid w:val="002627F6"/>
    <w:rsid w:val="002627F8"/>
    <w:rsid w:val="002632F4"/>
    <w:rsid w:val="002634C9"/>
    <w:rsid w:val="002649D4"/>
    <w:rsid w:val="00265C2A"/>
    <w:rsid w:val="00266D03"/>
    <w:rsid w:val="002710D5"/>
    <w:rsid w:val="0027220B"/>
    <w:rsid w:val="00272515"/>
    <w:rsid w:val="00273252"/>
    <w:rsid w:val="00273265"/>
    <w:rsid w:val="00273B7D"/>
    <w:rsid w:val="002741B4"/>
    <w:rsid w:val="002744D1"/>
    <w:rsid w:val="00275865"/>
    <w:rsid w:val="00275C8A"/>
    <w:rsid w:val="00275E30"/>
    <w:rsid w:val="002767F2"/>
    <w:rsid w:val="00277D0F"/>
    <w:rsid w:val="00280ABF"/>
    <w:rsid w:val="00282129"/>
    <w:rsid w:val="00282792"/>
    <w:rsid w:val="00282A1E"/>
    <w:rsid w:val="00282D0E"/>
    <w:rsid w:val="002856FC"/>
    <w:rsid w:val="002860ED"/>
    <w:rsid w:val="00286485"/>
    <w:rsid w:val="0028650F"/>
    <w:rsid w:val="00286F28"/>
    <w:rsid w:val="002870E1"/>
    <w:rsid w:val="00291590"/>
    <w:rsid w:val="00291BDB"/>
    <w:rsid w:val="00291CB5"/>
    <w:rsid w:val="00291CBA"/>
    <w:rsid w:val="002935CA"/>
    <w:rsid w:val="002963B2"/>
    <w:rsid w:val="00297DE3"/>
    <w:rsid w:val="002A0C46"/>
    <w:rsid w:val="002A0F46"/>
    <w:rsid w:val="002A1184"/>
    <w:rsid w:val="002A13ED"/>
    <w:rsid w:val="002A14F5"/>
    <w:rsid w:val="002A213D"/>
    <w:rsid w:val="002A2604"/>
    <w:rsid w:val="002A3647"/>
    <w:rsid w:val="002A42D4"/>
    <w:rsid w:val="002A51DC"/>
    <w:rsid w:val="002A5C7C"/>
    <w:rsid w:val="002A6350"/>
    <w:rsid w:val="002A6EEF"/>
    <w:rsid w:val="002A7950"/>
    <w:rsid w:val="002B1295"/>
    <w:rsid w:val="002B22CE"/>
    <w:rsid w:val="002B37BA"/>
    <w:rsid w:val="002B400D"/>
    <w:rsid w:val="002B5A53"/>
    <w:rsid w:val="002C1BD7"/>
    <w:rsid w:val="002C1D4E"/>
    <w:rsid w:val="002C24E8"/>
    <w:rsid w:val="002C38BC"/>
    <w:rsid w:val="002C3B1B"/>
    <w:rsid w:val="002C4162"/>
    <w:rsid w:val="002C4A55"/>
    <w:rsid w:val="002C4C0D"/>
    <w:rsid w:val="002C5B32"/>
    <w:rsid w:val="002C6D4E"/>
    <w:rsid w:val="002C7149"/>
    <w:rsid w:val="002C7D41"/>
    <w:rsid w:val="002D1B60"/>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E6968"/>
    <w:rsid w:val="002E7936"/>
    <w:rsid w:val="002F0496"/>
    <w:rsid w:val="002F0B67"/>
    <w:rsid w:val="002F17E3"/>
    <w:rsid w:val="002F1A39"/>
    <w:rsid w:val="002F1DA1"/>
    <w:rsid w:val="002F1E7D"/>
    <w:rsid w:val="002F4EED"/>
    <w:rsid w:val="002F58FA"/>
    <w:rsid w:val="002F5FC6"/>
    <w:rsid w:val="003000D8"/>
    <w:rsid w:val="0030143F"/>
    <w:rsid w:val="00301BBD"/>
    <w:rsid w:val="003033D9"/>
    <w:rsid w:val="00303742"/>
    <w:rsid w:val="0030438E"/>
    <w:rsid w:val="00305AE5"/>
    <w:rsid w:val="003064CC"/>
    <w:rsid w:val="00306564"/>
    <w:rsid w:val="00306C37"/>
    <w:rsid w:val="0030728E"/>
    <w:rsid w:val="00307359"/>
    <w:rsid w:val="0030786C"/>
    <w:rsid w:val="00307AC9"/>
    <w:rsid w:val="0031092D"/>
    <w:rsid w:val="00310F9E"/>
    <w:rsid w:val="003114C7"/>
    <w:rsid w:val="00311580"/>
    <w:rsid w:val="0031169E"/>
    <w:rsid w:val="00311EBF"/>
    <w:rsid w:val="00312CC5"/>
    <w:rsid w:val="0031342D"/>
    <w:rsid w:val="00315D6C"/>
    <w:rsid w:val="003160B9"/>
    <w:rsid w:val="003164B5"/>
    <w:rsid w:val="00317574"/>
    <w:rsid w:val="003209E3"/>
    <w:rsid w:val="00320BE7"/>
    <w:rsid w:val="00322106"/>
    <w:rsid w:val="00322751"/>
    <w:rsid w:val="00323355"/>
    <w:rsid w:val="00323B57"/>
    <w:rsid w:val="00325D7F"/>
    <w:rsid w:val="00326B20"/>
    <w:rsid w:val="00330C54"/>
    <w:rsid w:val="00331C98"/>
    <w:rsid w:val="00332171"/>
    <w:rsid w:val="00332299"/>
    <w:rsid w:val="003323AD"/>
    <w:rsid w:val="003332DC"/>
    <w:rsid w:val="00333AE2"/>
    <w:rsid w:val="00333BF9"/>
    <w:rsid w:val="00335B15"/>
    <w:rsid w:val="00336EEA"/>
    <w:rsid w:val="00337C4A"/>
    <w:rsid w:val="00341234"/>
    <w:rsid w:val="00341E19"/>
    <w:rsid w:val="003426C8"/>
    <w:rsid w:val="00342B2A"/>
    <w:rsid w:val="00342D6E"/>
    <w:rsid w:val="003445C3"/>
    <w:rsid w:val="00344A65"/>
    <w:rsid w:val="003463FF"/>
    <w:rsid w:val="00346674"/>
    <w:rsid w:val="003474F2"/>
    <w:rsid w:val="00347592"/>
    <w:rsid w:val="003478BA"/>
    <w:rsid w:val="00347AF6"/>
    <w:rsid w:val="0035144A"/>
    <w:rsid w:val="00352BCF"/>
    <w:rsid w:val="00353FDC"/>
    <w:rsid w:val="00354797"/>
    <w:rsid w:val="00355036"/>
    <w:rsid w:val="003556E8"/>
    <w:rsid w:val="003569C9"/>
    <w:rsid w:val="00357A52"/>
    <w:rsid w:val="00360303"/>
    <w:rsid w:val="0036087E"/>
    <w:rsid w:val="00361884"/>
    <w:rsid w:val="00362DFE"/>
    <w:rsid w:val="00362F73"/>
    <w:rsid w:val="003646BC"/>
    <w:rsid w:val="00364B91"/>
    <w:rsid w:val="003664C7"/>
    <w:rsid w:val="003671B6"/>
    <w:rsid w:val="00371018"/>
    <w:rsid w:val="00372AAA"/>
    <w:rsid w:val="003737E9"/>
    <w:rsid w:val="003751C4"/>
    <w:rsid w:val="0037578C"/>
    <w:rsid w:val="00375A4F"/>
    <w:rsid w:val="00376346"/>
    <w:rsid w:val="00380AC9"/>
    <w:rsid w:val="00380F63"/>
    <w:rsid w:val="003810D9"/>
    <w:rsid w:val="00381655"/>
    <w:rsid w:val="00382B8D"/>
    <w:rsid w:val="00384BCB"/>
    <w:rsid w:val="00385ECE"/>
    <w:rsid w:val="00386291"/>
    <w:rsid w:val="00386712"/>
    <w:rsid w:val="003868A5"/>
    <w:rsid w:val="00387287"/>
    <w:rsid w:val="0039048B"/>
    <w:rsid w:val="00391BCE"/>
    <w:rsid w:val="003921B4"/>
    <w:rsid w:val="00392201"/>
    <w:rsid w:val="0039275E"/>
    <w:rsid w:val="00392E87"/>
    <w:rsid w:val="0039307F"/>
    <w:rsid w:val="00393F8F"/>
    <w:rsid w:val="003941E1"/>
    <w:rsid w:val="003942CA"/>
    <w:rsid w:val="003A021C"/>
    <w:rsid w:val="003A2B68"/>
    <w:rsid w:val="003A4FC6"/>
    <w:rsid w:val="003A6C8C"/>
    <w:rsid w:val="003B1167"/>
    <w:rsid w:val="003B14E4"/>
    <w:rsid w:val="003B1A4D"/>
    <w:rsid w:val="003B2206"/>
    <w:rsid w:val="003B2381"/>
    <w:rsid w:val="003B265B"/>
    <w:rsid w:val="003B28EB"/>
    <w:rsid w:val="003B2B41"/>
    <w:rsid w:val="003B411B"/>
    <w:rsid w:val="003B49AF"/>
    <w:rsid w:val="003C02DE"/>
    <w:rsid w:val="003C1556"/>
    <w:rsid w:val="003C1A57"/>
    <w:rsid w:val="003C2138"/>
    <w:rsid w:val="003C2ECD"/>
    <w:rsid w:val="003C301E"/>
    <w:rsid w:val="003C4685"/>
    <w:rsid w:val="003C512B"/>
    <w:rsid w:val="003C5D6E"/>
    <w:rsid w:val="003C6DDC"/>
    <w:rsid w:val="003C6E93"/>
    <w:rsid w:val="003D146A"/>
    <w:rsid w:val="003D17F9"/>
    <w:rsid w:val="003D22C8"/>
    <w:rsid w:val="003D23DF"/>
    <w:rsid w:val="003D2866"/>
    <w:rsid w:val="003D2C8D"/>
    <w:rsid w:val="003D2FFD"/>
    <w:rsid w:val="003D32BE"/>
    <w:rsid w:val="003D36FC"/>
    <w:rsid w:val="003D39F4"/>
    <w:rsid w:val="003D494B"/>
    <w:rsid w:val="003D4BBF"/>
    <w:rsid w:val="003D5573"/>
    <w:rsid w:val="003D5A50"/>
    <w:rsid w:val="003D75E2"/>
    <w:rsid w:val="003E081B"/>
    <w:rsid w:val="003E097E"/>
    <w:rsid w:val="003E0B52"/>
    <w:rsid w:val="003E1068"/>
    <w:rsid w:val="003E224E"/>
    <w:rsid w:val="003E2B47"/>
    <w:rsid w:val="003E3F6A"/>
    <w:rsid w:val="003E4302"/>
    <w:rsid w:val="003E4B05"/>
    <w:rsid w:val="003E54F6"/>
    <w:rsid w:val="003E7C27"/>
    <w:rsid w:val="003F0E20"/>
    <w:rsid w:val="003F12D7"/>
    <w:rsid w:val="003F1709"/>
    <w:rsid w:val="003F3124"/>
    <w:rsid w:val="003F489C"/>
    <w:rsid w:val="003F4C8E"/>
    <w:rsid w:val="003F5490"/>
    <w:rsid w:val="003F55A8"/>
    <w:rsid w:val="003F723E"/>
    <w:rsid w:val="003F7B0B"/>
    <w:rsid w:val="00400CA0"/>
    <w:rsid w:val="00401496"/>
    <w:rsid w:val="00401BB1"/>
    <w:rsid w:val="0040219C"/>
    <w:rsid w:val="004029F5"/>
    <w:rsid w:val="0040341D"/>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EC"/>
    <w:rsid w:val="00417715"/>
    <w:rsid w:val="00421C61"/>
    <w:rsid w:val="00422B42"/>
    <w:rsid w:val="00423003"/>
    <w:rsid w:val="004245D6"/>
    <w:rsid w:val="0042645F"/>
    <w:rsid w:val="00430B70"/>
    <w:rsid w:val="00430D90"/>
    <w:rsid w:val="00431A89"/>
    <w:rsid w:val="00431E23"/>
    <w:rsid w:val="004329C9"/>
    <w:rsid w:val="004334B8"/>
    <w:rsid w:val="00433D03"/>
    <w:rsid w:val="004347A1"/>
    <w:rsid w:val="004354CD"/>
    <w:rsid w:val="004356A8"/>
    <w:rsid w:val="00437A10"/>
    <w:rsid w:val="004400B7"/>
    <w:rsid w:val="00440792"/>
    <w:rsid w:val="004412A8"/>
    <w:rsid w:val="0044192B"/>
    <w:rsid w:val="00441A1F"/>
    <w:rsid w:val="00441B01"/>
    <w:rsid w:val="00442846"/>
    <w:rsid w:val="00443280"/>
    <w:rsid w:val="00443384"/>
    <w:rsid w:val="00443A47"/>
    <w:rsid w:val="00443AE8"/>
    <w:rsid w:val="0044421F"/>
    <w:rsid w:val="00445676"/>
    <w:rsid w:val="004463C0"/>
    <w:rsid w:val="004500C9"/>
    <w:rsid w:val="00450E79"/>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7FFE"/>
    <w:rsid w:val="00470068"/>
    <w:rsid w:val="0047021E"/>
    <w:rsid w:val="004704DA"/>
    <w:rsid w:val="00470E17"/>
    <w:rsid w:val="00471987"/>
    <w:rsid w:val="00471BE4"/>
    <w:rsid w:val="00472DA0"/>
    <w:rsid w:val="00472F1B"/>
    <w:rsid w:val="004740A7"/>
    <w:rsid w:val="004743E3"/>
    <w:rsid w:val="00474949"/>
    <w:rsid w:val="00475FBF"/>
    <w:rsid w:val="004762AB"/>
    <w:rsid w:val="004767E2"/>
    <w:rsid w:val="00476CC6"/>
    <w:rsid w:val="0048035A"/>
    <w:rsid w:val="00480F21"/>
    <w:rsid w:val="00481A41"/>
    <w:rsid w:val="0048530E"/>
    <w:rsid w:val="004865FE"/>
    <w:rsid w:val="004866C3"/>
    <w:rsid w:val="004867E2"/>
    <w:rsid w:val="00486C35"/>
    <w:rsid w:val="004909D7"/>
    <w:rsid w:val="00490E25"/>
    <w:rsid w:val="0049135C"/>
    <w:rsid w:val="0049210D"/>
    <w:rsid w:val="0049356C"/>
    <w:rsid w:val="00493A0A"/>
    <w:rsid w:val="00493EDB"/>
    <w:rsid w:val="00493F60"/>
    <w:rsid w:val="004942C6"/>
    <w:rsid w:val="00494B47"/>
    <w:rsid w:val="004957E1"/>
    <w:rsid w:val="004958ED"/>
    <w:rsid w:val="004959C7"/>
    <w:rsid w:val="00495D3C"/>
    <w:rsid w:val="00495ED3"/>
    <w:rsid w:val="00496804"/>
    <w:rsid w:val="00496A29"/>
    <w:rsid w:val="004973AA"/>
    <w:rsid w:val="00497B4B"/>
    <w:rsid w:val="00497DC2"/>
    <w:rsid w:val="004A141B"/>
    <w:rsid w:val="004A1E7D"/>
    <w:rsid w:val="004A2631"/>
    <w:rsid w:val="004A3058"/>
    <w:rsid w:val="004A45D5"/>
    <w:rsid w:val="004A45D7"/>
    <w:rsid w:val="004A55EB"/>
    <w:rsid w:val="004A5C1A"/>
    <w:rsid w:val="004A5D47"/>
    <w:rsid w:val="004A6FD7"/>
    <w:rsid w:val="004A7B31"/>
    <w:rsid w:val="004B01D6"/>
    <w:rsid w:val="004B02D2"/>
    <w:rsid w:val="004B1880"/>
    <w:rsid w:val="004B1AAC"/>
    <w:rsid w:val="004B1C18"/>
    <w:rsid w:val="004B1F9F"/>
    <w:rsid w:val="004B222F"/>
    <w:rsid w:val="004B352B"/>
    <w:rsid w:val="004B4268"/>
    <w:rsid w:val="004B5173"/>
    <w:rsid w:val="004B54EB"/>
    <w:rsid w:val="004B5682"/>
    <w:rsid w:val="004B69DE"/>
    <w:rsid w:val="004B6D98"/>
    <w:rsid w:val="004C1317"/>
    <w:rsid w:val="004C1DB8"/>
    <w:rsid w:val="004C2837"/>
    <w:rsid w:val="004C2BFA"/>
    <w:rsid w:val="004C301F"/>
    <w:rsid w:val="004C3D12"/>
    <w:rsid w:val="004C40BE"/>
    <w:rsid w:val="004C4261"/>
    <w:rsid w:val="004C530C"/>
    <w:rsid w:val="004C5388"/>
    <w:rsid w:val="004C57C2"/>
    <w:rsid w:val="004C6F52"/>
    <w:rsid w:val="004D0680"/>
    <w:rsid w:val="004D0708"/>
    <w:rsid w:val="004D1BEF"/>
    <w:rsid w:val="004D225A"/>
    <w:rsid w:val="004D39AC"/>
    <w:rsid w:val="004D4BE1"/>
    <w:rsid w:val="004D4FFB"/>
    <w:rsid w:val="004D50C7"/>
    <w:rsid w:val="004D56A6"/>
    <w:rsid w:val="004D6615"/>
    <w:rsid w:val="004E0075"/>
    <w:rsid w:val="004E23B7"/>
    <w:rsid w:val="004E42D8"/>
    <w:rsid w:val="004E45BD"/>
    <w:rsid w:val="004E4635"/>
    <w:rsid w:val="004E6417"/>
    <w:rsid w:val="004E6A97"/>
    <w:rsid w:val="004E766C"/>
    <w:rsid w:val="004E7946"/>
    <w:rsid w:val="004E7B55"/>
    <w:rsid w:val="004F026B"/>
    <w:rsid w:val="004F485B"/>
    <w:rsid w:val="004F4F1C"/>
    <w:rsid w:val="004F58E9"/>
    <w:rsid w:val="004F64FA"/>
    <w:rsid w:val="004F68B9"/>
    <w:rsid w:val="004F702C"/>
    <w:rsid w:val="004F7199"/>
    <w:rsid w:val="0050019A"/>
    <w:rsid w:val="005020E0"/>
    <w:rsid w:val="00502BCC"/>
    <w:rsid w:val="00502F27"/>
    <w:rsid w:val="00503B73"/>
    <w:rsid w:val="00505176"/>
    <w:rsid w:val="005056DA"/>
    <w:rsid w:val="005062BB"/>
    <w:rsid w:val="00510086"/>
    <w:rsid w:val="00510F05"/>
    <w:rsid w:val="005120E9"/>
    <w:rsid w:val="005124E4"/>
    <w:rsid w:val="005137A0"/>
    <w:rsid w:val="00513E9F"/>
    <w:rsid w:val="005146F8"/>
    <w:rsid w:val="00514CCC"/>
    <w:rsid w:val="0051502E"/>
    <w:rsid w:val="0051633E"/>
    <w:rsid w:val="005203E3"/>
    <w:rsid w:val="00520CCA"/>
    <w:rsid w:val="005210C7"/>
    <w:rsid w:val="00521401"/>
    <w:rsid w:val="00521793"/>
    <w:rsid w:val="00522E80"/>
    <w:rsid w:val="00523EDF"/>
    <w:rsid w:val="005241B0"/>
    <w:rsid w:val="00525F8B"/>
    <w:rsid w:val="005266B2"/>
    <w:rsid w:val="00527949"/>
    <w:rsid w:val="0053233F"/>
    <w:rsid w:val="00533057"/>
    <w:rsid w:val="00534B6F"/>
    <w:rsid w:val="005354CD"/>
    <w:rsid w:val="00536315"/>
    <w:rsid w:val="00537100"/>
    <w:rsid w:val="00537470"/>
    <w:rsid w:val="005375CA"/>
    <w:rsid w:val="0054110B"/>
    <w:rsid w:val="00542F5C"/>
    <w:rsid w:val="00543128"/>
    <w:rsid w:val="005449A3"/>
    <w:rsid w:val="00544B67"/>
    <w:rsid w:val="00546325"/>
    <w:rsid w:val="00546E21"/>
    <w:rsid w:val="0054711C"/>
    <w:rsid w:val="005472C4"/>
    <w:rsid w:val="005508A3"/>
    <w:rsid w:val="005519FA"/>
    <w:rsid w:val="00551EFC"/>
    <w:rsid w:val="0055306B"/>
    <w:rsid w:val="00554441"/>
    <w:rsid w:val="00555330"/>
    <w:rsid w:val="00555706"/>
    <w:rsid w:val="00555BFD"/>
    <w:rsid w:val="00556632"/>
    <w:rsid w:val="00556919"/>
    <w:rsid w:val="005576A0"/>
    <w:rsid w:val="00557893"/>
    <w:rsid w:val="00557983"/>
    <w:rsid w:val="00561A77"/>
    <w:rsid w:val="005622C9"/>
    <w:rsid w:val="0056357C"/>
    <w:rsid w:val="00564155"/>
    <w:rsid w:val="00565401"/>
    <w:rsid w:val="005655D8"/>
    <w:rsid w:val="005657F8"/>
    <w:rsid w:val="00565E9E"/>
    <w:rsid w:val="00566EE9"/>
    <w:rsid w:val="005675B2"/>
    <w:rsid w:val="00567EFC"/>
    <w:rsid w:val="0057048E"/>
    <w:rsid w:val="0057067C"/>
    <w:rsid w:val="005706E4"/>
    <w:rsid w:val="00571776"/>
    <w:rsid w:val="005718DE"/>
    <w:rsid w:val="00572569"/>
    <w:rsid w:val="0057269F"/>
    <w:rsid w:val="005728F4"/>
    <w:rsid w:val="005736E9"/>
    <w:rsid w:val="00573955"/>
    <w:rsid w:val="00573F74"/>
    <w:rsid w:val="005745CC"/>
    <w:rsid w:val="0057465F"/>
    <w:rsid w:val="00574D65"/>
    <w:rsid w:val="00575063"/>
    <w:rsid w:val="005769E1"/>
    <w:rsid w:val="00577221"/>
    <w:rsid w:val="00577ED8"/>
    <w:rsid w:val="00580D4E"/>
    <w:rsid w:val="0058298D"/>
    <w:rsid w:val="0058388A"/>
    <w:rsid w:val="00583E27"/>
    <w:rsid w:val="00584CC8"/>
    <w:rsid w:val="005875B3"/>
    <w:rsid w:val="00587D39"/>
    <w:rsid w:val="005914DE"/>
    <w:rsid w:val="00591D97"/>
    <w:rsid w:val="00592204"/>
    <w:rsid w:val="00592FA6"/>
    <w:rsid w:val="00593F49"/>
    <w:rsid w:val="005947E8"/>
    <w:rsid w:val="00594F99"/>
    <w:rsid w:val="0059520A"/>
    <w:rsid w:val="005961EA"/>
    <w:rsid w:val="00597CE1"/>
    <w:rsid w:val="005A0BC3"/>
    <w:rsid w:val="005A21CC"/>
    <w:rsid w:val="005A2985"/>
    <w:rsid w:val="005A4989"/>
    <w:rsid w:val="005A5159"/>
    <w:rsid w:val="005A67BA"/>
    <w:rsid w:val="005A71AC"/>
    <w:rsid w:val="005A724D"/>
    <w:rsid w:val="005A7640"/>
    <w:rsid w:val="005B020D"/>
    <w:rsid w:val="005B0554"/>
    <w:rsid w:val="005B10DE"/>
    <w:rsid w:val="005B3F03"/>
    <w:rsid w:val="005B3FF4"/>
    <w:rsid w:val="005B4150"/>
    <w:rsid w:val="005B4512"/>
    <w:rsid w:val="005B48FC"/>
    <w:rsid w:val="005B51A3"/>
    <w:rsid w:val="005B5960"/>
    <w:rsid w:val="005B62D1"/>
    <w:rsid w:val="005B6E42"/>
    <w:rsid w:val="005B7A3A"/>
    <w:rsid w:val="005C0D47"/>
    <w:rsid w:val="005C127E"/>
    <w:rsid w:val="005C187B"/>
    <w:rsid w:val="005C209F"/>
    <w:rsid w:val="005C3314"/>
    <w:rsid w:val="005C37E7"/>
    <w:rsid w:val="005C4BC5"/>
    <w:rsid w:val="005C4D53"/>
    <w:rsid w:val="005C5264"/>
    <w:rsid w:val="005C60A1"/>
    <w:rsid w:val="005C68A4"/>
    <w:rsid w:val="005D0F54"/>
    <w:rsid w:val="005D1895"/>
    <w:rsid w:val="005D1B1A"/>
    <w:rsid w:val="005D20EE"/>
    <w:rsid w:val="005D2D3A"/>
    <w:rsid w:val="005D2EDB"/>
    <w:rsid w:val="005D3E2B"/>
    <w:rsid w:val="005D4B3C"/>
    <w:rsid w:val="005D58FA"/>
    <w:rsid w:val="005D6742"/>
    <w:rsid w:val="005D6C37"/>
    <w:rsid w:val="005D75B8"/>
    <w:rsid w:val="005E0326"/>
    <w:rsid w:val="005E057C"/>
    <w:rsid w:val="005E0F87"/>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557"/>
    <w:rsid w:val="00600714"/>
    <w:rsid w:val="00601364"/>
    <w:rsid w:val="00601DBF"/>
    <w:rsid w:val="00601F55"/>
    <w:rsid w:val="006029B2"/>
    <w:rsid w:val="00602AFF"/>
    <w:rsid w:val="00602C77"/>
    <w:rsid w:val="00602D8E"/>
    <w:rsid w:val="00604D88"/>
    <w:rsid w:val="00605011"/>
    <w:rsid w:val="00606058"/>
    <w:rsid w:val="00606D3A"/>
    <w:rsid w:val="00607567"/>
    <w:rsid w:val="00612B3E"/>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638F"/>
    <w:rsid w:val="006271C6"/>
    <w:rsid w:val="00627269"/>
    <w:rsid w:val="006275AF"/>
    <w:rsid w:val="00627729"/>
    <w:rsid w:val="0062788F"/>
    <w:rsid w:val="006278F5"/>
    <w:rsid w:val="00627B32"/>
    <w:rsid w:val="0063033E"/>
    <w:rsid w:val="006306D7"/>
    <w:rsid w:val="00631210"/>
    <w:rsid w:val="0063372E"/>
    <w:rsid w:val="006372C7"/>
    <w:rsid w:val="00640007"/>
    <w:rsid w:val="006401E2"/>
    <w:rsid w:val="00640290"/>
    <w:rsid w:val="00641ED6"/>
    <w:rsid w:val="00642521"/>
    <w:rsid w:val="006450B9"/>
    <w:rsid w:val="0064538F"/>
    <w:rsid w:val="00645E78"/>
    <w:rsid w:val="0064644E"/>
    <w:rsid w:val="006467D6"/>
    <w:rsid w:val="00647BB6"/>
    <w:rsid w:val="00650A32"/>
    <w:rsid w:val="00651341"/>
    <w:rsid w:val="00652415"/>
    <w:rsid w:val="00654D4D"/>
    <w:rsid w:val="00655C2B"/>
    <w:rsid w:val="0065609B"/>
    <w:rsid w:val="006566A3"/>
    <w:rsid w:val="00656780"/>
    <w:rsid w:val="00656B05"/>
    <w:rsid w:val="00656FB1"/>
    <w:rsid w:val="006574FE"/>
    <w:rsid w:val="006579A8"/>
    <w:rsid w:val="00660760"/>
    <w:rsid w:val="00660DE7"/>
    <w:rsid w:val="0066139D"/>
    <w:rsid w:val="00661DDE"/>
    <w:rsid w:val="006636AE"/>
    <w:rsid w:val="00666A74"/>
    <w:rsid w:val="00666E1D"/>
    <w:rsid w:val="0066795E"/>
    <w:rsid w:val="006709E4"/>
    <w:rsid w:val="00670DEC"/>
    <w:rsid w:val="006714C8"/>
    <w:rsid w:val="006716B1"/>
    <w:rsid w:val="00672249"/>
    <w:rsid w:val="00672978"/>
    <w:rsid w:val="00672D19"/>
    <w:rsid w:val="00672E14"/>
    <w:rsid w:val="00674A73"/>
    <w:rsid w:val="0067781A"/>
    <w:rsid w:val="00677A23"/>
    <w:rsid w:val="00677AE4"/>
    <w:rsid w:val="00677D8C"/>
    <w:rsid w:val="00680109"/>
    <w:rsid w:val="006802F2"/>
    <w:rsid w:val="006803D3"/>
    <w:rsid w:val="00680A1E"/>
    <w:rsid w:val="006818D0"/>
    <w:rsid w:val="0068195F"/>
    <w:rsid w:val="00681FFC"/>
    <w:rsid w:val="00683FFF"/>
    <w:rsid w:val="00684AD9"/>
    <w:rsid w:val="00684F20"/>
    <w:rsid w:val="0068536D"/>
    <w:rsid w:val="00685CE9"/>
    <w:rsid w:val="006877E1"/>
    <w:rsid w:val="00691138"/>
    <w:rsid w:val="00691E06"/>
    <w:rsid w:val="00692E2B"/>
    <w:rsid w:val="006930E0"/>
    <w:rsid w:val="00694A3B"/>
    <w:rsid w:val="00696D93"/>
    <w:rsid w:val="00697219"/>
    <w:rsid w:val="00697FB4"/>
    <w:rsid w:val="006A1C2A"/>
    <w:rsid w:val="006A2361"/>
    <w:rsid w:val="006A23FD"/>
    <w:rsid w:val="006A25F2"/>
    <w:rsid w:val="006A2FFF"/>
    <w:rsid w:val="006A3595"/>
    <w:rsid w:val="006A36D8"/>
    <w:rsid w:val="006A5251"/>
    <w:rsid w:val="006A5F08"/>
    <w:rsid w:val="006A5F7A"/>
    <w:rsid w:val="006A674C"/>
    <w:rsid w:val="006A6B52"/>
    <w:rsid w:val="006A7517"/>
    <w:rsid w:val="006B01FC"/>
    <w:rsid w:val="006B2892"/>
    <w:rsid w:val="006B3029"/>
    <w:rsid w:val="006B3138"/>
    <w:rsid w:val="006B37D5"/>
    <w:rsid w:val="006B39C1"/>
    <w:rsid w:val="006B4D8B"/>
    <w:rsid w:val="006B57E0"/>
    <w:rsid w:val="006B5C9D"/>
    <w:rsid w:val="006B64E5"/>
    <w:rsid w:val="006B6651"/>
    <w:rsid w:val="006B6DA5"/>
    <w:rsid w:val="006B70D7"/>
    <w:rsid w:val="006B73B6"/>
    <w:rsid w:val="006B74F4"/>
    <w:rsid w:val="006B77E4"/>
    <w:rsid w:val="006B7C20"/>
    <w:rsid w:val="006C1EEA"/>
    <w:rsid w:val="006C293A"/>
    <w:rsid w:val="006C2E60"/>
    <w:rsid w:val="006C3F7B"/>
    <w:rsid w:val="006C55E9"/>
    <w:rsid w:val="006C573A"/>
    <w:rsid w:val="006C5D1F"/>
    <w:rsid w:val="006C6C5D"/>
    <w:rsid w:val="006C6DDA"/>
    <w:rsid w:val="006D07EC"/>
    <w:rsid w:val="006D2220"/>
    <w:rsid w:val="006D2B85"/>
    <w:rsid w:val="006D51F2"/>
    <w:rsid w:val="006D5AC4"/>
    <w:rsid w:val="006D69C6"/>
    <w:rsid w:val="006D6ADF"/>
    <w:rsid w:val="006E013F"/>
    <w:rsid w:val="006E0B96"/>
    <w:rsid w:val="006E0DA0"/>
    <w:rsid w:val="006E129D"/>
    <w:rsid w:val="006E1419"/>
    <w:rsid w:val="006E1C69"/>
    <w:rsid w:val="006E1FE0"/>
    <w:rsid w:val="006E20E3"/>
    <w:rsid w:val="006E3320"/>
    <w:rsid w:val="006E3952"/>
    <w:rsid w:val="006E60B0"/>
    <w:rsid w:val="006E6470"/>
    <w:rsid w:val="006E6887"/>
    <w:rsid w:val="006E6A53"/>
    <w:rsid w:val="006E73C0"/>
    <w:rsid w:val="006E796D"/>
    <w:rsid w:val="006F025B"/>
    <w:rsid w:val="006F0AE9"/>
    <w:rsid w:val="006F15C1"/>
    <w:rsid w:val="006F331C"/>
    <w:rsid w:val="006F4376"/>
    <w:rsid w:val="006F4449"/>
    <w:rsid w:val="006F4DE3"/>
    <w:rsid w:val="006F4DFE"/>
    <w:rsid w:val="006F59DA"/>
    <w:rsid w:val="006F62E1"/>
    <w:rsid w:val="006F6AB7"/>
    <w:rsid w:val="0070029B"/>
    <w:rsid w:val="00700555"/>
    <w:rsid w:val="00700E5D"/>
    <w:rsid w:val="007014C2"/>
    <w:rsid w:val="00701C90"/>
    <w:rsid w:val="007022A8"/>
    <w:rsid w:val="00702C0E"/>
    <w:rsid w:val="00702DAA"/>
    <w:rsid w:val="00704131"/>
    <w:rsid w:val="00704937"/>
    <w:rsid w:val="0070495D"/>
    <w:rsid w:val="00704BB3"/>
    <w:rsid w:val="007061C2"/>
    <w:rsid w:val="00706A61"/>
    <w:rsid w:val="007073BD"/>
    <w:rsid w:val="00710074"/>
    <w:rsid w:val="0071053E"/>
    <w:rsid w:val="0071175B"/>
    <w:rsid w:val="00712377"/>
    <w:rsid w:val="007138A6"/>
    <w:rsid w:val="007139AF"/>
    <w:rsid w:val="00717619"/>
    <w:rsid w:val="00717680"/>
    <w:rsid w:val="007176A7"/>
    <w:rsid w:val="00717E52"/>
    <w:rsid w:val="00717EE3"/>
    <w:rsid w:val="0072086B"/>
    <w:rsid w:val="00720DE5"/>
    <w:rsid w:val="00720E0C"/>
    <w:rsid w:val="00721186"/>
    <w:rsid w:val="00721F8A"/>
    <w:rsid w:val="00722A83"/>
    <w:rsid w:val="00722D6B"/>
    <w:rsid w:val="00723EA4"/>
    <w:rsid w:val="00724748"/>
    <w:rsid w:val="0072634B"/>
    <w:rsid w:val="00726518"/>
    <w:rsid w:val="00726995"/>
    <w:rsid w:val="0073093D"/>
    <w:rsid w:val="00731544"/>
    <w:rsid w:val="00731DB8"/>
    <w:rsid w:val="0073208F"/>
    <w:rsid w:val="00733D42"/>
    <w:rsid w:val="007352A8"/>
    <w:rsid w:val="00735CB0"/>
    <w:rsid w:val="007362FD"/>
    <w:rsid w:val="00736880"/>
    <w:rsid w:val="00736C91"/>
    <w:rsid w:val="007370C6"/>
    <w:rsid w:val="00737CE2"/>
    <w:rsid w:val="0074094E"/>
    <w:rsid w:val="007414ED"/>
    <w:rsid w:val="00741F92"/>
    <w:rsid w:val="0074273D"/>
    <w:rsid w:val="007435F0"/>
    <w:rsid w:val="00746121"/>
    <w:rsid w:val="00747961"/>
    <w:rsid w:val="0075106A"/>
    <w:rsid w:val="0075106C"/>
    <w:rsid w:val="00751474"/>
    <w:rsid w:val="00753F48"/>
    <w:rsid w:val="00754594"/>
    <w:rsid w:val="0075509A"/>
    <w:rsid w:val="007550B4"/>
    <w:rsid w:val="007558CB"/>
    <w:rsid w:val="0075609E"/>
    <w:rsid w:val="007563E6"/>
    <w:rsid w:val="007570F5"/>
    <w:rsid w:val="007574C1"/>
    <w:rsid w:val="00757654"/>
    <w:rsid w:val="00757940"/>
    <w:rsid w:val="00757DAE"/>
    <w:rsid w:val="00761128"/>
    <w:rsid w:val="00761777"/>
    <w:rsid w:val="00761D1B"/>
    <w:rsid w:val="00764F1F"/>
    <w:rsid w:val="00765FEF"/>
    <w:rsid w:val="007662BB"/>
    <w:rsid w:val="007667DB"/>
    <w:rsid w:val="00767685"/>
    <w:rsid w:val="007703C1"/>
    <w:rsid w:val="007705DD"/>
    <w:rsid w:val="00771E51"/>
    <w:rsid w:val="0077221A"/>
    <w:rsid w:val="007732B3"/>
    <w:rsid w:val="00774483"/>
    <w:rsid w:val="00774B4F"/>
    <w:rsid w:val="0077653F"/>
    <w:rsid w:val="007768C7"/>
    <w:rsid w:val="007807C1"/>
    <w:rsid w:val="007843AC"/>
    <w:rsid w:val="00784DC7"/>
    <w:rsid w:val="00785C19"/>
    <w:rsid w:val="00785C21"/>
    <w:rsid w:val="00785F96"/>
    <w:rsid w:val="0078750D"/>
    <w:rsid w:val="007932B0"/>
    <w:rsid w:val="0079338C"/>
    <w:rsid w:val="00793B36"/>
    <w:rsid w:val="00794724"/>
    <w:rsid w:val="00794950"/>
    <w:rsid w:val="007952E4"/>
    <w:rsid w:val="007953E3"/>
    <w:rsid w:val="007958F4"/>
    <w:rsid w:val="00796581"/>
    <w:rsid w:val="00797E4B"/>
    <w:rsid w:val="007A0062"/>
    <w:rsid w:val="007A04BA"/>
    <w:rsid w:val="007A16E8"/>
    <w:rsid w:val="007A1A72"/>
    <w:rsid w:val="007A2101"/>
    <w:rsid w:val="007A22A7"/>
    <w:rsid w:val="007A2F2F"/>
    <w:rsid w:val="007A34F7"/>
    <w:rsid w:val="007A43AB"/>
    <w:rsid w:val="007A5113"/>
    <w:rsid w:val="007A5F1D"/>
    <w:rsid w:val="007A65EF"/>
    <w:rsid w:val="007A6987"/>
    <w:rsid w:val="007A708E"/>
    <w:rsid w:val="007B0718"/>
    <w:rsid w:val="007B1B7D"/>
    <w:rsid w:val="007B1CD0"/>
    <w:rsid w:val="007B4226"/>
    <w:rsid w:val="007B5854"/>
    <w:rsid w:val="007B5870"/>
    <w:rsid w:val="007B631D"/>
    <w:rsid w:val="007B64FC"/>
    <w:rsid w:val="007B6CE6"/>
    <w:rsid w:val="007C048F"/>
    <w:rsid w:val="007C05B8"/>
    <w:rsid w:val="007C05E0"/>
    <w:rsid w:val="007C06A6"/>
    <w:rsid w:val="007C14D6"/>
    <w:rsid w:val="007C1DF6"/>
    <w:rsid w:val="007C2FD5"/>
    <w:rsid w:val="007C4B92"/>
    <w:rsid w:val="007C59F9"/>
    <w:rsid w:val="007C69BB"/>
    <w:rsid w:val="007C6ED0"/>
    <w:rsid w:val="007C72AF"/>
    <w:rsid w:val="007C74CA"/>
    <w:rsid w:val="007C776D"/>
    <w:rsid w:val="007C7967"/>
    <w:rsid w:val="007C7D10"/>
    <w:rsid w:val="007D006C"/>
    <w:rsid w:val="007D0455"/>
    <w:rsid w:val="007D265A"/>
    <w:rsid w:val="007D282D"/>
    <w:rsid w:val="007D2AEA"/>
    <w:rsid w:val="007D2C9D"/>
    <w:rsid w:val="007D33D3"/>
    <w:rsid w:val="007D41C7"/>
    <w:rsid w:val="007D52D5"/>
    <w:rsid w:val="007D5B2D"/>
    <w:rsid w:val="007D64DA"/>
    <w:rsid w:val="007D7773"/>
    <w:rsid w:val="007D79B7"/>
    <w:rsid w:val="007E040C"/>
    <w:rsid w:val="007E293B"/>
    <w:rsid w:val="007E3445"/>
    <w:rsid w:val="007E4311"/>
    <w:rsid w:val="007E4F15"/>
    <w:rsid w:val="007E5339"/>
    <w:rsid w:val="007E620B"/>
    <w:rsid w:val="007E6858"/>
    <w:rsid w:val="007E791D"/>
    <w:rsid w:val="007F0DB9"/>
    <w:rsid w:val="007F22E4"/>
    <w:rsid w:val="007F3116"/>
    <w:rsid w:val="007F45AB"/>
    <w:rsid w:val="007F4B97"/>
    <w:rsid w:val="007F6662"/>
    <w:rsid w:val="007F6D35"/>
    <w:rsid w:val="007F767B"/>
    <w:rsid w:val="007F78D0"/>
    <w:rsid w:val="00802317"/>
    <w:rsid w:val="00804B8B"/>
    <w:rsid w:val="008050B7"/>
    <w:rsid w:val="00805CC5"/>
    <w:rsid w:val="00805CF4"/>
    <w:rsid w:val="008062C0"/>
    <w:rsid w:val="00810063"/>
    <w:rsid w:val="00810E16"/>
    <w:rsid w:val="00810F66"/>
    <w:rsid w:val="0081143F"/>
    <w:rsid w:val="00811D87"/>
    <w:rsid w:val="00811F1D"/>
    <w:rsid w:val="00812838"/>
    <w:rsid w:val="008128DF"/>
    <w:rsid w:val="008129D6"/>
    <w:rsid w:val="00815714"/>
    <w:rsid w:val="00815E00"/>
    <w:rsid w:val="0082018E"/>
    <w:rsid w:val="0082139A"/>
    <w:rsid w:val="008229D2"/>
    <w:rsid w:val="00822A25"/>
    <w:rsid w:val="00824DF6"/>
    <w:rsid w:val="0082505C"/>
    <w:rsid w:val="00825502"/>
    <w:rsid w:val="008264EB"/>
    <w:rsid w:val="00826634"/>
    <w:rsid w:val="00826E1A"/>
    <w:rsid w:val="00827C23"/>
    <w:rsid w:val="00830F3F"/>
    <w:rsid w:val="00831178"/>
    <w:rsid w:val="00831581"/>
    <w:rsid w:val="00833391"/>
    <w:rsid w:val="00833C2C"/>
    <w:rsid w:val="00834275"/>
    <w:rsid w:val="00834603"/>
    <w:rsid w:val="00834B08"/>
    <w:rsid w:val="00834FE5"/>
    <w:rsid w:val="00835766"/>
    <w:rsid w:val="008358FE"/>
    <w:rsid w:val="00835FE7"/>
    <w:rsid w:val="00836BDD"/>
    <w:rsid w:val="00837AA4"/>
    <w:rsid w:val="008408E1"/>
    <w:rsid w:val="00840DE5"/>
    <w:rsid w:val="00842500"/>
    <w:rsid w:val="0084320C"/>
    <w:rsid w:val="0084385A"/>
    <w:rsid w:val="008441C6"/>
    <w:rsid w:val="008448C6"/>
    <w:rsid w:val="00845401"/>
    <w:rsid w:val="008475EA"/>
    <w:rsid w:val="00847A52"/>
    <w:rsid w:val="00847D14"/>
    <w:rsid w:val="00850367"/>
    <w:rsid w:val="00850576"/>
    <w:rsid w:val="00850894"/>
    <w:rsid w:val="00852549"/>
    <w:rsid w:val="00852AA6"/>
    <w:rsid w:val="00853E8B"/>
    <w:rsid w:val="00854035"/>
    <w:rsid w:val="008549C1"/>
    <w:rsid w:val="00854BED"/>
    <w:rsid w:val="008552EA"/>
    <w:rsid w:val="008557CE"/>
    <w:rsid w:val="0085741F"/>
    <w:rsid w:val="008575F5"/>
    <w:rsid w:val="00860756"/>
    <w:rsid w:val="008616F4"/>
    <w:rsid w:val="008623C8"/>
    <w:rsid w:val="008624EC"/>
    <w:rsid w:val="00863063"/>
    <w:rsid w:val="008632EF"/>
    <w:rsid w:val="008642C3"/>
    <w:rsid w:val="00865B0D"/>
    <w:rsid w:val="0086727E"/>
    <w:rsid w:val="008672AF"/>
    <w:rsid w:val="00867E81"/>
    <w:rsid w:val="00870892"/>
    <w:rsid w:val="008710CB"/>
    <w:rsid w:val="008711B5"/>
    <w:rsid w:val="0087147D"/>
    <w:rsid w:val="0087328B"/>
    <w:rsid w:val="00874C71"/>
    <w:rsid w:val="00874E32"/>
    <w:rsid w:val="0087506A"/>
    <w:rsid w:val="00875179"/>
    <w:rsid w:val="0087589D"/>
    <w:rsid w:val="00875C40"/>
    <w:rsid w:val="00875F3B"/>
    <w:rsid w:val="008762E5"/>
    <w:rsid w:val="00877878"/>
    <w:rsid w:val="0088094B"/>
    <w:rsid w:val="00881494"/>
    <w:rsid w:val="00881587"/>
    <w:rsid w:val="008819DE"/>
    <w:rsid w:val="00881A42"/>
    <w:rsid w:val="00883A47"/>
    <w:rsid w:val="008841B4"/>
    <w:rsid w:val="008843EF"/>
    <w:rsid w:val="00885127"/>
    <w:rsid w:val="008854EB"/>
    <w:rsid w:val="008855A3"/>
    <w:rsid w:val="008855E5"/>
    <w:rsid w:val="008857C9"/>
    <w:rsid w:val="0088677C"/>
    <w:rsid w:val="0088718A"/>
    <w:rsid w:val="00887596"/>
    <w:rsid w:val="00887B92"/>
    <w:rsid w:val="00890611"/>
    <w:rsid w:val="00890894"/>
    <w:rsid w:val="00890F4B"/>
    <w:rsid w:val="00890FAB"/>
    <w:rsid w:val="008910AB"/>
    <w:rsid w:val="0089171D"/>
    <w:rsid w:val="0089175A"/>
    <w:rsid w:val="00891A2F"/>
    <w:rsid w:val="00893908"/>
    <w:rsid w:val="00894921"/>
    <w:rsid w:val="0089550A"/>
    <w:rsid w:val="00896CCB"/>
    <w:rsid w:val="008A0469"/>
    <w:rsid w:val="008A1168"/>
    <w:rsid w:val="008A1DA9"/>
    <w:rsid w:val="008A1F72"/>
    <w:rsid w:val="008A2FA7"/>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E53"/>
    <w:rsid w:val="008B71B2"/>
    <w:rsid w:val="008B7F4A"/>
    <w:rsid w:val="008C0AF4"/>
    <w:rsid w:val="008C0AF7"/>
    <w:rsid w:val="008C0C8D"/>
    <w:rsid w:val="008C0D2A"/>
    <w:rsid w:val="008C0E8B"/>
    <w:rsid w:val="008C25DA"/>
    <w:rsid w:val="008C2956"/>
    <w:rsid w:val="008C376F"/>
    <w:rsid w:val="008C4386"/>
    <w:rsid w:val="008C4BF2"/>
    <w:rsid w:val="008C5195"/>
    <w:rsid w:val="008C77E6"/>
    <w:rsid w:val="008C7E98"/>
    <w:rsid w:val="008D0018"/>
    <w:rsid w:val="008D01AE"/>
    <w:rsid w:val="008D03E0"/>
    <w:rsid w:val="008D0A1F"/>
    <w:rsid w:val="008D1B2B"/>
    <w:rsid w:val="008D1B67"/>
    <w:rsid w:val="008D1FA3"/>
    <w:rsid w:val="008D2306"/>
    <w:rsid w:val="008D2890"/>
    <w:rsid w:val="008D3335"/>
    <w:rsid w:val="008D432F"/>
    <w:rsid w:val="008D4D7D"/>
    <w:rsid w:val="008D5001"/>
    <w:rsid w:val="008D7B78"/>
    <w:rsid w:val="008D7EC6"/>
    <w:rsid w:val="008E0019"/>
    <w:rsid w:val="008E0E3A"/>
    <w:rsid w:val="008E1778"/>
    <w:rsid w:val="008E21F0"/>
    <w:rsid w:val="008E232D"/>
    <w:rsid w:val="008E3074"/>
    <w:rsid w:val="008E4158"/>
    <w:rsid w:val="008E6373"/>
    <w:rsid w:val="008E68D0"/>
    <w:rsid w:val="008E753A"/>
    <w:rsid w:val="008E789D"/>
    <w:rsid w:val="008E7A1E"/>
    <w:rsid w:val="008E7B23"/>
    <w:rsid w:val="008F08DD"/>
    <w:rsid w:val="008F0C44"/>
    <w:rsid w:val="008F12F9"/>
    <w:rsid w:val="008F1FBC"/>
    <w:rsid w:val="008F2841"/>
    <w:rsid w:val="008F29A2"/>
    <w:rsid w:val="008F2D00"/>
    <w:rsid w:val="008F2F8D"/>
    <w:rsid w:val="008F39C0"/>
    <w:rsid w:val="008F4181"/>
    <w:rsid w:val="008F4554"/>
    <w:rsid w:val="008F468F"/>
    <w:rsid w:val="008F50B2"/>
    <w:rsid w:val="008F550A"/>
    <w:rsid w:val="008F5D5A"/>
    <w:rsid w:val="008F6262"/>
    <w:rsid w:val="008F694E"/>
    <w:rsid w:val="008F754A"/>
    <w:rsid w:val="00900856"/>
    <w:rsid w:val="00900A1C"/>
    <w:rsid w:val="00900E1D"/>
    <w:rsid w:val="0090121D"/>
    <w:rsid w:val="00903549"/>
    <w:rsid w:val="00903F07"/>
    <w:rsid w:val="0090422A"/>
    <w:rsid w:val="0090439C"/>
    <w:rsid w:val="0090541E"/>
    <w:rsid w:val="0090546F"/>
    <w:rsid w:val="009058E9"/>
    <w:rsid w:val="00906B81"/>
    <w:rsid w:val="00911024"/>
    <w:rsid w:val="00911E1C"/>
    <w:rsid w:val="00912ADE"/>
    <w:rsid w:val="0091469F"/>
    <w:rsid w:val="0091638F"/>
    <w:rsid w:val="009164E3"/>
    <w:rsid w:val="00916E43"/>
    <w:rsid w:val="009176D1"/>
    <w:rsid w:val="00920B22"/>
    <w:rsid w:val="009213D1"/>
    <w:rsid w:val="009220D1"/>
    <w:rsid w:val="00922682"/>
    <w:rsid w:val="00922918"/>
    <w:rsid w:val="009229B5"/>
    <w:rsid w:val="00922BA2"/>
    <w:rsid w:val="00923B81"/>
    <w:rsid w:val="00925A16"/>
    <w:rsid w:val="00925BDC"/>
    <w:rsid w:val="009266B1"/>
    <w:rsid w:val="00926E1D"/>
    <w:rsid w:val="00927467"/>
    <w:rsid w:val="00927E33"/>
    <w:rsid w:val="00927F35"/>
    <w:rsid w:val="009304FB"/>
    <w:rsid w:val="00931420"/>
    <w:rsid w:val="00931933"/>
    <w:rsid w:val="0093223F"/>
    <w:rsid w:val="0093419B"/>
    <w:rsid w:val="009341BB"/>
    <w:rsid w:val="00934749"/>
    <w:rsid w:val="00934EED"/>
    <w:rsid w:val="00935587"/>
    <w:rsid w:val="009363A6"/>
    <w:rsid w:val="00937FD4"/>
    <w:rsid w:val="00941BE9"/>
    <w:rsid w:val="00941CD5"/>
    <w:rsid w:val="00942CD7"/>
    <w:rsid w:val="00943394"/>
    <w:rsid w:val="0094373B"/>
    <w:rsid w:val="00944D63"/>
    <w:rsid w:val="00945541"/>
    <w:rsid w:val="00945C9C"/>
    <w:rsid w:val="00945D6F"/>
    <w:rsid w:val="00946DF4"/>
    <w:rsid w:val="00947DB8"/>
    <w:rsid w:val="00951D85"/>
    <w:rsid w:val="009522FD"/>
    <w:rsid w:val="00953FE8"/>
    <w:rsid w:val="00954522"/>
    <w:rsid w:val="009547C2"/>
    <w:rsid w:val="00954AC5"/>
    <w:rsid w:val="00955B01"/>
    <w:rsid w:val="00956614"/>
    <w:rsid w:val="009567C7"/>
    <w:rsid w:val="00956A61"/>
    <w:rsid w:val="009576F7"/>
    <w:rsid w:val="009603B2"/>
    <w:rsid w:val="00962B42"/>
    <w:rsid w:val="00962E13"/>
    <w:rsid w:val="00963125"/>
    <w:rsid w:val="0096333B"/>
    <w:rsid w:val="00963DD7"/>
    <w:rsid w:val="00965521"/>
    <w:rsid w:val="009664FC"/>
    <w:rsid w:val="0096702F"/>
    <w:rsid w:val="00967C81"/>
    <w:rsid w:val="00970508"/>
    <w:rsid w:val="00970DDC"/>
    <w:rsid w:val="0097213F"/>
    <w:rsid w:val="009728B5"/>
    <w:rsid w:val="00974D3D"/>
    <w:rsid w:val="0097552C"/>
    <w:rsid w:val="00975B4E"/>
    <w:rsid w:val="00975E30"/>
    <w:rsid w:val="009777BF"/>
    <w:rsid w:val="00977C14"/>
    <w:rsid w:val="00980A7E"/>
    <w:rsid w:val="00980CC3"/>
    <w:rsid w:val="00980D53"/>
    <w:rsid w:val="00982794"/>
    <w:rsid w:val="00982DD6"/>
    <w:rsid w:val="00983164"/>
    <w:rsid w:val="0098371F"/>
    <w:rsid w:val="00985A01"/>
    <w:rsid w:val="009867CC"/>
    <w:rsid w:val="0098683F"/>
    <w:rsid w:val="00986CA1"/>
    <w:rsid w:val="00987AF3"/>
    <w:rsid w:val="00987CBF"/>
    <w:rsid w:val="00990655"/>
    <w:rsid w:val="009908CC"/>
    <w:rsid w:val="00990B00"/>
    <w:rsid w:val="00991646"/>
    <w:rsid w:val="009918F8"/>
    <w:rsid w:val="00991F2D"/>
    <w:rsid w:val="00992690"/>
    <w:rsid w:val="009955DD"/>
    <w:rsid w:val="00996293"/>
    <w:rsid w:val="00996340"/>
    <w:rsid w:val="00997C5B"/>
    <w:rsid w:val="009A0AA5"/>
    <w:rsid w:val="009A1105"/>
    <w:rsid w:val="009A1BB3"/>
    <w:rsid w:val="009A2727"/>
    <w:rsid w:val="009A319E"/>
    <w:rsid w:val="009A3F5A"/>
    <w:rsid w:val="009A3FBE"/>
    <w:rsid w:val="009A5D84"/>
    <w:rsid w:val="009A6965"/>
    <w:rsid w:val="009B0018"/>
    <w:rsid w:val="009B10D1"/>
    <w:rsid w:val="009B117D"/>
    <w:rsid w:val="009B1F9C"/>
    <w:rsid w:val="009B3844"/>
    <w:rsid w:val="009B39EB"/>
    <w:rsid w:val="009B3A4F"/>
    <w:rsid w:val="009B3BF6"/>
    <w:rsid w:val="009B3FC6"/>
    <w:rsid w:val="009B5356"/>
    <w:rsid w:val="009B53B9"/>
    <w:rsid w:val="009B6BB6"/>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C7D5F"/>
    <w:rsid w:val="009D062F"/>
    <w:rsid w:val="009D1670"/>
    <w:rsid w:val="009D1A0A"/>
    <w:rsid w:val="009D31A0"/>
    <w:rsid w:val="009D42E2"/>
    <w:rsid w:val="009D4D35"/>
    <w:rsid w:val="009D4F87"/>
    <w:rsid w:val="009D5373"/>
    <w:rsid w:val="009D618A"/>
    <w:rsid w:val="009D660F"/>
    <w:rsid w:val="009D6A34"/>
    <w:rsid w:val="009D6A5C"/>
    <w:rsid w:val="009D7CF6"/>
    <w:rsid w:val="009E13D9"/>
    <w:rsid w:val="009E1B56"/>
    <w:rsid w:val="009E367F"/>
    <w:rsid w:val="009E4396"/>
    <w:rsid w:val="009E4AAC"/>
    <w:rsid w:val="009E4B6C"/>
    <w:rsid w:val="009E6228"/>
    <w:rsid w:val="009E6749"/>
    <w:rsid w:val="009E6937"/>
    <w:rsid w:val="009E768A"/>
    <w:rsid w:val="009F0839"/>
    <w:rsid w:val="009F0CED"/>
    <w:rsid w:val="009F27E8"/>
    <w:rsid w:val="009F339F"/>
    <w:rsid w:val="009F357C"/>
    <w:rsid w:val="009F4883"/>
    <w:rsid w:val="009F5032"/>
    <w:rsid w:val="009F5A5C"/>
    <w:rsid w:val="009F5B26"/>
    <w:rsid w:val="009F62AA"/>
    <w:rsid w:val="009F6EB3"/>
    <w:rsid w:val="009F7528"/>
    <w:rsid w:val="009F7F71"/>
    <w:rsid w:val="00A01750"/>
    <w:rsid w:val="00A01ED9"/>
    <w:rsid w:val="00A022A7"/>
    <w:rsid w:val="00A0267F"/>
    <w:rsid w:val="00A02C04"/>
    <w:rsid w:val="00A03627"/>
    <w:rsid w:val="00A04F0C"/>
    <w:rsid w:val="00A051A0"/>
    <w:rsid w:val="00A05A0C"/>
    <w:rsid w:val="00A07422"/>
    <w:rsid w:val="00A07ACF"/>
    <w:rsid w:val="00A07C4C"/>
    <w:rsid w:val="00A108A1"/>
    <w:rsid w:val="00A10E9C"/>
    <w:rsid w:val="00A116B7"/>
    <w:rsid w:val="00A11A5C"/>
    <w:rsid w:val="00A11C5F"/>
    <w:rsid w:val="00A120A9"/>
    <w:rsid w:val="00A12C25"/>
    <w:rsid w:val="00A154C7"/>
    <w:rsid w:val="00A17E9E"/>
    <w:rsid w:val="00A20A2D"/>
    <w:rsid w:val="00A218A6"/>
    <w:rsid w:val="00A220AB"/>
    <w:rsid w:val="00A224E9"/>
    <w:rsid w:val="00A22AA9"/>
    <w:rsid w:val="00A22EB8"/>
    <w:rsid w:val="00A250DB"/>
    <w:rsid w:val="00A251D0"/>
    <w:rsid w:val="00A25517"/>
    <w:rsid w:val="00A25555"/>
    <w:rsid w:val="00A25934"/>
    <w:rsid w:val="00A263F5"/>
    <w:rsid w:val="00A26EDE"/>
    <w:rsid w:val="00A32999"/>
    <w:rsid w:val="00A341BA"/>
    <w:rsid w:val="00A3446F"/>
    <w:rsid w:val="00A34540"/>
    <w:rsid w:val="00A35CFD"/>
    <w:rsid w:val="00A35D7B"/>
    <w:rsid w:val="00A36109"/>
    <w:rsid w:val="00A36AEA"/>
    <w:rsid w:val="00A3758E"/>
    <w:rsid w:val="00A378FC"/>
    <w:rsid w:val="00A40236"/>
    <w:rsid w:val="00A403DD"/>
    <w:rsid w:val="00A40FC0"/>
    <w:rsid w:val="00A41FE6"/>
    <w:rsid w:val="00A4296A"/>
    <w:rsid w:val="00A434B4"/>
    <w:rsid w:val="00A44243"/>
    <w:rsid w:val="00A44F78"/>
    <w:rsid w:val="00A4512D"/>
    <w:rsid w:val="00A46849"/>
    <w:rsid w:val="00A46BDB"/>
    <w:rsid w:val="00A46D9A"/>
    <w:rsid w:val="00A46DA9"/>
    <w:rsid w:val="00A47069"/>
    <w:rsid w:val="00A47CA6"/>
    <w:rsid w:val="00A47E57"/>
    <w:rsid w:val="00A5051D"/>
    <w:rsid w:val="00A50802"/>
    <w:rsid w:val="00A51771"/>
    <w:rsid w:val="00A51B5F"/>
    <w:rsid w:val="00A526ED"/>
    <w:rsid w:val="00A52CEA"/>
    <w:rsid w:val="00A538B3"/>
    <w:rsid w:val="00A540E1"/>
    <w:rsid w:val="00A54FB3"/>
    <w:rsid w:val="00A5513F"/>
    <w:rsid w:val="00A57FB8"/>
    <w:rsid w:val="00A60AE7"/>
    <w:rsid w:val="00A60C64"/>
    <w:rsid w:val="00A60C74"/>
    <w:rsid w:val="00A60CD9"/>
    <w:rsid w:val="00A6140D"/>
    <w:rsid w:val="00A62E8B"/>
    <w:rsid w:val="00A6331D"/>
    <w:rsid w:val="00A63892"/>
    <w:rsid w:val="00A63903"/>
    <w:rsid w:val="00A63A1D"/>
    <w:rsid w:val="00A641E7"/>
    <w:rsid w:val="00A645E6"/>
    <w:rsid w:val="00A64CD0"/>
    <w:rsid w:val="00A6543A"/>
    <w:rsid w:val="00A6620E"/>
    <w:rsid w:val="00A662F3"/>
    <w:rsid w:val="00A66C3A"/>
    <w:rsid w:val="00A66FD7"/>
    <w:rsid w:val="00A70244"/>
    <w:rsid w:val="00A70447"/>
    <w:rsid w:val="00A705AF"/>
    <w:rsid w:val="00A707F5"/>
    <w:rsid w:val="00A70EC6"/>
    <w:rsid w:val="00A70F88"/>
    <w:rsid w:val="00A71028"/>
    <w:rsid w:val="00A71F28"/>
    <w:rsid w:val="00A71FAB"/>
    <w:rsid w:val="00A7232D"/>
    <w:rsid w:val="00A74066"/>
    <w:rsid w:val="00A7455E"/>
    <w:rsid w:val="00A753BB"/>
    <w:rsid w:val="00A75468"/>
    <w:rsid w:val="00A76E43"/>
    <w:rsid w:val="00A770F6"/>
    <w:rsid w:val="00A80714"/>
    <w:rsid w:val="00A81FFE"/>
    <w:rsid w:val="00A822A1"/>
    <w:rsid w:val="00A82754"/>
    <w:rsid w:val="00A86584"/>
    <w:rsid w:val="00A876A1"/>
    <w:rsid w:val="00A87DCF"/>
    <w:rsid w:val="00A90A84"/>
    <w:rsid w:val="00A90CFE"/>
    <w:rsid w:val="00A90D12"/>
    <w:rsid w:val="00A91757"/>
    <w:rsid w:val="00A9187F"/>
    <w:rsid w:val="00A9463F"/>
    <w:rsid w:val="00A94E00"/>
    <w:rsid w:val="00A95129"/>
    <w:rsid w:val="00A954AE"/>
    <w:rsid w:val="00A958EC"/>
    <w:rsid w:val="00A961EA"/>
    <w:rsid w:val="00A965B2"/>
    <w:rsid w:val="00A96AD7"/>
    <w:rsid w:val="00A96D81"/>
    <w:rsid w:val="00A96EF0"/>
    <w:rsid w:val="00AA0E24"/>
    <w:rsid w:val="00AA162B"/>
    <w:rsid w:val="00AA1E2D"/>
    <w:rsid w:val="00AA47E8"/>
    <w:rsid w:val="00AA5551"/>
    <w:rsid w:val="00AA5C73"/>
    <w:rsid w:val="00AA6454"/>
    <w:rsid w:val="00AB1521"/>
    <w:rsid w:val="00AB18E9"/>
    <w:rsid w:val="00AB1DE5"/>
    <w:rsid w:val="00AB2744"/>
    <w:rsid w:val="00AB2988"/>
    <w:rsid w:val="00AB314F"/>
    <w:rsid w:val="00AB4DF7"/>
    <w:rsid w:val="00AB5EA6"/>
    <w:rsid w:val="00AB7B2A"/>
    <w:rsid w:val="00AC0801"/>
    <w:rsid w:val="00AC0805"/>
    <w:rsid w:val="00AC2413"/>
    <w:rsid w:val="00AC249D"/>
    <w:rsid w:val="00AC25A2"/>
    <w:rsid w:val="00AC2903"/>
    <w:rsid w:val="00AC2E93"/>
    <w:rsid w:val="00AC2FFF"/>
    <w:rsid w:val="00AC4F58"/>
    <w:rsid w:val="00AC5723"/>
    <w:rsid w:val="00AC6794"/>
    <w:rsid w:val="00AC6864"/>
    <w:rsid w:val="00AC6FFD"/>
    <w:rsid w:val="00AC76AC"/>
    <w:rsid w:val="00AC790A"/>
    <w:rsid w:val="00AC7D48"/>
    <w:rsid w:val="00AD3DAA"/>
    <w:rsid w:val="00AD4FEB"/>
    <w:rsid w:val="00AD5272"/>
    <w:rsid w:val="00AD58A1"/>
    <w:rsid w:val="00AD64A5"/>
    <w:rsid w:val="00AD6681"/>
    <w:rsid w:val="00AD7B89"/>
    <w:rsid w:val="00AE04FD"/>
    <w:rsid w:val="00AE114B"/>
    <w:rsid w:val="00AE1A82"/>
    <w:rsid w:val="00AE316D"/>
    <w:rsid w:val="00AE335B"/>
    <w:rsid w:val="00AE3DC2"/>
    <w:rsid w:val="00AE4D1C"/>
    <w:rsid w:val="00AE5258"/>
    <w:rsid w:val="00AE5370"/>
    <w:rsid w:val="00AE6C85"/>
    <w:rsid w:val="00AE77EF"/>
    <w:rsid w:val="00AF004A"/>
    <w:rsid w:val="00AF1F5F"/>
    <w:rsid w:val="00AF2B94"/>
    <w:rsid w:val="00AF424F"/>
    <w:rsid w:val="00AF436F"/>
    <w:rsid w:val="00AF474B"/>
    <w:rsid w:val="00AF5B19"/>
    <w:rsid w:val="00AF5CB9"/>
    <w:rsid w:val="00AF5F51"/>
    <w:rsid w:val="00AF6F53"/>
    <w:rsid w:val="00AF7437"/>
    <w:rsid w:val="00B03890"/>
    <w:rsid w:val="00B03D03"/>
    <w:rsid w:val="00B05744"/>
    <w:rsid w:val="00B05B4A"/>
    <w:rsid w:val="00B066A4"/>
    <w:rsid w:val="00B06AEC"/>
    <w:rsid w:val="00B07422"/>
    <w:rsid w:val="00B0781A"/>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3858"/>
    <w:rsid w:val="00B239C0"/>
    <w:rsid w:val="00B23E02"/>
    <w:rsid w:val="00B242F4"/>
    <w:rsid w:val="00B244DF"/>
    <w:rsid w:val="00B249C9"/>
    <w:rsid w:val="00B24BDF"/>
    <w:rsid w:val="00B25BAF"/>
    <w:rsid w:val="00B272C6"/>
    <w:rsid w:val="00B2792C"/>
    <w:rsid w:val="00B30293"/>
    <w:rsid w:val="00B30654"/>
    <w:rsid w:val="00B31EDE"/>
    <w:rsid w:val="00B3212C"/>
    <w:rsid w:val="00B33621"/>
    <w:rsid w:val="00B33749"/>
    <w:rsid w:val="00B3436D"/>
    <w:rsid w:val="00B353EC"/>
    <w:rsid w:val="00B35496"/>
    <w:rsid w:val="00B36515"/>
    <w:rsid w:val="00B3739B"/>
    <w:rsid w:val="00B37FEC"/>
    <w:rsid w:val="00B40291"/>
    <w:rsid w:val="00B407E8"/>
    <w:rsid w:val="00B40BF6"/>
    <w:rsid w:val="00B40C65"/>
    <w:rsid w:val="00B42851"/>
    <w:rsid w:val="00B44481"/>
    <w:rsid w:val="00B44BAF"/>
    <w:rsid w:val="00B474F4"/>
    <w:rsid w:val="00B502B3"/>
    <w:rsid w:val="00B5356E"/>
    <w:rsid w:val="00B54385"/>
    <w:rsid w:val="00B54DB7"/>
    <w:rsid w:val="00B55445"/>
    <w:rsid w:val="00B55A17"/>
    <w:rsid w:val="00B55C61"/>
    <w:rsid w:val="00B56515"/>
    <w:rsid w:val="00B5653B"/>
    <w:rsid w:val="00B565E3"/>
    <w:rsid w:val="00B5710D"/>
    <w:rsid w:val="00B57BC8"/>
    <w:rsid w:val="00B61879"/>
    <w:rsid w:val="00B6214A"/>
    <w:rsid w:val="00B62498"/>
    <w:rsid w:val="00B631B7"/>
    <w:rsid w:val="00B63B63"/>
    <w:rsid w:val="00B64976"/>
    <w:rsid w:val="00B650F3"/>
    <w:rsid w:val="00B652C6"/>
    <w:rsid w:val="00B656F3"/>
    <w:rsid w:val="00B66240"/>
    <w:rsid w:val="00B66246"/>
    <w:rsid w:val="00B67878"/>
    <w:rsid w:val="00B67FDE"/>
    <w:rsid w:val="00B7073F"/>
    <w:rsid w:val="00B70997"/>
    <w:rsid w:val="00B71BB8"/>
    <w:rsid w:val="00B71CF3"/>
    <w:rsid w:val="00B730E9"/>
    <w:rsid w:val="00B73E19"/>
    <w:rsid w:val="00B74357"/>
    <w:rsid w:val="00B7472B"/>
    <w:rsid w:val="00B74816"/>
    <w:rsid w:val="00B75397"/>
    <w:rsid w:val="00B75C31"/>
    <w:rsid w:val="00B77015"/>
    <w:rsid w:val="00B77090"/>
    <w:rsid w:val="00B778FD"/>
    <w:rsid w:val="00B778FF"/>
    <w:rsid w:val="00B80869"/>
    <w:rsid w:val="00B80D5A"/>
    <w:rsid w:val="00B813BA"/>
    <w:rsid w:val="00B83FB1"/>
    <w:rsid w:val="00B844AC"/>
    <w:rsid w:val="00B8470B"/>
    <w:rsid w:val="00B8627E"/>
    <w:rsid w:val="00B872B2"/>
    <w:rsid w:val="00B875F2"/>
    <w:rsid w:val="00B916A3"/>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4316"/>
    <w:rsid w:val="00BA4AB4"/>
    <w:rsid w:val="00BA4C39"/>
    <w:rsid w:val="00BA5D06"/>
    <w:rsid w:val="00BA5D15"/>
    <w:rsid w:val="00BA5D71"/>
    <w:rsid w:val="00BA7C7B"/>
    <w:rsid w:val="00BA7D93"/>
    <w:rsid w:val="00BB368C"/>
    <w:rsid w:val="00BB3B61"/>
    <w:rsid w:val="00BB54F2"/>
    <w:rsid w:val="00BB569D"/>
    <w:rsid w:val="00BB590C"/>
    <w:rsid w:val="00BB616D"/>
    <w:rsid w:val="00BB6B7E"/>
    <w:rsid w:val="00BB6D90"/>
    <w:rsid w:val="00BB6DFC"/>
    <w:rsid w:val="00BB6E5B"/>
    <w:rsid w:val="00BC04F9"/>
    <w:rsid w:val="00BC1197"/>
    <w:rsid w:val="00BC13FB"/>
    <w:rsid w:val="00BC1C3D"/>
    <w:rsid w:val="00BC268C"/>
    <w:rsid w:val="00BC3033"/>
    <w:rsid w:val="00BC459F"/>
    <w:rsid w:val="00BC50C4"/>
    <w:rsid w:val="00BC5A6E"/>
    <w:rsid w:val="00BC648E"/>
    <w:rsid w:val="00BC786E"/>
    <w:rsid w:val="00BC79E3"/>
    <w:rsid w:val="00BD00B0"/>
    <w:rsid w:val="00BD03B2"/>
    <w:rsid w:val="00BD04F9"/>
    <w:rsid w:val="00BD0988"/>
    <w:rsid w:val="00BD2576"/>
    <w:rsid w:val="00BD2B06"/>
    <w:rsid w:val="00BD2B3D"/>
    <w:rsid w:val="00BD2E73"/>
    <w:rsid w:val="00BD3915"/>
    <w:rsid w:val="00BD3CD1"/>
    <w:rsid w:val="00BD4053"/>
    <w:rsid w:val="00BD411D"/>
    <w:rsid w:val="00BD536D"/>
    <w:rsid w:val="00BD57D8"/>
    <w:rsid w:val="00BD7367"/>
    <w:rsid w:val="00BD7ED8"/>
    <w:rsid w:val="00BE0924"/>
    <w:rsid w:val="00BE1315"/>
    <w:rsid w:val="00BE1998"/>
    <w:rsid w:val="00BE1A7C"/>
    <w:rsid w:val="00BE20E5"/>
    <w:rsid w:val="00BE22C6"/>
    <w:rsid w:val="00BE3329"/>
    <w:rsid w:val="00BE4437"/>
    <w:rsid w:val="00BE444F"/>
    <w:rsid w:val="00BE4CBA"/>
    <w:rsid w:val="00BE531E"/>
    <w:rsid w:val="00BE5E90"/>
    <w:rsid w:val="00BE63F6"/>
    <w:rsid w:val="00BF0622"/>
    <w:rsid w:val="00BF0994"/>
    <w:rsid w:val="00BF0CC5"/>
    <w:rsid w:val="00BF0E5C"/>
    <w:rsid w:val="00BF13FB"/>
    <w:rsid w:val="00BF19A0"/>
    <w:rsid w:val="00BF38C3"/>
    <w:rsid w:val="00BF3C0A"/>
    <w:rsid w:val="00BF3D91"/>
    <w:rsid w:val="00BF45FF"/>
    <w:rsid w:val="00BF462F"/>
    <w:rsid w:val="00BF4B65"/>
    <w:rsid w:val="00BF5491"/>
    <w:rsid w:val="00BF60A8"/>
    <w:rsid w:val="00BF664F"/>
    <w:rsid w:val="00BF6A99"/>
    <w:rsid w:val="00BF7E26"/>
    <w:rsid w:val="00C0024A"/>
    <w:rsid w:val="00C00E42"/>
    <w:rsid w:val="00C02CBF"/>
    <w:rsid w:val="00C03208"/>
    <w:rsid w:val="00C0336E"/>
    <w:rsid w:val="00C0369D"/>
    <w:rsid w:val="00C04872"/>
    <w:rsid w:val="00C049ED"/>
    <w:rsid w:val="00C04C1F"/>
    <w:rsid w:val="00C056B7"/>
    <w:rsid w:val="00C061DC"/>
    <w:rsid w:val="00C06A9E"/>
    <w:rsid w:val="00C06BD4"/>
    <w:rsid w:val="00C07718"/>
    <w:rsid w:val="00C10C2F"/>
    <w:rsid w:val="00C11391"/>
    <w:rsid w:val="00C13097"/>
    <w:rsid w:val="00C14207"/>
    <w:rsid w:val="00C1490C"/>
    <w:rsid w:val="00C166C6"/>
    <w:rsid w:val="00C16C82"/>
    <w:rsid w:val="00C16EB7"/>
    <w:rsid w:val="00C174A7"/>
    <w:rsid w:val="00C17547"/>
    <w:rsid w:val="00C2011D"/>
    <w:rsid w:val="00C2042B"/>
    <w:rsid w:val="00C204A0"/>
    <w:rsid w:val="00C204F7"/>
    <w:rsid w:val="00C205FD"/>
    <w:rsid w:val="00C21282"/>
    <w:rsid w:val="00C215AF"/>
    <w:rsid w:val="00C23DB2"/>
    <w:rsid w:val="00C25E2B"/>
    <w:rsid w:val="00C30ACC"/>
    <w:rsid w:val="00C31CCA"/>
    <w:rsid w:val="00C33393"/>
    <w:rsid w:val="00C33D47"/>
    <w:rsid w:val="00C34D76"/>
    <w:rsid w:val="00C34E9F"/>
    <w:rsid w:val="00C355CA"/>
    <w:rsid w:val="00C35BEA"/>
    <w:rsid w:val="00C3623D"/>
    <w:rsid w:val="00C366F7"/>
    <w:rsid w:val="00C40C73"/>
    <w:rsid w:val="00C41D23"/>
    <w:rsid w:val="00C44A77"/>
    <w:rsid w:val="00C44FA4"/>
    <w:rsid w:val="00C45AEE"/>
    <w:rsid w:val="00C460AE"/>
    <w:rsid w:val="00C46A39"/>
    <w:rsid w:val="00C472DA"/>
    <w:rsid w:val="00C479EA"/>
    <w:rsid w:val="00C47A17"/>
    <w:rsid w:val="00C47BB9"/>
    <w:rsid w:val="00C47FA2"/>
    <w:rsid w:val="00C5095B"/>
    <w:rsid w:val="00C51F0A"/>
    <w:rsid w:val="00C53BF8"/>
    <w:rsid w:val="00C570B3"/>
    <w:rsid w:val="00C60884"/>
    <w:rsid w:val="00C60B5E"/>
    <w:rsid w:val="00C6127E"/>
    <w:rsid w:val="00C61463"/>
    <w:rsid w:val="00C6341C"/>
    <w:rsid w:val="00C64592"/>
    <w:rsid w:val="00C650C1"/>
    <w:rsid w:val="00C6531B"/>
    <w:rsid w:val="00C654CA"/>
    <w:rsid w:val="00C66422"/>
    <w:rsid w:val="00C6677A"/>
    <w:rsid w:val="00C66B79"/>
    <w:rsid w:val="00C671AE"/>
    <w:rsid w:val="00C67386"/>
    <w:rsid w:val="00C675A3"/>
    <w:rsid w:val="00C6773E"/>
    <w:rsid w:val="00C7027F"/>
    <w:rsid w:val="00C74DD5"/>
    <w:rsid w:val="00C75065"/>
    <w:rsid w:val="00C75A91"/>
    <w:rsid w:val="00C76E78"/>
    <w:rsid w:val="00C800FB"/>
    <w:rsid w:val="00C80728"/>
    <w:rsid w:val="00C80AAC"/>
    <w:rsid w:val="00C80F3F"/>
    <w:rsid w:val="00C812C1"/>
    <w:rsid w:val="00C81FC6"/>
    <w:rsid w:val="00C81FFD"/>
    <w:rsid w:val="00C82542"/>
    <w:rsid w:val="00C82640"/>
    <w:rsid w:val="00C82E17"/>
    <w:rsid w:val="00C83CFF"/>
    <w:rsid w:val="00C84E9F"/>
    <w:rsid w:val="00C853F4"/>
    <w:rsid w:val="00C8554C"/>
    <w:rsid w:val="00C864E2"/>
    <w:rsid w:val="00C86B52"/>
    <w:rsid w:val="00C86DA7"/>
    <w:rsid w:val="00C87388"/>
    <w:rsid w:val="00C90624"/>
    <w:rsid w:val="00C9103A"/>
    <w:rsid w:val="00C916E6"/>
    <w:rsid w:val="00C91A5A"/>
    <w:rsid w:val="00C93575"/>
    <w:rsid w:val="00C94D6A"/>
    <w:rsid w:val="00C94FD1"/>
    <w:rsid w:val="00C9503F"/>
    <w:rsid w:val="00C96E45"/>
    <w:rsid w:val="00C96EE5"/>
    <w:rsid w:val="00C974C9"/>
    <w:rsid w:val="00CA0F4A"/>
    <w:rsid w:val="00CA1AEA"/>
    <w:rsid w:val="00CA36C3"/>
    <w:rsid w:val="00CA3BAF"/>
    <w:rsid w:val="00CA3CC5"/>
    <w:rsid w:val="00CA50D0"/>
    <w:rsid w:val="00CA5D68"/>
    <w:rsid w:val="00CA69BB"/>
    <w:rsid w:val="00CA6C84"/>
    <w:rsid w:val="00CA7024"/>
    <w:rsid w:val="00CA7AA5"/>
    <w:rsid w:val="00CA7B59"/>
    <w:rsid w:val="00CB0091"/>
    <w:rsid w:val="00CB0EFF"/>
    <w:rsid w:val="00CB136A"/>
    <w:rsid w:val="00CB1374"/>
    <w:rsid w:val="00CB1B26"/>
    <w:rsid w:val="00CB2FE2"/>
    <w:rsid w:val="00CB36DE"/>
    <w:rsid w:val="00CB5090"/>
    <w:rsid w:val="00CB544B"/>
    <w:rsid w:val="00CB57CB"/>
    <w:rsid w:val="00CB5B1A"/>
    <w:rsid w:val="00CB6527"/>
    <w:rsid w:val="00CB6B6D"/>
    <w:rsid w:val="00CB6BB7"/>
    <w:rsid w:val="00CB7FE3"/>
    <w:rsid w:val="00CC2B3A"/>
    <w:rsid w:val="00CC2FC7"/>
    <w:rsid w:val="00CC38D9"/>
    <w:rsid w:val="00CC5AE0"/>
    <w:rsid w:val="00CC5E56"/>
    <w:rsid w:val="00CC6F7F"/>
    <w:rsid w:val="00CC7B32"/>
    <w:rsid w:val="00CD01AF"/>
    <w:rsid w:val="00CD11AE"/>
    <w:rsid w:val="00CD20FE"/>
    <w:rsid w:val="00CD289B"/>
    <w:rsid w:val="00CD2E8C"/>
    <w:rsid w:val="00CD32FB"/>
    <w:rsid w:val="00CD4013"/>
    <w:rsid w:val="00CD40BE"/>
    <w:rsid w:val="00CD4560"/>
    <w:rsid w:val="00CD52F2"/>
    <w:rsid w:val="00CD7E10"/>
    <w:rsid w:val="00CE0575"/>
    <w:rsid w:val="00CE09B6"/>
    <w:rsid w:val="00CE178A"/>
    <w:rsid w:val="00CE3793"/>
    <w:rsid w:val="00CE6109"/>
    <w:rsid w:val="00CE61A6"/>
    <w:rsid w:val="00CE7A41"/>
    <w:rsid w:val="00CE7C14"/>
    <w:rsid w:val="00CF0854"/>
    <w:rsid w:val="00CF2415"/>
    <w:rsid w:val="00CF3032"/>
    <w:rsid w:val="00CF4544"/>
    <w:rsid w:val="00CF7D1A"/>
    <w:rsid w:val="00D00E28"/>
    <w:rsid w:val="00D0106E"/>
    <w:rsid w:val="00D01E9A"/>
    <w:rsid w:val="00D023F3"/>
    <w:rsid w:val="00D02C22"/>
    <w:rsid w:val="00D03EC3"/>
    <w:rsid w:val="00D04F63"/>
    <w:rsid w:val="00D05329"/>
    <w:rsid w:val="00D05342"/>
    <w:rsid w:val="00D061D8"/>
    <w:rsid w:val="00D06665"/>
    <w:rsid w:val="00D06B7D"/>
    <w:rsid w:val="00D06C6B"/>
    <w:rsid w:val="00D07956"/>
    <w:rsid w:val="00D1018C"/>
    <w:rsid w:val="00D103B1"/>
    <w:rsid w:val="00D10613"/>
    <w:rsid w:val="00D115AB"/>
    <w:rsid w:val="00D120B0"/>
    <w:rsid w:val="00D131E7"/>
    <w:rsid w:val="00D14E2A"/>
    <w:rsid w:val="00D15C3C"/>
    <w:rsid w:val="00D15FEE"/>
    <w:rsid w:val="00D1721B"/>
    <w:rsid w:val="00D17797"/>
    <w:rsid w:val="00D2069E"/>
    <w:rsid w:val="00D2093B"/>
    <w:rsid w:val="00D2161B"/>
    <w:rsid w:val="00D22F5D"/>
    <w:rsid w:val="00D23A44"/>
    <w:rsid w:val="00D25653"/>
    <w:rsid w:val="00D26C49"/>
    <w:rsid w:val="00D27775"/>
    <w:rsid w:val="00D27F2C"/>
    <w:rsid w:val="00D30B40"/>
    <w:rsid w:val="00D3286A"/>
    <w:rsid w:val="00D3345C"/>
    <w:rsid w:val="00D33713"/>
    <w:rsid w:val="00D33967"/>
    <w:rsid w:val="00D34350"/>
    <w:rsid w:val="00D348E4"/>
    <w:rsid w:val="00D359BD"/>
    <w:rsid w:val="00D35D7D"/>
    <w:rsid w:val="00D37246"/>
    <w:rsid w:val="00D37C19"/>
    <w:rsid w:val="00D40735"/>
    <w:rsid w:val="00D41C15"/>
    <w:rsid w:val="00D41C32"/>
    <w:rsid w:val="00D43163"/>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5333"/>
    <w:rsid w:val="00D55FB2"/>
    <w:rsid w:val="00D57230"/>
    <w:rsid w:val="00D5789D"/>
    <w:rsid w:val="00D61492"/>
    <w:rsid w:val="00D62D4C"/>
    <w:rsid w:val="00D6632A"/>
    <w:rsid w:val="00D66BDF"/>
    <w:rsid w:val="00D67A05"/>
    <w:rsid w:val="00D67F1D"/>
    <w:rsid w:val="00D71858"/>
    <w:rsid w:val="00D722B8"/>
    <w:rsid w:val="00D72A37"/>
    <w:rsid w:val="00D72C0B"/>
    <w:rsid w:val="00D73C48"/>
    <w:rsid w:val="00D73E90"/>
    <w:rsid w:val="00D73F41"/>
    <w:rsid w:val="00D7403A"/>
    <w:rsid w:val="00D740D9"/>
    <w:rsid w:val="00D746D5"/>
    <w:rsid w:val="00D748BE"/>
    <w:rsid w:val="00D74BAF"/>
    <w:rsid w:val="00D7571D"/>
    <w:rsid w:val="00D75FC3"/>
    <w:rsid w:val="00D76A47"/>
    <w:rsid w:val="00D779FF"/>
    <w:rsid w:val="00D77F96"/>
    <w:rsid w:val="00D806CA"/>
    <w:rsid w:val="00D815A7"/>
    <w:rsid w:val="00D81E8C"/>
    <w:rsid w:val="00D81F1B"/>
    <w:rsid w:val="00D82C45"/>
    <w:rsid w:val="00D83913"/>
    <w:rsid w:val="00D83A27"/>
    <w:rsid w:val="00D8477F"/>
    <w:rsid w:val="00D875A8"/>
    <w:rsid w:val="00D87D1A"/>
    <w:rsid w:val="00D924D5"/>
    <w:rsid w:val="00D92DF0"/>
    <w:rsid w:val="00D93085"/>
    <w:rsid w:val="00D939F9"/>
    <w:rsid w:val="00D93D0B"/>
    <w:rsid w:val="00D949C6"/>
    <w:rsid w:val="00D95DE6"/>
    <w:rsid w:val="00D9633A"/>
    <w:rsid w:val="00D96867"/>
    <w:rsid w:val="00D97120"/>
    <w:rsid w:val="00DA0B7C"/>
    <w:rsid w:val="00DA0C11"/>
    <w:rsid w:val="00DA0C34"/>
    <w:rsid w:val="00DA0F15"/>
    <w:rsid w:val="00DA15D5"/>
    <w:rsid w:val="00DA2463"/>
    <w:rsid w:val="00DA2D80"/>
    <w:rsid w:val="00DA2DF8"/>
    <w:rsid w:val="00DA2EB6"/>
    <w:rsid w:val="00DA3AAF"/>
    <w:rsid w:val="00DA4389"/>
    <w:rsid w:val="00DA4813"/>
    <w:rsid w:val="00DA49C8"/>
    <w:rsid w:val="00DA52FD"/>
    <w:rsid w:val="00DA565B"/>
    <w:rsid w:val="00DA6F31"/>
    <w:rsid w:val="00DB0076"/>
    <w:rsid w:val="00DB1AE6"/>
    <w:rsid w:val="00DB29C3"/>
    <w:rsid w:val="00DB3019"/>
    <w:rsid w:val="00DB3491"/>
    <w:rsid w:val="00DB3F73"/>
    <w:rsid w:val="00DB4067"/>
    <w:rsid w:val="00DB41C6"/>
    <w:rsid w:val="00DB4768"/>
    <w:rsid w:val="00DB539C"/>
    <w:rsid w:val="00DB562B"/>
    <w:rsid w:val="00DC10FC"/>
    <w:rsid w:val="00DC2706"/>
    <w:rsid w:val="00DC39E7"/>
    <w:rsid w:val="00DC604D"/>
    <w:rsid w:val="00DC7605"/>
    <w:rsid w:val="00DC7FDE"/>
    <w:rsid w:val="00DD07D9"/>
    <w:rsid w:val="00DD087F"/>
    <w:rsid w:val="00DD0924"/>
    <w:rsid w:val="00DD0DD4"/>
    <w:rsid w:val="00DD244E"/>
    <w:rsid w:val="00DD24F9"/>
    <w:rsid w:val="00DD3BB7"/>
    <w:rsid w:val="00DD594F"/>
    <w:rsid w:val="00DD60AD"/>
    <w:rsid w:val="00DE15A1"/>
    <w:rsid w:val="00DE18CE"/>
    <w:rsid w:val="00DE35C8"/>
    <w:rsid w:val="00DE3E22"/>
    <w:rsid w:val="00DE3F26"/>
    <w:rsid w:val="00DE430B"/>
    <w:rsid w:val="00DF0B68"/>
    <w:rsid w:val="00DF1119"/>
    <w:rsid w:val="00DF1F39"/>
    <w:rsid w:val="00DF2367"/>
    <w:rsid w:val="00DF2500"/>
    <w:rsid w:val="00DF3051"/>
    <w:rsid w:val="00DF43E1"/>
    <w:rsid w:val="00DF49D7"/>
    <w:rsid w:val="00DF4DFA"/>
    <w:rsid w:val="00DF4E59"/>
    <w:rsid w:val="00DF69C9"/>
    <w:rsid w:val="00DF7230"/>
    <w:rsid w:val="00E01387"/>
    <w:rsid w:val="00E01A73"/>
    <w:rsid w:val="00E02053"/>
    <w:rsid w:val="00E02BC5"/>
    <w:rsid w:val="00E03008"/>
    <w:rsid w:val="00E03299"/>
    <w:rsid w:val="00E04EE8"/>
    <w:rsid w:val="00E05802"/>
    <w:rsid w:val="00E05F9B"/>
    <w:rsid w:val="00E0665D"/>
    <w:rsid w:val="00E07327"/>
    <w:rsid w:val="00E10CBD"/>
    <w:rsid w:val="00E11012"/>
    <w:rsid w:val="00E11084"/>
    <w:rsid w:val="00E11247"/>
    <w:rsid w:val="00E1145B"/>
    <w:rsid w:val="00E12821"/>
    <w:rsid w:val="00E12ADF"/>
    <w:rsid w:val="00E15270"/>
    <w:rsid w:val="00E15A13"/>
    <w:rsid w:val="00E16069"/>
    <w:rsid w:val="00E1623B"/>
    <w:rsid w:val="00E16636"/>
    <w:rsid w:val="00E17292"/>
    <w:rsid w:val="00E205FF"/>
    <w:rsid w:val="00E213A6"/>
    <w:rsid w:val="00E21CC8"/>
    <w:rsid w:val="00E22014"/>
    <w:rsid w:val="00E2344F"/>
    <w:rsid w:val="00E23AF6"/>
    <w:rsid w:val="00E24135"/>
    <w:rsid w:val="00E244BF"/>
    <w:rsid w:val="00E245F4"/>
    <w:rsid w:val="00E24BF7"/>
    <w:rsid w:val="00E24E22"/>
    <w:rsid w:val="00E26391"/>
    <w:rsid w:val="00E27B9D"/>
    <w:rsid w:val="00E32CED"/>
    <w:rsid w:val="00E33BD9"/>
    <w:rsid w:val="00E359AD"/>
    <w:rsid w:val="00E364C9"/>
    <w:rsid w:val="00E36CD2"/>
    <w:rsid w:val="00E37D96"/>
    <w:rsid w:val="00E37F0E"/>
    <w:rsid w:val="00E408CC"/>
    <w:rsid w:val="00E40A19"/>
    <w:rsid w:val="00E41F58"/>
    <w:rsid w:val="00E4214A"/>
    <w:rsid w:val="00E446B9"/>
    <w:rsid w:val="00E4599C"/>
    <w:rsid w:val="00E46B52"/>
    <w:rsid w:val="00E47AC8"/>
    <w:rsid w:val="00E47F68"/>
    <w:rsid w:val="00E47F6E"/>
    <w:rsid w:val="00E50061"/>
    <w:rsid w:val="00E5026B"/>
    <w:rsid w:val="00E50D75"/>
    <w:rsid w:val="00E51D46"/>
    <w:rsid w:val="00E5313E"/>
    <w:rsid w:val="00E53B3D"/>
    <w:rsid w:val="00E53E7A"/>
    <w:rsid w:val="00E54379"/>
    <w:rsid w:val="00E556E8"/>
    <w:rsid w:val="00E55ABB"/>
    <w:rsid w:val="00E55AEE"/>
    <w:rsid w:val="00E55DCD"/>
    <w:rsid w:val="00E6000F"/>
    <w:rsid w:val="00E6025A"/>
    <w:rsid w:val="00E6037B"/>
    <w:rsid w:val="00E608AD"/>
    <w:rsid w:val="00E60BF4"/>
    <w:rsid w:val="00E626D9"/>
    <w:rsid w:val="00E640B0"/>
    <w:rsid w:val="00E64728"/>
    <w:rsid w:val="00E64F75"/>
    <w:rsid w:val="00E65838"/>
    <w:rsid w:val="00E65CB1"/>
    <w:rsid w:val="00E65DAC"/>
    <w:rsid w:val="00E6601A"/>
    <w:rsid w:val="00E668B5"/>
    <w:rsid w:val="00E72CE4"/>
    <w:rsid w:val="00E740FB"/>
    <w:rsid w:val="00E743EE"/>
    <w:rsid w:val="00E7489D"/>
    <w:rsid w:val="00E74DDC"/>
    <w:rsid w:val="00E75DBF"/>
    <w:rsid w:val="00E761F7"/>
    <w:rsid w:val="00E76A44"/>
    <w:rsid w:val="00E80649"/>
    <w:rsid w:val="00E80BD8"/>
    <w:rsid w:val="00E82467"/>
    <w:rsid w:val="00E83423"/>
    <w:rsid w:val="00E839F6"/>
    <w:rsid w:val="00E83D9A"/>
    <w:rsid w:val="00E84A16"/>
    <w:rsid w:val="00E85439"/>
    <w:rsid w:val="00E85C1A"/>
    <w:rsid w:val="00E86244"/>
    <w:rsid w:val="00E86556"/>
    <w:rsid w:val="00E86ECF"/>
    <w:rsid w:val="00E875D1"/>
    <w:rsid w:val="00E87964"/>
    <w:rsid w:val="00E9008C"/>
    <w:rsid w:val="00E91B04"/>
    <w:rsid w:val="00E92612"/>
    <w:rsid w:val="00E92B41"/>
    <w:rsid w:val="00E9362E"/>
    <w:rsid w:val="00E94C5B"/>
    <w:rsid w:val="00EA02A4"/>
    <w:rsid w:val="00EA0CEF"/>
    <w:rsid w:val="00EA101E"/>
    <w:rsid w:val="00EA1BAB"/>
    <w:rsid w:val="00EA353C"/>
    <w:rsid w:val="00EA3AFA"/>
    <w:rsid w:val="00EA526C"/>
    <w:rsid w:val="00EA68E2"/>
    <w:rsid w:val="00EA6942"/>
    <w:rsid w:val="00EA7141"/>
    <w:rsid w:val="00EA75CF"/>
    <w:rsid w:val="00EB2912"/>
    <w:rsid w:val="00EB2B80"/>
    <w:rsid w:val="00EB3A06"/>
    <w:rsid w:val="00EB584A"/>
    <w:rsid w:val="00EB660D"/>
    <w:rsid w:val="00EB7B64"/>
    <w:rsid w:val="00EB7DE8"/>
    <w:rsid w:val="00EC245A"/>
    <w:rsid w:val="00EC407B"/>
    <w:rsid w:val="00EC41CD"/>
    <w:rsid w:val="00EC544A"/>
    <w:rsid w:val="00EC5E16"/>
    <w:rsid w:val="00EC6C55"/>
    <w:rsid w:val="00EC7214"/>
    <w:rsid w:val="00EC780C"/>
    <w:rsid w:val="00EC78B0"/>
    <w:rsid w:val="00ED196E"/>
    <w:rsid w:val="00ED1976"/>
    <w:rsid w:val="00ED1EA2"/>
    <w:rsid w:val="00ED2528"/>
    <w:rsid w:val="00ED2E41"/>
    <w:rsid w:val="00ED3C3E"/>
    <w:rsid w:val="00ED5381"/>
    <w:rsid w:val="00ED56D9"/>
    <w:rsid w:val="00ED621E"/>
    <w:rsid w:val="00ED6B10"/>
    <w:rsid w:val="00ED6E6F"/>
    <w:rsid w:val="00ED70CB"/>
    <w:rsid w:val="00ED7934"/>
    <w:rsid w:val="00EE033C"/>
    <w:rsid w:val="00EE03AA"/>
    <w:rsid w:val="00EE1E59"/>
    <w:rsid w:val="00EE22CE"/>
    <w:rsid w:val="00EE2699"/>
    <w:rsid w:val="00EE32D5"/>
    <w:rsid w:val="00EE3AB5"/>
    <w:rsid w:val="00EE3DD7"/>
    <w:rsid w:val="00EE4A1C"/>
    <w:rsid w:val="00EE4F98"/>
    <w:rsid w:val="00EE5051"/>
    <w:rsid w:val="00EE554F"/>
    <w:rsid w:val="00EE5D36"/>
    <w:rsid w:val="00EE5D53"/>
    <w:rsid w:val="00EE65F4"/>
    <w:rsid w:val="00EF1F4C"/>
    <w:rsid w:val="00EF2102"/>
    <w:rsid w:val="00EF34CF"/>
    <w:rsid w:val="00EF3903"/>
    <w:rsid w:val="00EF3973"/>
    <w:rsid w:val="00EF3BED"/>
    <w:rsid w:val="00EF4340"/>
    <w:rsid w:val="00EF5350"/>
    <w:rsid w:val="00EF7082"/>
    <w:rsid w:val="00EF76F4"/>
    <w:rsid w:val="00EF7DA9"/>
    <w:rsid w:val="00EF7ED2"/>
    <w:rsid w:val="00F007AD"/>
    <w:rsid w:val="00F0115C"/>
    <w:rsid w:val="00F014F4"/>
    <w:rsid w:val="00F04272"/>
    <w:rsid w:val="00F045F5"/>
    <w:rsid w:val="00F04C25"/>
    <w:rsid w:val="00F04D0F"/>
    <w:rsid w:val="00F063D2"/>
    <w:rsid w:val="00F064B4"/>
    <w:rsid w:val="00F078E3"/>
    <w:rsid w:val="00F1097E"/>
    <w:rsid w:val="00F12397"/>
    <w:rsid w:val="00F12959"/>
    <w:rsid w:val="00F13ABA"/>
    <w:rsid w:val="00F13B62"/>
    <w:rsid w:val="00F14271"/>
    <w:rsid w:val="00F1431D"/>
    <w:rsid w:val="00F14C75"/>
    <w:rsid w:val="00F1510C"/>
    <w:rsid w:val="00F15184"/>
    <w:rsid w:val="00F15E13"/>
    <w:rsid w:val="00F1690F"/>
    <w:rsid w:val="00F16998"/>
    <w:rsid w:val="00F176A0"/>
    <w:rsid w:val="00F201A2"/>
    <w:rsid w:val="00F2035E"/>
    <w:rsid w:val="00F205B0"/>
    <w:rsid w:val="00F20638"/>
    <w:rsid w:val="00F206CF"/>
    <w:rsid w:val="00F208B6"/>
    <w:rsid w:val="00F22284"/>
    <w:rsid w:val="00F231A6"/>
    <w:rsid w:val="00F24F56"/>
    <w:rsid w:val="00F2522B"/>
    <w:rsid w:val="00F27ADD"/>
    <w:rsid w:val="00F30838"/>
    <w:rsid w:val="00F30BA6"/>
    <w:rsid w:val="00F30E16"/>
    <w:rsid w:val="00F31A2B"/>
    <w:rsid w:val="00F3212C"/>
    <w:rsid w:val="00F3276A"/>
    <w:rsid w:val="00F32CF4"/>
    <w:rsid w:val="00F32D78"/>
    <w:rsid w:val="00F33838"/>
    <w:rsid w:val="00F36277"/>
    <w:rsid w:val="00F364A2"/>
    <w:rsid w:val="00F365CD"/>
    <w:rsid w:val="00F371A6"/>
    <w:rsid w:val="00F40242"/>
    <w:rsid w:val="00F4179B"/>
    <w:rsid w:val="00F41A4E"/>
    <w:rsid w:val="00F41D3E"/>
    <w:rsid w:val="00F43CB6"/>
    <w:rsid w:val="00F43E07"/>
    <w:rsid w:val="00F449A6"/>
    <w:rsid w:val="00F45E50"/>
    <w:rsid w:val="00F47302"/>
    <w:rsid w:val="00F506ED"/>
    <w:rsid w:val="00F50877"/>
    <w:rsid w:val="00F51963"/>
    <w:rsid w:val="00F51BB7"/>
    <w:rsid w:val="00F51D90"/>
    <w:rsid w:val="00F5220B"/>
    <w:rsid w:val="00F53A3A"/>
    <w:rsid w:val="00F54199"/>
    <w:rsid w:val="00F5471C"/>
    <w:rsid w:val="00F54872"/>
    <w:rsid w:val="00F55488"/>
    <w:rsid w:val="00F56C57"/>
    <w:rsid w:val="00F57EC1"/>
    <w:rsid w:val="00F57F14"/>
    <w:rsid w:val="00F618BA"/>
    <w:rsid w:val="00F61B5A"/>
    <w:rsid w:val="00F6219B"/>
    <w:rsid w:val="00F624AD"/>
    <w:rsid w:val="00F628A2"/>
    <w:rsid w:val="00F628BF"/>
    <w:rsid w:val="00F62CD8"/>
    <w:rsid w:val="00F64D38"/>
    <w:rsid w:val="00F6686B"/>
    <w:rsid w:val="00F67817"/>
    <w:rsid w:val="00F67E66"/>
    <w:rsid w:val="00F67F9D"/>
    <w:rsid w:val="00F7081C"/>
    <w:rsid w:val="00F71A5C"/>
    <w:rsid w:val="00F71BE5"/>
    <w:rsid w:val="00F7277A"/>
    <w:rsid w:val="00F72BE7"/>
    <w:rsid w:val="00F7312B"/>
    <w:rsid w:val="00F73A79"/>
    <w:rsid w:val="00F73C65"/>
    <w:rsid w:val="00F74FC2"/>
    <w:rsid w:val="00F75871"/>
    <w:rsid w:val="00F76DE3"/>
    <w:rsid w:val="00F8172F"/>
    <w:rsid w:val="00F826F0"/>
    <w:rsid w:val="00F82B31"/>
    <w:rsid w:val="00F82FFC"/>
    <w:rsid w:val="00F83083"/>
    <w:rsid w:val="00F85043"/>
    <w:rsid w:val="00F8603B"/>
    <w:rsid w:val="00F87817"/>
    <w:rsid w:val="00F905A1"/>
    <w:rsid w:val="00F916AE"/>
    <w:rsid w:val="00F91B0C"/>
    <w:rsid w:val="00F91C8B"/>
    <w:rsid w:val="00F9255E"/>
    <w:rsid w:val="00F92AB4"/>
    <w:rsid w:val="00F930CA"/>
    <w:rsid w:val="00F93366"/>
    <w:rsid w:val="00F9474C"/>
    <w:rsid w:val="00F950AE"/>
    <w:rsid w:val="00F95456"/>
    <w:rsid w:val="00F95467"/>
    <w:rsid w:val="00F956E4"/>
    <w:rsid w:val="00F95E8B"/>
    <w:rsid w:val="00F97181"/>
    <w:rsid w:val="00F97602"/>
    <w:rsid w:val="00F978FD"/>
    <w:rsid w:val="00FA064F"/>
    <w:rsid w:val="00FA0CB2"/>
    <w:rsid w:val="00FA292B"/>
    <w:rsid w:val="00FA2ABD"/>
    <w:rsid w:val="00FA2D80"/>
    <w:rsid w:val="00FA2E5A"/>
    <w:rsid w:val="00FA374F"/>
    <w:rsid w:val="00FA4257"/>
    <w:rsid w:val="00FA5161"/>
    <w:rsid w:val="00FA5CD3"/>
    <w:rsid w:val="00FA6F5E"/>
    <w:rsid w:val="00FA72DD"/>
    <w:rsid w:val="00FA7A74"/>
    <w:rsid w:val="00FB29FB"/>
    <w:rsid w:val="00FB2B8D"/>
    <w:rsid w:val="00FB321F"/>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836"/>
    <w:rsid w:val="00FC7354"/>
    <w:rsid w:val="00FD1739"/>
    <w:rsid w:val="00FD2021"/>
    <w:rsid w:val="00FD2ADA"/>
    <w:rsid w:val="00FD32B5"/>
    <w:rsid w:val="00FD551B"/>
    <w:rsid w:val="00FD5D6F"/>
    <w:rsid w:val="00FD6011"/>
    <w:rsid w:val="00FD6AFE"/>
    <w:rsid w:val="00FD6F6B"/>
    <w:rsid w:val="00FD708C"/>
    <w:rsid w:val="00FE1541"/>
    <w:rsid w:val="00FE2332"/>
    <w:rsid w:val="00FE2AEE"/>
    <w:rsid w:val="00FE3876"/>
    <w:rsid w:val="00FE4D39"/>
    <w:rsid w:val="00FE50E3"/>
    <w:rsid w:val="00FE5B75"/>
    <w:rsid w:val="00FE5C33"/>
    <w:rsid w:val="00FE6202"/>
    <w:rsid w:val="00FE71FE"/>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1970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noProof/>
      <w:sz w:val="22"/>
      <w:szCs w:val="24"/>
      <w:lang w:val="en-US" w:eastAsia="en-US"/>
    </w:rPr>
  </w:style>
  <w:style w:type="paragraph" w:customStyle="1" w:styleId="EndNoteBibliography">
    <w:name w:val="EndNote Bibliography"/>
    <w:basedOn w:val="Normal"/>
    <w:link w:val="EndNoteBibliographyChar"/>
    <w:rsid w:val="000E78D6"/>
    <w:rPr>
      <w:noProof/>
      <w:lang w:val="en-US"/>
    </w:rPr>
  </w:style>
  <w:style w:type="character" w:customStyle="1" w:styleId="EndNoteBibliographyChar">
    <w:name w:val="EndNote Bibliography Char"/>
    <w:basedOn w:val="RARMPParaChar"/>
    <w:link w:val="EndNoteBibliography"/>
    <w:rsid w:val="000E78D6"/>
    <w:rPr>
      <w:rFonts w:ascii="Calibri" w:hAnsi="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5062BB"/>
    <w:pPr>
      <w:numPr>
        <w:numId w:val="0"/>
      </w:numPr>
      <w:tabs>
        <w:tab w:val="right" w:leader="dot" w:pos="9356"/>
      </w:tabs>
      <w:spacing w:before="80" w:after="40"/>
      <w:outlineLvl w:val="9"/>
    </w:pPr>
    <w:rPr>
      <w:rFonts w:ascii="Arial Narrow" w:hAnsi="Arial Narrow" w:cs="Arial Narrow"/>
      <w:kern w:val="0"/>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1970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noProof/>
      <w:sz w:val="22"/>
      <w:szCs w:val="24"/>
      <w:lang w:val="en-US" w:eastAsia="en-US"/>
    </w:rPr>
  </w:style>
  <w:style w:type="paragraph" w:customStyle="1" w:styleId="EndNoteBibliography">
    <w:name w:val="EndNote Bibliography"/>
    <w:basedOn w:val="Normal"/>
    <w:link w:val="EndNoteBibliographyChar"/>
    <w:rsid w:val="000E78D6"/>
    <w:rPr>
      <w:noProof/>
      <w:lang w:val="en-US"/>
    </w:rPr>
  </w:style>
  <w:style w:type="character" w:customStyle="1" w:styleId="EndNoteBibliographyChar">
    <w:name w:val="EndNote Bibliography Char"/>
    <w:basedOn w:val="RARMPParaChar"/>
    <w:link w:val="EndNoteBibliography"/>
    <w:rsid w:val="000E78D6"/>
    <w:rPr>
      <w:rFonts w:ascii="Calibri" w:hAnsi="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5062BB"/>
    <w:pPr>
      <w:numPr>
        <w:numId w:val="0"/>
      </w:numPr>
      <w:tabs>
        <w:tab w:val="right" w:leader="dot" w:pos="9356"/>
      </w:tabs>
      <w:spacing w:before="80" w:after="40"/>
      <w:outlineLvl w:val="9"/>
    </w:pPr>
    <w:rPr>
      <w:rFonts w:ascii="Arial Narrow" w:hAnsi="Arial Narrow" w:cs="Arial Narrow"/>
      <w:kern w:val="0"/>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A57B-4735-4744-99C3-8B49226A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164 - Summary of Risk Assessment and Risk Management Plan</dc:title>
  <dc:creator>OGTR</dc:creator>
  <cp:lastModifiedBy>Smith Justine</cp:lastModifiedBy>
  <cp:revision>2</cp:revision>
  <cp:lastPrinted>2018-04-09T05:58:00Z</cp:lastPrinted>
  <dcterms:created xsi:type="dcterms:W3CDTF">2018-11-19T01:31:00Z</dcterms:created>
  <dcterms:modified xsi:type="dcterms:W3CDTF">2018-11-19T01:31:00Z</dcterms:modified>
</cp:coreProperties>
</file>