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FE4" w:rsidRPr="00074EE2" w:rsidRDefault="00543DC2" w:rsidP="00A35B8D">
      <w:pPr>
        <w:spacing w:before="960"/>
        <w:jc w:val="center"/>
        <w:rPr>
          <w:b/>
          <w:sz w:val="48"/>
          <w:szCs w:val="48"/>
          <w:lang w:eastAsia="en-AU"/>
        </w:rPr>
      </w:pPr>
      <w:bookmarkStart w:id="0" w:name="_GoBack"/>
      <w:bookmarkEnd w:id="0"/>
      <w:r w:rsidRPr="00074EE2">
        <w:rPr>
          <w:b/>
          <w:sz w:val="48"/>
          <w:szCs w:val="48"/>
          <w:lang w:eastAsia="en-AU"/>
        </w:rPr>
        <w:t xml:space="preserve">Risk Assessment and </w:t>
      </w:r>
      <w:r w:rsidR="00925FE4" w:rsidRPr="00074EE2">
        <w:rPr>
          <w:b/>
          <w:sz w:val="48"/>
          <w:szCs w:val="48"/>
          <w:lang w:eastAsia="en-AU"/>
        </w:rPr>
        <w:t>Risk Management Plan</w:t>
      </w:r>
    </w:p>
    <w:p w:rsidR="00543DC2" w:rsidRPr="00074EE2" w:rsidRDefault="00543DC2" w:rsidP="00543DC2">
      <w:pPr>
        <w:jc w:val="center"/>
        <w:rPr>
          <w:sz w:val="48"/>
          <w:szCs w:val="48"/>
          <w:lang w:eastAsia="en-AU"/>
        </w:rPr>
      </w:pPr>
    </w:p>
    <w:p w:rsidR="00543DC2" w:rsidRPr="00074EE2" w:rsidRDefault="00543DC2" w:rsidP="00543DC2">
      <w:pPr>
        <w:jc w:val="center"/>
        <w:rPr>
          <w:sz w:val="48"/>
          <w:szCs w:val="48"/>
          <w:lang w:eastAsia="en-AU"/>
        </w:rPr>
      </w:pPr>
      <w:proofErr w:type="gramStart"/>
      <w:r w:rsidRPr="00074EE2">
        <w:rPr>
          <w:sz w:val="48"/>
          <w:szCs w:val="48"/>
          <w:lang w:eastAsia="en-AU"/>
        </w:rPr>
        <w:t>for</w:t>
      </w:r>
      <w:proofErr w:type="gramEnd"/>
    </w:p>
    <w:p w:rsidR="00DE12FE" w:rsidRPr="00074EE2" w:rsidRDefault="00DE12FE" w:rsidP="00C00825">
      <w:pPr>
        <w:spacing w:before="720"/>
        <w:jc w:val="center"/>
        <w:rPr>
          <w:sz w:val="56"/>
          <w:szCs w:val="56"/>
          <w:lang w:eastAsia="en-AU"/>
        </w:rPr>
      </w:pPr>
      <w:r w:rsidRPr="00074EE2">
        <w:rPr>
          <w:b/>
          <w:sz w:val="56"/>
          <w:szCs w:val="56"/>
          <w:lang w:eastAsia="en-AU"/>
        </w:rPr>
        <w:t>DIR 156</w:t>
      </w:r>
    </w:p>
    <w:p w:rsidR="00DE12FE" w:rsidRPr="00074EE2" w:rsidRDefault="00DE12FE" w:rsidP="00DE12FE">
      <w:pPr>
        <w:spacing w:before="720"/>
        <w:jc w:val="center"/>
        <w:rPr>
          <w:sz w:val="48"/>
          <w:szCs w:val="48"/>
          <w:lang w:eastAsia="en-AU"/>
        </w:rPr>
      </w:pPr>
      <w:r w:rsidRPr="00074EE2">
        <w:rPr>
          <w:sz w:val="48"/>
          <w:szCs w:val="48"/>
          <w:lang w:eastAsia="en-AU"/>
        </w:rPr>
        <w:t>Limited and controlled release of buffalo grass genetically modified for herbicide tolerance and dwarf phenotype</w:t>
      </w:r>
    </w:p>
    <w:p w:rsidR="00DE12FE" w:rsidRPr="00074EE2" w:rsidRDefault="00DE12FE" w:rsidP="00DE12FE">
      <w:pPr>
        <w:spacing w:before="720"/>
        <w:jc w:val="center"/>
        <w:rPr>
          <w:sz w:val="40"/>
          <w:szCs w:val="40"/>
          <w:lang w:eastAsia="en-AU"/>
        </w:rPr>
      </w:pPr>
      <w:r w:rsidRPr="00074EE2">
        <w:rPr>
          <w:b/>
          <w:sz w:val="40"/>
          <w:szCs w:val="40"/>
          <w:lang w:eastAsia="en-AU"/>
        </w:rPr>
        <w:t>Applicant</w:t>
      </w:r>
      <w:r w:rsidRPr="00074EE2">
        <w:rPr>
          <w:sz w:val="40"/>
          <w:szCs w:val="40"/>
          <w:lang w:eastAsia="en-AU"/>
        </w:rPr>
        <w:t xml:space="preserve"> – Royal Melbourne Institute of Technology (RMIT) University </w:t>
      </w:r>
    </w:p>
    <w:p w:rsidR="00925FE4" w:rsidRPr="00074EE2" w:rsidRDefault="00925FE4" w:rsidP="00925FE4">
      <w:pPr>
        <w:spacing w:before="720"/>
        <w:jc w:val="center"/>
        <w:rPr>
          <w:lang w:eastAsia="en-AU"/>
        </w:rPr>
        <w:sectPr w:rsidR="00925FE4" w:rsidRPr="00074EE2" w:rsidSect="00A35B8D">
          <w:headerReference w:type="first" r:id="rId9"/>
          <w:footnotePr>
            <w:numFmt w:val="chicago"/>
            <w:numStart w:val="2"/>
          </w:footnotePr>
          <w:pgSz w:w="11906" w:h="16838" w:code="9"/>
          <w:pgMar w:top="1247" w:right="1361" w:bottom="1247" w:left="1361" w:header="680" w:footer="567" w:gutter="0"/>
          <w:cols w:space="708"/>
          <w:titlePg/>
          <w:docGrid w:linePitch="360"/>
        </w:sectPr>
      </w:pPr>
      <w:r w:rsidRPr="00074EE2">
        <w:rPr>
          <w:lang w:eastAsia="en-AU"/>
        </w:rPr>
        <w:br w:type="page"/>
      </w:r>
      <w:r w:rsidRPr="00074EE2">
        <w:rPr>
          <w:szCs w:val="22"/>
          <w:lang w:eastAsia="en-AU"/>
        </w:rPr>
        <w:lastRenderedPageBreak/>
        <w:t>PAGE INTENTIONALLY LEFT BLANK</w:t>
      </w:r>
    </w:p>
    <w:p w:rsidR="00925FE4" w:rsidRPr="00074EE2" w:rsidRDefault="00925FE4" w:rsidP="00F22544">
      <w:pPr>
        <w:pStyle w:val="Heading1"/>
        <w:jc w:val="center"/>
        <w:rPr>
          <w:szCs w:val="36"/>
        </w:rPr>
      </w:pPr>
      <w:bookmarkStart w:id="1" w:name="_Toc355007993"/>
      <w:bookmarkStart w:id="2" w:name="_Toc511039076"/>
      <w:bookmarkStart w:id="3" w:name="_Toc209859545"/>
      <w:bookmarkStart w:id="4" w:name="_Toc236620543"/>
      <w:bookmarkStart w:id="5" w:name="_Toc259790166"/>
      <w:bookmarkStart w:id="6" w:name="_Toc198434571"/>
      <w:bookmarkStart w:id="7" w:name="_Toc167164262"/>
      <w:bookmarkStart w:id="8" w:name="_Toc174765844"/>
      <w:r w:rsidRPr="00074EE2">
        <w:rPr>
          <w:szCs w:val="36"/>
        </w:rPr>
        <w:lastRenderedPageBreak/>
        <w:t>Summary of the Risk Assessment and Risk Management Plan</w:t>
      </w:r>
      <w:bookmarkEnd w:id="1"/>
      <w:bookmarkEnd w:id="2"/>
    </w:p>
    <w:p w:rsidR="00543DC2" w:rsidRPr="00074EE2" w:rsidRDefault="00543DC2" w:rsidP="00543DC2">
      <w:pPr>
        <w:jc w:val="center"/>
        <w:rPr>
          <w:rFonts w:cs="Arial"/>
          <w:b/>
          <w:sz w:val="36"/>
          <w:szCs w:val="36"/>
          <w:lang w:eastAsia="en-AU"/>
        </w:rPr>
      </w:pPr>
    </w:p>
    <w:p w:rsidR="00925FE4" w:rsidRPr="00074EE2" w:rsidRDefault="00925FE4" w:rsidP="00543DC2">
      <w:pPr>
        <w:spacing w:before="60" w:after="60"/>
        <w:jc w:val="center"/>
        <w:rPr>
          <w:rFonts w:cs="Arial"/>
          <w:b/>
          <w:sz w:val="28"/>
          <w:szCs w:val="28"/>
          <w:lang w:eastAsia="en-AU"/>
        </w:rPr>
      </w:pPr>
      <w:proofErr w:type="gramStart"/>
      <w:r w:rsidRPr="00074EE2">
        <w:rPr>
          <w:rFonts w:cs="Arial"/>
          <w:b/>
          <w:sz w:val="28"/>
          <w:szCs w:val="28"/>
          <w:lang w:eastAsia="en-AU"/>
        </w:rPr>
        <w:t>for</w:t>
      </w:r>
      <w:proofErr w:type="gramEnd"/>
    </w:p>
    <w:p w:rsidR="00925FE4" w:rsidRPr="00074EE2" w:rsidRDefault="00302F46" w:rsidP="00831CDD">
      <w:pPr>
        <w:jc w:val="center"/>
        <w:rPr>
          <w:rFonts w:cs="Arial"/>
          <w:b/>
          <w:bCs/>
          <w:sz w:val="36"/>
          <w:szCs w:val="36"/>
        </w:rPr>
      </w:pPr>
      <w:r w:rsidRPr="00074EE2">
        <w:rPr>
          <w:rFonts w:cs="Arial"/>
          <w:b/>
          <w:sz w:val="36"/>
          <w:szCs w:val="36"/>
        </w:rPr>
        <w:t>Licence Application No. DIR 1</w:t>
      </w:r>
      <w:r w:rsidR="00DE12FE" w:rsidRPr="00074EE2">
        <w:rPr>
          <w:rFonts w:cs="Arial"/>
          <w:b/>
          <w:sz w:val="36"/>
          <w:szCs w:val="36"/>
        </w:rPr>
        <w:t>5</w:t>
      </w:r>
      <w:r w:rsidR="00DB7A6D" w:rsidRPr="00074EE2">
        <w:rPr>
          <w:rFonts w:cs="Arial"/>
          <w:b/>
          <w:sz w:val="36"/>
          <w:szCs w:val="36"/>
        </w:rPr>
        <w:t>6</w:t>
      </w:r>
    </w:p>
    <w:p w:rsidR="00925FE4" w:rsidRPr="00074EE2" w:rsidRDefault="00925FE4" w:rsidP="00A65113">
      <w:pPr>
        <w:pStyle w:val="Heading2"/>
      </w:pPr>
      <w:bookmarkStart w:id="9" w:name="_Toc274904725"/>
      <w:bookmarkStart w:id="10" w:name="_Toc291151775"/>
      <w:bookmarkStart w:id="11" w:name="_Toc355007994"/>
      <w:bookmarkStart w:id="12" w:name="_Toc511039077"/>
      <w:bookmarkEnd w:id="3"/>
      <w:bookmarkEnd w:id="4"/>
      <w:bookmarkEnd w:id="5"/>
      <w:bookmarkEnd w:id="6"/>
      <w:bookmarkEnd w:id="7"/>
      <w:bookmarkEnd w:id="8"/>
      <w:r w:rsidRPr="00074EE2">
        <w:t>Introduction</w:t>
      </w:r>
      <w:bookmarkEnd w:id="9"/>
      <w:bookmarkEnd w:id="10"/>
      <w:bookmarkEnd w:id="11"/>
      <w:bookmarkEnd w:id="12"/>
    </w:p>
    <w:p w:rsidR="00925FE4" w:rsidRPr="00074EE2" w:rsidRDefault="00925FE4" w:rsidP="00925FE4">
      <w:pPr>
        <w:spacing w:before="120" w:after="120"/>
        <w:rPr>
          <w:szCs w:val="22"/>
          <w:lang w:eastAsia="en-AU"/>
        </w:rPr>
      </w:pPr>
      <w:r w:rsidRPr="00074EE2">
        <w:rPr>
          <w:szCs w:val="22"/>
          <w:lang w:eastAsia="en-AU"/>
        </w:rPr>
        <w:t xml:space="preserve">The Gene Technology Regulator (the Regulator) has </w:t>
      </w:r>
      <w:r w:rsidR="00495644">
        <w:rPr>
          <w:szCs w:val="22"/>
          <w:lang w:eastAsia="en-AU"/>
        </w:rPr>
        <w:t>decided to issue</w:t>
      </w:r>
      <w:r w:rsidR="00495644" w:rsidRPr="00074EE2">
        <w:rPr>
          <w:szCs w:val="22"/>
          <w:lang w:eastAsia="en-AU"/>
        </w:rPr>
        <w:t xml:space="preserve"> </w:t>
      </w:r>
      <w:r w:rsidRPr="00074EE2">
        <w:rPr>
          <w:szCs w:val="22"/>
          <w:lang w:eastAsia="en-AU"/>
        </w:rPr>
        <w:t xml:space="preserve">a licence </w:t>
      </w:r>
      <w:r w:rsidR="00965D51">
        <w:rPr>
          <w:szCs w:val="22"/>
          <w:lang w:eastAsia="en-AU"/>
        </w:rPr>
        <w:t xml:space="preserve">for this </w:t>
      </w:r>
      <w:r w:rsidRPr="00074EE2">
        <w:rPr>
          <w:szCs w:val="22"/>
          <w:lang w:eastAsia="en-AU"/>
        </w:rPr>
        <w:t xml:space="preserve">application for the intentional release of a genetically modified organism (GMO) into the environment. </w:t>
      </w:r>
      <w:r w:rsidR="00965D51">
        <w:rPr>
          <w:szCs w:val="22"/>
          <w:lang w:eastAsia="en-AU"/>
        </w:rPr>
        <w:t xml:space="preserve"> A</w:t>
      </w:r>
      <w:r w:rsidRPr="00074EE2">
        <w:rPr>
          <w:szCs w:val="22"/>
          <w:lang w:eastAsia="en-AU"/>
        </w:rPr>
        <w:t xml:space="preserve"> Risk Assessment and Risk Management Plan (RARMP) for this application</w:t>
      </w:r>
      <w:r w:rsidR="00965D51">
        <w:rPr>
          <w:szCs w:val="22"/>
          <w:lang w:eastAsia="en-AU"/>
        </w:rPr>
        <w:t xml:space="preserve"> was prepared by the Regulator in accordance with the requirements of the </w:t>
      </w:r>
      <w:r w:rsidR="00965D51" w:rsidRPr="00A64EF8">
        <w:rPr>
          <w:i/>
          <w:szCs w:val="22"/>
          <w:lang w:eastAsia="en-AU"/>
        </w:rPr>
        <w:t>Gene Technology Act 2000</w:t>
      </w:r>
      <w:r w:rsidR="00965D51">
        <w:rPr>
          <w:szCs w:val="22"/>
          <w:lang w:eastAsia="en-AU"/>
        </w:rPr>
        <w:t xml:space="preserve"> (the Act) and corresponding state and territory legislation, and finalised following consultation with a wide range of experts, agencies and authorities, and the public. The RARMP </w:t>
      </w:r>
      <w:r w:rsidRPr="00074EE2">
        <w:rPr>
          <w:szCs w:val="22"/>
          <w:lang w:eastAsia="en-AU"/>
        </w:rPr>
        <w:t>conclude</w:t>
      </w:r>
      <w:r w:rsidR="00965D51">
        <w:rPr>
          <w:szCs w:val="22"/>
          <w:lang w:eastAsia="en-AU"/>
        </w:rPr>
        <w:t>d</w:t>
      </w:r>
      <w:r w:rsidRPr="00074EE2">
        <w:rPr>
          <w:szCs w:val="22"/>
          <w:lang w:eastAsia="en-AU"/>
        </w:rPr>
        <w:t xml:space="preserve"> that the field trial poses negligible risks to human health and safety and the environment</w:t>
      </w:r>
      <w:r w:rsidR="00965D51">
        <w:rPr>
          <w:szCs w:val="22"/>
          <w:lang w:eastAsia="en-AU"/>
        </w:rPr>
        <w:t xml:space="preserve"> and that any risks posed by the dealings can be man</w:t>
      </w:r>
      <w:r w:rsidR="007E1BB8">
        <w:rPr>
          <w:szCs w:val="22"/>
          <w:lang w:eastAsia="en-AU"/>
        </w:rPr>
        <w:t>a</w:t>
      </w:r>
      <w:r w:rsidR="00965D51">
        <w:rPr>
          <w:szCs w:val="22"/>
          <w:lang w:eastAsia="en-AU"/>
        </w:rPr>
        <w:t>ged by imposing conditions on the release</w:t>
      </w:r>
      <w:r w:rsidRPr="00074EE2">
        <w:rPr>
          <w:szCs w:val="22"/>
          <w:lang w:eastAsia="en-AU"/>
        </w:rPr>
        <w:t xml:space="preserve">. </w:t>
      </w:r>
    </w:p>
    <w:p w:rsidR="00DE12FE" w:rsidRPr="00074EE2" w:rsidRDefault="00DE12FE" w:rsidP="00DE12FE">
      <w:pPr>
        <w:pStyle w:val="Heading2"/>
        <w:spacing w:after="120"/>
      </w:pPr>
      <w:bookmarkStart w:id="13" w:name="_Toc355007995"/>
      <w:bookmarkStart w:id="14" w:name="_Toc484767555"/>
      <w:bookmarkStart w:id="15" w:name="_Toc511039078"/>
      <w:bookmarkStart w:id="16" w:name="_Toc209859548"/>
      <w:bookmarkStart w:id="17" w:name="_Toc274904727"/>
      <w:bookmarkStart w:id="18" w:name="_Toc291151777"/>
      <w:bookmarkStart w:id="19" w:name="_Toc355007996"/>
      <w:r w:rsidRPr="00074EE2">
        <w:t>The application</w:t>
      </w:r>
      <w:bookmarkEnd w:id="13"/>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82"/>
      </w:tblGrid>
      <w:tr w:rsidR="00DE12FE" w:rsidRPr="00074EE2" w:rsidDel="0041500E" w:rsidTr="00773D7C">
        <w:trPr>
          <w:cantSplit/>
        </w:trPr>
        <w:tc>
          <w:tcPr>
            <w:tcW w:w="2518" w:type="dxa"/>
            <w:shd w:val="clear" w:color="auto" w:fill="auto"/>
          </w:tcPr>
          <w:p w:rsidR="00DE12FE" w:rsidRPr="00074EE2" w:rsidDel="0041500E" w:rsidRDefault="00DE12FE" w:rsidP="00773D7C">
            <w:pPr>
              <w:spacing w:before="60" w:after="60"/>
              <w:rPr>
                <w:szCs w:val="22"/>
                <w:lang w:eastAsia="en-AU"/>
              </w:rPr>
            </w:pPr>
            <w:r w:rsidRPr="00074EE2">
              <w:rPr>
                <w:szCs w:val="22"/>
                <w:lang w:eastAsia="en-AU"/>
              </w:rPr>
              <w:t>Application number</w:t>
            </w:r>
          </w:p>
        </w:tc>
        <w:tc>
          <w:tcPr>
            <w:tcW w:w="6882" w:type="dxa"/>
            <w:shd w:val="clear" w:color="auto" w:fill="auto"/>
          </w:tcPr>
          <w:p w:rsidR="00DE12FE" w:rsidRPr="00074EE2" w:rsidDel="0041500E" w:rsidRDefault="00DE12FE" w:rsidP="00773D7C">
            <w:pPr>
              <w:spacing w:before="60" w:after="60"/>
              <w:rPr>
                <w:szCs w:val="22"/>
                <w:lang w:eastAsia="en-AU"/>
              </w:rPr>
            </w:pPr>
            <w:r w:rsidRPr="00074EE2">
              <w:rPr>
                <w:szCs w:val="22"/>
                <w:lang w:eastAsia="en-AU"/>
              </w:rPr>
              <w:t>DIR 156</w:t>
            </w:r>
          </w:p>
        </w:tc>
      </w:tr>
      <w:tr w:rsidR="00DE12FE" w:rsidRPr="00074EE2" w:rsidDel="0041500E" w:rsidTr="00773D7C">
        <w:trPr>
          <w:cantSplit/>
        </w:trPr>
        <w:tc>
          <w:tcPr>
            <w:tcW w:w="2518" w:type="dxa"/>
            <w:shd w:val="clear" w:color="auto" w:fill="auto"/>
          </w:tcPr>
          <w:p w:rsidR="00DE12FE" w:rsidRPr="00074EE2" w:rsidDel="0041500E" w:rsidRDefault="00DE12FE" w:rsidP="00773D7C">
            <w:pPr>
              <w:spacing w:before="60" w:after="60"/>
              <w:rPr>
                <w:szCs w:val="22"/>
                <w:lang w:eastAsia="en-AU"/>
              </w:rPr>
            </w:pPr>
            <w:r w:rsidRPr="00074EE2">
              <w:rPr>
                <w:szCs w:val="22"/>
                <w:lang w:eastAsia="en-AU"/>
              </w:rPr>
              <w:t>Applicant</w:t>
            </w:r>
          </w:p>
        </w:tc>
        <w:tc>
          <w:tcPr>
            <w:tcW w:w="6882" w:type="dxa"/>
            <w:shd w:val="clear" w:color="auto" w:fill="auto"/>
          </w:tcPr>
          <w:p w:rsidR="00DE12FE" w:rsidRPr="00074EE2" w:rsidDel="0041500E" w:rsidRDefault="00DE12FE" w:rsidP="00773D7C">
            <w:pPr>
              <w:spacing w:before="60" w:after="60"/>
              <w:rPr>
                <w:szCs w:val="22"/>
                <w:lang w:eastAsia="en-AU"/>
              </w:rPr>
            </w:pPr>
            <w:r w:rsidRPr="00074EE2">
              <w:rPr>
                <w:szCs w:val="22"/>
                <w:lang w:eastAsia="en-AU"/>
              </w:rPr>
              <w:t xml:space="preserve">The Royal Melbourne Institute of Technology (RMIT) University </w:t>
            </w:r>
          </w:p>
        </w:tc>
      </w:tr>
      <w:tr w:rsidR="00DE12FE" w:rsidRPr="00074EE2" w:rsidTr="00773D7C">
        <w:trPr>
          <w:cantSplit/>
        </w:trPr>
        <w:tc>
          <w:tcPr>
            <w:tcW w:w="2518" w:type="dxa"/>
            <w:shd w:val="clear" w:color="auto" w:fill="auto"/>
          </w:tcPr>
          <w:p w:rsidR="00DE12FE" w:rsidRPr="00074EE2" w:rsidRDefault="00DE12FE" w:rsidP="00773D7C">
            <w:pPr>
              <w:spacing w:before="60" w:after="60"/>
              <w:rPr>
                <w:szCs w:val="22"/>
                <w:lang w:eastAsia="en-AU"/>
              </w:rPr>
            </w:pPr>
            <w:r w:rsidRPr="00074EE2">
              <w:rPr>
                <w:szCs w:val="22"/>
                <w:lang w:eastAsia="en-AU"/>
              </w:rPr>
              <w:t>Project title</w:t>
            </w:r>
          </w:p>
        </w:tc>
        <w:tc>
          <w:tcPr>
            <w:tcW w:w="6882" w:type="dxa"/>
            <w:shd w:val="clear" w:color="auto" w:fill="auto"/>
          </w:tcPr>
          <w:p w:rsidR="00DE12FE" w:rsidRPr="00074EE2" w:rsidRDefault="00DE12FE" w:rsidP="00773D7C">
            <w:pPr>
              <w:spacing w:before="60" w:after="60"/>
              <w:rPr>
                <w:szCs w:val="22"/>
                <w:lang w:eastAsia="en-AU"/>
              </w:rPr>
            </w:pPr>
            <w:r w:rsidRPr="00074EE2">
              <w:rPr>
                <w:szCs w:val="22"/>
                <w:lang w:eastAsia="en-AU"/>
              </w:rPr>
              <w:t>Limited and controlled release of buffalo</w:t>
            </w:r>
            <w:r w:rsidRPr="00074EE2">
              <w:rPr>
                <w:i/>
                <w:szCs w:val="22"/>
                <w:lang w:eastAsia="en-AU"/>
              </w:rPr>
              <w:t xml:space="preserve"> </w:t>
            </w:r>
            <w:r w:rsidRPr="00074EE2">
              <w:rPr>
                <w:szCs w:val="22"/>
                <w:lang w:eastAsia="en-AU"/>
              </w:rPr>
              <w:t>grass genetically modified for herbicide tolerance and dwarf phenotype</w:t>
            </w:r>
          </w:p>
        </w:tc>
      </w:tr>
      <w:tr w:rsidR="00DE12FE" w:rsidRPr="00074EE2" w:rsidTr="00773D7C">
        <w:trPr>
          <w:cantSplit/>
        </w:trPr>
        <w:tc>
          <w:tcPr>
            <w:tcW w:w="2518" w:type="dxa"/>
            <w:shd w:val="clear" w:color="auto" w:fill="auto"/>
          </w:tcPr>
          <w:p w:rsidR="00DE12FE" w:rsidRPr="00074EE2" w:rsidRDefault="00DE12FE" w:rsidP="00773D7C">
            <w:pPr>
              <w:spacing w:before="60" w:after="60"/>
              <w:rPr>
                <w:szCs w:val="22"/>
                <w:lang w:eastAsia="en-AU"/>
              </w:rPr>
            </w:pPr>
            <w:r w:rsidRPr="00074EE2">
              <w:rPr>
                <w:szCs w:val="22"/>
                <w:lang w:eastAsia="en-AU"/>
              </w:rPr>
              <w:t>Parent organism</w:t>
            </w:r>
          </w:p>
        </w:tc>
        <w:tc>
          <w:tcPr>
            <w:tcW w:w="6882" w:type="dxa"/>
            <w:shd w:val="clear" w:color="auto" w:fill="auto"/>
          </w:tcPr>
          <w:p w:rsidR="00DE12FE" w:rsidRPr="00074EE2" w:rsidRDefault="00DE12FE" w:rsidP="00773D7C">
            <w:pPr>
              <w:spacing w:before="60" w:after="60"/>
              <w:rPr>
                <w:szCs w:val="22"/>
                <w:lang w:eastAsia="en-AU"/>
              </w:rPr>
            </w:pPr>
            <w:proofErr w:type="spellStart"/>
            <w:r w:rsidRPr="00074EE2">
              <w:rPr>
                <w:i/>
                <w:szCs w:val="22"/>
                <w:lang w:eastAsia="en-AU"/>
              </w:rPr>
              <w:t>Stenotaphrum</w:t>
            </w:r>
            <w:proofErr w:type="spellEnd"/>
            <w:r w:rsidRPr="00074EE2">
              <w:rPr>
                <w:i/>
                <w:szCs w:val="22"/>
                <w:lang w:eastAsia="en-AU"/>
              </w:rPr>
              <w:t xml:space="preserve"> </w:t>
            </w:r>
            <w:proofErr w:type="spellStart"/>
            <w:r w:rsidRPr="00074EE2">
              <w:rPr>
                <w:i/>
                <w:szCs w:val="22"/>
                <w:lang w:eastAsia="en-AU"/>
              </w:rPr>
              <w:t>secundatum</w:t>
            </w:r>
            <w:proofErr w:type="spellEnd"/>
            <w:r w:rsidRPr="00074EE2">
              <w:t xml:space="preserve"> (buffalo grass</w:t>
            </w:r>
            <w:r w:rsidRPr="00074EE2">
              <w:rPr>
                <w:lang w:val="pt-BR"/>
              </w:rPr>
              <w:t>)</w:t>
            </w:r>
          </w:p>
        </w:tc>
      </w:tr>
      <w:tr w:rsidR="00DE12FE" w:rsidRPr="00074EE2" w:rsidTr="00773D7C">
        <w:trPr>
          <w:cantSplit/>
        </w:trPr>
        <w:tc>
          <w:tcPr>
            <w:tcW w:w="2518" w:type="dxa"/>
            <w:shd w:val="clear" w:color="auto" w:fill="auto"/>
          </w:tcPr>
          <w:p w:rsidR="00DE12FE" w:rsidRPr="00074EE2" w:rsidRDefault="00DE12FE" w:rsidP="00773D7C">
            <w:pPr>
              <w:spacing w:before="60" w:after="60"/>
              <w:rPr>
                <w:szCs w:val="22"/>
                <w:lang w:eastAsia="en-AU"/>
              </w:rPr>
            </w:pPr>
            <w:r w:rsidRPr="00074EE2">
              <w:rPr>
                <w:szCs w:val="22"/>
                <w:lang w:eastAsia="en-AU"/>
              </w:rPr>
              <w:t>Introduced genes and modified traits</w:t>
            </w:r>
          </w:p>
        </w:tc>
        <w:tc>
          <w:tcPr>
            <w:tcW w:w="6882" w:type="dxa"/>
            <w:shd w:val="clear" w:color="auto" w:fill="auto"/>
          </w:tcPr>
          <w:p w:rsidR="00DE12FE" w:rsidRPr="00074EE2" w:rsidRDefault="00DE12FE" w:rsidP="00DE12FE">
            <w:pPr>
              <w:pStyle w:val="RIGHTLIST"/>
              <w:numPr>
                <w:ilvl w:val="0"/>
                <w:numId w:val="37"/>
              </w:numPr>
              <w:autoSpaceDE w:val="0"/>
              <w:autoSpaceDN w:val="0"/>
              <w:spacing w:before="0"/>
              <w:rPr>
                <w:rFonts w:ascii="Calibri" w:hAnsi="Calibri"/>
              </w:rPr>
            </w:pPr>
            <w:r w:rsidRPr="00074EE2">
              <w:rPr>
                <w:rFonts w:ascii="Calibri" w:hAnsi="Calibri"/>
              </w:rPr>
              <w:t xml:space="preserve">Gene encoding the enzyme 5-enolpyruvylshikimate-3-phosphate synthase (EPSPS) from </w:t>
            </w:r>
            <w:r w:rsidRPr="00074EE2">
              <w:rPr>
                <w:rFonts w:ascii="Calibri" w:hAnsi="Calibri"/>
                <w:i/>
              </w:rPr>
              <w:t>Arabidopsis thaliana</w:t>
            </w:r>
            <w:r w:rsidRPr="00074EE2">
              <w:rPr>
                <w:rFonts w:ascii="Calibri" w:hAnsi="Calibri"/>
              </w:rPr>
              <w:t xml:space="preserve"> (</w:t>
            </w:r>
            <w:proofErr w:type="spellStart"/>
            <w:r w:rsidRPr="00074EE2">
              <w:rPr>
                <w:rFonts w:ascii="Calibri" w:hAnsi="Calibri"/>
              </w:rPr>
              <w:t>thale</w:t>
            </w:r>
            <w:proofErr w:type="spellEnd"/>
            <w:r w:rsidRPr="00074EE2">
              <w:rPr>
                <w:rFonts w:ascii="Calibri" w:hAnsi="Calibri"/>
              </w:rPr>
              <w:t xml:space="preserve"> cress) for tolerance to the herbicide glyphosate</w:t>
            </w:r>
          </w:p>
          <w:p w:rsidR="00DE12FE" w:rsidRPr="00074EE2" w:rsidRDefault="00DE12FE" w:rsidP="00DE12FE">
            <w:pPr>
              <w:pStyle w:val="ListParagraph"/>
              <w:keepNext/>
              <w:numPr>
                <w:ilvl w:val="0"/>
                <w:numId w:val="37"/>
              </w:numPr>
              <w:tabs>
                <w:tab w:val="right" w:leader="dot" w:pos="9356"/>
              </w:tabs>
              <w:autoSpaceDE w:val="0"/>
              <w:autoSpaceDN w:val="0"/>
              <w:spacing w:after="40"/>
              <w:contextualSpacing/>
              <w:rPr>
                <w:i/>
                <w:szCs w:val="22"/>
                <w:lang w:eastAsia="en-AU"/>
              </w:rPr>
            </w:pPr>
            <w:r w:rsidRPr="00074EE2">
              <w:t xml:space="preserve">Gene encoding the enzyme </w:t>
            </w:r>
            <w:r w:rsidR="0088279B" w:rsidRPr="00074EE2">
              <w:t>gibberellic</w:t>
            </w:r>
            <w:r w:rsidRPr="00074EE2">
              <w:t xml:space="preserve"> acid 2-oxidase</w:t>
            </w:r>
            <w:r w:rsidR="00CB6865">
              <w:t xml:space="preserve"> </w:t>
            </w:r>
            <w:r w:rsidRPr="00074EE2">
              <w:t xml:space="preserve">3 from </w:t>
            </w:r>
            <w:proofErr w:type="spellStart"/>
            <w:r w:rsidRPr="00074EE2">
              <w:rPr>
                <w:i/>
              </w:rPr>
              <w:t>Spinacia</w:t>
            </w:r>
            <w:proofErr w:type="spellEnd"/>
            <w:r w:rsidRPr="00074EE2">
              <w:rPr>
                <w:i/>
              </w:rPr>
              <w:t xml:space="preserve"> </w:t>
            </w:r>
            <w:proofErr w:type="spellStart"/>
            <w:r w:rsidRPr="00074EE2">
              <w:rPr>
                <w:i/>
              </w:rPr>
              <w:t>oleracea</w:t>
            </w:r>
            <w:proofErr w:type="spellEnd"/>
            <w:r w:rsidRPr="00074EE2">
              <w:t xml:space="preserve"> (spinach) for shorter stature and slowed growth</w:t>
            </w:r>
          </w:p>
        </w:tc>
      </w:tr>
      <w:tr w:rsidR="00DE12FE" w:rsidRPr="00074EE2" w:rsidTr="00773D7C">
        <w:trPr>
          <w:cantSplit/>
        </w:trPr>
        <w:tc>
          <w:tcPr>
            <w:tcW w:w="2518" w:type="dxa"/>
            <w:shd w:val="clear" w:color="auto" w:fill="auto"/>
          </w:tcPr>
          <w:p w:rsidR="00DE12FE" w:rsidRPr="00074EE2" w:rsidRDefault="00DE12FE" w:rsidP="00773D7C">
            <w:pPr>
              <w:spacing w:before="60" w:after="60"/>
              <w:rPr>
                <w:szCs w:val="22"/>
                <w:lang w:eastAsia="en-AU"/>
              </w:rPr>
            </w:pPr>
            <w:r w:rsidRPr="00074EE2">
              <w:rPr>
                <w:szCs w:val="22"/>
                <w:lang w:eastAsia="en-AU"/>
              </w:rPr>
              <w:t>Proposed location</w:t>
            </w:r>
          </w:p>
        </w:tc>
        <w:tc>
          <w:tcPr>
            <w:tcW w:w="6882" w:type="dxa"/>
            <w:shd w:val="clear" w:color="auto" w:fill="auto"/>
          </w:tcPr>
          <w:p w:rsidR="00DE12FE" w:rsidRPr="00074EE2" w:rsidRDefault="00DE12FE" w:rsidP="00773D7C">
            <w:pPr>
              <w:spacing w:before="60" w:after="60"/>
              <w:rPr>
                <w:szCs w:val="22"/>
                <w:lang w:eastAsia="en-AU"/>
              </w:rPr>
            </w:pPr>
            <w:r w:rsidRPr="00074EE2">
              <w:rPr>
                <w:szCs w:val="22"/>
              </w:rPr>
              <w:t>One site in Victoria</w:t>
            </w:r>
          </w:p>
        </w:tc>
      </w:tr>
      <w:tr w:rsidR="00DE12FE" w:rsidRPr="00074EE2" w:rsidTr="00773D7C">
        <w:trPr>
          <w:cantSplit/>
        </w:trPr>
        <w:tc>
          <w:tcPr>
            <w:tcW w:w="2518" w:type="dxa"/>
            <w:shd w:val="clear" w:color="auto" w:fill="auto"/>
          </w:tcPr>
          <w:p w:rsidR="00DE12FE" w:rsidRPr="00074EE2" w:rsidRDefault="00DE12FE" w:rsidP="00773D7C">
            <w:pPr>
              <w:spacing w:before="60" w:after="60"/>
              <w:rPr>
                <w:szCs w:val="22"/>
                <w:lang w:eastAsia="en-AU"/>
              </w:rPr>
            </w:pPr>
            <w:r w:rsidRPr="00074EE2">
              <w:rPr>
                <w:szCs w:val="22"/>
                <w:lang w:eastAsia="en-AU"/>
              </w:rPr>
              <w:t>Proposed release size</w:t>
            </w:r>
          </w:p>
        </w:tc>
        <w:tc>
          <w:tcPr>
            <w:tcW w:w="6882" w:type="dxa"/>
            <w:shd w:val="clear" w:color="auto" w:fill="auto"/>
          </w:tcPr>
          <w:p w:rsidR="00DE12FE" w:rsidRPr="00074EE2" w:rsidRDefault="00DE12FE" w:rsidP="00773D7C">
            <w:pPr>
              <w:spacing w:before="60" w:after="60"/>
              <w:rPr>
                <w:szCs w:val="22"/>
                <w:lang w:eastAsia="en-AU"/>
              </w:rPr>
            </w:pPr>
            <w:r w:rsidRPr="00074EE2">
              <w:rPr>
                <w:iCs/>
              </w:rPr>
              <w:t>Up to 200 m</w:t>
            </w:r>
            <w:r w:rsidRPr="00074EE2">
              <w:rPr>
                <w:iCs/>
                <w:vertAlign w:val="superscript"/>
              </w:rPr>
              <w:t xml:space="preserve">2 </w:t>
            </w:r>
          </w:p>
        </w:tc>
      </w:tr>
      <w:tr w:rsidR="00DE12FE" w:rsidRPr="00074EE2" w:rsidTr="00773D7C">
        <w:trPr>
          <w:cantSplit/>
        </w:trPr>
        <w:tc>
          <w:tcPr>
            <w:tcW w:w="2518" w:type="dxa"/>
            <w:shd w:val="clear" w:color="auto" w:fill="auto"/>
          </w:tcPr>
          <w:p w:rsidR="00DE12FE" w:rsidRPr="00074EE2" w:rsidRDefault="00DE12FE" w:rsidP="00773D7C">
            <w:pPr>
              <w:spacing w:before="60" w:after="60"/>
              <w:rPr>
                <w:szCs w:val="22"/>
                <w:lang w:eastAsia="en-AU"/>
              </w:rPr>
            </w:pPr>
            <w:r w:rsidRPr="00074EE2">
              <w:rPr>
                <w:szCs w:val="22"/>
                <w:lang w:eastAsia="en-AU"/>
              </w:rPr>
              <w:t>Proposed release dates</w:t>
            </w:r>
          </w:p>
        </w:tc>
        <w:tc>
          <w:tcPr>
            <w:tcW w:w="6882" w:type="dxa"/>
            <w:shd w:val="clear" w:color="auto" w:fill="auto"/>
          </w:tcPr>
          <w:p w:rsidR="00DE12FE" w:rsidRPr="00074EE2" w:rsidRDefault="00DE12FE" w:rsidP="00773D7C">
            <w:pPr>
              <w:spacing w:before="60" w:after="60"/>
              <w:rPr>
                <w:szCs w:val="22"/>
                <w:lang w:eastAsia="en-AU"/>
              </w:rPr>
            </w:pPr>
            <w:r w:rsidRPr="00074EE2">
              <w:rPr>
                <w:szCs w:val="22"/>
              </w:rPr>
              <w:t>April 2018 – April 2019</w:t>
            </w:r>
          </w:p>
        </w:tc>
      </w:tr>
      <w:tr w:rsidR="00DE12FE" w:rsidRPr="00074EE2" w:rsidTr="00773D7C">
        <w:trPr>
          <w:cantSplit/>
        </w:trPr>
        <w:tc>
          <w:tcPr>
            <w:tcW w:w="2518" w:type="dxa"/>
            <w:shd w:val="clear" w:color="auto" w:fill="auto"/>
          </w:tcPr>
          <w:p w:rsidR="00DE12FE" w:rsidRPr="00074EE2" w:rsidRDefault="00DE12FE" w:rsidP="00773D7C">
            <w:pPr>
              <w:spacing w:before="60" w:after="60"/>
              <w:rPr>
                <w:szCs w:val="22"/>
                <w:lang w:eastAsia="en-AU"/>
              </w:rPr>
            </w:pPr>
            <w:r w:rsidRPr="00074EE2">
              <w:rPr>
                <w:szCs w:val="22"/>
                <w:lang w:eastAsia="en-AU"/>
              </w:rPr>
              <w:t>Primary purpose</w:t>
            </w:r>
          </w:p>
        </w:tc>
        <w:tc>
          <w:tcPr>
            <w:tcW w:w="6882" w:type="dxa"/>
            <w:shd w:val="clear" w:color="auto" w:fill="auto"/>
          </w:tcPr>
          <w:p w:rsidR="00DE12FE" w:rsidRPr="00074EE2" w:rsidRDefault="00DE12FE" w:rsidP="00773D7C">
            <w:pPr>
              <w:spacing w:before="60" w:after="60"/>
              <w:rPr>
                <w:szCs w:val="22"/>
                <w:lang w:eastAsia="en-AU"/>
              </w:rPr>
            </w:pPr>
            <w:r w:rsidRPr="00074EE2">
              <w:rPr>
                <w:szCs w:val="22"/>
              </w:rPr>
              <w:t xml:space="preserve">To assess agronomic characteristics of the GM buffalo grass plants </w:t>
            </w:r>
          </w:p>
        </w:tc>
      </w:tr>
    </w:tbl>
    <w:p w:rsidR="00925FE4" w:rsidRPr="00074EE2" w:rsidRDefault="00925FE4" w:rsidP="00B71D13">
      <w:pPr>
        <w:pStyle w:val="Heading2"/>
        <w:spacing w:after="120"/>
      </w:pPr>
      <w:bookmarkStart w:id="20" w:name="_Toc511039079"/>
      <w:r w:rsidRPr="00074EE2">
        <w:t>Risk assessment</w:t>
      </w:r>
      <w:bookmarkEnd w:id="16"/>
      <w:bookmarkEnd w:id="17"/>
      <w:bookmarkEnd w:id="18"/>
      <w:bookmarkEnd w:id="19"/>
      <w:bookmarkEnd w:id="20"/>
    </w:p>
    <w:p w:rsidR="00925FE4" w:rsidRPr="00074EE2" w:rsidRDefault="00925FE4" w:rsidP="00925FE4">
      <w:pPr>
        <w:spacing w:before="120" w:after="120"/>
        <w:rPr>
          <w:bCs/>
          <w:szCs w:val="22"/>
          <w:lang w:eastAsia="en-AU"/>
        </w:rPr>
      </w:pPr>
      <w:r w:rsidRPr="00074EE2">
        <w:rPr>
          <w:szCs w:val="22"/>
          <w:lang w:eastAsia="en-AU"/>
        </w:rPr>
        <w:t>The risk assessment concludes that risks to the health and safety of people, or the environment, from the proposed release</w:t>
      </w:r>
      <w:r w:rsidR="007E41BE" w:rsidRPr="00074EE2">
        <w:rPr>
          <w:szCs w:val="22"/>
          <w:lang w:eastAsia="en-AU"/>
        </w:rPr>
        <w:t xml:space="preserve"> are negligible</w:t>
      </w:r>
      <w:r w:rsidR="00185EC1" w:rsidRPr="00074EE2">
        <w:rPr>
          <w:szCs w:val="22"/>
          <w:lang w:eastAsia="en-AU"/>
        </w:rPr>
        <w:t>.</w:t>
      </w:r>
      <w:r w:rsidRPr="00074EE2">
        <w:rPr>
          <w:szCs w:val="22"/>
          <w:lang w:eastAsia="en-AU"/>
        </w:rPr>
        <w:t xml:space="preserve"> </w:t>
      </w:r>
      <w:r w:rsidR="008A2ED2" w:rsidRPr="00074EE2">
        <w:rPr>
          <w:szCs w:val="22"/>
          <w:lang w:eastAsia="en-AU"/>
        </w:rPr>
        <w:t>No specific risk treatment measures are required to manage these negligible risks.</w:t>
      </w:r>
    </w:p>
    <w:p w:rsidR="00925FE4" w:rsidRPr="00074EE2" w:rsidRDefault="00925FE4" w:rsidP="00925FE4">
      <w:pPr>
        <w:spacing w:before="120" w:after="120"/>
        <w:rPr>
          <w:szCs w:val="22"/>
          <w:lang w:eastAsia="en-AU"/>
        </w:rPr>
      </w:pPr>
      <w:r w:rsidRPr="00074EE2">
        <w:rPr>
          <w:szCs w:val="22"/>
          <w:lang w:eastAsia="en-AU"/>
        </w:rPr>
        <w:t xml:space="preserve">The risk assessment process considers how the genetic modification and </w:t>
      </w:r>
      <w:r w:rsidR="00185EC1" w:rsidRPr="00074EE2">
        <w:rPr>
          <w:szCs w:val="22"/>
          <w:lang w:eastAsia="en-AU"/>
        </w:rPr>
        <w:t xml:space="preserve">proposed </w:t>
      </w:r>
      <w:r w:rsidRPr="00074EE2">
        <w:rPr>
          <w:szCs w:val="22"/>
          <w:lang w:eastAsia="en-AU"/>
        </w:rPr>
        <w:t xml:space="preserve">activities conducted with the GMOs might lead to harm to people or the environment. Risks are characterised in relation to both the seriousness and likelihood of harm, taking into account </w:t>
      </w:r>
      <w:r w:rsidR="00185EC1" w:rsidRPr="00074EE2">
        <w:rPr>
          <w:szCs w:val="22"/>
          <w:lang w:eastAsia="en-AU"/>
        </w:rPr>
        <w:t xml:space="preserve">current scientific/technical knowledge, </w:t>
      </w:r>
      <w:r w:rsidRPr="00074EE2">
        <w:rPr>
          <w:szCs w:val="22"/>
          <w:lang w:eastAsia="en-AU"/>
        </w:rPr>
        <w:t>information in the application (includin</w:t>
      </w:r>
      <w:r w:rsidR="00185EC1" w:rsidRPr="00074EE2">
        <w:rPr>
          <w:szCs w:val="22"/>
          <w:lang w:eastAsia="en-AU"/>
        </w:rPr>
        <w:t>g proposed limits and controls) and relevant previous approvals</w:t>
      </w:r>
      <w:r w:rsidRPr="00074EE2">
        <w:rPr>
          <w:szCs w:val="22"/>
          <w:lang w:eastAsia="en-AU"/>
        </w:rPr>
        <w:t>. Both the short and long term</w:t>
      </w:r>
      <w:r w:rsidR="00185EC1" w:rsidRPr="00074EE2">
        <w:rPr>
          <w:szCs w:val="22"/>
          <w:lang w:eastAsia="en-AU"/>
        </w:rPr>
        <w:t xml:space="preserve"> </w:t>
      </w:r>
      <w:r w:rsidR="00E00623">
        <w:rPr>
          <w:szCs w:val="22"/>
          <w:lang w:eastAsia="en-AU"/>
        </w:rPr>
        <w:t>are taken into account in the risk assessment</w:t>
      </w:r>
      <w:r w:rsidR="00E00623" w:rsidRPr="00811604">
        <w:rPr>
          <w:szCs w:val="22"/>
          <w:lang w:eastAsia="en-AU"/>
        </w:rPr>
        <w:t>.</w:t>
      </w:r>
    </w:p>
    <w:p w:rsidR="00925FE4" w:rsidRPr="00074EE2" w:rsidRDefault="00E00623" w:rsidP="00925FE4">
      <w:pPr>
        <w:spacing w:before="120" w:after="120"/>
        <w:rPr>
          <w:szCs w:val="22"/>
          <w:lang w:eastAsia="en-AU"/>
        </w:rPr>
      </w:pPr>
      <w:r>
        <w:rPr>
          <w:szCs w:val="22"/>
          <w:lang w:eastAsia="en-AU"/>
        </w:rPr>
        <w:t>P</w:t>
      </w:r>
      <w:r w:rsidR="00925FE4" w:rsidRPr="00074EE2">
        <w:rPr>
          <w:szCs w:val="22"/>
          <w:lang w:eastAsia="en-AU"/>
        </w:rPr>
        <w:t xml:space="preserve">athways </w:t>
      </w:r>
      <w:r w:rsidR="00C460EC">
        <w:rPr>
          <w:szCs w:val="22"/>
          <w:lang w:eastAsia="en-AU"/>
        </w:rPr>
        <w:t>which may result in</w:t>
      </w:r>
      <w:r w:rsidR="00925FE4" w:rsidRPr="00074EE2">
        <w:rPr>
          <w:szCs w:val="22"/>
          <w:lang w:eastAsia="en-AU"/>
        </w:rPr>
        <w:t xml:space="preserve"> har</w:t>
      </w:r>
      <w:r w:rsidR="001013BF" w:rsidRPr="00074EE2">
        <w:rPr>
          <w:szCs w:val="22"/>
          <w:lang w:eastAsia="en-AU"/>
        </w:rPr>
        <w:t>m that were considered included</w:t>
      </w:r>
      <w:r w:rsidR="00925FE4" w:rsidRPr="00074EE2">
        <w:rPr>
          <w:szCs w:val="22"/>
          <w:lang w:eastAsia="en-AU"/>
        </w:rPr>
        <w:t xml:space="preserve"> ex</w:t>
      </w:r>
      <w:r w:rsidR="001013BF" w:rsidRPr="00074EE2">
        <w:rPr>
          <w:szCs w:val="22"/>
          <w:lang w:eastAsia="en-AU"/>
        </w:rPr>
        <w:t xml:space="preserve">posure </w:t>
      </w:r>
      <w:r w:rsidR="007567D8" w:rsidRPr="00074EE2">
        <w:rPr>
          <w:szCs w:val="22"/>
          <w:lang w:eastAsia="en-AU"/>
        </w:rPr>
        <w:t xml:space="preserve">of people or animals </w:t>
      </w:r>
      <w:r w:rsidR="001013BF" w:rsidRPr="00074EE2">
        <w:rPr>
          <w:szCs w:val="22"/>
          <w:lang w:eastAsia="en-AU"/>
        </w:rPr>
        <w:t>to the GM plant material,</w:t>
      </w:r>
      <w:r w:rsidR="00925FE4" w:rsidRPr="00074EE2">
        <w:rPr>
          <w:szCs w:val="22"/>
          <w:lang w:eastAsia="en-AU"/>
        </w:rPr>
        <w:t xml:space="preserve"> </w:t>
      </w:r>
      <w:r>
        <w:rPr>
          <w:szCs w:val="22"/>
          <w:lang w:eastAsia="en-AU"/>
        </w:rPr>
        <w:t>likelihood of</w:t>
      </w:r>
      <w:r w:rsidR="008D60A7" w:rsidRPr="00074EE2">
        <w:rPr>
          <w:szCs w:val="22"/>
          <w:lang w:eastAsia="en-AU"/>
        </w:rPr>
        <w:t xml:space="preserve"> </w:t>
      </w:r>
      <w:r w:rsidR="00925FE4" w:rsidRPr="00074EE2">
        <w:rPr>
          <w:szCs w:val="22"/>
          <w:lang w:eastAsia="en-AU"/>
        </w:rPr>
        <w:t>persistence</w:t>
      </w:r>
      <w:r w:rsidR="00F25A08" w:rsidRPr="00074EE2">
        <w:rPr>
          <w:szCs w:val="22"/>
          <w:lang w:eastAsia="en-AU"/>
        </w:rPr>
        <w:t xml:space="preserve"> or dispersal</w:t>
      </w:r>
      <w:r w:rsidR="00925FE4" w:rsidRPr="00074EE2">
        <w:rPr>
          <w:szCs w:val="22"/>
          <w:lang w:eastAsia="en-AU"/>
        </w:rPr>
        <w:t xml:space="preserve"> of the </w:t>
      </w:r>
      <w:r w:rsidR="008D60A7" w:rsidRPr="00074EE2">
        <w:rPr>
          <w:szCs w:val="22"/>
          <w:lang w:eastAsia="en-AU"/>
        </w:rPr>
        <w:t>GMOs</w:t>
      </w:r>
      <w:r w:rsidR="001013BF" w:rsidRPr="00074EE2">
        <w:rPr>
          <w:szCs w:val="22"/>
          <w:lang w:eastAsia="en-AU"/>
        </w:rPr>
        <w:t>,</w:t>
      </w:r>
      <w:r w:rsidR="00925FE4" w:rsidRPr="00074EE2">
        <w:rPr>
          <w:szCs w:val="22"/>
          <w:lang w:eastAsia="en-AU"/>
        </w:rPr>
        <w:t xml:space="preserve"> and transfer of the </w:t>
      </w:r>
      <w:r w:rsidR="00925FE4" w:rsidRPr="00074EE2">
        <w:rPr>
          <w:szCs w:val="22"/>
          <w:lang w:eastAsia="en-AU"/>
        </w:rPr>
        <w:lastRenderedPageBreak/>
        <w:t xml:space="preserve">introduced genetic material to </w:t>
      </w:r>
      <w:r w:rsidR="00F25A08" w:rsidRPr="00074EE2">
        <w:rPr>
          <w:szCs w:val="22"/>
          <w:lang w:eastAsia="en-AU"/>
        </w:rPr>
        <w:t xml:space="preserve">other </w:t>
      </w:r>
      <w:r w:rsidR="00CB6865">
        <w:rPr>
          <w:szCs w:val="22"/>
          <w:lang w:eastAsia="en-AU"/>
        </w:rPr>
        <w:t>buffalo grass plants</w:t>
      </w:r>
      <w:r w:rsidR="00925FE4" w:rsidRPr="00074EE2">
        <w:rPr>
          <w:szCs w:val="22"/>
          <w:lang w:eastAsia="en-AU"/>
        </w:rPr>
        <w:t xml:space="preserve">. Potential harms associated with these pathways included </w:t>
      </w:r>
      <w:r w:rsidR="008D60A7" w:rsidRPr="00074EE2">
        <w:rPr>
          <w:szCs w:val="22"/>
          <w:lang w:eastAsia="en-AU"/>
        </w:rPr>
        <w:t xml:space="preserve">toxicity or </w:t>
      </w:r>
      <w:proofErr w:type="spellStart"/>
      <w:r w:rsidR="008D60A7" w:rsidRPr="00074EE2">
        <w:rPr>
          <w:szCs w:val="22"/>
          <w:lang w:eastAsia="en-AU"/>
        </w:rPr>
        <w:t>allergenicity</w:t>
      </w:r>
      <w:proofErr w:type="spellEnd"/>
      <w:r w:rsidR="00925FE4" w:rsidRPr="00074EE2">
        <w:rPr>
          <w:szCs w:val="22"/>
          <w:lang w:eastAsia="en-AU"/>
        </w:rPr>
        <w:t xml:space="preserve"> to people</w:t>
      </w:r>
      <w:r w:rsidR="008D60A7" w:rsidRPr="00074EE2">
        <w:rPr>
          <w:szCs w:val="22"/>
          <w:lang w:eastAsia="en-AU"/>
        </w:rPr>
        <w:t xml:space="preserve">, toxicity to </w:t>
      </w:r>
      <w:r w:rsidR="00C47434" w:rsidRPr="00074EE2">
        <w:rPr>
          <w:szCs w:val="22"/>
          <w:lang w:eastAsia="en-AU"/>
        </w:rPr>
        <w:t>desirable animals</w:t>
      </w:r>
      <w:r w:rsidR="00430C90" w:rsidRPr="00074EE2">
        <w:rPr>
          <w:szCs w:val="22"/>
          <w:lang w:eastAsia="en-AU"/>
        </w:rPr>
        <w:t>,</w:t>
      </w:r>
      <w:r w:rsidR="00925FE4" w:rsidRPr="00074EE2">
        <w:rPr>
          <w:szCs w:val="22"/>
          <w:lang w:eastAsia="en-AU"/>
        </w:rPr>
        <w:t xml:space="preserve"> and environmental harms </w:t>
      </w:r>
      <w:r w:rsidR="008D60A7" w:rsidRPr="00074EE2">
        <w:rPr>
          <w:szCs w:val="22"/>
          <w:lang w:eastAsia="en-AU"/>
        </w:rPr>
        <w:t>due to</w:t>
      </w:r>
      <w:r w:rsidR="00925FE4" w:rsidRPr="00074EE2">
        <w:rPr>
          <w:szCs w:val="22"/>
          <w:lang w:eastAsia="en-AU"/>
        </w:rPr>
        <w:t xml:space="preserve"> weediness.</w:t>
      </w:r>
    </w:p>
    <w:p w:rsidR="00925FE4" w:rsidRPr="00074EE2" w:rsidRDefault="00925FE4" w:rsidP="00925FE4">
      <w:pPr>
        <w:spacing w:before="120" w:after="120"/>
        <w:rPr>
          <w:lang w:eastAsia="en-AU"/>
        </w:rPr>
      </w:pPr>
      <w:r w:rsidRPr="00074EE2">
        <w:rPr>
          <w:szCs w:val="22"/>
          <w:lang w:eastAsia="en-AU"/>
        </w:rPr>
        <w:t xml:space="preserve">The principal reasons for the conclusion of negligible risks are that </w:t>
      </w:r>
      <w:r w:rsidR="00C460EC">
        <w:rPr>
          <w:szCs w:val="22"/>
          <w:lang w:eastAsia="en-AU"/>
        </w:rPr>
        <w:t xml:space="preserve">buffalo grass is not a food crop which reduces human exposure, </w:t>
      </w:r>
      <w:r w:rsidRPr="00074EE2">
        <w:rPr>
          <w:szCs w:val="22"/>
          <w:lang w:eastAsia="en-AU"/>
        </w:rPr>
        <w:t xml:space="preserve">the </w:t>
      </w:r>
      <w:r w:rsidR="007567D8" w:rsidRPr="00074EE2">
        <w:rPr>
          <w:szCs w:val="22"/>
          <w:lang w:eastAsia="en-AU"/>
        </w:rPr>
        <w:t>GM plant material will not be use</w:t>
      </w:r>
      <w:r w:rsidR="00C460EC">
        <w:rPr>
          <w:szCs w:val="22"/>
          <w:lang w:eastAsia="en-AU"/>
        </w:rPr>
        <w:t>d for</w:t>
      </w:r>
      <w:r w:rsidR="00CB6865">
        <w:rPr>
          <w:szCs w:val="22"/>
          <w:lang w:eastAsia="en-AU"/>
        </w:rPr>
        <w:t xml:space="preserve"> animal feed</w:t>
      </w:r>
      <w:r w:rsidR="007567D8" w:rsidRPr="00074EE2">
        <w:rPr>
          <w:szCs w:val="22"/>
          <w:lang w:eastAsia="en-AU"/>
        </w:rPr>
        <w:t xml:space="preserve"> </w:t>
      </w:r>
      <w:r w:rsidR="00CB6865">
        <w:rPr>
          <w:szCs w:val="22"/>
          <w:lang w:eastAsia="en-AU"/>
        </w:rPr>
        <w:t xml:space="preserve">and </w:t>
      </w:r>
      <w:r w:rsidR="00C460EC">
        <w:rPr>
          <w:szCs w:val="22"/>
          <w:lang w:eastAsia="en-AU"/>
        </w:rPr>
        <w:t xml:space="preserve">that </w:t>
      </w:r>
      <w:r w:rsidR="007567D8" w:rsidRPr="00074EE2">
        <w:rPr>
          <w:szCs w:val="22"/>
          <w:lang w:eastAsia="en-AU"/>
        </w:rPr>
        <w:t xml:space="preserve">the </w:t>
      </w:r>
      <w:r w:rsidR="00E00623">
        <w:rPr>
          <w:szCs w:val="22"/>
          <w:lang w:eastAsia="en-AU"/>
        </w:rPr>
        <w:t>imposed</w:t>
      </w:r>
      <w:r w:rsidR="00E00623" w:rsidRPr="00074EE2">
        <w:rPr>
          <w:szCs w:val="22"/>
          <w:lang w:eastAsia="en-AU"/>
        </w:rPr>
        <w:t xml:space="preserve"> </w:t>
      </w:r>
      <w:r w:rsidRPr="00074EE2">
        <w:rPr>
          <w:szCs w:val="22"/>
          <w:lang w:eastAsia="en-AU"/>
        </w:rPr>
        <w:t xml:space="preserve">limits and controls effectively contain </w:t>
      </w:r>
      <w:r w:rsidR="008A1462">
        <w:rPr>
          <w:szCs w:val="22"/>
          <w:lang w:eastAsia="en-AU"/>
        </w:rPr>
        <w:t xml:space="preserve">the GMOs and </w:t>
      </w:r>
      <w:r w:rsidR="00E00623">
        <w:rPr>
          <w:szCs w:val="22"/>
          <w:lang w:eastAsia="en-AU"/>
        </w:rPr>
        <w:t>minimise exposure to</w:t>
      </w:r>
      <w:r w:rsidR="00E00623" w:rsidRPr="00074EE2">
        <w:rPr>
          <w:szCs w:val="22"/>
          <w:lang w:eastAsia="en-AU"/>
        </w:rPr>
        <w:t xml:space="preserve"> </w:t>
      </w:r>
      <w:r w:rsidRPr="00074EE2">
        <w:rPr>
          <w:szCs w:val="22"/>
          <w:lang w:eastAsia="en-AU"/>
        </w:rPr>
        <w:t>the GMOs and their genetic material</w:t>
      </w:r>
      <w:r w:rsidR="00E00623">
        <w:rPr>
          <w:szCs w:val="22"/>
          <w:lang w:eastAsia="en-AU"/>
        </w:rPr>
        <w:t>.</w:t>
      </w:r>
    </w:p>
    <w:p w:rsidR="00925FE4" w:rsidRPr="00074EE2" w:rsidRDefault="00925FE4" w:rsidP="00B71D13">
      <w:pPr>
        <w:pStyle w:val="Heading2"/>
        <w:spacing w:after="120"/>
      </w:pPr>
      <w:bookmarkStart w:id="21" w:name="_Toc209859549"/>
      <w:bookmarkStart w:id="22" w:name="_Toc274904728"/>
      <w:bookmarkStart w:id="23" w:name="_Toc291151778"/>
      <w:bookmarkStart w:id="24" w:name="_Toc355007997"/>
      <w:bookmarkStart w:id="25" w:name="_Toc511039080"/>
      <w:r w:rsidRPr="00074EE2">
        <w:t>Risk management</w:t>
      </w:r>
      <w:bookmarkEnd w:id="21"/>
      <w:r w:rsidRPr="00074EE2">
        <w:t xml:space="preserve"> plan</w:t>
      </w:r>
      <w:bookmarkEnd w:id="22"/>
      <w:bookmarkEnd w:id="23"/>
      <w:bookmarkEnd w:id="24"/>
      <w:bookmarkEnd w:id="25"/>
    </w:p>
    <w:p w:rsidR="00925FE4" w:rsidRPr="00074EE2" w:rsidRDefault="00925FE4" w:rsidP="00925FE4">
      <w:pPr>
        <w:spacing w:before="120" w:after="120"/>
        <w:rPr>
          <w:szCs w:val="22"/>
          <w:lang w:eastAsia="en-AU"/>
        </w:rPr>
      </w:pPr>
      <w:r w:rsidRPr="00074EE2">
        <w:rPr>
          <w:szCs w:val="22"/>
          <w:lang w:eastAsia="en-AU"/>
        </w:rPr>
        <w:t xml:space="preserve">The risk management plan </w:t>
      </w:r>
      <w:r w:rsidR="00185EC1" w:rsidRPr="00074EE2">
        <w:rPr>
          <w:szCs w:val="22"/>
          <w:lang w:eastAsia="en-AU"/>
        </w:rPr>
        <w:t xml:space="preserve">describes measures to protect the health and safety of people and to protect the environment by controlling or mitigating risk. The risk management plan is given effect through </w:t>
      </w:r>
      <w:r w:rsidR="00E00623">
        <w:rPr>
          <w:szCs w:val="22"/>
          <w:lang w:eastAsia="en-AU"/>
        </w:rPr>
        <w:t xml:space="preserve">the </w:t>
      </w:r>
      <w:r w:rsidR="00185EC1" w:rsidRPr="00074EE2">
        <w:rPr>
          <w:szCs w:val="22"/>
          <w:lang w:eastAsia="en-AU"/>
        </w:rPr>
        <w:t>conditions</w:t>
      </w:r>
      <w:r w:rsidR="00E00623" w:rsidRPr="00E00623">
        <w:rPr>
          <w:szCs w:val="22"/>
          <w:lang w:eastAsia="en-AU"/>
        </w:rPr>
        <w:t xml:space="preserve"> </w:t>
      </w:r>
      <w:r w:rsidR="00E00623">
        <w:rPr>
          <w:szCs w:val="22"/>
          <w:lang w:eastAsia="en-AU"/>
        </w:rPr>
        <w:t xml:space="preserve">of the </w:t>
      </w:r>
      <w:r w:rsidR="00E00623" w:rsidRPr="00074EE2">
        <w:rPr>
          <w:szCs w:val="22"/>
          <w:lang w:eastAsia="en-AU"/>
        </w:rPr>
        <w:t>licence</w:t>
      </w:r>
      <w:r w:rsidR="00185EC1" w:rsidRPr="00074EE2">
        <w:rPr>
          <w:szCs w:val="22"/>
          <w:lang w:eastAsia="en-AU"/>
        </w:rPr>
        <w:t>.</w:t>
      </w:r>
      <w:r w:rsidRPr="00074EE2">
        <w:rPr>
          <w:szCs w:val="22"/>
          <w:lang w:eastAsia="en-AU"/>
        </w:rPr>
        <w:t xml:space="preserve"> </w:t>
      </w:r>
    </w:p>
    <w:p w:rsidR="003C6783" w:rsidRPr="00074EE2" w:rsidRDefault="00925FE4" w:rsidP="00161439">
      <w:pPr>
        <w:spacing w:before="120" w:after="120"/>
        <w:rPr>
          <w:szCs w:val="22"/>
          <w:lang w:eastAsia="en-AU"/>
        </w:rPr>
      </w:pPr>
      <w:r w:rsidRPr="00074EE2">
        <w:rPr>
          <w:szCs w:val="22"/>
          <w:lang w:eastAsia="en-AU"/>
        </w:rPr>
        <w:t xml:space="preserve">As the level of risk is </w:t>
      </w:r>
      <w:r w:rsidR="005611B7" w:rsidRPr="00074EE2">
        <w:rPr>
          <w:szCs w:val="22"/>
          <w:lang w:eastAsia="en-AU"/>
        </w:rPr>
        <w:t>considered</w:t>
      </w:r>
      <w:r w:rsidRPr="00074EE2">
        <w:rPr>
          <w:szCs w:val="22"/>
          <w:lang w:eastAsia="en-AU"/>
        </w:rPr>
        <w:t xml:space="preserve"> negligible,</w:t>
      </w:r>
      <w:r w:rsidRPr="00074EE2" w:rsidDel="00DB4CC6">
        <w:rPr>
          <w:szCs w:val="22"/>
          <w:lang w:eastAsia="en-AU"/>
        </w:rPr>
        <w:t xml:space="preserve"> </w:t>
      </w:r>
      <w:r w:rsidRPr="00074EE2">
        <w:rPr>
          <w:szCs w:val="22"/>
          <w:lang w:eastAsia="en-AU"/>
        </w:rPr>
        <w:t xml:space="preserve">specific risk treatment is not required. However, </w:t>
      </w:r>
      <w:r w:rsidR="001013BF" w:rsidRPr="00074EE2">
        <w:rPr>
          <w:szCs w:val="22"/>
          <w:lang w:eastAsia="en-AU"/>
        </w:rPr>
        <w:t>since</w:t>
      </w:r>
      <w:r w:rsidRPr="00074EE2">
        <w:rPr>
          <w:szCs w:val="22"/>
          <w:lang w:eastAsia="en-AU"/>
        </w:rPr>
        <w:t xml:space="preserve"> this is a limited and controlled release, the licence includes limits on the size, location and duration of t</w:t>
      </w:r>
      <w:r w:rsidR="001013BF" w:rsidRPr="00074EE2">
        <w:rPr>
          <w:szCs w:val="22"/>
          <w:lang w:eastAsia="en-AU"/>
        </w:rPr>
        <w:t>he release, as well as controls</w:t>
      </w:r>
      <w:r w:rsidRPr="00074EE2">
        <w:rPr>
          <w:szCs w:val="22"/>
          <w:lang w:eastAsia="en-AU"/>
        </w:rPr>
        <w:t xml:space="preserve"> </w:t>
      </w:r>
      <w:r w:rsidR="001013BF" w:rsidRPr="00074EE2">
        <w:rPr>
          <w:szCs w:val="22"/>
          <w:lang w:eastAsia="en-AU"/>
        </w:rPr>
        <w:t xml:space="preserve">to prohibit the use of GM plant material in animal feed, </w:t>
      </w:r>
      <w:r w:rsidR="008D60A7" w:rsidRPr="00074EE2">
        <w:rPr>
          <w:szCs w:val="22"/>
          <w:lang w:eastAsia="en-AU"/>
        </w:rPr>
        <w:t xml:space="preserve">to minimise dispersal of </w:t>
      </w:r>
      <w:r w:rsidR="00602B4B" w:rsidRPr="00074EE2">
        <w:rPr>
          <w:szCs w:val="22"/>
          <w:lang w:eastAsia="en-AU"/>
        </w:rPr>
        <w:t>the GMOs</w:t>
      </w:r>
      <w:r w:rsidR="008D60A7" w:rsidRPr="00074EE2">
        <w:rPr>
          <w:szCs w:val="22"/>
          <w:lang w:eastAsia="en-AU"/>
        </w:rPr>
        <w:t xml:space="preserve"> </w:t>
      </w:r>
      <w:r w:rsidR="00C47434" w:rsidRPr="00074EE2">
        <w:rPr>
          <w:szCs w:val="22"/>
          <w:lang w:eastAsia="en-AU"/>
        </w:rPr>
        <w:t xml:space="preserve">or GM pollen </w:t>
      </w:r>
      <w:r w:rsidR="008D60A7" w:rsidRPr="00074EE2">
        <w:rPr>
          <w:szCs w:val="22"/>
          <w:lang w:eastAsia="en-AU"/>
        </w:rPr>
        <w:t>from</w:t>
      </w:r>
      <w:r w:rsidR="00163D1B" w:rsidRPr="00074EE2">
        <w:rPr>
          <w:szCs w:val="22"/>
          <w:lang w:eastAsia="en-AU"/>
        </w:rPr>
        <w:t xml:space="preserve"> the</w:t>
      </w:r>
      <w:r w:rsidR="008D60A7" w:rsidRPr="00074EE2">
        <w:rPr>
          <w:szCs w:val="22"/>
          <w:lang w:eastAsia="en-AU"/>
        </w:rPr>
        <w:t xml:space="preserve"> trial site</w:t>
      </w:r>
      <w:r w:rsidR="001013BF" w:rsidRPr="00074EE2">
        <w:rPr>
          <w:szCs w:val="22"/>
          <w:lang w:eastAsia="en-AU"/>
        </w:rPr>
        <w:t>,</w:t>
      </w:r>
      <w:r w:rsidR="008D60A7" w:rsidRPr="00074EE2">
        <w:rPr>
          <w:szCs w:val="22"/>
          <w:lang w:eastAsia="en-AU"/>
        </w:rPr>
        <w:t xml:space="preserve"> </w:t>
      </w:r>
      <w:r w:rsidR="003F2C18" w:rsidRPr="00074EE2">
        <w:rPr>
          <w:szCs w:val="22"/>
          <w:lang w:eastAsia="en-AU"/>
        </w:rPr>
        <w:t xml:space="preserve">to transport GMOs </w:t>
      </w:r>
      <w:r w:rsidR="001013BF" w:rsidRPr="00074EE2">
        <w:rPr>
          <w:szCs w:val="22"/>
          <w:lang w:eastAsia="en-AU"/>
        </w:rPr>
        <w:t xml:space="preserve">in accordance with the Regulator’s guidelines, </w:t>
      </w:r>
      <w:r w:rsidR="008D60A7" w:rsidRPr="00074EE2">
        <w:rPr>
          <w:szCs w:val="22"/>
          <w:lang w:eastAsia="en-AU"/>
        </w:rPr>
        <w:t xml:space="preserve">to destroy GMOs </w:t>
      </w:r>
      <w:r w:rsidR="00CB6865">
        <w:rPr>
          <w:szCs w:val="22"/>
          <w:lang w:eastAsia="en-AU"/>
        </w:rPr>
        <w:t>at the end of the trial</w:t>
      </w:r>
      <w:r w:rsidR="001013BF" w:rsidRPr="00074EE2">
        <w:rPr>
          <w:szCs w:val="22"/>
          <w:lang w:eastAsia="en-AU"/>
        </w:rPr>
        <w:t>, and</w:t>
      </w:r>
      <w:r w:rsidR="008D60A7" w:rsidRPr="00074EE2">
        <w:rPr>
          <w:szCs w:val="22"/>
          <w:lang w:eastAsia="en-AU"/>
        </w:rPr>
        <w:t xml:space="preserve"> </w:t>
      </w:r>
      <w:r w:rsidR="001013BF" w:rsidRPr="00074EE2">
        <w:rPr>
          <w:szCs w:val="22"/>
          <w:lang w:eastAsia="en-AU"/>
        </w:rPr>
        <w:t>to conduct post-</w:t>
      </w:r>
      <w:r w:rsidR="009C09FF">
        <w:rPr>
          <w:szCs w:val="22"/>
          <w:lang w:eastAsia="en-AU"/>
        </w:rPr>
        <w:t>harvest</w:t>
      </w:r>
      <w:r w:rsidR="009C09FF" w:rsidRPr="00074EE2">
        <w:rPr>
          <w:szCs w:val="22"/>
          <w:lang w:eastAsia="en-AU"/>
        </w:rPr>
        <w:t xml:space="preserve"> </w:t>
      </w:r>
      <w:r w:rsidR="001013BF" w:rsidRPr="00074EE2">
        <w:rPr>
          <w:szCs w:val="22"/>
          <w:lang w:eastAsia="en-AU"/>
        </w:rPr>
        <w:t xml:space="preserve">monitoring at </w:t>
      </w:r>
      <w:r w:rsidR="00163D1B" w:rsidRPr="00074EE2">
        <w:rPr>
          <w:szCs w:val="22"/>
          <w:lang w:eastAsia="en-AU"/>
        </w:rPr>
        <w:t xml:space="preserve">the </w:t>
      </w:r>
      <w:r w:rsidR="001013BF" w:rsidRPr="00074EE2">
        <w:rPr>
          <w:szCs w:val="22"/>
          <w:lang w:eastAsia="en-AU"/>
        </w:rPr>
        <w:t>trial site to ensure all GMOs are destroyed</w:t>
      </w:r>
      <w:r w:rsidRPr="00074EE2">
        <w:rPr>
          <w:szCs w:val="22"/>
          <w:lang w:eastAsia="en-AU"/>
        </w:rPr>
        <w:t>.</w:t>
      </w:r>
    </w:p>
    <w:p w:rsidR="002C7FED" w:rsidRPr="00074EE2" w:rsidRDefault="002C7FED" w:rsidP="009A2A62">
      <w:pPr>
        <w:rPr>
          <w:lang w:eastAsia="en-AU"/>
        </w:rPr>
        <w:sectPr w:rsidR="002C7FED" w:rsidRPr="00074EE2" w:rsidSect="00823C6E">
          <w:headerReference w:type="default" r:id="rId10"/>
          <w:footerReference w:type="default" r:id="rId11"/>
          <w:pgSz w:w="11906" w:h="16838" w:code="9"/>
          <w:pgMar w:top="1247" w:right="1361" w:bottom="1247" w:left="1361" w:header="680" w:footer="510" w:gutter="0"/>
          <w:pgNumType w:fmt="upperRoman" w:start="1"/>
          <w:cols w:space="708"/>
          <w:docGrid w:linePitch="360"/>
        </w:sectPr>
      </w:pPr>
    </w:p>
    <w:p w:rsidR="00584C2D" w:rsidRPr="00074EE2" w:rsidRDefault="00584C2D" w:rsidP="00D34041">
      <w:pPr>
        <w:pStyle w:val="Heading1"/>
        <w:jc w:val="center"/>
        <w:rPr>
          <w:szCs w:val="36"/>
        </w:rPr>
      </w:pPr>
      <w:bookmarkStart w:id="26" w:name="_Toc209859552"/>
      <w:bookmarkStart w:id="27" w:name="_Toc274904731"/>
      <w:bookmarkStart w:id="28" w:name="_Toc291151781"/>
      <w:bookmarkStart w:id="29" w:name="_Toc355007999"/>
      <w:bookmarkStart w:id="30" w:name="_Toc511039081"/>
      <w:bookmarkStart w:id="31" w:name="_Toc355008000"/>
      <w:r w:rsidRPr="00074EE2">
        <w:rPr>
          <w:szCs w:val="36"/>
        </w:rPr>
        <w:lastRenderedPageBreak/>
        <w:t>Table of Contents</w:t>
      </w:r>
      <w:bookmarkEnd w:id="26"/>
      <w:bookmarkEnd w:id="27"/>
      <w:bookmarkEnd w:id="28"/>
      <w:bookmarkEnd w:id="29"/>
      <w:bookmarkEnd w:id="30"/>
    </w:p>
    <w:p w:rsidR="00D92471" w:rsidRDefault="00B30D9D">
      <w:pPr>
        <w:pStyle w:val="TOC1"/>
        <w:rPr>
          <w:rFonts w:asciiTheme="minorHAnsi" w:hAnsiTheme="minorHAnsi" w:cstheme="minorBidi"/>
          <w:b w:val="0"/>
          <w:bCs w:val="0"/>
          <w:caps w:val="0"/>
          <w:noProof/>
          <w:sz w:val="22"/>
          <w:szCs w:val="22"/>
        </w:rPr>
      </w:pPr>
      <w:r w:rsidRPr="00074EE2">
        <w:rPr>
          <w:sz w:val="22"/>
          <w:szCs w:val="22"/>
        </w:rPr>
        <w:fldChar w:fldCharType="begin"/>
      </w:r>
      <w:r w:rsidR="00796742" w:rsidRPr="00074EE2">
        <w:rPr>
          <w:sz w:val="22"/>
          <w:szCs w:val="22"/>
        </w:rPr>
        <w:instrText xml:space="preserve"> TOC \o "1-3" \h \z \u </w:instrText>
      </w:r>
      <w:r w:rsidRPr="00074EE2">
        <w:rPr>
          <w:sz w:val="22"/>
          <w:szCs w:val="22"/>
        </w:rPr>
        <w:fldChar w:fldCharType="separate"/>
      </w:r>
      <w:hyperlink w:anchor="_Toc511039076" w:history="1">
        <w:r w:rsidR="00D92471" w:rsidRPr="005E1469">
          <w:rPr>
            <w:rStyle w:val="Hyperlink"/>
            <w:noProof/>
          </w:rPr>
          <w:t>Summary of the Risk Assessment and Risk Management Plan</w:t>
        </w:r>
        <w:r w:rsidR="00D92471">
          <w:rPr>
            <w:noProof/>
            <w:webHidden/>
          </w:rPr>
          <w:tab/>
        </w:r>
        <w:r w:rsidR="00D92471">
          <w:rPr>
            <w:noProof/>
            <w:webHidden/>
          </w:rPr>
          <w:fldChar w:fldCharType="begin"/>
        </w:r>
        <w:r w:rsidR="00D92471">
          <w:rPr>
            <w:noProof/>
            <w:webHidden/>
          </w:rPr>
          <w:instrText xml:space="preserve"> PAGEREF _Toc511039076 \h </w:instrText>
        </w:r>
        <w:r w:rsidR="00D92471">
          <w:rPr>
            <w:noProof/>
            <w:webHidden/>
          </w:rPr>
        </w:r>
        <w:r w:rsidR="00D92471">
          <w:rPr>
            <w:noProof/>
            <w:webHidden/>
          </w:rPr>
          <w:fldChar w:fldCharType="separate"/>
        </w:r>
        <w:r w:rsidR="00D92471">
          <w:rPr>
            <w:noProof/>
            <w:webHidden/>
          </w:rPr>
          <w:t>I</w:t>
        </w:r>
        <w:r w:rsidR="00D92471">
          <w:rPr>
            <w:noProof/>
            <w:webHidden/>
          </w:rPr>
          <w:fldChar w:fldCharType="end"/>
        </w:r>
      </w:hyperlink>
    </w:p>
    <w:p w:rsidR="00D92471" w:rsidRDefault="00B709D9">
      <w:pPr>
        <w:pStyle w:val="TOC2"/>
        <w:rPr>
          <w:rFonts w:asciiTheme="minorHAnsi" w:hAnsiTheme="minorHAnsi" w:cstheme="minorBidi"/>
          <w:smallCaps w:val="0"/>
          <w:noProof/>
          <w:sz w:val="22"/>
          <w:szCs w:val="22"/>
        </w:rPr>
      </w:pPr>
      <w:hyperlink w:anchor="_Toc511039077" w:history="1">
        <w:r w:rsidR="00D92471" w:rsidRPr="005E1469">
          <w:rPr>
            <w:rStyle w:val="Hyperlink"/>
            <w:noProof/>
          </w:rPr>
          <w:t>Introduction</w:t>
        </w:r>
        <w:r w:rsidR="00D92471">
          <w:rPr>
            <w:noProof/>
            <w:webHidden/>
          </w:rPr>
          <w:tab/>
        </w:r>
        <w:r w:rsidR="00D92471">
          <w:rPr>
            <w:noProof/>
            <w:webHidden/>
          </w:rPr>
          <w:fldChar w:fldCharType="begin"/>
        </w:r>
        <w:r w:rsidR="00D92471">
          <w:rPr>
            <w:noProof/>
            <w:webHidden/>
          </w:rPr>
          <w:instrText xml:space="preserve"> PAGEREF _Toc511039077 \h </w:instrText>
        </w:r>
        <w:r w:rsidR="00D92471">
          <w:rPr>
            <w:noProof/>
            <w:webHidden/>
          </w:rPr>
        </w:r>
        <w:r w:rsidR="00D92471">
          <w:rPr>
            <w:noProof/>
            <w:webHidden/>
          </w:rPr>
          <w:fldChar w:fldCharType="separate"/>
        </w:r>
        <w:r w:rsidR="00D92471">
          <w:rPr>
            <w:noProof/>
            <w:webHidden/>
          </w:rPr>
          <w:t>I</w:t>
        </w:r>
        <w:r w:rsidR="00D92471">
          <w:rPr>
            <w:noProof/>
            <w:webHidden/>
          </w:rPr>
          <w:fldChar w:fldCharType="end"/>
        </w:r>
      </w:hyperlink>
    </w:p>
    <w:p w:rsidR="00D92471" w:rsidRDefault="00B709D9">
      <w:pPr>
        <w:pStyle w:val="TOC2"/>
        <w:rPr>
          <w:rFonts w:asciiTheme="minorHAnsi" w:hAnsiTheme="minorHAnsi" w:cstheme="minorBidi"/>
          <w:smallCaps w:val="0"/>
          <w:noProof/>
          <w:sz w:val="22"/>
          <w:szCs w:val="22"/>
        </w:rPr>
      </w:pPr>
      <w:hyperlink w:anchor="_Toc511039078" w:history="1">
        <w:r w:rsidR="00D92471" w:rsidRPr="005E1469">
          <w:rPr>
            <w:rStyle w:val="Hyperlink"/>
            <w:noProof/>
          </w:rPr>
          <w:t>The application</w:t>
        </w:r>
        <w:r w:rsidR="00D92471">
          <w:rPr>
            <w:noProof/>
            <w:webHidden/>
          </w:rPr>
          <w:tab/>
        </w:r>
        <w:r w:rsidR="00D92471">
          <w:rPr>
            <w:noProof/>
            <w:webHidden/>
          </w:rPr>
          <w:fldChar w:fldCharType="begin"/>
        </w:r>
        <w:r w:rsidR="00D92471">
          <w:rPr>
            <w:noProof/>
            <w:webHidden/>
          </w:rPr>
          <w:instrText xml:space="preserve"> PAGEREF _Toc511039078 \h </w:instrText>
        </w:r>
        <w:r w:rsidR="00D92471">
          <w:rPr>
            <w:noProof/>
            <w:webHidden/>
          </w:rPr>
        </w:r>
        <w:r w:rsidR="00D92471">
          <w:rPr>
            <w:noProof/>
            <w:webHidden/>
          </w:rPr>
          <w:fldChar w:fldCharType="separate"/>
        </w:r>
        <w:r w:rsidR="00D92471">
          <w:rPr>
            <w:noProof/>
            <w:webHidden/>
          </w:rPr>
          <w:t>I</w:t>
        </w:r>
        <w:r w:rsidR="00D92471">
          <w:rPr>
            <w:noProof/>
            <w:webHidden/>
          </w:rPr>
          <w:fldChar w:fldCharType="end"/>
        </w:r>
      </w:hyperlink>
    </w:p>
    <w:p w:rsidR="00D92471" w:rsidRDefault="00B709D9">
      <w:pPr>
        <w:pStyle w:val="TOC2"/>
        <w:rPr>
          <w:rFonts w:asciiTheme="minorHAnsi" w:hAnsiTheme="minorHAnsi" w:cstheme="minorBidi"/>
          <w:smallCaps w:val="0"/>
          <w:noProof/>
          <w:sz w:val="22"/>
          <w:szCs w:val="22"/>
        </w:rPr>
      </w:pPr>
      <w:hyperlink w:anchor="_Toc511039079" w:history="1">
        <w:r w:rsidR="00D92471" w:rsidRPr="005E1469">
          <w:rPr>
            <w:rStyle w:val="Hyperlink"/>
            <w:noProof/>
          </w:rPr>
          <w:t>Risk assessment</w:t>
        </w:r>
        <w:r w:rsidR="00D92471">
          <w:rPr>
            <w:noProof/>
            <w:webHidden/>
          </w:rPr>
          <w:tab/>
        </w:r>
        <w:r w:rsidR="00D92471">
          <w:rPr>
            <w:noProof/>
            <w:webHidden/>
          </w:rPr>
          <w:fldChar w:fldCharType="begin"/>
        </w:r>
        <w:r w:rsidR="00D92471">
          <w:rPr>
            <w:noProof/>
            <w:webHidden/>
          </w:rPr>
          <w:instrText xml:space="preserve"> PAGEREF _Toc511039079 \h </w:instrText>
        </w:r>
        <w:r w:rsidR="00D92471">
          <w:rPr>
            <w:noProof/>
            <w:webHidden/>
          </w:rPr>
        </w:r>
        <w:r w:rsidR="00D92471">
          <w:rPr>
            <w:noProof/>
            <w:webHidden/>
          </w:rPr>
          <w:fldChar w:fldCharType="separate"/>
        </w:r>
        <w:r w:rsidR="00D92471">
          <w:rPr>
            <w:noProof/>
            <w:webHidden/>
          </w:rPr>
          <w:t>I</w:t>
        </w:r>
        <w:r w:rsidR="00D92471">
          <w:rPr>
            <w:noProof/>
            <w:webHidden/>
          </w:rPr>
          <w:fldChar w:fldCharType="end"/>
        </w:r>
      </w:hyperlink>
    </w:p>
    <w:p w:rsidR="00D92471" w:rsidRDefault="00B709D9">
      <w:pPr>
        <w:pStyle w:val="TOC2"/>
        <w:rPr>
          <w:rFonts w:asciiTheme="minorHAnsi" w:hAnsiTheme="minorHAnsi" w:cstheme="minorBidi"/>
          <w:smallCaps w:val="0"/>
          <w:noProof/>
          <w:sz w:val="22"/>
          <w:szCs w:val="22"/>
        </w:rPr>
      </w:pPr>
      <w:hyperlink w:anchor="_Toc511039080" w:history="1">
        <w:r w:rsidR="00D92471" w:rsidRPr="005E1469">
          <w:rPr>
            <w:rStyle w:val="Hyperlink"/>
            <w:noProof/>
          </w:rPr>
          <w:t>Risk management plan</w:t>
        </w:r>
        <w:r w:rsidR="00D92471">
          <w:rPr>
            <w:noProof/>
            <w:webHidden/>
          </w:rPr>
          <w:tab/>
        </w:r>
        <w:r w:rsidR="00D92471">
          <w:rPr>
            <w:noProof/>
            <w:webHidden/>
          </w:rPr>
          <w:fldChar w:fldCharType="begin"/>
        </w:r>
        <w:r w:rsidR="00D92471">
          <w:rPr>
            <w:noProof/>
            <w:webHidden/>
          </w:rPr>
          <w:instrText xml:space="preserve"> PAGEREF _Toc511039080 \h </w:instrText>
        </w:r>
        <w:r w:rsidR="00D92471">
          <w:rPr>
            <w:noProof/>
            <w:webHidden/>
          </w:rPr>
        </w:r>
        <w:r w:rsidR="00D92471">
          <w:rPr>
            <w:noProof/>
            <w:webHidden/>
          </w:rPr>
          <w:fldChar w:fldCharType="separate"/>
        </w:r>
        <w:r w:rsidR="00D92471">
          <w:rPr>
            <w:noProof/>
            <w:webHidden/>
          </w:rPr>
          <w:t>II</w:t>
        </w:r>
        <w:r w:rsidR="00D92471">
          <w:rPr>
            <w:noProof/>
            <w:webHidden/>
          </w:rPr>
          <w:fldChar w:fldCharType="end"/>
        </w:r>
      </w:hyperlink>
    </w:p>
    <w:p w:rsidR="00D92471" w:rsidRDefault="00B709D9">
      <w:pPr>
        <w:pStyle w:val="TOC1"/>
        <w:rPr>
          <w:rFonts w:asciiTheme="minorHAnsi" w:hAnsiTheme="minorHAnsi" w:cstheme="minorBidi"/>
          <w:b w:val="0"/>
          <w:bCs w:val="0"/>
          <w:caps w:val="0"/>
          <w:noProof/>
          <w:sz w:val="22"/>
          <w:szCs w:val="22"/>
        </w:rPr>
      </w:pPr>
      <w:hyperlink w:anchor="_Toc511039081" w:history="1">
        <w:r w:rsidR="00D92471" w:rsidRPr="005E1469">
          <w:rPr>
            <w:rStyle w:val="Hyperlink"/>
            <w:noProof/>
          </w:rPr>
          <w:t>Table of Contents</w:t>
        </w:r>
        <w:r w:rsidR="00D92471">
          <w:rPr>
            <w:noProof/>
            <w:webHidden/>
          </w:rPr>
          <w:tab/>
        </w:r>
        <w:r w:rsidR="00D92471">
          <w:rPr>
            <w:noProof/>
            <w:webHidden/>
          </w:rPr>
          <w:fldChar w:fldCharType="begin"/>
        </w:r>
        <w:r w:rsidR="00D92471">
          <w:rPr>
            <w:noProof/>
            <w:webHidden/>
          </w:rPr>
          <w:instrText xml:space="preserve"> PAGEREF _Toc511039081 \h </w:instrText>
        </w:r>
        <w:r w:rsidR="00D92471">
          <w:rPr>
            <w:noProof/>
            <w:webHidden/>
          </w:rPr>
        </w:r>
        <w:r w:rsidR="00D92471">
          <w:rPr>
            <w:noProof/>
            <w:webHidden/>
          </w:rPr>
          <w:fldChar w:fldCharType="separate"/>
        </w:r>
        <w:r w:rsidR="00D92471">
          <w:rPr>
            <w:noProof/>
            <w:webHidden/>
          </w:rPr>
          <w:t>III</w:t>
        </w:r>
        <w:r w:rsidR="00D92471">
          <w:rPr>
            <w:noProof/>
            <w:webHidden/>
          </w:rPr>
          <w:fldChar w:fldCharType="end"/>
        </w:r>
      </w:hyperlink>
    </w:p>
    <w:p w:rsidR="00D92471" w:rsidRDefault="00B709D9">
      <w:pPr>
        <w:pStyle w:val="TOC1"/>
        <w:rPr>
          <w:rFonts w:asciiTheme="minorHAnsi" w:hAnsiTheme="minorHAnsi" w:cstheme="minorBidi"/>
          <w:b w:val="0"/>
          <w:bCs w:val="0"/>
          <w:caps w:val="0"/>
          <w:noProof/>
          <w:sz w:val="22"/>
          <w:szCs w:val="22"/>
        </w:rPr>
      </w:pPr>
      <w:hyperlink w:anchor="_Toc511039082" w:history="1">
        <w:r w:rsidR="00D92471" w:rsidRPr="005E1469">
          <w:rPr>
            <w:rStyle w:val="Hyperlink"/>
            <w:noProof/>
          </w:rPr>
          <w:t>Abbreviations</w:t>
        </w:r>
        <w:r w:rsidR="00D92471">
          <w:rPr>
            <w:noProof/>
            <w:webHidden/>
          </w:rPr>
          <w:tab/>
        </w:r>
        <w:r w:rsidR="00D92471">
          <w:rPr>
            <w:noProof/>
            <w:webHidden/>
          </w:rPr>
          <w:fldChar w:fldCharType="begin"/>
        </w:r>
        <w:r w:rsidR="00D92471">
          <w:rPr>
            <w:noProof/>
            <w:webHidden/>
          </w:rPr>
          <w:instrText xml:space="preserve"> PAGEREF _Toc511039082 \h </w:instrText>
        </w:r>
        <w:r w:rsidR="00D92471">
          <w:rPr>
            <w:noProof/>
            <w:webHidden/>
          </w:rPr>
        </w:r>
        <w:r w:rsidR="00D92471">
          <w:rPr>
            <w:noProof/>
            <w:webHidden/>
          </w:rPr>
          <w:fldChar w:fldCharType="separate"/>
        </w:r>
        <w:r w:rsidR="00D92471">
          <w:rPr>
            <w:noProof/>
            <w:webHidden/>
          </w:rPr>
          <w:t>IV</w:t>
        </w:r>
        <w:r w:rsidR="00D92471">
          <w:rPr>
            <w:noProof/>
            <w:webHidden/>
          </w:rPr>
          <w:fldChar w:fldCharType="end"/>
        </w:r>
      </w:hyperlink>
    </w:p>
    <w:p w:rsidR="00D92471" w:rsidRDefault="00B709D9">
      <w:pPr>
        <w:pStyle w:val="TOC1"/>
        <w:rPr>
          <w:rFonts w:asciiTheme="minorHAnsi" w:hAnsiTheme="minorHAnsi" w:cstheme="minorBidi"/>
          <w:b w:val="0"/>
          <w:bCs w:val="0"/>
          <w:caps w:val="0"/>
          <w:noProof/>
          <w:sz w:val="22"/>
          <w:szCs w:val="22"/>
        </w:rPr>
      </w:pPr>
      <w:hyperlink w:anchor="_Toc511039083" w:history="1">
        <w:r w:rsidR="00D92471" w:rsidRPr="005E1469">
          <w:rPr>
            <w:rStyle w:val="Hyperlink"/>
            <w:noProof/>
          </w:rPr>
          <w:t>Chapter 1</w:t>
        </w:r>
        <w:r w:rsidR="00D92471">
          <w:rPr>
            <w:rFonts w:asciiTheme="minorHAnsi" w:hAnsiTheme="minorHAnsi" w:cstheme="minorBidi"/>
            <w:b w:val="0"/>
            <w:bCs w:val="0"/>
            <w:caps w:val="0"/>
            <w:noProof/>
            <w:sz w:val="22"/>
            <w:szCs w:val="22"/>
          </w:rPr>
          <w:tab/>
        </w:r>
        <w:r w:rsidR="00D92471" w:rsidRPr="005E1469">
          <w:rPr>
            <w:rStyle w:val="Hyperlink"/>
            <w:noProof/>
          </w:rPr>
          <w:t>Risk assessment context</w:t>
        </w:r>
        <w:r w:rsidR="00D92471">
          <w:rPr>
            <w:noProof/>
            <w:webHidden/>
          </w:rPr>
          <w:tab/>
        </w:r>
        <w:r w:rsidR="00D92471">
          <w:rPr>
            <w:noProof/>
            <w:webHidden/>
          </w:rPr>
          <w:fldChar w:fldCharType="begin"/>
        </w:r>
        <w:r w:rsidR="00D92471">
          <w:rPr>
            <w:noProof/>
            <w:webHidden/>
          </w:rPr>
          <w:instrText xml:space="preserve"> PAGEREF _Toc511039083 \h </w:instrText>
        </w:r>
        <w:r w:rsidR="00D92471">
          <w:rPr>
            <w:noProof/>
            <w:webHidden/>
          </w:rPr>
        </w:r>
        <w:r w:rsidR="00D92471">
          <w:rPr>
            <w:noProof/>
            <w:webHidden/>
          </w:rPr>
          <w:fldChar w:fldCharType="separate"/>
        </w:r>
        <w:r w:rsidR="00D92471">
          <w:rPr>
            <w:noProof/>
            <w:webHidden/>
          </w:rPr>
          <w:t>1</w:t>
        </w:r>
        <w:r w:rsidR="00D92471">
          <w:rPr>
            <w:noProof/>
            <w:webHidden/>
          </w:rPr>
          <w:fldChar w:fldCharType="end"/>
        </w:r>
      </w:hyperlink>
    </w:p>
    <w:p w:rsidR="00D92471" w:rsidRDefault="00B709D9">
      <w:pPr>
        <w:pStyle w:val="TOC2"/>
        <w:rPr>
          <w:rFonts w:asciiTheme="minorHAnsi" w:hAnsiTheme="minorHAnsi" w:cstheme="minorBidi"/>
          <w:smallCaps w:val="0"/>
          <w:noProof/>
          <w:sz w:val="22"/>
          <w:szCs w:val="22"/>
        </w:rPr>
      </w:pPr>
      <w:hyperlink w:anchor="_Toc511039084" w:history="1">
        <w:r w:rsidR="00D92471" w:rsidRPr="005E1469">
          <w:rPr>
            <w:rStyle w:val="Hyperlink"/>
            <w:noProof/>
          </w:rPr>
          <w:t>Section 1</w:t>
        </w:r>
        <w:r w:rsidR="00D92471">
          <w:rPr>
            <w:rFonts w:asciiTheme="minorHAnsi" w:hAnsiTheme="minorHAnsi" w:cstheme="minorBidi"/>
            <w:smallCaps w:val="0"/>
            <w:noProof/>
            <w:sz w:val="22"/>
            <w:szCs w:val="22"/>
          </w:rPr>
          <w:tab/>
        </w:r>
        <w:r w:rsidR="00D92471" w:rsidRPr="005E1469">
          <w:rPr>
            <w:rStyle w:val="Hyperlink"/>
            <w:noProof/>
          </w:rPr>
          <w:t>Background</w:t>
        </w:r>
        <w:r w:rsidR="00D92471">
          <w:rPr>
            <w:noProof/>
            <w:webHidden/>
          </w:rPr>
          <w:tab/>
        </w:r>
        <w:r w:rsidR="00D92471">
          <w:rPr>
            <w:noProof/>
            <w:webHidden/>
          </w:rPr>
          <w:fldChar w:fldCharType="begin"/>
        </w:r>
        <w:r w:rsidR="00D92471">
          <w:rPr>
            <w:noProof/>
            <w:webHidden/>
          </w:rPr>
          <w:instrText xml:space="preserve"> PAGEREF _Toc511039084 \h </w:instrText>
        </w:r>
        <w:r w:rsidR="00D92471">
          <w:rPr>
            <w:noProof/>
            <w:webHidden/>
          </w:rPr>
        </w:r>
        <w:r w:rsidR="00D92471">
          <w:rPr>
            <w:noProof/>
            <w:webHidden/>
          </w:rPr>
          <w:fldChar w:fldCharType="separate"/>
        </w:r>
        <w:r w:rsidR="00D92471">
          <w:rPr>
            <w:noProof/>
            <w:webHidden/>
          </w:rPr>
          <w:t>1</w:t>
        </w:r>
        <w:r w:rsidR="00D92471">
          <w:rPr>
            <w:noProof/>
            <w:webHidden/>
          </w:rPr>
          <w:fldChar w:fldCharType="end"/>
        </w:r>
      </w:hyperlink>
    </w:p>
    <w:p w:rsidR="00D92471" w:rsidRDefault="00B709D9">
      <w:pPr>
        <w:pStyle w:val="TOC2"/>
        <w:rPr>
          <w:rFonts w:asciiTheme="minorHAnsi" w:hAnsiTheme="minorHAnsi" w:cstheme="minorBidi"/>
          <w:smallCaps w:val="0"/>
          <w:noProof/>
          <w:sz w:val="22"/>
          <w:szCs w:val="22"/>
        </w:rPr>
      </w:pPr>
      <w:hyperlink w:anchor="_Toc511039085" w:history="1">
        <w:r w:rsidR="00D92471" w:rsidRPr="005E1469">
          <w:rPr>
            <w:rStyle w:val="Hyperlink"/>
            <w:noProof/>
          </w:rPr>
          <w:t>Section 2</w:t>
        </w:r>
        <w:r w:rsidR="00D92471">
          <w:rPr>
            <w:rFonts w:asciiTheme="minorHAnsi" w:hAnsiTheme="minorHAnsi" w:cstheme="minorBidi"/>
            <w:smallCaps w:val="0"/>
            <w:noProof/>
            <w:sz w:val="22"/>
            <w:szCs w:val="22"/>
          </w:rPr>
          <w:tab/>
        </w:r>
        <w:r w:rsidR="00D92471" w:rsidRPr="005E1469">
          <w:rPr>
            <w:rStyle w:val="Hyperlink"/>
            <w:noProof/>
          </w:rPr>
          <w:t>Regulatory framework</w:t>
        </w:r>
        <w:r w:rsidR="00D92471">
          <w:rPr>
            <w:noProof/>
            <w:webHidden/>
          </w:rPr>
          <w:tab/>
        </w:r>
        <w:r w:rsidR="00D92471">
          <w:rPr>
            <w:noProof/>
            <w:webHidden/>
          </w:rPr>
          <w:fldChar w:fldCharType="begin"/>
        </w:r>
        <w:r w:rsidR="00D92471">
          <w:rPr>
            <w:noProof/>
            <w:webHidden/>
          </w:rPr>
          <w:instrText xml:space="preserve"> PAGEREF _Toc511039085 \h </w:instrText>
        </w:r>
        <w:r w:rsidR="00D92471">
          <w:rPr>
            <w:noProof/>
            <w:webHidden/>
          </w:rPr>
        </w:r>
        <w:r w:rsidR="00D92471">
          <w:rPr>
            <w:noProof/>
            <w:webHidden/>
          </w:rPr>
          <w:fldChar w:fldCharType="separate"/>
        </w:r>
        <w:r w:rsidR="00D92471">
          <w:rPr>
            <w:noProof/>
            <w:webHidden/>
          </w:rPr>
          <w:t>1</w:t>
        </w:r>
        <w:r w:rsidR="00D92471">
          <w:rPr>
            <w:noProof/>
            <w:webHidden/>
          </w:rPr>
          <w:fldChar w:fldCharType="end"/>
        </w:r>
      </w:hyperlink>
    </w:p>
    <w:p w:rsidR="00D92471" w:rsidRDefault="00B709D9">
      <w:pPr>
        <w:pStyle w:val="TOC2"/>
        <w:rPr>
          <w:rFonts w:asciiTheme="minorHAnsi" w:hAnsiTheme="minorHAnsi" w:cstheme="minorBidi"/>
          <w:smallCaps w:val="0"/>
          <w:noProof/>
          <w:sz w:val="22"/>
          <w:szCs w:val="22"/>
        </w:rPr>
      </w:pPr>
      <w:hyperlink w:anchor="_Toc511039086" w:history="1">
        <w:r w:rsidR="00D92471" w:rsidRPr="005E1469">
          <w:rPr>
            <w:rStyle w:val="Hyperlink"/>
            <w:noProof/>
          </w:rPr>
          <w:t>Section 3</w:t>
        </w:r>
        <w:r w:rsidR="00D92471">
          <w:rPr>
            <w:rFonts w:asciiTheme="minorHAnsi" w:hAnsiTheme="minorHAnsi" w:cstheme="minorBidi"/>
            <w:smallCaps w:val="0"/>
            <w:noProof/>
            <w:sz w:val="22"/>
            <w:szCs w:val="22"/>
          </w:rPr>
          <w:tab/>
        </w:r>
        <w:r w:rsidR="00D92471" w:rsidRPr="005E1469">
          <w:rPr>
            <w:rStyle w:val="Hyperlink"/>
            <w:noProof/>
          </w:rPr>
          <w:t>The proposed dealings</w:t>
        </w:r>
        <w:r w:rsidR="00D92471">
          <w:rPr>
            <w:noProof/>
            <w:webHidden/>
          </w:rPr>
          <w:tab/>
        </w:r>
        <w:r w:rsidR="00D92471">
          <w:rPr>
            <w:noProof/>
            <w:webHidden/>
          </w:rPr>
          <w:fldChar w:fldCharType="begin"/>
        </w:r>
        <w:r w:rsidR="00D92471">
          <w:rPr>
            <w:noProof/>
            <w:webHidden/>
          </w:rPr>
          <w:instrText xml:space="preserve"> PAGEREF _Toc511039086 \h </w:instrText>
        </w:r>
        <w:r w:rsidR="00D92471">
          <w:rPr>
            <w:noProof/>
            <w:webHidden/>
          </w:rPr>
        </w:r>
        <w:r w:rsidR="00D92471">
          <w:rPr>
            <w:noProof/>
            <w:webHidden/>
          </w:rPr>
          <w:fldChar w:fldCharType="separate"/>
        </w:r>
        <w:r w:rsidR="00D92471">
          <w:rPr>
            <w:noProof/>
            <w:webHidden/>
          </w:rPr>
          <w:t>2</w:t>
        </w:r>
        <w:r w:rsidR="00D92471">
          <w:rPr>
            <w:noProof/>
            <w:webHidden/>
          </w:rPr>
          <w:fldChar w:fldCharType="end"/>
        </w:r>
      </w:hyperlink>
    </w:p>
    <w:p w:rsidR="00D92471" w:rsidRDefault="00B709D9">
      <w:pPr>
        <w:pStyle w:val="TOC3"/>
        <w:rPr>
          <w:rFonts w:asciiTheme="minorHAnsi" w:hAnsiTheme="minorHAnsi" w:cstheme="minorBidi"/>
          <w:iCs w:val="0"/>
          <w:noProof/>
          <w:sz w:val="22"/>
          <w:szCs w:val="22"/>
        </w:rPr>
      </w:pPr>
      <w:hyperlink w:anchor="_Toc511039087" w:history="1">
        <w:r w:rsidR="00D92471" w:rsidRPr="005E1469">
          <w:rPr>
            <w:rStyle w:val="Hyperlink"/>
            <w:bCs/>
            <w:noProof/>
          </w:rPr>
          <w:t>3.1</w:t>
        </w:r>
        <w:r w:rsidR="00D92471">
          <w:rPr>
            <w:rFonts w:asciiTheme="minorHAnsi" w:hAnsiTheme="minorHAnsi" w:cstheme="minorBidi"/>
            <w:iCs w:val="0"/>
            <w:noProof/>
            <w:sz w:val="22"/>
            <w:szCs w:val="22"/>
          </w:rPr>
          <w:tab/>
        </w:r>
        <w:r w:rsidR="00D92471" w:rsidRPr="005E1469">
          <w:rPr>
            <w:rStyle w:val="Hyperlink"/>
            <w:noProof/>
          </w:rPr>
          <w:t>The proposed limits of the dealings (duration, size, location and people)</w:t>
        </w:r>
        <w:r w:rsidR="00D92471">
          <w:rPr>
            <w:noProof/>
            <w:webHidden/>
          </w:rPr>
          <w:tab/>
        </w:r>
        <w:r w:rsidR="00D92471">
          <w:rPr>
            <w:noProof/>
            <w:webHidden/>
          </w:rPr>
          <w:fldChar w:fldCharType="begin"/>
        </w:r>
        <w:r w:rsidR="00D92471">
          <w:rPr>
            <w:noProof/>
            <w:webHidden/>
          </w:rPr>
          <w:instrText xml:space="preserve"> PAGEREF _Toc511039087 \h </w:instrText>
        </w:r>
        <w:r w:rsidR="00D92471">
          <w:rPr>
            <w:noProof/>
            <w:webHidden/>
          </w:rPr>
        </w:r>
        <w:r w:rsidR="00D92471">
          <w:rPr>
            <w:noProof/>
            <w:webHidden/>
          </w:rPr>
          <w:fldChar w:fldCharType="separate"/>
        </w:r>
        <w:r w:rsidR="00D92471">
          <w:rPr>
            <w:noProof/>
            <w:webHidden/>
          </w:rPr>
          <w:t>2</w:t>
        </w:r>
        <w:r w:rsidR="00D92471">
          <w:rPr>
            <w:noProof/>
            <w:webHidden/>
          </w:rPr>
          <w:fldChar w:fldCharType="end"/>
        </w:r>
      </w:hyperlink>
    </w:p>
    <w:p w:rsidR="00D92471" w:rsidRDefault="00B709D9">
      <w:pPr>
        <w:pStyle w:val="TOC3"/>
        <w:rPr>
          <w:rFonts w:asciiTheme="minorHAnsi" w:hAnsiTheme="minorHAnsi" w:cstheme="minorBidi"/>
          <w:iCs w:val="0"/>
          <w:noProof/>
          <w:sz w:val="22"/>
          <w:szCs w:val="22"/>
        </w:rPr>
      </w:pPr>
      <w:hyperlink w:anchor="_Toc511039088" w:history="1">
        <w:r w:rsidR="00D92471" w:rsidRPr="005E1469">
          <w:rPr>
            <w:rStyle w:val="Hyperlink"/>
            <w:bCs/>
            <w:noProof/>
          </w:rPr>
          <w:t>3.2</w:t>
        </w:r>
        <w:r w:rsidR="00D92471">
          <w:rPr>
            <w:rFonts w:asciiTheme="minorHAnsi" w:hAnsiTheme="minorHAnsi" w:cstheme="minorBidi"/>
            <w:iCs w:val="0"/>
            <w:noProof/>
            <w:sz w:val="22"/>
            <w:szCs w:val="22"/>
          </w:rPr>
          <w:tab/>
        </w:r>
        <w:r w:rsidR="00D92471" w:rsidRPr="005E1469">
          <w:rPr>
            <w:rStyle w:val="Hyperlink"/>
            <w:noProof/>
          </w:rPr>
          <w:t>The proposed controls to restrict the spread and persistence of the GMOs in the environment</w:t>
        </w:r>
        <w:r w:rsidR="00D92471">
          <w:rPr>
            <w:noProof/>
            <w:webHidden/>
          </w:rPr>
          <w:tab/>
        </w:r>
        <w:r w:rsidR="00D92471">
          <w:rPr>
            <w:noProof/>
            <w:webHidden/>
          </w:rPr>
          <w:fldChar w:fldCharType="begin"/>
        </w:r>
        <w:r w:rsidR="00D92471">
          <w:rPr>
            <w:noProof/>
            <w:webHidden/>
          </w:rPr>
          <w:instrText xml:space="preserve"> PAGEREF _Toc511039088 \h </w:instrText>
        </w:r>
        <w:r w:rsidR="00D92471">
          <w:rPr>
            <w:noProof/>
            <w:webHidden/>
          </w:rPr>
        </w:r>
        <w:r w:rsidR="00D92471">
          <w:rPr>
            <w:noProof/>
            <w:webHidden/>
          </w:rPr>
          <w:fldChar w:fldCharType="separate"/>
        </w:r>
        <w:r w:rsidR="00D92471">
          <w:rPr>
            <w:noProof/>
            <w:webHidden/>
          </w:rPr>
          <w:t>3</w:t>
        </w:r>
        <w:r w:rsidR="00D92471">
          <w:rPr>
            <w:noProof/>
            <w:webHidden/>
          </w:rPr>
          <w:fldChar w:fldCharType="end"/>
        </w:r>
      </w:hyperlink>
    </w:p>
    <w:p w:rsidR="00D92471" w:rsidRDefault="00B709D9">
      <w:pPr>
        <w:pStyle w:val="TOC2"/>
        <w:rPr>
          <w:rFonts w:asciiTheme="minorHAnsi" w:hAnsiTheme="minorHAnsi" w:cstheme="minorBidi"/>
          <w:smallCaps w:val="0"/>
          <w:noProof/>
          <w:sz w:val="22"/>
          <w:szCs w:val="22"/>
        </w:rPr>
      </w:pPr>
      <w:hyperlink w:anchor="_Toc511039089" w:history="1">
        <w:r w:rsidR="00D92471" w:rsidRPr="005E1469">
          <w:rPr>
            <w:rStyle w:val="Hyperlink"/>
            <w:noProof/>
          </w:rPr>
          <w:t>Section 4</w:t>
        </w:r>
        <w:r w:rsidR="00D92471">
          <w:rPr>
            <w:rFonts w:asciiTheme="minorHAnsi" w:hAnsiTheme="minorHAnsi" w:cstheme="minorBidi"/>
            <w:smallCaps w:val="0"/>
            <w:noProof/>
            <w:sz w:val="22"/>
            <w:szCs w:val="22"/>
          </w:rPr>
          <w:tab/>
        </w:r>
        <w:r w:rsidR="00D92471" w:rsidRPr="005E1469">
          <w:rPr>
            <w:rStyle w:val="Hyperlink"/>
            <w:noProof/>
          </w:rPr>
          <w:t>The parent organism</w:t>
        </w:r>
        <w:r w:rsidR="00D92471">
          <w:rPr>
            <w:noProof/>
            <w:webHidden/>
          </w:rPr>
          <w:tab/>
        </w:r>
        <w:r w:rsidR="00D92471">
          <w:rPr>
            <w:noProof/>
            <w:webHidden/>
          </w:rPr>
          <w:fldChar w:fldCharType="begin"/>
        </w:r>
        <w:r w:rsidR="00D92471">
          <w:rPr>
            <w:noProof/>
            <w:webHidden/>
          </w:rPr>
          <w:instrText xml:space="preserve"> PAGEREF _Toc511039089 \h </w:instrText>
        </w:r>
        <w:r w:rsidR="00D92471">
          <w:rPr>
            <w:noProof/>
            <w:webHidden/>
          </w:rPr>
        </w:r>
        <w:r w:rsidR="00D92471">
          <w:rPr>
            <w:noProof/>
            <w:webHidden/>
          </w:rPr>
          <w:fldChar w:fldCharType="separate"/>
        </w:r>
        <w:r w:rsidR="00D92471">
          <w:rPr>
            <w:noProof/>
            <w:webHidden/>
          </w:rPr>
          <w:t>4</w:t>
        </w:r>
        <w:r w:rsidR="00D92471">
          <w:rPr>
            <w:noProof/>
            <w:webHidden/>
          </w:rPr>
          <w:fldChar w:fldCharType="end"/>
        </w:r>
      </w:hyperlink>
    </w:p>
    <w:p w:rsidR="00D92471" w:rsidRDefault="00B709D9">
      <w:pPr>
        <w:pStyle w:val="TOC2"/>
        <w:rPr>
          <w:rFonts w:asciiTheme="minorHAnsi" w:hAnsiTheme="minorHAnsi" w:cstheme="minorBidi"/>
          <w:smallCaps w:val="0"/>
          <w:noProof/>
          <w:sz w:val="22"/>
          <w:szCs w:val="22"/>
        </w:rPr>
      </w:pPr>
      <w:hyperlink w:anchor="_Toc511039090" w:history="1">
        <w:r w:rsidR="00D92471" w:rsidRPr="005E1469">
          <w:rPr>
            <w:rStyle w:val="Hyperlink"/>
            <w:noProof/>
          </w:rPr>
          <w:t>Section 5</w:t>
        </w:r>
        <w:r w:rsidR="00D92471">
          <w:rPr>
            <w:rFonts w:asciiTheme="minorHAnsi" w:hAnsiTheme="minorHAnsi" w:cstheme="minorBidi"/>
            <w:smallCaps w:val="0"/>
            <w:noProof/>
            <w:sz w:val="22"/>
            <w:szCs w:val="22"/>
          </w:rPr>
          <w:tab/>
        </w:r>
        <w:r w:rsidR="00D92471" w:rsidRPr="005E1469">
          <w:rPr>
            <w:rStyle w:val="Hyperlink"/>
            <w:noProof/>
          </w:rPr>
          <w:t>The GMOs, nature and effect of the genetic modification</w:t>
        </w:r>
        <w:r w:rsidR="00D92471">
          <w:rPr>
            <w:noProof/>
            <w:webHidden/>
          </w:rPr>
          <w:tab/>
        </w:r>
        <w:r w:rsidR="00D92471">
          <w:rPr>
            <w:noProof/>
            <w:webHidden/>
          </w:rPr>
          <w:fldChar w:fldCharType="begin"/>
        </w:r>
        <w:r w:rsidR="00D92471">
          <w:rPr>
            <w:noProof/>
            <w:webHidden/>
          </w:rPr>
          <w:instrText xml:space="preserve"> PAGEREF _Toc511039090 \h </w:instrText>
        </w:r>
        <w:r w:rsidR="00D92471">
          <w:rPr>
            <w:noProof/>
            <w:webHidden/>
          </w:rPr>
        </w:r>
        <w:r w:rsidR="00D92471">
          <w:rPr>
            <w:noProof/>
            <w:webHidden/>
          </w:rPr>
          <w:fldChar w:fldCharType="separate"/>
        </w:r>
        <w:r w:rsidR="00D92471">
          <w:rPr>
            <w:noProof/>
            <w:webHidden/>
          </w:rPr>
          <w:t>4</w:t>
        </w:r>
        <w:r w:rsidR="00D92471">
          <w:rPr>
            <w:noProof/>
            <w:webHidden/>
          </w:rPr>
          <w:fldChar w:fldCharType="end"/>
        </w:r>
      </w:hyperlink>
    </w:p>
    <w:p w:rsidR="00D92471" w:rsidRDefault="00B709D9">
      <w:pPr>
        <w:pStyle w:val="TOC3"/>
        <w:rPr>
          <w:rFonts w:asciiTheme="minorHAnsi" w:hAnsiTheme="minorHAnsi" w:cstheme="minorBidi"/>
          <w:iCs w:val="0"/>
          <w:noProof/>
          <w:sz w:val="22"/>
          <w:szCs w:val="22"/>
        </w:rPr>
      </w:pPr>
      <w:hyperlink w:anchor="_Toc511039091" w:history="1">
        <w:r w:rsidR="00D92471" w:rsidRPr="005E1469">
          <w:rPr>
            <w:rStyle w:val="Hyperlink"/>
            <w:bCs/>
            <w:noProof/>
          </w:rPr>
          <w:t>5.1</w:t>
        </w:r>
        <w:r w:rsidR="00D92471">
          <w:rPr>
            <w:rFonts w:asciiTheme="minorHAnsi" w:hAnsiTheme="minorHAnsi" w:cstheme="minorBidi"/>
            <w:iCs w:val="0"/>
            <w:noProof/>
            <w:sz w:val="22"/>
            <w:szCs w:val="22"/>
          </w:rPr>
          <w:tab/>
        </w:r>
        <w:r w:rsidR="00D92471" w:rsidRPr="005E1469">
          <w:rPr>
            <w:rStyle w:val="Hyperlink"/>
            <w:noProof/>
          </w:rPr>
          <w:t>Introduction to the GMOs</w:t>
        </w:r>
        <w:r w:rsidR="00D92471">
          <w:rPr>
            <w:noProof/>
            <w:webHidden/>
          </w:rPr>
          <w:tab/>
        </w:r>
        <w:r w:rsidR="00D92471">
          <w:rPr>
            <w:noProof/>
            <w:webHidden/>
          </w:rPr>
          <w:fldChar w:fldCharType="begin"/>
        </w:r>
        <w:r w:rsidR="00D92471">
          <w:rPr>
            <w:noProof/>
            <w:webHidden/>
          </w:rPr>
          <w:instrText xml:space="preserve"> PAGEREF _Toc511039091 \h </w:instrText>
        </w:r>
        <w:r w:rsidR="00D92471">
          <w:rPr>
            <w:noProof/>
            <w:webHidden/>
          </w:rPr>
        </w:r>
        <w:r w:rsidR="00D92471">
          <w:rPr>
            <w:noProof/>
            <w:webHidden/>
          </w:rPr>
          <w:fldChar w:fldCharType="separate"/>
        </w:r>
        <w:r w:rsidR="00D92471">
          <w:rPr>
            <w:noProof/>
            <w:webHidden/>
          </w:rPr>
          <w:t>4</w:t>
        </w:r>
        <w:r w:rsidR="00D92471">
          <w:rPr>
            <w:noProof/>
            <w:webHidden/>
          </w:rPr>
          <w:fldChar w:fldCharType="end"/>
        </w:r>
      </w:hyperlink>
    </w:p>
    <w:p w:rsidR="00D92471" w:rsidRDefault="00B709D9">
      <w:pPr>
        <w:pStyle w:val="TOC3"/>
        <w:rPr>
          <w:rFonts w:asciiTheme="minorHAnsi" w:hAnsiTheme="minorHAnsi" w:cstheme="minorBidi"/>
          <w:iCs w:val="0"/>
          <w:noProof/>
          <w:sz w:val="22"/>
          <w:szCs w:val="22"/>
        </w:rPr>
      </w:pPr>
      <w:hyperlink w:anchor="_Toc511039092" w:history="1">
        <w:r w:rsidR="00D92471" w:rsidRPr="005E1469">
          <w:rPr>
            <w:rStyle w:val="Hyperlink"/>
            <w:bCs/>
            <w:noProof/>
          </w:rPr>
          <w:t>5.2</w:t>
        </w:r>
        <w:r w:rsidR="00D92471">
          <w:rPr>
            <w:rFonts w:asciiTheme="minorHAnsi" w:hAnsiTheme="minorHAnsi" w:cstheme="minorBidi"/>
            <w:iCs w:val="0"/>
            <w:noProof/>
            <w:sz w:val="22"/>
            <w:szCs w:val="22"/>
          </w:rPr>
          <w:tab/>
        </w:r>
        <w:r w:rsidR="00D92471" w:rsidRPr="005E1469">
          <w:rPr>
            <w:rStyle w:val="Hyperlink"/>
            <w:noProof/>
          </w:rPr>
          <w:t>The introduced genes, encoded proteins and their associated effects</w:t>
        </w:r>
        <w:r w:rsidR="00D92471">
          <w:rPr>
            <w:noProof/>
            <w:webHidden/>
          </w:rPr>
          <w:tab/>
        </w:r>
        <w:r w:rsidR="00D92471">
          <w:rPr>
            <w:noProof/>
            <w:webHidden/>
          </w:rPr>
          <w:fldChar w:fldCharType="begin"/>
        </w:r>
        <w:r w:rsidR="00D92471">
          <w:rPr>
            <w:noProof/>
            <w:webHidden/>
          </w:rPr>
          <w:instrText xml:space="preserve"> PAGEREF _Toc511039092 \h </w:instrText>
        </w:r>
        <w:r w:rsidR="00D92471">
          <w:rPr>
            <w:noProof/>
            <w:webHidden/>
          </w:rPr>
        </w:r>
        <w:r w:rsidR="00D92471">
          <w:rPr>
            <w:noProof/>
            <w:webHidden/>
          </w:rPr>
          <w:fldChar w:fldCharType="separate"/>
        </w:r>
        <w:r w:rsidR="00D92471">
          <w:rPr>
            <w:noProof/>
            <w:webHidden/>
          </w:rPr>
          <w:t>5</w:t>
        </w:r>
        <w:r w:rsidR="00D92471">
          <w:rPr>
            <w:noProof/>
            <w:webHidden/>
          </w:rPr>
          <w:fldChar w:fldCharType="end"/>
        </w:r>
      </w:hyperlink>
    </w:p>
    <w:p w:rsidR="00D92471" w:rsidRDefault="00B709D9">
      <w:pPr>
        <w:pStyle w:val="TOC3"/>
        <w:rPr>
          <w:rFonts w:asciiTheme="minorHAnsi" w:hAnsiTheme="minorHAnsi" w:cstheme="minorBidi"/>
          <w:iCs w:val="0"/>
          <w:noProof/>
          <w:sz w:val="22"/>
          <w:szCs w:val="22"/>
        </w:rPr>
      </w:pPr>
      <w:hyperlink w:anchor="_Toc511039093" w:history="1">
        <w:r w:rsidR="00D92471" w:rsidRPr="005E1469">
          <w:rPr>
            <w:rStyle w:val="Hyperlink"/>
            <w:bCs/>
            <w:noProof/>
          </w:rPr>
          <w:t>5.3</w:t>
        </w:r>
        <w:r w:rsidR="00D92471">
          <w:rPr>
            <w:rFonts w:asciiTheme="minorHAnsi" w:hAnsiTheme="minorHAnsi" w:cstheme="minorBidi"/>
            <w:iCs w:val="0"/>
            <w:noProof/>
            <w:sz w:val="22"/>
            <w:szCs w:val="22"/>
          </w:rPr>
          <w:tab/>
        </w:r>
        <w:r w:rsidR="00D92471" w:rsidRPr="005E1469">
          <w:rPr>
            <w:rStyle w:val="Hyperlink"/>
            <w:noProof/>
          </w:rPr>
          <w:t>Toxicity/allergenicity of the proteins associated with the introduced genes</w:t>
        </w:r>
        <w:r w:rsidR="00D92471">
          <w:rPr>
            <w:noProof/>
            <w:webHidden/>
          </w:rPr>
          <w:tab/>
        </w:r>
        <w:r w:rsidR="00D92471">
          <w:rPr>
            <w:noProof/>
            <w:webHidden/>
          </w:rPr>
          <w:fldChar w:fldCharType="begin"/>
        </w:r>
        <w:r w:rsidR="00D92471">
          <w:rPr>
            <w:noProof/>
            <w:webHidden/>
          </w:rPr>
          <w:instrText xml:space="preserve"> PAGEREF _Toc511039093 \h </w:instrText>
        </w:r>
        <w:r w:rsidR="00D92471">
          <w:rPr>
            <w:noProof/>
            <w:webHidden/>
          </w:rPr>
        </w:r>
        <w:r w:rsidR="00D92471">
          <w:rPr>
            <w:noProof/>
            <w:webHidden/>
          </w:rPr>
          <w:fldChar w:fldCharType="separate"/>
        </w:r>
        <w:r w:rsidR="00D92471">
          <w:rPr>
            <w:noProof/>
            <w:webHidden/>
          </w:rPr>
          <w:t>6</w:t>
        </w:r>
        <w:r w:rsidR="00D92471">
          <w:rPr>
            <w:noProof/>
            <w:webHidden/>
          </w:rPr>
          <w:fldChar w:fldCharType="end"/>
        </w:r>
      </w:hyperlink>
    </w:p>
    <w:p w:rsidR="00D92471" w:rsidRDefault="00B709D9">
      <w:pPr>
        <w:pStyle w:val="TOC3"/>
        <w:rPr>
          <w:rFonts w:asciiTheme="minorHAnsi" w:hAnsiTheme="minorHAnsi" w:cstheme="minorBidi"/>
          <w:iCs w:val="0"/>
          <w:noProof/>
          <w:sz w:val="22"/>
          <w:szCs w:val="22"/>
        </w:rPr>
      </w:pPr>
      <w:hyperlink w:anchor="_Toc511039094" w:history="1">
        <w:r w:rsidR="00D92471" w:rsidRPr="005E1469">
          <w:rPr>
            <w:rStyle w:val="Hyperlink"/>
            <w:bCs/>
            <w:noProof/>
          </w:rPr>
          <w:t>5.4</w:t>
        </w:r>
        <w:r w:rsidR="00D92471">
          <w:rPr>
            <w:rFonts w:asciiTheme="minorHAnsi" w:hAnsiTheme="minorHAnsi" w:cstheme="minorBidi"/>
            <w:iCs w:val="0"/>
            <w:noProof/>
            <w:sz w:val="22"/>
            <w:szCs w:val="22"/>
          </w:rPr>
          <w:tab/>
        </w:r>
        <w:r w:rsidR="00D92471" w:rsidRPr="005E1469">
          <w:rPr>
            <w:rStyle w:val="Hyperlink"/>
            <w:noProof/>
          </w:rPr>
          <w:t>Characterisation of the GMOs</w:t>
        </w:r>
        <w:r w:rsidR="00D92471">
          <w:rPr>
            <w:noProof/>
            <w:webHidden/>
          </w:rPr>
          <w:tab/>
        </w:r>
        <w:r w:rsidR="00D92471">
          <w:rPr>
            <w:noProof/>
            <w:webHidden/>
          </w:rPr>
          <w:fldChar w:fldCharType="begin"/>
        </w:r>
        <w:r w:rsidR="00D92471">
          <w:rPr>
            <w:noProof/>
            <w:webHidden/>
          </w:rPr>
          <w:instrText xml:space="preserve"> PAGEREF _Toc511039094 \h </w:instrText>
        </w:r>
        <w:r w:rsidR="00D92471">
          <w:rPr>
            <w:noProof/>
            <w:webHidden/>
          </w:rPr>
        </w:r>
        <w:r w:rsidR="00D92471">
          <w:rPr>
            <w:noProof/>
            <w:webHidden/>
          </w:rPr>
          <w:fldChar w:fldCharType="separate"/>
        </w:r>
        <w:r w:rsidR="00D92471">
          <w:rPr>
            <w:noProof/>
            <w:webHidden/>
          </w:rPr>
          <w:t>7</w:t>
        </w:r>
        <w:r w:rsidR="00D92471">
          <w:rPr>
            <w:noProof/>
            <w:webHidden/>
          </w:rPr>
          <w:fldChar w:fldCharType="end"/>
        </w:r>
      </w:hyperlink>
    </w:p>
    <w:p w:rsidR="00D92471" w:rsidRDefault="00B709D9">
      <w:pPr>
        <w:pStyle w:val="TOC2"/>
        <w:rPr>
          <w:rFonts w:asciiTheme="minorHAnsi" w:hAnsiTheme="minorHAnsi" w:cstheme="minorBidi"/>
          <w:smallCaps w:val="0"/>
          <w:noProof/>
          <w:sz w:val="22"/>
          <w:szCs w:val="22"/>
        </w:rPr>
      </w:pPr>
      <w:hyperlink w:anchor="_Toc511039095" w:history="1">
        <w:r w:rsidR="00D92471" w:rsidRPr="005E1469">
          <w:rPr>
            <w:rStyle w:val="Hyperlink"/>
            <w:noProof/>
          </w:rPr>
          <w:t>Section 6</w:t>
        </w:r>
        <w:r w:rsidR="00D92471">
          <w:rPr>
            <w:rFonts w:asciiTheme="minorHAnsi" w:hAnsiTheme="minorHAnsi" w:cstheme="minorBidi"/>
            <w:smallCaps w:val="0"/>
            <w:noProof/>
            <w:sz w:val="22"/>
            <w:szCs w:val="22"/>
          </w:rPr>
          <w:tab/>
        </w:r>
        <w:r w:rsidR="00D92471" w:rsidRPr="005E1469">
          <w:rPr>
            <w:rStyle w:val="Hyperlink"/>
            <w:noProof/>
          </w:rPr>
          <w:t>The receiving environment</w:t>
        </w:r>
        <w:r w:rsidR="00D92471">
          <w:rPr>
            <w:noProof/>
            <w:webHidden/>
          </w:rPr>
          <w:tab/>
        </w:r>
        <w:r w:rsidR="00D92471">
          <w:rPr>
            <w:noProof/>
            <w:webHidden/>
          </w:rPr>
          <w:fldChar w:fldCharType="begin"/>
        </w:r>
        <w:r w:rsidR="00D92471">
          <w:rPr>
            <w:noProof/>
            <w:webHidden/>
          </w:rPr>
          <w:instrText xml:space="preserve"> PAGEREF _Toc511039095 \h </w:instrText>
        </w:r>
        <w:r w:rsidR="00D92471">
          <w:rPr>
            <w:noProof/>
            <w:webHidden/>
          </w:rPr>
        </w:r>
        <w:r w:rsidR="00D92471">
          <w:rPr>
            <w:noProof/>
            <w:webHidden/>
          </w:rPr>
          <w:fldChar w:fldCharType="separate"/>
        </w:r>
        <w:r w:rsidR="00D92471">
          <w:rPr>
            <w:noProof/>
            <w:webHidden/>
          </w:rPr>
          <w:t>7</w:t>
        </w:r>
        <w:r w:rsidR="00D92471">
          <w:rPr>
            <w:noProof/>
            <w:webHidden/>
          </w:rPr>
          <w:fldChar w:fldCharType="end"/>
        </w:r>
      </w:hyperlink>
    </w:p>
    <w:p w:rsidR="00D92471" w:rsidRDefault="00B709D9">
      <w:pPr>
        <w:pStyle w:val="TOC3"/>
        <w:rPr>
          <w:rFonts w:asciiTheme="minorHAnsi" w:hAnsiTheme="minorHAnsi" w:cstheme="minorBidi"/>
          <w:iCs w:val="0"/>
          <w:noProof/>
          <w:sz w:val="22"/>
          <w:szCs w:val="22"/>
        </w:rPr>
      </w:pPr>
      <w:hyperlink w:anchor="_Toc511039096" w:history="1">
        <w:r w:rsidR="00D92471" w:rsidRPr="005E1469">
          <w:rPr>
            <w:rStyle w:val="Hyperlink"/>
            <w:bCs/>
            <w:noProof/>
          </w:rPr>
          <w:t>6.1</w:t>
        </w:r>
        <w:r w:rsidR="00D92471">
          <w:rPr>
            <w:rFonts w:asciiTheme="minorHAnsi" w:hAnsiTheme="minorHAnsi" w:cstheme="minorBidi"/>
            <w:iCs w:val="0"/>
            <w:noProof/>
            <w:sz w:val="22"/>
            <w:szCs w:val="22"/>
          </w:rPr>
          <w:tab/>
        </w:r>
        <w:r w:rsidR="00D92471" w:rsidRPr="005E1469">
          <w:rPr>
            <w:rStyle w:val="Hyperlink"/>
            <w:noProof/>
          </w:rPr>
          <w:t>Relevant abiotic factors</w:t>
        </w:r>
        <w:r w:rsidR="00D92471">
          <w:rPr>
            <w:noProof/>
            <w:webHidden/>
          </w:rPr>
          <w:tab/>
        </w:r>
        <w:r w:rsidR="00D92471">
          <w:rPr>
            <w:noProof/>
            <w:webHidden/>
          </w:rPr>
          <w:fldChar w:fldCharType="begin"/>
        </w:r>
        <w:r w:rsidR="00D92471">
          <w:rPr>
            <w:noProof/>
            <w:webHidden/>
          </w:rPr>
          <w:instrText xml:space="preserve"> PAGEREF _Toc511039096 \h </w:instrText>
        </w:r>
        <w:r w:rsidR="00D92471">
          <w:rPr>
            <w:noProof/>
            <w:webHidden/>
          </w:rPr>
        </w:r>
        <w:r w:rsidR="00D92471">
          <w:rPr>
            <w:noProof/>
            <w:webHidden/>
          </w:rPr>
          <w:fldChar w:fldCharType="separate"/>
        </w:r>
        <w:r w:rsidR="00D92471">
          <w:rPr>
            <w:noProof/>
            <w:webHidden/>
          </w:rPr>
          <w:t>7</w:t>
        </w:r>
        <w:r w:rsidR="00D92471">
          <w:rPr>
            <w:noProof/>
            <w:webHidden/>
          </w:rPr>
          <w:fldChar w:fldCharType="end"/>
        </w:r>
      </w:hyperlink>
    </w:p>
    <w:p w:rsidR="00D92471" w:rsidRDefault="00B709D9">
      <w:pPr>
        <w:pStyle w:val="TOC3"/>
        <w:rPr>
          <w:rFonts w:asciiTheme="minorHAnsi" w:hAnsiTheme="minorHAnsi" w:cstheme="minorBidi"/>
          <w:iCs w:val="0"/>
          <w:noProof/>
          <w:sz w:val="22"/>
          <w:szCs w:val="22"/>
        </w:rPr>
      </w:pPr>
      <w:hyperlink w:anchor="_Toc511039097" w:history="1">
        <w:r w:rsidR="00D92471" w:rsidRPr="005E1469">
          <w:rPr>
            <w:rStyle w:val="Hyperlink"/>
            <w:bCs/>
            <w:noProof/>
          </w:rPr>
          <w:t>6.2</w:t>
        </w:r>
        <w:r w:rsidR="00D92471">
          <w:rPr>
            <w:rFonts w:asciiTheme="minorHAnsi" w:hAnsiTheme="minorHAnsi" w:cstheme="minorBidi"/>
            <w:iCs w:val="0"/>
            <w:noProof/>
            <w:sz w:val="22"/>
            <w:szCs w:val="22"/>
          </w:rPr>
          <w:tab/>
        </w:r>
        <w:r w:rsidR="00D92471" w:rsidRPr="005E1469">
          <w:rPr>
            <w:rStyle w:val="Hyperlink"/>
            <w:noProof/>
          </w:rPr>
          <w:t>Relevant biotic factors</w:t>
        </w:r>
        <w:r w:rsidR="00D92471">
          <w:rPr>
            <w:noProof/>
            <w:webHidden/>
          </w:rPr>
          <w:tab/>
        </w:r>
        <w:r w:rsidR="00D92471">
          <w:rPr>
            <w:noProof/>
            <w:webHidden/>
          </w:rPr>
          <w:fldChar w:fldCharType="begin"/>
        </w:r>
        <w:r w:rsidR="00D92471">
          <w:rPr>
            <w:noProof/>
            <w:webHidden/>
          </w:rPr>
          <w:instrText xml:space="preserve"> PAGEREF _Toc511039097 \h </w:instrText>
        </w:r>
        <w:r w:rsidR="00D92471">
          <w:rPr>
            <w:noProof/>
            <w:webHidden/>
          </w:rPr>
        </w:r>
        <w:r w:rsidR="00D92471">
          <w:rPr>
            <w:noProof/>
            <w:webHidden/>
          </w:rPr>
          <w:fldChar w:fldCharType="separate"/>
        </w:r>
        <w:r w:rsidR="00D92471">
          <w:rPr>
            <w:noProof/>
            <w:webHidden/>
          </w:rPr>
          <w:t>8</w:t>
        </w:r>
        <w:r w:rsidR="00D92471">
          <w:rPr>
            <w:noProof/>
            <w:webHidden/>
          </w:rPr>
          <w:fldChar w:fldCharType="end"/>
        </w:r>
      </w:hyperlink>
    </w:p>
    <w:p w:rsidR="00D92471" w:rsidRDefault="00B709D9">
      <w:pPr>
        <w:pStyle w:val="TOC3"/>
        <w:rPr>
          <w:rFonts w:asciiTheme="minorHAnsi" w:hAnsiTheme="minorHAnsi" w:cstheme="minorBidi"/>
          <w:iCs w:val="0"/>
          <w:noProof/>
          <w:sz w:val="22"/>
          <w:szCs w:val="22"/>
        </w:rPr>
      </w:pPr>
      <w:hyperlink w:anchor="_Toc511039098" w:history="1">
        <w:r w:rsidR="00D92471" w:rsidRPr="005E1469">
          <w:rPr>
            <w:rStyle w:val="Hyperlink"/>
            <w:bCs/>
            <w:noProof/>
          </w:rPr>
          <w:t>6.3</w:t>
        </w:r>
        <w:r w:rsidR="00D92471">
          <w:rPr>
            <w:rFonts w:asciiTheme="minorHAnsi" w:hAnsiTheme="minorHAnsi" w:cstheme="minorBidi"/>
            <w:iCs w:val="0"/>
            <w:noProof/>
            <w:sz w:val="22"/>
            <w:szCs w:val="22"/>
          </w:rPr>
          <w:tab/>
        </w:r>
        <w:r w:rsidR="00D92471" w:rsidRPr="005E1469">
          <w:rPr>
            <w:rStyle w:val="Hyperlink"/>
            <w:noProof/>
          </w:rPr>
          <w:t>Relevant agricultural practices</w:t>
        </w:r>
        <w:r w:rsidR="00D92471">
          <w:rPr>
            <w:noProof/>
            <w:webHidden/>
          </w:rPr>
          <w:tab/>
        </w:r>
        <w:r w:rsidR="00D92471">
          <w:rPr>
            <w:noProof/>
            <w:webHidden/>
          </w:rPr>
          <w:fldChar w:fldCharType="begin"/>
        </w:r>
        <w:r w:rsidR="00D92471">
          <w:rPr>
            <w:noProof/>
            <w:webHidden/>
          </w:rPr>
          <w:instrText xml:space="preserve"> PAGEREF _Toc511039098 \h </w:instrText>
        </w:r>
        <w:r w:rsidR="00D92471">
          <w:rPr>
            <w:noProof/>
            <w:webHidden/>
          </w:rPr>
        </w:r>
        <w:r w:rsidR="00D92471">
          <w:rPr>
            <w:noProof/>
            <w:webHidden/>
          </w:rPr>
          <w:fldChar w:fldCharType="separate"/>
        </w:r>
        <w:r w:rsidR="00D92471">
          <w:rPr>
            <w:noProof/>
            <w:webHidden/>
          </w:rPr>
          <w:t>8</w:t>
        </w:r>
        <w:r w:rsidR="00D92471">
          <w:rPr>
            <w:noProof/>
            <w:webHidden/>
          </w:rPr>
          <w:fldChar w:fldCharType="end"/>
        </w:r>
      </w:hyperlink>
    </w:p>
    <w:p w:rsidR="00D92471" w:rsidRDefault="00B709D9">
      <w:pPr>
        <w:pStyle w:val="TOC3"/>
        <w:rPr>
          <w:rFonts w:asciiTheme="minorHAnsi" w:hAnsiTheme="minorHAnsi" w:cstheme="minorBidi"/>
          <w:iCs w:val="0"/>
          <w:noProof/>
          <w:sz w:val="22"/>
          <w:szCs w:val="22"/>
        </w:rPr>
      </w:pPr>
      <w:hyperlink w:anchor="_Toc511039099" w:history="1">
        <w:r w:rsidR="00D92471" w:rsidRPr="005E1469">
          <w:rPr>
            <w:rStyle w:val="Hyperlink"/>
            <w:bCs/>
            <w:noProof/>
          </w:rPr>
          <w:t>6.4</w:t>
        </w:r>
        <w:r w:rsidR="00D92471">
          <w:rPr>
            <w:rFonts w:asciiTheme="minorHAnsi" w:hAnsiTheme="minorHAnsi" w:cstheme="minorBidi"/>
            <w:iCs w:val="0"/>
            <w:noProof/>
            <w:sz w:val="22"/>
            <w:szCs w:val="22"/>
          </w:rPr>
          <w:tab/>
        </w:r>
        <w:r w:rsidR="00D92471" w:rsidRPr="005E1469">
          <w:rPr>
            <w:rStyle w:val="Hyperlink"/>
            <w:noProof/>
          </w:rPr>
          <w:t>Presence of related plants in the receiving environment</w:t>
        </w:r>
        <w:r w:rsidR="00D92471">
          <w:rPr>
            <w:noProof/>
            <w:webHidden/>
          </w:rPr>
          <w:tab/>
        </w:r>
        <w:r w:rsidR="00D92471">
          <w:rPr>
            <w:noProof/>
            <w:webHidden/>
          </w:rPr>
          <w:fldChar w:fldCharType="begin"/>
        </w:r>
        <w:r w:rsidR="00D92471">
          <w:rPr>
            <w:noProof/>
            <w:webHidden/>
          </w:rPr>
          <w:instrText xml:space="preserve"> PAGEREF _Toc511039099 \h </w:instrText>
        </w:r>
        <w:r w:rsidR="00D92471">
          <w:rPr>
            <w:noProof/>
            <w:webHidden/>
          </w:rPr>
        </w:r>
        <w:r w:rsidR="00D92471">
          <w:rPr>
            <w:noProof/>
            <w:webHidden/>
          </w:rPr>
          <w:fldChar w:fldCharType="separate"/>
        </w:r>
        <w:r w:rsidR="00D92471">
          <w:rPr>
            <w:noProof/>
            <w:webHidden/>
          </w:rPr>
          <w:t>8</w:t>
        </w:r>
        <w:r w:rsidR="00D92471">
          <w:rPr>
            <w:noProof/>
            <w:webHidden/>
          </w:rPr>
          <w:fldChar w:fldCharType="end"/>
        </w:r>
      </w:hyperlink>
    </w:p>
    <w:p w:rsidR="00D92471" w:rsidRDefault="00B709D9">
      <w:pPr>
        <w:pStyle w:val="TOC3"/>
        <w:rPr>
          <w:rFonts w:asciiTheme="minorHAnsi" w:hAnsiTheme="minorHAnsi" w:cstheme="minorBidi"/>
          <w:iCs w:val="0"/>
          <w:noProof/>
          <w:sz w:val="22"/>
          <w:szCs w:val="22"/>
        </w:rPr>
      </w:pPr>
      <w:hyperlink w:anchor="_Toc511039100" w:history="1">
        <w:r w:rsidR="00D92471" w:rsidRPr="005E1469">
          <w:rPr>
            <w:rStyle w:val="Hyperlink"/>
            <w:bCs/>
            <w:noProof/>
          </w:rPr>
          <w:t>6.5</w:t>
        </w:r>
        <w:r w:rsidR="00D92471">
          <w:rPr>
            <w:rFonts w:asciiTheme="minorHAnsi" w:hAnsiTheme="minorHAnsi" w:cstheme="minorBidi"/>
            <w:iCs w:val="0"/>
            <w:noProof/>
            <w:sz w:val="22"/>
            <w:szCs w:val="22"/>
          </w:rPr>
          <w:tab/>
        </w:r>
        <w:r w:rsidR="00D92471" w:rsidRPr="005E1469">
          <w:rPr>
            <w:rStyle w:val="Hyperlink"/>
            <w:noProof/>
          </w:rPr>
          <w:t>Presence of similar genes and encoded proteins in the environment</w:t>
        </w:r>
        <w:r w:rsidR="00D92471">
          <w:rPr>
            <w:noProof/>
            <w:webHidden/>
          </w:rPr>
          <w:tab/>
        </w:r>
        <w:r w:rsidR="00D92471">
          <w:rPr>
            <w:noProof/>
            <w:webHidden/>
          </w:rPr>
          <w:fldChar w:fldCharType="begin"/>
        </w:r>
        <w:r w:rsidR="00D92471">
          <w:rPr>
            <w:noProof/>
            <w:webHidden/>
          </w:rPr>
          <w:instrText xml:space="preserve"> PAGEREF _Toc511039100 \h </w:instrText>
        </w:r>
        <w:r w:rsidR="00D92471">
          <w:rPr>
            <w:noProof/>
            <w:webHidden/>
          </w:rPr>
        </w:r>
        <w:r w:rsidR="00D92471">
          <w:rPr>
            <w:noProof/>
            <w:webHidden/>
          </w:rPr>
          <w:fldChar w:fldCharType="separate"/>
        </w:r>
        <w:r w:rsidR="00D92471">
          <w:rPr>
            <w:noProof/>
            <w:webHidden/>
          </w:rPr>
          <w:t>9</w:t>
        </w:r>
        <w:r w:rsidR="00D92471">
          <w:rPr>
            <w:noProof/>
            <w:webHidden/>
          </w:rPr>
          <w:fldChar w:fldCharType="end"/>
        </w:r>
      </w:hyperlink>
    </w:p>
    <w:p w:rsidR="00D92471" w:rsidRDefault="00B709D9">
      <w:pPr>
        <w:pStyle w:val="TOC2"/>
        <w:rPr>
          <w:rFonts w:asciiTheme="minorHAnsi" w:hAnsiTheme="minorHAnsi" w:cstheme="minorBidi"/>
          <w:smallCaps w:val="0"/>
          <w:noProof/>
          <w:sz w:val="22"/>
          <w:szCs w:val="22"/>
        </w:rPr>
      </w:pPr>
      <w:hyperlink w:anchor="_Toc511039101" w:history="1">
        <w:r w:rsidR="00D92471" w:rsidRPr="005E1469">
          <w:rPr>
            <w:rStyle w:val="Hyperlink"/>
            <w:noProof/>
          </w:rPr>
          <w:t>Section 7</w:t>
        </w:r>
        <w:r w:rsidR="00D92471">
          <w:rPr>
            <w:rFonts w:asciiTheme="minorHAnsi" w:hAnsiTheme="minorHAnsi" w:cstheme="minorBidi"/>
            <w:smallCaps w:val="0"/>
            <w:noProof/>
            <w:sz w:val="22"/>
            <w:szCs w:val="22"/>
          </w:rPr>
          <w:tab/>
        </w:r>
        <w:r w:rsidR="00D92471" w:rsidRPr="005E1469">
          <w:rPr>
            <w:rStyle w:val="Hyperlink"/>
            <w:noProof/>
          </w:rPr>
          <w:t>Relevant Australian and international approvals</w:t>
        </w:r>
        <w:r w:rsidR="00D92471">
          <w:rPr>
            <w:noProof/>
            <w:webHidden/>
          </w:rPr>
          <w:tab/>
        </w:r>
        <w:r w:rsidR="00D92471">
          <w:rPr>
            <w:noProof/>
            <w:webHidden/>
          </w:rPr>
          <w:fldChar w:fldCharType="begin"/>
        </w:r>
        <w:r w:rsidR="00D92471">
          <w:rPr>
            <w:noProof/>
            <w:webHidden/>
          </w:rPr>
          <w:instrText xml:space="preserve"> PAGEREF _Toc511039101 \h </w:instrText>
        </w:r>
        <w:r w:rsidR="00D92471">
          <w:rPr>
            <w:noProof/>
            <w:webHidden/>
          </w:rPr>
        </w:r>
        <w:r w:rsidR="00D92471">
          <w:rPr>
            <w:noProof/>
            <w:webHidden/>
          </w:rPr>
          <w:fldChar w:fldCharType="separate"/>
        </w:r>
        <w:r w:rsidR="00D92471">
          <w:rPr>
            <w:noProof/>
            <w:webHidden/>
          </w:rPr>
          <w:t>9</w:t>
        </w:r>
        <w:r w:rsidR="00D92471">
          <w:rPr>
            <w:noProof/>
            <w:webHidden/>
          </w:rPr>
          <w:fldChar w:fldCharType="end"/>
        </w:r>
      </w:hyperlink>
    </w:p>
    <w:p w:rsidR="00D92471" w:rsidRDefault="00B709D9">
      <w:pPr>
        <w:pStyle w:val="TOC3"/>
        <w:rPr>
          <w:rFonts w:asciiTheme="minorHAnsi" w:hAnsiTheme="minorHAnsi" w:cstheme="minorBidi"/>
          <w:iCs w:val="0"/>
          <w:noProof/>
          <w:sz w:val="22"/>
          <w:szCs w:val="22"/>
        </w:rPr>
      </w:pPr>
      <w:hyperlink w:anchor="_Toc511039102" w:history="1">
        <w:r w:rsidR="00D92471" w:rsidRPr="005E1469">
          <w:rPr>
            <w:rStyle w:val="Hyperlink"/>
            <w:bCs/>
            <w:noProof/>
          </w:rPr>
          <w:t>7.1</w:t>
        </w:r>
        <w:r w:rsidR="00D92471">
          <w:rPr>
            <w:rFonts w:asciiTheme="minorHAnsi" w:hAnsiTheme="minorHAnsi" w:cstheme="minorBidi"/>
            <w:iCs w:val="0"/>
            <w:noProof/>
            <w:sz w:val="22"/>
            <w:szCs w:val="22"/>
          </w:rPr>
          <w:tab/>
        </w:r>
        <w:r w:rsidR="00D92471" w:rsidRPr="005E1469">
          <w:rPr>
            <w:rStyle w:val="Hyperlink"/>
            <w:noProof/>
          </w:rPr>
          <w:t>Australian approvals</w:t>
        </w:r>
        <w:r w:rsidR="00D92471">
          <w:rPr>
            <w:noProof/>
            <w:webHidden/>
          </w:rPr>
          <w:tab/>
        </w:r>
        <w:r w:rsidR="00D92471">
          <w:rPr>
            <w:noProof/>
            <w:webHidden/>
          </w:rPr>
          <w:fldChar w:fldCharType="begin"/>
        </w:r>
        <w:r w:rsidR="00D92471">
          <w:rPr>
            <w:noProof/>
            <w:webHidden/>
          </w:rPr>
          <w:instrText xml:space="preserve"> PAGEREF _Toc511039102 \h </w:instrText>
        </w:r>
        <w:r w:rsidR="00D92471">
          <w:rPr>
            <w:noProof/>
            <w:webHidden/>
          </w:rPr>
        </w:r>
        <w:r w:rsidR="00D92471">
          <w:rPr>
            <w:noProof/>
            <w:webHidden/>
          </w:rPr>
          <w:fldChar w:fldCharType="separate"/>
        </w:r>
        <w:r w:rsidR="00D92471">
          <w:rPr>
            <w:noProof/>
            <w:webHidden/>
          </w:rPr>
          <w:t>9</w:t>
        </w:r>
        <w:r w:rsidR="00D92471">
          <w:rPr>
            <w:noProof/>
            <w:webHidden/>
          </w:rPr>
          <w:fldChar w:fldCharType="end"/>
        </w:r>
      </w:hyperlink>
    </w:p>
    <w:p w:rsidR="00D92471" w:rsidRDefault="00B709D9">
      <w:pPr>
        <w:pStyle w:val="TOC3"/>
        <w:rPr>
          <w:rFonts w:asciiTheme="minorHAnsi" w:hAnsiTheme="minorHAnsi" w:cstheme="minorBidi"/>
          <w:iCs w:val="0"/>
          <w:noProof/>
          <w:sz w:val="22"/>
          <w:szCs w:val="22"/>
        </w:rPr>
      </w:pPr>
      <w:hyperlink w:anchor="_Toc511039103" w:history="1">
        <w:r w:rsidR="00D92471" w:rsidRPr="005E1469">
          <w:rPr>
            <w:rStyle w:val="Hyperlink"/>
            <w:bCs/>
            <w:noProof/>
          </w:rPr>
          <w:t>7.2</w:t>
        </w:r>
        <w:r w:rsidR="00D92471">
          <w:rPr>
            <w:rFonts w:asciiTheme="minorHAnsi" w:hAnsiTheme="minorHAnsi" w:cstheme="minorBidi"/>
            <w:iCs w:val="0"/>
            <w:noProof/>
            <w:sz w:val="22"/>
            <w:szCs w:val="22"/>
          </w:rPr>
          <w:tab/>
        </w:r>
        <w:r w:rsidR="00D92471" w:rsidRPr="005E1469">
          <w:rPr>
            <w:rStyle w:val="Hyperlink"/>
            <w:noProof/>
          </w:rPr>
          <w:t>International approvals</w:t>
        </w:r>
        <w:r w:rsidR="00D92471">
          <w:rPr>
            <w:noProof/>
            <w:webHidden/>
          </w:rPr>
          <w:tab/>
        </w:r>
        <w:r w:rsidR="00D92471">
          <w:rPr>
            <w:noProof/>
            <w:webHidden/>
          </w:rPr>
          <w:fldChar w:fldCharType="begin"/>
        </w:r>
        <w:r w:rsidR="00D92471">
          <w:rPr>
            <w:noProof/>
            <w:webHidden/>
          </w:rPr>
          <w:instrText xml:space="preserve"> PAGEREF _Toc511039103 \h </w:instrText>
        </w:r>
        <w:r w:rsidR="00D92471">
          <w:rPr>
            <w:noProof/>
            <w:webHidden/>
          </w:rPr>
        </w:r>
        <w:r w:rsidR="00D92471">
          <w:rPr>
            <w:noProof/>
            <w:webHidden/>
          </w:rPr>
          <w:fldChar w:fldCharType="separate"/>
        </w:r>
        <w:r w:rsidR="00D92471">
          <w:rPr>
            <w:noProof/>
            <w:webHidden/>
          </w:rPr>
          <w:t>9</w:t>
        </w:r>
        <w:r w:rsidR="00D92471">
          <w:rPr>
            <w:noProof/>
            <w:webHidden/>
          </w:rPr>
          <w:fldChar w:fldCharType="end"/>
        </w:r>
      </w:hyperlink>
    </w:p>
    <w:p w:rsidR="00D92471" w:rsidRDefault="00B709D9">
      <w:pPr>
        <w:pStyle w:val="TOC1"/>
        <w:rPr>
          <w:rFonts w:asciiTheme="minorHAnsi" w:hAnsiTheme="minorHAnsi" w:cstheme="minorBidi"/>
          <w:b w:val="0"/>
          <w:bCs w:val="0"/>
          <w:caps w:val="0"/>
          <w:noProof/>
          <w:sz w:val="22"/>
          <w:szCs w:val="22"/>
        </w:rPr>
      </w:pPr>
      <w:hyperlink w:anchor="_Toc511039104" w:history="1">
        <w:r w:rsidR="00D92471" w:rsidRPr="005E1469">
          <w:rPr>
            <w:rStyle w:val="Hyperlink"/>
            <w:noProof/>
          </w:rPr>
          <w:t>Chapter 2</w:t>
        </w:r>
        <w:r w:rsidR="00D92471">
          <w:rPr>
            <w:rFonts w:asciiTheme="minorHAnsi" w:hAnsiTheme="minorHAnsi" w:cstheme="minorBidi"/>
            <w:b w:val="0"/>
            <w:bCs w:val="0"/>
            <w:caps w:val="0"/>
            <w:noProof/>
            <w:sz w:val="22"/>
            <w:szCs w:val="22"/>
          </w:rPr>
          <w:tab/>
        </w:r>
        <w:r w:rsidR="00D92471" w:rsidRPr="005E1469">
          <w:rPr>
            <w:rStyle w:val="Hyperlink"/>
            <w:noProof/>
          </w:rPr>
          <w:t>Risk assessment</w:t>
        </w:r>
        <w:r w:rsidR="00D92471">
          <w:rPr>
            <w:noProof/>
            <w:webHidden/>
          </w:rPr>
          <w:tab/>
        </w:r>
        <w:r w:rsidR="00D92471">
          <w:rPr>
            <w:noProof/>
            <w:webHidden/>
          </w:rPr>
          <w:fldChar w:fldCharType="begin"/>
        </w:r>
        <w:r w:rsidR="00D92471">
          <w:rPr>
            <w:noProof/>
            <w:webHidden/>
          </w:rPr>
          <w:instrText xml:space="preserve"> PAGEREF _Toc511039104 \h </w:instrText>
        </w:r>
        <w:r w:rsidR="00D92471">
          <w:rPr>
            <w:noProof/>
            <w:webHidden/>
          </w:rPr>
        </w:r>
        <w:r w:rsidR="00D92471">
          <w:rPr>
            <w:noProof/>
            <w:webHidden/>
          </w:rPr>
          <w:fldChar w:fldCharType="separate"/>
        </w:r>
        <w:r w:rsidR="00D92471">
          <w:rPr>
            <w:noProof/>
            <w:webHidden/>
          </w:rPr>
          <w:t>10</w:t>
        </w:r>
        <w:r w:rsidR="00D92471">
          <w:rPr>
            <w:noProof/>
            <w:webHidden/>
          </w:rPr>
          <w:fldChar w:fldCharType="end"/>
        </w:r>
      </w:hyperlink>
    </w:p>
    <w:p w:rsidR="00D92471" w:rsidRDefault="00B709D9">
      <w:pPr>
        <w:pStyle w:val="TOC2"/>
        <w:rPr>
          <w:rFonts w:asciiTheme="minorHAnsi" w:hAnsiTheme="minorHAnsi" w:cstheme="minorBidi"/>
          <w:smallCaps w:val="0"/>
          <w:noProof/>
          <w:sz w:val="22"/>
          <w:szCs w:val="22"/>
        </w:rPr>
      </w:pPr>
      <w:hyperlink w:anchor="_Toc511039105" w:history="1">
        <w:r w:rsidR="00D92471" w:rsidRPr="005E1469">
          <w:rPr>
            <w:rStyle w:val="Hyperlink"/>
            <w:noProof/>
          </w:rPr>
          <w:t>Section 1</w:t>
        </w:r>
        <w:r w:rsidR="00D92471">
          <w:rPr>
            <w:rFonts w:asciiTheme="minorHAnsi" w:hAnsiTheme="minorHAnsi" w:cstheme="minorBidi"/>
            <w:smallCaps w:val="0"/>
            <w:noProof/>
            <w:sz w:val="22"/>
            <w:szCs w:val="22"/>
          </w:rPr>
          <w:tab/>
        </w:r>
        <w:r w:rsidR="00D92471" w:rsidRPr="005E1469">
          <w:rPr>
            <w:rStyle w:val="Hyperlink"/>
            <w:noProof/>
          </w:rPr>
          <w:t>Introduction</w:t>
        </w:r>
        <w:r w:rsidR="00D92471">
          <w:rPr>
            <w:noProof/>
            <w:webHidden/>
          </w:rPr>
          <w:tab/>
        </w:r>
        <w:r w:rsidR="00D92471">
          <w:rPr>
            <w:noProof/>
            <w:webHidden/>
          </w:rPr>
          <w:fldChar w:fldCharType="begin"/>
        </w:r>
        <w:r w:rsidR="00D92471">
          <w:rPr>
            <w:noProof/>
            <w:webHidden/>
          </w:rPr>
          <w:instrText xml:space="preserve"> PAGEREF _Toc511039105 \h </w:instrText>
        </w:r>
        <w:r w:rsidR="00D92471">
          <w:rPr>
            <w:noProof/>
            <w:webHidden/>
          </w:rPr>
        </w:r>
        <w:r w:rsidR="00D92471">
          <w:rPr>
            <w:noProof/>
            <w:webHidden/>
          </w:rPr>
          <w:fldChar w:fldCharType="separate"/>
        </w:r>
        <w:r w:rsidR="00D92471">
          <w:rPr>
            <w:noProof/>
            <w:webHidden/>
          </w:rPr>
          <w:t>10</w:t>
        </w:r>
        <w:r w:rsidR="00D92471">
          <w:rPr>
            <w:noProof/>
            <w:webHidden/>
          </w:rPr>
          <w:fldChar w:fldCharType="end"/>
        </w:r>
      </w:hyperlink>
    </w:p>
    <w:p w:rsidR="00D92471" w:rsidRDefault="00B709D9">
      <w:pPr>
        <w:pStyle w:val="TOC2"/>
        <w:rPr>
          <w:rFonts w:asciiTheme="minorHAnsi" w:hAnsiTheme="minorHAnsi" w:cstheme="minorBidi"/>
          <w:smallCaps w:val="0"/>
          <w:noProof/>
          <w:sz w:val="22"/>
          <w:szCs w:val="22"/>
        </w:rPr>
      </w:pPr>
      <w:hyperlink w:anchor="_Toc511039106" w:history="1">
        <w:r w:rsidR="00D92471" w:rsidRPr="005E1469">
          <w:rPr>
            <w:rStyle w:val="Hyperlink"/>
            <w:noProof/>
          </w:rPr>
          <w:t>Section 2</w:t>
        </w:r>
        <w:r w:rsidR="00D92471">
          <w:rPr>
            <w:rFonts w:asciiTheme="minorHAnsi" w:hAnsiTheme="minorHAnsi" w:cstheme="minorBidi"/>
            <w:smallCaps w:val="0"/>
            <w:noProof/>
            <w:sz w:val="22"/>
            <w:szCs w:val="22"/>
          </w:rPr>
          <w:tab/>
        </w:r>
        <w:r w:rsidR="00D92471" w:rsidRPr="005E1469">
          <w:rPr>
            <w:rStyle w:val="Hyperlink"/>
            <w:noProof/>
          </w:rPr>
          <w:t>Risk identification</w:t>
        </w:r>
        <w:r w:rsidR="00D92471">
          <w:rPr>
            <w:noProof/>
            <w:webHidden/>
          </w:rPr>
          <w:tab/>
        </w:r>
        <w:r w:rsidR="00D92471">
          <w:rPr>
            <w:noProof/>
            <w:webHidden/>
          </w:rPr>
          <w:fldChar w:fldCharType="begin"/>
        </w:r>
        <w:r w:rsidR="00D92471">
          <w:rPr>
            <w:noProof/>
            <w:webHidden/>
          </w:rPr>
          <w:instrText xml:space="preserve"> PAGEREF _Toc511039106 \h </w:instrText>
        </w:r>
        <w:r w:rsidR="00D92471">
          <w:rPr>
            <w:noProof/>
            <w:webHidden/>
          </w:rPr>
        </w:r>
        <w:r w:rsidR="00D92471">
          <w:rPr>
            <w:noProof/>
            <w:webHidden/>
          </w:rPr>
          <w:fldChar w:fldCharType="separate"/>
        </w:r>
        <w:r w:rsidR="00D92471">
          <w:rPr>
            <w:noProof/>
            <w:webHidden/>
          </w:rPr>
          <w:t>11</w:t>
        </w:r>
        <w:r w:rsidR="00D92471">
          <w:rPr>
            <w:noProof/>
            <w:webHidden/>
          </w:rPr>
          <w:fldChar w:fldCharType="end"/>
        </w:r>
      </w:hyperlink>
    </w:p>
    <w:p w:rsidR="00D92471" w:rsidRDefault="00B709D9">
      <w:pPr>
        <w:pStyle w:val="TOC3"/>
        <w:rPr>
          <w:rFonts w:asciiTheme="minorHAnsi" w:hAnsiTheme="minorHAnsi" w:cstheme="minorBidi"/>
          <w:iCs w:val="0"/>
          <w:noProof/>
          <w:sz w:val="22"/>
          <w:szCs w:val="22"/>
        </w:rPr>
      </w:pPr>
      <w:hyperlink w:anchor="_Toc511039107" w:history="1">
        <w:r w:rsidR="00D92471" w:rsidRPr="005E1469">
          <w:rPr>
            <w:rStyle w:val="Hyperlink"/>
            <w:bCs/>
            <w:noProof/>
          </w:rPr>
          <w:t>2.1</w:t>
        </w:r>
        <w:r w:rsidR="00D92471">
          <w:rPr>
            <w:rFonts w:asciiTheme="minorHAnsi" w:hAnsiTheme="minorHAnsi" w:cstheme="minorBidi"/>
            <w:iCs w:val="0"/>
            <w:noProof/>
            <w:sz w:val="22"/>
            <w:szCs w:val="22"/>
          </w:rPr>
          <w:tab/>
        </w:r>
        <w:r w:rsidR="00D92471" w:rsidRPr="005E1469">
          <w:rPr>
            <w:rStyle w:val="Hyperlink"/>
            <w:noProof/>
          </w:rPr>
          <w:t>Risk source</w:t>
        </w:r>
        <w:r w:rsidR="00D92471">
          <w:rPr>
            <w:noProof/>
            <w:webHidden/>
          </w:rPr>
          <w:tab/>
        </w:r>
        <w:r w:rsidR="00D92471">
          <w:rPr>
            <w:noProof/>
            <w:webHidden/>
          </w:rPr>
          <w:fldChar w:fldCharType="begin"/>
        </w:r>
        <w:r w:rsidR="00D92471">
          <w:rPr>
            <w:noProof/>
            <w:webHidden/>
          </w:rPr>
          <w:instrText xml:space="preserve"> PAGEREF _Toc511039107 \h </w:instrText>
        </w:r>
        <w:r w:rsidR="00D92471">
          <w:rPr>
            <w:noProof/>
            <w:webHidden/>
          </w:rPr>
        </w:r>
        <w:r w:rsidR="00D92471">
          <w:rPr>
            <w:noProof/>
            <w:webHidden/>
          </w:rPr>
          <w:fldChar w:fldCharType="separate"/>
        </w:r>
        <w:r w:rsidR="00D92471">
          <w:rPr>
            <w:noProof/>
            <w:webHidden/>
          </w:rPr>
          <w:t>11</w:t>
        </w:r>
        <w:r w:rsidR="00D92471">
          <w:rPr>
            <w:noProof/>
            <w:webHidden/>
          </w:rPr>
          <w:fldChar w:fldCharType="end"/>
        </w:r>
      </w:hyperlink>
    </w:p>
    <w:p w:rsidR="00D92471" w:rsidRDefault="00B709D9">
      <w:pPr>
        <w:pStyle w:val="TOC3"/>
        <w:rPr>
          <w:rFonts w:asciiTheme="minorHAnsi" w:hAnsiTheme="minorHAnsi" w:cstheme="minorBidi"/>
          <w:iCs w:val="0"/>
          <w:noProof/>
          <w:sz w:val="22"/>
          <w:szCs w:val="22"/>
        </w:rPr>
      </w:pPr>
      <w:hyperlink w:anchor="_Toc511039108" w:history="1">
        <w:r w:rsidR="00D92471" w:rsidRPr="005E1469">
          <w:rPr>
            <w:rStyle w:val="Hyperlink"/>
            <w:bCs/>
            <w:noProof/>
          </w:rPr>
          <w:t>2.2</w:t>
        </w:r>
        <w:r w:rsidR="00D92471">
          <w:rPr>
            <w:rFonts w:asciiTheme="minorHAnsi" w:hAnsiTheme="minorHAnsi" w:cstheme="minorBidi"/>
            <w:iCs w:val="0"/>
            <w:noProof/>
            <w:sz w:val="22"/>
            <w:szCs w:val="22"/>
          </w:rPr>
          <w:tab/>
        </w:r>
        <w:r w:rsidR="00D92471" w:rsidRPr="005E1469">
          <w:rPr>
            <w:rStyle w:val="Hyperlink"/>
            <w:noProof/>
          </w:rPr>
          <w:t>Causal pathway</w:t>
        </w:r>
        <w:r w:rsidR="00D92471">
          <w:rPr>
            <w:noProof/>
            <w:webHidden/>
          </w:rPr>
          <w:tab/>
        </w:r>
        <w:r w:rsidR="00D92471">
          <w:rPr>
            <w:noProof/>
            <w:webHidden/>
          </w:rPr>
          <w:fldChar w:fldCharType="begin"/>
        </w:r>
        <w:r w:rsidR="00D92471">
          <w:rPr>
            <w:noProof/>
            <w:webHidden/>
          </w:rPr>
          <w:instrText xml:space="preserve"> PAGEREF _Toc511039108 \h </w:instrText>
        </w:r>
        <w:r w:rsidR="00D92471">
          <w:rPr>
            <w:noProof/>
            <w:webHidden/>
          </w:rPr>
        </w:r>
        <w:r w:rsidR="00D92471">
          <w:rPr>
            <w:noProof/>
            <w:webHidden/>
          </w:rPr>
          <w:fldChar w:fldCharType="separate"/>
        </w:r>
        <w:r w:rsidR="00D92471">
          <w:rPr>
            <w:noProof/>
            <w:webHidden/>
          </w:rPr>
          <w:t>12</w:t>
        </w:r>
        <w:r w:rsidR="00D92471">
          <w:rPr>
            <w:noProof/>
            <w:webHidden/>
          </w:rPr>
          <w:fldChar w:fldCharType="end"/>
        </w:r>
      </w:hyperlink>
    </w:p>
    <w:p w:rsidR="00D92471" w:rsidRDefault="00B709D9">
      <w:pPr>
        <w:pStyle w:val="TOC3"/>
        <w:rPr>
          <w:rFonts w:asciiTheme="minorHAnsi" w:hAnsiTheme="minorHAnsi" w:cstheme="minorBidi"/>
          <w:iCs w:val="0"/>
          <w:noProof/>
          <w:sz w:val="22"/>
          <w:szCs w:val="22"/>
        </w:rPr>
      </w:pPr>
      <w:hyperlink w:anchor="_Toc511039109" w:history="1">
        <w:r w:rsidR="00D92471" w:rsidRPr="005E1469">
          <w:rPr>
            <w:rStyle w:val="Hyperlink"/>
            <w:bCs/>
            <w:noProof/>
          </w:rPr>
          <w:t>2.3</w:t>
        </w:r>
        <w:r w:rsidR="00D92471">
          <w:rPr>
            <w:rFonts w:asciiTheme="minorHAnsi" w:hAnsiTheme="minorHAnsi" w:cstheme="minorBidi"/>
            <w:iCs w:val="0"/>
            <w:noProof/>
            <w:sz w:val="22"/>
            <w:szCs w:val="22"/>
          </w:rPr>
          <w:tab/>
        </w:r>
        <w:r w:rsidR="00D92471" w:rsidRPr="005E1469">
          <w:rPr>
            <w:rStyle w:val="Hyperlink"/>
            <w:noProof/>
          </w:rPr>
          <w:t>Potential harm</w:t>
        </w:r>
        <w:r w:rsidR="00D92471">
          <w:rPr>
            <w:noProof/>
            <w:webHidden/>
          </w:rPr>
          <w:tab/>
        </w:r>
        <w:r w:rsidR="00D92471">
          <w:rPr>
            <w:noProof/>
            <w:webHidden/>
          </w:rPr>
          <w:fldChar w:fldCharType="begin"/>
        </w:r>
        <w:r w:rsidR="00D92471">
          <w:rPr>
            <w:noProof/>
            <w:webHidden/>
          </w:rPr>
          <w:instrText xml:space="preserve"> PAGEREF _Toc511039109 \h </w:instrText>
        </w:r>
        <w:r w:rsidR="00D92471">
          <w:rPr>
            <w:noProof/>
            <w:webHidden/>
          </w:rPr>
        </w:r>
        <w:r w:rsidR="00D92471">
          <w:rPr>
            <w:noProof/>
            <w:webHidden/>
          </w:rPr>
          <w:fldChar w:fldCharType="separate"/>
        </w:r>
        <w:r w:rsidR="00D92471">
          <w:rPr>
            <w:noProof/>
            <w:webHidden/>
          </w:rPr>
          <w:t>12</w:t>
        </w:r>
        <w:r w:rsidR="00D92471">
          <w:rPr>
            <w:noProof/>
            <w:webHidden/>
          </w:rPr>
          <w:fldChar w:fldCharType="end"/>
        </w:r>
      </w:hyperlink>
    </w:p>
    <w:p w:rsidR="00D92471" w:rsidRDefault="00B709D9">
      <w:pPr>
        <w:pStyle w:val="TOC3"/>
        <w:rPr>
          <w:rFonts w:asciiTheme="minorHAnsi" w:hAnsiTheme="minorHAnsi" w:cstheme="minorBidi"/>
          <w:iCs w:val="0"/>
          <w:noProof/>
          <w:sz w:val="22"/>
          <w:szCs w:val="22"/>
        </w:rPr>
      </w:pPr>
      <w:hyperlink w:anchor="_Toc511039110" w:history="1">
        <w:r w:rsidR="00D92471" w:rsidRPr="005E1469">
          <w:rPr>
            <w:rStyle w:val="Hyperlink"/>
            <w:bCs/>
            <w:noProof/>
          </w:rPr>
          <w:t>2.4</w:t>
        </w:r>
        <w:r w:rsidR="00D92471">
          <w:rPr>
            <w:rFonts w:asciiTheme="minorHAnsi" w:hAnsiTheme="minorHAnsi" w:cstheme="minorBidi"/>
            <w:iCs w:val="0"/>
            <w:noProof/>
            <w:sz w:val="22"/>
            <w:szCs w:val="22"/>
          </w:rPr>
          <w:tab/>
        </w:r>
        <w:r w:rsidR="00D92471" w:rsidRPr="005E1469">
          <w:rPr>
            <w:rStyle w:val="Hyperlink"/>
            <w:noProof/>
          </w:rPr>
          <w:t>Postulated risk scenarios</w:t>
        </w:r>
        <w:r w:rsidR="00D92471">
          <w:rPr>
            <w:noProof/>
            <w:webHidden/>
          </w:rPr>
          <w:tab/>
        </w:r>
        <w:r w:rsidR="00D92471">
          <w:rPr>
            <w:noProof/>
            <w:webHidden/>
          </w:rPr>
          <w:fldChar w:fldCharType="begin"/>
        </w:r>
        <w:r w:rsidR="00D92471">
          <w:rPr>
            <w:noProof/>
            <w:webHidden/>
          </w:rPr>
          <w:instrText xml:space="preserve"> PAGEREF _Toc511039110 \h </w:instrText>
        </w:r>
        <w:r w:rsidR="00D92471">
          <w:rPr>
            <w:noProof/>
            <w:webHidden/>
          </w:rPr>
        </w:r>
        <w:r w:rsidR="00D92471">
          <w:rPr>
            <w:noProof/>
            <w:webHidden/>
          </w:rPr>
          <w:fldChar w:fldCharType="separate"/>
        </w:r>
        <w:r w:rsidR="00D92471">
          <w:rPr>
            <w:noProof/>
            <w:webHidden/>
          </w:rPr>
          <w:t>13</w:t>
        </w:r>
        <w:r w:rsidR="00D92471">
          <w:rPr>
            <w:noProof/>
            <w:webHidden/>
          </w:rPr>
          <w:fldChar w:fldCharType="end"/>
        </w:r>
      </w:hyperlink>
    </w:p>
    <w:p w:rsidR="00D92471" w:rsidRDefault="00B709D9">
      <w:pPr>
        <w:pStyle w:val="TOC2"/>
        <w:rPr>
          <w:rFonts w:asciiTheme="minorHAnsi" w:hAnsiTheme="minorHAnsi" w:cstheme="minorBidi"/>
          <w:smallCaps w:val="0"/>
          <w:noProof/>
          <w:sz w:val="22"/>
          <w:szCs w:val="22"/>
        </w:rPr>
      </w:pPr>
      <w:hyperlink w:anchor="_Toc511039111" w:history="1">
        <w:r w:rsidR="00D92471" w:rsidRPr="005E1469">
          <w:rPr>
            <w:rStyle w:val="Hyperlink"/>
            <w:noProof/>
          </w:rPr>
          <w:t>Section 3</w:t>
        </w:r>
        <w:r w:rsidR="00D92471">
          <w:rPr>
            <w:rFonts w:asciiTheme="minorHAnsi" w:hAnsiTheme="minorHAnsi" w:cstheme="minorBidi"/>
            <w:smallCaps w:val="0"/>
            <w:noProof/>
            <w:sz w:val="22"/>
            <w:szCs w:val="22"/>
          </w:rPr>
          <w:tab/>
        </w:r>
        <w:r w:rsidR="00D92471" w:rsidRPr="005E1469">
          <w:rPr>
            <w:rStyle w:val="Hyperlink"/>
            <w:noProof/>
          </w:rPr>
          <w:t>Uncertainty</w:t>
        </w:r>
        <w:r w:rsidR="00D92471">
          <w:rPr>
            <w:noProof/>
            <w:webHidden/>
          </w:rPr>
          <w:tab/>
        </w:r>
        <w:r w:rsidR="00D92471">
          <w:rPr>
            <w:noProof/>
            <w:webHidden/>
          </w:rPr>
          <w:fldChar w:fldCharType="begin"/>
        </w:r>
        <w:r w:rsidR="00D92471">
          <w:rPr>
            <w:noProof/>
            <w:webHidden/>
          </w:rPr>
          <w:instrText xml:space="preserve"> PAGEREF _Toc511039111 \h </w:instrText>
        </w:r>
        <w:r w:rsidR="00D92471">
          <w:rPr>
            <w:noProof/>
            <w:webHidden/>
          </w:rPr>
        </w:r>
        <w:r w:rsidR="00D92471">
          <w:rPr>
            <w:noProof/>
            <w:webHidden/>
          </w:rPr>
          <w:fldChar w:fldCharType="separate"/>
        </w:r>
        <w:r w:rsidR="00D92471">
          <w:rPr>
            <w:noProof/>
            <w:webHidden/>
          </w:rPr>
          <w:t>24</w:t>
        </w:r>
        <w:r w:rsidR="00D92471">
          <w:rPr>
            <w:noProof/>
            <w:webHidden/>
          </w:rPr>
          <w:fldChar w:fldCharType="end"/>
        </w:r>
      </w:hyperlink>
    </w:p>
    <w:p w:rsidR="00D92471" w:rsidRDefault="00B709D9">
      <w:pPr>
        <w:pStyle w:val="TOC2"/>
        <w:rPr>
          <w:rFonts w:asciiTheme="minorHAnsi" w:hAnsiTheme="minorHAnsi" w:cstheme="minorBidi"/>
          <w:smallCaps w:val="0"/>
          <w:noProof/>
          <w:sz w:val="22"/>
          <w:szCs w:val="22"/>
        </w:rPr>
      </w:pPr>
      <w:hyperlink w:anchor="_Toc511039112" w:history="1">
        <w:r w:rsidR="00D92471" w:rsidRPr="005E1469">
          <w:rPr>
            <w:rStyle w:val="Hyperlink"/>
            <w:noProof/>
          </w:rPr>
          <w:t>Section 4</w:t>
        </w:r>
        <w:r w:rsidR="00D92471">
          <w:rPr>
            <w:rFonts w:asciiTheme="minorHAnsi" w:hAnsiTheme="minorHAnsi" w:cstheme="minorBidi"/>
            <w:smallCaps w:val="0"/>
            <w:noProof/>
            <w:sz w:val="22"/>
            <w:szCs w:val="22"/>
          </w:rPr>
          <w:tab/>
        </w:r>
        <w:r w:rsidR="00D92471" w:rsidRPr="005E1469">
          <w:rPr>
            <w:rStyle w:val="Hyperlink"/>
            <w:noProof/>
          </w:rPr>
          <w:t>Risk evaluation</w:t>
        </w:r>
        <w:r w:rsidR="00D92471">
          <w:rPr>
            <w:noProof/>
            <w:webHidden/>
          </w:rPr>
          <w:tab/>
        </w:r>
        <w:r w:rsidR="00D92471">
          <w:rPr>
            <w:noProof/>
            <w:webHidden/>
          </w:rPr>
          <w:fldChar w:fldCharType="begin"/>
        </w:r>
        <w:r w:rsidR="00D92471">
          <w:rPr>
            <w:noProof/>
            <w:webHidden/>
          </w:rPr>
          <w:instrText xml:space="preserve"> PAGEREF _Toc511039112 \h </w:instrText>
        </w:r>
        <w:r w:rsidR="00D92471">
          <w:rPr>
            <w:noProof/>
            <w:webHidden/>
          </w:rPr>
        </w:r>
        <w:r w:rsidR="00D92471">
          <w:rPr>
            <w:noProof/>
            <w:webHidden/>
          </w:rPr>
          <w:fldChar w:fldCharType="separate"/>
        </w:r>
        <w:r w:rsidR="00D92471">
          <w:rPr>
            <w:noProof/>
            <w:webHidden/>
          </w:rPr>
          <w:t>25</w:t>
        </w:r>
        <w:r w:rsidR="00D92471">
          <w:rPr>
            <w:noProof/>
            <w:webHidden/>
          </w:rPr>
          <w:fldChar w:fldCharType="end"/>
        </w:r>
      </w:hyperlink>
    </w:p>
    <w:p w:rsidR="00D92471" w:rsidRDefault="00B709D9">
      <w:pPr>
        <w:pStyle w:val="TOC1"/>
        <w:rPr>
          <w:rFonts w:asciiTheme="minorHAnsi" w:hAnsiTheme="minorHAnsi" w:cstheme="minorBidi"/>
          <w:b w:val="0"/>
          <w:bCs w:val="0"/>
          <w:caps w:val="0"/>
          <w:noProof/>
          <w:sz w:val="22"/>
          <w:szCs w:val="22"/>
        </w:rPr>
      </w:pPr>
      <w:hyperlink w:anchor="_Toc511039113" w:history="1">
        <w:r w:rsidR="00D92471" w:rsidRPr="005E1469">
          <w:rPr>
            <w:rStyle w:val="Hyperlink"/>
            <w:noProof/>
          </w:rPr>
          <w:t>Chapter 3</w:t>
        </w:r>
        <w:r w:rsidR="00D92471">
          <w:rPr>
            <w:rFonts w:asciiTheme="minorHAnsi" w:hAnsiTheme="minorHAnsi" w:cstheme="minorBidi"/>
            <w:b w:val="0"/>
            <w:bCs w:val="0"/>
            <w:caps w:val="0"/>
            <w:noProof/>
            <w:sz w:val="22"/>
            <w:szCs w:val="22"/>
          </w:rPr>
          <w:tab/>
        </w:r>
        <w:r w:rsidR="00D92471" w:rsidRPr="005E1469">
          <w:rPr>
            <w:rStyle w:val="Hyperlink"/>
            <w:noProof/>
          </w:rPr>
          <w:t>Risk management plan</w:t>
        </w:r>
        <w:r w:rsidR="00D92471">
          <w:rPr>
            <w:noProof/>
            <w:webHidden/>
          </w:rPr>
          <w:tab/>
        </w:r>
        <w:r w:rsidR="00D92471">
          <w:rPr>
            <w:noProof/>
            <w:webHidden/>
          </w:rPr>
          <w:fldChar w:fldCharType="begin"/>
        </w:r>
        <w:r w:rsidR="00D92471">
          <w:rPr>
            <w:noProof/>
            <w:webHidden/>
          </w:rPr>
          <w:instrText xml:space="preserve"> PAGEREF _Toc511039113 \h </w:instrText>
        </w:r>
        <w:r w:rsidR="00D92471">
          <w:rPr>
            <w:noProof/>
            <w:webHidden/>
          </w:rPr>
        </w:r>
        <w:r w:rsidR="00D92471">
          <w:rPr>
            <w:noProof/>
            <w:webHidden/>
          </w:rPr>
          <w:fldChar w:fldCharType="separate"/>
        </w:r>
        <w:r w:rsidR="00D92471">
          <w:rPr>
            <w:noProof/>
            <w:webHidden/>
          </w:rPr>
          <w:t>27</w:t>
        </w:r>
        <w:r w:rsidR="00D92471">
          <w:rPr>
            <w:noProof/>
            <w:webHidden/>
          </w:rPr>
          <w:fldChar w:fldCharType="end"/>
        </w:r>
      </w:hyperlink>
    </w:p>
    <w:p w:rsidR="00D92471" w:rsidRDefault="00B709D9">
      <w:pPr>
        <w:pStyle w:val="TOC2"/>
        <w:rPr>
          <w:rFonts w:asciiTheme="minorHAnsi" w:hAnsiTheme="minorHAnsi" w:cstheme="minorBidi"/>
          <w:smallCaps w:val="0"/>
          <w:noProof/>
          <w:sz w:val="22"/>
          <w:szCs w:val="22"/>
        </w:rPr>
      </w:pPr>
      <w:hyperlink w:anchor="_Toc511039114" w:history="1">
        <w:r w:rsidR="00D92471" w:rsidRPr="005E1469">
          <w:rPr>
            <w:rStyle w:val="Hyperlink"/>
            <w:noProof/>
          </w:rPr>
          <w:t>Section 1</w:t>
        </w:r>
        <w:r w:rsidR="00D92471">
          <w:rPr>
            <w:rFonts w:asciiTheme="minorHAnsi" w:hAnsiTheme="minorHAnsi" w:cstheme="minorBidi"/>
            <w:smallCaps w:val="0"/>
            <w:noProof/>
            <w:sz w:val="22"/>
            <w:szCs w:val="22"/>
          </w:rPr>
          <w:tab/>
        </w:r>
        <w:r w:rsidR="00D92471" w:rsidRPr="005E1469">
          <w:rPr>
            <w:rStyle w:val="Hyperlink"/>
            <w:noProof/>
          </w:rPr>
          <w:t>Background</w:t>
        </w:r>
        <w:r w:rsidR="00D92471">
          <w:rPr>
            <w:noProof/>
            <w:webHidden/>
          </w:rPr>
          <w:tab/>
        </w:r>
        <w:r w:rsidR="00D92471">
          <w:rPr>
            <w:noProof/>
            <w:webHidden/>
          </w:rPr>
          <w:fldChar w:fldCharType="begin"/>
        </w:r>
        <w:r w:rsidR="00D92471">
          <w:rPr>
            <w:noProof/>
            <w:webHidden/>
          </w:rPr>
          <w:instrText xml:space="preserve"> PAGEREF _Toc511039114 \h </w:instrText>
        </w:r>
        <w:r w:rsidR="00D92471">
          <w:rPr>
            <w:noProof/>
            <w:webHidden/>
          </w:rPr>
        </w:r>
        <w:r w:rsidR="00D92471">
          <w:rPr>
            <w:noProof/>
            <w:webHidden/>
          </w:rPr>
          <w:fldChar w:fldCharType="separate"/>
        </w:r>
        <w:r w:rsidR="00D92471">
          <w:rPr>
            <w:noProof/>
            <w:webHidden/>
          </w:rPr>
          <w:t>27</w:t>
        </w:r>
        <w:r w:rsidR="00D92471">
          <w:rPr>
            <w:noProof/>
            <w:webHidden/>
          </w:rPr>
          <w:fldChar w:fldCharType="end"/>
        </w:r>
      </w:hyperlink>
    </w:p>
    <w:p w:rsidR="00D92471" w:rsidRDefault="00B709D9">
      <w:pPr>
        <w:pStyle w:val="TOC2"/>
        <w:rPr>
          <w:rFonts w:asciiTheme="minorHAnsi" w:hAnsiTheme="minorHAnsi" w:cstheme="minorBidi"/>
          <w:smallCaps w:val="0"/>
          <w:noProof/>
          <w:sz w:val="22"/>
          <w:szCs w:val="22"/>
        </w:rPr>
      </w:pPr>
      <w:hyperlink w:anchor="_Toc511039115" w:history="1">
        <w:r w:rsidR="00D92471" w:rsidRPr="005E1469">
          <w:rPr>
            <w:rStyle w:val="Hyperlink"/>
            <w:noProof/>
          </w:rPr>
          <w:t>Section 2</w:t>
        </w:r>
        <w:r w:rsidR="00D92471">
          <w:rPr>
            <w:rFonts w:asciiTheme="minorHAnsi" w:hAnsiTheme="minorHAnsi" w:cstheme="minorBidi"/>
            <w:smallCaps w:val="0"/>
            <w:noProof/>
            <w:sz w:val="22"/>
            <w:szCs w:val="22"/>
          </w:rPr>
          <w:tab/>
        </w:r>
        <w:r w:rsidR="00D92471" w:rsidRPr="005E1469">
          <w:rPr>
            <w:rStyle w:val="Hyperlink"/>
            <w:noProof/>
          </w:rPr>
          <w:t>Risk treatment measures for substantive risks</w:t>
        </w:r>
        <w:r w:rsidR="00D92471">
          <w:rPr>
            <w:noProof/>
            <w:webHidden/>
          </w:rPr>
          <w:tab/>
        </w:r>
        <w:r w:rsidR="00D92471">
          <w:rPr>
            <w:noProof/>
            <w:webHidden/>
          </w:rPr>
          <w:fldChar w:fldCharType="begin"/>
        </w:r>
        <w:r w:rsidR="00D92471">
          <w:rPr>
            <w:noProof/>
            <w:webHidden/>
          </w:rPr>
          <w:instrText xml:space="preserve"> PAGEREF _Toc511039115 \h </w:instrText>
        </w:r>
        <w:r w:rsidR="00D92471">
          <w:rPr>
            <w:noProof/>
            <w:webHidden/>
          </w:rPr>
        </w:r>
        <w:r w:rsidR="00D92471">
          <w:rPr>
            <w:noProof/>
            <w:webHidden/>
          </w:rPr>
          <w:fldChar w:fldCharType="separate"/>
        </w:r>
        <w:r w:rsidR="00D92471">
          <w:rPr>
            <w:noProof/>
            <w:webHidden/>
          </w:rPr>
          <w:t>27</w:t>
        </w:r>
        <w:r w:rsidR="00D92471">
          <w:rPr>
            <w:noProof/>
            <w:webHidden/>
          </w:rPr>
          <w:fldChar w:fldCharType="end"/>
        </w:r>
      </w:hyperlink>
    </w:p>
    <w:p w:rsidR="00D92471" w:rsidRDefault="00B709D9">
      <w:pPr>
        <w:pStyle w:val="TOC2"/>
        <w:rPr>
          <w:rFonts w:asciiTheme="minorHAnsi" w:hAnsiTheme="minorHAnsi" w:cstheme="minorBidi"/>
          <w:smallCaps w:val="0"/>
          <w:noProof/>
          <w:sz w:val="22"/>
          <w:szCs w:val="22"/>
        </w:rPr>
      </w:pPr>
      <w:hyperlink w:anchor="_Toc511039116" w:history="1">
        <w:r w:rsidR="00D92471" w:rsidRPr="005E1469">
          <w:rPr>
            <w:rStyle w:val="Hyperlink"/>
            <w:noProof/>
          </w:rPr>
          <w:t>Section 3</w:t>
        </w:r>
        <w:r w:rsidR="00D92471">
          <w:rPr>
            <w:rFonts w:asciiTheme="minorHAnsi" w:hAnsiTheme="minorHAnsi" w:cstheme="minorBidi"/>
            <w:smallCaps w:val="0"/>
            <w:noProof/>
            <w:sz w:val="22"/>
            <w:szCs w:val="22"/>
          </w:rPr>
          <w:tab/>
        </w:r>
        <w:r w:rsidR="00D92471" w:rsidRPr="005E1469">
          <w:rPr>
            <w:rStyle w:val="Hyperlink"/>
            <w:noProof/>
          </w:rPr>
          <w:t>General risk management</w:t>
        </w:r>
        <w:r w:rsidR="00D92471">
          <w:rPr>
            <w:noProof/>
            <w:webHidden/>
          </w:rPr>
          <w:tab/>
        </w:r>
        <w:r w:rsidR="00D92471">
          <w:rPr>
            <w:noProof/>
            <w:webHidden/>
          </w:rPr>
          <w:fldChar w:fldCharType="begin"/>
        </w:r>
        <w:r w:rsidR="00D92471">
          <w:rPr>
            <w:noProof/>
            <w:webHidden/>
          </w:rPr>
          <w:instrText xml:space="preserve"> PAGEREF _Toc511039116 \h </w:instrText>
        </w:r>
        <w:r w:rsidR="00D92471">
          <w:rPr>
            <w:noProof/>
            <w:webHidden/>
          </w:rPr>
        </w:r>
        <w:r w:rsidR="00D92471">
          <w:rPr>
            <w:noProof/>
            <w:webHidden/>
          </w:rPr>
          <w:fldChar w:fldCharType="separate"/>
        </w:r>
        <w:r w:rsidR="00D92471">
          <w:rPr>
            <w:noProof/>
            <w:webHidden/>
          </w:rPr>
          <w:t>27</w:t>
        </w:r>
        <w:r w:rsidR="00D92471">
          <w:rPr>
            <w:noProof/>
            <w:webHidden/>
          </w:rPr>
          <w:fldChar w:fldCharType="end"/>
        </w:r>
      </w:hyperlink>
    </w:p>
    <w:p w:rsidR="00D92471" w:rsidRDefault="00B709D9">
      <w:pPr>
        <w:pStyle w:val="TOC3"/>
        <w:rPr>
          <w:rFonts w:asciiTheme="minorHAnsi" w:hAnsiTheme="minorHAnsi" w:cstheme="minorBidi"/>
          <w:iCs w:val="0"/>
          <w:noProof/>
          <w:sz w:val="22"/>
          <w:szCs w:val="22"/>
        </w:rPr>
      </w:pPr>
      <w:hyperlink w:anchor="_Toc511039117" w:history="1">
        <w:r w:rsidR="00D92471" w:rsidRPr="005E1469">
          <w:rPr>
            <w:rStyle w:val="Hyperlink"/>
            <w:bCs/>
            <w:noProof/>
          </w:rPr>
          <w:t>3.1</w:t>
        </w:r>
        <w:r w:rsidR="00D92471">
          <w:rPr>
            <w:rFonts w:asciiTheme="minorHAnsi" w:hAnsiTheme="minorHAnsi" w:cstheme="minorBidi"/>
            <w:iCs w:val="0"/>
            <w:noProof/>
            <w:sz w:val="22"/>
            <w:szCs w:val="22"/>
          </w:rPr>
          <w:tab/>
        </w:r>
        <w:r w:rsidR="00D92471" w:rsidRPr="005E1469">
          <w:rPr>
            <w:rStyle w:val="Hyperlink"/>
            <w:noProof/>
          </w:rPr>
          <w:t>Licence conditions to limit and control the release</w:t>
        </w:r>
        <w:r w:rsidR="00D92471">
          <w:rPr>
            <w:noProof/>
            <w:webHidden/>
          </w:rPr>
          <w:tab/>
        </w:r>
        <w:r w:rsidR="00D92471">
          <w:rPr>
            <w:noProof/>
            <w:webHidden/>
          </w:rPr>
          <w:fldChar w:fldCharType="begin"/>
        </w:r>
        <w:r w:rsidR="00D92471">
          <w:rPr>
            <w:noProof/>
            <w:webHidden/>
          </w:rPr>
          <w:instrText xml:space="preserve"> PAGEREF _Toc511039117 \h </w:instrText>
        </w:r>
        <w:r w:rsidR="00D92471">
          <w:rPr>
            <w:noProof/>
            <w:webHidden/>
          </w:rPr>
        </w:r>
        <w:r w:rsidR="00D92471">
          <w:rPr>
            <w:noProof/>
            <w:webHidden/>
          </w:rPr>
          <w:fldChar w:fldCharType="separate"/>
        </w:r>
        <w:r w:rsidR="00D92471">
          <w:rPr>
            <w:noProof/>
            <w:webHidden/>
          </w:rPr>
          <w:t>27</w:t>
        </w:r>
        <w:r w:rsidR="00D92471">
          <w:rPr>
            <w:noProof/>
            <w:webHidden/>
          </w:rPr>
          <w:fldChar w:fldCharType="end"/>
        </w:r>
      </w:hyperlink>
    </w:p>
    <w:p w:rsidR="00D92471" w:rsidRDefault="00B709D9">
      <w:pPr>
        <w:pStyle w:val="TOC3"/>
        <w:rPr>
          <w:rFonts w:asciiTheme="minorHAnsi" w:hAnsiTheme="minorHAnsi" w:cstheme="minorBidi"/>
          <w:iCs w:val="0"/>
          <w:noProof/>
          <w:sz w:val="22"/>
          <w:szCs w:val="22"/>
        </w:rPr>
      </w:pPr>
      <w:hyperlink w:anchor="_Toc511039118" w:history="1">
        <w:r w:rsidR="00D92471" w:rsidRPr="005E1469">
          <w:rPr>
            <w:rStyle w:val="Hyperlink"/>
            <w:bCs/>
            <w:noProof/>
          </w:rPr>
          <w:t>3.2</w:t>
        </w:r>
        <w:r w:rsidR="00D92471">
          <w:rPr>
            <w:rFonts w:asciiTheme="minorHAnsi" w:hAnsiTheme="minorHAnsi" w:cstheme="minorBidi"/>
            <w:iCs w:val="0"/>
            <w:noProof/>
            <w:sz w:val="22"/>
            <w:szCs w:val="22"/>
          </w:rPr>
          <w:tab/>
        </w:r>
        <w:r w:rsidR="00D92471" w:rsidRPr="005E1469">
          <w:rPr>
            <w:rStyle w:val="Hyperlink"/>
            <w:noProof/>
          </w:rPr>
          <w:t>Other risk management considerations</w:t>
        </w:r>
        <w:r w:rsidR="00D92471">
          <w:rPr>
            <w:noProof/>
            <w:webHidden/>
          </w:rPr>
          <w:tab/>
        </w:r>
        <w:r w:rsidR="00D92471">
          <w:rPr>
            <w:noProof/>
            <w:webHidden/>
          </w:rPr>
          <w:fldChar w:fldCharType="begin"/>
        </w:r>
        <w:r w:rsidR="00D92471">
          <w:rPr>
            <w:noProof/>
            <w:webHidden/>
          </w:rPr>
          <w:instrText xml:space="preserve"> PAGEREF _Toc511039118 \h </w:instrText>
        </w:r>
        <w:r w:rsidR="00D92471">
          <w:rPr>
            <w:noProof/>
            <w:webHidden/>
          </w:rPr>
        </w:r>
        <w:r w:rsidR="00D92471">
          <w:rPr>
            <w:noProof/>
            <w:webHidden/>
          </w:rPr>
          <w:fldChar w:fldCharType="separate"/>
        </w:r>
        <w:r w:rsidR="00D92471">
          <w:rPr>
            <w:noProof/>
            <w:webHidden/>
          </w:rPr>
          <w:t>32</w:t>
        </w:r>
        <w:r w:rsidR="00D92471">
          <w:rPr>
            <w:noProof/>
            <w:webHidden/>
          </w:rPr>
          <w:fldChar w:fldCharType="end"/>
        </w:r>
      </w:hyperlink>
    </w:p>
    <w:p w:rsidR="00D92471" w:rsidRDefault="00B709D9">
      <w:pPr>
        <w:pStyle w:val="TOC2"/>
        <w:rPr>
          <w:rFonts w:asciiTheme="minorHAnsi" w:hAnsiTheme="minorHAnsi" w:cstheme="minorBidi"/>
          <w:smallCaps w:val="0"/>
          <w:noProof/>
          <w:sz w:val="22"/>
          <w:szCs w:val="22"/>
        </w:rPr>
      </w:pPr>
      <w:hyperlink w:anchor="_Toc511039119" w:history="1">
        <w:r w:rsidR="00D92471" w:rsidRPr="005E1469">
          <w:rPr>
            <w:rStyle w:val="Hyperlink"/>
            <w:noProof/>
          </w:rPr>
          <w:t>Section 4</w:t>
        </w:r>
        <w:r w:rsidR="00D92471">
          <w:rPr>
            <w:rFonts w:asciiTheme="minorHAnsi" w:hAnsiTheme="minorHAnsi" w:cstheme="minorBidi"/>
            <w:smallCaps w:val="0"/>
            <w:noProof/>
            <w:sz w:val="22"/>
            <w:szCs w:val="22"/>
          </w:rPr>
          <w:tab/>
        </w:r>
        <w:r w:rsidR="00D92471" w:rsidRPr="005E1469">
          <w:rPr>
            <w:rStyle w:val="Hyperlink"/>
            <w:noProof/>
          </w:rPr>
          <w:t>Issues to be addressed for future releases</w:t>
        </w:r>
        <w:r w:rsidR="00D92471">
          <w:rPr>
            <w:noProof/>
            <w:webHidden/>
          </w:rPr>
          <w:tab/>
        </w:r>
        <w:r w:rsidR="00D92471">
          <w:rPr>
            <w:noProof/>
            <w:webHidden/>
          </w:rPr>
          <w:fldChar w:fldCharType="begin"/>
        </w:r>
        <w:r w:rsidR="00D92471">
          <w:rPr>
            <w:noProof/>
            <w:webHidden/>
          </w:rPr>
          <w:instrText xml:space="preserve"> PAGEREF _Toc511039119 \h </w:instrText>
        </w:r>
        <w:r w:rsidR="00D92471">
          <w:rPr>
            <w:noProof/>
            <w:webHidden/>
          </w:rPr>
        </w:r>
        <w:r w:rsidR="00D92471">
          <w:rPr>
            <w:noProof/>
            <w:webHidden/>
          </w:rPr>
          <w:fldChar w:fldCharType="separate"/>
        </w:r>
        <w:r w:rsidR="00D92471">
          <w:rPr>
            <w:noProof/>
            <w:webHidden/>
          </w:rPr>
          <w:t>34</w:t>
        </w:r>
        <w:r w:rsidR="00D92471">
          <w:rPr>
            <w:noProof/>
            <w:webHidden/>
          </w:rPr>
          <w:fldChar w:fldCharType="end"/>
        </w:r>
      </w:hyperlink>
    </w:p>
    <w:p w:rsidR="00D92471" w:rsidRDefault="00B709D9">
      <w:pPr>
        <w:pStyle w:val="TOC2"/>
        <w:rPr>
          <w:rFonts w:asciiTheme="minorHAnsi" w:hAnsiTheme="minorHAnsi" w:cstheme="minorBidi"/>
          <w:smallCaps w:val="0"/>
          <w:noProof/>
          <w:sz w:val="22"/>
          <w:szCs w:val="22"/>
        </w:rPr>
      </w:pPr>
      <w:hyperlink w:anchor="_Toc511039120" w:history="1">
        <w:r w:rsidR="00D92471" w:rsidRPr="005E1469">
          <w:rPr>
            <w:rStyle w:val="Hyperlink"/>
            <w:noProof/>
          </w:rPr>
          <w:t>Section 5</w:t>
        </w:r>
        <w:r w:rsidR="00D92471">
          <w:rPr>
            <w:rFonts w:asciiTheme="minorHAnsi" w:hAnsiTheme="minorHAnsi" w:cstheme="minorBidi"/>
            <w:smallCaps w:val="0"/>
            <w:noProof/>
            <w:sz w:val="22"/>
            <w:szCs w:val="22"/>
          </w:rPr>
          <w:tab/>
        </w:r>
        <w:r w:rsidR="00D92471" w:rsidRPr="005E1469">
          <w:rPr>
            <w:rStyle w:val="Hyperlink"/>
            <w:noProof/>
          </w:rPr>
          <w:t>Conclusions of the RARMP</w:t>
        </w:r>
        <w:r w:rsidR="00D92471">
          <w:rPr>
            <w:noProof/>
            <w:webHidden/>
          </w:rPr>
          <w:tab/>
        </w:r>
        <w:r w:rsidR="00D92471">
          <w:rPr>
            <w:noProof/>
            <w:webHidden/>
          </w:rPr>
          <w:fldChar w:fldCharType="begin"/>
        </w:r>
        <w:r w:rsidR="00D92471">
          <w:rPr>
            <w:noProof/>
            <w:webHidden/>
          </w:rPr>
          <w:instrText xml:space="preserve"> PAGEREF _Toc511039120 \h </w:instrText>
        </w:r>
        <w:r w:rsidR="00D92471">
          <w:rPr>
            <w:noProof/>
            <w:webHidden/>
          </w:rPr>
        </w:r>
        <w:r w:rsidR="00D92471">
          <w:rPr>
            <w:noProof/>
            <w:webHidden/>
          </w:rPr>
          <w:fldChar w:fldCharType="separate"/>
        </w:r>
        <w:r w:rsidR="00D92471">
          <w:rPr>
            <w:noProof/>
            <w:webHidden/>
          </w:rPr>
          <w:t>34</w:t>
        </w:r>
        <w:r w:rsidR="00D92471">
          <w:rPr>
            <w:noProof/>
            <w:webHidden/>
          </w:rPr>
          <w:fldChar w:fldCharType="end"/>
        </w:r>
      </w:hyperlink>
    </w:p>
    <w:p w:rsidR="00D92471" w:rsidRDefault="00B709D9">
      <w:pPr>
        <w:pStyle w:val="TOC1"/>
        <w:rPr>
          <w:rFonts w:asciiTheme="minorHAnsi" w:hAnsiTheme="minorHAnsi" w:cstheme="minorBidi"/>
          <w:b w:val="0"/>
          <w:bCs w:val="0"/>
          <w:caps w:val="0"/>
          <w:noProof/>
          <w:sz w:val="22"/>
          <w:szCs w:val="22"/>
        </w:rPr>
      </w:pPr>
      <w:hyperlink w:anchor="_Toc511039121" w:history="1">
        <w:r w:rsidR="00D92471" w:rsidRPr="005E1469">
          <w:rPr>
            <w:rStyle w:val="Hyperlink"/>
            <w:noProof/>
          </w:rPr>
          <w:t>References</w:t>
        </w:r>
        <w:r w:rsidR="00D92471">
          <w:rPr>
            <w:noProof/>
            <w:webHidden/>
          </w:rPr>
          <w:tab/>
        </w:r>
        <w:r w:rsidR="00D92471">
          <w:rPr>
            <w:noProof/>
            <w:webHidden/>
          </w:rPr>
          <w:fldChar w:fldCharType="begin"/>
        </w:r>
        <w:r w:rsidR="00D92471">
          <w:rPr>
            <w:noProof/>
            <w:webHidden/>
          </w:rPr>
          <w:instrText xml:space="preserve"> PAGEREF _Toc511039121 \h </w:instrText>
        </w:r>
        <w:r w:rsidR="00D92471">
          <w:rPr>
            <w:noProof/>
            <w:webHidden/>
          </w:rPr>
        </w:r>
        <w:r w:rsidR="00D92471">
          <w:rPr>
            <w:noProof/>
            <w:webHidden/>
          </w:rPr>
          <w:fldChar w:fldCharType="separate"/>
        </w:r>
        <w:r w:rsidR="00D92471">
          <w:rPr>
            <w:noProof/>
            <w:webHidden/>
          </w:rPr>
          <w:t>35</w:t>
        </w:r>
        <w:r w:rsidR="00D92471">
          <w:rPr>
            <w:noProof/>
            <w:webHidden/>
          </w:rPr>
          <w:fldChar w:fldCharType="end"/>
        </w:r>
      </w:hyperlink>
    </w:p>
    <w:p w:rsidR="00D92471" w:rsidRDefault="00B709D9">
      <w:pPr>
        <w:pStyle w:val="TOC1"/>
        <w:rPr>
          <w:rFonts w:asciiTheme="minorHAnsi" w:hAnsiTheme="minorHAnsi" w:cstheme="minorBidi"/>
          <w:b w:val="0"/>
          <w:bCs w:val="0"/>
          <w:caps w:val="0"/>
          <w:noProof/>
          <w:sz w:val="22"/>
          <w:szCs w:val="22"/>
        </w:rPr>
      </w:pPr>
      <w:hyperlink w:anchor="_Toc511039122" w:history="1">
        <w:r w:rsidR="00D92471" w:rsidRPr="005E1469">
          <w:rPr>
            <w:rStyle w:val="Hyperlink"/>
            <w:rFonts w:cs="Arial"/>
            <w:noProof/>
            <w:kern w:val="28"/>
          </w:rPr>
          <w:t>Appendix A:</w:t>
        </w:r>
        <w:r w:rsidR="00D92471">
          <w:rPr>
            <w:rFonts w:asciiTheme="minorHAnsi" w:hAnsiTheme="minorHAnsi" w:cstheme="minorBidi"/>
            <w:b w:val="0"/>
            <w:bCs w:val="0"/>
            <w:caps w:val="0"/>
            <w:noProof/>
            <w:sz w:val="22"/>
            <w:szCs w:val="22"/>
          </w:rPr>
          <w:t xml:space="preserve"> </w:t>
        </w:r>
        <w:r w:rsidR="00D92471" w:rsidRPr="005E1469">
          <w:rPr>
            <w:rStyle w:val="Hyperlink"/>
            <w:rFonts w:cs="Arial"/>
            <w:noProof/>
            <w:kern w:val="28"/>
          </w:rPr>
          <w:t>Summary of submissions from prescribed experts, agencies and authorities</w:t>
        </w:r>
        <w:r w:rsidR="00D92471">
          <w:rPr>
            <w:noProof/>
            <w:webHidden/>
          </w:rPr>
          <w:tab/>
        </w:r>
        <w:r w:rsidR="00D92471">
          <w:rPr>
            <w:noProof/>
            <w:webHidden/>
          </w:rPr>
          <w:fldChar w:fldCharType="begin"/>
        </w:r>
        <w:r w:rsidR="00D92471">
          <w:rPr>
            <w:noProof/>
            <w:webHidden/>
          </w:rPr>
          <w:instrText xml:space="preserve"> PAGEREF _Toc511039122 \h </w:instrText>
        </w:r>
        <w:r w:rsidR="00D92471">
          <w:rPr>
            <w:noProof/>
            <w:webHidden/>
          </w:rPr>
        </w:r>
        <w:r w:rsidR="00D92471">
          <w:rPr>
            <w:noProof/>
            <w:webHidden/>
          </w:rPr>
          <w:fldChar w:fldCharType="separate"/>
        </w:r>
        <w:r w:rsidR="00D92471">
          <w:rPr>
            <w:noProof/>
            <w:webHidden/>
          </w:rPr>
          <w:t>40</w:t>
        </w:r>
        <w:r w:rsidR="00D92471">
          <w:rPr>
            <w:noProof/>
            <w:webHidden/>
          </w:rPr>
          <w:fldChar w:fldCharType="end"/>
        </w:r>
      </w:hyperlink>
    </w:p>
    <w:p w:rsidR="00D92471" w:rsidRDefault="00B709D9">
      <w:pPr>
        <w:pStyle w:val="TOC1"/>
        <w:rPr>
          <w:rFonts w:asciiTheme="minorHAnsi" w:hAnsiTheme="minorHAnsi" w:cstheme="minorBidi"/>
          <w:b w:val="0"/>
          <w:bCs w:val="0"/>
          <w:caps w:val="0"/>
          <w:noProof/>
          <w:sz w:val="22"/>
          <w:szCs w:val="22"/>
        </w:rPr>
      </w:pPr>
      <w:hyperlink w:anchor="_Toc511039123" w:history="1">
        <w:r w:rsidR="00D92471" w:rsidRPr="005E1469">
          <w:rPr>
            <w:rStyle w:val="Hyperlink"/>
            <w:noProof/>
          </w:rPr>
          <w:t>Appendix B: Summary of submissions from the public on the consultation RARMP</w:t>
        </w:r>
        <w:r w:rsidR="00D92471">
          <w:rPr>
            <w:noProof/>
            <w:webHidden/>
          </w:rPr>
          <w:tab/>
        </w:r>
        <w:r w:rsidR="00D92471">
          <w:rPr>
            <w:noProof/>
            <w:webHidden/>
          </w:rPr>
          <w:fldChar w:fldCharType="begin"/>
        </w:r>
        <w:r w:rsidR="00D92471">
          <w:rPr>
            <w:noProof/>
            <w:webHidden/>
          </w:rPr>
          <w:instrText xml:space="preserve"> PAGEREF _Toc511039123 \h </w:instrText>
        </w:r>
        <w:r w:rsidR="00D92471">
          <w:rPr>
            <w:noProof/>
            <w:webHidden/>
          </w:rPr>
        </w:r>
        <w:r w:rsidR="00D92471">
          <w:rPr>
            <w:noProof/>
            <w:webHidden/>
          </w:rPr>
          <w:fldChar w:fldCharType="separate"/>
        </w:r>
        <w:r w:rsidR="00D92471">
          <w:rPr>
            <w:noProof/>
            <w:webHidden/>
          </w:rPr>
          <w:t>44</w:t>
        </w:r>
        <w:r w:rsidR="00D92471">
          <w:rPr>
            <w:noProof/>
            <w:webHidden/>
          </w:rPr>
          <w:fldChar w:fldCharType="end"/>
        </w:r>
      </w:hyperlink>
    </w:p>
    <w:p w:rsidR="00CC63C5" w:rsidRPr="00074EE2" w:rsidRDefault="00B30D9D" w:rsidP="00CC63C5">
      <w:pPr>
        <w:sectPr w:rsidR="00CC63C5" w:rsidRPr="00074EE2" w:rsidSect="00823C6E">
          <w:headerReference w:type="even" r:id="rId12"/>
          <w:footerReference w:type="default" r:id="rId13"/>
          <w:headerReference w:type="first" r:id="rId14"/>
          <w:pgSz w:w="11906" w:h="16838" w:code="9"/>
          <w:pgMar w:top="1247" w:right="1361" w:bottom="1247" w:left="1361" w:header="680" w:footer="510" w:gutter="0"/>
          <w:pgNumType w:fmt="upperRoman"/>
          <w:cols w:space="708"/>
          <w:docGrid w:linePitch="360"/>
        </w:sectPr>
      </w:pPr>
      <w:r w:rsidRPr="00074EE2">
        <w:rPr>
          <w:szCs w:val="22"/>
          <w:lang w:eastAsia="en-AU"/>
        </w:rPr>
        <w:fldChar w:fldCharType="end"/>
      </w:r>
    </w:p>
    <w:p w:rsidR="00CC63C5" w:rsidRPr="00074EE2" w:rsidRDefault="00CC63C5" w:rsidP="00D34041">
      <w:pPr>
        <w:pStyle w:val="Heading1"/>
        <w:jc w:val="center"/>
        <w:rPr>
          <w:szCs w:val="36"/>
        </w:rPr>
      </w:pPr>
      <w:bookmarkStart w:id="32" w:name="_Toc511039082"/>
      <w:r w:rsidRPr="00074EE2">
        <w:rPr>
          <w:szCs w:val="36"/>
        </w:rPr>
        <w:lastRenderedPageBreak/>
        <w:t>Abbreviations</w:t>
      </w:r>
      <w:bookmarkEnd w:id="3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605"/>
        <w:gridCol w:w="7717"/>
      </w:tblGrid>
      <w:tr w:rsidR="00811604" w:rsidRPr="00074EE2" w:rsidTr="00E66868">
        <w:tc>
          <w:tcPr>
            <w:tcW w:w="1605" w:type="dxa"/>
          </w:tcPr>
          <w:p w:rsidR="00CC63C5" w:rsidRPr="00074EE2" w:rsidRDefault="00CC63C5" w:rsidP="00CF78AA">
            <w:pPr>
              <w:rPr>
                <w:rFonts w:cs="Arial"/>
                <w:szCs w:val="22"/>
                <w:lang w:eastAsia="en-AU"/>
              </w:rPr>
            </w:pPr>
            <w:r w:rsidRPr="00074EE2">
              <w:rPr>
                <w:rFonts w:cs="Arial"/>
                <w:szCs w:val="22"/>
                <w:lang w:eastAsia="en-AU"/>
              </w:rPr>
              <w:t>A</w:t>
            </w:r>
            <w:r w:rsidR="00CF78AA" w:rsidRPr="00074EE2">
              <w:rPr>
                <w:rFonts w:cs="Arial"/>
                <w:szCs w:val="22"/>
                <w:lang w:eastAsia="en-AU"/>
              </w:rPr>
              <w:t>ct</w:t>
            </w:r>
          </w:p>
        </w:tc>
        <w:tc>
          <w:tcPr>
            <w:tcW w:w="7717" w:type="dxa"/>
          </w:tcPr>
          <w:p w:rsidR="00CC63C5" w:rsidRPr="00074EE2" w:rsidRDefault="00CF78AA" w:rsidP="005322E1">
            <w:pPr>
              <w:rPr>
                <w:rFonts w:cs="Arial"/>
                <w:szCs w:val="22"/>
                <w:lang w:eastAsia="en-AU"/>
              </w:rPr>
            </w:pPr>
            <w:r w:rsidRPr="00074EE2">
              <w:rPr>
                <w:rFonts w:cs="Arial"/>
                <w:i/>
                <w:szCs w:val="22"/>
                <w:lang w:eastAsia="en-AU"/>
              </w:rPr>
              <w:t>Gene Technology Act 2000</w:t>
            </w:r>
          </w:p>
        </w:tc>
      </w:tr>
      <w:tr w:rsidR="00433A38" w:rsidRPr="00074EE2" w:rsidTr="006F4AFB">
        <w:tc>
          <w:tcPr>
            <w:tcW w:w="1605" w:type="dxa"/>
          </w:tcPr>
          <w:p w:rsidR="00433A38" w:rsidRPr="00074EE2" w:rsidRDefault="00433A38" w:rsidP="004430E1">
            <w:pPr>
              <w:rPr>
                <w:rFonts w:cs="Arial"/>
                <w:szCs w:val="22"/>
                <w:lang w:eastAsia="en-AU"/>
              </w:rPr>
            </w:pPr>
            <w:r w:rsidRPr="00074EE2">
              <w:rPr>
                <w:rFonts w:cs="Arial"/>
                <w:szCs w:val="22"/>
                <w:lang w:eastAsia="en-AU"/>
              </w:rPr>
              <w:t>DIR</w:t>
            </w:r>
          </w:p>
        </w:tc>
        <w:tc>
          <w:tcPr>
            <w:tcW w:w="7717" w:type="dxa"/>
          </w:tcPr>
          <w:p w:rsidR="00433A38" w:rsidRPr="00074EE2" w:rsidRDefault="00433A38" w:rsidP="004430E1">
            <w:pPr>
              <w:rPr>
                <w:rFonts w:cs="Arial"/>
                <w:szCs w:val="22"/>
                <w:lang w:eastAsia="en-AU"/>
              </w:rPr>
            </w:pPr>
            <w:r w:rsidRPr="00074EE2">
              <w:rPr>
                <w:rFonts w:cs="Arial"/>
                <w:szCs w:val="22"/>
                <w:lang w:eastAsia="en-AU"/>
              </w:rPr>
              <w:t>Dealings involving Intentional Release</w:t>
            </w:r>
          </w:p>
        </w:tc>
      </w:tr>
      <w:tr w:rsidR="00433A38" w:rsidRPr="00074EE2" w:rsidTr="00E66868">
        <w:tc>
          <w:tcPr>
            <w:tcW w:w="1605" w:type="dxa"/>
          </w:tcPr>
          <w:p w:rsidR="00433A38" w:rsidRPr="00074EE2" w:rsidRDefault="00433A38" w:rsidP="004430E1">
            <w:pPr>
              <w:rPr>
                <w:rFonts w:cs="Arial"/>
                <w:szCs w:val="22"/>
                <w:lang w:eastAsia="en-AU"/>
              </w:rPr>
            </w:pPr>
            <w:r w:rsidRPr="00074EE2">
              <w:rPr>
                <w:rFonts w:cs="Arial"/>
                <w:szCs w:val="22"/>
                <w:lang w:eastAsia="en-AU"/>
              </w:rPr>
              <w:t>DNA</w:t>
            </w:r>
          </w:p>
        </w:tc>
        <w:tc>
          <w:tcPr>
            <w:tcW w:w="7717" w:type="dxa"/>
          </w:tcPr>
          <w:p w:rsidR="00433A38" w:rsidRPr="00074EE2" w:rsidRDefault="00433A38" w:rsidP="004430E1">
            <w:pPr>
              <w:rPr>
                <w:rFonts w:cs="Arial"/>
                <w:szCs w:val="22"/>
                <w:lang w:eastAsia="en-AU"/>
              </w:rPr>
            </w:pPr>
            <w:r w:rsidRPr="00074EE2">
              <w:rPr>
                <w:rFonts w:cs="Arial"/>
                <w:szCs w:val="22"/>
                <w:lang w:eastAsia="en-AU"/>
              </w:rPr>
              <w:t>deoxyribonucleic acid</w:t>
            </w:r>
          </w:p>
        </w:tc>
      </w:tr>
      <w:tr w:rsidR="00CB6865" w:rsidRPr="00074EE2" w:rsidTr="00E66868">
        <w:tc>
          <w:tcPr>
            <w:tcW w:w="1605" w:type="dxa"/>
          </w:tcPr>
          <w:p w:rsidR="00CB6865" w:rsidRPr="00074EE2" w:rsidRDefault="00CB6865" w:rsidP="004430E1">
            <w:pPr>
              <w:rPr>
                <w:rFonts w:cs="Arial"/>
                <w:szCs w:val="22"/>
                <w:lang w:eastAsia="en-AU"/>
              </w:rPr>
            </w:pPr>
            <w:r>
              <w:rPr>
                <w:rFonts w:cs="Arial"/>
                <w:szCs w:val="22"/>
                <w:lang w:eastAsia="en-AU"/>
              </w:rPr>
              <w:t>EPSPS</w:t>
            </w:r>
          </w:p>
        </w:tc>
        <w:tc>
          <w:tcPr>
            <w:tcW w:w="7717" w:type="dxa"/>
          </w:tcPr>
          <w:p w:rsidR="00CB6865" w:rsidRPr="00074EE2" w:rsidRDefault="00A71A19" w:rsidP="004430E1">
            <w:pPr>
              <w:rPr>
                <w:rFonts w:cs="Arial"/>
                <w:szCs w:val="22"/>
                <w:lang w:eastAsia="en-AU"/>
              </w:rPr>
            </w:pPr>
            <w:r w:rsidRPr="00CB6865">
              <w:rPr>
                <w:rFonts w:cs="Arial"/>
                <w:szCs w:val="22"/>
                <w:lang w:eastAsia="en-AU"/>
              </w:rPr>
              <w:t>5-enolpyruvylshikimate-3-phosphate synthase</w:t>
            </w:r>
          </w:p>
        </w:tc>
      </w:tr>
      <w:tr w:rsidR="00433A38" w:rsidRPr="00074EE2" w:rsidTr="00E66868">
        <w:tc>
          <w:tcPr>
            <w:tcW w:w="1605" w:type="dxa"/>
          </w:tcPr>
          <w:p w:rsidR="00433A38" w:rsidRPr="00074EE2" w:rsidRDefault="00433A38" w:rsidP="004430E1">
            <w:pPr>
              <w:rPr>
                <w:rFonts w:cs="Arial"/>
                <w:szCs w:val="22"/>
                <w:lang w:eastAsia="en-AU"/>
              </w:rPr>
            </w:pPr>
            <w:r w:rsidRPr="00074EE2">
              <w:rPr>
                <w:rFonts w:cs="Arial"/>
                <w:szCs w:val="22"/>
                <w:lang w:eastAsia="en-AU"/>
              </w:rPr>
              <w:t>FSANZ</w:t>
            </w:r>
          </w:p>
        </w:tc>
        <w:tc>
          <w:tcPr>
            <w:tcW w:w="7717" w:type="dxa"/>
          </w:tcPr>
          <w:p w:rsidR="00433A38" w:rsidRPr="00074EE2" w:rsidRDefault="00433A38" w:rsidP="004430E1">
            <w:pPr>
              <w:rPr>
                <w:rFonts w:cs="Arial"/>
                <w:szCs w:val="22"/>
                <w:lang w:eastAsia="en-AU"/>
              </w:rPr>
            </w:pPr>
            <w:r w:rsidRPr="00074EE2">
              <w:rPr>
                <w:rFonts w:cs="Arial"/>
                <w:szCs w:val="22"/>
                <w:lang w:eastAsia="en-AU"/>
              </w:rPr>
              <w:t>Food Standards Australia New Zealand</w:t>
            </w:r>
          </w:p>
        </w:tc>
      </w:tr>
      <w:tr w:rsidR="00CB6865" w:rsidRPr="00074EE2" w:rsidTr="00E66868">
        <w:tc>
          <w:tcPr>
            <w:tcW w:w="1605" w:type="dxa"/>
          </w:tcPr>
          <w:p w:rsidR="00CB6865" w:rsidRPr="00074EE2" w:rsidRDefault="00CB6865" w:rsidP="004430E1">
            <w:pPr>
              <w:rPr>
                <w:rFonts w:cs="Arial"/>
                <w:szCs w:val="22"/>
                <w:lang w:eastAsia="en-AU"/>
              </w:rPr>
            </w:pPr>
            <w:r>
              <w:rPr>
                <w:rFonts w:cs="Arial"/>
                <w:szCs w:val="22"/>
                <w:lang w:eastAsia="en-AU"/>
              </w:rPr>
              <w:t>GA</w:t>
            </w:r>
          </w:p>
        </w:tc>
        <w:tc>
          <w:tcPr>
            <w:tcW w:w="7717" w:type="dxa"/>
          </w:tcPr>
          <w:p w:rsidR="00CB6865" w:rsidRPr="00074EE2" w:rsidRDefault="00CB6865" w:rsidP="004430E1">
            <w:pPr>
              <w:rPr>
                <w:rFonts w:cs="Arial"/>
                <w:szCs w:val="22"/>
                <w:lang w:eastAsia="en-AU"/>
              </w:rPr>
            </w:pPr>
            <w:r>
              <w:rPr>
                <w:rFonts w:cs="Arial"/>
                <w:szCs w:val="22"/>
                <w:lang w:eastAsia="en-AU"/>
              </w:rPr>
              <w:t>Gibberellin</w:t>
            </w:r>
          </w:p>
        </w:tc>
      </w:tr>
      <w:tr w:rsidR="00CB6865" w:rsidRPr="00074EE2" w:rsidTr="00E66868">
        <w:tc>
          <w:tcPr>
            <w:tcW w:w="1605" w:type="dxa"/>
          </w:tcPr>
          <w:p w:rsidR="00CB6865" w:rsidRDefault="00204785" w:rsidP="004430E1">
            <w:pPr>
              <w:rPr>
                <w:rFonts w:cs="Arial"/>
                <w:szCs w:val="22"/>
                <w:lang w:eastAsia="en-AU"/>
              </w:rPr>
            </w:pPr>
            <w:r>
              <w:rPr>
                <w:rFonts w:cs="Arial"/>
                <w:szCs w:val="22"/>
                <w:lang w:eastAsia="en-AU"/>
              </w:rPr>
              <w:t xml:space="preserve">GA </w:t>
            </w:r>
            <w:r w:rsidR="00CB6865">
              <w:rPr>
                <w:rFonts w:cs="Arial"/>
                <w:szCs w:val="22"/>
                <w:lang w:eastAsia="en-AU"/>
              </w:rPr>
              <w:t>2</w:t>
            </w:r>
            <w:r>
              <w:rPr>
                <w:rFonts w:cs="Arial"/>
                <w:szCs w:val="22"/>
                <w:lang w:eastAsia="en-AU"/>
              </w:rPr>
              <w:t>-</w:t>
            </w:r>
            <w:r w:rsidR="00CB6865">
              <w:rPr>
                <w:rFonts w:cs="Arial"/>
                <w:szCs w:val="22"/>
                <w:lang w:eastAsia="en-AU"/>
              </w:rPr>
              <w:t>OX</w:t>
            </w:r>
          </w:p>
        </w:tc>
        <w:tc>
          <w:tcPr>
            <w:tcW w:w="7717" w:type="dxa"/>
          </w:tcPr>
          <w:p w:rsidR="00CB6865" w:rsidRDefault="00204785" w:rsidP="00792E56">
            <w:pPr>
              <w:rPr>
                <w:rFonts w:cs="Arial"/>
                <w:szCs w:val="22"/>
                <w:lang w:eastAsia="en-AU"/>
              </w:rPr>
            </w:pPr>
            <w:r>
              <w:rPr>
                <w:rFonts w:cs="Arial"/>
                <w:szCs w:val="22"/>
                <w:lang w:eastAsia="en-AU"/>
              </w:rPr>
              <w:t>Gibberellin 2-</w:t>
            </w:r>
            <w:r w:rsidR="00A71A19">
              <w:rPr>
                <w:rFonts w:cs="Arial"/>
                <w:szCs w:val="22"/>
                <w:lang w:eastAsia="en-AU"/>
              </w:rPr>
              <w:t>oxidase</w:t>
            </w:r>
          </w:p>
        </w:tc>
      </w:tr>
      <w:tr w:rsidR="00433A38" w:rsidRPr="00074EE2" w:rsidTr="00E66868">
        <w:tc>
          <w:tcPr>
            <w:tcW w:w="1605" w:type="dxa"/>
          </w:tcPr>
          <w:p w:rsidR="00433A38" w:rsidRPr="00074EE2" w:rsidRDefault="00433A38" w:rsidP="004430E1">
            <w:pPr>
              <w:rPr>
                <w:rFonts w:cs="Arial"/>
                <w:szCs w:val="22"/>
                <w:lang w:eastAsia="en-AU"/>
              </w:rPr>
            </w:pPr>
            <w:r w:rsidRPr="00074EE2">
              <w:rPr>
                <w:rFonts w:cs="Arial"/>
                <w:szCs w:val="22"/>
                <w:lang w:eastAsia="en-AU"/>
              </w:rPr>
              <w:t>GM</w:t>
            </w:r>
          </w:p>
        </w:tc>
        <w:tc>
          <w:tcPr>
            <w:tcW w:w="7717" w:type="dxa"/>
          </w:tcPr>
          <w:p w:rsidR="00433A38" w:rsidRPr="00074EE2" w:rsidRDefault="00433A38" w:rsidP="004430E1">
            <w:pPr>
              <w:rPr>
                <w:rFonts w:cs="Arial"/>
                <w:szCs w:val="22"/>
                <w:lang w:eastAsia="en-AU"/>
              </w:rPr>
            </w:pPr>
            <w:r w:rsidRPr="00074EE2">
              <w:rPr>
                <w:rFonts w:cs="Arial"/>
                <w:szCs w:val="22"/>
                <w:lang w:eastAsia="en-AU"/>
              </w:rPr>
              <w:t>genetically modified</w:t>
            </w:r>
          </w:p>
        </w:tc>
      </w:tr>
      <w:tr w:rsidR="00433A38" w:rsidRPr="00074EE2" w:rsidTr="00E66868">
        <w:tc>
          <w:tcPr>
            <w:tcW w:w="1605" w:type="dxa"/>
          </w:tcPr>
          <w:p w:rsidR="00433A38" w:rsidRPr="00074EE2" w:rsidRDefault="00433A38" w:rsidP="004430E1">
            <w:pPr>
              <w:rPr>
                <w:rFonts w:cs="Arial"/>
                <w:szCs w:val="22"/>
                <w:lang w:eastAsia="en-AU"/>
              </w:rPr>
            </w:pPr>
            <w:r w:rsidRPr="00074EE2">
              <w:rPr>
                <w:rFonts w:cs="Arial"/>
                <w:szCs w:val="22"/>
                <w:lang w:eastAsia="en-AU"/>
              </w:rPr>
              <w:t>GMO</w:t>
            </w:r>
          </w:p>
        </w:tc>
        <w:tc>
          <w:tcPr>
            <w:tcW w:w="7717" w:type="dxa"/>
          </w:tcPr>
          <w:p w:rsidR="00433A38" w:rsidRPr="00074EE2" w:rsidRDefault="00433A38" w:rsidP="004430E1">
            <w:pPr>
              <w:rPr>
                <w:rFonts w:cs="Arial"/>
                <w:szCs w:val="22"/>
                <w:lang w:eastAsia="en-AU"/>
              </w:rPr>
            </w:pPr>
            <w:r w:rsidRPr="00074EE2">
              <w:rPr>
                <w:rFonts w:cs="Arial"/>
                <w:szCs w:val="22"/>
                <w:lang w:eastAsia="en-AU"/>
              </w:rPr>
              <w:t>genetically modified organism</w:t>
            </w:r>
          </w:p>
        </w:tc>
      </w:tr>
      <w:tr w:rsidR="00433A38" w:rsidRPr="00074EE2" w:rsidTr="00E66868">
        <w:tc>
          <w:tcPr>
            <w:tcW w:w="1605" w:type="dxa"/>
          </w:tcPr>
          <w:p w:rsidR="00433A38" w:rsidRPr="00074EE2" w:rsidRDefault="00433A38" w:rsidP="004430E1">
            <w:pPr>
              <w:rPr>
                <w:rFonts w:cs="Arial"/>
                <w:szCs w:val="22"/>
                <w:lang w:eastAsia="en-AU"/>
              </w:rPr>
            </w:pPr>
            <w:r w:rsidRPr="00074EE2">
              <w:rPr>
                <w:rFonts w:cs="Arial"/>
                <w:szCs w:val="22"/>
                <w:lang w:eastAsia="en-AU"/>
              </w:rPr>
              <w:t>HGT</w:t>
            </w:r>
          </w:p>
        </w:tc>
        <w:tc>
          <w:tcPr>
            <w:tcW w:w="7717" w:type="dxa"/>
          </w:tcPr>
          <w:p w:rsidR="00433A38" w:rsidRPr="00074EE2" w:rsidRDefault="00433A38" w:rsidP="004430E1">
            <w:pPr>
              <w:rPr>
                <w:rFonts w:cs="Arial"/>
                <w:szCs w:val="22"/>
                <w:lang w:eastAsia="en-AU"/>
              </w:rPr>
            </w:pPr>
            <w:r w:rsidRPr="00074EE2">
              <w:rPr>
                <w:rFonts w:cs="Arial"/>
                <w:szCs w:val="22"/>
                <w:lang w:eastAsia="en-AU"/>
              </w:rPr>
              <w:t>horizontal gene transfer</w:t>
            </w:r>
          </w:p>
        </w:tc>
      </w:tr>
      <w:tr w:rsidR="00433A38" w:rsidRPr="00074EE2" w:rsidTr="00E66868">
        <w:tc>
          <w:tcPr>
            <w:tcW w:w="1605" w:type="dxa"/>
          </w:tcPr>
          <w:p w:rsidR="00433A38" w:rsidRPr="00074EE2" w:rsidRDefault="00433A38" w:rsidP="004430E1">
            <w:pPr>
              <w:rPr>
                <w:rFonts w:cs="Arial"/>
                <w:szCs w:val="22"/>
                <w:lang w:eastAsia="en-AU"/>
              </w:rPr>
            </w:pPr>
            <w:r w:rsidRPr="00074EE2">
              <w:rPr>
                <w:rFonts w:cs="Arial"/>
                <w:szCs w:val="22"/>
                <w:lang w:eastAsia="en-AU"/>
              </w:rPr>
              <w:t>m</w:t>
            </w:r>
          </w:p>
        </w:tc>
        <w:tc>
          <w:tcPr>
            <w:tcW w:w="7717" w:type="dxa"/>
          </w:tcPr>
          <w:p w:rsidR="00433A38" w:rsidRPr="00074EE2" w:rsidRDefault="00433A38" w:rsidP="004430E1">
            <w:pPr>
              <w:rPr>
                <w:rFonts w:cs="Arial"/>
                <w:szCs w:val="22"/>
                <w:lang w:eastAsia="en-AU"/>
              </w:rPr>
            </w:pPr>
            <w:r w:rsidRPr="00074EE2">
              <w:rPr>
                <w:rFonts w:cs="Arial"/>
                <w:szCs w:val="22"/>
                <w:lang w:eastAsia="en-AU"/>
              </w:rPr>
              <w:t>metres</w:t>
            </w:r>
          </w:p>
        </w:tc>
      </w:tr>
      <w:tr w:rsidR="005F1643" w:rsidRPr="00074EE2" w:rsidTr="00E66868">
        <w:tc>
          <w:tcPr>
            <w:tcW w:w="1605" w:type="dxa"/>
          </w:tcPr>
          <w:p w:rsidR="005F1643" w:rsidRPr="00074EE2" w:rsidRDefault="005F1643" w:rsidP="004430E1">
            <w:pPr>
              <w:rPr>
                <w:rFonts w:cs="Arial"/>
                <w:szCs w:val="22"/>
                <w:lang w:eastAsia="en-AU"/>
              </w:rPr>
            </w:pPr>
            <w:r w:rsidRPr="00074EE2">
              <w:rPr>
                <w:rFonts w:cs="Arial"/>
                <w:szCs w:val="22"/>
                <w:lang w:eastAsia="en-AU"/>
              </w:rPr>
              <w:t>mm</w:t>
            </w:r>
          </w:p>
        </w:tc>
        <w:tc>
          <w:tcPr>
            <w:tcW w:w="7717" w:type="dxa"/>
          </w:tcPr>
          <w:p w:rsidR="005F1643" w:rsidRPr="00074EE2" w:rsidRDefault="005F1643" w:rsidP="005F1643">
            <w:pPr>
              <w:rPr>
                <w:rFonts w:cs="Arial"/>
                <w:szCs w:val="22"/>
                <w:lang w:eastAsia="en-AU"/>
              </w:rPr>
            </w:pPr>
            <w:r w:rsidRPr="00074EE2">
              <w:rPr>
                <w:rFonts w:cs="Arial"/>
                <w:szCs w:val="22"/>
                <w:lang w:eastAsia="en-AU"/>
              </w:rPr>
              <w:t xml:space="preserve">millimetres </w:t>
            </w:r>
          </w:p>
        </w:tc>
      </w:tr>
      <w:tr w:rsidR="00433A38" w:rsidRPr="00074EE2" w:rsidTr="00E66868">
        <w:tc>
          <w:tcPr>
            <w:tcW w:w="1605" w:type="dxa"/>
          </w:tcPr>
          <w:p w:rsidR="00433A38" w:rsidRPr="00074EE2" w:rsidRDefault="00433A38" w:rsidP="004430E1">
            <w:pPr>
              <w:rPr>
                <w:rFonts w:cs="Arial"/>
                <w:szCs w:val="22"/>
                <w:lang w:eastAsia="en-AU"/>
              </w:rPr>
            </w:pPr>
            <w:r w:rsidRPr="00074EE2">
              <w:rPr>
                <w:rFonts w:cs="Arial"/>
                <w:szCs w:val="22"/>
                <w:lang w:eastAsia="en-AU"/>
              </w:rPr>
              <w:t>NLRD</w:t>
            </w:r>
          </w:p>
        </w:tc>
        <w:tc>
          <w:tcPr>
            <w:tcW w:w="7717" w:type="dxa"/>
          </w:tcPr>
          <w:p w:rsidR="00433A38" w:rsidRPr="00074EE2" w:rsidRDefault="00433A38" w:rsidP="004430E1">
            <w:pPr>
              <w:rPr>
                <w:rFonts w:cs="Arial"/>
                <w:szCs w:val="22"/>
                <w:lang w:eastAsia="en-AU"/>
              </w:rPr>
            </w:pPr>
            <w:r w:rsidRPr="00074EE2">
              <w:rPr>
                <w:rFonts w:cs="Arial"/>
                <w:szCs w:val="22"/>
                <w:lang w:eastAsia="en-AU"/>
              </w:rPr>
              <w:t>Notifiable Low Risk Dealing</w:t>
            </w:r>
          </w:p>
        </w:tc>
      </w:tr>
      <w:tr w:rsidR="00CB6865" w:rsidRPr="00074EE2" w:rsidTr="00E66868">
        <w:tc>
          <w:tcPr>
            <w:tcW w:w="1605" w:type="dxa"/>
          </w:tcPr>
          <w:p w:rsidR="00CB6865" w:rsidRPr="00074EE2" w:rsidRDefault="00CB6865" w:rsidP="004430E1">
            <w:pPr>
              <w:rPr>
                <w:rFonts w:cs="Arial"/>
                <w:szCs w:val="22"/>
                <w:lang w:eastAsia="en-AU"/>
              </w:rPr>
            </w:pPr>
            <w:r>
              <w:rPr>
                <w:rFonts w:cs="Arial"/>
                <w:szCs w:val="22"/>
                <w:lang w:eastAsia="en-AU"/>
              </w:rPr>
              <w:t>NSW</w:t>
            </w:r>
          </w:p>
        </w:tc>
        <w:tc>
          <w:tcPr>
            <w:tcW w:w="7717" w:type="dxa"/>
          </w:tcPr>
          <w:p w:rsidR="00CB6865" w:rsidRPr="00074EE2" w:rsidRDefault="00CB6865" w:rsidP="004430E1">
            <w:pPr>
              <w:rPr>
                <w:rFonts w:cs="Arial"/>
                <w:szCs w:val="22"/>
                <w:lang w:eastAsia="en-AU"/>
              </w:rPr>
            </w:pPr>
            <w:r>
              <w:rPr>
                <w:rFonts w:cs="Arial"/>
                <w:szCs w:val="22"/>
                <w:lang w:eastAsia="en-AU"/>
              </w:rPr>
              <w:t>New South Wales</w:t>
            </w:r>
          </w:p>
        </w:tc>
      </w:tr>
      <w:tr w:rsidR="00433A38" w:rsidRPr="00074EE2" w:rsidTr="00E66868">
        <w:tc>
          <w:tcPr>
            <w:tcW w:w="1605" w:type="dxa"/>
          </w:tcPr>
          <w:p w:rsidR="00433A38" w:rsidRPr="00074EE2" w:rsidRDefault="00433A38" w:rsidP="004430E1">
            <w:pPr>
              <w:rPr>
                <w:rFonts w:cs="Arial"/>
                <w:szCs w:val="22"/>
                <w:lang w:eastAsia="en-AU"/>
              </w:rPr>
            </w:pPr>
            <w:r w:rsidRPr="00074EE2">
              <w:rPr>
                <w:rFonts w:cs="Arial"/>
                <w:szCs w:val="22"/>
                <w:lang w:eastAsia="en-AU"/>
              </w:rPr>
              <w:t>OGTR</w:t>
            </w:r>
          </w:p>
        </w:tc>
        <w:tc>
          <w:tcPr>
            <w:tcW w:w="7717" w:type="dxa"/>
          </w:tcPr>
          <w:p w:rsidR="00433A38" w:rsidRPr="00074EE2" w:rsidRDefault="00433A38" w:rsidP="004430E1">
            <w:pPr>
              <w:rPr>
                <w:rFonts w:cs="Arial"/>
                <w:szCs w:val="22"/>
                <w:lang w:eastAsia="en-AU"/>
              </w:rPr>
            </w:pPr>
            <w:r w:rsidRPr="00074EE2">
              <w:rPr>
                <w:rFonts w:cs="Arial"/>
                <w:szCs w:val="22"/>
                <w:lang w:eastAsia="en-AU"/>
              </w:rPr>
              <w:t>Office of the Gene Technology Regulator</w:t>
            </w:r>
          </w:p>
        </w:tc>
      </w:tr>
      <w:tr w:rsidR="00CB6865" w:rsidRPr="00074EE2" w:rsidTr="00E66868">
        <w:tc>
          <w:tcPr>
            <w:tcW w:w="1605" w:type="dxa"/>
          </w:tcPr>
          <w:p w:rsidR="00CB6865" w:rsidRPr="00074EE2" w:rsidRDefault="00CB6865" w:rsidP="004430E1">
            <w:pPr>
              <w:rPr>
                <w:rFonts w:cs="Arial"/>
                <w:szCs w:val="22"/>
                <w:lang w:eastAsia="en-AU"/>
              </w:rPr>
            </w:pPr>
            <w:r>
              <w:rPr>
                <w:rFonts w:cs="Arial"/>
                <w:szCs w:val="22"/>
                <w:lang w:eastAsia="en-AU"/>
              </w:rPr>
              <w:t>PMV</w:t>
            </w:r>
          </w:p>
        </w:tc>
        <w:tc>
          <w:tcPr>
            <w:tcW w:w="7717" w:type="dxa"/>
          </w:tcPr>
          <w:p w:rsidR="00CB6865" w:rsidRPr="00074EE2" w:rsidRDefault="006A10E3" w:rsidP="00CB6865">
            <w:pPr>
              <w:rPr>
                <w:rFonts w:cs="Arial"/>
                <w:szCs w:val="22"/>
                <w:lang w:eastAsia="en-AU"/>
              </w:rPr>
            </w:pPr>
            <w:proofErr w:type="spellStart"/>
            <w:r>
              <w:rPr>
                <w:rFonts w:cs="Arial"/>
                <w:szCs w:val="22"/>
                <w:lang w:eastAsia="en-AU"/>
              </w:rPr>
              <w:t>Panicum</w:t>
            </w:r>
            <w:proofErr w:type="spellEnd"/>
            <w:r>
              <w:rPr>
                <w:rFonts w:cs="Arial"/>
                <w:szCs w:val="22"/>
                <w:lang w:eastAsia="en-AU"/>
              </w:rPr>
              <w:t xml:space="preserve"> m</w:t>
            </w:r>
            <w:r w:rsidR="00CB6865" w:rsidRPr="00CB6865">
              <w:rPr>
                <w:rFonts w:cs="Arial"/>
                <w:szCs w:val="22"/>
                <w:lang w:eastAsia="en-AU"/>
              </w:rPr>
              <w:t xml:space="preserve">osaic virus </w:t>
            </w:r>
          </w:p>
        </w:tc>
      </w:tr>
      <w:tr w:rsidR="00433A38" w:rsidRPr="00074EE2" w:rsidTr="00E66868">
        <w:tc>
          <w:tcPr>
            <w:tcW w:w="1605" w:type="dxa"/>
          </w:tcPr>
          <w:p w:rsidR="00433A38" w:rsidRPr="00074EE2" w:rsidRDefault="00433A38" w:rsidP="004430E1">
            <w:pPr>
              <w:rPr>
                <w:rFonts w:cs="Arial"/>
                <w:szCs w:val="22"/>
                <w:lang w:eastAsia="en-AU"/>
              </w:rPr>
            </w:pPr>
            <w:r w:rsidRPr="00074EE2">
              <w:rPr>
                <w:rFonts w:cs="Arial"/>
                <w:szCs w:val="22"/>
                <w:lang w:eastAsia="en-AU"/>
              </w:rPr>
              <w:t>PC2</w:t>
            </w:r>
          </w:p>
        </w:tc>
        <w:tc>
          <w:tcPr>
            <w:tcW w:w="7717" w:type="dxa"/>
          </w:tcPr>
          <w:p w:rsidR="00433A38" w:rsidRPr="00074EE2" w:rsidRDefault="00433A38" w:rsidP="004430E1">
            <w:pPr>
              <w:rPr>
                <w:rFonts w:cs="Arial"/>
                <w:szCs w:val="22"/>
                <w:lang w:eastAsia="en-AU"/>
              </w:rPr>
            </w:pPr>
            <w:r w:rsidRPr="00074EE2">
              <w:rPr>
                <w:rFonts w:cs="Arial"/>
                <w:szCs w:val="22"/>
                <w:lang w:eastAsia="en-AU"/>
              </w:rPr>
              <w:t>Physical Containment level 2</w:t>
            </w:r>
          </w:p>
        </w:tc>
      </w:tr>
      <w:tr w:rsidR="00CB6865" w:rsidRPr="00074EE2" w:rsidTr="00E66868">
        <w:tc>
          <w:tcPr>
            <w:tcW w:w="1605" w:type="dxa"/>
          </w:tcPr>
          <w:p w:rsidR="00CB6865" w:rsidRPr="00074EE2" w:rsidRDefault="00CB6865" w:rsidP="004430E1">
            <w:pPr>
              <w:rPr>
                <w:rFonts w:cs="Arial"/>
                <w:szCs w:val="22"/>
                <w:lang w:eastAsia="en-AU"/>
              </w:rPr>
            </w:pPr>
            <w:r>
              <w:rPr>
                <w:rFonts w:cs="Arial"/>
                <w:szCs w:val="22"/>
                <w:lang w:eastAsia="en-AU"/>
              </w:rPr>
              <w:t>Qld</w:t>
            </w:r>
          </w:p>
        </w:tc>
        <w:tc>
          <w:tcPr>
            <w:tcW w:w="7717" w:type="dxa"/>
          </w:tcPr>
          <w:p w:rsidR="00CB6865" w:rsidRPr="00074EE2" w:rsidRDefault="00CB6865" w:rsidP="004430E1">
            <w:pPr>
              <w:rPr>
                <w:rFonts w:cs="Arial"/>
                <w:szCs w:val="22"/>
                <w:lang w:eastAsia="en-AU"/>
              </w:rPr>
            </w:pPr>
            <w:r>
              <w:rPr>
                <w:rFonts w:cs="Arial"/>
                <w:szCs w:val="22"/>
                <w:lang w:eastAsia="en-AU"/>
              </w:rPr>
              <w:t>Queensland</w:t>
            </w:r>
          </w:p>
        </w:tc>
      </w:tr>
      <w:tr w:rsidR="00433A38" w:rsidRPr="00074EE2" w:rsidTr="00E66868">
        <w:tc>
          <w:tcPr>
            <w:tcW w:w="1605" w:type="dxa"/>
          </w:tcPr>
          <w:p w:rsidR="00433A38" w:rsidRPr="00074EE2" w:rsidRDefault="00433A38" w:rsidP="004430E1">
            <w:pPr>
              <w:rPr>
                <w:rFonts w:cs="Arial"/>
                <w:szCs w:val="22"/>
                <w:lang w:eastAsia="en-AU"/>
              </w:rPr>
            </w:pPr>
            <w:r w:rsidRPr="00074EE2">
              <w:rPr>
                <w:rFonts w:cs="Arial"/>
                <w:szCs w:val="22"/>
                <w:lang w:eastAsia="en-AU"/>
              </w:rPr>
              <w:t>RARMP</w:t>
            </w:r>
          </w:p>
        </w:tc>
        <w:tc>
          <w:tcPr>
            <w:tcW w:w="7717" w:type="dxa"/>
          </w:tcPr>
          <w:p w:rsidR="00433A38" w:rsidRPr="00074EE2" w:rsidRDefault="00433A38" w:rsidP="004430E1">
            <w:pPr>
              <w:rPr>
                <w:rFonts w:cs="Arial"/>
                <w:szCs w:val="22"/>
                <w:lang w:eastAsia="en-AU"/>
              </w:rPr>
            </w:pPr>
            <w:r w:rsidRPr="00074EE2">
              <w:rPr>
                <w:rFonts w:cs="Arial"/>
                <w:szCs w:val="22"/>
                <w:lang w:eastAsia="en-AU"/>
              </w:rPr>
              <w:t>Risk Assessment and Risk Management Plan</w:t>
            </w:r>
          </w:p>
        </w:tc>
      </w:tr>
      <w:tr w:rsidR="00433A38" w:rsidRPr="00074EE2" w:rsidTr="00E66868">
        <w:tc>
          <w:tcPr>
            <w:tcW w:w="1605" w:type="dxa"/>
          </w:tcPr>
          <w:p w:rsidR="00433A38" w:rsidRPr="00074EE2" w:rsidRDefault="00433A38" w:rsidP="004430E1">
            <w:pPr>
              <w:rPr>
                <w:rFonts w:cs="Arial"/>
                <w:szCs w:val="22"/>
                <w:lang w:eastAsia="en-AU"/>
              </w:rPr>
            </w:pPr>
            <w:r w:rsidRPr="00074EE2">
              <w:rPr>
                <w:rFonts w:cs="Arial"/>
                <w:szCs w:val="22"/>
                <w:lang w:eastAsia="en-AU"/>
              </w:rPr>
              <w:t>Regulations</w:t>
            </w:r>
          </w:p>
        </w:tc>
        <w:tc>
          <w:tcPr>
            <w:tcW w:w="7717" w:type="dxa"/>
          </w:tcPr>
          <w:p w:rsidR="00433A38" w:rsidRPr="00074EE2" w:rsidRDefault="00433A38" w:rsidP="004430E1">
            <w:pPr>
              <w:rPr>
                <w:rFonts w:cs="Arial"/>
                <w:szCs w:val="22"/>
                <w:lang w:eastAsia="en-AU"/>
              </w:rPr>
            </w:pPr>
            <w:r w:rsidRPr="00074EE2">
              <w:rPr>
                <w:rFonts w:cs="Arial"/>
                <w:szCs w:val="22"/>
                <w:lang w:eastAsia="en-AU"/>
              </w:rPr>
              <w:t>Gene Technology Regulations 2001</w:t>
            </w:r>
          </w:p>
        </w:tc>
      </w:tr>
      <w:tr w:rsidR="00433A38" w:rsidRPr="00074EE2" w:rsidTr="00E66868">
        <w:tc>
          <w:tcPr>
            <w:tcW w:w="1605" w:type="dxa"/>
          </w:tcPr>
          <w:p w:rsidR="00433A38" w:rsidRPr="00074EE2" w:rsidRDefault="00433A38" w:rsidP="004430E1">
            <w:pPr>
              <w:rPr>
                <w:rFonts w:cs="Arial"/>
                <w:szCs w:val="22"/>
                <w:lang w:eastAsia="en-AU"/>
              </w:rPr>
            </w:pPr>
            <w:r w:rsidRPr="00074EE2">
              <w:rPr>
                <w:rFonts w:cs="Arial"/>
                <w:szCs w:val="22"/>
                <w:lang w:eastAsia="en-AU"/>
              </w:rPr>
              <w:t>Regulator</w:t>
            </w:r>
          </w:p>
        </w:tc>
        <w:tc>
          <w:tcPr>
            <w:tcW w:w="7717" w:type="dxa"/>
          </w:tcPr>
          <w:p w:rsidR="00433A38" w:rsidRPr="00074EE2" w:rsidRDefault="00433A38" w:rsidP="004430E1">
            <w:pPr>
              <w:rPr>
                <w:rFonts w:cs="Arial"/>
                <w:szCs w:val="22"/>
                <w:lang w:eastAsia="en-AU"/>
              </w:rPr>
            </w:pPr>
            <w:r w:rsidRPr="00074EE2">
              <w:rPr>
                <w:rFonts w:cs="Arial"/>
                <w:szCs w:val="22"/>
                <w:lang w:eastAsia="en-AU"/>
              </w:rPr>
              <w:t>Gene Technology Regulator</w:t>
            </w:r>
          </w:p>
        </w:tc>
      </w:tr>
      <w:tr w:rsidR="00A44BE2" w:rsidRPr="00074EE2" w:rsidTr="00E66868">
        <w:tc>
          <w:tcPr>
            <w:tcW w:w="1605" w:type="dxa"/>
          </w:tcPr>
          <w:p w:rsidR="00A44BE2" w:rsidRPr="00074EE2" w:rsidRDefault="00A44BE2" w:rsidP="004430E1">
            <w:pPr>
              <w:rPr>
                <w:rFonts w:cs="Arial"/>
                <w:szCs w:val="22"/>
                <w:lang w:eastAsia="en-AU"/>
              </w:rPr>
            </w:pPr>
            <w:r>
              <w:rPr>
                <w:rFonts w:cs="Arial"/>
                <w:szCs w:val="22"/>
                <w:lang w:eastAsia="en-AU"/>
              </w:rPr>
              <w:t>USA</w:t>
            </w:r>
          </w:p>
        </w:tc>
        <w:tc>
          <w:tcPr>
            <w:tcW w:w="7717" w:type="dxa"/>
          </w:tcPr>
          <w:p w:rsidR="00A44BE2" w:rsidRPr="00074EE2" w:rsidRDefault="00A44BE2" w:rsidP="004430E1">
            <w:pPr>
              <w:rPr>
                <w:rFonts w:cs="Arial"/>
                <w:szCs w:val="22"/>
                <w:lang w:eastAsia="en-AU"/>
              </w:rPr>
            </w:pPr>
            <w:r>
              <w:rPr>
                <w:rFonts w:cs="Arial"/>
                <w:szCs w:val="22"/>
                <w:lang w:eastAsia="en-AU"/>
              </w:rPr>
              <w:t>United States of America</w:t>
            </w:r>
          </w:p>
        </w:tc>
      </w:tr>
      <w:tr w:rsidR="00A44BE2" w:rsidRPr="00074EE2" w:rsidTr="00E66868">
        <w:tc>
          <w:tcPr>
            <w:tcW w:w="1605" w:type="dxa"/>
          </w:tcPr>
          <w:p w:rsidR="00A44BE2" w:rsidRPr="00074EE2" w:rsidRDefault="00A44BE2" w:rsidP="004430E1">
            <w:pPr>
              <w:rPr>
                <w:rFonts w:cs="Arial"/>
                <w:szCs w:val="22"/>
                <w:lang w:eastAsia="en-AU"/>
              </w:rPr>
            </w:pPr>
            <w:r>
              <w:rPr>
                <w:rFonts w:cs="Arial"/>
                <w:szCs w:val="22"/>
                <w:lang w:eastAsia="en-AU"/>
              </w:rPr>
              <w:t>USDA</w:t>
            </w:r>
          </w:p>
        </w:tc>
        <w:tc>
          <w:tcPr>
            <w:tcW w:w="7717" w:type="dxa"/>
          </w:tcPr>
          <w:p w:rsidR="00A44BE2" w:rsidRPr="00074EE2" w:rsidRDefault="00A44BE2" w:rsidP="004430E1">
            <w:pPr>
              <w:rPr>
                <w:rFonts w:cs="Arial"/>
                <w:szCs w:val="22"/>
                <w:lang w:eastAsia="en-AU"/>
              </w:rPr>
            </w:pPr>
            <w:r>
              <w:rPr>
                <w:rFonts w:cs="Arial"/>
                <w:szCs w:val="22"/>
                <w:lang w:eastAsia="en-AU"/>
              </w:rPr>
              <w:t>United States Department of Agriculture</w:t>
            </w:r>
          </w:p>
        </w:tc>
      </w:tr>
      <w:bookmarkEnd w:id="31"/>
    </w:tbl>
    <w:p w:rsidR="00925FE4" w:rsidRPr="00074EE2" w:rsidRDefault="00925FE4" w:rsidP="00ED538A">
      <w:pPr>
        <w:rPr>
          <w:lang w:eastAsia="en-AU"/>
        </w:rPr>
        <w:sectPr w:rsidR="00925FE4" w:rsidRPr="00074EE2" w:rsidSect="00823C6E">
          <w:footerReference w:type="default" r:id="rId15"/>
          <w:pgSz w:w="11906" w:h="16838" w:code="9"/>
          <w:pgMar w:top="1247" w:right="1361" w:bottom="1247" w:left="1361" w:header="680" w:footer="510" w:gutter="0"/>
          <w:pgNumType w:fmt="upperRoman"/>
          <w:cols w:space="708"/>
          <w:docGrid w:linePitch="360"/>
        </w:sectPr>
      </w:pPr>
    </w:p>
    <w:p w:rsidR="00B248F7" w:rsidRPr="00074EE2" w:rsidRDefault="00B248F7" w:rsidP="00BE190E">
      <w:pPr>
        <w:pStyle w:val="Style1"/>
      </w:pPr>
      <w:bookmarkStart w:id="33" w:name="_Toc511039083"/>
      <w:bookmarkStart w:id="34" w:name="_Toc209859565"/>
      <w:bookmarkStart w:id="35" w:name="_Toc274904743"/>
      <w:bookmarkStart w:id="36" w:name="_Toc291151793"/>
      <w:bookmarkStart w:id="37" w:name="_Toc309053997"/>
      <w:bookmarkStart w:id="38" w:name="_Toc309833689"/>
      <w:bookmarkStart w:id="39" w:name="_Toc355008002"/>
      <w:r w:rsidRPr="00074EE2">
        <w:lastRenderedPageBreak/>
        <w:t>Risk assessment context</w:t>
      </w:r>
      <w:bookmarkEnd w:id="33"/>
    </w:p>
    <w:p w:rsidR="00925FE4" w:rsidRPr="00074EE2" w:rsidRDefault="00925FE4" w:rsidP="00E176CF">
      <w:pPr>
        <w:pStyle w:val="Style2"/>
      </w:pPr>
      <w:bookmarkStart w:id="40" w:name="_Toc511039084"/>
      <w:r w:rsidRPr="00074EE2">
        <w:t>Background</w:t>
      </w:r>
      <w:bookmarkEnd w:id="34"/>
      <w:bookmarkEnd w:id="35"/>
      <w:bookmarkEnd w:id="36"/>
      <w:bookmarkEnd w:id="37"/>
      <w:bookmarkEnd w:id="38"/>
      <w:bookmarkEnd w:id="39"/>
      <w:bookmarkEnd w:id="40"/>
    </w:p>
    <w:p w:rsidR="00925FE4" w:rsidRPr="00074EE2" w:rsidRDefault="00925FE4" w:rsidP="00472344">
      <w:pPr>
        <w:pStyle w:val="1Para"/>
        <w:rPr>
          <w:szCs w:val="22"/>
        </w:rPr>
      </w:pPr>
      <w:r w:rsidRPr="00074EE2">
        <w:rPr>
          <w:szCs w:val="22"/>
        </w:rPr>
        <w:t xml:space="preserve">An application has been made under the </w:t>
      </w:r>
      <w:r w:rsidRPr="00074EE2">
        <w:rPr>
          <w:i/>
          <w:iCs/>
          <w:szCs w:val="22"/>
        </w:rPr>
        <w:t>Gene Technology Act 2000</w:t>
      </w:r>
      <w:r w:rsidRPr="00074EE2">
        <w:rPr>
          <w:szCs w:val="22"/>
        </w:rPr>
        <w:t xml:space="preserve"> (the Act) for Dealings involving the Intentional Release (DIR) of genetically modified organisms (GMOs) into the Australian environment.</w:t>
      </w:r>
    </w:p>
    <w:p w:rsidR="00925FE4" w:rsidRPr="00074EE2" w:rsidRDefault="00925FE4" w:rsidP="00472344">
      <w:pPr>
        <w:pStyle w:val="1Para"/>
        <w:rPr>
          <w:szCs w:val="22"/>
        </w:rPr>
      </w:pPr>
      <w:r w:rsidRPr="00074EE2">
        <w:rPr>
          <w:szCs w:val="22"/>
        </w:rPr>
        <w:t>The Act in conjunction with the Gene Technology Regulations 2001 (the Regulations), an inter-governmental agreement and corresponding legislation</w:t>
      </w:r>
      <w:r w:rsidR="00247747" w:rsidRPr="00074EE2">
        <w:rPr>
          <w:szCs w:val="22"/>
        </w:rPr>
        <w:t xml:space="preserve"> in States and Territories</w:t>
      </w:r>
      <w:r w:rsidRPr="00074EE2">
        <w:rPr>
          <w:szCs w:val="22"/>
        </w:rPr>
        <w:t>,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rsidR="00925FE4" w:rsidRPr="00074EE2" w:rsidRDefault="00925FE4" w:rsidP="00472344">
      <w:pPr>
        <w:pStyle w:val="1Para"/>
        <w:rPr>
          <w:szCs w:val="22"/>
        </w:rPr>
      </w:pPr>
      <w:r w:rsidRPr="00074EE2">
        <w:rPr>
          <w:szCs w:val="22"/>
        </w:rPr>
        <w:t>This chapter describes the parameters within which potential risks to the health and safety of people or the environment posed by the proposed release are assessed. The risk assessment context is established within the regulatory framework and considers application-specific parameters (</w:t>
      </w:r>
      <w:r w:rsidR="00C46304" w:rsidRPr="00074EE2">
        <w:rPr>
          <w:szCs w:val="22"/>
        </w:rPr>
        <w:t>Figure</w:t>
      </w:r>
      <w:r w:rsidR="00C271FD" w:rsidRPr="00074EE2">
        <w:rPr>
          <w:szCs w:val="22"/>
        </w:rPr>
        <w:t> </w:t>
      </w:r>
      <w:r w:rsidR="00C46304" w:rsidRPr="00074EE2">
        <w:rPr>
          <w:szCs w:val="22"/>
        </w:rPr>
        <w:t>1</w:t>
      </w:r>
      <w:r w:rsidRPr="00074EE2">
        <w:rPr>
          <w:szCs w:val="22"/>
        </w:rPr>
        <w:t>).</w:t>
      </w:r>
    </w:p>
    <w:p w:rsidR="00925FE4" w:rsidRPr="00074EE2" w:rsidRDefault="0009490A" w:rsidP="00DD36D9">
      <w:pPr>
        <w:jc w:val="center"/>
      </w:pPr>
      <w:r w:rsidRPr="00074EE2">
        <w:rPr>
          <w:noProof/>
          <w:lang w:eastAsia="en-AU"/>
        </w:rPr>
        <w:drawing>
          <wp:inline distT="0" distB="0" distL="0" distR="0" wp14:anchorId="2B335A38" wp14:editId="6C18F0DB">
            <wp:extent cx="5274310" cy="3546887"/>
            <wp:effectExtent l="0" t="0" r="2540" b="0"/>
            <wp:docPr id="8" name="Picture 8" descr="Shows the factors which form the risk context for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274310" cy="3546887"/>
                    </a:xfrm>
                    <a:prstGeom prst="rect">
                      <a:avLst/>
                    </a:prstGeom>
                  </pic:spPr>
                </pic:pic>
              </a:graphicData>
            </a:graphic>
          </wp:inline>
        </w:drawing>
      </w:r>
    </w:p>
    <w:p w:rsidR="00925FE4" w:rsidRPr="00074EE2" w:rsidRDefault="009B4363" w:rsidP="00297E86">
      <w:pPr>
        <w:pStyle w:val="Caption"/>
      </w:pPr>
      <w:bookmarkStart w:id="41" w:name="_Ref256168805"/>
      <w:proofErr w:type="gramStart"/>
      <w:r w:rsidRPr="00074EE2">
        <w:t>Figure 1</w:t>
      </w:r>
      <w:r w:rsidR="0085232F" w:rsidRPr="00074EE2">
        <w:t>.</w:t>
      </w:r>
      <w:proofErr w:type="gramEnd"/>
      <w:r w:rsidRPr="00074EE2">
        <w:t xml:space="preserve"> </w:t>
      </w:r>
      <w:r w:rsidR="00925FE4" w:rsidRPr="00074EE2">
        <w:t>Summary of parameters used to establish the risk assessment context</w:t>
      </w:r>
      <w:bookmarkEnd w:id="41"/>
    </w:p>
    <w:p w:rsidR="00925FE4" w:rsidRPr="00074EE2" w:rsidRDefault="00925FE4" w:rsidP="00E176CF">
      <w:pPr>
        <w:pStyle w:val="Style2"/>
      </w:pPr>
      <w:bookmarkStart w:id="42" w:name="_Toc209859566"/>
      <w:bookmarkStart w:id="43" w:name="_Ref220919834"/>
      <w:bookmarkStart w:id="44" w:name="_Ref220919845"/>
      <w:bookmarkStart w:id="45" w:name="_Toc274904744"/>
      <w:bookmarkStart w:id="46" w:name="_Toc291151794"/>
      <w:bookmarkStart w:id="47" w:name="_Toc309053998"/>
      <w:bookmarkStart w:id="48" w:name="_Toc309833690"/>
      <w:bookmarkStart w:id="49" w:name="_Toc311188351"/>
      <w:bookmarkStart w:id="50" w:name="_Toc355008003"/>
      <w:bookmarkStart w:id="51" w:name="_Toc511039085"/>
      <w:r w:rsidRPr="00074EE2">
        <w:t>Regulatory framework</w:t>
      </w:r>
      <w:bookmarkEnd w:id="42"/>
      <w:bookmarkEnd w:id="43"/>
      <w:bookmarkEnd w:id="44"/>
      <w:bookmarkEnd w:id="45"/>
      <w:bookmarkEnd w:id="46"/>
      <w:bookmarkEnd w:id="47"/>
      <w:bookmarkEnd w:id="48"/>
      <w:bookmarkEnd w:id="49"/>
      <w:bookmarkEnd w:id="50"/>
      <w:bookmarkEnd w:id="51"/>
    </w:p>
    <w:p w:rsidR="00247747" w:rsidRPr="00074EE2" w:rsidRDefault="00236137" w:rsidP="007D0610">
      <w:pPr>
        <w:numPr>
          <w:ilvl w:val="0"/>
          <w:numId w:val="4"/>
        </w:numPr>
        <w:spacing w:before="120" w:after="120"/>
        <w:rPr>
          <w:szCs w:val="22"/>
          <w:lang w:eastAsia="en-AU"/>
        </w:rPr>
      </w:pPr>
      <w:r w:rsidRPr="00074EE2">
        <w:rPr>
          <w:szCs w:val="22"/>
          <w:lang w:eastAsia="en-AU"/>
        </w:rPr>
        <w:t xml:space="preserve">Sections 50, 50A and 51 of the Act outline the matters which the Gene Technology Regulator (the Regulator) must take into account, and </w:t>
      </w:r>
      <w:r w:rsidR="00247747" w:rsidRPr="00074EE2">
        <w:rPr>
          <w:szCs w:val="22"/>
          <w:lang w:eastAsia="en-AU"/>
        </w:rPr>
        <w:t>who must be consulted,</w:t>
      </w:r>
      <w:r w:rsidRPr="00074EE2">
        <w:rPr>
          <w:szCs w:val="22"/>
          <w:lang w:eastAsia="en-AU"/>
        </w:rPr>
        <w:t xml:space="preserve"> when preparing the Risk Assessment and Risk Management Plans (RARMPs) that inform the decisions on licence applications. In addition, the Regulations outline further matters the Regulator must consider when preparing a RARMP. </w:t>
      </w:r>
    </w:p>
    <w:p w:rsidR="00236137" w:rsidRPr="00074EE2" w:rsidRDefault="00236137" w:rsidP="007D0610">
      <w:pPr>
        <w:numPr>
          <w:ilvl w:val="0"/>
          <w:numId w:val="4"/>
        </w:numPr>
        <w:spacing w:before="120" w:after="120"/>
        <w:rPr>
          <w:szCs w:val="22"/>
          <w:lang w:eastAsia="en-AU"/>
        </w:rPr>
      </w:pPr>
      <w:r w:rsidRPr="00074EE2">
        <w:rPr>
          <w:szCs w:val="22"/>
          <w:lang w:eastAsia="en-AU"/>
        </w:rPr>
        <w:t xml:space="preserve">In accordance with section 50A of the Act, this application is considered to be a limited and controlled release application, as </w:t>
      </w:r>
      <w:r w:rsidR="0025483E">
        <w:rPr>
          <w:szCs w:val="22"/>
          <w:lang w:eastAsia="en-AU"/>
        </w:rPr>
        <w:t xml:space="preserve">the Regulator is satisfied that: (a) </w:t>
      </w:r>
      <w:r w:rsidRPr="00074EE2">
        <w:rPr>
          <w:szCs w:val="22"/>
          <w:lang w:eastAsia="en-AU"/>
        </w:rPr>
        <w:t>its principal purpose is to enable the applicant to conduct experiments</w:t>
      </w:r>
      <w:r w:rsidR="0025483E">
        <w:rPr>
          <w:szCs w:val="22"/>
          <w:lang w:eastAsia="en-AU"/>
        </w:rPr>
        <w:t xml:space="preserve">; (b) </w:t>
      </w:r>
      <w:r w:rsidRPr="00074EE2">
        <w:rPr>
          <w:szCs w:val="22"/>
          <w:lang w:eastAsia="en-AU"/>
        </w:rPr>
        <w:t xml:space="preserve">the applicant has proposed limits on the size, location and duration of the release, as well as controls to restrict the spread and persistence of the GMOs and </w:t>
      </w:r>
      <w:r w:rsidRPr="00074EE2">
        <w:rPr>
          <w:szCs w:val="22"/>
          <w:lang w:eastAsia="en-AU"/>
        </w:rPr>
        <w:lastRenderedPageBreak/>
        <w:t>their genetic material in the environment</w:t>
      </w:r>
      <w:r w:rsidR="0025483E">
        <w:rPr>
          <w:szCs w:val="22"/>
          <w:lang w:eastAsia="en-AU"/>
        </w:rPr>
        <w:t xml:space="preserve">; and (c) the proposed limits and controls were of a kind that it was appropriate for </w:t>
      </w:r>
      <w:r w:rsidR="008A1462">
        <w:rPr>
          <w:szCs w:val="22"/>
          <w:lang w:eastAsia="en-AU"/>
        </w:rPr>
        <w:t>the Regulator</w:t>
      </w:r>
      <w:r w:rsidR="0025483E">
        <w:rPr>
          <w:szCs w:val="22"/>
          <w:lang w:eastAsia="en-AU"/>
        </w:rPr>
        <w:t xml:space="preserve"> not to seek advice from </w:t>
      </w:r>
      <w:r w:rsidRPr="00074EE2">
        <w:rPr>
          <w:szCs w:val="22"/>
          <w:lang w:eastAsia="en-AU"/>
        </w:rPr>
        <w:t xml:space="preserve">prescribed experts, agencies and authorities before preparation of the </w:t>
      </w:r>
      <w:r w:rsidR="00247747" w:rsidRPr="00074EE2">
        <w:rPr>
          <w:szCs w:val="22"/>
          <w:lang w:eastAsia="en-AU"/>
        </w:rPr>
        <w:t>RARMP</w:t>
      </w:r>
      <w:r w:rsidR="00AB40B4" w:rsidRPr="00074EE2">
        <w:rPr>
          <w:szCs w:val="22"/>
          <w:lang w:eastAsia="en-AU"/>
        </w:rPr>
        <w:t>.</w:t>
      </w:r>
    </w:p>
    <w:p w:rsidR="00925FE4" w:rsidRPr="00074EE2" w:rsidRDefault="00925FE4" w:rsidP="007D0610">
      <w:pPr>
        <w:numPr>
          <w:ilvl w:val="0"/>
          <w:numId w:val="4"/>
        </w:numPr>
        <w:spacing w:before="120" w:after="120"/>
        <w:rPr>
          <w:szCs w:val="22"/>
          <w:lang w:eastAsia="en-AU"/>
        </w:rPr>
      </w:pPr>
      <w:bookmarkStart w:id="52" w:name="_Ref220914107"/>
      <w:r w:rsidRPr="00074EE2">
        <w:rPr>
          <w:szCs w:val="22"/>
          <w:lang w:eastAsia="en-AU"/>
        </w:rPr>
        <w:t>Section 52 of the Act requires the Regulator to seek comment on the RARMP from the States and Territories, the Gene Technology Technical Advisory Committee, Commonwealth authorities or agencies prescribed in the Regulations, the Minister for the Environment, relevant local council(s), and the public.</w:t>
      </w:r>
      <w:bookmarkEnd w:id="52"/>
      <w:r w:rsidR="0025483E">
        <w:rPr>
          <w:szCs w:val="22"/>
          <w:lang w:eastAsia="en-AU"/>
        </w:rPr>
        <w:t xml:space="preserve"> </w:t>
      </w:r>
      <w:r w:rsidR="0025483E" w:rsidRPr="00706FE5">
        <w:rPr>
          <w:szCs w:val="22"/>
          <w:lang w:eastAsia="en-AU"/>
        </w:rPr>
        <w:t xml:space="preserve">The advice from the prescribed experts, agencies and authorities and how it was taken into account is summarised in Appendix A. </w:t>
      </w:r>
      <w:r w:rsidR="009C15D5" w:rsidRPr="009C15D5">
        <w:rPr>
          <w:szCs w:val="22"/>
          <w:lang w:eastAsia="en-AU"/>
        </w:rPr>
        <w:t>One</w:t>
      </w:r>
      <w:r w:rsidR="0025483E" w:rsidRPr="009C15D5">
        <w:rPr>
          <w:szCs w:val="22"/>
          <w:lang w:eastAsia="en-AU"/>
        </w:rPr>
        <w:t xml:space="preserve"> public </w:t>
      </w:r>
      <w:r w:rsidR="009C15D5" w:rsidRPr="009C15D5">
        <w:rPr>
          <w:szCs w:val="22"/>
          <w:lang w:eastAsia="en-AU"/>
        </w:rPr>
        <w:t>submission was</w:t>
      </w:r>
      <w:r w:rsidR="0025483E" w:rsidRPr="009C15D5">
        <w:rPr>
          <w:szCs w:val="22"/>
          <w:lang w:eastAsia="en-AU"/>
        </w:rPr>
        <w:t xml:space="preserve"> received</w:t>
      </w:r>
      <w:r w:rsidR="009C15D5" w:rsidRPr="009C15D5">
        <w:rPr>
          <w:szCs w:val="22"/>
          <w:lang w:eastAsia="en-AU"/>
        </w:rPr>
        <w:t xml:space="preserve"> </w:t>
      </w:r>
      <w:r w:rsidR="00172787">
        <w:rPr>
          <w:szCs w:val="22"/>
          <w:lang w:eastAsia="en-AU"/>
        </w:rPr>
        <w:t>and</w:t>
      </w:r>
      <w:r w:rsidR="00517B13">
        <w:rPr>
          <w:szCs w:val="22"/>
          <w:lang w:eastAsia="en-AU"/>
        </w:rPr>
        <w:t xml:space="preserve"> it is</w:t>
      </w:r>
      <w:r w:rsidR="00172787">
        <w:rPr>
          <w:szCs w:val="22"/>
          <w:lang w:eastAsia="en-AU"/>
        </w:rPr>
        <w:t xml:space="preserve"> </w:t>
      </w:r>
      <w:r w:rsidR="00517B13">
        <w:rPr>
          <w:szCs w:val="22"/>
          <w:lang w:eastAsia="en-AU"/>
        </w:rPr>
        <w:t xml:space="preserve">summarised and </w:t>
      </w:r>
      <w:r w:rsidR="00172787">
        <w:rPr>
          <w:szCs w:val="22"/>
          <w:lang w:eastAsia="en-AU"/>
        </w:rPr>
        <w:t>addressed</w:t>
      </w:r>
      <w:r w:rsidR="009C15D5" w:rsidRPr="009C15D5">
        <w:rPr>
          <w:szCs w:val="22"/>
          <w:lang w:eastAsia="en-AU"/>
        </w:rPr>
        <w:t xml:space="preserve"> in Appendix B</w:t>
      </w:r>
      <w:r w:rsidR="0025483E" w:rsidRPr="009C15D5">
        <w:rPr>
          <w:szCs w:val="22"/>
          <w:lang w:eastAsia="en-AU"/>
        </w:rPr>
        <w:t>.</w:t>
      </w:r>
    </w:p>
    <w:p w:rsidR="00925FE4" w:rsidRPr="00074EE2" w:rsidRDefault="00925FE4" w:rsidP="007D0610">
      <w:pPr>
        <w:numPr>
          <w:ilvl w:val="0"/>
          <w:numId w:val="4"/>
        </w:numPr>
        <w:spacing w:before="120" w:after="120"/>
        <w:rPr>
          <w:szCs w:val="22"/>
          <w:lang w:eastAsia="en-AU"/>
        </w:rPr>
      </w:pPr>
      <w:r w:rsidRPr="00074EE2">
        <w:rPr>
          <w:szCs w:val="22"/>
          <w:lang w:eastAsia="en-AU"/>
        </w:rPr>
        <w:t xml:space="preserve">The </w:t>
      </w:r>
      <w:r w:rsidRPr="00074EE2">
        <w:rPr>
          <w:i/>
          <w:szCs w:val="22"/>
          <w:lang w:eastAsia="en-AU"/>
        </w:rPr>
        <w:t>Risk Analysis Framework</w:t>
      </w:r>
      <w:r w:rsidRPr="00074EE2">
        <w:rPr>
          <w:szCs w:val="22"/>
          <w:lang w:eastAsia="en-AU"/>
        </w:rPr>
        <w:t xml:space="preserve"> </w:t>
      </w:r>
      <w:r w:rsidR="00B30D9D" w:rsidRPr="00074EE2">
        <w:rPr>
          <w:szCs w:val="22"/>
          <w:lang w:eastAsia="en-AU"/>
        </w:rPr>
        <w:fldChar w:fldCharType="begin"/>
      </w:r>
      <w:r w:rsidR="00182F0F" w:rsidRPr="00074EE2">
        <w:rPr>
          <w:szCs w:val="22"/>
          <w:lang w:eastAsia="en-AU"/>
        </w:rPr>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00B30D9D" w:rsidRPr="00074EE2">
        <w:rPr>
          <w:szCs w:val="22"/>
          <w:lang w:eastAsia="en-AU"/>
        </w:rPr>
        <w:fldChar w:fldCharType="separate"/>
      </w:r>
      <w:r w:rsidR="00151771" w:rsidRPr="00074EE2">
        <w:rPr>
          <w:noProof/>
          <w:szCs w:val="22"/>
          <w:lang w:eastAsia="en-AU"/>
        </w:rPr>
        <w:t>(OGTR 2013)</w:t>
      </w:r>
      <w:r w:rsidR="00B30D9D" w:rsidRPr="00074EE2">
        <w:rPr>
          <w:szCs w:val="22"/>
          <w:lang w:eastAsia="en-AU"/>
        </w:rPr>
        <w:fldChar w:fldCharType="end"/>
      </w:r>
      <w:r w:rsidR="00973F36" w:rsidRPr="00074EE2">
        <w:rPr>
          <w:szCs w:val="22"/>
        </w:rPr>
        <w:t xml:space="preserve"> </w:t>
      </w:r>
      <w:r w:rsidRPr="00074EE2">
        <w:rPr>
          <w:szCs w:val="22"/>
          <w:lang w:eastAsia="en-AU"/>
        </w:rPr>
        <w:t xml:space="preserve">explains the Regulator’s approach to the preparation of RARMPs in accordance with the legislative requirements. Additionally, there are a number of operational policies and guidelines developed by the Office of the Gene Technology Regulator (OGTR) that are relevant to DIR licences. These documents are available from the </w:t>
      </w:r>
      <w:hyperlink r:id="rId17" w:history="1">
        <w:r w:rsidRPr="00074EE2">
          <w:rPr>
            <w:szCs w:val="22"/>
            <w:u w:val="single"/>
            <w:lang w:eastAsia="en-AU"/>
          </w:rPr>
          <w:t>OGTR website</w:t>
        </w:r>
      </w:hyperlink>
      <w:r w:rsidRPr="00074EE2">
        <w:rPr>
          <w:szCs w:val="22"/>
          <w:lang w:eastAsia="en-AU"/>
        </w:rPr>
        <w:t>.</w:t>
      </w:r>
    </w:p>
    <w:p w:rsidR="00925FE4" w:rsidRPr="00074EE2" w:rsidRDefault="00925FE4" w:rsidP="007D0610">
      <w:pPr>
        <w:numPr>
          <w:ilvl w:val="0"/>
          <w:numId w:val="4"/>
        </w:numPr>
        <w:spacing w:before="120" w:after="120"/>
        <w:rPr>
          <w:szCs w:val="22"/>
          <w:lang w:eastAsia="en-AU"/>
        </w:rPr>
      </w:pPr>
      <w:r w:rsidRPr="00074EE2">
        <w:rPr>
          <w:szCs w:val="22"/>
          <w:lang w:eastAsia="en-AU"/>
        </w:rPr>
        <w:t xml:space="preserve">Any dealings conducted under a licence issued by the Regulator may also be subject to regulation by other Australian government agencies that regulate GMOs or GM products, including Food Standards Australia New Zealand (FSANZ), </w:t>
      </w:r>
      <w:r w:rsidR="009017AE" w:rsidRPr="00074EE2">
        <w:rPr>
          <w:szCs w:val="22"/>
          <w:lang w:eastAsia="en-AU"/>
        </w:rPr>
        <w:t xml:space="preserve">the </w:t>
      </w:r>
      <w:r w:rsidRPr="00074EE2">
        <w:rPr>
          <w:szCs w:val="22"/>
          <w:lang w:eastAsia="en-AU"/>
        </w:rPr>
        <w:t>Australian Pesticides and Veteri</w:t>
      </w:r>
      <w:r w:rsidR="004C3EC1" w:rsidRPr="00074EE2">
        <w:rPr>
          <w:szCs w:val="22"/>
          <w:lang w:eastAsia="en-AU"/>
        </w:rPr>
        <w:t>nary Medicines Authority</w:t>
      </w:r>
      <w:r w:rsidR="00DB2A3E">
        <w:rPr>
          <w:szCs w:val="22"/>
          <w:lang w:eastAsia="en-AU"/>
        </w:rPr>
        <w:t xml:space="preserve"> (APVMA)</w:t>
      </w:r>
      <w:r w:rsidRPr="00074EE2">
        <w:rPr>
          <w:szCs w:val="22"/>
          <w:lang w:eastAsia="en-AU"/>
        </w:rPr>
        <w:t xml:space="preserve">, </w:t>
      </w:r>
      <w:r w:rsidR="009017AE" w:rsidRPr="00074EE2">
        <w:rPr>
          <w:szCs w:val="22"/>
          <w:lang w:eastAsia="en-AU"/>
        </w:rPr>
        <w:t xml:space="preserve">the </w:t>
      </w:r>
      <w:r w:rsidRPr="00074EE2">
        <w:rPr>
          <w:szCs w:val="22"/>
          <w:lang w:eastAsia="en-AU"/>
        </w:rPr>
        <w:t xml:space="preserve">Therapeutic Goods Administration and </w:t>
      </w:r>
      <w:r w:rsidR="009017AE" w:rsidRPr="00074EE2">
        <w:rPr>
          <w:szCs w:val="22"/>
          <w:lang w:eastAsia="en-AU"/>
        </w:rPr>
        <w:t xml:space="preserve">the </w:t>
      </w:r>
      <w:r w:rsidRPr="00074EE2">
        <w:rPr>
          <w:szCs w:val="22"/>
          <w:lang w:eastAsia="en-AU"/>
        </w:rPr>
        <w:t>Department of Agriculture</w:t>
      </w:r>
      <w:r w:rsidR="009B11C9" w:rsidRPr="00074EE2">
        <w:rPr>
          <w:szCs w:val="22"/>
          <w:lang w:eastAsia="en-AU"/>
        </w:rPr>
        <w:t xml:space="preserve"> and Water Resources</w:t>
      </w:r>
      <w:r w:rsidR="004B1775" w:rsidRPr="00074EE2">
        <w:rPr>
          <w:szCs w:val="22"/>
          <w:lang w:eastAsia="en-AU"/>
        </w:rPr>
        <w:t>.</w:t>
      </w:r>
      <w:r w:rsidR="00DB2A3E">
        <w:rPr>
          <w:szCs w:val="22"/>
          <w:lang w:eastAsia="en-AU"/>
        </w:rPr>
        <w:t xml:space="preserve"> For example, application of glyphosate on the GM buffalo grass may be subject to regulation by the APVMA.</w:t>
      </w:r>
      <w:r w:rsidRPr="00074EE2">
        <w:rPr>
          <w:szCs w:val="22"/>
          <w:lang w:eastAsia="en-AU"/>
        </w:rPr>
        <w:t xml:space="preserve"> These dealings may also be subject to the operation of State legislation declaring areas to be GM, GM free, or both, for marketing purposes.</w:t>
      </w:r>
    </w:p>
    <w:p w:rsidR="00DE12FE" w:rsidRPr="00074EE2" w:rsidRDefault="00DE12FE" w:rsidP="00DE12FE">
      <w:pPr>
        <w:pStyle w:val="Style2"/>
      </w:pPr>
      <w:bookmarkStart w:id="53" w:name="_Ref191119009"/>
      <w:bookmarkStart w:id="54" w:name="_Toc209859567"/>
      <w:bookmarkStart w:id="55" w:name="_Toc274904745"/>
      <w:bookmarkStart w:id="56" w:name="_Toc291151795"/>
      <w:bookmarkStart w:id="57" w:name="_Toc309053999"/>
      <w:bookmarkStart w:id="58" w:name="_Toc309833691"/>
      <w:bookmarkStart w:id="59" w:name="_Toc311188352"/>
      <w:bookmarkStart w:id="60" w:name="_Toc355008004"/>
      <w:bookmarkStart w:id="61" w:name="_Toc484767563"/>
      <w:bookmarkStart w:id="62" w:name="_Toc511039086"/>
      <w:r w:rsidRPr="00074EE2">
        <w:t>The proposed dealings</w:t>
      </w:r>
      <w:bookmarkEnd w:id="53"/>
      <w:bookmarkEnd w:id="54"/>
      <w:bookmarkEnd w:id="55"/>
      <w:bookmarkEnd w:id="56"/>
      <w:bookmarkEnd w:id="57"/>
      <w:bookmarkEnd w:id="58"/>
      <w:bookmarkEnd w:id="59"/>
      <w:bookmarkEnd w:id="60"/>
      <w:bookmarkEnd w:id="61"/>
      <w:bookmarkEnd w:id="62"/>
    </w:p>
    <w:p w:rsidR="00DE12FE" w:rsidRPr="00074EE2" w:rsidRDefault="00DE12FE" w:rsidP="00DE12FE">
      <w:pPr>
        <w:pStyle w:val="1Para"/>
      </w:pPr>
      <w:r w:rsidRPr="00074EE2">
        <w:t xml:space="preserve">The RMIT University proposes to release up to 20 lines of buffalo grass genetically modified for herbicide tolerance and dwarf phenotype into the environment under limited and controlled conditions. The purpose of the release is </w:t>
      </w:r>
      <w:r w:rsidRPr="00074EE2">
        <w:rPr>
          <w:szCs w:val="22"/>
          <w:lang w:eastAsia="en-US"/>
        </w:rPr>
        <w:t>to assess agronomic characteristics of the GM buffalo grass plants</w:t>
      </w:r>
      <w:r w:rsidRPr="00074EE2">
        <w:rPr>
          <w:lang w:eastAsia="en-US"/>
        </w:rPr>
        <w:t xml:space="preserve"> under field conditions</w:t>
      </w:r>
      <w:r w:rsidRPr="00074EE2">
        <w:t>.</w:t>
      </w:r>
    </w:p>
    <w:p w:rsidR="00DE12FE" w:rsidRPr="00074EE2" w:rsidRDefault="00DE12FE" w:rsidP="00DE12FE">
      <w:pPr>
        <w:numPr>
          <w:ilvl w:val="0"/>
          <w:numId w:val="4"/>
        </w:numPr>
        <w:spacing w:before="120" w:after="120"/>
        <w:rPr>
          <w:szCs w:val="22"/>
          <w:lang w:eastAsia="en-AU"/>
        </w:rPr>
      </w:pPr>
      <w:r w:rsidRPr="00074EE2">
        <w:rPr>
          <w:szCs w:val="22"/>
          <w:lang w:eastAsia="en-AU"/>
        </w:rPr>
        <w:t>The dealings involved in the proposed intentional release are:</w:t>
      </w:r>
    </w:p>
    <w:p w:rsidR="00DE12FE" w:rsidRPr="00074EE2" w:rsidRDefault="00DE12FE" w:rsidP="00DE12FE">
      <w:pPr>
        <w:numPr>
          <w:ilvl w:val="0"/>
          <w:numId w:val="10"/>
        </w:numPr>
        <w:tabs>
          <w:tab w:val="num" w:pos="567"/>
        </w:tabs>
        <w:spacing w:before="120" w:after="120"/>
        <w:ind w:left="567" w:hanging="425"/>
        <w:rPr>
          <w:szCs w:val="22"/>
          <w:lang w:eastAsia="en-AU"/>
        </w:rPr>
      </w:pPr>
      <w:r w:rsidRPr="00074EE2">
        <w:rPr>
          <w:szCs w:val="22"/>
          <w:lang w:eastAsia="en-AU"/>
        </w:rPr>
        <w:t>conducting experiments with the GMOs</w:t>
      </w:r>
      <w:r w:rsidR="006E79F7">
        <w:rPr>
          <w:szCs w:val="22"/>
          <w:lang w:eastAsia="en-AU"/>
        </w:rPr>
        <w:t>,</w:t>
      </w:r>
    </w:p>
    <w:p w:rsidR="00DE12FE" w:rsidRPr="00074EE2" w:rsidRDefault="00DE12FE" w:rsidP="00DE12FE">
      <w:pPr>
        <w:numPr>
          <w:ilvl w:val="0"/>
          <w:numId w:val="10"/>
        </w:numPr>
        <w:tabs>
          <w:tab w:val="num" w:pos="567"/>
        </w:tabs>
        <w:spacing w:before="120" w:after="120"/>
        <w:ind w:left="567" w:hanging="425"/>
        <w:rPr>
          <w:szCs w:val="22"/>
          <w:lang w:eastAsia="en-AU"/>
        </w:rPr>
      </w:pPr>
      <w:r w:rsidRPr="00074EE2">
        <w:rPr>
          <w:szCs w:val="22"/>
          <w:lang w:eastAsia="en-AU"/>
        </w:rPr>
        <w:t>growing the GMOs</w:t>
      </w:r>
      <w:r w:rsidR="006E79F7">
        <w:rPr>
          <w:szCs w:val="22"/>
          <w:lang w:eastAsia="en-AU"/>
        </w:rPr>
        <w:t>,</w:t>
      </w:r>
    </w:p>
    <w:p w:rsidR="00DE12FE" w:rsidRPr="00074EE2" w:rsidRDefault="00DE12FE" w:rsidP="00DE12FE">
      <w:pPr>
        <w:numPr>
          <w:ilvl w:val="0"/>
          <w:numId w:val="10"/>
        </w:numPr>
        <w:tabs>
          <w:tab w:val="num" w:pos="567"/>
        </w:tabs>
        <w:spacing w:before="120" w:after="120"/>
        <w:ind w:left="567" w:hanging="425"/>
        <w:rPr>
          <w:szCs w:val="22"/>
          <w:lang w:eastAsia="en-AU"/>
        </w:rPr>
      </w:pPr>
      <w:r w:rsidRPr="00074EE2">
        <w:rPr>
          <w:szCs w:val="22"/>
          <w:lang w:eastAsia="en-AU"/>
        </w:rPr>
        <w:t>transporting the GMOs</w:t>
      </w:r>
      <w:r w:rsidR="006E79F7">
        <w:rPr>
          <w:szCs w:val="22"/>
          <w:lang w:eastAsia="en-AU"/>
        </w:rPr>
        <w:t>,</w:t>
      </w:r>
    </w:p>
    <w:p w:rsidR="00DE12FE" w:rsidRPr="00074EE2" w:rsidRDefault="00DE12FE" w:rsidP="00DE12FE">
      <w:pPr>
        <w:numPr>
          <w:ilvl w:val="0"/>
          <w:numId w:val="10"/>
        </w:numPr>
        <w:tabs>
          <w:tab w:val="num" w:pos="567"/>
        </w:tabs>
        <w:spacing w:before="120" w:after="120"/>
        <w:ind w:left="567" w:hanging="425"/>
        <w:rPr>
          <w:szCs w:val="22"/>
          <w:lang w:eastAsia="en-AU"/>
        </w:rPr>
      </w:pPr>
      <w:r w:rsidRPr="00074EE2">
        <w:rPr>
          <w:szCs w:val="22"/>
          <w:lang w:eastAsia="en-AU"/>
        </w:rPr>
        <w:t>disposing of the GMOs</w:t>
      </w:r>
      <w:r w:rsidR="006E79F7">
        <w:rPr>
          <w:szCs w:val="22"/>
          <w:lang w:eastAsia="en-AU"/>
        </w:rPr>
        <w:t>,</w:t>
      </w:r>
    </w:p>
    <w:p w:rsidR="00DE12FE" w:rsidRPr="00074EE2" w:rsidRDefault="00DE12FE" w:rsidP="00DE12FE">
      <w:pPr>
        <w:rPr>
          <w:lang w:eastAsia="en-AU"/>
        </w:rPr>
      </w:pPr>
      <w:proofErr w:type="gramStart"/>
      <w:r w:rsidRPr="00074EE2">
        <w:rPr>
          <w:lang w:eastAsia="en-AU"/>
        </w:rPr>
        <w:t>and</w:t>
      </w:r>
      <w:proofErr w:type="gramEnd"/>
      <w:r w:rsidRPr="00074EE2">
        <w:rPr>
          <w:lang w:eastAsia="en-AU"/>
        </w:rPr>
        <w:t xml:space="preserve"> possession, supply or use of the GMOs for the purposes of, or in the course of, any of the above.</w:t>
      </w:r>
    </w:p>
    <w:p w:rsidR="00DE12FE" w:rsidRPr="00074EE2" w:rsidRDefault="00DE12FE" w:rsidP="00805B60">
      <w:pPr>
        <w:pStyle w:val="Style3"/>
      </w:pPr>
      <w:bookmarkStart w:id="63" w:name="_Ref255555021"/>
      <w:bookmarkStart w:id="64" w:name="_Toc274904747"/>
      <w:bookmarkStart w:id="65" w:name="_Toc291151797"/>
      <w:bookmarkStart w:id="66" w:name="_Toc309054001"/>
      <w:bookmarkStart w:id="67" w:name="_Toc309833693"/>
      <w:bookmarkStart w:id="68" w:name="_Toc311188354"/>
      <w:bookmarkStart w:id="69" w:name="_Toc355008005"/>
      <w:bookmarkStart w:id="70" w:name="_Toc484767564"/>
      <w:bookmarkStart w:id="71" w:name="_Toc511039087"/>
      <w:r w:rsidRPr="00074EE2">
        <w:t>The proposed limits of the dealings (duration, size, location and people)</w:t>
      </w:r>
      <w:bookmarkEnd w:id="63"/>
      <w:bookmarkEnd w:id="64"/>
      <w:bookmarkEnd w:id="65"/>
      <w:bookmarkEnd w:id="66"/>
      <w:bookmarkEnd w:id="67"/>
      <w:bookmarkEnd w:id="68"/>
      <w:bookmarkEnd w:id="69"/>
      <w:bookmarkEnd w:id="70"/>
      <w:bookmarkEnd w:id="71"/>
    </w:p>
    <w:p w:rsidR="00DE12FE" w:rsidRPr="00074EE2" w:rsidRDefault="00DE12FE" w:rsidP="00DE12FE">
      <w:pPr>
        <w:pStyle w:val="1Para"/>
      </w:pPr>
      <w:r w:rsidRPr="00074EE2">
        <w:t>The release is proposed to take place for one growing season, between April 2018 and April</w:t>
      </w:r>
      <w:r w:rsidR="00CB6865">
        <w:t> </w:t>
      </w:r>
      <w:r w:rsidR="00204785">
        <w:t xml:space="preserve">2019. GM </w:t>
      </w:r>
      <w:r w:rsidRPr="00074EE2">
        <w:t xml:space="preserve">buffalo grass </w:t>
      </w:r>
      <w:r w:rsidR="007E1BB8" w:rsidRPr="00074EE2">
        <w:t>w</w:t>
      </w:r>
      <w:r w:rsidR="007E1BB8">
        <w:t>ill</w:t>
      </w:r>
      <w:r w:rsidR="007E1BB8" w:rsidRPr="00074EE2">
        <w:t xml:space="preserve"> </w:t>
      </w:r>
      <w:r w:rsidRPr="00074EE2">
        <w:t xml:space="preserve">be grown on one trial site with an area of up </w:t>
      </w:r>
      <w:r w:rsidR="00CB6865">
        <w:t xml:space="preserve">to </w:t>
      </w:r>
      <w:r w:rsidRPr="00074EE2">
        <w:t>200 m</w:t>
      </w:r>
      <w:r w:rsidRPr="00074EE2">
        <w:rPr>
          <w:vertAlign w:val="superscript"/>
        </w:rPr>
        <w:t>2</w:t>
      </w:r>
      <w:r w:rsidRPr="00074EE2">
        <w:t xml:space="preserve">. The </w:t>
      </w:r>
      <w:r w:rsidRPr="00074EE2">
        <w:rPr>
          <w:szCs w:val="22"/>
        </w:rPr>
        <w:t xml:space="preserve">trial site </w:t>
      </w:r>
      <w:r w:rsidR="007E1BB8" w:rsidRPr="00074EE2">
        <w:rPr>
          <w:szCs w:val="22"/>
        </w:rPr>
        <w:t>w</w:t>
      </w:r>
      <w:r w:rsidR="007E1BB8">
        <w:rPr>
          <w:szCs w:val="22"/>
        </w:rPr>
        <w:t>ill</w:t>
      </w:r>
      <w:r w:rsidR="007E1BB8" w:rsidRPr="00074EE2">
        <w:rPr>
          <w:szCs w:val="22"/>
        </w:rPr>
        <w:t xml:space="preserve"> </w:t>
      </w:r>
      <w:r w:rsidRPr="00074EE2">
        <w:rPr>
          <w:szCs w:val="22"/>
        </w:rPr>
        <w:t xml:space="preserve">be located in Bundoora, in the </w:t>
      </w:r>
      <w:r w:rsidRPr="00074EE2">
        <w:t xml:space="preserve">local government area </w:t>
      </w:r>
      <w:r w:rsidRPr="00074EE2">
        <w:rPr>
          <w:szCs w:val="22"/>
        </w:rPr>
        <w:t>of Whittlesea in Victoria</w:t>
      </w:r>
      <w:r w:rsidR="00B55C10">
        <w:rPr>
          <w:rStyle w:val="FootnoteReference"/>
          <w:szCs w:val="22"/>
        </w:rPr>
        <w:footnoteReference w:id="1"/>
      </w:r>
      <w:r w:rsidRPr="00074EE2">
        <w:rPr>
          <w:szCs w:val="22"/>
        </w:rPr>
        <w:t>.</w:t>
      </w:r>
    </w:p>
    <w:p w:rsidR="00DE12FE" w:rsidRDefault="00DE12FE" w:rsidP="00DE12FE">
      <w:pPr>
        <w:numPr>
          <w:ilvl w:val="0"/>
          <w:numId w:val="4"/>
        </w:numPr>
        <w:tabs>
          <w:tab w:val="left" w:pos="540"/>
        </w:tabs>
        <w:spacing w:before="120" w:after="120"/>
        <w:rPr>
          <w:szCs w:val="22"/>
          <w:lang w:eastAsia="en-AU"/>
        </w:rPr>
      </w:pPr>
      <w:r w:rsidRPr="00074EE2">
        <w:rPr>
          <w:szCs w:val="22"/>
          <w:lang w:eastAsia="en-AU"/>
        </w:rPr>
        <w:t xml:space="preserve">Only trained and authorised staff </w:t>
      </w:r>
      <w:r w:rsidR="007E1BB8" w:rsidRPr="00074EE2">
        <w:rPr>
          <w:szCs w:val="22"/>
          <w:lang w:eastAsia="en-AU"/>
        </w:rPr>
        <w:t>w</w:t>
      </w:r>
      <w:r w:rsidR="007E1BB8">
        <w:rPr>
          <w:szCs w:val="22"/>
          <w:lang w:eastAsia="en-AU"/>
        </w:rPr>
        <w:t>ill</w:t>
      </w:r>
      <w:r w:rsidR="007E1BB8" w:rsidRPr="00074EE2">
        <w:rPr>
          <w:szCs w:val="22"/>
          <w:lang w:eastAsia="en-AU"/>
        </w:rPr>
        <w:t xml:space="preserve"> </w:t>
      </w:r>
      <w:r w:rsidRPr="00074EE2">
        <w:rPr>
          <w:szCs w:val="22"/>
          <w:lang w:eastAsia="en-AU"/>
        </w:rPr>
        <w:t>be permitted to deal with the GM buffalo grass.</w:t>
      </w:r>
    </w:p>
    <w:p w:rsidR="008A1462" w:rsidRDefault="008A1462" w:rsidP="008A1462">
      <w:pPr>
        <w:numPr>
          <w:ilvl w:val="0"/>
          <w:numId w:val="4"/>
        </w:numPr>
        <w:spacing w:before="120" w:after="120"/>
        <w:rPr>
          <w:lang w:eastAsia="en-AU"/>
        </w:rPr>
      </w:pPr>
      <w:r w:rsidRPr="00074EE2">
        <w:rPr>
          <w:lang w:eastAsia="en-AU"/>
        </w:rPr>
        <w:t>T</w:t>
      </w:r>
      <w:r>
        <w:t>he field trial will be located</w:t>
      </w:r>
      <w:r w:rsidRPr="00074EE2">
        <w:t xml:space="preserve"> at the RMIT University </w:t>
      </w:r>
      <w:r>
        <w:t xml:space="preserve">East </w:t>
      </w:r>
      <w:r w:rsidRPr="00074EE2">
        <w:t>Bundoora Campus</w:t>
      </w:r>
      <w:r>
        <w:t xml:space="preserve">, in a suburban area of Melbourne. The field trial will </w:t>
      </w:r>
      <w:r w:rsidR="006138F7">
        <w:t>be conducted</w:t>
      </w:r>
      <w:r>
        <w:t xml:space="preserve"> in a </w:t>
      </w:r>
      <w:r w:rsidR="00A24E16">
        <w:t xml:space="preserve">15 x 15 m </w:t>
      </w:r>
      <w:r>
        <w:t>fenced area,</w:t>
      </w:r>
      <w:r w:rsidR="006138F7">
        <w:t xml:space="preserve"> with the fence</w:t>
      </w:r>
      <w:r>
        <w:t xml:space="preserve"> being more than 2.4 m high. The field trial will be located in an asphalted area close to the boundaries of the campus</w:t>
      </w:r>
      <w:r w:rsidR="00B53AC5">
        <w:t xml:space="preserve"> with the two outward-facing sides surrounded by an embankment which is at least 2 m high. Beyond the embankment are private </w:t>
      </w:r>
      <w:r w:rsidR="002F7BAC">
        <w:t>houses</w:t>
      </w:r>
      <w:r>
        <w:t xml:space="preserve"> (Figure 2). The closest private houses are approximately 40 m away from the field trial. </w:t>
      </w:r>
    </w:p>
    <w:p w:rsidR="008A1462" w:rsidRDefault="00860636" w:rsidP="008A1462">
      <w:pPr>
        <w:pStyle w:val="1Para"/>
      </w:pPr>
      <w:r>
        <w:lastRenderedPageBreak/>
        <w:t xml:space="preserve">Approximately </w:t>
      </w:r>
      <w:r w:rsidR="008A1462">
        <w:t>200 m away from the field trial there is a</w:t>
      </w:r>
      <w:r w:rsidR="00A24E16">
        <w:t xml:space="preserve"> large</w:t>
      </w:r>
      <w:r w:rsidR="008A1462">
        <w:t xml:space="preserve"> area </w:t>
      </w:r>
      <w:r w:rsidR="00A24E16">
        <w:t>(</w:t>
      </w:r>
      <w:r w:rsidR="008A1462" w:rsidRPr="00A947B6">
        <w:rPr>
          <w:lang w:eastAsia="en-US"/>
        </w:rPr>
        <w:t>868.6</w:t>
      </w:r>
      <w:r w:rsidR="008A1462">
        <w:rPr>
          <w:lang w:eastAsia="en-US"/>
        </w:rPr>
        <w:t xml:space="preserve"> </w:t>
      </w:r>
      <w:r w:rsidR="008A1462" w:rsidRPr="00A947B6">
        <w:rPr>
          <w:lang w:eastAsia="en-US"/>
        </w:rPr>
        <w:t>h</w:t>
      </w:r>
      <w:r w:rsidR="00AA158B">
        <w:rPr>
          <w:lang w:eastAsia="en-US"/>
        </w:rPr>
        <w:t>ectares</w:t>
      </w:r>
      <w:r w:rsidR="00A24E16">
        <w:rPr>
          <w:lang w:eastAsia="en-US"/>
        </w:rPr>
        <w:t>)</w:t>
      </w:r>
      <w:r w:rsidR="008A1462">
        <w:rPr>
          <w:lang w:eastAsia="en-US"/>
        </w:rPr>
        <w:t xml:space="preserve"> of </w:t>
      </w:r>
      <w:r w:rsidR="008A1462">
        <w:t xml:space="preserve">parkland. This parkland contains </w:t>
      </w:r>
      <w:r w:rsidR="00A64EF8">
        <w:t>waterholes</w:t>
      </w:r>
      <w:r w:rsidR="008A1462">
        <w:t xml:space="preserve">. Two </w:t>
      </w:r>
      <w:r w:rsidR="000A6B0D">
        <w:t xml:space="preserve">of these are between 250 m and 575 m away from </w:t>
      </w:r>
      <w:r w:rsidR="008A1462">
        <w:t>the field trial</w:t>
      </w:r>
      <w:proofErr w:type="gramStart"/>
      <w:r w:rsidR="000A6B0D">
        <w:t>.</w:t>
      </w:r>
      <w:r>
        <w:t>.</w:t>
      </w:r>
      <w:proofErr w:type="gramEnd"/>
      <w:r>
        <w:t xml:space="preserve"> They </w:t>
      </w:r>
      <w:r w:rsidR="008A1462">
        <w:t>are connected to a river</w:t>
      </w:r>
      <w:r w:rsidR="000A6B0D">
        <w:t xml:space="preserve"> which is situated</w:t>
      </w:r>
      <w:r w:rsidR="000A6B0D" w:rsidRPr="000A6B0D">
        <w:t xml:space="preserve"> </w:t>
      </w:r>
      <w:r w:rsidR="000A6B0D">
        <w:t xml:space="preserve">at least 700 m away from </w:t>
      </w:r>
      <w:r w:rsidR="008A1462">
        <w:t xml:space="preserve">the field trial </w:t>
      </w:r>
      <w:r w:rsidR="000A6B0D">
        <w:t>site</w:t>
      </w:r>
      <w:r w:rsidR="008A1462">
        <w:t xml:space="preserve">. </w:t>
      </w:r>
    </w:p>
    <w:p w:rsidR="008A1462" w:rsidRDefault="008A1462" w:rsidP="008A1462">
      <w:pPr>
        <w:numPr>
          <w:ilvl w:val="0"/>
          <w:numId w:val="4"/>
        </w:numPr>
        <w:spacing w:before="120" w:after="120"/>
        <w:rPr>
          <w:lang w:eastAsia="en-AU"/>
        </w:rPr>
      </w:pPr>
      <w:r>
        <w:t>Inside the RMIT campus there are five storm drains within 60 m of the fie</w:t>
      </w:r>
      <w:r w:rsidR="007E1BB8">
        <w:t>l</w:t>
      </w:r>
      <w:r>
        <w:t>d trial. The suburbs surrounding RMIT have storm water drainage systems for the roads. The field trial is surrounded on its north and east sides by elevated terrain of at least 2 m high (Figure 2). This suggests that any water run-off will flow from these elevated areas into the RMIT campus asphalted area</w:t>
      </w:r>
      <w:r w:rsidR="00382BC6">
        <w:t xml:space="preserve"> and water will not flow out from the RMIT campus</w:t>
      </w:r>
      <w:r>
        <w:t>.</w:t>
      </w:r>
    </w:p>
    <w:p w:rsidR="008A1462" w:rsidRDefault="008A1462" w:rsidP="008A1462">
      <w:pPr>
        <w:pBdr>
          <w:bottom w:val="single" w:sz="4" w:space="1" w:color="auto"/>
        </w:pBdr>
        <w:spacing w:before="120" w:after="120"/>
        <w:rPr>
          <w:lang w:eastAsia="en-AU"/>
        </w:rPr>
      </w:pPr>
    </w:p>
    <w:p w:rsidR="008A1462" w:rsidRDefault="0091321B" w:rsidP="008A1462">
      <w:pPr>
        <w:spacing w:before="120" w:after="120"/>
        <w:ind w:firstLine="1134"/>
      </w:pPr>
      <w:r>
        <w:rPr>
          <w:noProof/>
          <w:lang w:eastAsia="en-AU"/>
        </w:rPr>
        <w:drawing>
          <wp:inline distT="0" distB="0" distL="0" distR="0" wp14:anchorId="52412AE8">
            <wp:extent cx="4224655" cy="2499360"/>
            <wp:effectExtent l="0" t="0" r="0" b="0"/>
            <wp:docPr id="5" name="Picture 5" descr="Map representing the area where the field trial will be located." title="Schematic representation of the surroundings of the field trial s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24655" cy="2499360"/>
                    </a:xfrm>
                    <a:prstGeom prst="rect">
                      <a:avLst/>
                    </a:prstGeom>
                    <a:noFill/>
                  </pic:spPr>
                </pic:pic>
              </a:graphicData>
            </a:graphic>
          </wp:inline>
        </w:drawing>
      </w:r>
    </w:p>
    <w:p w:rsidR="008A1462" w:rsidRPr="00074EE2" w:rsidRDefault="008A1462" w:rsidP="008A1462">
      <w:pPr>
        <w:pBdr>
          <w:bottom w:val="single" w:sz="4" w:space="1" w:color="auto"/>
        </w:pBdr>
        <w:spacing w:before="120" w:after="120"/>
        <w:rPr>
          <w:lang w:eastAsia="en-AU"/>
        </w:rPr>
      </w:pPr>
      <w:proofErr w:type="gramStart"/>
      <w:r w:rsidRPr="00A64EF8">
        <w:rPr>
          <w:b/>
        </w:rPr>
        <w:t>Figure 2.</w:t>
      </w:r>
      <w:proofErr w:type="gramEnd"/>
      <w:r>
        <w:t xml:space="preserve"> </w:t>
      </w:r>
      <w:proofErr w:type="gramStart"/>
      <w:r>
        <w:t>Schematic representation of the surroundings of the field trial</w:t>
      </w:r>
      <w:r w:rsidR="007D551F">
        <w:t xml:space="preserve"> site</w:t>
      </w:r>
      <w:r>
        <w:t>.</w:t>
      </w:r>
      <w:proofErr w:type="gramEnd"/>
      <w:r>
        <w:t xml:space="preserve"> </w:t>
      </w:r>
    </w:p>
    <w:p w:rsidR="00DE12FE" w:rsidRPr="00074EE2" w:rsidRDefault="00DE12FE" w:rsidP="00805B60">
      <w:pPr>
        <w:pStyle w:val="Style3"/>
      </w:pPr>
      <w:bookmarkStart w:id="72" w:name="_Ref191268900"/>
      <w:bookmarkStart w:id="73" w:name="_Ref191280081"/>
      <w:bookmarkStart w:id="74" w:name="_Ref191284324"/>
      <w:bookmarkStart w:id="75" w:name="_Toc209859570"/>
      <w:bookmarkStart w:id="76" w:name="_Toc274904748"/>
      <w:bookmarkStart w:id="77" w:name="_Toc291151798"/>
      <w:bookmarkStart w:id="78" w:name="_Toc309054002"/>
      <w:bookmarkStart w:id="79" w:name="_Toc309833694"/>
      <w:bookmarkStart w:id="80" w:name="_Toc311188355"/>
      <w:bookmarkStart w:id="81" w:name="_Toc355008006"/>
      <w:bookmarkStart w:id="82" w:name="_Toc484767565"/>
      <w:bookmarkStart w:id="83" w:name="_Toc511039088"/>
      <w:r w:rsidRPr="00074EE2">
        <w:t>The proposed controls to restrict the spread and persistence of the GMOs in the environment</w:t>
      </w:r>
      <w:bookmarkEnd w:id="72"/>
      <w:bookmarkEnd w:id="73"/>
      <w:bookmarkEnd w:id="74"/>
      <w:bookmarkEnd w:id="75"/>
      <w:bookmarkEnd w:id="76"/>
      <w:bookmarkEnd w:id="77"/>
      <w:bookmarkEnd w:id="78"/>
      <w:bookmarkEnd w:id="79"/>
      <w:bookmarkEnd w:id="80"/>
      <w:bookmarkEnd w:id="81"/>
      <w:bookmarkEnd w:id="82"/>
      <w:bookmarkEnd w:id="83"/>
    </w:p>
    <w:p w:rsidR="00DE12FE" w:rsidRPr="00074EE2" w:rsidRDefault="00DE12FE" w:rsidP="00DE12FE">
      <w:pPr>
        <w:numPr>
          <w:ilvl w:val="0"/>
          <w:numId w:val="4"/>
        </w:numPr>
        <w:tabs>
          <w:tab w:val="left" w:pos="540"/>
        </w:tabs>
        <w:spacing w:before="120" w:after="120"/>
        <w:rPr>
          <w:szCs w:val="22"/>
          <w:lang w:eastAsia="en-AU"/>
        </w:rPr>
      </w:pPr>
      <w:bookmarkStart w:id="84" w:name="_Ref335735315"/>
      <w:bookmarkStart w:id="85" w:name="_Toc209859571"/>
      <w:bookmarkStart w:id="86" w:name="_Ref220920009"/>
      <w:r w:rsidRPr="00074EE2">
        <w:rPr>
          <w:szCs w:val="22"/>
          <w:lang w:eastAsia="en-AU"/>
        </w:rPr>
        <w:t>The applicant has proposed a number of controls to restrict the spread and persistence of the GM buffalo grass and the introduced genetic material in the environment</w:t>
      </w:r>
      <w:bookmarkEnd w:id="84"/>
      <w:r w:rsidRPr="00074EE2">
        <w:rPr>
          <w:szCs w:val="22"/>
          <w:lang w:eastAsia="en-AU"/>
        </w:rPr>
        <w:t>. These include:</w:t>
      </w:r>
    </w:p>
    <w:p w:rsidR="00DE12FE" w:rsidRPr="00074EE2" w:rsidRDefault="00DE12FE" w:rsidP="00DE12FE">
      <w:pPr>
        <w:pStyle w:val="BulletedRARMP"/>
        <w:widowControl w:val="0"/>
        <w:numPr>
          <w:ilvl w:val="0"/>
          <w:numId w:val="11"/>
        </w:numPr>
        <w:tabs>
          <w:tab w:val="clear" w:pos="567"/>
        </w:tabs>
        <w:spacing w:after="120"/>
        <w:ind w:left="426" w:hanging="426"/>
        <w:rPr>
          <w:szCs w:val="22"/>
        </w:rPr>
      </w:pPr>
      <w:r w:rsidRPr="00074EE2">
        <w:rPr>
          <w:szCs w:val="22"/>
        </w:rPr>
        <w:t xml:space="preserve">restricting the production of inflorescences </w:t>
      </w:r>
      <w:r w:rsidR="00EF3328">
        <w:rPr>
          <w:szCs w:val="22"/>
        </w:rPr>
        <w:t>o</w:t>
      </w:r>
      <w:r w:rsidRPr="00074EE2">
        <w:rPr>
          <w:szCs w:val="22"/>
        </w:rPr>
        <w:t>n the GM buffalo grass by mowing</w:t>
      </w:r>
      <w:r w:rsidR="006F7DD0">
        <w:rPr>
          <w:szCs w:val="22"/>
        </w:rPr>
        <w:t>,</w:t>
      </w:r>
    </w:p>
    <w:p w:rsidR="00DE12FE" w:rsidRPr="00074EE2" w:rsidRDefault="00DE12FE" w:rsidP="00DE12FE">
      <w:pPr>
        <w:pStyle w:val="BulletedRARMP"/>
        <w:widowControl w:val="0"/>
        <w:numPr>
          <w:ilvl w:val="0"/>
          <w:numId w:val="11"/>
        </w:numPr>
        <w:tabs>
          <w:tab w:val="clear" w:pos="567"/>
          <w:tab w:val="num" w:pos="426"/>
        </w:tabs>
        <w:spacing w:after="120"/>
        <w:ind w:left="426" w:hanging="426"/>
        <w:rPr>
          <w:szCs w:val="22"/>
        </w:rPr>
      </w:pPr>
      <w:r w:rsidRPr="00074EE2">
        <w:rPr>
          <w:szCs w:val="22"/>
        </w:rPr>
        <w:t>surrounding the planting area with a 2 m wide monitoring zone that will be kept bare of vegetation and be monitored weekly for the presence of volunteer plants or weeds</w:t>
      </w:r>
      <w:r w:rsidR="006F7DD0">
        <w:rPr>
          <w:szCs w:val="22"/>
        </w:rPr>
        <w:t>,</w:t>
      </w:r>
      <w:r w:rsidRPr="00074EE2">
        <w:rPr>
          <w:szCs w:val="22"/>
        </w:rPr>
        <w:t xml:space="preserve"> </w:t>
      </w:r>
    </w:p>
    <w:p w:rsidR="00DE12FE" w:rsidRPr="00074EE2" w:rsidRDefault="00DE12FE" w:rsidP="00DE12FE">
      <w:pPr>
        <w:pStyle w:val="BulletedRARMP"/>
        <w:widowControl w:val="0"/>
        <w:numPr>
          <w:ilvl w:val="0"/>
          <w:numId w:val="11"/>
        </w:numPr>
        <w:tabs>
          <w:tab w:val="clear" w:pos="567"/>
          <w:tab w:val="num" w:pos="426"/>
        </w:tabs>
        <w:spacing w:after="120"/>
        <w:ind w:left="426" w:hanging="426"/>
        <w:rPr>
          <w:szCs w:val="22"/>
        </w:rPr>
      </w:pPr>
      <w:r w:rsidRPr="00074EE2">
        <w:rPr>
          <w:szCs w:val="22"/>
        </w:rPr>
        <w:t>treating non-GM buffalo grass grown in the trial site the same as GM plants</w:t>
      </w:r>
      <w:r w:rsidR="006F7DD0">
        <w:rPr>
          <w:szCs w:val="22"/>
        </w:rPr>
        <w:t>,</w:t>
      </w:r>
      <w:r w:rsidRPr="00074EE2">
        <w:rPr>
          <w:szCs w:val="22"/>
        </w:rPr>
        <w:t xml:space="preserve"> </w:t>
      </w:r>
    </w:p>
    <w:p w:rsidR="00DE12FE" w:rsidRPr="00074EE2" w:rsidRDefault="00DE12FE" w:rsidP="00DE12FE">
      <w:pPr>
        <w:pStyle w:val="BulletedRARMP"/>
        <w:widowControl w:val="0"/>
        <w:numPr>
          <w:ilvl w:val="0"/>
          <w:numId w:val="11"/>
        </w:numPr>
        <w:tabs>
          <w:tab w:val="clear" w:pos="567"/>
          <w:tab w:val="num" w:pos="426"/>
        </w:tabs>
        <w:spacing w:after="120"/>
        <w:ind w:left="426" w:hanging="426"/>
        <w:rPr>
          <w:szCs w:val="22"/>
        </w:rPr>
      </w:pPr>
      <w:r w:rsidRPr="00074EE2">
        <w:rPr>
          <w:szCs w:val="22"/>
        </w:rPr>
        <w:t>cleaning equipment used with the GMOs before use for other purposes or removal from the trial site</w:t>
      </w:r>
      <w:r w:rsidR="006F7DD0">
        <w:rPr>
          <w:szCs w:val="22"/>
        </w:rPr>
        <w:t>,</w:t>
      </w:r>
    </w:p>
    <w:p w:rsidR="00DE12FE" w:rsidRPr="00074EE2" w:rsidRDefault="00DE12FE" w:rsidP="00DE12FE">
      <w:pPr>
        <w:pStyle w:val="BulletedRARMP"/>
        <w:widowControl w:val="0"/>
        <w:numPr>
          <w:ilvl w:val="0"/>
          <w:numId w:val="11"/>
        </w:numPr>
        <w:tabs>
          <w:tab w:val="clear" w:pos="567"/>
          <w:tab w:val="num" w:pos="426"/>
        </w:tabs>
        <w:spacing w:after="120"/>
        <w:ind w:left="426" w:hanging="426"/>
        <w:rPr>
          <w:szCs w:val="22"/>
        </w:rPr>
      </w:pPr>
      <w:r w:rsidRPr="00074EE2">
        <w:rPr>
          <w:szCs w:val="22"/>
        </w:rPr>
        <w:t>enclosing the trial site within a fence with lockable gates to prevent animals from entering and restrict unauthorised access</w:t>
      </w:r>
      <w:r w:rsidR="006F7DD0">
        <w:rPr>
          <w:szCs w:val="22"/>
        </w:rPr>
        <w:t>,</w:t>
      </w:r>
    </w:p>
    <w:p w:rsidR="00DE12FE" w:rsidRPr="00074EE2" w:rsidRDefault="00DE12FE" w:rsidP="00DE12FE">
      <w:pPr>
        <w:pStyle w:val="BulletedRARMP"/>
        <w:widowControl w:val="0"/>
        <w:numPr>
          <w:ilvl w:val="0"/>
          <w:numId w:val="11"/>
        </w:numPr>
        <w:tabs>
          <w:tab w:val="clear" w:pos="567"/>
          <w:tab w:val="num" w:pos="426"/>
        </w:tabs>
        <w:spacing w:after="120"/>
        <w:ind w:left="426" w:hanging="426"/>
        <w:rPr>
          <w:szCs w:val="22"/>
        </w:rPr>
      </w:pPr>
      <w:r w:rsidRPr="00074EE2">
        <w:rPr>
          <w:szCs w:val="22"/>
        </w:rPr>
        <w:t>destroying all GM plants after the completion of the trial</w:t>
      </w:r>
      <w:r w:rsidR="006F7DD0">
        <w:rPr>
          <w:szCs w:val="22"/>
        </w:rPr>
        <w:t>,</w:t>
      </w:r>
      <w:r w:rsidRPr="00074EE2">
        <w:rPr>
          <w:szCs w:val="22"/>
        </w:rPr>
        <w:t xml:space="preserve"> </w:t>
      </w:r>
    </w:p>
    <w:p w:rsidR="00DE12FE" w:rsidRPr="00074EE2" w:rsidRDefault="00DE12FE" w:rsidP="00DE12FE">
      <w:pPr>
        <w:pStyle w:val="BulletedRARMP"/>
        <w:widowControl w:val="0"/>
        <w:numPr>
          <w:ilvl w:val="0"/>
          <w:numId w:val="11"/>
        </w:numPr>
        <w:tabs>
          <w:tab w:val="clear" w:pos="567"/>
          <w:tab w:val="num" w:pos="426"/>
        </w:tabs>
        <w:spacing w:after="120"/>
        <w:ind w:left="426" w:hanging="426"/>
        <w:rPr>
          <w:szCs w:val="22"/>
        </w:rPr>
      </w:pPr>
      <w:r w:rsidRPr="00074EE2">
        <w:rPr>
          <w:szCs w:val="22"/>
        </w:rPr>
        <w:t xml:space="preserve">monitoring the trial site </w:t>
      </w:r>
      <w:r w:rsidR="00CB6865">
        <w:rPr>
          <w:szCs w:val="22"/>
        </w:rPr>
        <w:t xml:space="preserve">after completion of the trial </w:t>
      </w:r>
      <w:r w:rsidRPr="00074EE2">
        <w:rPr>
          <w:szCs w:val="22"/>
        </w:rPr>
        <w:t>every month for one year, destroying any buffalo grass volunteers</w:t>
      </w:r>
      <w:r w:rsidR="006F7DD0">
        <w:rPr>
          <w:szCs w:val="22"/>
        </w:rPr>
        <w:t>,</w:t>
      </w:r>
      <w:r w:rsidRPr="00074EE2">
        <w:rPr>
          <w:szCs w:val="22"/>
        </w:rPr>
        <w:t xml:space="preserve"> </w:t>
      </w:r>
    </w:p>
    <w:p w:rsidR="00DE12FE" w:rsidRPr="00074EE2" w:rsidRDefault="00DE12FE" w:rsidP="00DE12FE">
      <w:pPr>
        <w:pStyle w:val="BulletedRARMP"/>
        <w:widowControl w:val="0"/>
        <w:numPr>
          <w:ilvl w:val="0"/>
          <w:numId w:val="11"/>
        </w:numPr>
        <w:tabs>
          <w:tab w:val="clear" w:pos="567"/>
          <w:tab w:val="num" w:pos="426"/>
        </w:tabs>
        <w:spacing w:after="120"/>
        <w:ind w:left="426" w:hanging="426"/>
        <w:rPr>
          <w:szCs w:val="22"/>
        </w:rPr>
      </w:pPr>
      <w:r w:rsidRPr="00074EE2">
        <w:rPr>
          <w:szCs w:val="22"/>
        </w:rPr>
        <w:t xml:space="preserve">transporting and storing GM plant materials in accordance with the current Regulator’s </w:t>
      </w:r>
      <w:r w:rsidRPr="00074EE2">
        <w:rPr>
          <w:i/>
          <w:szCs w:val="22"/>
        </w:rPr>
        <w:t>Guidelines for the Transport, Storage and Disposal of GMOs</w:t>
      </w:r>
      <w:r w:rsidR="006F7DD0" w:rsidRPr="006F7DD0">
        <w:rPr>
          <w:szCs w:val="22"/>
        </w:rPr>
        <w:t>, and</w:t>
      </w:r>
    </w:p>
    <w:p w:rsidR="00DE12FE" w:rsidRPr="00074EE2" w:rsidRDefault="00DE12FE" w:rsidP="00DE12FE">
      <w:pPr>
        <w:pStyle w:val="BulletedRARMP"/>
        <w:widowControl w:val="0"/>
        <w:numPr>
          <w:ilvl w:val="0"/>
          <w:numId w:val="11"/>
        </w:numPr>
        <w:tabs>
          <w:tab w:val="clear" w:pos="567"/>
          <w:tab w:val="num" w:pos="426"/>
        </w:tabs>
        <w:spacing w:after="120"/>
        <w:ind w:left="426" w:hanging="426"/>
        <w:rPr>
          <w:szCs w:val="22"/>
        </w:rPr>
      </w:pPr>
      <w:proofErr w:type="gramStart"/>
      <w:r w:rsidRPr="00074EE2">
        <w:rPr>
          <w:szCs w:val="22"/>
        </w:rPr>
        <w:t>not</w:t>
      </w:r>
      <w:proofErr w:type="gramEnd"/>
      <w:r w:rsidRPr="00074EE2">
        <w:rPr>
          <w:szCs w:val="22"/>
        </w:rPr>
        <w:t xml:space="preserve"> allowing GM plant material to be used for human food or animal feed.</w:t>
      </w:r>
    </w:p>
    <w:p w:rsidR="00DE12FE" w:rsidRPr="00074EE2" w:rsidRDefault="00DE12FE" w:rsidP="00DE12FE">
      <w:pPr>
        <w:pStyle w:val="Style2"/>
      </w:pPr>
      <w:bookmarkStart w:id="87" w:name="Section_4"/>
      <w:bookmarkStart w:id="88" w:name="_Ref256776860"/>
      <w:bookmarkStart w:id="89" w:name="_Toc274904749"/>
      <w:bookmarkStart w:id="90" w:name="_Toc291151799"/>
      <w:bookmarkStart w:id="91" w:name="_Toc309054003"/>
      <w:bookmarkStart w:id="92" w:name="_Toc309833695"/>
      <w:bookmarkStart w:id="93" w:name="_Toc311188356"/>
      <w:bookmarkStart w:id="94" w:name="_Toc355008007"/>
      <w:bookmarkStart w:id="95" w:name="_Toc484767566"/>
      <w:bookmarkStart w:id="96" w:name="_Toc511039089"/>
      <w:bookmarkEnd w:id="87"/>
      <w:r w:rsidRPr="00074EE2">
        <w:lastRenderedPageBreak/>
        <w:t>The parent organism</w:t>
      </w:r>
      <w:bookmarkEnd w:id="85"/>
      <w:bookmarkEnd w:id="86"/>
      <w:bookmarkEnd w:id="88"/>
      <w:bookmarkEnd w:id="89"/>
      <w:bookmarkEnd w:id="90"/>
      <w:bookmarkEnd w:id="91"/>
      <w:bookmarkEnd w:id="92"/>
      <w:bookmarkEnd w:id="93"/>
      <w:bookmarkEnd w:id="94"/>
      <w:bookmarkEnd w:id="95"/>
      <w:bookmarkEnd w:id="96"/>
    </w:p>
    <w:p w:rsidR="00DE12FE" w:rsidRPr="00074EE2" w:rsidRDefault="00DE12FE" w:rsidP="00DE12FE">
      <w:pPr>
        <w:pStyle w:val="1Para"/>
        <w:rPr>
          <w:rFonts w:asciiTheme="minorHAnsi" w:hAnsiTheme="minorHAnsi"/>
          <w:szCs w:val="22"/>
        </w:rPr>
      </w:pPr>
      <w:r w:rsidRPr="00074EE2">
        <w:rPr>
          <w:rFonts w:asciiTheme="minorHAnsi" w:hAnsiTheme="minorHAnsi"/>
          <w:szCs w:val="22"/>
        </w:rPr>
        <w:t>The parent organism is buffalo grass (</w:t>
      </w:r>
      <w:proofErr w:type="spellStart"/>
      <w:r w:rsidRPr="00074EE2">
        <w:rPr>
          <w:i/>
        </w:rPr>
        <w:t>Stenotaphrum</w:t>
      </w:r>
      <w:proofErr w:type="spellEnd"/>
      <w:r w:rsidRPr="00074EE2">
        <w:rPr>
          <w:i/>
        </w:rPr>
        <w:t xml:space="preserve"> </w:t>
      </w:r>
      <w:proofErr w:type="spellStart"/>
      <w:r w:rsidRPr="00074EE2">
        <w:rPr>
          <w:i/>
        </w:rPr>
        <w:t>secundatum</w:t>
      </w:r>
      <w:proofErr w:type="spellEnd"/>
      <w:r w:rsidRPr="00074EE2">
        <w:rPr>
          <w:i/>
        </w:rPr>
        <w:t xml:space="preserve"> </w:t>
      </w:r>
      <w:r w:rsidRPr="00074EE2">
        <w:t>(Walt.)</w:t>
      </w:r>
      <w:r w:rsidRPr="00074EE2">
        <w:rPr>
          <w:i/>
        </w:rPr>
        <w:t xml:space="preserve"> </w:t>
      </w:r>
      <w:proofErr w:type="spellStart"/>
      <w:r w:rsidRPr="00074EE2">
        <w:rPr>
          <w:i/>
        </w:rPr>
        <w:t>Kuntze</w:t>
      </w:r>
      <w:proofErr w:type="spellEnd"/>
      <w:r w:rsidRPr="00074EE2">
        <w:rPr>
          <w:rFonts w:asciiTheme="minorHAnsi" w:hAnsiTheme="minorHAnsi"/>
          <w:szCs w:val="22"/>
        </w:rPr>
        <w:t xml:space="preserve">) which is </w:t>
      </w:r>
      <w:r w:rsidR="005D0532">
        <w:rPr>
          <w:rFonts w:asciiTheme="minorHAnsi" w:hAnsiTheme="minorHAnsi"/>
          <w:szCs w:val="22"/>
        </w:rPr>
        <w:t>an introduced species</w:t>
      </w:r>
      <w:r w:rsidR="005D0532" w:rsidRPr="00074EE2">
        <w:rPr>
          <w:rFonts w:asciiTheme="minorHAnsi" w:hAnsiTheme="minorHAnsi"/>
          <w:szCs w:val="22"/>
        </w:rPr>
        <w:t xml:space="preserve"> </w:t>
      </w:r>
      <w:r w:rsidR="005D0532">
        <w:rPr>
          <w:rFonts w:asciiTheme="minorHAnsi" w:hAnsiTheme="minorHAnsi"/>
          <w:szCs w:val="22"/>
        </w:rPr>
        <w:t>in</w:t>
      </w:r>
      <w:r w:rsidRPr="00074EE2">
        <w:rPr>
          <w:rFonts w:asciiTheme="minorHAnsi" w:hAnsiTheme="minorHAnsi"/>
          <w:szCs w:val="22"/>
        </w:rPr>
        <w:t xml:space="preserve"> Australia. Buffalo grass is an ornamental turf grass grown in parks, gardens, residential and commercial properties, sporting venues and for land rehabilitation and landscape improvement purposes </w:t>
      </w:r>
      <w:r w:rsidR="00B30D9D" w:rsidRPr="00074EE2">
        <w:rPr>
          <w:rFonts w:asciiTheme="minorHAnsi" w:hAnsiTheme="minorHAnsi"/>
          <w:szCs w:val="22"/>
        </w:rPr>
        <w:fldChar w:fldCharType="begin"/>
      </w:r>
      <w:r w:rsidR="006F6804">
        <w:rPr>
          <w:rFonts w:asciiTheme="minorHAnsi" w:hAnsiTheme="minorHAnsi"/>
          <w:szCs w:val="22"/>
        </w:rPr>
        <w:instrText xml:space="preserve"> ADDIN EN.CITE &lt;EndNote&gt;&lt;Cite&gt;&lt;Author&gt;HIA&lt;/Author&gt;&lt;Year&gt;2016&lt;/Year&gt;&lt;RecNum&gt;20914&lt;/RecNum&gt;&lt;DisplayText&gt;(HIA, 2016)&lt;/DisplayText&gt;&lt;record&gt;&lt;rec-number&gt;20914&lt;/rec-number&gt;&lt;foreign-keys&gt;&lt;key app="EN" db-id="avrzt5sv7wwaa2epps1vzttcw5r5awswf02e" timestamp="1509491725"&gt;20914&lt;/key&gt;&lt;/foreign-keys&gt;&lt;ref-type name="Book"&gt;6&lt;/ref-type&gt;&lt;contributors&gt;&lt;authors&gt;&lt;author&gt;HIA&lt;/author&gt;&lt;/authors&gt;&lt;/contributors&gt;&lt;titles&gt;&lt;title&gt;Australian horticulture statistics handbook 2014/15&lt;/title&gt;&lt;/titles&gt;&lt;dates&gt;&lt;year&gt;2016&lt;/year&gt;&lt;/dates&gt;&lt;pub-location&gt;Sydney, Australia&lt;/pub-location&gt;&lt;publisher&gt;Horticulture Innovation Australia Limited&lt;/publisher&gt;&lt;urls&gt;&lt;/urls&gt;&lt;/record&gt;&lt;/Cite&gt;&lt;/EndNote&gt;</w:instrText>
      </w:r>
      <w:r w:rsidR="00B30D9D" w:rsidRPr="00074EE2">
        <w:rPr>
          <w:rFonts w:asciiTheme="minorHAnsi" w:hAnsiTheme="minorHAnsi"/>
          <w:szCs w:val="22"/>
        </w:rPr>
        <w:fldChar w:fldCharType="separate"/>
      </w:r>
      <w:r w:rsidRPr="00074EE2">
        <w:rPr>
          <w:rFonts w:asciiTheme="minorHAnsi" w:hAnsiTheme="minorHAnsi"/>
          <w:noProof/>
          <w:szCs w:val="22"/>
        </w:rPr>
        <w:t>(HIA, 2016)</w:t>
      </w:r>
      <w:r w:rsidR="00B30D9D" w:rsidRPr="00074EE2">
        <w:rPr>
          <w:rFonts w:asciiTheme="minorHAnsi" w:hAnsiTheme="minorHAnsi"/>
          <w:szCs w:val="22"/>
        </w:rPr>
        <w:fldChar w:fldCharType="end"/>
      </w:r>
      <w:r w:rsidRPr="00074EE2">
        <w:rPr>
          <w:rFonts w:asciiTheme="minorHAnsi" w:hAnsiTheme="minorHAnsi"/>
          <w:szCs w:val="22"/>
        </w:rPr>
        <w:t xml:space="preserve">. NSW and Qld are the major producers but production occurs in all states and territories in Australia. It is a warm season grass so peak production is during spring and summer months. In the 2014-2015 season buffalo grass was the </w:t>
      </w:r>
      <w:r w:rsidR="00EF3328">
        <w:rPr>
          <w:rFonts w:asciiTheme="minorHAnsi" w:hAnsiTheme="minorHAnsi"/>
          <w:szCs w:val="22"/>
        </w:rPr>
        <w:t xml:space="preserve">predominant </w:t>
      </w:r>
      <w:r w:rsidRPr="00074EE2">
        <w:rPr>
          <w:rFonts w:asciiTheme="minorHAnsi" w:hAnsiTheme="minorHAnsi"/>
          <w:szCs w:val="22"/>
        </w:rPr>
        <w:t>species grown for turf with a production of 15 million m</w:t>
      </w:r>
      <w:r w:rsidRPr="00074EE2">
        <w:rPr>
          <w:rFonts w:asciiTheme="minorHAnsi" w:hAnsiTheme="minorHAnsi"/>
          <w:szCs w:val="22"/>
          <w:vertAlign w:val="superscript"/>
        </w:rPr>
        <w:t>2</w:t>
      </w:r>
      <w:r w:rsidRPr="00074EE2">
        <w:rPr>
          <w:rFonts w:asciiTheme="minorHAnsi" w:hAnsiTheme="minorHAnsi"/>
          <w:szCs w:val="22"/>
        </w:rPr>
        <w:t xml:space="preserve">, 33% of the total turf grass production </w:t>
      </w:r>
      <w:r w:rsidR="00B30D9D" w:rsidRPr="00074EE2">
        <w:rPr>
          <w:rFonts w:asciiTheme="minorHAnsi" w:hAnsiTheme="minorHAnsi"/>
          <w:szCs w:val="22"/>
        </w:rPr>
        <w:fldChar w:fldCharType="begin"/>
      </w:r>
      <w:r w:rsidR="006F6804">
        <w:rPr>
          <w:rFonts w:asciiTheme="minorHAnsi" w:hAnsiTheme="minorHAnsi"/>
          <w:szCs w:val="22"/>
        </w:rPr>
        <w:instrText xml:space="preserve"> ADDIN EN.CITE &lt;EndNote&gt;&lt;Cite&gt;&lt;Author&gt;HIA&lt;/Author&gt;&lt;Year&gt;2016&lt;/Year&gt;&lt;RecNum&gt;20914&lt;/RecNum&gt;&lt;DisplayText&gt;(HIA, 2016)&lt;/DisplayText&gt;&lt;record&gt;&lt;rec-number&gt;20914&lt;/rec-number&gt;&lt;foreign-keys&gt;&lt;key app="EN" db-id="avrzt5sv7wwaa2epps1vzttcw5r5awswf02e" timestamp="1509491725"&gt;20914&lt;/key&gt;&lt;/foreign-keys&gt;&lt;ref-type name="Book"&gt;6&lt;/ref-type&gt;&lt;contributors&gt;&lt;authors&gt;&lt;author&gt;HIA&lt;/author&gt;&lt;/authors&gt;&lt;/contributors&gt;&lt;titles&gt;&lt;title&gt;Australian horticulture statistics handbook 2014/15&lt;/title&gt;&lt;/titles&gt;&lt;dates&gt;&lt;year&gt;2016&lt;/year&gt;&lt;/dates&gt;&lt;pub-location&gt;Sydney, Australia&lt;/pub-location&gt;&lt;publisher&gt;Horticulture Innovation Australia Limited&lt;/publisher&gt;&lt;urls&gt;&lt;/urls&gt;&lt;/record&gt;&lt;/Cite&gt;&lt;/EndNote&gt;</w:instrText>
      </w:r>
      <w:r w:rsidR="00B30D9D" w:rsidRPr="00074EE2">
        <w:rPr>
          <w:rFonts w:asciiTheme="minorHAnsi" w:hAnsiTheme="minorHAnsi"/>
          <w:szCs w:val="22"/>
        </w:rPr>
        <w:fldChar w:fldCharType="separate"/>
      </w:r>
      <w:r w:rsidRPr="00074EE2">
        <w:rPr>
          <w:rFonts w:asciiTheme="minorHAnsi" w:hAnsiTheme="minorHAnsi"/>
          <w:noProof/>
          <w:szCs w:val="22"/>
        </w:rPr>
        <w:t>(HIA, 2016)</w:t>
      </w:r>
      <w:r w:rsidR="00B30D9D" w:rsidRPr="00074EE2">
        <w:rPr>
          <w:rFonts w:asciiTheme="minorHAnsi" w:hAnsiTheme="minorHAnsi"/>
          <w:szCs w:val="22"/>
        </w:rPr>
        <w:fldChar w:fldCharType="end"/>
      </w:r>
      <w:r w:rsidRPr="00074EE2">
        <w:rPr>
          <w:rFonts w:asciiTheme="minorHAnsi" w:hAnsiTheme="minorHAnsi"/>
          <w:szCs w:val="22"/>
        </w:rPr>
        <w:t xml:space="preserve">. </w:t>
      </w:r>
    </w:p>
    <w:p w:rsidR="00DE12FE" w:rsidRPr="00074EE2" w:rsidRDefault="00DE12FE" w:rsidP="00DE12FE">
      <w:pPr>
        <w:pStyle w:val="1Para"/>
        <w:rPr>
          <w:i/>
        </w:rPr>
      </w:pPr>
      <w:r w:rsidRPr="00074EE2">
        <w:t xml:space="preserve">Detailed information about the parent organism is contained in the reference document </w:t>
      </w:r>
      <w:r w:rsidRPr="00074EE2">
        <w:rPr>
          <w:i/>
        </w:rPr>
        <w:t xml:space="preserve">The Biology of </w:t>
      </w:r>
      <w:proofErr w:type="spellStart"/>
      <w:r w:rsidRPr="009B0F10">
        <w:t>Stenotaphrum</w:t>
      </w:r>
      <w:proofErr w:type="spellEnd"/>
      <w:r w:rsidRPr="009B0F10">
        <w:t xml:space="preserve"> </w:t>
      </w:r>
      <w:proofErr w:type="spellStart"/>
      <w:r w:rsidRPr="009B0F10">
        <w:t>secundatum</w:t>
      </w:r>
      <w:proofErr w:type="spellEnd"/>
      <w:r w:rsidRPr="00074EE2">
        <w:rPr>
          <w:i/>
        </w:rPr>
        <w:t xml:space="preserve"> </w:t>
      </w:r>
      <w:r w:rsidRPr="00CB6865">
        <w:t>(</w:t>
      </w:r>
      <w:r w:rsidRPr="00074EE2">
        <w:rPr>
          <w:i/>
        </w:rPr>
        <w:t>Walt.</w:t>
      </w:r>
      <w:r w:rsidRPr="00CB6865">
        <w:t>)</w:t>
      </w:r>
      <w:r w:rsidRPr="00074EE2">
        <w:rPr>
          <w:i/>
        </w:rPr>
        <w:t xml:space="preserve"> </w:t>
      </w:r>
      <w:proofErr w:type="spellStart"/>
      <w:r w:rsidRPr="00074EE2">
        <w:rPr>
          <w:i/>
        </w:rPr>
        <w:t>Kuntze</w:t>
      </w:r>
      <w:proofErr w:type="spellEnd"/>
      <w:r w:rsidRPr="00074EE2">
        <w:rPr>
          <w:i/>
        </w:rPr>
        <w:t xml:space="preserve"> </w:t>
      </w:r>
      <w:r w:rsidRPr="00074EE2">
        <w:t xml:space="preserve">(buffalo grass) </w:t>
      </w:r>
      <w:r w:rsidR="00B30D9D" w:rsidRPr="00074EE2">
        <w:fldChar w:fldCharType="begin"/>
      </w:r>
      <w:r w:rsidR="003E078F" w:rsidRPr="00074EE2">
        <w:instrText xml:space="preserve"> ADDIN EN.CITE &lt;EndNote&gt;&lt;Cite&gt;&lt;Author&gt;OGTR&lt;/Author&gt;&lt;Year&gt;2018&lt;/Year&gt;&lt;RecNum&gt;74&lt;/RecNum&gt;&lt;DisplayText&gt;(OGTR, 2018)&lt;/DisplayText&gt;&lt;record&gt;&lt;rec-number&gt;74&lt;/rec-number&gt;&lt;foreign-keys&gt;&lt;key app="EN" db-id="awav5vaag2vvw0e5faxptafsrvsasas5z9zf" timestamp="1511395743"&gt;74&lt;/key&gt;&lt;/foreign-keys&gt;&lt;ref-type name="Report"&gt;27&lt;/ref-type&gt;&lt;contributors&gt;&lt;authors&gt;&lt;author&gt;OGTR&lt;/author&gt;&lt;/authors&gt;&lt;/contributors&gt;&lt;titles&gt;&lt;title&gt;&lt;style face="normal" font="default" size="100%"&gt;The biology of &lt;/style&gt;&lt;style face="italic" font="default" size="100%"&gt;Stenotaphrum secundatum &lt;/style&gt;&lt;style face="normal" font="default" size="100%"&gt;(Walter) Kuntze (buffalo grass)&lt;/style&gt;&lt;/title&gt;&lt;/titles&gt;&lt;dates&gt;&lt;year&gt;2018&lt;/year&gt;&lt;pub-dates&gt;&lt;date&gt;January 2018&lt;/date&gt;&lt;/pub-dates&gt;&lt;/dates&gt;&lt;pub-location&gt;Canberra , Australia&lt;/pub-location&gt;&lt;publisher&gt;Office of the Gene Technology Regulator&lt;/publisher&gt;&lt;urls&gt;&lt;/urls&gt;&lt;/record&gt;&lt;/Cite&gt;&lt;/EndNote&gt;</w:instrText>
      </w:r>
      <w:r w:rsidR="00B30D9D" w:rsidRPr="00074EE2">
        <w:fldChar w:fldCharType="separate"/>
      </w:r>
      <w:r w:rsidR="003E078F" w:rsidRPr="00074EE2">
        <w:rPr>
          <w:noProof/>
        </w:rPr>
        <w:t>(OGTR, 2018)</w:t>
      </w:r>
      <w:r w:rsidR="00B30D9D" w:rsidRPr="00074EE2">
        <w:fldChar w:fldCharType="end"/>
      </w:r>
      <w:r w:rsidRPr="00074EE2">
        <w:t xml:space="preserve">, which was produced to inform the risk </w:t>
      </w:r>
      <w:r w:rsidR="00C460EC">
        <w:t>analysis</w:t>
      </w:r>
      <w:r w:rsidRPr="00074EE2">
        <w:t xml:space="preserve"> for licence applications involving GM buffalo grass. Baseline information from this document will be used and referred to throughout the RARMP.</w:t>
      </w:r>
    </w:p>
    <w:p w:rsidR="00DE12FE" w:rsidRPr="00074EE2" w:rsidRDefault="00DE12FE" w:rsidP="00DE12FE">
      <w:pPr>
        <w:pStyle w:val="Style2"/>
      </w:pPr>
      <w:bookmarkStart w:id="97" w:name="_Toc209859572"/>
      <w:bookmarkStart w:id="98" w:name="_Ref220914220"/>
      <w:bookmarkStart w:id="99" w:name="_Ref220920025"/>
      <w:bookmarkStart w:id="100" w:name="_Ref256776892"/>
      <w:bookmarkStart w:id="101" w:name="_Toc274904750"/>
      <w:bookmarkStart w:id="102" w:name="_Toc291151800"/>
      <w:bookmarkStart w:id="103" w:name="_Toc309054004"/>
      <w:bookmarkStart w:id="104" w:name="_Toc309833696"/>
      <w:bookmarkStart w:id="105" w:name="_Toc311188357"/>
      <w:bookmarkStart w:id="106" w:name="_Toc355008008"/>
      <w:bookmarkStart w:id="107" w:name="_Ref419242708"/>
      <w:bookmarkStart w:id="108" w:name="_Toc484767567"/>
      <w:bookmarkStart w:id="109" w:name="_Toc511039090"/>
      <w:r w:rsidRPr="00074EE2">
        <w:t>The GMOs, nature and effect of the genetic modification</w:t>
      </w:r>
      <w:bookmarkEnd w:id="97"/>
      <w:bookmarkEnd w:id="98"/>
      <w:bookmarkEnd w:id="99"/>
      <w:bookmarkEnd w:id="100"/>
      <w:bookmarkEnd w:id="101"/>
      <w:bookmarkEnd w:id="102"/>
      <w:bookmarkEnd w:id="103"/>
      <w:bookmarkEnd w:id="104"/>
      <w:bookmarkEnd w:id="105"/>
      <w:bookmarkEnd w:id="106"/>
      <w:bookmarkEnd w:id="107"/>
      <w:bookmarkEnd w:id="108"/>
      <w:bookmarkEnd w:id="109"/>
    </w:p>
    <w:p w:rsidR="00DE12FE" w:rsidRPr="00074EE2" w:rsidRDefault="00DE12FE" w:rsidP="00805B60">
      <w:pPr>
        <w:pStyle w:val="Style3"/>
      </w:pPr>
      <w:bookmarkStart w:id="110" w:name="_Ref191112356"/>
      <w:bookmarkStart w:id="111" w:name="_Toc194221361"/>
      <w:bookmarkStart w:id="112" w:name="_Toc195684933"/>
      <w:bookmarkStart w:id="113" w:name="_Toc209859573"/>
      <w:bookmarkStart w:id="114" w:name="_Toc274904751"/>
      <w:bookmarkStart w:id="115" w:name="_Toc291151801"/>
      <w:bookmarkStart w:id="116" w:name="_Toc309054005"/>
      <w:bookmarkStart w:id="117" w:name="_Toc309833697"/>
      <w:bookmarkStart w:id="118" w:name="_Toc311188358"/>
      <w:bookmarkStart w:id="119" w:name="_Toc355008009"/>
      <w:bookmarkStart w:id="120" w:name="_Toc484767568"/>
      <w:bookmarkStart w:id="121" w:name="_Toc511039091"/>
      <w:bookmarkStart w:id="122" w:name="_Ref191716974"/>
      <w:r w:rsidRPr="00074EE2">
        <w:t>Introduction to the GMOs</w:t>
      </w:r>
      <w:bookmarkEnd w:id="110"/>
      <w:bookmarkEnd w:id="111"/>
      <w:bookmarkEnd w:id="112"/>
      <w:bookmarkEnd w:id="113"/>
      <w:bookmarkEnd w:id="114"/>
      <w:bookmarkEnd w:id="115"/>
      <w:bookmarkEnd w:id="116"/>
      <w:bookmarkEnd w:id="117"/>
      <w:bookmarkEnd w:id="118"/>
      <w:bookmarkEnd w:id="119"/>
      <w:bookmarkEnd w:id="120"/>
      <w:bookmarkEnd w:id="121"/>
    </w:p>
    <w:p w:rsidR="00DE12FE" w:rsidRPr="00074EE2" w:rsidRDefault="00DE12FE" w:rsidP="00DE12FE">
      <w:pPr>
        <w:pStyle w:val="1Para"/>
      </w:pPr>
      <w:r w:rsidRPr="00074EE2">
        <w:t xml:space="preserve">The applicant proposes to release up to 20 lines of GM buffalo grass. Each line contains two introduced genes, one </w:t>
      </w:r>
      <w:r w:rsidR="00EF3328">
        <w:t xml:space="preserve">gene </w:t>
      </w:r>
      <w:r w:rsidRPr="00074EE2">
        <w:t xml:space="preserve">to confer tolerance to the herbicide glyphosate and another </w:t>
      </w:r>
      <w:r w:rsidR="00EF3328">
        <w:t>gene</w:t>
      </w:r>
      <w:r w:rsidRPr="00074EE2">
        <w:t xml:space="preserve"> to </w:t>
      </w:r>
      <w:r w:rsidR="00A71A19">
        <w:t>confer a dwarf phenotype</w:t>
      </w:r>
      <w:r w:rsidRPr="00074EE2">
        <w:t xml:space="preserve">. The introduced genes and regulatory sequences were sourced from plants (Table 1). </w:t>
      </w:r>
    </w:p>
    <w:p w:rsidR="00DE12FE" w:rsidRPr="00074EE2" w:rsidRDefault="00DE12FE" w:rsidP="00DE12FE">
      <w:pPr>
        <w:pStyle w:val="Caption"/>
        <w:ind w:firstLine="0"/>
      </w:pPr>
      <w:r w:rsidRPr="00074EE2">
        <w:t>Table 1</w:t>
      </w:r>
      <w:r w:rsidRPr="00074EE2">
        <w:tab/>
        <w:t>Introduced genetic elements in the GM buffalo grass</w:t>
      </w:r>
    </w:p>
    <w:tbl>
      <w:tblPr>
        <w:tblStyle w:val="TableGrid"/>
        <w:tblW w:w="0" w:type="auto"/>
        <w:tblLook w:val="04A0" w:firstRow="1" w:lastRow="0" w:firstColumn="1" w:lastColumn="0" w:noHBand="0" w:noVBand="1"/>
        <w:tblCaption w:val="Introduced genetic elements in the GM buffalo grass"/>
        <w:tblDescription w:val="List of genetic elements in the constructs used to transform buffalo grass. The enzymes EPSPS and GA 2-oxidase 3 are under the control of constitutive promoters. All genetic elements were sourced from plants. "/>
      </w:tblPr>
      <w:tblGrid>
        <w:gridCol w:w="1242"/>
        <w:gridCol w:w="3261"/>
        <w:gridCol w:w="3012"/>
        <w:gridCol w:w="1885"/>
      </w:tblGrid>
      <w:tr w:rsidR="00DE12FE" w:rsidRPr="00074EE2" w:rsidTr="00773D7C">
        <w:trPr>
          <w:tblHeader/>
        </w:trPr>
        <w:tc>
          <w:tcPr>
            <w:tcW w:w="1242" w:type="dxa"/>
            <w:shd w:val="clear" w:color="auto" w:fill="BFBFBF" w:themeFill="background1" w:themeFillShade="BF"/>
          </w:tcPr>
          <w:p w:rsidR="00DE12FE" w:rsidRPr="00074EE2" w:rsidRDefault="00DE12FE" w:rsidP="00773D7C">
            <w:pPr>
              <w:pStyle w:val="1Para"/>
              <w:keepNext/>
              <w:numPr>
                <w:ilvl w:val="0"/>
                <w:numId w:val="0"/>
              </w:numPr>
              <w:rPr>
                <w:b/>
                <w:szCs w:val="22"/>
              </w:rPr>
            </w:pPr>
            <w:r w:rsidRPr="00074EE2">
              <w:rPr>
                <w:b/>
                <w:szCs w:val="22"/>
              </w:rPr>
              <w:t>Genetic element</w:t>
            </w:r>
          </w:p>
        </w:tc>
        <w:tc>
          <w:tcPr>
            <w:tcW w:w="3261" w:type="dxa"/>
            <w:shd w:val="clear" w:color="auto" w:fill="BFBFBF" w:themeFill="background1" w:themeFillShade="BF"/>
          </w:tcPr>
          <w:p w:rsidR="00DE12FE" w:rsidRPr="00074EE2" w:rsidRDefault="00DE12FE" w:rsidP="00773D7C">
            <w:pPr>
              <w:pStyle w:val="1Para"/>
              <w:keepNext/>
              <w:numPr>
                <w:ilvl w:val="0"/>
                <w:numId w:val="0"/>
              </w:numPr>
              <w:jc w:val="center"/>
              <w:rPr>
                <w:b/>
                <w:szCs w:val="22"/>
              </w:rPr>
            </w:pPr>
            <w:r w:rsidRPr="00074EE2">
              <w:rPr>
                <w:b/>
                <w:szCs w:val="22"/>
              </w:rPr>
              <w:t>Function in the GM plant</w:t>
            </w:r>
          </w:p>
        </w:tc>
        <w:tc>
          <w:tcPr>
            <w:tcW w:w="3012" w:type="dxa"/>
            <w:shd w:val="clear" w:color="auto" w:fill="BFBFBF" w:themeFill="background1" w:themeFillShade="BF"/>
          </w:tcPr>
          <w:p w:rsidR="00DE12FE" w:rsidRPr="00074EE2" w:rsidRDefault="00DE12FE" w:rsidP="00773D7C">
            <w:pPr>
              <w:pStyle w:val="1Para"/>
              <w:keepNext/>
              <w:numPr>
                <w:ilvl w:val="0"/>
                <w:numId w:val="0"/>
              </w:numPr>
              <w:jc w:val="center"/>
              <w:rPr>
                <w:b/>
                <w:szCs w:val="22"/>
              </w:rPr>
            </w:pPr>
            <w:r w:rsidRPr="00074EE2">
              <w:rPr>
                <w:b/>
                <w:szCs w:val="22"/>
              </w:rPr>
              <w:t>Source gene</w:t>
            </w:r>
          </w:p>
        </w:tc>
        <w:tc>
          <w:tcPr>
            <w:tcW w:w="1885" w:type="dxa"/>
            <w:shd w:val="clear" w:color="auto" w:fill="BFBFBF" w:themeFill="background1" w:themeFillShade="BF"/>
          </w:tcPr>
          <w:p w:rsidR="00DE12FE" w:rsidRPr="00074EE2" w:rsidRDefault="00DE12FE" w:rsidP="00773D7C">
            <w:pPr>
              <w:pStyle w:val="1Para"/>
              <w:keepNext/>
              <w:numPr>
                <w:ilvl w:val="0"/>
                <w:numId w:val="0"/>
              </w:numPr>
              <w:jc w:val="center"/>
              <w:rPr>
                <w:b/>
                <w:szCs w:val="22"/>
              </w:rPr>
            </w:pPr>
            <w:r w:rsidRPr="00074EE2">
              <w:rPr>
                <w:b/>
                <w:szCs w:val="22"/>
              </w:rPr>
              <w:t>Source organism</w:t>
            </w:r>
          </w:p>
        </w:tc>
      </w:tr>
      <w:tr w:rsidR="00DE12FE" w:rsidRPr="00074EE2" w:rsidTr="00773D7C">
        <w:trPr>
          <w:trHeight w:val="235"/>
        </w:trPr>
        <w:tc>
          <w:tcPr>
            <w:tcW w:w="1242" w:type="dxa"/>
          </w:tcPr>
          <w:p w:rsidR="00DE12FE" w:rsidRPr="00074EE2" w:rsidRDefault="00DE12FE" w:rsidP="00773D7C">
            <w:pPr>
              <w:pStyle w:val="1Para"/>
              <w:numPr>
                <w:ilvl w:val="0"/>
                <w:numId w:val="0"/>
              </w:numPr>
              <w:jc w:val="center"/>
              <w:rPr>
                <w:szCs w:val="22"/>
              </w:rPr>
            </w:pPr>
            <w:r w:rsidRPr="00074EE2">
              <w:rPr>
                <w:szCs w:val="22"/>
              </w:rPr>
              <w:t>P-RUBI</w:t>
            </w:r>
          </w:p>
        </w:tc>
        <w:tc>
          <w:tcPr>
            <w:tcW w:w="3261" w:type="dxa"/>
          </w:tcPr>
          <w:p w:rsidR="00DE12FE" w:rsidRPr="00074EE2" w:rsidRDefault="00DE12FE" w:rsidP="00773D7C">
            <w:pPr>
              <w:pStyle w:val="1Para"/>
              <w:numPr>
                <w:ilvl w:val="0"/>
                <w:numId w:val="0"/>
              </w:numPr>
              <w:rPr>
                <w:szCs w:val="22"/>
              </w:rPr>
            </w:pPr>
            <w:r w:rsidRPr="00074EE2">
              <w:rPr>
                <w:szCs w:val="22"/>
              </w:rPr>
              <w:t xml:space="preserve">Promoter </w:t>
            </w:r>
          </w:p>
        </w:tc>
        <w:tc>
          <w:tcPr>
            <w:tcW w:w="3012" w:type="dxa"/>
          </w:tcPr>
          <w:p w:rsidR="00DE12FE" w:rsidRPr="00074EE2" w:rsidRDefault="00DE12FE" w:rsidP="00773D7C">
            <w:pPr>
              <w:pStyle w:val="1Para"/>
              <w:numPr>
                <w:ilvl w:val="0"/>
                <w:numId w:val="0"/>
              </w:numPr>
              <w:rPr>
                <w:szCs w:val="22"/>
              </w:rPr>
            </w:pPr>
            <w:r w:rsidRPr="00074EE2">
              <w:rPr>
                <w:i/>
                <w:szCs w:val="22"/>
              </w:rPr>
              <w:t>UBIQUITIN</w:t>
            </w:r>
          </w:p>
        </w:tc>
        <w:tc>
          <w:tcPr>
            <w:tcW w:w="1885" w:type="dxa"/>
          </w:tcPr>
          <w:p w:rsidR="00DE12FE" w:rsidRPr="00074EE2" w:rsidRDefault="00DE12FE" w:rsidP="00773D7C">
            <w:pPr>
              <w:pStyle w:val="1Para"/>
              <w:numPr>
                <w:ilvl w:val="0"/>
                <w:numId w:val="0"/>
              </w:numPr>
              <w:rPr>
                <w:szCs w:val="22"/>
              </w:rPr>
            </w:pPr>
            <w:r w:rsidRPr="00074EE2">
              <w:rPr>
                <w:szCs w:val="22"/>
              </w:rPr>
              <w:t>Rice (</w:t>
            </w:r>
            <w:proofErr w:type="spellStart"/>
            <w:r w:rsidRPr="00074EE2">
              <w:rPr>
                <w:i/>
                <w:szCs w:val="22"/>
              </w:rPr>
              <w:t>Oryza</w:t>
            </w:r>
            <w:proofErr w:type="spellEnd"/>
            <w:r w:rsidRPr="00074EE2">
              <w:rPr>
                <w:i/>
                <w:szCs w:val="22"/>
              </w:rPr>
              <w:t xml:space="preserve"> </w:t>
            </w:r>
            <w:proofErr w:type="spellStart"/>
            <w:r w:rsidRPr="00074EE2">
              <w:rPr>
                <w:i/>
                <w:szCs w:val="22"/>
              </w:rPr>
              <w:t>sativa</w:t>
            </w:r>
            <w:proofErr w:type="spellEnd"/>
            <w:r w:rsidRPr="00074EE2">
              <w:rPr>
                <w:szCs w:val="22"/>
              </w:rPr>
              <w:t>)</w:t>
            </w:r>
          </w:p>
        </w:tc>
      </w:tr>
      <w:tr w:rsidR="00DE12FE" w:rsidRPr="00074EE2" w:rsidTr="00773D7C">
        <w:trPr>
          <w:trHeight w:val="310"/>
        </w:trPr>
        <w:tc>
          <w:tcPr>
            <w:tcW w:w="1242" w:type="dxa"/>
          </w:tcPr>
          <w:p w:rsidR="00DE12FE" w:rsidRPr="00074EE2" w:rsidRDefault="00DE12FE" w:rsidP="00773D7C">
            <w:pPr>
              <w:pStyle w:val="1Para"/>
              <w:numPr>
                <w:ilvl w:val="0"/>
                <w:numId w:val="0"/>
              </w:numPr>
              <w:jc w:val="center"/>
              <w:rPr>
                <w:szCs w:val="22"/>
              </w:rPr>
            </w:pPr>
            <w:r w:rsidRPr="00074EE2">
              <w:rPr>
                <w:szCs w:val="22"/>
              </w:rPr>
              <w:t>I-R-Act</w:t>
            </w:r>
          </w:p>
        </w:tc>
        <w:tc>
          <w:tcPr>
            <w:tcW w:w="3261" w:type="dxa"/>
          </w:tcPr>
          <w:p w:rsidR="00DE12FE" w:rsidRPr="00074EE2" w:rsidRDefault="00DE12FE" w:rsidP="00773D7C">
            <w:pPr>
              <w:pStyle w:val="1Para"/>
              <w:numPr>
                <w:ilvl w:val="0"/>
                <w:numId w:val="0"/>
              </w:numPr>
              <w:rPr>
                <w:szCs w:val="22"/>
              </w:rPr>
            </w:pPr>
            <w:r w:rsidRPr="00074EE2">
              <w:rPr>
                <w:szCs w:val="22"/>
              </w:rPr>
              <w:t>Expression enhancer</w:t>
            </w:r>
          </w:p>
        </w:tc>
        <w:tc>
          <w:tcPr>
            <w:tcW w:w="3012" w:type="dxa"/>
          </w:tcPr>
          <w:p w:rsidR="00DE12FE" w:rsidRPr="00074EE2" w:rsidRDefault="00DE12FE" w:rsidP="00773D7C">
            <w:pPr>
              <w:pStyle w:val="1Para"/>
              <w:numPr>
                <w:ilvl w:val="0"/>
                <w:numId w:val="0"/>
              </w:numPr>
              <w:rPr>
                <w:szCs w:val="22"/>
              </w:rPr>
            </w:pPr>
            <w:r w:rsidRPr="00074EE2">
              <w:rPr>
                <w:i/>
                <w:szCs w:val="22"/>
              </w:rPr>
              <w:t>ACTIN</w:t>
            </w:r>
            <w:r w:rsidRPr="00074EE2">
              <w:rPr>
                <w:szCs w:val="22"/>
              </w:rPr>
              <w:t xml:space="preserve"> </w:t>
            </w:r>
            <w:r w:rsidRPr="00074EE2">
              <w:rPr>
                <w:i/>
                <w:szCs w:val="22"/>
              </w:rPr>
              <w:t>1</w:t>
            </w:r>
          </w:p>
        </w:tc>
        <w:tc>
          <w:tcPr>
            <w:tcW w:w="1885" w:type="dxa"/>
          </w:tcPr>
          <w:p w:rsidR="00DE12FE" w:rsidRPr="00074EE2" w:rsidRDefault="00DE12FE" w:rsidP="00773D7C">
            <w:pPr>
              <w:pStyle w:val="1Para"/>
              <w:numPr>
                <w:ilvl w:val="0"/>
                <w:numId w:val="0"/>
              </w:numPr>
              <w:rPr>
                <w:szCs w:val="22"/>
              </w:rPr>
            </w:pPr>
            <w:r w:rsidRPr="00074EE2">
              <w:rPr>
                <w:szCs w:val="22"/>
              </w:rPr>
              <w:t>Rice (</w:t>
            </w:r>
            <w:proofErr w:type="spellStart"/>
            <w:r w:rsidRPr="00074EE2">
              <w:rPr>
                <w:i/>
                <w:szCs w:val="22"/>
              </w:rPr>
              <w:t>Oryza</w:t>
            </w:r>
            <w:proofErr w:type="spellEnd"/>
            <w:r w:rsidRPr="00074EE2">
              <w:rPr>
                <w:i/>
                <w:szCs w:val="22"/>
              </w:rPr>
              <w:t xml:space="preserve"> </w:t>
            </w:r>
            <w:proofErr w:type="spellStart"/>
            <w:r w:rsidRPr="00074EE2">
              <w:rPr>
                <w:i/>
                <w:szCs w:val="22"/>
              </w:rPr>
              <w:t>sativa</w:t>
            </w:r>
            <w:proofErr w:type="spellEnd"/>
            <w:r w:rsidRPr="00074EE2">
              <w:rPr>
                <w:szCs w:val="22"/>
              </w:rPr>
              <w:t>)</w:t>
            </w:r>
          </w:p>
        </w:tc>
      </w:tr>
      <w:tr w:rsidR="00DE12FE" w:rsidRPr="00074EE2" w:rsidTr="00773D7C">
        <w:trPr>
          <w:trHeight w:val="425"/>
        </w:trPr>
        <w:tc>
          <w:tcPr>
            <w:tcW w:w="1242" w:type="dxa"/>
          </w:tcPr>
          <w:p w:rsidR="00DE12FE" w:rsidRPr="00074EE2" w:rsidRDefault="00DE12FE" w:rsidP="00773D7C">
            <w:pPr>
              <w:pStyle w:val="1Para"/>
              <w:numPr>
                <w:ilvl w:val="0"/>
                <w:numId w:val="0"/>
              </w:numPr>
              <w:jc w:val="center"/>
              <w:rPr>
                <w:szCs w:val="22"/>
              </w:rPr>
            </w:pPr>
            <w:proofErr w:type="spellStart"/>
            <w:r w:rsidRPr="00074EE2">
              <w:rPr>
                <w:szCs w:val="22"/>
              </w:rPr>
              <w:t>Resyn</w:t>
            </w:r>
            <w:proofErr w:type="spellEnd"/>
            <w:r w:rsidRPr="00074EE2">
              <w:rPr>
                <w:szCs w:val="22"/>
              </w:rPr>
              <w:t xml:space="preserve">-A </w:t>
            </w:r>
            <w:proofErr w:type="spellStart"/>
            <w:r w:rsidRPr="00074EE2">
              <w:rPr>
                <w:szCs w:val="22"/>
              </w:rPr>
              <w:t>thal</w:t>
            </w:r>
            <w:proofErr w:type="spellEnd"/>
            <w:r w:rsidRPr="00074EE2">
              <w:rPr>
                <w:szCs w:val="22"/>
              </w:rPr>
              <w:t xml:space="preserve"> EPSPS</w:t>
            </w:r>
          </w:p>
        </w:tc>
        <w:tc>
          <w:tcPr>
            <w:tcW w:w="3261" w:type="dxa"/>
          </w:tcPr>
          <w:p w:rsidR="00DE12FE" w:rsidRPr="00074EE2" w:rsidRDefault="00DE12FE" w:rsidP="00773D7C">
            <w:pPr>
              <w:pStyle w:val="1Para"/>
              <w:numPr>
                <w:ilvl w:val="0"/>
                <w:numId w:val="0"/>
              </w:numPr>
              <w:rPr>
                <w:szCs w:val="22"/>
              </w:rPr>
            </w:pPr>
            <w:r w:rsidRPr="00074EE2">
              <w:rPr>
                <w:szCs w:val="22"/>
              </w:rPr>
              <w:t>Confers tolerance to the herbicide glyphosate and also acts as selectable marker</w:t>
            </w:r>
          </w:p>
        </w:tc>
        <w:tc>
          <w:tcPr>
            <w:tcW w:w="3012" w:type="dxa"/>
          </w:tcPr>
          <w:p w:rsidR="00DE12FE" w:rsidRPr="00074EE2" w:rsidRDefault="00DE12FE" w:rsidP="00773D7C">
            <w:pPr>
              <w:pStyle w:val="1Para"/>
              <w:numPr>
                <w:ilvl w:val="0"/>
                <w:numId w:val="0"/>
              </w:numPr>
              <w:rPr>
                <w:i/>
                <w:szCs w:val="22"/>
              </w:rPr>
            </w:pPr>
            <w:r w:rsidRPr="00074EE2">
              <w:rPr>
                <w:i/>
              </w:rPr>
              <w:t>5-ENOLPYRUVYLSHIKIMATE-3-PHOSPHATE SYNTHASE</w:t>
            </w:r>
            <w:r w:rsidRPr="00074EE2">
              <w:t xml:space="preserve"> (</w:t>
            </w:r>
            <w:r w:rsidRPr="00074EE2">
              <w:rPr>
                <w:i/>
              </w:rPr>
              <w:t>EPSPS</w:t>
            </w:r>
            <w:r w:rsidRPr="00074EE2">
              <w:t xml:space="preserve">) </w:t>
            </w:r>
          </w:p>
        </w:tc>
        <w:tc>
          <w:tcPr>
            <w:tcW w:w="1885" w:type="dxa"/>
          </w:tcPr>
          <w:p w:rsidR="00DE12FE" w:rsidRPr="00074EE2" w:rsidRDefault="006F7DD0" w:rsidP="006F7DD0">
            <w:pPr>
              <w:pStyle w:val="1Para"/>
              <w:numPr>
                <w:ilvl w:val="0"/>
                <w:numId w:val="0"/>
              </w:numPr>
              <w:rPr>
                <w:szCs w:val="22"/>
              </w:rPr>
            </w:pPr>
            <w:proofErr w:type="spellStart"/>
            <w:r>
              <w:rPr>
                <w:szCs w:val="22"/>
              </w:rPr>
              <w:t>T</w:t>
            </w:r>
            <w:r w:rsidRPr="00074EE2">
              <w:rPr>
                <w:szCs w:val="22"/>
              </w:rPr>
              <w:t>hale</w:t>
            </w:r>
            <w:proofErr w:type="spellEnd"/>
            <w:r w:rsidRPr="00074EE2">
              <w:rPr>
                <w:szCs w:val="22"/>
              </w:rPr>
              <w:t xml:space="preserve"> cress</w:t>
            </w:r>
            <w:r w:rsidRPr="00074EE2">
              <w:rPr>
                <w:i/>
                <w:szCs w:val="22"/>
              </w:rPr>
              <w:t xml:space="preserve"> </w:t>
            </w:r>
            <w:r w:rsidR="00DE12FE" w:rsidRPr="00074EE2">
              <w:rPr>
                <w:szCs w:val="22"/>
              </w:rPr>
              <w:t>(</w:t>
            </w:r>
            <w:r w:rsidRPr="00074EE2">
              <w:rPr>
                <w:i/>
                <w:szCs w:val="22"/>
              </w:rPr>
              <w:t>Arabidopsis thaliana</w:t>
            </w:r>
            <w:r w:rsidRPr="00074EE2">
              <w:rPr>
                <w:szCs w:val="22"/>
              </w:rPr>
              <w:t xml:space="preserve"> </w:t>
            </w:r>
            <w:r w:rsidR="00DE12FE" w:rsidRPr="00074EE2">
              <w:rPr>
                <w:szCs w:val="22"/>
              </w:rPr>
              <w:t>)</w:t>
            </w:r>
          </w:p>
        </w:tc>
      </w:tr>
      <w:tr w:rsidR="00DE12FE" w:rsidRPr="00074EE2" w:rsidTr="00773D7C">
        <w:trPr>
          <w:trHeight w:val="425"/>
        </w:trPr>
        <w:tc>
          <w:tcPr>
            <w:tcW w:w="1242" w:type="dxa"/>
          </w:tcPr>
          <w:p w:rsidR="00DE12FE" w:rsidRPr="00074EE2" w:rsidRDefault="00DE12FE" w:rsidP="00773D7C">
            <w:pPr>
              <w:pStyle w:val="1Para"/>
              <w:numPr>
                <w:ilvl w:val="0"/>
                <w:numId w:val="0"/>
              </w:numPr>
              <w:jc w:val="center"/>
              <w:rPr>
                <w:szCs w:val="22"/>
              </w:rPr>
            </w:pPr>
            <w:r w:rsidRPr="00074EE2">
              <w:rPr>
                <w:szCs w:val="22"/>
              </w:rPr>
              <w:t>ZmADH3’</w:t>
            </w:r>
          </w:p>
        </w:tc>
        <w:tc>
          <w:tcPr>
            <w:tcW w:w="3261" w:type="dxa"/>
          </w:tcPr>
          <w:p w:rsidR="00DE12FE" w:rsidRPr="00074EE2" w:rsidRDefault="00DE12FE" w:rsidP="00773D7C">
            <w:pPr>
              <w:pStyle w:val="1Para"/>
              <w:numPr>
                <w:ilvl w:val="0"/>
                <w:numId w:val="0"/>
              </w:numPr>
              <w:rPr>
                <w:szCs w:val="22"/>
              </w:rPr>
            </w:pPr>
            <w:r w:rsidRPr="00074EE2">
              <w:rPr>
                <w:szCs w:val="22"/>
              </w:rPr>
              <w:t>Transcriptional terminator</w:t>
            </w:r>
          </w:p>
        </w:tc>
        <w:tc>
          <w:tcPr>
            <w:tcW w:w="3012" w:type="dxa"/>
          </w:tcPr>
          <w:p w:rsidR="00DE12FE" w:rsidRPr="00074EE2" w:rsidRDefault="00DE12FE" w:rsidP="00773D7C">
            <w:pPr>
              <w:pStyle w:val="1Para"/>
              <w:numPr>
                <w:ilvl w:val="0"/>
                <w:numId w:val="0"/>
              </w:numPr>
              <w:rPr>
                <w:i/>
                <w:szCs w:val="22"/>
              </w:rPr>
            </w:pPr>
            <w:r w:rsidRPr="00074EE2">
              <w:rPr>
                <w:i/>
                <w:szCs w:val="22"/>
              </w:rPr>
              <w:t>ALCOHOL DEHYDROGENASE 1</w:t>
            </w:r>
          </w:p>
        </w:tc>
        <w:tc>
          <w:tcPr>
            <w:tcW w:w="1885" w:type="dxa"/>
          </w:tcPr>
          <w:p w:rsidR="00DE12FE" w:rsidRPr="00074EE2" w:rsidRDefault="00DE12FE" w:rsidP="00773D7C">
            <w:pPr>
              <w:pStyle w:val="1Para"/>
              <w:numPr>
                <w:ilvl w:val="0"/>
                <w:numId w:val="0"/>
              </w:numPr>
              <w:rPr>
                <w:szCs w:val="22"/>
              </w:rPr>
            </w:pPr>
            <w:r w:rsidRPr="00074EE2">
              <w:rPr>
                <w:szCs w:val="22"/>
              </w:rPr>
              <w:t>Maize (</w:t>
            </w:r>
            <w:proofErr w:type="spellStart"/>
            <w:r w:rsidRPr="00074EE2">
              <w:rPr>
                <w:i/>
                <w:szCs w:val="22"/>
              </w:rPr>
              <w:t>Zea</w:t>
            </w:r>
            <w:proofErr w:type="spellEnd"/>
            <w:r w:rsidRPr="00074EE2">
              <w:rPr>
                <w:i/>
                <w:szCs w:val="22"/>
              </w:rPr>
              <w:t xml:space="preserve"> mays</w:t>
            </w:r>
            <w:r w:rsidRPr="00074EE2">
              <w:rPr>
                <w:szCs w:val="22"/>
              </w:rPr>
              <w:t>)</w:t>
            </w:r>
          </w:p>
        </w:tc>
      </w:tr>
      <w:tr w:rsidR="00DE12FE" w:rsidRPr="00074EE2" w:rsidTr="00773D7C">
        <w:trPr>
          <w:trHeight w:val="425"/>
        </w:trPr>
        <w:tc>
          <w:tcPr>
            <w:tcW w:w="1242" w:type="dxa"/>
          </w:tcPr>
          <w:p w:rsidR="00DE12FE" w:rsidRPr="00074EE2" w:rsidRDefault="00DE12FE" w:rsidP="00773D7C">
            <w:pPr>
              <w:pStyle w:val="1Para"/>
              <w:numPr>
                <w:ilvl w:val="0"/>
                <w:numId w:val="0"/>
              </w:numPr>
              <w:jc w:val="center"/>
              <w:rPr>
                <w:szCs w:val="22"/>
              </w:rPr>
            </w:pPr>
            <w:r w:rsidRPr="00074EE2">
              <w:rPr>
                <w:szCs w:val="22"/>
              </w:rPr>
              <w:t>P-GOS2</w:t>
            </w:r>
          </w:p>
        </w:tc>
        <w:tc>
          <w:tcPr>
            <w:tcW w:w="3261" w:type="dxa"/>
          </w:tcPr>
          <w:p w:rsidR="00DE12FE" w:rsidRPr="00074EE2" w:rsidRDefault="00DE12FE" w:rsidP="00773D7C">
            <w:pPr>
              <w:pStyle w:val="1Para"/>
              <w:numPr>
                <w:ilvl w:val="0"/>
                <w:numId w:val="0"/>
              </w:numPr>
              <w:rPr>
                <w:szCs w:val="22"/>
              </w:rPr>
            </w:pPr>
            <w:r w:rsidRPr="00074EE2">
              <w:rPr>
                <w:szCs w:val="22"/>
              </w:rPr>
              <w:t>Promoter</w:t>
            </w:r>
          </w:p>
        </w:tc>
        <w:tc>
          <w:tcPr>
            <w:tcW w:w="3012" w:type="dxa"/>
          </w:tcPr>
          <w:p w:rsidR="00DE12FE" w:rsidRPr="00074EE2" w:rsidRDefault="00DE12FE" w:rsidP="00773D7C">
            <w:pPr>
              <w:pStyle w:val="1Para"/>
              <w:numPr>
                <w:ilvl w:val="0"/>
                <w:numId w:val="0"/>
              </w:numPr>
              <w:rPr>
                <w:i/>
                <w:szCs w:val="22"/>
              </w:rPr>
            </w:pPr>
            <w:r w:rsidRPr="00074EE2">
              <w:rPr>
                <w:i/>
                <w:szCs w:val="22"/>
              </w:rPr>
              <w:t>GOS2</w:t>
            </w:r>
          </w:p>
        </w:tc>
        <w:tc>
          <w:tcPr>
            <w:tcW w:w="1885" w:type="dxa"/>
          </w:tcPr>
          <w:p w:rsidR="00DE12FE" w:rsidRPr="00074EE2" w:rsidRDefault="00DE12FE" w:rsidP="00773D7C">
            <w:pPr>
              <w:pStyle w:val="1Para"/>
              <w:numPr>
                <w:ilvl w:val="0"/>
                <w:numId w:val="0"/>
              </w:numPr>
              <w:rPr>
                <w:szCs w:val="22"/>
              </w:rPr>
            </w:pPr>
            <w:r w:rsidRPr="00074EE2">
              <w:rPr>
                <w:szCs w:val="22"/>
              </w:rPr>
              <w:t>Rice (</w:t>
            </w:r>
            <w:proofErr w:type="spellStart"/>
            <w:r w:rsidRPr="00074EE2">
              <w:rPr>
                <w:i/>
                <w:szCs w:val="22"/>
              </w:rPr>
              <w:t>Oryza</w:t>
            </w:r>
            <w:proofErr w:type="spellEnd"/>
            <w:r w:rsidRPr="00074EE2">
              <w:rPr>
                <w:i/>
                <w:szCs w:val="22"/>
              </w:rPr>
              <w:t xml:space="preserve"> </w:t>
            </w:r>
            <w:proofErr w:type="spellStart"/>
            <w:r w:rsidRPr="00074EE2">
              <w:rPr>
                <w:i/>
                <w:szCs w:val="22"/>
              </w:rPr>
              <w:t>sativa</w:t>
            </w:r>
            <w:proofErr w:type="spellEnd"/>
            <w:r w:rsidRPr="00074EE2">
              <w:rPr>
                <w:szCs w:val="22"/>
              </w:rPr>
              <w:t>)</w:t>
            </w:r>
          </w:p>
        </w:tc>
      </w:tr>
      <w:tr w:rsidR="00DE12FE" w:rsidRPr="00074EE2" w:rsidTr="00773D7C">
        <w:trPr>
          <w:trHeight w:val="425"/>
        </w:trPr>
        <w:tc>
          <w:tcPr>
            <w:tcW w:w="1242" w:type="dxa"/>
          </w:tcPr>
          <w:p w:rsidR="00DE12FE" w:rsidRPr="00074EE2" w:rsidRDefault="00DE12FE" w:rsidP="00773D7C">
            <w:pPr>
              <w:pStyle w:val="1Para"/>
              <w:numPr>
                <w:ilvl w:val="0"/>
                <w:numId w:val="0"/>
              </w:numPr>
              <w:jc w:val="center"/>
              <w:rPr>
                <w:szCs w:val="22"/>
              </w:rPr>
            </w:pPr>
            <w:r w:rsidRPr="00074EE2">
              <w:rPr>
                <w:szCs w:val="22"/>
              </w:rPr>
              <w:t>GA 2-Ox 3</w:t>
            </w:r>
          </w:p>
        </w:tc>
        <w:tc>
          <w:tcPr>
            <w:tcW w:w="3261" w:type="dxa"/>
          </w:tcPr>
          <w:p w:rsidR="00DE12FE" w:rsidRPr="00074EE2" w:rsidRDefault="00DE12FE" w:rsidP="00773D7C">
            <w:pPr>
              <w:pStyle w:val="1Para"/>
              <w:numPr>
                <w:ilvl w:val="0"/>
                <w:numId w:val="0"/>
              </w:numPr>
              <w:rPr>
                <w:szCs w:val="22"/>
              </w:rPr>
            </w:pPr>
            <w:r w:rsidRPr="00074EE2">
              <w:t>Reduces plant stature and slows growth</w:t>
            </w:r>
          </w:p>
        </w:tc>
        <w:tc>
          <w:tcPr>
            <w:tcW w:w="3012" w:type="dxa"/>
          </w:tcPr>
          <w:p w:rsidR="00DE12FE" w:rsidRPr="00074EE2" w:rsidRDefault="00DE12FE" w:rsidP="00773D7C">
            <w:pPr>
              <w:pStyle w:val="1Para"/>
              <w:numPr>
                <w:ilvl w:val="0"/>
                <w:numId w:val="0"/>
              </w:numPr>
              <w:rPr>
                <w:i/>
                <w:szCs w:val="22"/>
              </w:rPr>
            </w:pPr>
            <w:r w:rsidRPr="00074EE2">
              <w:rPr>
                <w:i/>
              </w:rPr>
              <w:t>GIB</w:t>
            </w:r>
            <w:r w:rsidR="0088279B" w:rsidRPr="00074EE2">
              <w:rPr>
                <w:i/>
              </w:rPr>
              <w:t>B</w:t>
            </w:r>
            <w:r w:rsidRPr="00074EE2">
              <w:rPr>
                <w:i/>
              </w:rPr>
              <w:t>ERELLIC ACID 2-OXIDASE</w:t>
            </w:r>
            <w:r w:rsidRPr="00074EE2">
              <w:t xml:space="preserve"> </w:t>
            </w:r>
            <w:r w:rsidRPr="00074EE2">
              <w:rPr>
                <w:i/>
              </w:rPr>
              <w:t xml:space="preserve">3 </w:t>
            </w:r>
            <w:r w:rsidRPr="00074EE2">
              <w:t>(</w:t>
            </w:r>
            <w:r w:rsidRPr="00074EE2">
              <w:rPr>
                <w:i/>
              </w:rPr>
              <w:t>GA 2-OXIDASE 3</w:t>
            </w:r>
            <w:r w:rsidRPr="00074EE2">
              <w:t>)</w:t>
            </w:r>
          </w:p>
        </w:tc>
        <w:tc>
          <w:tcPr>
            <w:tcW w:w="1885" w:type="dxa"/>
          </w:tcPr>
          <w:p w:rsidR="00DE12FE" w:rsidRPr="00074EE2" w:rsidRDefault="00DE12FE" w:rsidP="00773D7C">
            <w:pPr>
              <w:pStyle w:val="1Para"/>
              <w:numPr>
                <w:ilvl w:val="0"/>
                <w:numId w:val="0"/>
              </w:numPr>
              <w:rPr>
                <w:szCs w:val="22"/>
              </w:rPr>
            </w:pPr>
            <w:r w:rsidRPr="00074EE2">
              <w:rPr>
                <w:szCs w:val="22"/>
              </w:rPr>
              <w:t>Spinach (</w:t>
            </w:r>
            <w:proofErr w:type="spellStart"/>
            <w:r w:rsidRPr="00074EE2">
              <w:rPr>
                <w:i/>
                <w:szCs w:val="22"/>
              </w:rPr>
              <w:t>Spinacia</w:t>
            </w:r>
            <w:proofErr w:type="spellEnd"/>
            <w:r w:rsidRPr="00074EE2">
              <w:rPr>
                <w:szCs w:val="22"/>
              </w:rPr>
              <w:t xml:space="preserve"> </w:t>
            </w:r>
            <w:proofErr w:type="spellStart"/>
            <w:r w:rsidRPr="00074EE2">
              <w:rPr>
                <w:i/>
                <w:szCs w:val="22"/>
              </w:rPr>
              <w:t>oleracea</w:t>
            </w:r>
            <w:proofErr w:type="spellEnd"/>
            <w:r w:rsidRPr="00074EE2">
              <w:rPr>
                <w:szCs w:val="22"/>
              </w:rPr>
              <w:t>)</w:t>
            </w:r>
          </w:p>
        </w:tc>
      </w:tr>
      <w:tr w:rsidR="00DE12FE" w:rsidRPr="00074EE2" w:rsidTr="00773D7C">
        <w:trPr>
          <w:trHeight w:val="425"/>
        </w:trPr>
        <w:tc>
          <w:tcPr>
            <w:tcW w:w="1242" w:type="dxa"/>
          </w:tcPr>
          <w:p w:rsidR="00DE12FE" w:rsidRPr="00074EE2" w:rsidRDefault="00DE12FE" w:rsidP="00773D7C">
            <w:pPr>
              <w:pStyle w:val="1Para"/>
              <w:numPr>
                <w:ilvl w:val="0"/>
                <w:numId w:val="0"/>
              </w:numPr>
              <w:jc w:val="center"/>
              <w:rPr>
                <w:szCs w:val="22"/>
              </w:rPr>
            </w:pPr>
            <w:r w:rsidRPr="00074EE2">
              <w:rPr>
                <w:szCs w:val="22"/>
              </w:rPr>
              <w:t>SpH3’</w:t>
            </w:r>
          </w:p>
        </w:tc>
        <w:tc>
          <w:tcPr>
            <w:tcW w:w="3261" w:type="dxa"/>
          </w:tcPr>
          <w:p w:rsidR="00DE12FE" w:rsidRPr="00074EE2" w:rsidRDefault="00DE12FE" w:rsidP="00773D7C">
            <w:pPr>
              <w:pStyle w:val="1Para"/>
              <w:numPr>
                <w:ilvl w:val="0"/>
                <w:numId w:val="0"/>
              </w:numPr>
              <w:rPr>
                <w:szCs w:val="22"/>
              </w:rPr>
            </w:pPr>
            <w:r w:rsidRPr="00074EE2">
              <w:rPr>
                <w:szCs w:val="22"/>
              </w:rPr>
              <w:t>Transcriptional terminator</w:t>
            </w:r>
          </w:p>
        </w:tc>
        <w:tc>
          <w:tcPr>
            <w:tcW w:w="3012" w:type="dxa"/>
          </w:tcPr>
          <w:p w:rsidR="00DE12FE" w:rsidRPr="00074EE2" w:rsidRDefault="00DE12FE" w:rsidP="00773D7C">
            <w:pPr>
              <w:pStyle w:val="1Para"/>
              <w:numPr>
                <w:ilvl w:val="0"/>
                <w:numId w:val="0"/>
              </w:numPr>
              <w:rPr>
                <w:i/>
                <w:szCs w:val="22"/>
              </w:rPr>
            </w:pPr>
            <w:r w:rsidRPr="00074EE2">
              <w:rPr>
                <w:i/>
                <w:szCs w:val="22"/>
              </w:rPr>
              <w:t xml:space="preserve">Histone H1 </w:t>
            </w:r>
          </w:p>
        </w:tc>
        <w:tc>
          <w:tcPr>
            <w:tcW w:w="1885" w:type="dxa"/>
          </w:tcPr>
          <w:p w:rsidR="00DE12FE" w:rsidRPr="00074EE2" w:rsidRDefault="006F7DD0" w:rsidP="006F7DD0">
            <w:pPr>
              <w:pStyle w:val="1Para"/>
              <w:numPr>
                <w:ilvl w:val="0"/>
                <w:numId w:val="0"/>
              </w:numPr>
              <w:rPr>
                <w:szCs w:val="22"/>
              </w:rPr>
            </w:pPr>
            <w:r>
              <w:rPr>
                <w:szCs w:val="22"/>
              </w:rPr>
              <w:t>W</w:t>
            </w:r>
            <w:r w:rsidRPr="00074EE2">
              <w:rPr>
                <w:szCs w:val="22"/>
              </w:rPr>
              <w:t>ild tomato species</w:t>
            </w:r>
            <w:r w:rsidRPr="00074EE2">
              <w:rPr>
                <w:i/>
                <w:szCs w:val="22"/>
              </w:rPr>
              <w:t xml:space="preserve"> </w:t>
            </w:r>
            <w:r w:rsidR="00DE12FE" w:rsidRPr="00074EE2">
              <w:rPr>
                <w:szCs w:val="22"/>
              </w:rPr>
              <w:t>(</w:t>
            </w:r>
            <w:r w:rsidRPr="00074EE2">
              <w:rPr>
                <w:i/>
                <w:szCs w:val="22"/>
              </w:rPr>
              <w:t>Solanum</w:t>
            </w:r>
            <w:r w:rsidRPr="00074EE2">
              <w:rPr>
                <w:szCs w:val="22"/>
              </w:rPr>
              <w:t xml:space="preserve"> </w:t>
            </w:r>
            <w:proofErr w:type="spellStart"/>
            <w:r w:rsidRPr="00074EE2">
              <w:rPr>
                <w:i/>
                <w:szCs w:val="22"/>
              </w:rPr>
              <w:t>pennellii</w:t>
            </w:r>
            <w:proofErr w:type="spellEnd"/>
            <w:r w:rsidR="00DE12FE" w:rsidRPr="00074EE2">
              <w:rPr>
                <w:szCs w:val="22"/>
              </w:rPr>
              <w:t>)</w:t>
            </w:r>
          </w:p>
        </w:tc>
      </w:tr>
    </w:tbl>
    <w:p w:rsidR="00DE12FE" w:rsidRPr="00074EE2" w:rsidRDefault="00DE12FE" w:rsidP="00DE12FE">
      <w:pPr>
        <w:numPr>
          <w:ilvl w:val="0"/>
          <w:numId w:val="4"/>
        </w:numPr>
        <w:spacing w:before="120" w:after="120"/>
        <w:rPr>
          <w:lang w:eastAsia="en-AU"/>
        </w:rPr>
      </w:pPr>
      <w:bookmarkStart w:id="123" w:name="_Toc355008010"/>
      <w:bookmarkStart w:id="124" w:name="_Ref418461496"/>
      <w:bookmarkStart w:id="125" w:name="_Ref422236566"/>
      <w:bookmarkStart w:id="126" w:name="_Toc194221362"/>
      <w:bookmarkStart w:id="127" w:name="_Toc195684934"/>
      <w:bookmarkStart w:id="128" w:name="_Toc209859574"/>
      <w:bookmarkStart w:id="129" w:name="_Ref236199314"/>
      <w:bookmarkStart w:id="130" w:name="_Toc274904753"/>
      <w:bookmarkStart w:id="131" w:name="_Toc291151804"/>
      <w:r w:rsidRPr="00074EE2">
        <w:rPr>
          <w:rFonts w:asciiTheme="minorHAnsi" w:hAnsiTheme="minorHAnsi"/>
          <w:szCs w:val="22"/>
        </w:rPr>
        <w:t xml:space="preserve">The introduced genes in GM buffalo grass are under the control of constitutive promoters, which are promoters that drive expression of genes to high levels in most plant tissues throughout the </w:t>
      </w:r>
      <w:r w:rsidR="00EF3328">
        <w:rPr>
          <w:rFonts w:asciiTheme="minorHAnsi" w:hAnsiTheme="minorHAnsi"/>
          <w:szCs w:val="22"/>
        </w:rPr>
        <w:t xml:space="preserve">life of the </w:t>
      </w:r>
      <w:r w:rsidRPr="00074EE2">
        <w:rPr>
          <w:rFonts w:asciiTheme="minorHAnsi" w:hAnsiTheme="minorHAnsi"/>
          <w:szCs w:val="22"/>
        </w:rPr>
        <w:t>plant. Therefore</w:t>
      </w:r>
      <w:r w:rsidR="00EF3328">
        <w:rPr>
          <w:rFonts w:asciiTheme="minorHAnsi" w:hAnsiTheme="minorHAnsi"/>
          <w:szCs w:val="22"/>
        </w:rPr>
        <w:t>,</w:t>
      </w:r>
      <w:r w:rsidRPr="00074EE2">
        <w:rPr>
          <w:rFonts w:asciiTheme="minorHAnsi" w:hAnsiTheme="minorHAnsi"/>
          <w:szCs w:val="22"/>
        </w:rPr>
        <w:t xml:space="preserve"> the proteins encoded by </w:t>
      </w:r>
      <w:r w:rsidRPr="00074EE2">
        <w:rPr>
          <w:rFonts w:asciiTheme="minorHAnsi" w:hAnsiTheme="minorHAnsi"/>
          <w:i/>
          <w:szCs w:val="22"/>
        </w:rPr>
        <w:t>EPSPS</w:t>
      </w:r>
      <w:r w:rsidRPr="00074EE2">
        <w:rPr>
          <w:rFonts w:asciiTheme="minorHAnsi" w:hAnsiTheme="minorHAnsi"/>
          <w:szCs w:val="22"/>
        </w:rPr>
        <w:t xml:space="preserve"> and </w:t>
      </w:r>
      <w:r w:rsidRPr="00074EE2">
        <w:rPr>
          <w:rFonts w:asciiTheme="minorHAnsi" w:hAnsiTheme="minorHAnsi"/>
          <w:i/>
          <w:szCs w:val="22"/>
        </w:rPr>
        <w:t>GA 2-</w:t>
      </w:r>
      <w:r w:rsidR="00067BF9" w:rsidRPr="00074EE2">
        <w:rPr>
          <w:rFonts w:asciiTheme="minorHAnsi" w:hAnsiTheme="minorHAnsi"/>
          <w:i/>
          <w:szCs w:val="22"/>
        </w:rPr>
        <w:t>oxidase</w:t>
      </w:r>
      <w:r w:rsidRPr="00074EE2">
        <w:rPr>
          <w:rFonts w:asciiTheme="minorHAnsi" w:hAnsiTheme="minorHAnsi"/>
          <w:i/>
          <w:szCs w:val="22"/>
        </w:rPr>
        <w:t xml:space="preserve"> 3 </w:t>
      </w:r>
      <w:r w:rsidRPr="00074EE2">
        <w:rPr>
          <w:rFonts w:asciiTheme="minorHAnsi" w:hAnsiTheme="minorHAnsi"/>
          <w:szCs w:val="22"/>
        </w:rPr>
        <w:t xml:space="preserve">are expected to be present in all parts of the GM buffalo grass. The introduced </w:t>
      </w:r>
      <w:r w:rsidRPr="00074EE2">
        <w:rPr>
          <w:rFonts w:asciiTheme="minorHAnsi" w:hAnsiTheme="minorHAnsi"/>
          <w:i/>
          <w:szCs w:val="22"/>
        </w:rPr>
        <w:t>EPSPS</w:t>
      </w:r>
      <w:r w:rsidRPr="00074EE2">
        <w:rPr>
          <w:rFonts w:asciiTheme="minorHAnsi" w:hAnsiTheme="minorHAnsi"/>
          <w:szCs w:val="22"/>
        </w:rPr>
        <w:t xml:space="preserve"> gene is controlled by the </w:t>
      </w:r>
      <w:r w:rsidR="006F7DD0" w:rsidRPr="00074EE2">
        <w:rPr>
          <w:rFonts w:asciiTheme="minorHAnsi" w:hAnsiTheme="minorHAnsi"/>
          <w:i/>
          <w:szCs w:val="22"/>
        </w:rPr>
        <w:t>ubiquitin</w:t>
      </w:r>
      <w:r w:rsidR="006F7DD0">
        <w:rPr>
          <w:rFonts w:asciiTheme="minorHAnsi" w:hAnsiTheme="minorHAnsi"/>
          <w:i/>
          <w:szCs w:val="22"/>
        </w:rPr>
        <w:t> </w:t>
      </w:r>
      <w:r w:rsidRPr="00074EE2">
        <w:rPr>
          <w:rFonts w:asciiTheme="minorHAnsi" w:hAnsiTheme="minorHAnsi"/>
          <w:i/>
          <w:szCs w:val="22"/>
        </w:rPr>
        <w:t>1</w:t>
      </w:r>
      <w:r w:rsidRPr="00074EE2">
        <w:rPr>
          <w:rFonts w:asciiTheme="minorHAnsi" w:hAnsiTheme="minorHAnsi"/>
          <w:szCs w:val="22"/>
        </w:rPr>
        <w:t xml:space="preserve"> (</w:t>
      </w:r>
      <w:r w:rsidR="006F7DD0" w:rsidRPr="00074EE2">
        <w:rPr>
          <w:szCs w:val="22"/>
        </w:rPr>
        <w:t>P-RUBI</w:t>
      </w:r>
      <w:r w:rsidRPr="00074EE2">
        <w:rPr>
          <w:rFonts w:asciiTheme="minorHAnsi" w:hAnsiTheme="minorHAnsi"/>
          <w:szCs w:val="22"/>
        </w:rPr>
        <w:t xml:space="preserve">) constitutive promoter while </w:t>
      </w:r>
      <w:r w:rsidRPr="00074EE2">
        <w:rPr>
          <w:rFonts w:asciiTheme="minorHAnsi" w:hAnsiTheme="minorHAnsi"/>
          <w:i/>
          <w:szCs w:val="22"/>
        </w:rPr>
        <w:t>GA 2-</w:t>
      </w:r>
      <w:r w:rsidR="00067BF9" w:rsidRPr="00074EE2">
        <w:rPr>
          <w:rFonts w:asciiTheme="minorHAnsi" w:hAnsiTheme="minorHAnsi"/>
          <w:i/>
          <w:szCs w:val="22"/>
        </w:rPr>
        <w:t>oxidase 3</w:t>
      </w:r>
      <w:r w:rsidRPr="00074EE2">
        <w:rPr>
          <w:rFonts w:asciiTheme="minorHAnsi" w:hAnsiTheme="minorHAnsi"/>
          <w:i/>
          <w:szCs w:val="22"/>
        </w:rPr>
        <w:t xml:space="preserve"> </w:t>
      </w:r>
      <w:r w:rsidRPr="00074EE2">
        <w:rPr>
          <w:rFonts w:asciiTheme="minorHAnsi" w:hAnsiTheme="minorHAnsi"/>
          <w:szCs w:val="22"/>
        </w:rPr>
        <w:t xml:space="preserve">is under the control of the </w:t>
      </w:r>
      <w:r w:rsidRPr="006F7DD0">
        <w:rPr>
          <w:rFonts w:asciiTheme="minorHAnsi" w:hAnsiTheme="minorHAnsi"/>
          <w:szCs w:val="22"/>
        </w:rPr>
        <w:t>GOS2</w:t>
      </w:r>
      <w:r w:rsidRPr="00074EE2">
        <w:rPr>
          <w:rFonts w:asciiTheme="minorHAnsi" w:hAnsiTheme="minorHAnsi"/>
          <w:szCs w:val="22"/>
        </w:rPr>
        <w:t xml:space="preserve"> </w:t>
      </w:r>
      <w:proofErr w:type="gramStart"/>
      <w:r w:rsidRPr="00074EE2">
        <w:rPr>
          <w:rFonts w:asciiTheme="minorHAnsi" w:hAnsiTheme="minorHAnsi"/>
          <w:szCs w:val="22"/>
        </w:rPr>
        <w:t>promoter,</w:t>
      </w:r>
      <w:proofErr w:type="gramEnd"/>
      <w:r w:rsidRPr="00074EE2">
        <w:rPr>
          <w:rFonts w:asciiTheme="minorHAnsi" w:hAnsiTheme="minorHAnsi"/>
          <w:szCs w:val="22"/>
        </w:rPr>
        <w:t xml:space="preserve"> both promoters are sourced from rice (</w:t>
      </w:r>
      <w:proofErr w:type="spellStart"/>
      <w:r w:rsidRPr="00074EE2">
        <w:rPr>
          <w:i/>
          <w:szCs w:val="22"/>
        </w:rPr>
        <w:t>Oryza</w:t>
      </w:r>
      <w:proofErr w:type="spellEnd"/>
      <w:r w:rsidRPr="00074EE2">
        <w:rPr>
          <w:i/>
          <w:szCs w:val="22"/>
        </w:rPr>
        <w:t xml:space="preserve"> </w:t>
      </w:r>
      <w:proofErr w:type="spellStart"/>
      <w:r w:rsidRPr="00074EE2">
        <w:rPr>
          <w:i/>
          <w:szCs w:val="22"/>
        </w:rPr>
        <w:t>sativa</w:t>
      </w:r>
      <w:proofErr w:type="spellEnd"/>
      <w:r w:rsidRPr="00074EE2">
        <w:rPr>
          <w:rFonts w:asciiTheme="minorHAnsi" w:hAnsiTheme="minorHAnsi"/>
          <w:szCs w:val="22"/>
        </w:rPr>
        <w:t>). Expression of the</w:t>
      </w:r>
      <w:r w:rsidRPr="00074EE2">
        <w:rPr>
          <w:rFonts w:asciiTheme="minorHAnsi" w:hAnsiTheme="minorHAnsi"/>
          <w:i/>
          <w:szCs w:val="22"/>
        </w:rPr>
        <w:t xml:space="preserve"> EPSPS</w:t>
      </w:r>
      <w:r w:rsidRPr="00074EE2">
        <w:rPr>
          <w:rFonts w:asciiTheme="minorHAnsi" w:hAnsiTheme="minorHAnsi"/>
          <w:szCs w:val="22"/>
        </w:rPr>
        <w:t xml:space="preserve"> gene in GM buffalo grass is also further increased by the enhancer I-R-Act, which is sourced from the rice </w:t>
      </w:r>
      <w:r w:rsidR="006F7DD0" w:rsidRPr="00074EE2">
        <w:rPr>
          <w:rFonts w:asciiTheme="minorHAnsi" w:hAnsiTheme="minorHAnsi"/>
          <w:i/>
          <w:szCs w:val="22"/>
        </w:rPr>
        <w:t xml:space="preserve">actin </w:t>
      </w:r>
      <w:r w:rsidRPr="00074EE2">
        <w:rPr>
          <w:rFonts w:asciiTheme="minorHAnsi" w:hAnsiTheme="minorHAnsi"/>
          <w:i/>
          <w:szCs w:val="22"/>
        </w:rPr>
        <w:t xml:space="preserve">1 </w:t>
      </w:r>
      <w:r w:rsidRPr="00074EE2">
        <w:rPr>
          <w:rFonts w:asciiTheme="minorHAnsi" w:hAnsiTheme="minorHAnsi"/>
          <w:szCs w:val="22"/>
        </w:rPr>
        <w:t xml:space="preserve">gene. </w:t>
      </w:r>
    </w:p>
    <w:p w:rsidR="00DE12FE" w:rsidRPr="00074EE2" w:rsidRDefault="00DE12FE" w:rsidP="00DE12FE">
      <w:pPr>
        <w:numPr>
          <w:ilvl w:val="0"/>
          <w:numId w:val="4"/>
        </w:numPr>
        <w:spacing w:before="120" w:after="120"/>
        <w:rPr>
          <w:lang w:eastAsia="en-AU"/>
        </w:rPr>
      </w:pPr>
      <w:r w:rsidRPr="00074EE2">
        <w:rPr>
          <w:lang w:eastAsia="en-AU"/>
        </w:rPr>
        <w:lastRenderedPageBreak/>
        <w:t xml:space="preserve">The GM buffalo grass lines were produced using biolistic transformation (particle bombardment). </w:t>
      </w:r>
      <w:r w:rsidRPr="00074EE2">
        <w:rPr>
          <w:rFonts w:eastAsia="Times New Roman"/>
          <w:lang w:eastAsia="en-AU"/>
        </w:rPr>
        <w:t xml:space="preserve">Information about this transformation method can be found in the document </w:t>
      </w:r>
      <w:r w:rsidRPr="00074EE2">
        <w:rPr>
          <w:rFonts w:eastAsia="Times New Roman"/>
          <w:i/>
          <w:lang w:eastAsia="en-AU"/>
        </w:rPr>
        <w:t>Methods of plant genetic modification</w:t>
      </w:r>
      <w:r w:rsidRPr="00074EE2">
        <w:rPr>
          <w:rFonts w:eastAsia="Times New Roman"/>
          <w:lang w:eastAsia="en-AU"/>
        </w:rPr>
        <w:t xml:space="preserve"> available from the OGTR </w:t>
      </w:r>
      <w:hyperlink r:id="rId19" w:history="1">
        <w:r w:rsidRPr="00074EE2">
          <w:rPr>
            <w:rFonts w:eastAsia="Times New Roman"/>
            <w:u w:val="single"/>
            <w:lang w:eastAsia="en-AU"/>
          </w:rPr>
          <w:t>Risk Assessment References page</w:t>
        </w:r>
      </w:hyperlink>
      <w:r w:rsidRPr="00074EE2">
        <w:rPr>
          <w:rFonts w:eastAsia="Times New Roman"/>
          <w:lang w:eastAsia="en-AU"/>
        </w:rPr>
        <w:t>.</w:t>
      </w:r>
    </w:p>
    <w:p w:rsidR="00DE12FE" w:rsidRPr="00074EE2" w:rsidRDefault="00DE12FE" w:rsidP="00805B60">
      <w:pPr>
        <w:pStyle w:val="Style3"/>
      </w:pPr>
      <w:bookmarkStart w:id="132" w:name="_Toc484767569"/>
      <w:bookmarkStart w:id="133" w:name="_Toc511039092"/>
      <w:r w:rsidRPr="00074EE2">
        <w:t>The introduced genes, encoded proteins and their associated effects</w:t>
      </w:r>
      <w:bookmarkEnd w:id="123"/>
      <w:bookmarkEnd w:id="124"/>
      <w:bookmarkEnd w:id="125"/>
      <w:bookmarkEnd w:id="132"/>
      <w:bookmarkEnd w:id="133"/>
    </w:p>
    <w:p w:rsidR="00DE12FE" w:rsidRPr="00074EE2" w:rsidRDefault="00DE12FE" w:rsidP="00DE12FE">
      <w:pPr>
        <w:pStyle w:val="Quote"/>
        <w:numPr>
          <w:ilvl w:val="3"/>
          <w:numId w:val="42"/>
        </w:numPr>
        <w:contextualSpacing/>
      </w:pPr>
      <w:r w:rsidRPr="00074EE2">
        <w:t xml:space="preserve">The </w:t>
      </w:r>
      <w:r w:rsidR="00CB6865" w:rsidRPr="00074EE2">
        <w:t>EPSPS</w:t>
      </w:r>
      <w:r w:rsidRPr="00074EE2">
        <w:t xml:space="preserve"> gene from Arabidopsis thaliana</w:t>
      </w:r>
      <w:r w:rsidRPr="000829CE">
        <w:t xml:space="preserve"> </w:t>
      </w:r>
      <w:r w:rsidRPr="00074EE2">
        <w:rPr>
          <w:i w:val="0"/>
        </w:rPr>
        <w:t>(</w:t>
      </w:r>
      <w:proofErr w:type="spellStart"/>
      <w:r w:rsidRPr="00074EE2">
        <w:rPr>
          <w:i w:val="0"/>
        </w:rPr>
        <w:t>thale</w:t>
      </w:r>
      <w:proofErr w:type="spellEnd"/>
      <w:r w:rsidRPr="00074EE2">
        <w:rPr>
          <w:i w:val="0"/>
        </w:rPr>
        <w:t xml:space="preserve"> cress)</w:t>
      </w:r>
    </w:p>
    <w:p w:rsidR="00DE12FE" w:rsidRPr="00074EE2" w:rsidRDefault="00A71A19" w:rsidP="00DE12FE">
      <w:pPr>
        <w:pStyle w:val="1Para"/>
      </w:pPr>
      <w:r w:rsidRPr="00074EE2">
        <w:t>5-enolpyruvylshikimate-3-phosphate synthase</w:t>
      </w:r>
      <w:r w:rsidR="00DE12FE" w:rsidRPr="00074EE2">
        <w:t xml:space="preserve"> (EPSPS) is the sixth enzyme </w:t>
      </w:r>
      <w:r w:rsidR="00EF3328">
        <w:t>i</w:t>
      </w:r>
      <w:r w:rsidR="00DE12FE" w:rsidRPr="00074EE2">
        <w:t xml:space="preserve">n the shikimate pathway, which is essential for the synthesis of aromatic amino acids and other secondary metabolites in algae, higher plants, bacteria, and fungi </w:t>
      </w:r>
      <w:r w:rsidR="00B30D9D" w:rsidRPr="00074EE2">
        <w:fldChar w:fldCharType="begin"/>
      </w:r>
      <w:r w:rsidR="003E078F" w:rsidRPr="00074EE2">
        <w:instrText xml:space="preserve"> ADDIN EN.CITE &lt;EndNote&gt;&lt;Cite&gt;&lt;Author&gt;Padgette&lt;/Author&gt;&lt;Year&gt;1995&lt;/Year&gt;&lt;RecNum&gt;64&lt;/RecNum&gt;&lt;DisplayText&gt;(Padgette et al., 1995)&lt;/DisplayText&gt;&lt;record&gt;&lt;rec-number&gt;64&lt;/rec-number&gt;&lt;foreign-keys&gt;&lt;key app="EN" db-id="awav5vaag2vvw0e5faxptafsrvsasas5z9zf" timestamp="1509518310"&gt;64&lt;/key&gt;&lt;/foreign-keys&gt;&lt;ref-type name="Journal Article"&gt;17&lt;/ref-type&gt;&lt;contributors&gt;&lt;authors&gt;&lt;author&gt;Padgette, S. R.&lt;/author&gt;&lt;author&gt;Kolacz, K. H.&lt;/author&gt;&lt;author&gt;Delannay, D.B.&lt;/author&gt;&lt;author&gt;Re, D. B.&lt;/author&gt;&lt;author&gt;LaVallee, B. J.&lt;/author&gt;&lt;author&gt;Tinius, C. N.&lt;/author&gt;&lt;author&gt;Rhodes, W. K.&lt;/author&gt;&lt;author&gt;Otero, Y. I.&lt;/author&gt;&lt;author&gt;Barry, G. F.&lt;/author&gt;&lt;author&gt;Eichholtz, D. A.&lt;/author&gt;&lt;author&gt;Peschke, V. M.&lt;/author&gt;&lt;author&gt;Nida, D. L.&lt;/author&gt;&lt;author&gt;Taylor, N. B.&lt;/author&gt;&lt;author&gt;Kishore, G. M.&lt;/author&gt;&lt;/authors&gt;&lt;/contributors&gt;&lt;titles&gt;&lt;title&gt;Development, identification, and characterization of a glyphosate-tolerant soybean line&lt;/title&gt;&lt;secondary-title&gt;Crop Sci&lt;/secondary-title&gt;&lt;/titles&gt;&lt;periodical&gt;&lt;full-title&gt;Crop Sci&lt;/full-title&gt;&lt;/periodical&gt;&lt;pages&gt;1451-1461&lt;/pages&gt;&lt;volume&gt;35&lt;/volume&gt;&lt;dates&gt;&lt;year&gt;1995&lt;/year&gt;&lt;/dates&gt;&lt;urls&gt;&lt;/urls&gt;&lt;/record&gt;&lt;/Cite&gt;&lt;/EndNote&gt;</w:instrText>
      </w:r>
      <w:r w:rsidR="00B30D9D" w:rsidRPr="00074EE2">
        <w:fldChar w:fldCharType="separate"/>
      </w:r>
      <w:r w:rsidR="00DE12FE" w:rsidRPr="00074EE2">
        <w:rPr>
          <w:noProof/>
        </w:rPr>
        <w:t>(Padgette et al., 1995)</w:t>
      </w:r>
      <w:r w:rsidR="00B30D9D" w:rsidRPr="00074EE2">
        <w:fldChar w:fldCharType="end"/>
      </w:r>
      <w:r w:rsidR="00DE12FE" w:rsidRPr="00074EE2">
        <w:t xml:space="preserve">. Because the shikimate pathway is absent from mammals, which get the aromatic amino acids from their diet, EPSPS is an attractive target for the development of antimicrobial agents and herbicides </w:t>
      </w:r>
      <w:r w:rsidR="00B30D9D" w:rsidRPr="00074EE2">
        <w:fldChar w:fldCharType="begin">
          <w:fldData xml:space="preserve">PEVuZE5vdGU+PENpdGU+PEF1dGhvcj5TY2hvbmJydW5uPC9BdXRob3I+PFllYXI+MjAwMTwvWWVh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</w:fldData>
        </w:fldChar>
      </w:r>
      <w:r w:rsidR="00DE12FE" w:rsidRPr="00074EE2">
        <w:instrText xml:space="preserve"> ADDIN EN.CITE </w:instrText>
      </w:r>
      <w:r w:rsidR="00B30D9D" w:rsidRPr="00074EE2">
        <w:fldChar w:fldCharType="begin">
          <w:fldData xml:space="preserve">PEVuZE5vdGU+PENpdGU+PEF1dGhvcj5TY2hvbmJydW5uPC9BdXRob3I+PFllYXI+MjAwMTwvWWVh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</w:fldData>
        </w:fldChar>
      </w:r>
      <w:r w:rsidR="00DE12FE" w:rsidRPr="00074EE2">
        <w:instrText xml:space="preserve"> ADDIN EN.CITE.DATA </w:instrText>
      </w:r>
      <w:r w:rsidR="00B30D9D" w:rsidRPr="00074EE2">
        <w:fldChar w:fldCharType="end"/>
      </w:r>
      <w:r w:rsidR="00B30D9D" w:rsidRPr="00074EE2">
        <w:fldChar w:fldCharType="separate"/>
      </w:r>
      <w:r w:rsidR="00DE12FE" w:rsidRPr="00074EE2">
        <w:rPr>
          <w:noProof/>
        </w:rPr>
        <w:t>(Schonbrunn et al., 2001)</w:t>
      </w:r>
      <w:r w:rsidR="00B30D9D" w:rsidRPr="00074EE2">
        <w:fldChar w:fldCharType="end"/>
      </w:r>
      <w:r w:rsidR="00DE12FE" w:rsidRPr="00074EE2">
        <w:t>. Glyphosate (N-</w:t>
      </w:r>
      <w:proofErr w:type="spellStart"/>
      <w:r w:rsidR="00DE12FE" w:rsidRPr="00074EE2">
        <w:t>phosphonomethyl</w:t>
      </w:r>
      <w:proofErr w:type="spellEnd"/>
      <w:r w:rsidR="00DE12FE" w:rsidRPr="00074EE2">
        <w:t xml:space="preserve"> glycine) is a potent and specific inhibitor of EPSP</w:t>
      </w:r>
      <w:r w:rsidR="00CB6865">
        <w:t>S and is successfully used as a</w:t>
      </w:r>
      <w:r w:rsidR="00DE12FE" w:rsidRPr="00074EE2">
        <w:t xml:space="preserve"> herbicide </w:t>
      </w:r>
      <w:r w:rsidR="00B30D9D" w:rsidRPr="00074EE2">
        <w:fldChar w:fldCharType="begin"/>
      </w:r>
      <w:r w:rsidR="006F6804">
        <w:instrText xml:space="preserve"> ADDIN EN.CITE &lt;EndNote&gt;&lt;Cite&gt;&lt;Author&gt;Amrhein&lt;/Author&gt;&lt;Year&gt;1980&lt;/Year&gt;&lt;RecNum&gt;20909&lt;/RecNum&gt;&lt;DisplayText&gt;(Amrhein et al., 1980)&lt;/DisplayText&gt;&lt;record&gt;&lt;rec-number&gt;20909&lt;/rec-number&gt;&lt;foreign-keys&gt;&lt;key app="EN" db-id="avrzt5sv7wwaa2epps1vzttcw5r5awswf02e" timestamp="1509491724"&gt;20909&lt;/key&gt;&lt;/foreign-keys&gt;&lt;ref-type name="Journal Article"&gt;17&lt;/ref-type&gt;&lt;contributors&gt;&lt;authors&gt;&lt;author&gt;Amrhein, N.&lt;/author&gt;&lt;author&gt;Deus, B.&lt;/author&gt;&lt;author&gt;Gehrke, P.&lt;/author&gt;&lt;author&gt;Steinrucken, H. C.&lt;/author&gt;&lt;/authors&gt;&lt;/contributors&gt;&lt;auth-address&gt;Arbeitsgruppe Hormonphysiologie der Pflanzen, Lehrstuhl fur Pflanzenphysiologie, Ruhr-Universitat, D-4630 Bochum, Federal Republic Germany.&lt;/auth-address&gt;&lt;titles&gt;&lt;title&gt;&lt;style face="normal" font="default" size="100%"&gt;The Site of the inhibition of the shikimate pathway by glyphosate: II. Interference of glyphosate with chorismate formation &lt;/style&gt;&lt;style face="italic" font="default" size="100%"&gt;in vivo&lt;/style&gt;&lt;style face="normal" font="default" size="100%"&gt; and &lt;/style&gt;&lt;style face="italic" font="default" size="100%"&gt;in vitro&lt;/style&gt;&lt;/title&gt;&lt;secondary-title&gt;Plant Physiol&lt;/secondary-title&gt;&lt;/titles&gt;&lt;periodical&gt;&lt;full-title&gt;Plant Physiol&lt;/full-title&gt;&lt;/periodical&gt;&lt;pages&gt;830-834&lt;/pages&gt;&lt;volume&gt;66&lt;/volume&gt;&lt;number&gt;5&lt;/number&gt;&lt;dates&gt;&lt;year&gt;1980&lt;/year&gt;&lt;pub-dates&gt;&lt;date&gt;Nov&lt;/date&gt;&lt;/pub-dates&gt;&lt;/dates&gt;&lt;isbn&gt;0032-0889 (Print)&amp;#xD;0032-0889 (Linking)&lt;/isbn&gt;&lt;accession-num&gt;16661535&lt;/accession-num&gt;&lt;urls&gt;&lt;related-urls&gt;&lt;url&gt;&lt;style face="underline" font="default" size="100%"&gt;https://www.ncbi.nlm.nih.gov/pubmed/16661535&lt;/style&gt;&lt;/url&gt;&lt;/related-urls&gt;&lt;/urls&gt;&lt;custom2&gt;PMC440735&lt;/custom2&gt;&lt;/record&gt;&lt;/Cite&gt;&lt;/EndNote&gt;</w:instrText>
      </w:r>
      <w:r w:rsidR="00B30D9D" w:rsidRPr="00074EE2">
        <w:fldChar w:fldCharType="separate"/>
      </w:r>
      <w:r w:rsidR="00DE12FE" w:rsidRPr="00074EE2">
        <w:rPr>
          <w:noProof/>
        </w:rPr>
        <w:t>(Amrhein et al., 1980)</w:t>
      </w:r>
      <w:r w:rsidR="00B30D9D" w:rsidRPr="00074EE2">
        <w:fldChar w:fldCharType="end"/>
      </w:r>
      <w:r w:rsidR="00DE12FE" w:rsidRPr="00074EE2">
        <w:t>. Glyphosate inhibits the activity of the EPSPS enzyme in plants, blocking the synthesis of aromatic amino acids and eventually leading to cell death.</w:t>
      </w:r>
    </w:p>
    <w:p w:rsidR="00DE12FE" w:rsidRPr="00074EE2" w:rsidRDefault="00DE12FE" w:rsidP="00DE12FE">
      <w:pPr>
        <w:pStyle w:val="1Para"/>
      </w:pPr>
      <w:r w:rsidRPr="00074EE2">
        <w:t xml:space="preserve">EPSPS catalyses the transfer of the </w:t>
      </w:r>
      <w:proofErr w:type="spellStart"/>
      <w:r w:rsidRPr="00074EE2">
        <w:t>enolpyruvyl</w:t>
      </w:r>
      <w:proofErr w:type="spellEnd"/>
      <w:r w:rsidRPr="00074EE2">
        <w:t xml:space="preserve"> moiety from </w:t>
      </w:r>
      <w:proofErr w:type="spellStart"/>
      <w:r w:rsidRPr="00074EE2">
        <w:t>phosphoenol</w:t>
      </w:r>
      <w:proofErr w:type="spellEnd"/>
      <w:r w:rsidRPr="00074EE2">
        <w:t xml:space="preserve"> pyruvate to shikimate-3-phosphate, forming the products 5-enolpyruvyl-shikimate-3-phosphate and inorganic phosphate (Figure </w:t>
      </w:r>
      <w:r w:rsidR="008A1462">
        <w:t>3</w:t>
      </w:r>
      <w:r w:rsidRPr="00074EE2">
        <w:t xml:space="preserve">). EPSPS is not known to participate in other metabolic pathways in plants </w:t>
      </w:r>
      <w:r w:rsidR="00B30D9D" w:rsidRPr="00074EE2">
        <w:fldChar w:fldCharType="begin"/>
      </w:r>
      <w:r w:rsidRPr="00074EE2">
        <w:instrText xml:space="preserve"> ADDIN EN.CITE &lt;EndNote&gt;&lt;Cite&gt;&lt;Author&gt;Padgette&lt;/Author&gt;&lt;Year&gt;1996&lt;/Year&gt;&lt;RecNum&gt;73&lt;/RecNum&gt;&lt;DisplayText&gt;(Padgette et al., 1996)&lt;/DisplayText&gt;&lt;record&gt;&lt;rec-number&gt;73&lt;/rec-number&gt;&lt;foreign-keys&gt;&lt;key app="EN" db-id="awav5vaag2vvw0e5faxptafsrvsasas5z9zf" timestamp="1509672526"&gt;73&lt;/key&gt;&lt;/foreign-keys&gt;&lt;ref-type name="Journal Article"&gt;17&lt;/ref-type&gt;&lt;contributors&gt;&lt;authors&gt;&lt;author&gt;Padgette, S. R.&lt;/author&gt;&lt;author&gt;Taylor, N. B.&lt;/author&gt;&lt;author&gt;Nida, D. L.&lt;/author&gt;&lt;author&gt;Bailey, M. R.&lt;/author&gt;&lt;author&gt;MacDonald, J.&lt;/author&gt;&lt;author&gt;Holden, L. R.&lt;/author&gt;&lt;author&gt;Fuchs, R. L.&lt;/author&gt;&lt;/authors&gt;&lt;/contributors&gt;&lt;auth-address&gt;Monsanto Company, St. Louis, MO 63198, USA.&lt;/auth-address&gt;&lt;titles&gt;&lt;title&gt;The composition of glyphosate-tolerant soybean seeds is equivalent to that of conventional soybeans&lt;/title&gt;&lt;secondary-title&gt;J Nutr&lt;/secondary-title&gt;&lt;/titles&gt;&lt;periodical&gt;&lt;full-title&gt;J Nutr&lt;/full-title&gt;&lt;/periodical&gt;&lt;pages&gt;702-16&lt;/pages&gt;&lt;volume&gt;126&lt;/volume&gt;&lt;number&gt;3&lt;/number&gt;&lt;keywords&gt;&lt;keyword&gt;Amino Acids/analysis&lt;/keyword&gt;&lt;keyword&gt;Carbohydrates/analysis&lt;/keyword&gt;&lt;keyword&gt;Fatty Acids/analysis&lt;/keyword&gt;&lt;keyword&gt;Food Handling&lt;/keyword&gt;&lt;keyword&gt;Glycine/*analogs &amp;amp; derivatives/pharmacology&lt;/keyword&gt;&lt;keyword&gt;Herbicides/*pharmacology&lt;/keyword&gt;&lt;keyword&gt;Isoflavones/analysis&lt;/keyword&gt;&lt;keyword&gt;Lectins/analysis&lt;/keyword&gt;&lt;keyword&gt;Oligosaccharides/analysis&lt;/keyword&gt;&lt;keyword&gt;Phytic Acid/analysis&lt;/keyword&gt;&lt;keyword&gt;Plant Lectins&lt;/keyword&gt;&lt;keyword&gt;Plant Proteins/analysis&lt;/keyword&gt;&lt;keyword&gt;Raffinose/analysis&lt;/keyword&gt;&lt;keyword&gt;Seeds/*chemistry/drug effects/genetics&lt;/keyword&gt;&lt;keyword&gt;Soybeans/*chemistry/drug effects/genetics&lt;/keyword&gt;&lt;keyword&gt;Trypsin Inhibitors/analysis&lt;/keyword&gt;&lt;keyword&gt;Urease/analysis&lt;/keyword&gt;&lt;/keywords&gt;&lt;dates&gt;&lt;year&gt;1996&lt;/year&gt;&lt;pub-dates&gt;&lt;date&gt;Mar&lt;/date&gt;&lt;/pub-dates&gt;&lt;/dates&gt;&lt;isbn&gt;0022-3166 (Print)&amp;#xD;0022-3166 (Linking)&lt;/isbn&gt;&lt;accession-num&gt;8598556&lt;/accession-num&gt;&lt;urls&gt;&lt;related-urls&gt;&lt;url&gt;&lt;style face="underline" font="default" size="100%"&gt;https://www.ncbi.nlm.nih.gov/pubmed/8598556&lt;/style&gt;&lt;/url&gt;&lt;/related-urls&gt;&lt;/urls&gt;&lt;/record&gt;&lt;/Cite&gt;&lt;/EndNote&gt;</w:instrText>
      </w:r>
      <w:r w:rsidR="00B30D9D" w:rsidRPr="00074EE2">
        <w:fldChar w:fldCharType="separate"/>
      </w:r>
      <w:r w:rsidRPr="00074EE2">
        <w:rPr>
          <w:noProof/>
        </w:rPr>
        <w:t>(Padgette et al., 1996)</w:t>
      </w:r>
      <w:r w:rsidR="00B30D9D" w:rsidRPr="00074EE2">
        <w:fldChar w:fldCharType="end"/>
      </w:r>
      <w:r w:rsidRPr="00074EE2">
        <w:t xml:space="preserve">. Glyphosate appears to compete with </w:t>
      </w:r>
      <w:proofErr w:type="spellStart"/>
      <w:r w:rsidRPr="00074EE2">
        <w:t>phosphoenol</w:t>
      </w:r>
      <w:proofErr w:type="spellEnd"/>
      <w:r w:rsidRPr="00074EE2">
        <w:t xml:space="preserve"> pyruvate for the same binding site in EPSPS, thus inhibiting the reaction </w:t>
      </w:r>
      <w:r w:rsidR="00B30D9D" w:rsidRPr="00074EE2">
        <w:fldChar w:fldCharType="begin">
          <w:fldData xml:space="preserve">PEVuZE5vdGU+PENpdGU+PEF1dGhvcj5TY2hvbmJydW5uPC9BdXRob3I+PFllYXI+MjAwMTwvWWVh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</w:fldData>
        </w:fldChar>
      </w:r>
      <w:r w:rsidRPr="00074EE2">
        <w:instrText xml:space="preserve"> ADDIN EN.CITE </w:instrText>
      </w:r>
      <w:r w:rsidR="00B30D9D" w:rsidRPr="00074EE2">
        <w:fldChar w:fldCharType="begin">
          <w:fldData xml:space="preserve">PEVuZE5vdGU+PENpdGU+PEF1dGhvcj5TY2hvbmJydW5uPC9BdXRob3I+PFllYXI+MjAwMTwvWWVh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</w:fldData>
        </w:fldChar>
      </w:r>
      <w:r w:rsidRPr="00074EE2">
        <w:instrText xml:space="preserve"> ADDIN EN.CITE.DATA </w:instrText>
      </w:r>
      <w:r w:rsidR="00B30D9D" w:rsidRPr="00074EE2">
        <w:fldChar w:fldCharType="end"/>
      </w:r>
      <w:r w:rsidR="00B30D9D" w:rsidRPr="00074EE2">
        <w:fldChar w:fldCharType="separate"/>
      </w:r>
      <w:r w:rsidRPr="00074EE2">
        <w:rPr>
          <w:noProof/>
        </w:rPr>
        <w:t>(Schonbrunn et al., 2001)</w:t>
      </w:r>
      <w:r w:rsidR="00B30D9D" w:rsidRPr="00074EE2">
        <w:fldChar w:fldCharType="end"/>
      </w:r>
      <w:r w:rsidRPr="00074EE2">
        <w:t>.</w:t>
      </w:r>
    </w:p>
    <w:p w:rsidR="00DE12FE" w:rsidRPr="00074EE2" w:rsidRDefault="00DE12FE" w:rsidP="002757A8">
      <w:pPr>
        <w:pStyle w:val="1Para"/>
        <w:numPr>
          <w:ilvl w:val="0"/>
          <w:numId w:val="0"/>
        </w:numPr>
        <w:pBdr>
          <w:bottom w:val="single" w:sz="4" w:space="1" w:color="auto"/>
        </w:pBdr>
      </w:pPr>
    </w:p>
    <w:p w:rsidR="00DE12FE" w:rsidRPr="00074EE2" w:rsidRDefault="00D478B0" w:rsidP="00D478B0">
      <w:pPr>
        <w:pStyle w:val="1Para"/>
        <w:numPr>
          <w:ilvl w:val="0"/>
          <w:numId w:val="0"/>
        </w:numPr>
        <w:jc w:val="center"/>
      </w:pPr>
      <w:r>
        <w:rPr>
          <w:noProof/>
        </w:rPr>
        <w:drawing>
          <wp:inline distT="0" distB="0" distL="0" distR="0" wp14:anchorId="3B9999C8">
            <wp:extent cx="5206365" cy="3780155"/>
            <wp:effectExtent l="0" t="0" r="0" b="0"/>
            <wp:docPr id="1" name="Picture 1" descr="Cartoon depicting the mode of action of glyphosate." title="Glyphosate inhibition of EPS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06365" cy="3780155"/>
                    </a:xfrm>
                    <a:prstGeom prst="rect">
                      <a:avLst/>
                    </a:prstGeom>
                    <a:noFill/>
                  </pic:spPr>
                </pic:pic>
              </a:graphicData>
            </a:graphic>
          </wp:inline>
        </w:drawing>
      </w:r>
    </w:p>
    <w:p w:rsidR="00DE12FE" w:rsidRPr="00074EE2" w:rsidRDefault="00DE12FE" w:rsidP="00DE12FE">
      <w:pPr>
        <w:pStyle w:val="1Para"/>
        <w:numPr>
          <w:ilvl w:val="0"/>
          <w:numId w:val="0"/>
        </w:numPr>
        <w:pBdr>
          <w:bottom w:val="single" w:sz="4" w:space="1" w:color="auto"/>
        </w:pBdr>
      </w:pPr>
      <w:proofErr w:type="gramStart"/>
      <w:r w:rsidRPr="00074EE2">
        <w:rPr>
          <w:b/>
        </w:rPr>
        <w:t xml:space="preserve">Figure </w:t>
      </w:r>
      <w:r w:rsidR="008A1462">
        <w:rPr>
          <w:b/>
        </w:rPr>
        <w:t>3</w:t>
      </w:r>
      <w:r w:rsidRPr="00074EE2">
        <w:rPr>
          <w:b/>
        </w:rPr>
        <w:t>.</w:t>
      </w:r>
      <w:proofErr w:type="gramEnd"/>
      <w:r w:rsidRPr="00074EE2">
        <w:t xml:space="preserve"> </w:t>
      </w:r>
      <w:proofErr w:type="gramStart"/>
      <w:r w:rsidRPr="00074EE2">
        <w:rPr>
          <w:b/>
        </w:rPr>
        <w:t>Glyphosate inhibition of EPSPS.</w:t>
      </w:r>
      <w:proofErr w:type="gramEnd"/>
      <w:r w:rsidRPr="00074EE2">
        <w:t xml:space="preserve"> (A) EPSPS catalyses the transfer of the </w:t>
      </w:r>
      <w:proofErr w:type="spellStart"/>
      <w:r w:rsidRPr="00074EE2">
        <w:t>enolpyruvyl</w:t>
      </w:r>
      <w:proofErr w:type="spellEnd"/>
      <w:r w:rsidRPr="00074EE2">
        <w:t xml:space="preserve"> moiety from </w:t>
      </w:r>
      <w:proofErr w:type="spellStart"/>
      <w:r w:rsidRPr="00074EE2">
        <w:t>phosphoenol</w:t>
      </w:r>
      <w:proofErr w:type="spellEnd"/>
      <w:r w:rsidRPr="00074EE2">
        <w:t xml:space="preserve"> pyruvate to shikimate-3-phosphate forming the products 5-enolpyruvyl-shikimate-3-phosphate and inorganic phosphate (Pi). (B) Glyphosate inhibits this reaction by binding EPSPS and precluding </w:t>
      </w:r>
      <w:proofErr w:type="spellStart"/>
      <w:r w:rsidRPr="00074EE2">
        <w:t>phosphoenol</w:t>
      </w:r>
      <w:proofErr w:type="spellEnd"/>
      <w:r w:rsidRPr="00074EE2">
        <w:t xml:space="preserve"> pyruvate binding.</w:t>
      </w:r>
    </w:p>
    <w:p w:rsidR="004C5003" w:rsidRDefault="004C5003" w:rsidP="004C5003"/>
    <w:p w:rsidR="004C5003" w:rsidRPr="00074EE2" w:rsidRDefault="004C5003" w:rsidP="004C5003">
      <w:pPr>
        <w:pStyle w:val="1Para"/>
      </w:pPr>
      <w:r>
        <w:t>One</w:t>
      </w:r>
      <w:r w:rsidRPr="00074EE2">
        <w:t xml:space="preserve"> way to overcome glyphosate action is to increase the levels of EPSPS by introducing an extra copy of the </w:t>
      </w:r>
      <w:r w:rsidRPr="00074EE2">
        <w:rPr>
          <w:i/>
        </w:rPr>
        <w:t>EPSPS</w:t>
      </w:r>
      <w:r w:rsidRPr="00074EE2">
        <w:t xml:space="preserve"> gene under the control of a constitutive promoter by means of gene </w:t>
      </w:r>
      <w:r w:rsidRPr="00074EE2">
        <w:lastRenderedPageBreak/>
        <w:t xml:space="preserve">technology. This overexpression of EPSPS increases the plant’s tolerance to glyphosate, which means that GM plants are able to withstand concentrations of glyphosate that normally kill non-GM plants. GM petunia and </w:t>
      </w:r>
      <w:proofErr w:type="spellStart"/>
      <w:r w:rsidRPr="00074EE2">
        <w:t>thale</w:t>
      </w:r>
      <w:proofErr w:type="spellEnd"/>
      <w:r w:rsidRPr="00074EE2">
        <w:t xml:space="preserve"> cress plants tolerant to glyphosate have been achieved by overexpressing their native EPSPS enzymes </w:t>
      </w:r>
      <w:r w:rsidRPr="00074EE2">
        <w:fldChar w:fldCharType="begin"/>
      </w:r>
      <w:r w:rsidRPr="00074EE2">
        <w:instrText xml:space="preserve"> ADDIN EN.CITE &lt;EndNote&gt;&lt;Cite&gt;&lt;Author&gt;Klee&lt;/Author&gt;&lt;Year&gt;1987&lt;/Year&gt;&lt;RecNum&gt;16&lt;/RecNum&gt;&lt;DisplayText&gt;(Klee et al., 1987)&lt;/DisplayText&gt;&lt;record&gt;&lt;rec-number&gt;16&lt;/rec-number&gt;&lt;foreign-keys&gt;&lt;key app="EN" db-id="awav5vaag2vvw0e5faxptafsrvsasas5z9zf" timestamp="1508998555"&gt;16&lt;/key&gt;&lt;/foreign-keys&gt;&lt;ref-type name="Journal Article"&gt;17&lt;/ref-type&gt;&lt;contributors&gt;&lt;authors&gt;&lt;author&gt;Klee, H. J.&lt;/author&gt;&lt;author&gt;Muskopf, Y. M.&lt;/author&gt;&lt;author&gt;Gasser, C. S.&lt;/author&gt;&lt;/authors&gt;&lt;/contributors&gt;&lt;auth-address&gt;Plant Molecular Biology Group, Monsanto Company, Chesterfield 63198.&lt;/auth-address&gt;&lt;titles&gt;&lt;title&gt;&lt;style face="normal" font="default" size="100%"&gt;Cloning of an &lt;/style&gt;&lt;style face="italic" font="default" size="100%"&gt;Arabidopsis thaliana&lt;/style&gt;&lt;style face="normal" font="default" size="100%"&gt; gene encoding 5-enolpyruvylshikimate-3-phosphate synthase: sequence analysis and manipulation to obtain glyphosate-tolerant plants&lt;/style&gt;&lt;/title&gt;&lt;secondary-title&gt;Mol Gen Genet&lt;/secondary-title&gt;&lt;/titles&gt;&lt;periodical&gt;&lt;full-title&gt;Mol Gen Genet&lt;/full-title&gt;&lt;/periodical&gt;&lt;pages&gt;437-442&lt;/pages&gt;&lt;volume&gt;210&lt;/volume&gt;&lt;number&gt;3&lt;/number&gt;&lt;keywords&gt;&lt;keyword&gt;3-Phosphoshikimate 1-Carboxyvinyltransferase&lt;/keyword&gt;&lt;keyword&gt;*Alkyl and Aryl Transferases&lt;/keyword&gt;&lt;keyword&gt;Amino Acid Sequence&lt;/keyword&gt;&lt;keyword&gt;Base Sequence&lt;/keyword&gt;&lt;keyword&gt;Cloning, Molecular&lt;/keyword&gt;&lt;keyword&gt;Drug Resistance&lt;/keyword&gt;&lt;keyword&gt;Gene Expression Regulation&lt;/keyword&gt;&lt;keyword&gt;Genes&lt;/keyword&gt;&lt;keyword&gt;Glycine/*analogs &amp;amp; derivatives/pharmacology&lt;/keyword&gt;&lt;keyword&gt;Molecular Sequence Data&lt;/keyword&gt;&lt;keyword&gt;Plants/*genetics&lt;/keyword&gt;&lt;keyword&gt;Transferases/*genetics&lt;/keyword&gt;&lt;/keywords&gt;&lt;dates&gt;&lt;year&gt;1987&lt;/year&gt;&lt;pub-dates&gt;&lt;date&gt;Dec&lt;/date&gt;&lt;/pub-dates&gt;&lt;/dates&gt;&lt;isbn&gt;0026-8925 (Print)&amp;#xD;0026-8925 (Linking)&lt;/isbn&gt;&lt;accession-num&gt;3481024&lt;/accession-num&gt;&lt;urls&gt;&lt;related-urls&gt;&lt;url&gt;&lt;style face="underline" font="default" size="100%"&gt;https://www.ncbi.nlm.nih.gov/pubmed/3481024&lt;/style&gt;&lt;/url&gt;&lt;/related-urls&gt;&lt;/urls&gt;&lt;/record&gt;&lt;/Cite&gt;&lt;/EndNote&gt;</w:instrText>
      </w:r>
      <w:r w:rsidRPr="00074EE2">
        <w:fldChar w:fldCharType="separate"/>
      </w:r>
      <w:r w:rsidRPr="00074EE2">
        <w:rPr>
          <w:noProof/>
        </w:rPr>
        <w:t>(Klee et al., 1987)</w:t>
      </w:r>
      <w:r w:rsidRPr="00074EE2">
        <w:fldChar w:fldCharType="end"/>
      </w:r>
      <w:r w:rsidRPr="00074EE2">
        <w:t>.</w:t>
      </w:r>
      <w:r>
        <w:t xml:space="preserve"> T</w:t>
      </w:r>
      <w:r w:rsidRPr="00074EE2">
        <w:t xml:space="preserve">he </w:t>
      </w:r>
      <w:r>
        <w:t xml:space="preserve">natural </w:t>
      </w:r>
      <w:r w:rsidRPr="00074EE2">
        <w:t xml:space="preserve">tolerance to glyphosate that many weed species display is in some instances the result of overproduction of EPSPS due to extra copies of the </w:t>
      </w:r>
      <w:r w:rsidRPr="00074EE2">
        <w:rPr>
          <w:i/>
        </w:rPr>
        <w:t>EPSPS</w:t>
      </w:r>
      <w:r w:rsidRPr="00074EE2">
        <w:t xml:space="preserve"> gene </w:t>
      </w:r>
      <w:r w:rsidRPr="00074EE2">
        <w:fldChar w:fldCharType="begin">
          <w:fldData xml:space="preserve">PEVuZE5vdGU+PENpdGU+PEF1dGhvcj5HYWluZXM8L0F1dGhvcj48WWVhcj4yMDEwPC9ZZWFyPjxS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</w:fldData>
        </w:fldChar>
      </w:r>
      <w:r w:rsidRPr="00074EE2">
        <w:instrText xml:space="preserve"> ADDIN EN.CITE </w:instrText>
      </w:r>
      <w:r w:rsidRPr="00074EE2">
        <w:fldChar w:fldCharType="begin">
          <w:fldData xml:space="preserve">PEVuZE5vdGU+PENpdGU+PEF1dGhvcj5HYWluZXM8L0F1dGhvcj48WWVhcj4yMDEwPC9ZZWFyPjxS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</w:fldData>
        </w:fldChar>
      </w:r>
      <w:r w:rsidRPr="00074EE2">
        <w:instrText xml:space="preserve"> ADDIN EN.CITE.DATA </w:instrText>
      </w:r>
      <w:r w:rsidRPr="00074EE2">
        <w:fldChar w:fldCharType="end"/>
      </w:r>
      <w:r w:rsidRPr="00074EE2">
        <w:fldChar w:fldCharType="separate"/>
      </w:r>
      <w:r w:rsidRPr="00074EE2">
        <w:rPr>
          <w:noProof/>
        </w:rPr>
        <w:t>(Gaines et al., 2010; Powles, 2010)</w:t>
      </w:r>
      <w:r w:rsidRPr="00074EE2">
        <w:fldChar w:fldCharType="end"/>
      </w:r>
      <w:r w:rsidRPr="00074EE2">
        <w:t xml:space="preserve">. </w:t>
      </w:r>
      <w:r>
        <w:t xml:space="preserve">One report found that overexpressing exogenous EPSPS protein in GM </w:t>
      </w:r>
      <w:proofErr w:type="spellStart"/>
      <w:r>
        <w:t>thale</w:t>
      </w:r>
      <w:proofErr w:type="spellEnd"/>
      <w:r>
        <w:t xml:space="preserve"> cress increases their fecundity and auxin content </w:t>
      </w:r>
      <w:r>
        <w:fldChar w:fldCharType="begin"/>
      </w:r>
      <w:r>
        <w:instrText xml:space="preserve"> ADDIN EN.CITE &lt;EndNote&gt;&lt;Cite&gt;&lt;Author&gt;Fang&lt;/Author&gt;&lt;Year&gt;2018&lt;/Year&gt;&lt;RecNum&gt;93&lt;/RecNum&gt;&lt;DisplayText&gt;(Fang et al., 2018)&lt;/DisplayText&gt;&lt;record&gt;&lt;rec-number&gt;93&lt;/rec-number&gt;&lt;foreign-keys&gt;&lt;key app="EN" db-id="awav5vaag2vvw0e5faxptafsrvsasas5z9zf" timestamp="1521436084"&gt;93&lt;/key&gt;&lt;/foreign-keys&gt;&lt;ref-type name="Journal Article"&gt;17&lt;/ref-type&gt;&lt;contributors&gt;&lt;authors&gt;&lt;author&gt;Fang, Jia&lt;/author&gt;&lt;author&gt;Nan, Peng&lt;/author&gt;&lt;author&gt;Gu, Zongying&lt;/author&gt;&lt;author&gt;Ge, Xiaochun&lt;/author&gt;&lt;author&gt;Feng, Yu-Qi&lt;/author&gt;&lt;author&gt;Lu, Baorong&lt;/author&gt;&lt;/authors&gt;&lt;/contributors&gt;&lt;titles&gt;&lt;title&gt;Overexpressing exogenous 5-enolpyruvylshikimate-3-phosphate synthase (EPSPS) genes increases fecundity and auxin content of transgenic Arabidopsis plants&lt;/title&gt;&lt;secondary-title&gt;Frontiers in Plant Science&lt;/secondary-title&gt;&lt;/titles&gt;&lt;periodical&gt;&lt;full-title&gt;Frontiers in Plant Science&lt;/full-title&gt;&lt;/periodical&gt;&lt;pages&gt;233&lt;/pages&gt;&lt;volume&gt;9&lt;/volume&gt;&lt;dates&gt;&lt;year&gt;2018&lt;/year&gt;&lt;/dates&gt;&lt;isbn&gt;1664-462X&lt;/isbn&gt;&lt;urls&gt;&lt;/urls&gt;&lt;/record&gt;&lt;/Cite&gt;&lt;/EndNote&gt;</w:instrText>
      </w:r>
      <w:r>
        <w:fldChar w:fldCharType="separate"/>
      </w:r>
      <w:r>
        <w:rPr>
          <w:noProof/>
        </w:rPr>
        <w:t>(Fang et al., 2018)</w:t>
      </w:r>
      <w:r>
        <w:fldChar w:fldCharType="end"/>
      </w:r>
      <w:r>
        <w:t>.</w:t>
      </w:r>
    </w:p>
    <w:p w:rsidR="004C5003" w:rsidRDefault="004C5003" w:rsidP="004C5003">
      <w:pPr>
        <w:pStyle w:val="1Para"/>
      </w:pPr>
      <w:r>
        <w:t>N</w:t>
      </w:r>
      <w:r w:rsidRPr="00074EE2">
        <w:t xml:space="preserve">atural variants of EPSPS enzymes </w:t>
      </w:r>
      <w:r>
        <w:t xml:space="preserve">also exist </w:t>
      </w:r>
      <w:r w:rsidRPr="00074EE2">
        <w:t xml:space="preserve">that have lower binding affinity for glyphosate and therefore are not inhibited or </w:t>
      </w:r>
      <w:r>
        <w:t xml:space="preserve">are </w:t>
      </w:r>
      <w:r w:rsidRPr="00074EE2">
        <w:t xml:space="preserve">less inhibited by this herbicide. One of these variants is the CP4 EPSPS enzyme from the soil bacterium </w:t>
      </w:r>
      <w:r w:rsidRPr="00074EE2">
        <w:rPr>
          <w:i/>
        </w:rPr>
        <w:t xml:space="preserve">Agrobacterium </w:t>
      </w:r>
      <w:r w:rsidRPr="00074EE2">
        <w:t xml:space="preserve">sp. strain CP4 </w:t>
      </w:r>
      <w:r w:rsidRPr="00074EE2">
        <w:fldChar w:fldCharType="begin"/>
      </w:r>
      <w:r w:rsidRPr="00074EE2">
        <w:instrText xml:space="preserve"> ADDIN EN.CITE &lt;EndNote&gt;&lt;Cite&gt;&lt;Author&gt;Padgette&lt;/Author&gt;&lt;Year&gt;1995&lt;/Year&gt;&lt;RecNum&gt;64&lt;/RecNum&gt;&lt;DisplayText&gt;(Padgette et al., 1995)&lt;/DisplayText&gt;&lt;record&gt;&lt;rec-number&gt;64&lt;/rec-number&gt;&lt;foreign-keys&gt;&lt;key app="EN" db-id="awav5vaag2vvw0e5faxptafsrvsasas5z9zf" timestamp="1509518310"&gt;64&lt;/key&gt;&lt;/foreign-keys&gt;&lt;ref-type name="Journal Article"&gt;17&lt;/ref-type&gt;&lt;contributors&gt;&lt;authors&gt;&lt;author&gt;Padgette, S. R.&lt;/author&gt;&lt;author&gt;Kolacz, K. H.&lt;/author&gt;&lt;author&gt;Delannay, D.B.&lt;/author&gt;&lt;author&gt;Re, D. B.&lt;/author&gt;&lt;author&gt;LaVallee, B. J.&lt;/author&gt;&lt;author&gt;Tinius, C. N.&lt;/author&gt;&lt;author&gt;Rhodes, W. K.&lt;/author&gt;&lt;author&gt;Otero, Y. I.&lt;/author&gt;&lt;author&gt;Barry, G. F.&lt;/author&gt;&lt;author&gt;Eichholtz, D. A.&lt;/author&gt;&lt;author&gt;Peschke, V. M.&lt;/author&gt;&lt;author&gt;Nida, D. L.&lt;/author&gt;&lt;author&gt;Taylor, N. B.&lt;/author&gt;&lt;author&gt;Kishore, G. M.&lt;/author&gt;&lt;/authors&gt;&lt;/contributors&gt;&lt;titles&gt;&lt;title&gt;Development, identification, and characterization of a glyphosate-tolerant soybean line&lt;/title&gt;&lt;secondary-title&gt;Crop Sci&lt;/secondary-title&gt;&lt;/titles&gt;&lt;periodical&gt;&lt;full-title&gt;Crop Sci&lt;/full-title&gt;&lt;/periodical&gt;&lt;pages&gt;1451-1461&lt;/pages&gt;&lt;volume&gt;35&lt;/volume&gt;&lt;dates&gt;&lt;year&gt;1995&lt;/year&gt;&lt;/dates&gt;&lt;urls&gt;&lt;/urls&gt;&lt;/record&gt;&lt;/Cite&gt;&lt;/EndNote&gt;</w:instrText>
      </w:r>
      <w:r w:rsidRPr="00074EE2">
        <w:fldChar w:fldCharType="separate"/>
      </w:r>
      <w:r w:rsidRPr="00074EE2">
        <w:rPr>
          <w:noProof/>
        </w:rPr>
        <w:t>(Padgette et al., 1995)</w:t>
      </w:r>
      <w:r w:rsidRPr="00074EE2">
        <w:fldChar w:fldCharType="end"/>
      </w:r>
      <w:r w:rsidRPr="00074EE2">
        <w:t>. This enzyme has been introduced in alfalfa, canola, cotton, maize, potato, soybean and sugar beet to generate commercial GM crops tolerant to glyphosate (</w:t>
      </w:r>
      <w:hyperlink r:id="rId21" w:history="1">
        <w:r w:rsidRPr="00074EE2">
          <w:rPr>
            <w:rStyle w:val="Hyperlink"/>
            <w:color w:val="auto"/>
          </w:rPr>
          <w:t>International GM Approval Database</w:t>
        </w:r>
      </w:hyperlink>
      <w:r w:rsidRPr="00074EE2">
        <w:t>).</w:t>
      </w:r>
    </w:p>
    <w:p w:rsidR="00DE12FE" w:rsidRPr="00074EE2" w:rsidRDefault="00DE12FE" w:rsidP="00DE12FE">
      <w:pPr>
        <w:pStyle w:val="Quote"/>
        <w:numPr>
          <w:ilvl w:val="3"/>
          <w:numId w:val="42"/>
        </w:numPr>
        <w:contextualSpacing/>
      </w:pPr>
      <w:r w:rsidRPr="00074EE2">
        <w:t>The GA 2-</w:t>
      </w:r>
      <w:r w:rsidR="00067BF9" w:rsidRPr="00074EE2">
        <w:t>oxidase</w:t>
      </w:r>
      <w:r w:rsidRPr="00074EE2">
        <w:t xml:space="preserve"> 3 gene from spinach</w:t>
      </w:r>
    </w:p>
    <w:p w:rsidR="00DE12FE" w:rsidRPr="00074EE2" w:rsidRDefault="00DE12FE" w:rsidP="00DE12FE">
      <w:pPr>
        <w:pStyle w:val="1Para"/>
      </w:pPr>
      <w:r w:rsidRPr="00074EE2">
        <w:t>GA 2-</w:t>
      </w:r>
      <w:r w:rsidR="00A71A19" w:rsidRPr="00074EE2">
        <w:t>oxidase</w:t>
      </w:r>
      <w:r w:rsidRPr="00074EE2">
        <w:t xml:space="preserve"> 3 is an enzyme that participates in the deactivation of the plant hormones gibberellins. Gibberellins (GAs) are plant hormones that are essential for many developmental processes in plants, including seed germination, stem elongation, leaf expansion, pollen maturation and the induction of flowering </w:t>
      </w:r>
      <w:r w:rsidR="00B30D9D" w:rsidRPr="00074EE2">
        <w:fldChar w:fldCharType="begin"/>
      </w:r>
      <w:r w:rsidR="006F6804">
        <w:instrText xml:space="preserve"> ADDIN EN.CITE &lt;EndNote&gt;&lt;Cite&gt;&lt;Author&gt;Daviere&lt;/Author&gt;&lt;Year&gt;2013&lt;/Year&gt;&lt;RecNum&gt;20913&lt;/RecNum&gt;&lt;Prefix&gt;reviewed in &lt;/Prefix&gt;&lt;DisplayText&gt;(reviewed in Daviere and Achard, 2013)&lt;/DisplayText&gt;&lt;record&gt;&lt;rec-number&gt;20913&lt;/rec-number&gt;&lt;foreign-keys&gt;&lt;key app="EN" db-id="avrzt5sv7wwaa2epps1vzttcw5r5awswf02e" timestamp="1509491725"&gt;20913&lt;/key&gt;&lt;/foreign-keys&gt;&lt;ref-type name="Journal Article"&gt;17&lt;/ref-type&gt;&lt;contributors&gt;&lt;authors&gt;&lt;author&gt;Daviere, J. M.&lt;/author&gt;&lt;author&gt;Achard, P.&lt;/author&gt;&lt;/authors&gt;&lt;/contributors&gt;&lt;auth-address&gt;Institut de Biologie Moleculaire des Plantes, Centre National de la Recherche Scientifique, Unite Propre de Recherche 2357, Conventionne avec l&amp;apos;Universite de Strasbourg, 67084 Strasbourg, France.&lt;/auth-address&gt;&lt;titles&gt;&lt;title&gt;Gibberellin signaling in plants&lt;/title&gt;&lt;secondary-title&gt;Development&lt;/secondary-title&gt;&lt;/titles&gt;&lt;periodical&gt;&lt;full-title&gt;Development&lt;/full-title&gt;&lt;/periodical&gt;&lt;pages&gt;1147-1151&lt;/pages&gt;&lt;volume&gt;140&lt;/volume&gt;&lt;number&gt;6&lt;/number&gt;&lt;keywords&gt;&lt;keyword&gt;Gene Expression Regulation, Plant&lt;/keyword&gt;&lt;keyword&gt;Gibberellins/genetics/*metabolism&lt;/keyword&gt;&lt;keyword&gt;Models, Biological&lt;/keyword&gt;&lt;keyword&gt;Plant Development/genetics/physiology&lt;/keyword&gt;&lt;keyword&gt;Plant Growth Regulators/genetics/metabolism&lt;/keyword&gt;&lt;keyword&gt;Plant Physiological Phenomena&lt;/keyword&gt;&lt;keyword&gt;Plant Proteins/genetics/metabolism/physiology&lt;/keyword&gt;&lt;keyword&gt;Plants/*metabolism&lt;/keyword&gt;&lt;keyword&gt;Proteolysis&lt;/keyword&gt;&lt;keyword&gt;Signal Transduction/physiology&lt;/keyword&gt;&lt;/keywords&gt;&lt;dates&gt;&lt;year&gt;2013&lt;/year&gt;&lt;pub-dates&gt;&lt;date&gt;Mar&lt;/date&gt;&lt;/pub-dates&gt;&lt;/dates&gt;&lt;isbn&gt;1477-9129 (Electronic)&amp;#xD;0950-1991 (Linking)&lt;/isbn&gt;&lt;accession-num&gt;23444347&lt;/accession-num&gt;&lt;urls&gt;&lt;related-urls&gt;&lt;url&gt;&lt;style face="underline" font="default" size="100%"&gt;https://www.ncbi.nlm.nih.gov/pubmed/23444347&lt;/style&gt;&lt;/url&gt;&lt;/related-urls&gt;&lt;/urls&gt;&lt;electronic-resource-num&gt;10.1242/dev.087650&lt;/electronic-resource-num&gt;&lt;/record&gt;&lt;/Cite&gt;&lt;/EndNote&gt;</w:instrText>
      </w:r>
      <w:r w:rsidR="00B30D9D" w:rsidRPr="00074EE2">
        <w:fldChar w:fldCharType="separate"/>
      </w:r>
      <w:r w:rsidRPr="00074EE2">
        <w:rPr>
          <w:noProof/>
        </w:rPr>
        <w:t>(reviewed in Daviere and Achard, 2013)</w:t>
      </w:r>
      <w:r w:rsidR="00B30D9D" w:rsidRPr="00074EE2">
        <w:fldChar w:fldCharType="end"/>
      </w:r>
      <w:r w:rsidRPr="00074EE2">
        <w:t xml:space="preserve">. Since its original discovery, many </w:t>
      </w:r>
      <w:proofErr w:type="gramStart"/>
      <w:r w:rsidRPr="00074EE2">
        <w:t>GAs</w:t>
      </w:r>
      <w:proofErr w:type="gramEnd"/>
      <w:r w:rsidRPr="00074EE2">
        <w:t xml:space="preserve"> have been identified in plants, although only a few GAs have biological activity. Non</w:t>
      </w:r>
      <w:r w:rsidR="00C460EC">
        <w:noBreakHyphen/>
      </w:r>
      <w:r w:rsidRPr="00074EE2">
        <w:t xml:space="preserve">bioactive GAs act as precursors for the bioactive forms or are de-activated metabolites </w:t>
      </w:r>
      <w:r w:rsidR="00B30D9D" w:rsidRPr="00074EE2">
        <w:fldChar w:fldCharType="begin"/>
      </w:r>
      <w:r w:rsidR="006F6804">
        <w:instrText xml:space="preserve"> ADDIN EN.CITE &lt;EndNote&gt;&lt;Cite&gt;&lt;Author&gt;Daviere&lt;/Author&gt;&lt;Year&gt;2013&lt;/Year&gt;&lt;RecNum&gt;20913&lt;/RecNum&gt;&lt;Prefix&gt;reviewed in &lt;/Prefix&gt;&lt;DisplayText&gt;(reviewed in Daviere and Achard, 2013)&lt;/DisplayText&gt;&lt;record&gt;&lt;rec-number&gt;20913&lt;/rec-number&gt;&lt;foreign-keys&gt;&lt;key app="EN" db-id="avrzt5sv7wwaa2epps1vzttcw5r5awswf02e" timestamp="1509491725"&gt;20913&lt;/key&gt;&lt;/foreign-keys&gt;&lt;ref-type name="Journal Article"&gt;17&lt;/ref-type&gt;&lt;contributors&gt;&lt;authors&gt;&lt;author&gt;Daviere, J. M.&lt;/author&gt;&lt;author&gt;Achard, P.&lt;/author&gt;&lt;/authors&gt;&lt;/contributors&gt;&lt;auth-address&gt;Institut de Biologie Moleculaire des Plantes, Centre National de la Recherche Scientifique, Unite Propre de Recherche 2357, Conventionne avec l&amp;apos;Universite de Strasbourg, 67084 Strasbourg, France.&lt;/auth-address&gt;&lt;titles&gt;&lt;title&gt;Gibberellin signaling in plants&lt;/title&gt;&lt;secondary-title&gt;Development&lt;/secondary-title&gt;&lt;/titles&gt;&lt;periodical&gt;&lt;full-title&gt;Development&lt;/full-title&gt;&lt;/periodical&gt;&lt;pages&gt;1147-1151&lt;/pages&gt;&lt;volume&gt;140&lt;/volume&gt;&lt;number&gt;6&lt;/number&gt;&lt;keywords&gt;&lt;keyword&gt;Gene Expression Regulation, Plant&lt;/keyword&gt;&lt;keyword&gt;Gibberellins/genetics/*metabolism&lt;/keyword&gt;&lt;keyword&gt;Models, Biological&lt;/keyword&gt;&lt;keyword&gt;Plant Development/genetics/physiology&lt;/keyword&gt;&lt;keyword&gt;Plant Growth Regulators/genetics/metabolism&lt;/keyword&gt;&lt;keyword&gt;Plant Physiological Phenomena&lt;/keyword&gt;&lt;keyword&gt;Plant Proteins/genetics/metabolism/physiology&lt;/keyword&gt;&lt;keyword&gt;Plants/*metabolism&lt;/keyword&gt;&lt;keyword&gt;Proteolysis&lt;/keyword&gt;&lt;keyword&gt;Signal Transduction/physiology&lt;/keyword&gt;&lt;/keywords&gt;&lt;dates&gt;&lt;year&gt;2013&lt;/year&gt;&lt;pub-dates&gt;&lt;date&gt;Mar&lt;/date&gt;&lt;/pub-dates&gt;&lt;/dates&gt;&lt;isbn&gt;1477-9129 (Electronic)&amp;#xD;0950-1991 (Linking)&lt;/isbn&gt;&lt;accession-num&gt;23444347&lt;/accession-num&gt;&lt;urls&gt;&lt;related-urls&gt;&lt;url&gt;&lt;style face="underline" font="default" size="100%"&gt;https://www.ncbi.nlm.nih.gov/pubmed/23444347&lt;/style&gt;&lt;/url&gt;&lt;/related-urls&gt;&lt;/urls&gt;&lt;electronic-resource-num&gt;10.1242/dev.087650&lt;/electronic-resource-num&gt;&lt;/record&gt;&lt;/Cite&gt;&lt;/EndNote&gt;</w:instrText>
      </w:r>
      <w:r w:rsidR="00B30D9D" w:rsidRPr="00074EE2">
        <w:fldChar w:fldCharType="separate"/>
      </w:r>
      <w:r w:rsidRPr="00074EE2">
        <w:rPr>
          <w:noProof/>
        </w:rPr>
        <w:t>(reviewed in Daviere and Achard, 2013)</w:t>
      </w:r>
      <w:r w:rsidR="00B30D9D" w:rsidRPr="00074EE2">
        <w:fldChar w:fldCharType="end"/>
      </w:r>
      <w:r w:rsidRPr="00074EE2">
        <w:t>. Biologically active gibberellins and their precursors are deactivated by the enzymes GA 2-</w:t>
      </w:r>
      <w:r w:rsidR="00A71A19" w:rsidRPr="00074EE2">
        <w:t>oxidases</w:t>
      </w:r>
      <w:r w:rsidRPr="00074EE2">
        <w:t xml:space="preserve">. Three </w:t>
      </w:r>
      <w:r w:rsidRPr="00074EE2">
        <w:rPr>
          <w:i/>
        </w:rPr>
        <w:t>GA 2-</w:t>
      </w:r>
      <w:r w:rsidR="00A71A19" w:rsidRPr="00074EE2">
        <w:rPr>
          <w:i/>
        </w:rPr>
        <w:t>oxidase</w:t>
      </w:r>
      <w:r w:rsidR="00A71A19" w:rsidRPr="00074EE2">
        <w:t xml:space="preserve"> </w:t>
      </w:r>
      <w:r w:rsidRPr="00074EE2">
        <w:t>genes are found in spinach. GA 2-</w:t>
      </w:r>
      <w:r w:rsidR="00A71A19" w:rsidRPr="00074EE2">
        <w:t>oxidases</w:t>
      </w:r>
      <w:r w:rsidRPr="00074EE2">
        <w:rPr>
          <w:lang w:val="en-US"/>
        </w:rPr>
        <w:t xml:space="preserve"> 1 and 2 deactivate the </w:t>
      </w:r>
      <w:r w:rsidRPr="00074EE2">
        <w:t xml:space="preserve">biologically active gibberellin </w:t>
      </w:r>
      <w:r w:rsidRPr="00074EE2">
        <w:rPr>
          <w:lang w:val="en-US"/>
        </w:rPr>
        <w:t>GA</w:t>
      </w:r>
      <w:r w:rsidRPr="00074EE2">
        <w:rPr>
          <w:vertAlign w:val="subscript"/>
          <w:lang w:val="en-US"/>
        </w:rPr>
        <w:t>1</w:t>
      </w:r>
      <w:r w:rsidRPr="00074EE2">
        <w:rPr>
          <w:lang w:val="en-US"/>
        </w:rPr>
        <w:t xml:space="preserve"> and its immediate precursor GA</w:t>
      </w:r>
      <w:r w:rsidRPr="00074EE2">
        <w:rPr>
          <w:vertAlign w:val="subscript"/>
          <w:lang w:val="en-US"/>
        </w:rPr>
        <w:t>20</w:t>
      </w:r>
      <w:r w:rsidRPr="00074EE2">
        <w:rPr>
          <w:lang w:val="en-US"/>
        </w:rPr>
        <w:t xml:space="preserve"> </w:t>
      </w:r>
      <w:r w:rsidR="00B30D9D" w:rsidRPr="00074EE2">
        <w:rPr>
          <w:lang w:val="en-US"/>
        </w:rPr>
        <w:fldChar w:fldCharType="begin">
          <w:fldData xml:space="preserve">PEVuZE5vdGU+PENpdGU+PEF1dGhvcj5MZWU8L0F1dGhvcj48WWVhcj4yMDAyPC9ZZWFyPjxSZWNO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</w:fldData>
        </w:fldChar>
      </w:r>
      <w:r w:rsidR="006F6804">
        <w:rPr>
          <w:lang w:val="en-US"/>
        </w:rPr>
        <w:instrText xml:space="preserve"> ADDIN EN.CITE </w:instrText>
      </w:r>
      <w:r w:rsidR="00B30D9D">
        <w:rPr>
          <w:lang w:val="en-US"/>
        </w:rPr>
        <w:fldChar w:fldCharType="begin">
          <w:fldData xml:space="preserve">PEVuZE5vdGU+PENpdGU+PEF1dGhvcj5MZWU8L0F1dGhvcj48WWVhcj4yMDAyPC9ZZWFyPjxSZWNO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</w:fldData>
        </w:fldChar>
      </w:r>
      <w:r w:rsidR="006F6804">
        <w:rPr>
          <w:lang w:val="en-US"/>
        </w:rPr>
        <w:instrText xml:space="preserve"> ADDIN EN.CITE.DATA </w:instrText>
      </w:r>
      <w:r w:rsidR="00B30D9D">
        <w:rPr>
          <w:lang w:val="en-US"/>
        </w:rPr>
      </w:r>
      <w:r w:rsidR="00B30D9D">
        <w:rPr>
          <w:lang w:val="en-US"/>
        </w:rPr>
        <w:fldChar w:fldCharType="end"/>
      </w:r>
      <w:r w:rsidR="00B30D9D" w:rsidRPr="00074EE2">
        <w:rPr>
          <w:lang w:val="en-US"/>
        </w:rPr>
      </w:r>
      <w:r w:rsidR="00B30D9D" w:rsidRPr="00074EE2">
        <w:rPr>
          <w:lang w:val="en-US"/>
        </w:rPr>
        <w:fldChar w:fldCharType="separate"/>
      </w:r>
      <w:r w:rsidRPr="00074EE2">
        <w:rPr>
          <w:noProof/>
          <w:lang w:val="en-US"/>
        </w:rPr>
        <w:t>(Lee and Zeevaart, 2002, 2005)</w:t>
      </w:r>
      <w:r w:rsidR="00B30D9D" w:rsidRPr="00074EE2">
        <w:rPr>
          <w:lang w:val="en-US"/>
        </w:rPr>
        <w:fldChar w:fldCharType="end"/>
      </w:r>
      <w:r w:rsidRPr="00074EE2">
        <w:rPr>
          <w:lang w:val="en-US"/>
        </w:rPr>
        <w:t xml:space="preserve">. </w:t>
      </w:r>
      <w:r w:rsidRPr="00074EE2">
        <w:t>GA 2-</w:t>
      </w:r>
      <w:r w:rsidR="00A71A19" w:rsidRPr="00074EE2">
        <w:t>oxidase</w:t>
      </w:r>
      <w:r w:rsidRPr="00074EE2">
        <w:rPr>
          <w:lang w:val="en-US"/>
        </w:rPr>
        <w:t xml:space="preserve"> 3 deactivates early precursors in the gibberellin biosynthetic pathway, GA</w:t>
      </w:r>
      <w:r w:rsidRPr="00074EE2">
        <w:rPr>
          <w:vertAlign w:val="subscript"/>
          <w:lang w:val="en-US"/>
        </w:rPr>
        <w:t>12</w:t>
      </w:r>
      <w:r w:rsidRPr="00074EE2">
        <w:rPr>
          <w:lang w:val="en-US"/>
        </w:rPr>
        <w:t xml:space="preserve"> and GA</w:t>
      </w:r>
      <w:r w:rsidRPr="00074EE2">
        <w:rPr>
          <w:vertAlign w:val="subscript"/>
          <w:lang w:val="en-US"/>
        </w:rPr>
        <w:t>53</w:t>
      </w:r>
      <w:r w:rsidRPr="00074EE2">
        <w:rPr>
          <w:lang w:val="en-US"/>
        </w:rPr>
        <w:t xml:space="preserve"> </w:t>
      </w:r>
      <w:r w:rsidR="00B30D9D" w:rsidRPr="00074EE2">
        <w:rPr>
          <w:lang w:val="en-US"/>
        </w:rPr>
        <w:fldChar w:fldCharType="begin">
          <w:fldData xml:space="preserve">PEVuZE5vdGU+PENpdGU+PEF1dGhvcj5MZWU8L0F1dGhvcj48WWVhcj4yMDA1PC9ZZWFyPjxSZWNO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</w:fldData>
        </w:fldChar>
      </w:r>
      <w:r w:rsidRPr="00074EE2">
        <w:rPr>
          <w:lang w:val="en-US"/>
        </w:rPr>
        <w:instrText xml:space="preserve"> ADDIN EN.CITE </w:instrText>
      </w:r>
      <w:r w:rsidR="00B30D9D" w:rsidRPr="00074EE2">
        <w:rPr>
          <w:lang w:val="en-US"/>
        </w:rPr>
        <w:fldChar w:fldCharType="begin">
          <w:fldData xml:space="preserve">PEVuZE5vdGU+PENpdGU+PEF1dGhvcj5MZWU8L0F1dGhvcj48WWVhcj4yMDA1PC9ZZWFyPjxSZWNO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</w:fldData>
        </w:fldChar>
      </w:r>
      <w:r w:rsidRPr="00074EE2">
        <w:rPr>
          <w:lang w:val="en-US"/>
        </w:rPr>
        <w:instrText xml:space="preserve"> ADDIN EN.CITE.DATA </w:instrText>
      </w:r>
      <w:r w:rsidR="00B30D9D" w:rsidRPr="00074EE2">
        <w:rPr>
          <w:lang w:val="en-US"/>
        </w:rPr>
      </w:r>
      <w:r w:rsidR="00B30D9D" w:rsidRPr="00074EE2">
        <w:rPr>
          <w:lang w:val="en-US"/>
        </w:rPr>
        <w:fldChar w:fldCharType="end"/>
      </w:r>
      <w:r w:rsidR="00B30D9D" w:rsidRPr="00074EE2">
        <w:rPr>
          <w:lang w:val="en-US"/>
        </w:rPr>
      </w:r>
      <w:r w:rsidR="00B30D9D" w:rsidRPr="00074EE2">
        <w:rPr>
          <w:lang w:val="en-US"/>
        </w:rPr>
        <w:fldChar w:fldCharType="separate"/>
      </w:r>
      <w:r w:rsidRPr="00074EE2">
        <w:rPr>
          <w:noProof/>
          <w:lang w:val="en-US"/>
        </w:rPr>
        <w:t>(Lee and Zeevaart, 2005)</w:t>
      </w:r>
      <w:r w:rsidR="00B30D9D" w:rsidRPr="00074EE2">
        <w:rPr>
          <w:lang w:val="en-US"/>
        </w:rPr>
        <w:fldChar w:fldCharType="end"/>
      </w:r>
      <w:r w:rsidRPr="00074EE2">
        <w:rPr>
          <w:lang w:val="en-US"/>
        </w:rPr>
        <w:t xml:space="preserve">. Increased expression of </w:t>
      </w:r>
      <w:r w:rsidR="00204785">
        <w:rPr>
          <w:i/>
          <w:lang w:val="en-US"/>
        </w:rPr>
        <w:t>GA 2-</w:t>
      </w:r>
      <w:r w:rsidR="00A71A19" w:rsidRPr="00074EE2">
        <w:rPr>
          <w:i/>
          <w:lang w:val="en-US"/>
        </w:rPr>
        <w:t>oxidases</w:t>
      </w:r>
      <w:r w:rsidRPr="00074EE2">
        <w:rPr>
          <w:lang w:val="en-US"/>
        </w:rPr>
        <w:t xml:space="preserve"> in GM </w:t>
      </w:r>
      <w:proofErr w:type="spellStart"/>
      <w:r w:rsidRPr="00074EE2">
        <w:rPr>
          <w:lang w:val="en-US"/>
        </w:rPr>
        <w:t>thale</w:t>
      </w:r>
      <w:proofErr w:type="spellEnd"/>
      <w:r w:rsidRPr="00074EE2">
        <w:rPr>
          <w:lang w:val="en-US"/>
        </w:rPr>
        <w:t xml:space="preserve"> cress or tobacco results in decreased levels of active GAs and a reduction of plant stature, darker green leaves, delayed germination and late flowering </w:t>
      </w:r>
      <w:r w:rsidR="00B30D9D" w:rsidRPr="00074EE2">
        <w:rPr>
          <w:lang w:val="en-US"/>
        </w:rPr>
        <w:fldChar w:fldCharType="begin">
          <w:fldData xml:space="preserve">PEVuZE5vdGU+PENpdGU+PEF1dGhvcj5TY2hvbWJ1cmc8L0F1dGhvcj48WWVhcj4yMDAzPC9ZZWFy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</w:fldData>
        </w:fldChar>
      </w:r>
      <w:r w:rsidRPr="00074EE2">
        <w:rPr>
          <w:lang w:val="en-US"/>
        </w:rPr>
        <w:instrText xml:space="preserve"> ADDIN EN.CITE </w:instrText>
      </w:r>
      <w:r w:rsidR="00B30D9D" w:rsidRPr="00074EE2">
        <w:rPr>
          <w:lang w:val="en-US"/>
        </w:rPr>
        <w:fldChar w:fldCharType="begin">
          <w:fldData xml:space="preserve">PEVuZE5vdGU+PENpdGU+PEF1dGhvcj5TY2hvbWJ1cmc8L0F1dGhvcj48WWVhcj4yMDAzPC9ZZWFy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</w:fldData>
        </w:fldChar>
      </w:r>
      <w:r w:rsidRPr="00074EE2">
        <w:rPr>
          <w:lang w:val="en-US"/>
        </w:rPr>
        <w:instrText xml:space="preserve"> ADDIN EN.CITE.DATA </w:instrText>
      </w:r>
      <w:r w:rsidR="00B30D9D" w:rsidRPr="00074EE2">
        <w:rPr>
          <w:lang w:val="en-US"/>
        </w:rPr>
      </w:r>
      <w:r w:rsidR="00B30D9D" w:rsidRPr="00074EE2">
        <w:rPr>
          <w:lang w:val="en-US"/>
        </w:rPr>
        <w:fldChar w:fldCharType="end"/>
      </w:r>
      <w:r w:rsidR="00B30D9D" w:rsidRPr="00074EE2">
        <w:rPr>
          <w:lang w:val="en-US"/>
        </w:rPr>
      </w:r>
      <w:r w:rsidR="00B30D9D" w:rsidRPr="00074EE2">
        <w:rPr>
          <w:lang w:val="en-US"/>
        </w:rPr>
        <w:fldChar w:fldCharType="separate"/>
      </w:r>
      <w:r w:rsidRPr="00074EE2">
        <w:rPr>
          <w:noProof/>
          <w:lang w:val="en-US"/>
        </w:rPr>
        <w:t>(Schomburg et al., 2003; Lee and Zeevaart, 2005)</w:t>
      </w:r>
      <w:r w:rsidR="00B30D9D" w:rsidRPr="00074EE2">
        <w:rPr>
          <w:lang w:val="en-US"/>
        </w:rPr>
        <w:fldChar w:fldCharType="end"/>
      </w:r>
      <w:r w:rsidRPr="00074EE2">
        <w:rPr>
          <w:lang w:val="en-US"/>
        </w:rPr>
        <w:t xml:space="preserve">. All these effects are reversed by exogenous application of gibberellin which suggests that these enzymes do not participate in other plant pathways. Overexpression of </w:t>
      </w:r>
      <w:r w:rsidR="00204785">
        <w:rPr>
          <w:i/>
          <w:lang w:val="en-US"/>
        </w:rPr>
        <w:t>GA 2-</w:t>
      </w:r>
      <w:r w:rsidR="007F44ED" w:rsidRPr="00074EE2">
        <w:rPr>
          <w:i/>
          <w:lang w:val="en-US"/>
        </w:rPr>
        <w:t>oxidase</w:t>
      </w:r>
      <w:r w:rsidRPr="00074EE2">
        <w:rPr>
          <w:i/>
          <w:lang w:val="en-US"/>
        </w:rPr>
        <w:t xml:space="preserve"> 3</w:t>
      </w:r>
      <w:r w:rsidRPr="00074EE2">
        <w:rPr>
          <w:lang w:val="en-US"/>
        </w:rPr>
        <w:t xml:space="preserve"> from spinach did not affect flower and seed development in GM tobacco </w:t>
      </w:r>
      <w:r w:rsidR="00B30D9D" w:rsidRPr="00074EE2">
        <w:rPr>
          <w:lang w:val="en-US"/>
        </w:rPr>
        <w:fldChar w:fldCharType="begin">
          <w:fldData xml:space="preserve">PEVuZE5vdGU+PENpdGU+PEF1dGhvcj5MZWU8L0F1dGhvcj48WWVhcj4yMDA1PC9ZZWFyPjxSZWNO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</w:fldData>
        </w:fldChar>
      </w:r>
      <w:r w:rsidRPr="00074EE2">
        <w:rPr>
          <w:lang w:val="en-US"/>
        </w:rPr>
        <w:instrText xml:space="preserve"> ADDIN EN.CITE </w:instrText>
      </w:r>
      <w:r w:rsidR="00B30D9D" w:rsidRPr="00074EE2">
        <w:rPr>
          <w:lang w:val="en-US"/>
        </w:rPr>
        <w:fldChar w:fldCharType="begin">
          <w:fldData xml:space="preserve">PEVuZE5vdGU+PENpdGU+PEF1dGhvcj5MZWU8L0F1dGhvcj48WWVhcj4yMDA1PC9ZZWFyPjxSZWNO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</w:fldData>
        </w:fldChar>
      </w:r>
      <w:r w:rsidRPr="00074EE2">
        <w:rPr>
          <w:lang w:val="en-US"/>
        </w:rPr>
        <w:instrText xml:space="preserve"> ADDIN EN.CITE.DATA </w:instrText>
      </w:r>
      <w:r w:rsidR="00B30D9D" w:rsidRPr="00074EE2">
        <w:rPr>
          <w:lang w:val="en-US"/>
        </w:rPr>
      </w:r>
      <w:r w:rsidR="00B30D9D" w:rsidRPr="00074EE2">
        <w:rPr>
          <w:lang w:val="en-US"/>
        </w:rPr>
        <w:fldChar w:fldCharType="end"/>
      </w:r>
      <w:r w:rsidR="00B30D9D" w:rsidRPr="00074EE2">
        <w:rPr>
          <w:lang w:val="en-US"/>
        </w:rPr>
      </w:r>
      <w:r w:rsidR="00B30D9D" w:rsidRPr="00074EE2">
        <w:rPr>
          <w:lang w:val="en-US"/>
        </w:rPr>
        <w:fldChar w:fldCharType="separate"/>
      </w:r>
      <w:r w:rsidRPr="00074EE2">
        <w:rPr>
          <w:noProof/>
          <w:lang w:val="en-US"/>
        </w:rPr>
        <w:t>(Lee and Zeevaart, 2005)</w:t>
      </w:r>
      <w:r w:rsidR="00B30D9D" w:rsidRPr="00074EE2">
        <w:rPr>
          <w:lang w:val="en-US"/>
        </w:rPr>
        <w:fldChar w:fldCharType="end"/>
      </w:r>
      <w:r w:rsidRPr="00074EE2">
        <w:rPr>
          <w:lang w:val="en-US"/>
        </w:rPr>
        <w:t xml:space="preserve">. </w:t>
      </w:r>
    </w:p>
    <w:p w:rsidR="00DE12FE" w:rsidRPr="00074EE2" w:rsidRDefault="00DE12FE" w:rsidP="00805B60">
      <w:pPr>
        <w:pStyle w:val="Style3"/>
      </w:pPr>
      <w:bookmarkStart w:id="134" w:name="_Ref420507471"/>
      <w:bookmarkStart w:id="135" w:name="_Toc484767570"/>
      <w:bookmarkStart w:id="136" w:name="_Toc511039093"/>
      <w:r w:rsidRPr="00074EE2">
        <w:t>Toxicity/</w:t>
      </w:r>
      <w:proofErr w:type="spellStart"/>
      <w:r w:rsidRPr="00074EE2">
        <w:t>allergenicity</w:t>
      </w:r>
      <w:proofErr w:type="spellEnd"/>
      <w:r w:rsidRPr="00074EE2">
        <w:t xml:space="preserve"> of the proteins associated with the introduced genes</w:t>
      </w:r>
      <w:bookmarkEnd w:id="134"/>
      <w:bookmarkEnd w:id="135"/>
      <w:bookmarkEnd w:id="136"/>
    </w:p>
    <w:p w:rsidR="00DE12FE" w:rsidRPr="00074EE2" w:rsidRDefault="00DE12FE" w:rsidP="00DE12FE">
      <w:pPr>
        <w:pStyle w:val="1Para"/>
      </w:pPr>
      <w:bookmarkStart w:id="137" w:name="_Ref191289522"/>
      <w:bookmarkStart w:id="138" w:name="_Ref191289538"/>
      <w:bookmarkStart w:id="139" w:name="_Ref187133049"/>
      <w:bookmarkStart w:id="140" w:name="_Toc169061700"/>
      <w:bookmarkEnd w:id="122"/>
      <w:bookmarkEnd w:id="126"/>
      <w:bookmarkEnd w:id="127"/>
      <w:bookmarkEnd w:id="128"/>
      <w:bookmarkEnd w:id="129"/>
      <w:bookmarkEnd w:id="130"/>
      <w:bookmarkEnd w:id="131"/>
      <w:r w:rsidRPr="00074EE2">
        <w:t xml:space="preserve">The introduced genes are sourced from </w:t>
      </w:r>
      <w:r w:rsidRPr="00074EE2">
        <w:rPr>
          <w:i/>
        </w:rPr>
        <w:t>Arabidopsis thaliana</w:t>
      </w:r>
      <w:r w:rsidRPr="00074EE2">
        <w:t xml:space="preserve"> and spinach</w:t>
      </w:r>
      <w:r w:rsidR="00F34CC8">
        <w:t xml:space="preserve"> (</w:t>
      </w:r>
      <w:proofErr w:type="spellStart"/>
      <w:r w:rsidR="00F34CC8" w:rsidRPr="00A71A19">
        <w:rPr>
          <w:i/>
        </w:rPr>
        <w:t>Spinacia</w:t>
      </w:r>
      <w:proofErr w:type="spellEnd"/>
      <w:r w:rsidR="00F34CC8" w:rsidRPr="00A71A19">
        <w:rPr>
          <w:i/>
        </w:rPr>
        <w:t xml:space="preserve"> </w:t>
      </w:r>
      <w:proofErr w:type="spellStart"/>
      <w:r w:rsidR="00F34CC8" w:rsidRPr="00A71A19">
        <w:rPr>
          <w:i/>
        </w:rPr>
        <w:t>oleracea</w:t>
      </w:r>
      <w:proofErr w:type="spellEnd"/>
      <w:r w:rsidR="00F34CC8">
        <w:t>)</w:t>
      </w:r>
      <w:r w:rsidRPr="00074EE2">
        <w:t xml:space="preserve">. </w:t>
      </w:r>
      <w:r w:rsidR="00204785" w:rsidRPr="00204785">
        <w:rPr>
          <w:i/>
        </w:rPr>
        <w:t>Arabidopsis</w:t>
      </w:r>
      <w:r w:rsidRPr="00074EE2">
        <w:rPr>
          <w:i/>
        </w:rPr>
        <w:t xml:space="preserve"> thaliana</w:t>
      </w:r>
      <w:r w:rsidRPr="00074EE2">
        <w:t xml:space="preserve"> </w:t>
      </w:r>
      <w:r w:rsidR="00F34CC8">
        <w:t>(</w:t>
      </w:r>
      <w:proofErr w:type="spellStart"/>
      <w:r w:rsidRPr="00074EE2">
        <w:t>thale</w:t>
      </w:r>
      <w:proofErr w:type="spellEnd"/>
      <w:r w:rsidRPr="00074EE2">
        <w:t xml:space="preserve"> cress or mouse-ear cress</w:t>
      </w:r>
      <w:r w:rsidR="00F34CC8">
        <w:t>)</w:t>
      </w:r>
      <w:r w:rsidRPr="00074EE2">
        <w:t xml:space="preserve"> is a small herbaceous annual flowering plant in the </w:t>
      </w:r>
      <w:proofErr w:type="spellStart"/>
      <w:r w:rsidRPr="00074EE2">
        <w:t>Brassicaceae</w:t>
      </w:r>
      <w:proofErr w:type="spellEnd"/>
      <w:r w:rsidRPr="00074EE2">
        <w:t xml:space="preserve"> </w:t>
      </w:r>
      <w:r w:rsidR="002657EE">
        <w:t xml:space="preserve">family </w:t>
      </w:r>
      <w:r w:rsidRPr="00074EE2">
        <w:t>(mustard family, which also includes cabbage and broccoli). It is the most widely used model organism in plant biology and genetics</w:t>
      </w:r>
      <w:r w:rsidR="00730BF0" w:rsidRPr="00074EE2">
        <w:t xml:space="preserve"> </w:t>
      </w:r>
      <w:r w:rsidR="00B30D9D" w:rsidRPr="00074EE2">
        <w:fldChar w:fldCharType="begin"/>
      </w:r>
      <w:r w:rsidR="00730BF0" w:rsidRPr="00074EE2">
        <w:instrText xml:space="preserve"> ADDIN EN.CITE &lt;EndNote&gt;&lt;Cite&gt;&lt;Author&gt;Koornneef&lt;/Author&gt;&lt;Year&gt;2010&lt;/Year&gt;&lt;RecNum&gt;84&lt;/RecNum&gt;&lt;DisplayText&gt;(Koornneef and Meinke, 2010)&lt;/DisplayText&gt;&lt;record&gt;&lt;rec-number&gt;84&lt;/rec-number&gt;&lt;foreign-keys&gt;&lt;key app="EN" db-id="awav5vaag2vvw0e5faxptafsrvsasas5z9zf" timestamp="1511488925"&gt;84&lt;/key&gt;&lt;/foreign-keys&gt;&lt;ref-type name="Journal Article"&gt;17&lt;/ref-type&gt;&lt;contributors&gt;&lt;authors&gt;&lt;author&gt;Koornneef, Maarten&lt;/author&gt;&lt;author&gt;Meinke, David&lt;/author&gt;&lt;/authors&gt;&lt;/contributors&gt;&lt;titles&gt;&lt;title&gt;The development of Arabidopsis as a model plant&lt;/title&gt;&lt;secondary-title&gt;The Plant Journal&lt;/secondary-title&gt;&lt;/titles&gt;&lt;periodical&gt;&lt;full-title&gt;The Plant Journal&lt;/full-title&gt;&lt;/periodical&gt;&lt;pages&gt;909-921&lt;/pages&gt;&lt;volume&gt;61&lt;/volume&gt;&lt;number&gt;6&lt;/number&gt;&lt;dates&gt;&lt;year&gt;2010&lt;/year&gt;&lt;/dates&gt;&lt;isbn&gt;1365-313X&lt;/isbn&gt;&lt;urls&gt;&lt;/urls&gt;&lt;/record&gt;&lt;/Cite&gt;&lt;/EndNote&gt;</w:instrText>
      </w:r>
      <w:r w:rsidR="00B30D9D" w:rsidRPr="00074EE2">
        <w:fldChar w:fldCharType="separate"/>
      </w:r>
      <w:r w:rsidR="00730BF0" w:rsidRPr="00074EE2">
        <w:rPr>
          <w:noProof/>
        </w:rPr>
        <w:t>(Koornneef and Meinke, 2010)</w:t>
      </w:r>
      <w:r w:rsidR="00B30D9D" w:rsidRPr="00074EE2">
        <w:fldChar w:fldCharType="end"/>
      </w:r>
      <w:r w:rsidRPr="00074EE2">
        <w:t xml:space="preserve">. </w:t>
      </w:r>
      <w:proofErr w:type="spellStart"/>
      <w:r w:rsidRPr="00074EE2">
        <w:t>Thale</w:t>
      </w:r>
      <w:proofErr w:type="spellEnd"/>
      <w:r w:rsidRPr="00074EE2">
        <w:t xml:space="preserve"> cress is edible by humans, and can be used similarly to other mustard greens, in salads or sautéed, but its use as an edible spring green is not widespread</w:t>
      </w:r>
      <w:r w:rsidR="00730BF0" w:rsidRPr="00074EE2">
        <w:t xml:space="preserve"> (</w:t>
      </w:r>
      <w:hyperlink r:id="rId22" w:history="1">
        <w:r w:rsidR="00730BF0" w:rsidRPr="00074EE2">
          <w:rPr>
            <w:rStyle w:val="Hyperlink"/>
            <w:color w:val="auto"/>
          </w:rPr>
          <w:t>Atlas of Living Australia</w:t>
        </w:r>
      </w:hyperlink>
      <w:r w:rsidR="00730BF0" w:rsidRPr="00074EE2">
        <w:t>)</w:t>
      </w:r>
      <w:r w:rsidRPr="00074EE2">
        <w:t>. It is generally considered a weed, due to its widespread distribution in agricultural fields, roadside</w:t>
      </w:r>
      <w:r w:rsidR="00CB6865">
        <w:t>s</w:t>
      </w:r>
      <w:r w:rsidRPr="00074EE2">
        <w:t xml:space="preserve">, and disturbed lands. </w:t>
      </w:r>
      <w:r w:rsidRPr="00204785">
        <w:rPr>
          <w:i/>
        </w:rPr>
        <w:t>Arabidopsis</w:t>
      </w:r>
      <w:r w:rsidR="00204785" w:rsidRPr="00204785">
        <w:rPr>
          <w:i/>
        </w:rPr>
        <w:t xml:space="preserve"> thaliana</w:t>
      </w:r>
      <w:r w:rsidRPr="00074EE2">
        <w:t xml:space="preserve"> is naturalised in Australia (</w:t>
      </w:r>
      <w:hyperlink r:id="rId23" w:history="1">
        <w:r w:rsidRPr="00074EE2">
          <w:rPr>
            <w:rStyle w:val="Hyperlink"/>
            <w:color w:val="auto"/>
          </w:rPr>
          <w:t>Atlas of Living Australia</w:t>
        </w:r>
      </w:hyperlink>
      <w:r w:rsidRPr="00074EE2">
        <w:t xml:space="preserve">). Spinach is a vegetable grown in Australia and regularly consumed by humans. On this basis the general public has been exposed to the introduced genes </w:t>
      </w:r>
      <w:r w:rsidR="00C460EC">
        <w:t xml:space="preserve">and their encoded proteins </w:t>
      </w:r>
      <w:r w:rsidRPr="00074EE2">
        <w:t xml:space="preserve">without any adverse effects. </w:t>
      </w:r>
    </w:p>
    <w:p w:rsidR="00DE12FE" w:rsidRPr="00074EE2" w:rsidRDefault="00DE12FE" w:rsidP="003D54F0">
      <w:pPr>
        <w:pStyle w:val="1Para"/>
      </w:pPr>
      <w:r w:rsidRPr="00074EE2">
        <w:t xml:space="preserve">The introduced genes are two enzymes with essential metabolic or developmental functions so homologues are widespread in the plant kingdom. Homologues of both enzymes are a common component of food and feed. </w:t>
      </w:r>
      <w:r w:rsidR="003D54F0" w:rsidRPr="00074EE2">
        <w:t xml:space="preserve">A search of the </w:t>
      </w:r>
      <w:proofErr w:type="spellStart"/>
      <w:r w:rsidR="003D54F0" w:rsidRPr="00074EE2">
        <w:t>AllergenOnline</w:t>
      </w:r>
      <w:proofErr w:type="spellEnd"/>
      <w:r w:rsidR="003D54F0" w:rsidRPr="00074EE2">
        <w:t xml:space="preserve"> database did not list any proteins from </w:t>
      </w:r>
      <w:proofErr w:type="spellStart"/>
      <w:r w:rsidR="003D54F0" w:rsidRPr="00074EE2">
        <w:t>thale</w:t>
      </w:r>
      <w:proofErr w:type="spellEnd"/>
      <w:r w:rsidR="003D54F0" w:rsidRPr="00074EE2">
        <w:t xml:space="preserve"> cress or spinach as allergen</w:t>
      </w:r>
      <w:r w:rsidR="00F34CC8">
        <w:t>s</w:t>
      </w:r>
      <w:r w:rsidR="003D54F0" w:rsidRPr="00074EE2">
        <w:t xml:space="preserve"> and no reports were found of toxic proteins or toxic metabolites produced by enzymes from </w:t>
      </w:r>
      <w:proofErr w:type="spellStart"/>
      <w:r w:rsidR="003D54F0" w:rsidRPr="00074EE2">
        <w:t>thale</w:t>
      </w:r>
      <w:proofErr w:type="spellEnd"/>
      <w:r w:rsidR="003D54F0" w:rsidRPr="00074EE2">
        <w:t xml:space="preserve"> cress or spinach. </w:t>
      </w:r>
    </w:p>
    <w:p w:rsidR="00DE12FE" w:rsidRPr="00074EE2" w:rsidRDefault="00DE12FE" w:rsidP="00DE12FE">
      <w:pPr>
        <w:pStyle w:val="1Para"/>
      </w:pPr>
      <w:r w:rsidRPr="00074EE2">
        <w:t xml:space="preserve">There have been numerous studies on the </w:t>
      </w:r>
      <w:proofErr w:type="spellStart"/>
      <w:r w:rsidRPr="00074EE2">
        <w:t>allergenicity</w:t>
      </w:r>
      <w:proofErr w:type="spellEnd"/>
      <w:r w:rsidRPr="00074EE2">
        <w:t xml:space="preserve"> and toxicity of the CP4 EPSPS introduced in many GM crops. No toxicity or allergenic effects associated with CP4 EPSPS have been found </w:t>
      </w:r>
      <w:r w:rsidR="00B30D9D" w:rsidRPr="00074EE2">
        <w:fldChar w:fldCharType="begin">
          <w:fldData xml:space="preserve">PEVuZE5vdGU+PENpdGU+PEF1dGhvcj5LaW08L0F1dGhvcj48WWVhcj4yMDA2PC9ZZWFyPjxSZWNO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</w:fldData>
        </w:fldChar>
      </w:r>
      <w:r w:rsidR="006F6804">
        <w:instrText xml:space="preserve"> ADDIN EN.CITE </w:instrText>
      </w:r>
      <w:r w:rsidR="00B30D9D">
        <w:fldChar w:fldCharType="begin">
          <w:fldData xml:space="preserve">PEVuZE5vdGU+PENpdGU+PEF1dGhvcj5LaW08L0F1dGhvcj48WWVhcj4yMDA2PC9ZZWFyPjxSZWNO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</w:fldData>
        </w:fldChar>
      </w:r>
      <w:r w:rsidR="006F6804">
        <w:instrText xml:space="preserve"> ADDIN EN.CITE.DATA </w:instrText>
      </w:r>
      <w:r w:rsidR="00B30D9D">
        <w:fldChar w:fldCharType="end"/>
      </w:r>
      <w:r w:rsidR="00B30D9D" w:rsidRPr="00074EE2">
        <w:fldChar w:fldCharType="separate"/>
      </w:r>
      <w:r w:rsidRPr="00074EE2">
        <w:rPr>
          <w:noProof/>
        </w:rPr>
        <w:t>(Padgette et al., 1996; Kim et al., 2006; ILSI, 2016)</w:t>
      </w:r>
      <w:r w:rsidR="00B30D9D" w:rsidRPr="00074EE2">
        <w:fldChar w:fldCharType="end"/>
      </w:r>
      <w:r w:rsidRPr="00074EE2">
        <w:t xml:space="preserve">. </w:t>
      </w:r>
    </w:p>
    <w:p w:rsidR="00DE12FE" w:rsidRPr="00074EE2" w:rsidRDefault="00DE12FE" w:rsidP="00DE12FE">
      <w:pPr>
        <w:pStyle w:val="1Para"/>
        <w:tabs>
          <w:tab w:val="clear" w:pos="567"/>
          <w:tab w:val="num" w:pos="929"/>
        </w:tabs>
      </w:pPr>
      <w:r w:rsidRPr="00074EE2">
        <w:lastRenderedPageBreak/>
        <w:t xml:space="preserve">The GM buffalo grass lines have been grown by the applicant in glasshouse trials </w:t>
      </w:r>
      <w:r w:rsidR="008A1462">
        <w:t xml:space="preserve">for five years </w:t>
      </w:r>
      <w:r w:rsidRPr="00074EE2">
        <w:t xml:space="preserve">and workers handling the GM plants have not reported any adverse effects. </w:t>
      </w:r>
    </w:p>
    <w:p w:rsidR="00DE12FE" w:rsidRPr="00074EE2" w:rsidRDefault="00DE12FE" w:rsidP="00DE12FE">
      <w:pPr>
        <w:pStyle w:val="1Para"/>
        <w:tabs>
          <w:tab w:val="clear" w:pos="567"/>
          <w:tab w:val="num" w:pos="929"/>
        </w:tabs>
      </w:pPr>
      <w:r w:rsidRPr="00074EE2">
        <w:t xml:space="preserve">No studies on the toxicity or </w:t>
      </w:r>
      <w:proofErr w:type="spellStart"/>
      <w:r w:rsidRPr="00074EE2">
        <w:t>allergenicity</w:t>
      </w:r>
      <w:proofErr w:type="spellEnd"/>
      <w:r w:rsidRPr="00074EE2">
        <w:t xml:space="preserve"> of the GM buffalo grass lines have been undertaken to date as </w:t>
      </w:r>
      <w:r w:rsidR="00F34CC8">
        <w:t>this is</w:t>
      </w:r>
      <w:r w:rsidRPr="00074EE2">
        <w:t xml:space="preserve"> early-stage </w:t>
      </w:r>
      <w:r w:rsidR="00F34CC8">
        <w:t>research</w:t>
      </w:r>
      <w:r w:rsidRPr="00074EE2">
        <w:t xml:space="preserve">. </w:t>
      </w:r>
    </w:p>
    <w:p w:rsidR="00DE12FE" w:rsidRPr="00074EE2" w:rsidRDefault="00DE12FE" w:rsidP="00805B60">
      <w:pPr>
        <w:pStyle w:val="Style3"/>
      </w:pPr>
      <w:bookmarkStart w:id="141" w:name="_Toc484767571"/>
      <w:bookmarkStart w:id="142" w:name="_Toc511039094"/>
      <w:r w:rsidRPr="00074EE2">
        <w:t>Characterisation of the GMOs</w:t>
      </w:r>
      <w:bookmarkEnd w:id="141"/>
      <w:bookmarkEnd w:id="142"/>
    </w:p>
    <w:p w:rsidR="00F34CC8" w:rsidRPr="00074EE2" w:rsidRDefault="00DE12FE" w:rsidP="00F34CC8">
      <w:pPr>
        <w:pStyle w:val="1Para"/>
        <w:rPr>
          <w:lang w:eastAsia="en-US"/>
        </w:rPr>
      </w:pPr>
      <w:bookmarkStart w:id="143" w:name="_Ref191119091"/>
      <w:bookmarkStart w:id="144" w:name="_Toc291151811"/>
      <w:bookmarkStart w:id="145" w:name="_Toc309054012"/>
      <w:bookmarkStart w:id="146" w:name="_Toc309833704"/>
      <w:bookmarkStart w:id="147" w:name="_Toc311188365"/>
      <w:bookmarkStart w:id="148" w:name="_Toc355008012"/>
      <w:bookmarkStart w:id="149" w:name="_Toc219529474"/>
      <w:bookmarkStart w:id="150" w:name="_Ref233512151"/>
      <w:bookmarkStart w:id="151" w:name="_Ref233520982"/>
      <w:bookmarkStart w:id="152" w:name="_Ref235515052"/>
      <w:bookmarkEnd w:id="137"/>
      <w:bookmarkEnd w:id="138"/>
      <w:bookmarkEnd w:id="139"/>
      <w:r w:rsidRPr="00074EE2">
        <w:t xml:space="preserve">The introduced genes specifically confer glyphosate tolerance and a </w:t>
      </w:r>
      <w:r w:rsidR="00A71A19">
        <w:t>dwarf</w:t>
      </w:r>
      <w:r w:rsidRPr="00074EE2">
        <w:t xml:space="preserve"> phenotype. </w:t>
      </w:r>
      <w:r w:rsidR="00F34CC8" w:rsidRPr="00074EE2">
        <w:t>Semi-dwarf varieties of turf grasses are in demand mainly because they have low maintenance</w:t>
      </w:r>
      <w:r w:rsidR="00F34CC8">
        <w:t xml:space="preserve"> due to </w:t>
      </w:r>
      <w:r w:rsidR="00F34CC8" w:rsidRPr="00074EE2">
        <w:t xml:space="preserve">requiring less water and less frequent mowing </w:t>
      </w:r>
      <w:r w:rsidR="00F34CC8" w:rsidRPr="00074EE2">
        <w:fldChar w:fldCharType="begin"/>
      </w:r>
      <w:r w:rsidR="00F34CC8">
        <w:instrText xml:space="preserve"> ADDIN EN.CITE &lt;EndNote&gt;&lt;Cite&gt;&lt;Author&gt;Chen&lt;/Author&gt;&lt;Year&gt;2009&lt;/Year&gt;&lt;RecNum&gt;20911&lt;/RecNum&gt;&lt;DisplayText&gt;(Chen et al., 2009)&lt;/DisplayText&gt;&lt;record&gt;&lt;rec-number&gt;20911&lt;/rec-number&gt;&lt;foreign-keys&gt;&lt;key app="EN" db-id="avrzt5sv7wwaa2epps1vzttcw5r5awswf02e" timestamp="1509491724"&gt;20911&lt;/key&gt;&lt;/foreign-keys&gt;&lt;ref-type name="Journal Article"&gt;17&lt;/ref-type&gt;&lt;contributors&gt;&lt;authors&gt;&lt;author&gt;Chen, C.&lt;/author&gt;&lt;author&gt;Lu, S.&lt;/author&gt;&lt;author&gt;Chen, Y.&lt;/author&gt;&lt;author&gt;Wang, Z.&lt;/author&gt;&lt;author&gt;Niu, Y.&lt;/author&gt;&lt;author&gt;Guo, Z.&lt;/author&gt;&lt;/authors&gt;&lt;/contributors&gt;&lt;titles&gt;&lt;title&gt;A Gamma-ray–induced dwarf mutant from seeded Bermudagrass and its physiological responses to drought stress&lt;/title&gt;&lt;secondary-title&gt;Journal of the American Society for Horticultural Science&lt;/secondary-title&gt;&lt;/titles&gt;&lt;periodical&gt;&lt;full-title&gt;Journal of the American Society for Horticultural Science&lt;/full-title&gt;&lt;/periodical&gt;&lt;pages&gt;22-30&lt;/pages&gt;&lt;volume&gt;134&lt;/volume&gt;&lt;number&gt;1&lt;/number&gt;&lt;dates&gt;&lt;year&gt;2009&lt;/year&gt;&lt;pub-dates&gt;&lt;date&gt;January 1, 2009&lt;/date&gt;&lt;/pub-dates&gt;&lt;/dates&gt;&lt;urls&gt;&lt;related-urls&gt;&lt;url&gt;&lt;style face="underline" font="default" size="100%"&gt;http://journal.ashspublications.org/content/134/1/22.abstract&lt;/style&gt;&lt;/url&gt;&lt;/related-urls&gt;&lt;/urls&gt;&lt;/record&gt;&lt;/Cite&gt;&lt;/EndNote&gt;</w:instrText>
      </w:r>
      <w:r w:rsidR="00F34CC8" w:rsidRPr="00074EE2">
        <w:fldChar w:fldCharType="separate"/>
      </w:r>
      <w:r w:rsidR="00F34CC8" w:rsidRPr="00074EE2">
        <w:rPr>
          <w:noProof/>
        </w:rPr>
        <w:t>(Chen et al., 2009)</w:t>
      </w:r>
      <w:r w:rsidR="00F34CC8" w:rsidRPr="00074EE2">
        <w:fldChar w:fldCharType="end"/>
      </w:r>
      <w:r w:rsidR="00F34CC8" w:rsidRPr="00074EE2">
        <w:t xml:space="preserve">. In some turf grass species, semi-dwarf varieties also show tolerance to stresses like shade, cold or drought or better turf qualities </w:t>
      </w:r>
      <w:r w:rsidR="00F34CC8">
        <w:t>such as</w:t>
      </w:r>
      <w:r w:rsidR="00F34CC8" w:rsidRPr="00074EE2">
        <w:t xml:space="preserve"> prostrate growth and thinner leaves </w:t>
      </w:r>
      <w:r w:rsidR="00F34CC8" w:rsidRPr="00074EE2">
        <w:fldChar w:fldCharType="begin">
          <w:fldData xml:space="preserve">PEVuZE5vdGU+PENpdGU+PEF1dGhvcj5DaGVuPC9BdXRob3I+PFllYXI+MjAxNjwvWWVhcj48UmVj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</w:fldData>
        </w:fldChar>
      </w:r>
      <w:r w:rsidR="00F34CC8">
        <w:instrText xml:space="preserve"> ADDIN EN.CITE </w:instrText>
      </w:r>
      <w:r w:rsidR="00F34CC8">
        <w:fldChar w:fldCharType="begin">
          <w:fldData xml:space="preserve">PEVuZE5vdGU+PENpdGU+PEF1dGhvcj5DaGVuPC9BdXRob3I+PFllYXI+MjAxNjwvWWVhcj48UmVj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</w:fldData>
        </w:fldChar>
      </w:r>
      <w:r w:rsidR="00F34CC8">
        <w:instrText xml:space="preserve"> ADDIN EN.CITE.DATA </w:instrText>
      </w:r>
      <w:r w:rsidR="00F34CC8">
        <w:fldChar w:fldCharType="end"/>
      </w:r>
      <w:r w:rsidR="00F34CC8" w:rsidRPr="00074EE2">
        <w:fldChar w:fldCharType="separate"/>
      </w:r>
      <w:r w:rsidR="00F34CC8" w:rsidRPr="00074EE2">
        <w:rPr>
          <w:noProof/>
        </w:rPr>
        <w:t>(Chen et al., 2016; Li et al., 2016)</w:t>
      </w:r>
      <w:r w:rsidR="00F34CC8" w:rsidRPr="00074EE2">
        <w:fldChar w:fldCharType="end"/>
      </w:r>
      <w:r w:rsidR="00F34CC8" w:rsidRPr="00074EE2">
        <w:t xml:space="preserve">. </w:t>
      </w:r>
      <w:r w:rsidR="009B0F10">
        <w:t xml:space="preserve">Glyphosate tolerance facilitates weed management, as glyphosate can be applied to the GM buffalo grass at any time to </w:t>
      </w:r>
      <w:r w:rsidR="00E750AC">
        <w:t xml:space="preserve">kill weeds without causing any detrimental effect to the lawn. </w:t>
      </w:r>
    </w:p>
    <w:p w:rsidR="00DE12FE" w:rsidRPr="00074EE2" w:rsidRDefault="00DE12FE" w:rsidP="00C9388C">
      <w:pPr>
        <w:pStyle w:val="1Para"/>
        <w:numPr>
          <w:ilvl w:val="0"/>
          <w:numId w:val="0"/>
        </w:numPr>
      </w:pPr>
      <w:r w:rsidRPr="00074EE2">
        <w:t xml:space="preserve">All GM buffalo grass lines proposed for release have been grown in the glasshouse for 5 years. GM plants have shown a stable, </w:t>
      </w:r>
      <w:r w:rsidR="00A71A19">
        <w:t>dwarf</w:t>
      </w:r>
      <w:r w:rsidR="00A71A19" w:rsidRPr="00074EE2">
        <w:t xml:space="preserve"> </w:t>
      </w:r>
      <w:r w:rsidRPr="00074EE2">
        <w:t>phenotype that is shorter in height with less biomass than the parent plant. GM plants also grow more slowly than non-GM plants under the same environmental conditions.</w:t>
      </w:r>
      <w:r w:rsidR="00A73551">
        <w:t xml:space="preserve"> The applicant has not provided information that would demonstrate an increase in fecundity and/or auxin content from the over-expressed EPSPS.</w:t>
      </w:r>
    </w:p>
    <w:p w:rsidR="00DE12FE" w:rsidRPr="00074EE2" w:rsidRDefault="00DE12FE" w:rsidP="00DE12FE">
      <w:pPr>
        <w:pStyle w:val="Style2"/>
      </w:pPr>
      <w:bookmarkStart w:id="153" w:name="_Ref419284238"/>
      <w:bookmarkStart w:id="154" w:name="_Toc484767572"/>
      <w:bookmarkStart w:id="155" w:name="_Toc511039095"/>
      <w:r w:rsidRPr="00074EE2">
        <w:t>The receiving environment</w:t>
      </w:r>
      <w:bookmarkEnd w:id="143"/>
      <w:bookmarkEnd w:id="144"/>
      <w:bookmarkEnd w:id="145"/>
      <w:bookmarkEnd w:id="146"/>
      <w:bookmarkEnd w:id="147"/>
      <w:bookmarkEnd w:id="148"/>
      <w:bookmarkEnd w:id="153"/>
      <w:bookmarkEnd w:id="154"/>
      <w:bookmarkEnd w:id="155"/>
    </w:p>
    <w:p w:rsidR="00DE12FE" w:rsidRPr="00074EE2" w:rsidRDefault="00DE12FE" w:rsidP="00DE12FE">
      <w:pPr>
        <w:pStyle w:val="1Para"/>
      </w:pPr>
      <w:r w:rsidRPr="00074EE2">
        <w:t xml:space="preserve">The receiving environment forms part of the context in which the risks associated with dealings involving the GMOs are assessed. Relevant information about the receiving environment includes abiotic and biotic interactions of the crop with the environment where the release would occur; agronomic practices for the crop; presence of plants that are sexually compatible with the GMO; and background presence of the gene(s) used in the genetic modification </w:t>
      </w:r>
      <w:r w:rsidR="00B30D9D" w:rsidRPr="00074EE2">
        <w:fldChar w:fldCharType="begin"/>
      </w:r>
      <w:r w:rsidRPr="00074EE2">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00B30D9D" w:rsidRPr="00074EE2">
        <w:fldChar w:fldCharType="separate"/>
      </w:r>
      <w:r w:rsidRPr="00074EE2">
        <w:rPr>
          <w:noProof/>
        </w:rPr>
        <w:t>(OGTR 2013)</w:t>
      </w:r>
      <w:r w:rsidR="00B30D9D" w:rsidRPr="00074EE2">
        <w:fldChar w:fldCharType="end"/>
      </w:r>
      <w:r w:rsidRPr="00074EE2">
        <w:t>.</w:t>
      </w:r>
    </w:p>
    <w:p w:rsidR="00DE12FE" w:rsidRPr="00074EE2" w:rsidRDefault="00DE12FE" w:rsidP="00DE12FE">
      <w:pPr>
        <w:pStyle w:val="1Para"/>
      </w:pPr>
      <w:r w:rsidRPr="00074EE2">
        <w:t xml:space="preserve">Information relevant to the growth and distribution of buffalo grass in Australia is discussed in </w:t>
      </w:r>
      <w:r w:rsidRPr="00074EE2">
        <w:rPr>
          <w:i/>
        </w:rPr>
        <w:t xml:space="preserve">The Biology of </w:t>
      </w:r>
      <w:proofErr w:type="spellStart"/>
      <w:r w:rsidRPr="008D48A6">
        <w:t>Stenotaphrum</w:t>
      </w:r>
      <w:proofErr w:type="spellEnd"/>
      <w:r w:rsidRPr="008D48A6">
        <w:t xml:space="preserve"> </w:t>
      </w:r>
      <w:proofErr w:type="spellStart"/>
      <w:r w:rsidRPr="008D48A6">
        <w:t>secundatum</w:t>
      </w:r>
      <w:proofErr w:type="spellEnd"/>
      <w:r w:rsidRPr="00074EE2">
        <w:rPr>
          <w:i/>
        </w:rPr>
        <w:t xml:space="preserve"> </w:t>
      </w:r>
      <w:r w:rsidRPr="00CB6865">
        <w:t>(</w:t>
      </w:r>
      <w:r w:rsidRPr="00074EE2">
        <w:rPr>
          <w:i/>
        </w:rPr>
        <w:t>Walt.</w:t>
      </w:r>
      <w:r w:rsidRPr="00CB6865">
        <w:t>)</w:t>
      </w:r>
      <w:r w:rsidRPr="00074EE2">
        <w:rPr>
          <w:i/>
        </w:rPr>
        <w:t xml:space="preserve"> </w:t>
      </w:r>
      <w:proofErr w:type="spellStart"/>
      <w:r w:rsidRPr="00074EE2">
        <w:rPr>
          <w:i/>
        </w:rPr>
        <w:t>Kuntze</w:t>
      </w:r>
      <w:proofErr w:type="spellEnd"/>
      <w:r w:rsidRPr="00074EE2">
        <w:rPr>
          <w:i/>
        </w:rPr>
        <w:t xml:space="preserve"> </w:t>
      </w:r>
      <w:r w:rsidRPr="00074EE2">
        <w:t xml:space="preserve">(buffalo grass) </w:t>
      </w:r>
      <w:r w:rsidR="00B30D9D" w:rsidRPr="00074EE2">
        <w:fldChar w:fldCharType="begin"/>
      </w:r>
      <w:r w:rsidR="003E078F" w:rsidRPr="00074EE2">
        <w:instrText xml:space="preserve"> ADDIN EN.CITE &lt;EndNote&gt;&lt;Cite&gt;&lt;Author&gt;OGTR&lt;/Author&gt;&lt;Year&gt;2018&lt;/Year&gt;&lt;RecNum&gt;74&lt;/RecNum&gt;&lt;DisplayText&gt;(OGTR, 2018)&lt;/DisplayText&gt;&lt;record&gt;&lt;rec-number&gt;74&lt;/rec-number&gt;&lt;foreign-keys&gt;&lt;key app="EN" db-id="awav5vaag2vvw0e5faxptafsrvsasas5z9zf" timestamp="1511395743"&gt;74&lt;/key&gt;&lt;/foreign-keys&gt;&lt;ref-type name="Report"&gt;27&lt;/ref-type&gt;&lt;contributors&gt;&lt;authors&gt;&lt;author&gt;OGTR&lt;/author&gt;&lt;/authors&gt;&lt;/contributors&gt;&lt;titles&gt;&lt;title&gt;&lt;style face="normal" font="default" size="100%"&gt;The biology of &lt;/style&gt;&lt;style face="italic" font="default" size="100%"&gt;Stenotaphrum secundatum &lt;/style&gt;&lt;style face="normal" font="default" size="100%"&gt;(Walter) Kuntze (buffalo grass)&lt;/style&gt;&lt;/title&gt;&lt;/titles&gt;&lt;dates&gt;&lt;year&gt;2018&lt;/year&gt;&lt;pub-dates&gt;&lt;date&gt;January 2018&lt;/date&gt;&lt;/pub-dates&gt;&lt;/dates&gt;&lt;pub-location&gt;Canberra , Australia&lt;/pub-location&gt;&lt;publisher&gt;Office of the Gene Technology Regulator&lt;/publisher&gt;&lt;urls&gt;&lt;/urls&gt;&lt;/record&gt;&lt;/Cite&gt;&lt;/EndNote&gt;</w:instrText>
      </w:r>
      <w:r w:rsidR="00B30D9D" w:rsidRPr="00074EE2">
        <w:fldChar w:fldCharType="separate"/>
      </w:r>
      <w:r w:rsidR="003E078F" w:rsidRPr="00074EE2">
        <w:rPr>
          <w:noProof/>
        </w:rPr>
        <w:t>(OGTR, 2018)</w:t>
      </w:r>
      <w:r w:rsidR="00B30D9D" w:rsidRPr="00074EE2">
        <w:fldChar w:fldCharType="end"/>
      </w:r>
      <w:r w:rsidRPr="00074EE2">
        <w:t>.</w:t>
      </w:r>
    </w:p>
    <w:p w:rsidR="00DE12FE" w:rsidRPr="00074EE2" w:rsidRDefault="00DE12FE" w:rsidP="00805B60">
      <w:pPr>
        <w:pStyle w:val="Style3"/>
      </w:pPr>
      <w:bookmarkStart w:id="156" w:name="_Toc291151812"/>
      <w:bookmarkStart w:id="157" w:name="_Toc309054013"/>
      <w:bookmarkStart w:id="158" w:name="_Toc309833705"/>
      <w:bookmarkStart w:id="159" w:name="_Toc311188366"/>
      <w:bookmarkStart w:id="160" w:name="_Toc355008013"/>
      <w:bookmarkStart w:id="161" w:name="_Toc484767573"/>
      <w:bookmarkStart w:id="162" w:name="_Toc511039096"/>
      <w:bookmarkEnd w:id="140"/>
      <w:bookmarkEnd w:id="149"/>
      <w:bookmarkEnd w:id="150"/>
      <w:bookmarkEnd w:id="151"/>
      <w:bookmarkEnd w:id="152"/>
      <w:r w:rsidRPr="00074EE2">
        <w:t>Relevant abiotic factors</w:t>
      </w:r>
      <w:bookmarkEnd w:id="156"/>
      <w:bookmarkEnd w:id="157"/>
      <w:bookmarkEnd w:id="158"/>
      <w:bookmarkEnd w:id="159"/>
      <w:bookmarkEnd w:id="160"/>
      <w:bookmarkEnd w:id="161"/>
      <w:bookmarkEnd w:id="162"/>
    </w:p>
    <w:p w:rsidR="00DE12FE" w:rsidRPr="00074EE2" w:rsidRDefault="00DE12FE" w:rsidP="00DE12FE">
      <w:pPr>
        <w:pStyle w:val="1Para"/>
      </w:pPr>
      <w:bookmarkStart w:id="163" w:name="_Ref266710352"/>
      <w:bookmarkStart w:id="164" w:name="_Toc291151814"/>
      <w:bookmarkStart w:id="165" w:name="_Toc309054015"/>
      <w:bookmarkStart w:id="166" w:name="_Toc309833707"/>
      <w:bookmarkStart w:id="167" w:name="_Toc311188368"/>
      <w:bookmarkStart w:id="168" w:name="_Toc355008014"/>
      <w:bookmarkStart w:id="169" w:name="_Toc169061702"/>
      <w:bookmarkStart w:id="170" w:name="_Ref190155019"/>
      <w:bookmarkStart w:id="171" w:name="_Ref190670449"/>
      <w:bookmarkStart w:id="172" w:name="_Ref190670474"/>
      <w:bookmarkStart w:id="173" w:name="_Ref190670740"/>
      <w:bookmarkStart w:id="174" w:name="_Ref191365337"/>
      <w:bookmarkStart w:id="175" w:name="_Ref191365347"/>
      <w:bookmarkStart w:id="176" w:name="_Ref191716941"/>
      <w:bookmarkStart w:id="177" w:name="_Ref191956918"/>
      <w:bookmarkStart w:id="178" w:name="_Ref206392980"/>
      <w:bookmarkStart w:id="179" w:name="_Toc219529476"/>
      <w:bookmarkStart w:id="180" w:name="_Ref227915152"/>
      <w:bookmarkStart w:id="181" w:name="_Ref227997583"/>
      <w:bookmarkStart w:id="182" w:name="_Ref227997971"/>
      <w:bookmarkStart w:id="183" w:name="_Ref235845124"/>
      <w:r w:rsidRPr="00074EE2">
        <w:t xml:space="preserve">The release </w:t>
      </w:r>
      <w:r w:rsidR="002E4C7F">
        <w:t>will</w:t>
      </w:r>
      <w:r w:rsidRPr="00074EE2">
        <w:t xml:space="preserve"> take place </w:t>
      </w:r>
      <w:r w:rsidR="002E4C7F">
        <w:t>in</w:t>
      </w:r>
      <w:r w:rsidRPr="00074EE2">
        <w:t xml:space="preserve"> Bundoora, Victoria. The average temperatures in Bundoora range between </w:t>
      </w:r>
      <w:r w:rsidR="008C3CDF">
        <w:t>12.4-26.9°C in summer and 5.6-</w:t>
      </w:r>
      <w:r w:rsidRPr="00074EE2">
        <w:t xml:space="preserve">14.9°C in winter. </w:t>
      </w:r>
      <w:r w:rsidR="00F34CC8" w:rsidRPr="00074EE2">
        <w:t>The minimum temperature in Bundoora does not normally go below 0°C (</w:t>
      </w:r>
      <w:hyperlink r:id="rId24" w:history="1">
        <w:r w:rsidR="00F34CC8" w:rsidRPr="00074EE2">
          <w:rPr>
            <w:rStyle w:val="Hyperlink"/>
            <w:color w:val="auto"/>
          </w:rPr>
          <w:t>Bureau of Meteorology website</w:t>
        </w:r>
      </w:hyperlink>
      <w:r w:rsidR="00F34CC8" w:rsidRPr="00074EE2">
        <w:t>)</w:t>
      </w:r>
      <w:r w:rsidR="00F34CC8">
        <w:t>.</w:t>
      </w:r>
      <w:r w:rsidR="00F34CC8" w:rsidRPr="00074EE2">
        <w:t xml:space="preserve"> </w:t>
      </w:r>
      <w:r w:rsidRPr="00074EE2">
        <w:t>Buffalo grass is a perennial, warm-season species that</w:t>
      </w:r>
      <w:r w:rsidRPr="00074EE2">
        <w:rPr>
          <w:i/>
          <w:iCs/>
        </w:rPr>
        <w:t xml:space="preserve"> </w:t>
      </w:r>
      <w:r w:rsidRPr="00074EE2">
        <w:t>has optimum growth when temperatures are around 30°C and water is not limiting. Its minimum temper</w:t>
      </w:r>
      <w:r w:rsidR="008C3CDF">
        <w:t>atures for growth are around 10-</w:t>
      </w:r>
      <w:r w:rsidRPr="00074EE2">
        <w:t xml:space="preserve">12 °C </w:t>
      </w:r>
      <w:r w:rsidR="00B30D9D" w:rsidRPr="00074EE2">
        <w:fldChar w:fldCharType="begin"/>
      </w:r>
      <w:r w:rsidRPr="00074EE2">
        <w:instrText xml:space="preserve"> ADDIN EN.CITE &lt;EndNote&gt;&lt;Cite&gt;&lt;Author&gt;Aldous&lt;/Author&gt;&lt;Year&gt;2014&lt;/Year&gt;&lt;RecNum&gt;20459&lt;/RecNum&gt;&lt;DisplayText&gt;(Aldous et al., 2014)&lt;/DisplayText&gt;&lt;record&gt;&lt;rec-number&gt;20459&lt;/rec-number&gt;&lt;foreign-keys&gt;&lt;key app="EN" db-id="avrzt5sv7wwaa2epps1vzttcw5r5awswf02e" timestamp="1503882340"&gt;20459&lt;/key&gt;&lt;/foreign-keys&gt;&lt;ref-type name="Book Section"&gt;5&lt;/ref-type&gt;&lt;contributors&gt;&lt;authors&gt;&lt;author&gt;Aldous, D.E.&lt;/author&gt;&lt;author&gt;Hunter, A.&lt;/author&gt;&lt;author&gt;Martin, P.M.&lt;/author&gt;&lt;author&gt;Panayiotis, N.A.&lt;/author&gt;&lt;author&gt;McAuliffe, K.W.&lt;/author&gt;&lt;/authors&gt;&lt;secondary-authors&gt;&lt;author&gt;Geoffrey R.Dixon&lt;/author&gt;&lt;author&gt;David E.Aldous&lt;/author&gt;&lt;/secondary-authors&gt;&lt;/contributors&gt;&lt;titles&gt;&lt;title&gt;Management of Sports Turf and Amenity Grasslands&lt;/title&gt;&lt;secondary-title&gt;Horticulture: Plants for People and Places, Volume 2&lt;/secondary-title&gt;&lt;/titles&gt;&lt;pages&gt;731-761&lt;/pages&gt;&lt;num-vols&gt;3&lt;/num-vols&gt;&lt;section&gt;22&lt;/section&gt;&lt;reprint-edition&gt;Not in File&lt;/reprint-edition&gt;&lt;keywords&gt;&lt;keyword&gt;amenity grasses&lt;/keyword&gt;&lt;keyword&gt;amenity grasslands&lt;/keyword&gt;&lt;keyword&gt;stenotaphrum&lt;/keyword&gt;&lt;keyword&gt;stenotaphrum secundatum&lt;/keyword&gt;&lt;keyword&gt;turf grass&lt;/keyword&gt;&lt;/keywords&gt;&lt;dates&gt;&lt;year&gt;2014&lt;/year&gt;&lt;pub-dates&gt;&lt;date&gt;2014&lt;/date&gt;&lt;/pub-dates&gt;&lt;/dates&gt;&lt;publisher&gt;Springer, Netherlands&lt;/publisher&gt;&lt;isbn&gt;&lt;style face="normal" font="Times New Roman" size="100%"&gt;978-94-017-8580-8 (Print) 978-94-017-8581-5 (Online)&lt;/style&gt;&lt;/isbn&gt;&lt;label&gt;22184&lt;/label&gt;&lt;urls&gt;&lt;/urls&gt;&lt;/record&gt;&lt;/Cite&gt;&lt;/EndNote&gt;</w:instrText>
      </w:r>
      <w:r w:rsidR="00B30D9D" w:rsidRPr="00074EE2">
        <w:fldChar w:fldCharType="separate"/>
      </w:r>
      <w:r w:rsidRPr="00074EE2">
        <w:rPr>
          <w:noProof/>
        </w:rPr>
        <w:t>(Aldous et al., 2014)</w:t>
      </w:r>
      <w:r w:rsidR="00B30D9D" w:rsidRPr="00074EE2">
        <w:fldChar w:fldCharType="end"/>
      </w:r>
      <w:r w:rsidRPr="00074EE2">
        <w:t xml:space="preserve">. In the warm-temperate areas of Australia, including Bundoora, buffalo grass growth occurs during spring and summer, slows down in autumn and ceases in the winter as the grass goes into dormancy </w:t>
      </w:r>
      <w:r w:rsidR="00B30D9D" w:rsidRPr="00074EE2">
        <w:fldChar w:fldCharType="begin"/>
      </w:r>
      <w:r w:rsidRPr="00074EE2">
        <w:instrText xml:space="preserve"> ADDIN EN.CITE &lt;EndNote&gt;&lt;Cite&gt;&lt;Author&gt;Aldous&lt;/Author&gt;&lt;Year&gt;2014&lt;/Year&gt;&lt;RecNum&gt;20459&lt;/RecNum&gt;&lt;DisplayText&gt;(Aldous et al., 2014)&lt;/DisplayText&gt;&lt;record&gt;&lt;rec-number&gt;20459&lt;/rec-number&gt;&lt;foreign-keys&gt;&lt;key app="EN" db-id="avrzt5sv7wwaa2epps1vzttcw5r5awswf02e" timestamp="1503882340"&gt;20459&lt;/key&gt;&lt;/foreign-keys&gt;&lt;ref-type name="Book Section"&gt;5&lt;/ref-type&gt;&lt;contributors&gt;&lt;authors&gt;&lt;author&gt;Aldous, D.E.&lt;/author&gt;&lt;author&gt;Hunter, A.&lt;/author&gt;&lt;author&gt;Martin, P.M.&lt;/author&gt;&lt;author&gt;Panayiotis, N.A.&lt;/author&gt;&lt;author&gt;McAuliffe, K.W.&lt;/author&gt;&lt;/authors&gt;&lt;secondary-authors&gt;&lt;author&gt;Geoffrey R.Dixon&lt;/author&gt;&lt;author&gt;David E.Aldous&lt;/author&gt;&lt;/secondary-authors&gt;&lt;/contributors&gt;&lt;titles&gt;&lt;title&gt;Management of Sports Turf and Amenity Grasslands&lt;/title&gt;&lt;secondary-title&gt;Horticulture: Plants for People and Places, Volume 2&lt;/secondary-title&gt;&lt;/titles&gt;&lt;pages&gt;731-761&lt;/pages&gt;&lt;num-vols&gt;3&lt;/num-vols&gt;&lt;section&gt;22&lt;/section&gt;&lt;reprint-edition&gt;Not in File&lt;/reprint-edition&gt;&lt;keywords&gt;&lt;keyword&gt;amenity grasses&lt;/keyword&gt;&lt;keyword&gt;amenity grasslands&lt;/keyword&gt;&lt;keyword&gt;stenotaphrum&lt;/keyword&gt;&lt;keyword&gt;stenotaphrum secundatum&lt;/keyword&gt;&lt;keyword&gt;turf grass&lt;/keyword&gt;&lt;/keywords&gt;&lt;dates&gt;&lt;year&gt;2014&lt;/year&gt;&lt;pub-dates&gt;&lt;date&gt;2014&lt;/date&gt;&lt;/pub-dates&gt;&lt;/dates&gt;&lt;publisher&gt;Springer, Netherlands&lt;/publisher&gt;&lt;isbn&gt;&lt;style face="normal" font="Times New Roman" size="100%"&gt;978-94-017-8580-8 (Print) 978-94-017-8581-5 (Online)&lt;/style&gt;&lt;/isbn&gt;&lt;label&gt;22184&lt;/label&gt;&lt;urls&gt;&lt;/urls&gt;&lt;/record&gt;&lt;/Cite&gt;&lt;/EndNote&gt;</w:instrText>
      </w:r>
      <w:r w:rsidR="00B30D9D" w:rsidRPr="00074EE2">
        <w:fldChar w:fldCharType="separate"/>
      </w:r>
      <w:r w:rsidRPr="00074EE2">
        <w:rPr>
          <w:noProof/>
        </w:rPr>
        <w:t>(Aldous et al., 2014)</w:t>
      </w:r>
      <w:r w:rsidR="00B30D9D" w:rsidRPr="00074EE2">
        <w:fldChar w:fldCharType="end"/>
      </w:r>
      <w:r w:rsidRPr="00074EE2">
        <w:t xml:space="preserve">. Buffalo grass requires long days to flower </w:t>
      </w:r>
      <w:r w:rsidR="00B30D9D" w:rsidRPr="00074EE2">
        <w:fldChar w:fldCharType="begin"/>
      </w:r>
      <w:r w:rsidRPr="00074EE2">
        <w:instrText xml:space="preserve"> ADDIN EN.CITE &lt;EndNote&gt;&lt;Cite&gt;&lt;Author&gt;Genovesi&lt;/Author&gt;&lt;Year&gt;2009&lt;/Year&gt;&lt;RecNum&gt;19815&lt;/RecNum&gt;&lt;DisplayText&gt;(Genovesi et al., 2009)&lt;/DisplayText&gt;&lt;record&gt;&lt;rec-number&gt;19815&lt;/rec-number&gt;&lt;foreign-keys&gt;&lt;key app="EN" db-id="avrzt5sv7wwaa2epps1vzttcw5r5awswf02e" timestamp="1503881773"&gt;19815&lt;/key&gt;&lt;/foreign-keys&gt;&lt;ref-type name="Journal Article"&gt;17&lt;/ref-type&gt;&lt;contributors&gt;&lt;authors&gt;&lt;author&gt;Genovesi, A.D.&lt;/author&gt;&lt;author&gt;Jessup, R.W.&lt;/author&gt;&lt;author&gt;Engelke, M.C.&lt;/author&gt;&lt;author&gt;Burson, B.L.&lt;/author&gt;&lt;/authors&gt;&lt;/contributors&gt;&lt;titles&gt;&lt;title&gt;&lt;style face="normal" font="default" size="100%"&gt;Interploid St Augustine [&lt;/style&gt;&lt;style face="italic" font="default" size="100%"&gt;Stenotaphrum secundatum&lt;/style&gt;&lt;style face="normal" font="default" size="100%"&gt; (Walt.) Kuntze] hybrids recovered by embryo rescue&lt;/style&gt;&lt;/title&gt;&lt;secondary-title&gt;In Vitro Cellular and Developmental Biology&lt;/secondary-title&gt;&lt;/titles&gt;&lt;periodical&gt;&lt;full-title&gt;In Vitro Cellular and Developmental Biology&lt;/full-title&gt;&lt;/periodical&gt;&lt;pages&gt;659-666&lt;/pages&gt;&lt;volume&gt;45&lt;/volume&gt;&lt;reprint-edition&gt;In File&lt;/reprint-edition&gt;&lt;keywords&gt;&lt;keyword&gt;HYBRIDS&lt;/keyword&gt;&lt;keyword&gt;hybrid&lt;/keyword&gt;&lt;keyword&gt;Embryo&lt;/keyword&gt;&lt;/keywords&gt;&lt;dates&gt;&lt;year&gt;2009&lt;/year&gt;&lt;pub-dates&gt;&lt;date&gt;2009&lt;/date&gt;&lt;/pub-dates&gt;&lt;/dates&gt;&lt;label&gt;21371&lt;/label&gt;&lt;urls&gt;&lt;/urls&gt;&lt;/record&gt;&lt;/Cite&gt;&lt;/EndNote&gt;</w:instrText>
      </w:r>
      <w:r w:rsidR="00B30D9D" w:rsidRPr="00074EE2">
        <w:fldChar w:fldCharType="separate"/>
      </w:r>
      <w:r w:rsidRPr="00074EE2">
        <w:rPr>
          <w:noProof/>
        </w:rPr>
        <w:t>(Genovesi et al., 2009)</w:t>
      </w:r>
      <w:r w:rsidR="00B30D9D" w:rsidRPr="00074EE2">
        <w:fldChar w:fldCharType="end"/>
      </w:r>
      <w:r w:rsidRPr="00074EE2">
        <w:t xml:space="preserve"> and </w:t>
      </w:r>
      <w:r w:rsidR="008C3CDF">
        <w:t>flowering</w:t>
      </w:r>
      <w:r w:rsidR="008C3CDF" w:rsidRPr="00074EE2">
        <w:t xml:space="preserve"> </w:t>
      </w:r>
      <w:r w:rsidRPr="00074EE2">
        <w:t xml:space="preserve">usually </w:t>
      </w:r>
      <w:r w:rsidR="00F34CC8">
        <w:t>occurs</w:t>
      </w:r>
      <w:r w:rsidR="00F34CC8" w:rsidRPr="00074EE2">
        <w:t xml:space="preserve"> </w:t>
      </w:r>
      <w:r w:rsidRPr="00074EE2">
        <w:t xml:space="preserve">during December to February in Victoria </w:t>
      </w:r>
      <w:r w:rsidR="00B30D9D" w:rsidRPr="00074EE2">
        <w:fldChar w:fldCharType="begin"/>
      </w:r>
      <w:r w:rsidR="006F6804">
        <w:instrText xml:space="preserve"> ADDIN EN.CITE &lt;EndNote&gt;&lt;Cite&gt;&lt;Author&gt;HerbiGuide&lt;/Author&gt;&lt;Year&gt;2014&lt;/Year&gt;&lt;RecNum&gt;20910&lt;/RecNum&gt;&lt;DisplayText&gt;(HerbiGuide, 2014a)&lt;/DisplayText&gt;&lt;record&gt;&lt;rec-number&gt;20910&lt;/rec-number&gt;&lt;foreign-keys&gt;&lt;key app="EN" db-id="avrzt5sv7wwaa2epps1vzttcw5r5awswf02e" timestamp="1509491724"&gt;20910&lt;/key&gt;&lt;/foreign-keys&gt;&lt;ref-type name="Online Database"&gt;45&lt;/ref-type&gt;&lt;contributors&gt;&lt;authors&gt;&lt;author&gt;HerbiGuide&lt;/author&gt;&lt;/authors&gt;&lt;/contributors&gt;&lt;titles&gt;&lt;title&gt;Buffalo grass&lt;/title&gt;&lt;/titles&gt;&lt;dates&gt;&lt;year&gt;2014&lt;/year&gt;&lt;/dates&gt;&lt;publisher&gt;HerbiGuide Pty Ltd, Western Australia&lt;/publisher&gt;&lt;urls&gt;&lt;/urls&gt;&lt;/record&gt;&lt;/Cite&gt;&lt;/EndNote&gt;</w:instrText>
      </w:r>
      <w:r w:rsidR="00B30D9D" w:rsidRPr="00074EE2">
        <w:fldChar w:fldCharType="separate"/>
      </w:r>
      <w:r w:rsidR="003E078F" w:rsidRPr="00074EE2">
        <w:rPr>
          <w:noProof/>
        </w:rPr>
        <w:t>(HerbiGuide, 2014a)</w:t>
      </w:r>
      <w:r w:rsidR="00B30D9D" w:rsidRPr="00074EE2">
        <w:fldChar w:fldCharType="end"/>
      </w:r>
      <w:r w:rsidRPr="00074EE2">
        <w:t>.</w:t>
      </w:r>
    </w:p>
    <w:p w:rsidR="00DE12FE" w:rsidRPr="00074EE2" w:rsidRDefault="00DE12FE" w:rsidP="00DE12FE">
      <w:pPr>
        <w:pStyle w:val="1Para"/>
      </w:pPr>
      <w:r w:rsidRPr="00074EE2">
        <w:t xml:space="preserve">Winter hardiness is a major limiting factor for buffalo grass. Laboratory-based freeze tests showed that </w:t>
      </w:r>
      <w:r w:rsidR="00204785">
        <w:t xml:space="preserve">the </w:t>
      </w:r>
      <w:r w:rsidR="00E750AC">
        <w:t xml:space="preserve">survival rates </w:t>
      </w:r>
      <w:r w:rsidR="00204785">
        <w:t>were</w:t>
      </w:r>
      <w:r w:rsidR="00F418BD">
        <w:t xml:space="preserve"> 33.6% and 17.8% </w:t>
      </w:r>
      <w:r w:rsidRPr="00074EE2">
        <w:t>following treatment at -3 °C and -4°C, respectively</w:t>
      </w:r>
      <w:r w:rsidR="00F34CC8">
        <w:t>. N</w:t>
      </w:r>
      <w:r w:rsidRPr="00074EE2">
        <w:t xml:space="preserve">o regrowth was observed after treatment at -6°C </w:t>
      </w:r>
      <w:r w:rsidR="00B30D9D" w:rsidRPr="00074EE2">
        <w:fldChar w:fldCharType="begin"/>
      </w:r>
      <w:r w:rsidRPr="00074EE2">
        <w:instrText xml:space="preserve"> ADDIN EN.CITE &lt;EndNote&gt;&lt;Cite&gt;&lt;Author&gt;Kimball&lt;/Author&gt;&lt;Year&gt;2017&lt;/Year&gt;&lt;RecNum&gt;20419&lt;/RecNum&gt;&lt;DisplayText&gt;(Kimball et al., 2017)&lt;/DisplayText&gt;&lt;record&gt;&lt;rec-number&gt;20419&lt;/rec-number&gt;&lt;foreign-keys&gt;&lt;key app="EN" db-id="avrzt5sv7wwaa2epps1vzttcw5r5awswf02e" timestamp="1503882295"&gt;20419&lt;/key&gt;&lt;/foreign-keys&gt;&lt;ref-type name="Journal Article"&gt;17&lt;/ref-type&gt;&lt;contributors&gt;&lt;authors&gt;&lt;author&gt;Kimball, J.A.&lt;/author&gt;&lt;author&gt;Tuong, T.D.&lt;/author&gt;&lt;author&gt;Arellano, C.&lt;/author&gt;&lt;author&gt;Livingston III, D.P.&lt;/author&gt;&lt;author&gt;Milla-Lewis, S.R.&lt;/author&gt;&lt;/authors&gt;&lt;/contributors&gt;&lt;titles&gt;&lt;title&gt;Assessing freeze-tolerance in St. Augustinegrass: temperature response and evaluation methods&lt;/title&gt;&lt;secondary-title&gt;Euphytica&lt;/secondary-title&gt;&lt;/titles&gt;&lt;periodical&gt;&lt;full-title&gt;Euphytica&lt;/full-title&gt;&lt;/periodical&gt;&lt;pages&gt;110&lt;/pages&gt;&lt;volume&gt;213&lt;/volume&gt;&lt;number&gt;5&lt;/number&gt;&lt;reprint-edition&gt;Not in File&lt;/reprint-edition&gt;&lt;keywords&gt;&lt;keyword&gt;and&lt;/keyword&gt;&lt;keyword&gt;Cold&lt;/keyword&gt;&lt;keyword&gt;correlation&lt;/keyword&gt;&lt;keyword&gt;Data Collection&lt;/keyword&gt;&lt;keyword&gt;evaluation&lt;/keyword&gt;&lt;keyword&gt;FIELD&lt;/keyword&gt;&lt;keyword&gt;Freezing&lt;/keyword&gt;&lt;keyword&gt;genotype&lt;/keyword&gt;&lt;keyword&gt;IMPROVEMENT&lt;/keyword&gt;&lt;keyword&gt;method&lt;/keyword&gt;&lt;keyword&gt;methods&lt;/keyword&gt;&lt;keyword&gt;of&lt;/keyword&gt;&lt;keyword&gt;REGION&lt;/keyword&gt;&lt;keyword&gt;Response&lt;/keyword&gt;&lt;keyword&gt;SELECTION&lt;/keyword&gt;&lt;keyword&gt;species&lt;/keyword&gt;&lt;keyword&gt;STATE&lt;/keyword&gt;&lt;keyword&gt;studies&lt;/keyword&gt;&lt;keyword&gt;survival&lt;/keyword&gt;&lt;keyword&gt;SYSTEM&lt;/keyword&gt;&lt;keyword&gt;systems&lt;/keyword&gt;&lt;keyword&gt;Techniques&lt;/keyword&gt;&lt;keyword&gt;temperature&lt;/keyword&gt;&lt;keyword&gt;TISSUE&lt;/keyword&gt;&lt;keyword&gt;TOLERANCE&lt;/keyword&gt;&lt;keyword&gt;United States&lt;/keyword&gt;&lt;keyword&gt;UNITED-STATES&lt;/keyword&gt;&lt;/keywords&gt;&lt;dates&gt;&lt;year&gt;2017&lt;/year&gt;&lt;pub-dates&gt;&lt;date&gt;2017&lt;/date&gt;&lt;/pub-dates&gt;&lt;/dates&gt;&lt;isbn&gt;1573-5060&lt;/isbn&gt;&lt;label&gt;22141&lt;/label&gt;&lt;urls&gt;&lt;related-urls&gt;&lt;url&gt;http://dx.doi.org/10.1007/s10681-017-1899-z&lt;/url&gt;&lt;/related-urls&gt;&lt;/urls&gt;&lt;/record&gt;&lt;/Cite&gt;&lt;/EndNote&gt;</w:instrText>
      </w:r>
      <w:r w:rsidR="00B30D9D" w:rsidRPr="00074EE2">
        <w:fldChar w:fldCharType="separate"/>
      </w:r>
      <w:r w:rsidRPr="00074EE2">
        <w:rPr>
          <w:noProof/>
        </w:rPr>
        <w:t>(Kimball et al., 2017)</w:t>
      </w:r>
      <w:r w:rsidR="00B30D9D" w:rsidRPr="00074EE2">
        <w:fldChar w:fldCharType="end"/>
      </w:r>
      <w:r w:rsidRPr="00074EE2">
        <w:t xml:space="preserve">. </w:t>
      </w:r>
      <w:r w:rsidR="00F34CC8">
        <w:t xml:space="preserve">In Bundoora, </w:t>
      </w:r>
      <w:r w:rsidRPr="00074EE2">
        <w:t xml:space="preserve">it is predicted that buffalo grass stops growth but endures winter conditions. Management practices suggest that </w:t>
      </w:r>
      <w:r w:rsidR="002657EE">
        <w:t>as</w:t>
      </w:r>
      <w:r w:rsidR="002657EE" w:rsidRPr="00074EE2">
        <w:t xml:space="preserve"> </w:t>
      </w:r>
      <w:r w:rsidRPr="00074EE2">
        <w:t xml:space="preserve">long as water supply is adequate, the plant can endure high temperatures </w:t>
      </w:r>
      <w:r w:rsidR="00B30D9D" w:rsidRPr="00074EE2">
        <w:fldChar w:fldCharType="begin"/>
      </w:r>
      <w:r w:rsidR="003E078F" w:rsidRPr="00074EE2">
        <w:instrText xml:space="preserve"> ADDIN EN.CITE &lt;EndNote&gt;&lt;Cite&gt;&lt;Author&gt;OGTR&lt;/Author&gt;&lt;Year&gt;2018&lt;/Year&gt;&lt;RecNum&gt;74&lt;/RecNum&gt;&lt;DisplayText&gt;(OGTR, 2018)&lt;/DisplayText&gt;&lt;record&gt;&lt;rec-number&gt;74&lt;/rec-number&gt;&lt;foreign-keys&gt;&lt;key app="EN" db-id="awav5vaag2vvw0e5faxptafsrvsasas5z9zf" timestamp="1511395743"&gt;74&lt;/key&gt;&lt;/foreign-keys&gt;&lt;ref-type name="Report"&gt;27&lt;/ref-type&gt;&lt;contributors&gt;&lt;authors&gt;&lt;author&gt;OGTR&lt;/author&gt;&lt;/authors&gt;&lt;/contributors&gt;&lt;titles&gt;&lt;title&gt;&lt;style face="normal" font="default" size="100%"&gt;The biology of &lt;/style&gt;&lt;style face="italic" font="default" size="100%"&gt;Stenotaphrum secundatum &lt;/style&gt;&lt;style face="normal" font="default" size="100%"&gt;(Walter) Kuntze (buffalo grass)&lt;/style&gt;&lt;/title&gt;&lt;/titles&gt;&lt;dates&gt;&lt;year&gt;2018&lt;/year&gt;&lt;pub-dates&gt;&lt;date&gt;January 2018&lt;/date&gt;&lt;/pub-dates&gt;&lt;/dates&gt;&lt;pub-location&gt;Canberra , Australia&lt;/pub-location&gt;&lt;publisher&gt;Office of the Gene Technology Regulator&lt;/publisher&gt;&lt;urls&gt;&lt;/urls&gt;&lt;/record&gt;&lt;/Cite&gt;&lt;/EndNote&gt;</w:instrText>
      </w:r>
      <w:r w:rsidR="00B30D9D" w:rsidRPr="00074EE2">
        <w:fldChar w:fldCharType="separate"/>
      </w:r>
      <w:r w:rsidR="003E078F" w:rsidRPr="00074EE2">
        <w:rPr>
          <w:noProof/>
        </w:rPr>
        <w:t>(OGTR, 2018)</w:t>
      </w:r>
      <w:r w:rsidR="00B30D9D" w:rsidRPr="00074EE2">
        <w:fldChar w:fldCharType="end"/>
      </w:r>
      <w:r w:rsidRPr="00074EE2">
        <w:t>.</w:t>
      </w:r>
    </w:p>
    <w:p w:rsidR="00DE12FE" w:rsidRPr="00074EE2" w:rsidRDefault="00DE12FE" w:rsidP="00DE12FE">
      <w:pPr>
        <w:pStyle w:val="1Para"/>
      </w:pPr>
      <w:r w:rsidRPr="00074EE2">
        <w:t xml:space="preserve">Buffalo grass is adaptable to varying levels of soil moisture, from moderate water deficit to temporary flooding and waterlogging. It </w:t>
      </w:r>
      <w:r w:rsidR="008C3CDF">
        <w:t>commonly grows in areas of 1000-</w:t>
      </w:r>
      <w:r w:rsidRPr="00074EE2">
        <w:t xml:space="preserve">2000 mm annual rainfall. However, if adequate soil moisture can be maintained, it will colonise areas </w:t>
      </w:r>
      <w:r w:rsidR="008C3CDF">
        <w:t>with an</w:t>
      </w:r>
      <w:r w:rsidRPr="00074EE2">
        <w:t xml:space="preserve"> annual rainfall down to 750 mm </w:t>
      </w:r>
      <w:r w:rsidR="00B30D9D" w:rsidRPr="00074EE2">
        <w:fldChar w:fldCharType="begin"/>
      </w:r>
      <w:r w:rsidRPr="00074EE2">
        <w:instrText xml:space="preserve"> ADDIN EN.CITE &lt;EndNote&gt;&lt;Cite&gt;&lt;Author&gt;Cook&lt;/Author&gt;&lt;Year&gt;2005&lt;/Year&gt;&lt;RecNum&gt;19968&lt;/RecNum&gt;&lt;DisplayText&gt;(Cook et al., 2005)&lt;/DisplayText&gt;&lt;record&gt;&lt;rec-number&gt;19968&lt;/rec-number&gt;&lt;foreign-keys&gt;&lt;key app="EN" db-id="avrzt5sv7wwaa2epps1vzttcw5r5awswf02e" timestamp="1503882017"&gt;19968&lt;/key&gt;&lt;/foreign-keys&gt;&lt;ref-type name="Web Page"&gt;12&lt;/ref-type&gt;&lt;contributors&gt;&lt;authors&gt;&lt;author&gt;Cook, B.G.&lt;/author&gt;&lt;author&gt;Pengelly, B.C.&lt;/author&gt;&lt;author&gt;Brown, S.D.&lt;/author&gt;&lt;author&gt;Donnelly, J.L.&lt;/author&gt;&lt;author&gt;Eagles, D.A.&lt;/author&gt;&lt;author&gt;Franco, M.A.&lt;/author&gt;&lt;author&gt;Hanson, J.&lt;/author&gt;&lt;author&gt;Mullen, B.F.&lt;/author&gt;&lt;author&gt;Partridge, I.J.&lt;/author&gt;&lt;author&gt;Peters, M.&lt;/author&gt;&lt;author&gt;Schultze-Kraft, R.&lt;/author&gt;&lt;/authors&gt;&lt;/contributors&gt;&lt;titles&gt;&lt;title&gt;&lt;style face="normal" font="default" size="100%"&gt;Factsheet - &lt;/style&gt;&lt;style face="italic" font="default" size="100%"&gt;Stenotaphrum secundatum&lt;/style&gt;&lt;/title&gt;&lt;/titles&gt;&lt;volume&gt;2017&lt;/volume&gt;&lt;number&gt;4/1/2017&lt;/number&gt;&lt;keywords&gt;&lt;keyword&gt;buffalo grass&lt;/keyword&gt;&lt;keyword&gt;forage&lt;/keyword&gt;&lt;keyword&gt;stenotaphrum&lt;/keyword&gt;&lt;keyword&gt;stenotaphrum secundatum&lt;/keyword&gt;&lt;keyword&gt;turf grass&lt;/keyword&gt;&lt;keyword&gt;turf grasses&lt;/keyword&gt;&lt;/keywords&gt;&lt;dates&gt;&lt;year&gt;2005&lt;/year&gt;&lt;pub-dates&gt;&lt;date&gt;2005&lt;/date&gt;&lt;/pub-dates&gt;&lt;/dates&gt;&lt;publisher&gt;&lt;style face="normal" font="default" size="100%"&gt;CSIRO Sustainable Ecosystems, Department of Primary Industries and Fisheries (Qld), &lt;/style&gt;&lt;style face="normal" font="Times New Roman" size="100%"&gt;Centro Internacional de Agricultura Tropical (CIAT) and International Livestock Research Institute (ILRI)&lt;/style&gt;&lt;/publisher&gt;&lt;isbn&gt;0 643 09231 5&lt;/isbn&gt;&lt;label&gt;21562&lt;/label&gt;&lt;urls&gt;&lt;related-urls&gt;&lt;url&gt;&lt;style face="underline" font="default" size="100%"&gt;http://www.tropicalforages.info/key/Forages/Media/Html/Stenotaphrum_secundatum.htm&lt;/style&gt;&lt;/url&gt;&lt;/related-urls&gt;&lt;/urls&gt;&lt;/record&gt;&lt;/Cite&gt;&lt;/EndNote&gt;</w:instrText>
      </w:r>
      <w:r w:rsidR="00B30D9D" w:rsidRPr="00074EE2">
        <w:fldChar w:fldCharType="separate"/>
      </w:r>
      <w:r w:rsidRPr="00074EE2">
        <w:rPr>
          <w:noProof/>
        </w:rPr>
        <w:t>(Cook et al., 2005)</w:t>
      </w:r>
      <w:r w:rsidR="00B30D9D" w:rsidRPr="00074EE2">
        <w:fldChar w:fldCharType="end"/>
      </w:r>
      <w:r w:rsidRPr="00074EE2">
        <w:t>. As the average annual rainfall in Bundoora is 672.5 mm (</w:t>
      </w:r>
      <w:hyperlink r:id="rId25" w:history="1">
        <w:r w:rsidRPr="00074EE2">
          <w:rPr>
            <w:rStyle w:val="Hyperlink"/>
            <w:color w:val="auto"/>
          </w:rPr>
          <w:t xml:space="preserve">Bureau </w:t>
        </w:r>
        <w:r w:rsidRPr="00074EE2">
          <w:rPr>
            <w:rStyle w:val="Hyperlink"/>
            <w:color w:val="auto"/>
          </w:rPr>
          <w:lastRenderedPageBreak/>
          <w:t>of Meteorology website</w:t>
        </w:r>
      </w:hyperlink>
      <w:r w:rsidRPr="00074EE2">
        <w:t>), the applicant proposes to irrigate the GM buffalo grass using an automated sprinkler system.</w:t>
      </w:r>
    </w:p>
    <w:p w:rsidR="00DE12FE" w:rsidRPr="00074EE2" w:rsidRDefault="00DE12FE" w:rsidP="00805B60">
      <w:pPr>
        <w:pStyle w:val="Style3"/>
      </w:pPr>
      <w:bookmarkStart w:id="184" w:name="_Toc484767574"/>
      <w:bookmarkStart w:id="185" w:name="_Toc511039097"/>
      <w:r w:rsidRPr="00074EE2">
        <w:t>Relevant biotic factors</w:t>
      </w:r>
      <w:bookmarkEnd w:id="184"/>
      <w:bookmarkEnd w:id="185"/>
    </w:p>
    <w:p w:rsidR="00DE12FE" w:rsidRPr="00074EE2" w:rsidRDefault="00DE12FE" w:rsidP="00DE12FE">
      <w:pPr>
        <w:pStyle w:val="1Para"/>
      </w:pPr>
      <w:r w:rsidRPr="00074EE2">
        <w:t>Several pests and diseases can affect buffalo grass (</w:t>
      </w:r>
      <w:r w:rsidR="00204785" w:rsidRPr="00204785">
        <w:rPr>
          <w:u w:val="single"/>
        </w:rPr>
        <w:t xml:space="preserve">The </w:t>
      </w:r>
      <w:hyperlink r:id="rId26" w:history="1">
        <w:r w:rsidRPr="00074EE2">
          <w:rPr>
            <w:rStyle w:val="Hyperlink"/>
            <w:color w:val="auto"/>
          </w:rPr>
          <w:t>Buffalo Lawn Care</w:t>
        </w:r>
      </w:hyperlink>
      <w:r w:rsidRPr="00074EE2">
        <w:t xml:space="preserve">). The caterpillars of various moth species will feed on leaves and could cause significant damage to the grass. The most common </w:t>
      </w:r>
      <w:r w:rsidR="00F34CC8">
        <w:t>buffalo grass pests</w:t>
      </w:r>
      <w:r w:rsidR="00F34CC8" w:rsidRPr="00074EE2">
        <w:t xml:space="preserve"> </w:t>
      </w:r>
      <w:r w:rsidRPr="00074EE2">
        <w:t xml:space="preserve">in Australia are the armyworms. Armyworms is a common name for several different caterpillar pests of the family </w:t>
      </w:r>
      <w:proofErr w:type="spellStart"/>
      <w:r w:rsidRPr="00074EE2">
        <w:t>Noctuidae</w:t>
      </w:r>
      <w:proofErr w:type="spellEnd"/>
      <w:r w:rsidRPr="00074EE2">
        <w:t>, which include lawn grub (</w:t>
      </w:r>
      <w:proofErr w:type="spellStart"/>
      <w:r w:rsidRPr="00074EE2">
        <w:rPr>
          <w:i/>
        </w:rPr>
        <w:t>Spodoptera</w:t>
      </w:r>
      <w:proofErr w:type="spellEnd"/>
      <w:r w:rsidRPr="00074EE2">
        <w:t xml:space="preserve"> spp.), common armyworm (</w:t>
      </w:r>
      <w:proofErr w:type="spellStart"/>
      <w:r w:rsidRPr="00074EE2">
        <w:rPr>
          <w:i/>
        </w:rPr>
        <w:t>Mythimna</w:t>
      </w:r>
      <w:proofErr w:type="spellEnd"/>
      <w:r w:rsidRPr="00074EE2">
        <w:rPr>
          <w:i/>
        </w:rPr>
        <w:t xml:space="preserve"> </w:t>
      </w:r>
      <w:proofErr w:type="spellStart"/>
      <w:r w:rsidRPr="00074EE2">
        <w:rPr>
          <w:i/>
        </w:rPr>
        <w:t>convecta</w:t>
      </w:r>
      <w:proofErr w:type="spellEnd"/>
      <w:r w:rsidRPr="00074EE2">
        <w:t>), southern armyworm (</w:t>
      </w:r>
      <w:proofErr w:type="spellStart"/>
      <w:r w:rsidRPr="00074EE2">
        <w:rPr>
          <w:i/>
        </w:rPr>
        <w:t>Persectania</w:t>
      </w:r>
      <w:proofErr w:type="spellEnd"/>
      <w:r w:rsidRPr="00074EE2">
        <w:rPr>
          <w:i/>
        </w:rPr>
        <w:t xml:space="preserve"> </w:t>
      </w:r>
      <w:proofErr w:type="spellStart"/>
      <w:r w:rsidRPr="00074EE2">
        <w:rPr>
          <w:i/>
        </w:rPr>
        <w:t>ewingii</w:t>
      </w:r>
      <w:proofErr w:type="spellEnd"/>
      <w:r w:rsidRPr="00074EE2">
        <w:t>), and inland armyworm (</w:t>
      </w:r>
      <w:proofErr w:type="spellStart"/>
      <w:r w:rsidRPr="00074EE2">
        <w:rPr>
          <w:i/>
        </w:rPr>
        <w:t>Persectania</w:t>
      </w:r>
      <w:proofErr w:type="spellEnd"/>
      <w:r w:rsidRPr="00074EE2">
        <w:rPr>
          <w:i/>
        </w:rPr>
        <w:t xml:space="preserve"> </w:t>
      </w:r>
      <w:proofErr w:type="spellStart"/>
      <w:r w:rsidRPr="00074EE2">
        <w:rPr>
          <w:i/>
        </w:rPr>
        <w:t>dyscrita</w:t>
      </w:r>
      <w:proofErr w:type="spellEnd"/>
      <w:r w:rsidRPr="00074EE2">
        <w:t xml:space="preserve">) </w:t>
      </w:r>
      <w:r w:rsidR="00B30D9D" w:rsidRPr="00074EE2">
        <w:fldChar w:fldCharType="begin"/>
      </w:r>
      <w:r w:rsidRPr="00074EE2">
        <w:instrText xml:space="preserve"> ADDIN EN.CITE &lt;EndNote&gt;&lt;Cite&gt;&lt;Author&gt;MacDonald&lt;/Author&gt;&lt;Year&gt;1995&lt;/Year&gt;&lt;RecNum&gt;19949&lt;/RecNum&gt;&lt;DisplayText&gt;(MacDonald, 1995; Ozbreed, 2011)&lt;/DisplayText&gt;&lt;record&gt;&lt;rec-number&gt;19949&lt;/rec-number&gt;&lt;foreign-keys&gt;&lt;key app="EN" db-id="avrzt5sv7wwaa2epps1vzttcw5r5awswf02e" timestamp="1503882016"&gt;19949&lt;/key&gt;&lt;/foreign-keys&gt;&lt;ref-type name="Pamphlet"&gt;24&lt;/ref-type&gt;&lt;contributors&gt;&lt;authors&gt;&lt;author&gt;MacDonald, G.&lt;/author&gt;&lt;/authors&gt;&lt;/contributors&gt;&lt;titles&gt;&lt;title&gt;Armyworms&lt;/title&gt;&lt;/titles&gt;&lt;volume&gt;Note Number AG0412&lt;/volume&gt;&lt;reprint-edition&gt;In File&lt;/reprint-edition&gt;&lt;keywords&gt;&lt;keyword&gt;Armyworms&lt;/keyword&gt;&lt;/keywords&gt;&lt;dates&gt;&lt;year&gt;1995&lt;/year&gt;&lt;pub-dates&gt;&lt;date&gt;1995&lt;/date&gt;&lt;/pub-dates&gt;&lt;/dates&gt;&lt;publisher&gt;Department of Environment and Primary Industries&lt;/publisher&gt;&lt;label&gt;21543&lt;/label&gt;&lt;urls&gt;&lt;related-urls&gt;&lt;url&gt;&lt;style face="underline" font="default" size="100%"&gt;http://agriculture.vic.gov.au/agriculture/pests-diseases-and-weeds/pest-insects-and-mites/armyworms&lt;/style&gt;&lt;/url&gt;&lt;/related-urls&gt;&lt;/urls&gt;&lt;/record&gt;&lt;/Cite&gt;&lt;Cite&gt;&lt;Author&gt;Ozbreed&lt;/Author&gt;&lt;Year&gt;2011&lt;/Year&gt;&lt;RecNum&gt;19950&lt;/RecNum&gt;&lt;record&gt;&lt;rec-number&gt;19950&lt;/rec-number&gt;&lt;foreign-keys&gt;&lt;key app="EN" db-id="avrzt5sv7wwaa2epps1vzttcw5r5awswf02e" timestamp="1503882016"&gt;19950&lt;/key&gt;&lt;/foreign-keys&gt;&lt;ref-type name="Pamphlet"&gt;24&lt;/ref-type&gt;&lt;contributors&gt;&lt;authors&gt;&lt;author&gt;Ozbreed&lt;/author&gt;&lt;/authors&gt;&lt;/contributors&gt;&lt;titles&gt;&lt;title&gt;Lawn grub information sheet&lt;/title&gt;&lt;/titles&gt;&lt;reprint-edition&gt;In File&lt;/reprint-edition&gt;&lt;dates&gt;&lt;year&gt;2011&lt;/year&gt;&lt;pub-dates&gt;&lt;date&gt;2011&lt;/date&gt;&lt;/pub-dates&gt;&lt;/dates&gt;&lt;label&gt;21544&lt;/label&gt;&lt;urls&gt;&lt;related-urls&gt;&lt;url&gt;&lt;style face="underline" font="default" size="100%"&gt;https://ozbreed.com.au/download/lawn_grub_info.pdf&lt;/style&gt;&lt;/url&gt;&lt;/related-urls&gt;&lt;/urls&gt;&lt;/record&gt;&lt;/Cite&gt;&lt;/EndNote&gt;</w:instrText>
      </w:r>
      <w:r w:rsidR="00B30D9D" w:rsidRPr="00074EE2">
        <w:fldChar w:fldCharType="separate"/>
      </w:r>
      <w:r w:rsidRPr="00074EE2">
        <w:rPr>
          <w:noProof/>
        </w:rPr>
        <w:t>(MacDonald, 1995; Ozbreed, 2011)</w:t>
      </w:r>
      <w:r w:rsidR="00B30D9D" w:rsidRPr="00074EE2">
        <w:fldChar w:fldCharType="end"/>
      </w:r>
      <w:r w:rsidRPr="00074EE2">
        <w:t>. The Sod webworm (</w:t>
      </w:r>
      <w:proofErr w:type="spellStart"/>
      <w:r w:rsidRPr="00074EE2">
        <w:rPr>
          <w:i/>
        </w:rPr>
        <w:t>Herpetogramma</w:t>
      </w:r>
      <w:proofErr w:type="spellEnd"/>
      <w:r w:rsidRPr="00074EE2">
        <w:rPr>
          <w:i/>
        </w:rPr>
        <w:t xml:space="preserve"> </w:t>
      </w:r>
      <w:proofErr w:type="spellStart"/>
      <w:r w:rsidRPr="00074EE2">
        <w:rPr>
          <w:i/>
        </w:rPr>
        <w:t>licarsisalis</w:t>
      </w:r>
      <w:proofErr w:type="spellEnd"/>
      <w:r w:rsidRPr="00074EE2">
        <w:t xml:space="preserve">), </w:t>
      </w:r>
      <w:r w:rsidR="00F34CC8">
        <w:t xml:space="preserve">which is </w:t>
      </w:r>
      <w:r w:rsidRPr="00074EE2">
        <w:t xml:space="preserve">the caterpillar of the </w:t>
      </w:r>
      <w:proofErr w:type="spellStart"/>
      <w:r w:rsidRPr="00074EE2">
        <w:t>Crambus</w:t>
      </w:r>
      <w:proofErr w:type="spellEnd"/>
      <w:r w:rsidRPr="00074EE2">
        <w:t xml:space="preserve"> </w:t>
      </w:r>
      <w:proofErr w:type="gramStart"/>
      <w:r w:rsidRPr="00074EE2">
        <w:t>moth,</w:t>
      </w:r>
      <w:proofErr w:type="gramEnd"/>
      <w:r w:rsidRPr="00074EE2">
        <w:t xml:space="preserve"> </w:t>
      </w:r>
      <w:r w:rsidR="00E750AC">
        <w:t xml:space="preserve">also </w:t>
      </w:r>
      <w:r w:rsidRPr="00074EE2">
        <w:t>feeds on buffalo grass (</w:t>
      </w:r>
      <w:r w:rsidR="00204785" w:rsidRPr="00204785">
        <w:rPr>
          <w:u w:val="single"/>
        </w:rPr>
        <w:t xml:space="preserve">The </w:t>
      </w:r>
      <w:hyperlink r:id="rId27" w:history="1">
        <w:r w:rsidRPr="00074EE2">
          <w:rPr>
            <w:rStyle w:val="Hyperlink"/>
            <w:color w:val="auto"/>
          </w:rPr>
          <w:t>Buffalo Lawn Care</w:t>
        </w:r>
      </w:hyperlink>
      <w:r w:rsidRPr="00074EE2">
        <w:t>).</w:t>
      </w:r>
    </w:p>
    <w:p w:rsidR="00DE12FE" w:rsidRPr="00074EE2" w:rsidRDefault="00DE12FE" w:rsidP="00DE12FE">
      <w:pPr>
        <w:pStyle w:val="1Para"/>
      </w:pPr>
      <w:r w:rsidRPr="00074EE2">
        <w:t>Pests that feed on buffalo grass roots are the larvae of the African black beetle (</w:t>
      </w:r>
      <w:proofErr w:type="spellStart"/>
      <w:r w:rsidRPr="00074EE2">
        <w:rPr>
          <w:i/>
        </w:rPr>
        <w:t>Heteronychus</w:t>
      </w:r>
      <w:proofErr w:type="spellEnd"/>
      <w:r w:rsidRPr="00074EE2">
        <w:rPr>
          <w:i/>
        </w:rPr>
        <w:t xml:space="preserve"> </w:t>
      </w:r>
      <w:proofErr w:type="spellStart"/>
      <w:r w:rsidRPr="00074EE2">
        <w:rPr>
          <w:i/>
        </w:rPr>
        <w:t>arator</w:t>
      </w:r>
      <w:proofErr w:type="spellEnd"/>
      <w:r w:rsidRPr="00074EE2">
        <w:t xml:space="preserve">) and the nematode </w:t>
      </w:r>
      <w:proofErr w:type="spellStart"/>
      <w:r w:rsidRPr="00074EE2">
        <w:rPr>
          <w:i/>
        </w:rPr>
        <w:t>Belonolaimus</w:t>
      </w:r>
      <w:proofErr w:type="spellEnd"/>
      <w:r w:rsidRPr="00074EE2">
        <w:rPr>
          <w:i/>
        </w:rPr>
        <w:t xml:space="preserve"> </w:t>
      </w:r>
      <w:proofErr w:type="spellStart"/>
      <w:r w:rsidRPr="00074EE2">
        <w:rPr>
          <w:i/>
        </w:rPr>
        <w:t>longicaudatus</w:t>
      </w:r>
      <w:proofErr w:type="spellEnd"/>
      <w:r w:rsidRPr="00074EE2">
        <w:t>. The African black beetle is a minor pest but can be problematic when present in high numbers (</w:t>
      </w:r>
      <w:r w:rsidR="00204785" w:rsidRPr="00204785">
        <w:rPr>
          <w:u w:val="single"/>
        </w:rPr>
        <w:t xml:space="preserve">The </w:t>
      </w:r>
      <w:hyperlink r:id="rId28" w:history="1">
        <w:r w:rsidRPr="00074EE2">
          <w:rPr>
            <w:rStyle w:val="Hyperlink"/>
            <w:color w:val="auto"/>
          </w:rPr>
          <w:t>Buffalo Lawn Care</w:t>
        </w:r>
      </w:hyperlink>
      <w:r w:rsidRPr="00074EE2">
        <w:rPr>
          <w:rStyle w:val="Hyperlink"/>
          <w:color w:val="auto"/>
        </w:rPr>
        <w:t xml:space="preserve"> </w:t>
      </w:r>
      <w:r w:rsidRPr="00074EE2">
        <w:t xml:space="preserve">). The nematode </w:t>
      </w:r>
      <w:proofErr w:type="spellStart"/>
      <w:r w:rsidRPr="00074EE2">
        <w:rPr>
          <w:i/>
        </w:rPr>
        <w:t>Belonolaimus</w:t>
      </w:r>
      <w:proofErr w:type="spellEnd"/>
      <w:r w:rsidRPr="00074EE2">
        <w:rPr>
          <w:i/>
        </w:rPr>
        <w:t xml:space="preserve"> </w:t>
      </w:r>
      <w:proofErr w:type="spellStart"/>
      <w:r w:rsidRPr="00074EE2">
        <w:rPr>
          <w:i/>
        </w:rPr>
        <w:t>longicaudatus</w:t>
      </w:r>
      <w:proofErr w:type="spellEnd"/>
      <w:r w:rsidRPr="00074EE2">
        <w:t xml:space="preserve"> is the most destructive species of nematode and causes loss in root density in cultivars susceptible to infection </w:t>
      </w:r>
      <w:r w:rsidR="00B30D9D" w:rsidRPr="00074EE2">
        <w:fldChar w:fldCharType="begin"/>
      </w:r>
      <w:r w:rsidRPr="00074EE2">
        <w:instrText xml:space="preserve"> ADDIN EN.CITE &lt;EndNote&gt;&lt;Cite&gt;&lt;Author&gt;Aryal&lt;/Author&gt;&lt;Year&gt;2015&lt;/Year&gt;&lt;RecNum&gt;19959&lt;/RecNum&gt;&lt;DisplayText&gt;(Aryal et al., 2015)&lt;/DisplayText&gt;&lt;record&gt;&lt;rec-number&gt;19959&lt;/rec-number&gt;&lt;foreign-keys&gt;&lt;key app="EN" db-id="avrzt5sv7wwaa2epps1vzttcw5r5awswf02e" timestamp="1503882016"&gt;19959&lt;/key&gt;&lt;/foreign-keys&gt;&lt;ref-type name="Journal Article"&gt;17&lt;/ref-type&gt;&lt;contributors&gt;&lt;authors&gt;&lt;author&gt;Aryal, S.K.&lt;/author&gt;&lt;author&gt;Crow, W.T.&lt;/author&gt;&lt;author&gt;McSorley, R.&lt;/author&gt;&lt;author&gt;Giblin-Davis, R.M.&lt;/author&gt;&lt;author&gt;Rowland, D.L.&lt;/author&gt;&lt;author&gt;Poudel, B.&lt;/author&gt;&lt;author&gt;Kenworthy, K.E.&lt;/author&gt;&lt;/authors&gt;&lt;/contributors&gt;&lt;titles&gt;&lt;title&gt;&lt;style face="normal" font="default" size="100%"&gt;Effects of infection by &lt;/style&gt;&lt;style face="italic" font="default" size="100%"&gt;Belonolaimus longicaudatus&lt;/style&gt;&lt;style face="normal" font="default" size="100%"&gt; on rooting dynamics among St. Augustinegrass and Bermudagrass genotypes&lt;/style&gt;&lt;/title&gt;&lt;secondary-title&gt;Journal of Nematology&lt;/secondary-title&gt;&lt;/titles&gt;&lt;periodical&gt;&lt;full-title&gt;Journal of Nematology&lt;/full-title&gt;&lt;/periodical&gt;&lt;pages&gt;322-331&lt;/pages&gt;&lt;volume&gt;47&lt;/volume&gt;&lt;number&gt;4&lt;/number&gt;&lt;reprint-edition&gt;In File&lt;/reprint-edition&gt;&lt;keywords&gt;&lt;keyword&gt;Stenotaphrum secundatum,Belonolaimus longicaudatus,bermudagrass,minirhizotron,rooting dynamics,St.Augustinegrass,sting nematode,turfgrass&lt;/keyword&gt;&lt;keyword&gt;effects&lt;/keyword&gt;&lt;keyword&gt;of&lt;/keyword&gt;&lt;keyword&gt;INFECTION&lt;/keyword&gt;&lt;keyword&gt;rooting&lt;/keyword&gt;&lt;keyword&gt;and&lt;/keyword&gt;&lt;keyword&gt;genotype&lt;/keyword&gt;&lt;/keywords&gt;&lt;dates&gt;&lt;year&gt;2015&lt;/year&gt;&lt;pub-dates&gt;&lt;date&gt;2015&lt;/date&gt;&lt;/pub-dates&gt;&lt;/dates&gt;&lt;label&gt;21553&lt;/label&gt;&lt;urls&gt;&lt;related-urls&gt;&lt;url&gt;&lt;style face="underline" font="default" size="100%"&gt;http://www.ncbi.nlm.nih.gov/pmc/articles/PMC4755707/pdf/322.pdf&lt;/style&gt;&lt;/url&gt;&lt;/related-urls&gt;&lt;/urls&gt;&lt;/record&gt;&lt;/Cite&gt;&lt;/EndNote&gt;</w:instrText>
      </w:r>
      <w:r w:rsidR="00B30D9D" w:rsidRPr="00074EE2">
        <w:fldChar w:fldCharType="separate"/>
      </w:r>
      <w:r w:rsidRPr="00074EE2">
        <w:rPr>
          <w:noProof/>
        </w:rPr>
        <w:t>(Aryal et al., 2015)</w:t>
      </w:r>
      <w:r w:rsidR="00B30D9D" w:rsidRPr="00074EE2">
        <w:fldChar w:fldCharType="end"/>
      </w:r>
      <w:r w:rsidRPr="00074EE2">
        <w:t xml:space="preserve">. </w:t>
      </w:r>
    </w:p>
    <w:p w:rsidR="00DE12FE" w:rsidRPr="00074EE2" w:rsidRDefault="00DE12FE" w:rsidP="00DE12FE">
      <w:pPr>
        <w:pStyle w:val="1Para"/>
      </w:pPr>
      <w:r w:rsidRPr="00074EE2">
        <w:t>Ants will often damage turf by creating many nests across a lawn which brings soil to the surface</w:t>
      </w:r>
      <w:r w:rsidR="00F34CC8">
        <w:t>. This</w:t>
      </w:r>
      <w:r w:rsidRPr="00074EE2">
        <w:t xml:space="preserve"> often leads to poor lawn health and thinning out of the grass in the affected area (</w:t>
      </w:r>
      <w:r w:rsidR="00204785" w:rsidRPr="00204785">
        <w:rPr>
          <w:u w:val="single"/>
        </w:rPr>
        <w:t xml:space="preserve">The </w:t>
      </w:r>
      <w:hyperlink r:id="rId29" w:history="1">
        <w:r w:rsidRPr="00074EE2">
          <w:rPr>
            <w:rStyle w:val="Hyperlink"/>
            <w:color w:val="auto"/>
          </w:rPr>
          <w:t>Buffalo Lawn Care</w:t>
        </w:r>
      </w:hyperlink>
      <w:r w:rsidRPr="00074EE2">
        <w:t>).</w:t>
      </w:r>
    </w:p>
    <w:p w:rsidR="00DE12FE" w:rsidRPr="00074EE2" w:rsidRDefault="00DE12FE" w:rsidP="00CE024A">
      <w:pPr>
        <w:pStyle w:val="1Para"/>
      </w:pPr>
      <w:r w:rsidRPr="00074EE2">
        <w:t xml:space="preserve">Fungal diseases and </w:t>
      </w:r>
      <w:proofErr w:type="spellStart"/>
      <w:r w:rsidRPr="00074EE2">
        <w:rPr>
          <w:i/>
        </w:rPr>
        <w:t>Panicum</w:t>
      </w:r>
      <w:proofErr w:type="spellEnd"/>
      <w:r w:rsidRPr="00074EE2">
        <w:rPr>
          <w:i/>
        </w:rPr>
        <w:t xml:space="preserve"> mosaic virus</w:t>
      </w:r>
      <w:r w:rsidR="00CB6865">
        <w:t xml:space="preserve"> (PMV)</w:t>
      </w:r>
      <w:r w:rsidRPr="00074EE2">
        <w:t xml:space="preserve"> have been responsible for the decline of </w:t>
      </w:r>
      <w:r w:rsidR="00CB6865">
        <w:t xml:space="preserve">buffalo grass </w:t>
      </w:r>
      <w:r w:rsidRPr="00074EE2">
        <w:t xml:space="preserve">in </w:t>
      </w:r>
      <w:r w:rsidR="00F34CC8">
        <w:t xml:space="preserve">the </w:t>
      </w:r>
      <w:r w:rsidRPr="00074EE2">
        <w:t xml:space="preserve">Gulf Coast region of the USA </w:t>
      </w:r>
      <w:r w:rsidR="00B30D9D" w:rsidRPr="00074EE2">
        <w:fldChar w:fldCharType="begin"/>
      </w:r>
      <w:r w:rsidRPr="00074EE2">
        <w:instrText xml:space="preserve"> ADDIN EN.CITE &lt;EndNote&gt;&lt;Cite&gt;&lt;Author&gt;Cabrera&lt;/Author&gt;&lt;Year&gt;1999&lt;/Year&gt;&lt;RecNum&gt;19812&lt;/RecNum&gt;&lt;DisplayText&gt;(Cabrera and Scholthof, 1999)&lt;/DisplayText&gt;&lt;record&gt;&lt;rec-number&gt;19812&lt;/rec-number&gt;&lt;foreign-keys&gt;&lt;key app="EN" db-id="avrzt5sv7wwaa2epps1vzttcw5r5awswf02e" timestamp="1503881773"&gt;19812&lt;/key&gt;&lt;/foreign-keys&gt;&lt;ref-type name="Journal Article"&gt;17&lt;/ref-type&gt;&lt;contributors&gt;&lt;authors&gt;&lt;author&gt;Cabrera, O.&lt;/author&gt;&lt;author&gt;Scholthof, K.B.G.&lt;/author&gt;&lt;/authors&gt;&lt;/contributors&gt;&lt;titles&gt;&lt;title&gt;The complex viral etiology of St. Augustine decline&lt;/title&gt;&lt;secondary-title&gt;Plant Disease&lt;/secondary-title&gt;&lt;/titles&gt;&lt;periodical&gt;&lt;full-title&gt;Plant Disease&lt;/full-title&gt;&lt;/periodical&gt;&lt;pages&gt;902-904&lt;/pages&gt;&lt;volume&gt;83&lt;/volume&gt;&lt;number&gt;10&lt;/number&gt;&lt;reprint-edition&gt;In File&lt;/reprint-edition&gt;&lt;keywords&gt;&lt;keyword&gt;COMPLEX&lt;/keyword&gt;&lt;keyword&gt;etiology&lt;/keyword&gt;&lt;keyword&gt;of&lt;/keyword&gt;&lt;/keywords&gt;&lt;dates&gt;&lt;year&gt;1999&lt;/year&gt;&lt;pub-dates&gt;&lt;date&gt;1999&lt;/date&gt;&lt;/pub-dates&gt;&lt;/dates&gt;&lt;label&gt;21368&lt;/label&gt;&lt;urls&gt;&lt;/urls&gt;&lt;/record&gt;&lt;/Cite&gt;&lt;/EndNote&gt;</w:instrText>
      </w:r>
      <w:r w:rsidR="00B30D9D" w:rsidRPr="00074EE2">
        <w:fldChar w:fldCharType="separate"/>
      </w:r>
      <w:r w:rsidRPr="00074EE2">
        <w:rPr>
          <w:noProof/>
        </w:rPr>
        <w:t>(Cabrera and Scholthof, 1999)</w:t>
      </w:r>
      <w:r w:rsidR="00B30D9D" w:rsidRPr="00074EE2">
        <w:fldChar w:fldCharType="end"/>
      </w:r>
      <w:r w:rsidRPr="00074EE2">
        <w:t xml:space="preserve">. </w:t>
      </w:r>
      <w:r w:rsidR="00CB6865">
        <w:t xml:space="preserve">PMV </w:t>
      </w:r>
      <w:r w:rsidRPr="00074EE2">
        <w:t>infection become</w:t>
      </w:r>
      <w:r w:rsidR="00CB6865">
        <w:t>s</w:t>
      </w:r>
      <w:r w:rsidRPr="00074EE2">
        <w:t xml:space="preserve"> visible </w:t>
      </w:r>
      <w:r w:rsidR="00F34CC8">
        <w:t>when</w:t>
      </w:r>
      <w:r w:rsidR="00F34CC8" w:rsidRPr="00074EE2">
        <w:t xml:space="preserve"> </w:t>
      </w:r>
      <w:r w:rsidRPr="00074EE2">
        <w:t>grass blades develop a mottled, chlorotic appearance and the disease can eventually spread across large sections of turf. Infected grass is weakened and become</w:t>
      </w:r>
      <w:r w:rsidR="00204785">
        <w:t>s</w:t>
      </w:r>
      <w:r w:rsidRPr="00074EE2">
        <w:t xml:space="preserve"> prone to weed invasions. The first report of PMV on </w:t>
      </w:r>
      <w:r w:rsidR="00CB6865" w:rsidRPr="00CB6865">
        <w:t>buffalo grass</w:t>
      </w:r>
      <w:r w:rsidRPr="00074EE2">
        <w:t xml:space="preserve"> in Australia </w:t>
      </w:r>
      <w:r w:rsidR="00F34CC8">
        <w:t>dates</w:t>
      </w:r>
      <w:r w:rsidRPr="00074EE2">
        <w:t xml:space="preserve"> back to 2008 and was found on one of the commercial turf farms in </w:t>
      </w:r>
      <w:r w:rsidR="00F34CC8">
        <w:t xml:space="preserve">the </w:t>
      </w:r>
      <w:r w:rsidRPr="00074EE2">
        <w:t xml:space="preserve">Hawkesbury area, NSW </w:t>
      </w:r>
      <w:r w:rsidR="00B30D9D" w:rsidRPr="00074EE2">
        <w:fldChar w:fldCharType="begin"/>
      </w:r>
      <w:r w:rsidRPr="00074EE2">
        <w:instrText xml:space="preserve"> ADDIN EN.CITE &lt;EndNote&gt;&lt;Cite&gt;&lt;Author&gt;Thomas&lt;/Author&gt;&lt;Year&gt;2011&lt;/Year&gt;&lt;RecNum&gt;19811&lt;/RecNum&gt;&lt;DisplayText&gt;(Thomas and Steele, 2011)&lt;/DisplayText&gt;&lt;record&gt;&lt;rec-number&gt;19811&lt;/rec-number&gt;&lt;foreign-keys&gt;&lt;key app="EN" db-id="avrzt5sv7wwaa2epps1vzttcw5r5awswf02e" timestamp="1503881773"&gt;19811&lt;/key&gt;&lt;/foreign-keys&gt;&lt;ref-type name="Journal Article"&gt;17&lt;/ref-type&gt;&lt;contributors&gt;&lt;authors&gt;&lt;author&gt;Thomas, J.E.&lt;/author&gt;&lt;author&gt;Steele, V.&lt;/author&gt;&lt;/authors&gt;&lt;/contributors&gt;&lt;titles&gt;&lt;title&gt;&lt;style face="normal" font="default" size="100%"&gt;First report of &lt;/style&gt;&lt;style face="italic" font="default" size="100%"&gt;Panicum mosaic virus&lt;/style&gt;&lt;style face="normal" font="default" size="100%"&gt; in buffalo grass (&lt;/style&gt;&lt;style face="italic" font="default" size="100%"&gt;Stenotaphrum secundatum&lt;/style&gt;&lt;style face="normal" font="default" size="100%"&gt;) from Australia&lt;/style&gt;&lt;/title&gt;&lt;secondary-title&gt;Australasian Plant Disease Notes&lt;/secondary-title&gt;&lt;/titles&gt;&lt;periodical&gt;&lt;full-title&gt;Australasian Plant Disease Notes&lt;/full-title&gt;&lt;/periodical&gt;&lt;pages&gt;16-17&lt;/pages&gt;&lt;number&gt;6&lt;/number&gt;&lt;reprint-edition&gt;In File&lt;/reprint-edition&gt;&lt;keywords&gt;&lt;keyword&gt;of&lt;/keyword&gt;&lt;keyword&gt;Panicum&lt;/keyword&gt;&lt;keyword&gt;MOSAIC-VIRUS&lt;/keyword&gt;&lt;keyword&gt;VIRUS&lt;/keyword&gt;&lt;keyword&gt;grass&lt;/keyword&gt;&lt;keyword&gt;grasses&lt;/keyword&gt;&lt;keyword&gt;AUSTRALIA&lt;/keyword&gt;&lt;/keywords&gt;&lt;dates&gt;&lt;year&gt;2011&lt;/year&gt;&lt;pub-dates&gt;&lt;date&gt;2011&lt;/date&gt;&lt;/pub-dates&gt;&lt;/dates&gt;&lt;label&gt;21367&lt;/label&gt;&lt;urls&gt;&lt;/urls&gt;&lt;/record&gt;&lt;/Cite&gt;&lt;/EndNote&gt;</w:instrText>
      </w:r>
      <w:r w:rsidR="00B30D9D" w:rsidRPr="00074EE2">
        <w:fldChar w:fldCharType="separate"/>
      </w:r>
      <w:r w:rsidRPr="00074EE2">
        <w:rPr>
          <w:noProof/>
        </w:rPr>
        <w:t>(Thomas and Steele, 2011)</w:t>
      </w:r>
      <w:r w:rsidR="00B30D9D" w:rsidRPr="00074EE2">
        <w:fldChar w:fldCharType="end"/>
      </w:r>
      <w:r w:rsidRPr="00074EE2">
        <w:t xml:space="preserve">. The virus </w:t>
      </w:r>
      <w:r w:rsidR="004D6FE4">
        <w:t>is</w:t>
      </w:r>
      <w:r w:rsidRPr="00074EE2">
        <w:t xml:space="preserve"> spread through contaminated equipment, e.g. lawn mowers or stolons that are used for propagation. Biological vectors that could spread the virus are not known. There is no treatment for PMV but some varieties of </w:t>
      </w:r>
      <w:r w:rsidR="00CB6865" w:rsidRPr="00CB6865">
        <w:t>buffalo grass</w:t>
      </w:r>
      <w:r w:rsidRPr="00074EE2">
        <w:t xml:space="preserve"> are PMV-resistant </w:t>
      </w:r>
      <w:r w:rsidR="00B30D9D" w:rsidRPr="00074EE2">
        <w:fldChar w:fldCharType="begin"/>
      </w:r>
      <w:r w:rsidRPr="00074EE2">
        <w:instrText xml:space="preserve"> ADDIN EN.CITE &lt;EndNote&gt;&lt;Cite&gt;&lt;Author&gt;Duble&lt;/Author&gt;&lt;Year&gt;2004&lt;/Year&gt;&lt;RecNum&gt;19965&lt;/RecNum&gt;&lt;DisplayText&gt;(Duble, 2004)&lt;/DisplayText&gt;&lt;record&gt;&lt;rec-number&gt;19965&lt;/rec-number&gt;&lt;foreign-keys&gt;&lt;key app="EN" db-id="avrzt5sv7wwaa2epps1vzttcw5r5awswf02e" timestamp="1503882017"&gt;19965&lt;/key&gt;&lt;/foreign-keys&gt;&lt;ref-type name="Web Page"&gt;12&lt;/ref-type&gt;&lt;contributors&gt;&lt;authors&gt;&lt;author&gt;Duble, R.L.&lt;/author&gt;&lt;/authors&gt;&lt;/contributors&gt;&lt;titles&gt;&lt;title&gt;St. Augustine decline&lt;/title&gt;&lt;/titles&gt;&lt;volume&gt;2017&lt;/volume&gt;&lt;number&gt;5/1/2017&lt;/number&gt;&lt;dates&gt;&lt;year&gt;2004&lt;/year&gt;&lt;pub-dates&gt;&lt;date&gt;10/3/2004&lt;/date&gt;&lt;/pub-dates&gt;&lt;/dates&gt;&lt;publisher&gt;Texas Cooperative Extension&lt;/publisher&gt;&lt;label&gt;21559&lt;/label&gt;&lt;urls&gt;&lt;related-urls&gt;&lt;url&gt;&lt;style face="underline" font="default" size="100%"&gt;http://aggie-horticulture.tamu.edu/archives/parsons/turf/publications/Staugdecline.html&lt;/style&gt;&lt;/url&gt;&lt;/related-urls&gt;&lt;/urls&gt;&lt;/record&gt;&lt;/Cite&gt;&lt;/EndNote&gt;</w:instrText>
      </w:r>
      <w:r w:rsidR="00B30D9D" w:rsidRPr="00074EE2">
        <w:fldChar w:fldCharType="separate"/>
      </w:r>
      <w:r w:rsidRPr="00074EE2">
        <w:rPr>
          <w:noProof/>
        </w:rPr>
        <w:t>(Duble, 2004)</w:t>
      </w:r>
      <w:r w:rsidR="00B30D9D" w:rsidRPr="00074EE2">
        <w:fldChar w:fldCharType="end"/>
      </w:r>
      <w:r w:rsidRPr="00074EE2">
        <w:t>.</w:t>
      </w:r>
    </w:p>
    <w:p w:rsidR="00DE12FE" w:rsidRPr="00074EE2" w:rsidRDefault="00DE12FE" w:rsidP="00DE12FE">
      <w:pPr>
        <w:pStyle w:val="1Para"/>
      </w:pPr>
      <w:r w:rsidRPr="00074EE2">
        <w:t xml:space="preserve">Typical broadleaf weeds of buffalo grass in Australia include </w:t>
      </w:r>
      <w:proofErr w:type="spellStart"/>
      <w:r w:rsidRPr="00074EE2">
        <w:rPr>
          <w:lang w:val="en-GB"/>
        </w:rPr>
        <w:t>bindii</w:t>
      </w:r>
      <w:proofErr w:type="spellEnd"/>
      <w:r w:rsidRPr="00074EE2">
        <w:rPr>
          <w:lang w:val="en-GB"/>
        </w:rPr>
        <w:t xml:space="preserve"> (</w:t>
      </w:r>
      <w:proofErr w:type="spellStart"/>
      <w:r w:rsidRPr="00074EE2">
        <w:rPr>
          <w:i/>
          <w:iCs/>
        </w:rPr>
        <w:t>Soliva</w:t>
      </w:r>
      <w:proofErr w:type="spellEnd"/>
      <w:r w:rsidRPr="00074EE2">
        <w:rPr>
          <w:i/>
          <w:iCs/>
        </w:rPr>
        <w:t xml:space="preserve"> </w:t>
      </w:r>
      <w:proofErr w:type="spellStart"/>
      <w:r w:rsidRPr="00074EE2">
        <w:rPr>
          <w:i/>
          <w:iCs/>
        </w:rPr>
        <w:t>pterosperma</w:t>
      </w:r>
      <w:proofErr w:type="spellEnd"/>
      <w:r w:rsidRPr="00074EE2">
        <w:rPr>
          <w:iCs/>
        </w:rPr>
        <w:t>)</w:t>
      </w:r>
      <w:r w:rsidRPr="00074EE2">
        <w:rPr>
          <w:lang w:val="en-GB"/>
        </w:rPr>
        <w:t>, clover (</w:t>
      </w:r>
      <w:r w:rsidRPr="00074EE2">
        <w:rPr>
          <w:i/>
        </w:rPr>
        <w:t>Trifolium</w:t>
      </w:r>
      <w:r w:rsidRPr="00074EE2">
        <w:t xml:space="preserve"> spp.)</w:t>
      </w:r>
      <w:r w:rsidRPr="00074EE2">
        <w:rPr>
          <w:lang w:val="en-GB"/>
        </w:rPr>
        <w:t xml:space="preserve">, </w:t>
      </w:r>
      <w:proofErr w:type="gramStart"/>
      <w:r w:rsidRPr="00074EE2">
        <w:rPr>
          <w:lang w:val="en-GB"/>
        </w:rPr>
        <w:t>cats</w:t>
      </w:r>
      <w:proofErr w:type="gramEnd"/>
      <w:r w:rsidRPr="00074EE2">
        <w:rPr>
          <w:lang w:val="en-GB"/>
        </w:rPr>
        <w:t xml:space="preserve"> ear (</w:t>
      </w:r>
      <w:proofErr w:type="spellStart"/>
      <w:r w:rsidRPr="00074EE2">
        <w:rPr>
          <w:i/>
          <w:lang w:val="en-GB"/>
        </w:rPr>
        <w:t>Hypochaeris</w:t>
      </w:r>
      <w:proofErr w:type="spellEnd"/>
      <w:r w:rsidRPr="00074EE2">
        <w:rPr>
          <w:i/>
          <w:lang w:val="en-GB"/>
        </w:rPr>
        <w:t xml:space="preserve"> </w:t>
      </w:r>
      <w:proofErr w:type="spellStart"/>
      <w:r w:rsidRPr="00074EE2">
        <w:rPr>
          <w:i/>
          <w:lang w:val="en-GB"/>
        </w:rPr>
        <w:t>radicata</w:t>
      </w:r>
      <w:proofErr w:type="spellEnd"/>
      <w:r w:rsidRPr="00074EE2">
        <w:rPr>
          <w:lang w:val="en-GB"/>
        </w:rPr>
        <w:t>) and dandelion (</w:t>
      </w:r>
      <w:r w:rsidRPr="00074EE2">
        <w:rPr>
          <w:bCs/>
          <w:i/>
          <w:iCs/>
        </w:rPr>
        <w:t xml:space="preserve">Taraxacum </w:t>
      </w:r>
      <w:proofErr w:type="spellStart"/>
      <w:r w:rsidRPr="00074EE2">
        <w:rPr>
          <w:bCs/>
          <w:i/>
          <w:iCs/>
        </w:rPr>
        <w:t>officinale</w:t>
      </w:r>
      <w:proofErr w:type="spellEnd"/>
      <w:r w:rsidRPr="00074EE2">
        <w:rPr>
          <w:bCs/>
          <w:iCs/>
        </w:rPr>
        <w:t>)</w:t>
      </w:r>
      <w:r w:rsidRPr="00074EE2">
        <w:rPr>
          <w:lang w:val="en-GB"/>
        </w:rPr>
        <w:t xml:space="preserve">. Grass weeds include </w:t>
      </w:r>
      <w:r w:rsidRPr="00074EE2">
        <w:t>paspalum (</w:t>
      </w:r>
      <w:r w:rsidRPr="00074EE2">
        <w:rPr>
          <w:i/>
        </w:rPr>
        <w:t>Paspalum</w:t>
      </w:r>
      <w:r w:rsidRPr="00074EE2">
        <w:t xml:space="preserve"> spp.), winter grass (</w:t>
      </w:r>
      <w:proofErr w:type="spellStart"/>
      <w:r w:rsidRPr="00074EE2">
        <w:rPr>
          <w:i/>
        </w:rPr>
        <w:t>Poa</w:t>
      </w:r>
      <w:proofErr w:type="spellEnd"/>
      <w:r w:rsidRPr="00074EE2">
        <w:rPr>
          <w:i/>
        </w:rPr>
        <w:t xml:space="preserve"> </w:t>
      </w:r>
      <w:proofErr w:type="spellStart"/>
      <w:r w:rsidRPr="00074EE2">
        <w:rPr>
          <w:i/>
        </w:rPr>
        <w:t>annua</w:t>
      </w:r>
      <w:proofErr w:type="spellEnd"/>
      <w:r w:rsidRPr="00074EE2">
        <w:t>), kikuyu (</w:t>
      </w:r>
      <w:proofErr w:type="spellStart"/>
      <w:r w:rsidRPr="00074EE2">
        <w:rPr>
          <w:i/>
        </w:rPr>
        <w:t>Pennisetum</w:t>
      </w:r>
      <w:proofErr w:type="spellEnd"/>
      <w:r w:rsidRPr="00074EE2">
        <w:rPr>
          <w:i/>
        </w:rPr>
        <w:t xml:space="preserve"> </w:t>
      </w:r>
      <w:proofErr w:type="spellStart"/>
      <w:r w:rsidRPr="00074EE2">
        <w:rPr>
          <w:i/>
        </w:rPr>
        <w:t>clandestinum</w:t>
      </w:r>
      <w:proofErr w:type="spellEnd"/>
      <w:r w:rsidRPr="00074EE2">
        <w:t>), and couch grass (</w:t>
      </w:r>
      <w:proofErr w:type="spellStart"/>
      <w:r w:rsidRPr="00074EE2">
        <w:rPr>
          <w:i/>
        </w:rPr>
        <w:t>Cynodon</w:t>
      </w:r>
      <w:proofErr w:type="spellEnd"/>
      <w:r w:rsidRPr="00074EE2">
        <w:rPr>
          <w:i/>
        </w:rPr>
        <w:t xml:space="preserve"> </w:t>
      </w:r>
      <w:proofErr w:type="spellStart"/>
      <w:r w:rsidRPr="00074EE2">
        <w:rPr>
          <w:i/>
        </w:rPr>
        <w:t>dactylon</w:t>
      </w:r>
      <w:proofErr w:type="spellEnd"/>
      <w:r w:rsidRPr="00074EE2">
        <w:t xml:space="preserve">) </w:t>
      </w:r>
      <w:r w:rsidR="00B30D9D" w:rsidRPr="00074EE2">
        <w:fldChar w:fldCharType="begin"/>
      </w:r>
      <w:r w:rsidR="003E078F" w:rsidRPr="00074EE2">
        <w:instrText xml:space="preserve"> ADDIN EN.CITE &lt;EndNote&gt;&lt;Cite&gt;&lt;Author&gt;OGTR&lt;/Author&gt;&lt;Year&gt;2018&lt;/Year&gt;&lt;RecNum&gt;74&lt;/RecNum&gt;&lt;DisplayText&gt;(OGTR, 2018)&lt;/DisplayText&gt;&lt;record&gt;&lt;rec-number&gt;74&lt;/rec-number&gt;&lt;foreign-keys&gt;&lt;key app="EN" db-id="awav5vaag2vvw0e5faxptafsrvsasas5z9zf" timestamp="1511395743"&gt;74&lt;/key&gt;&lt;/foreign-keys&gt;&lt;ref-type name="Report"&gt;27&lt;/ref-type&gt;&lt;contributors&gt;&lt;authors&gt;&lt;author&gt;OGTR&lt;/author&gt;&lt;/authors&gt;&lt;/contributors&gt;&lt;titles&gt;&lt;title&gt;&lt;style face="normal" font="default" size="100%"&gt;The biology of &lt;/style&gt;&lt;style face="italic" font="default" size="100%"&gt;Stenotaphrum secundatum &lt;/style&gt;&lt;style face="normal" font="default" size="100%"&gt;(Walter) Kuntze (buffalo grass)&lt;/style&gt;&lt;/title&gt;&lt;/titles&gt;&lt;dates&gt;&lt;year&gt;2018&lt;/year&gt;&lt;pub-dates&gt;&lt;date&gt;January 2018&lt;/date&gt;&lt;/pub-dates&gt;&lt;/dates&gt;&lt;pub-location&gt;Canberra , Australia&lt;/pub-location&gt;&lt;publisher&gt;Office of the Gene Technology Regulator&lt;/publisher&gt;&lt;urls&gt;&lt;/urls&gt;&lt;/record&gt;&lt;/Cite&gt;&lt;/EndNote&gt;</w:instrText>
      </w:r>
      <w:r w:rsidR="00B30D9D" w:rsidRPr="00074EE2">
        <w:fldChar w:fldCharType="separate"/>
      </w:r>
      <w:r w:rsidR="003E078F" w:rsidRPr="00074EE2">
        <w:rPr>
          <w:noProof/>
        </w:rPr>
        <w:t>(OGTR, 2018)</w:t>
      </w:r>
      <w:r w:rsidR="00B30D9D" w:rsidRPr="00074EE2">
        <w:fldChar w:fldCharType="end"/>
      </w:r>
      <w:r w:rsidR="006D7D39">
        <w:t xml:space="preserve">. </w:t>
      </w:r>
      <w:r w:rsidRPr="00074EE2">
        <w:t xml:space="preserve">Buffalo grass lawns are highly resistant to weed infestation </w:t>
      </w:r>
      <w:r w:rsidR="00B30D9D" w:rsidRPr="00074EE2">
        <w:fldChar w:fldCharType="begin"/>
      </w:r>
      <w:r w:rsidRPr="00074EE2">
        <w:instrText xml:space="preserve"> ADDIN EN.CITE &lt;EndNote&gt;&lt;Cite&gt;&lt;Author&gt;Busey&lt;/Author&gt;&lt;Year&gt;2003&lt;/Year&gt;&lt;RecNum&gt;19927&lt;/RecNum&gt;&lt;DisplayText&gt;(Busey, 2003b)&lt;/DisplayText&gt;&lt;record&gt;&lt;rec-number&gt;19927&lt;/rec-number&gt;&lt;foreign-keys&gt;&lt;key app="EN" db-id="avrzt5sv7wwaa2epps1vzttcw5r5awswf02e" timestamp="1503882016"&gt;19927&lt;/key&gt;&lt;/foreign-keys&gt;&lt;ref-type name="Book Section"&gt;5&lt;/ref-type&gt;&lt;contributors&gt;&lt;authors&gt;&lt;author&gt;Busey, P.&lt;/author&gt;&lt;/authors&gt;&lt;secondary-authors&gt;&lt;author&gt;Casler, M.D.&lt;/author&gt;&lt;author&gt;Duncan, R.R.&lt;/author&gt;&lt;/secondary-authors&gt;&lt;/contributors&gt;&lt;titles&gt;&lt;title&gt;&lt;style face="normal" font="default" size="100%"&gt;St. Augustinegrass, &lt;/style&gt;&lt;style face="italic" font="default" size="100%"&gt;Stenotaphrum secundatum&lt;/style&gt;&lt;style face="normal" font="default" size="100%"&gt; (Walt.) Kuntze&lt;/style&gt;&lt;/title&gt;&lt;secondary-title&gt;Turfgrass Biology, Genetics, and Breeding&lt;/secondary-title&gt;&lt;/titles&gt;&lt;pages&gt;309-330&lt;/pages&gt;&lt;section&gt;20&lt;/section&gt;&lt;reprint-edition&gt;In File&lt;/reprint-edition&gt;&lt;keywords&gt;&lt;keyword&gt;Biology&lt;/keyword&gt;&lt;keyword&gt;genetics&lt;/keyword&gt;&lt;keyword&gt;genetic&lt;/keyword&gt;&lt;keyword&gt;and&lt;/keyword&gt;&lt;keyword&gt;breeding&lt;/keyword&gt;&lt;/keywords&gt;&lt;dates&gt;&lt;year&gt;2003&lt;/year&gt;&lt;pub-dates&gt;&lt;date&gt;2003&lt;/date&gt;&lt;/pub-dates&gt;&lt;/dates&gt;&lt;pub-location&gt;Hoboken, New Jersey&lt;/pub-location&gt;&lt;publisher&gt;John Wiley &amp;amp; Sons&lt;/publisher&gt;&lt;isbn&gt;1-57504-159-6&lt;/isbn&gt;&lt;label&gt;21518&lt;/label&gt;&lt;urls&gt;&lt;/urls&gt;&lt;/record&gt;&lt;/Cite&gt;&lt;/EndNote&gt;</w:instrText>
      </w:r>
      <w:r w:rsidR="00B30D9D" w:rsidRPr="00074EE2">
        <w:fldChar w:fldCharType="separate"/>
      </w:r>
      <w:r w:rsidRPr="00074EE2">
        <w:rPr>
          <w:noProof/>
        </w:rPr>
        <w:t>(Busey, 2003b)</w:t>
      </w:r>
      <w:r w:rsidR="00B30D9D" w:rsidRPr="00074EE2">
        <w:fldChar w:fldCharType="end"/>
      </w:r>
      <w:r w:rsidRPr="00074EE2">
        <w:t xml:space="preserve"> and a well-maintained sward of buffalo grass can suppress weed growth. Weed infestation is likely when the health of the sward is compromised, and ground cover becomes patchy </w:t>
      </w:r>
      <w:r w:rsidR="00B30D9D" w:rsidRPr="00074EE2">
        <w:fldChar w:fldCharType="begin">
          <w:fldData xml:space="preserve">PEVuZE5vdGU+PENpdGU+PEF1dGhvcj5CdXNleTwvQXV0aG9yPjxZZWFyPjIwMDM8L1llYXI+PFJl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</w:fldData>
        </w:fldChar>
      </w:r>
      <w:r w:rsidRPr="00074EE2">
        <w:instrText xml:space="preserve"> ADDIN EN.CITE </w:instrText>
      </w:r>
      <w:r w:rsidR="00B30D9D" w:rsidRPr="00074EE2">
        <w:fldChar w:fldCharType="begin">
          <w:fldData xml:space="preserve">PEVuZE5vdGU+PENpdGU+PEF1dGhvcj5CdXNleTwvQXV0aG9yPjxZZWFyPjIwMDM8L1llYXI+PFJl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</w:fldData>
        </w:fldChar>
      </w:r>
      <w:r w:rsidRPr="00074EE2">
        <w:instrText xml:space="preserve"> ADDIN EN.CITE.DATA </w:instrText>
      </w:r>
      <w:r w:rsidR="00B30D9D" w:rsidRPr="00074EE2">
        <w:fldChar w:fldCharType="end"/>
      </w:r>
      <w:r w:rsidR="00B30D9D" w:rsidRPr="00074EE2">
        <w:fldChar w:fldCharType="separate"/>
      </w:r>
      <w:r w:rsidRPr="00074EE2">
        <w:rPr>
          <w:noProof/>
        </w:rPr>
        <w:t>(Busey, 2003a; Aldous et al., 2014)</w:t>
      </w:r>
      <w:r w:rsidR="00B30D9D" w:rsidRPr="00074EE2">
        <w:fldChar w:fldCharType="end"/>
      </w:r>
      <w:r w:rsidRPr="00074EE2">
        <w:t xml:space="preserve">.  </w:t>
      </w:r>
    </w:p>
    <w:p w:rsidR="00DE12FE" w:rsidRPr="00074EE2" w:rsidRDefault="00DE12FE" w:rsidP="00805B60">
      <w:pPr>
        <w:pStyle w:val="Style3"/>
      </w:pPr>
      <w:bookmarkStart w:id="186" w:name="_Toc484767575"/>
      <w:bookmarkStart w:id="187" w:name="_Toc511039098"/>
      <w:r w:rsidRPr="00074EE2">
        <w:t>Relevant agricultural practices</w:t>
      </w:r>
      <w:bookmarkEnd w:id="163"/>
      <w:bookmarkEnd w:id="164"/>
      <w:bookmarkEnd w:id="165"/>
      <w:bookmarkEnd w:id="166"/>
      <w:bookmarkEnd w:id="167"/>
      <w:bookmarkEnd w:id="168"/>
      <w:bookmarkEnd w:id="186"/>
      <w:bookmarkEnd w:id="187"/>
    </w:p>
    <w:p w:rsidR="00DE12FE" w:rsidRPr="00074EE2" w:rsidRDefault="00DE12FE" w:rsidP="00DE12FE">
      <w:pPr>
        <w:pStyle w:val="1Para"/>
      </w:pPr>
      <w:bookmarkStart w:id="188" w:name="_Ref273696414"/>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074EE2">
        <w:t>The GM buffalo plants to be used for the proposed trial are propagated vegetatively in PC2 glasshouses and will be planted by hand in the trial site, one plant per one square metre plot. Fertiliser will be applied in soluble form</w:t>
      </w:r>
      <w:r w:rsidR="009723D4">
        <w:t>, and the plants irrigated as necessary</w:t>
      </w:r>
      <w:r w:rsidRPr="00074EE2">
        <w:t>. Once established, the</w:t>
      </w:r>
      <w:r w:rsidR="00CB6865">
        <w:t xml:space="preserve"> applicant proposes to mow the grass on a regular basis</w:t>
      </w:r>
      <w:r w:rsidRPr="00074EE2">
        <w:t>, w</w:t>
      </w:r>
      <w:r w:rsidR="008C3CDF">
        <w:t>hen it grows to a height of 3-</w:t>
      </w:r>
      <w:r w:rsidRPr="00074EE2">
        <w:t>5 cm above the ground.</w:t>
      </w:r>
      <w:r w:rsidR="004D6FE4">
        <w:t xml:space="preserve"> </w:t>
      </w:r>
      <w:r w:rsidR="000C0BB1">
        <w:t xml:space="preserve">Mowing, irrigation and fertilizer application promote vegetative growth in buffalo grass. </w:t>
      </w:r>
      <w:r w:rsidR="00F34CC8" w:rsidRPr="00074EE2">
        <w:t>The applicant will manage pests and disease by routine monitoring and chemical control if required</w:t>
      </w:r>
      <w:r w:rsidR="008A1462">
        <w:t>.</w:t>
      </w:r>
    </w:p>
    <w:p w:rsidR="00DE12FE" w:rsidRPr="00074EE2" w:rsidRDefault="00DE12FE" w:rsidP="00805B60">
      <w:pPr>
        <w:pStyle w:val="Style3"/>
      </w:pPr>
      <w:bookmarkStart w:id="189" w:name="_Ref270931279"/>
      <w:bookmarkStart w:id="190" w:name="_Toc291151815"/>
      <w:bookmarkStart w:id="191" w:name="_Toc309054016"/>
      <w:bookmarkStart w:id="192" w:name="_Toc309833708"/>
      <w:bookmarkStart w:id="193" w:name="_Toc311188369"/>
      <w:bookmarkStart w:id="194" w:name="_Toc355008015"/>
      <w:bookmarkStart w:id="195" w:name="_Toc484767576"/>
      <w:bookmarkStart w:id="196" w:name="_Toc511039099"/>
      <w:bookmarkEnd w:id="188"/>
      <w:r w:rsidRPr="00074EE2">
        <w:t>Presence of related plants in the receiving environment</w:t>
      </w:r>
      <w:bookmarkEnd w:id="189"/>
      <w:bookmarkEnd w:id="190"/>
      <w:bookmarkEnd w:id="191"/>
      <w:bookmarkEnd w:id="192"/>
      <w:bookmarkEnd w:id="193"/>
      <w:bookmarkEnd w:id="194"/>
      <w:bookmarkEnd w:id="195"/>
      <w:bookmarkEnd w:id="196"/>
    </w:p>
    <w:p w:rsidR="00DE12FE" w:rsidRPr="00074EE2" w:rsidRDefault="00DE12FE" w:rsidP="00DE12FE">
      <w:pPr>
        <w:pStyle w:val="1Para"/>
        <w:rPr>
          <w:rFonts w:asciiTheme="minorHAnsi" w:hAnsiTheme="minorHAnsi"/>
          <w:szCs w:val="22"/>
        </w:rPr>
      </w:pPr>
      <w:r w:rsidRPr="00074EE2">
        <w:t xml:space="preserve">Buffalo grass is a species grown in all states and territories in Australia and is used as a turf in gardens, parks, residential and commercial properties, sporting venues and for land rehabilitation and landscape improvement purposes </w:t>
      </w:r>
      <w:r w:rsidR="00B30D9D" w:rsidRPr="00074EE2">
        <w:rPr>
          <w:rFonts w:asciiTheme="minorHAnsi" w:hAnsiTheme="minorHAnsi"/>
          <w:szCs w:val="22"/>
        </w:rPr>
        <w:fldChar w:fldCharType="begin"/>
      </w:r>
      <w:r w:rsidR="006F6804">
        <w:rPr>
          <w:rFonts w:asciiTheme="minorHAnsi" w:hAnsiTheme="minorHAnsi"/>
          <w:szCs w:val="22"/>
        </w:rPr>
        <w:instrText xml:space="preserve"> ADDIN EN.CITE &lt;EndNote&gt;&lt;Cite&gt;&lt;Author&gt;HIA&lt;/Author&gt;&lt;Year&gt;2016&lt;/Year&gt;&lt;RecNum&gt;20914&lt;/RecNum&gt;&lt;DisplayText&gt;(HIA, 2016)&lt;/DisplayText&gt;&lt;record&gt;&lt;rec-number&gt;20914&lt;/rec-number&gt;&lt;foreign-keys&gt;&lt;key app="EN" db-id="avrzt5sv7wwaa2epps1vzttcw5r5awswf02e" timestamp="1509491725"&gt;20914&lt;/key&gt;&lt;/foreign-keys&gt;&lt;ref-type name="Book"&gt;6&lt;/ref-type&gt;&lt;contributors&gt;&lt;authors&gt;&lt;author&gt;HIA&lt;/author&gt;&lt;/authors&gt;&lt;/contributors&gt;&lt;titles&gt;&lt;title&gt;Australian horticulture statistics handbook 2014/15&lt;/title&gt;&lt;/titles&gt;&lt;dates&gt;&lt;year&gt;2016&lt;/year&gt;&lt;/dates&gt;&lt;pub-location&gt;Sydney, Australia&lt;/pub-location&gt;&lt;publisher&gt;Horticulture Innovation Australia Limited&lt;/publisher&gt;&lt;urls&gt;&lt;/urls&gt;&lt;/record&gt;&lt;/Cite&gt;&lt;/EndNote&gt;</w:instrText>
      </w:r>
      <w:r w:rsidR="00B30D9D" w:rsidRPr="00074EE2">
        <w:rPr>
          <w:rFonts w:asciiTheme="minorHAnsi" w:hAnsiTheme="minorHAnsi"/>
          <w:szCs w:val="22"/>
        </w:rPr>
        <w:fldChar w:fldCharType="separate"/>
      </w:r>
      <w:r w:rsidRPr="00074EE2">
        <w:rPr>
          <w:rFonts w:asciiTheme="minorHAnsi" w:hAnsiTheme="minorHAnsi"/>
          <w:noProof/>
          <w:szCs w:val="22"/>
        </w:rPr>
        <w:t>(HIA, 2016)</w:t>
      </w:r>
      <w:r w:rsidR="00B30D9D" w:rsidRPr="00074EE2">
        <w:rPr>
          <w:rFonts w:asciiTheme="minorHAnsi" w:hAnsiTheme="minorHAnsi"/>
          <w:szCs w:val="22"/>
        </w:rPr>
        <w:fldChar w:fldCharType="end"/>
      </w:r>
      <w:r w:rsidRPr="00074EE2">
        <w:t xml:space="preserve">. It is also a naturalised species in Australia, appearing in </w:t>
      </w:r>
      <w:r w:rsidRPr="00074EE2">
        <w:rPr>
          <w:rFonts w:asciiTheme="minorHAnsi" w:hAnsiTheme="minorHAnsi"/>
          <w:szCs w:val="22"/>
        </w:rPr>
        <w:t xml:space="preserve">various bushland settings, particularly in coastal districts </w:t>
      </w:r>
      <w:r w:rsidR="00B30D9D" w:rsidRPr="00074EE2">
        <w:rPr>
          <w:rFonts w:asciiTheme="minorHAnsi" w:hAnsiTheme="minorHAnsi"/>
          <w:szCs w:val="22"/>
        </w:rPr>
        <w:fldChar w:fldCharType="begin"/>
      </w:r>
      <w:r w:rsidRPr="00074EE2">
        <w:rPr>
          <w:rFonts w:asciiTheme="minorHAnsi" w:hAnsiTheme="minorHAnsi"/>
          <w:szCs w:val="22"/>
        </w:rPr>
        <w:instrText xml:space="preserve"> ADDIN EN.CITE &lt;EndNote&gt;&lt;Cite&gt;&lt;Author&gt;Muyt&lt;/Author&gt;&lt;Year&gt;2001&lt;/Year&gt;&lt;RecNum&gt;1580&lt;/RecNum&gt;&lt;DisplayText&gt;(Muyt, 2001)&lt;/DisplayText&gt;&lt;record&gt;&lt;rec-number&gt;1580&lt;/rec-number&gt;&lt;foreign-keys&gt;&lt;key app="EN" db-id="avrzt5sv7wwaa2epps1vzttcw5r5awswf02e" timestamp="1503880424"&gt;1580&lt;/key&gt;&lt;/foreign-keys&gt;&lt;ref-type name="Book"&gt;6&lt;/ref-type&gt;&lt;contributors&gt;&lt;authors&gt;&lt;author&gt;Muyt, A.&lt;/author&gt;&lt;/authors&gt;&lt;/contributors&gt;&lt;titles&gt;&lt;title&gt;Bush Invaders of South-East Australia&lt;/title&gt;&lt;/titles&gt;&lt;reprint-edition&gt;On Request (5/25/2015)&lt;/reprint-edition&gt;&lt;keywords&gt;&lt;keyword&gt;AUSTRALIA&lt;/keyword&gt;&lt;keyword&gt;IDENTIFICATION&lt;/keyword&gt;&lt;keyword&gt;weeds&lt;/keyword&gt;&lt;keyword&gt;weed&lt;/keyword&gt;&lt;/keywords&gt;&lt;dates&gt;&lt;year&gt;2001&lt;/year&gt;&lt;pub-dates&gt;&lt;date&gt;2001&lt;/date&gt;&lt;/pub-dates&gt;&lt;/dates&gt;&lt;pub-location&gt;Meredith, VICTORIA&lt;/pub-location&gt;&lt;publisher&gt;RG &amp;amp; FJ Richardson&lt;/publisher&gt;&lt;isbn&gt;0 9587439 7 5&lt;/isbn&gt;&lt;label&gt;1801&lt;/label&gt;&lt;urls&gt;&lt;/urls&gt;&lt;remote-database-provider&gt;Monitoring &amp;amp; Complaince Section Library.&lt;/remote-database-provider&gt;&lt;/record&gt;&lt;/Cite&gt;&lt;/EndNote&gt;</w:instrText>
      </w:r>
      <w:r w:rsidR="00B30D9D" w:rsidRPr="00074EE2">
        <w:rPr>
          <w:rFonts w:asciiTheme="minorHAnsi" w:hAnsiTheme="minorHAnsi"/>
          <w:szCs w:val="22"/>
        </w:rPr>
        <w:fldChar w:fldCharType="separate"/>
      </w:r>
      <w:r w:rsidRPr="00074EE2">
        <w:rPr>
          <w:rFonts w:asciiTheme="minorHAnsi" w:hAnsiTheme="minorHAnsi"/>
          <w:noProof/>
          <w:szCs w:val="22"/>
        </w:rPr>
        <w:t>(Muyt, 2001)</w:t>
      </w:r>
      <w:r w:rsidR="00B30D9D" w:rsidRPr="00074EE2">
        <w:rPr>
          <w:rFonts w:asciiTheme="minorHAnsi" w:hAnsiTheme="minorHAnsi"/>
          <w:szCs w:val="22"/>
        </w:rPr>
        <w:fldChar w:fldCharType="end"/>
      </w:r>
      <w:r w:rsidRPr="00074EE2">
        <w:rPr>
          <w:rFonts w:asciiTheme="minorHAnsi" w:hAnsiTheme="minorHAnsi"/>
          <w:szCs w:val="22"/>
        </w:rPr>
        <w:t xml:space="preserve">. It is a genetically </w:t>
      </w:r>
      <w:r w:rsidR="00313BED" w:rsidRPr="00074EE2">
        <w:rPr>
          <w:rFonts w:asciiTheme="minorHAnsi" w:hAnsiTheme="minorHAnsi"/>
          <w:szCs w:val="22"/>
        </w:rPr>
        <w:t xml:space="preserve">very </w:t>
      </w:r>
      <w:r w:rsidRPr="00074EE2">
        <w:rPr>
          <w:rFonts w:asciiTheme="minorHAnsi" w:hAnsiTheme="minorHAnsi"/>
          <w:szCs w:val="22"/>
        </w:rPr>
        <w:t xml:space="preserve">diverse </w:t>
      </w:r>
      <w:r w:rsidRPr="00074EE2">
        <w:rPr>
          <w:rFonts w:asciiTheme="minorHAnsi" w:hAnsiTheme="minorHAnsi"/>
          <w:szCs w:val="22"/>
        </w:rPr>
        <w:lastRenderedPageBreak/>
        <w:t xml:space="preserve">species. There are diploids, triploids, tetraploids and </w:t>
      </w:r>
      <w:proofErr w:type="spellStart"/>
      <w:r w:rsidRPr="00074EE2">
        <w:rPr>
          <w:rFonts w:asciiTheme="minorHAnsi" w:hAnsiTheme="minorHAnsi"/>
          <w:szCs w:val="22"/>
        </w:rPr>
        <w:t>aneuploids</w:t>
      </w:r>
      <w:proofErr w:type="spellEnd"/>
      <w:r w:rsidRPr="00074EE2">
        <w:rPr>
          <w:rFonts w:asciiTheme="minorHAnsi" w:hAnsiTheme="minorHAnsi"/>
          <w:szCs w:val="22"/>
        </w:rPr>
        <w:t xml:space="preserve"> </w:t>
      </w:r>
      <w:r w:rsidR="00B30D9D" w:rsidRPr="00074EE2">
        <w:rPr>
          <w:rFonts w:asciiTheme="minorHAnsi" w:hAnsiTheme="minorHAnsi"/>
          <w:szCs w:val="22"/>
        </w:rPr>
        <w:fldChar w:fldCharType="begin"/>
      </w:r>
      <w:r w:rsidRPr="00074EE2">
        <w:rPr>
          <w:rFonts w:asciiTheme="minorHAnsi" w:hAnsiTheme="minorHAnsi"/>
          <w:szCs w:val="22"/>
        </w:rPr>
        <w:instrText xml:space="preserve"> ADDIN EN.CITE &lt;EndNote&gt;&lt;Cite&gt;&lt;Author&gt;Busey&lt;/Author&gt;&lt;Year&gt;2003&lt;/Year&gt;&lt;RecNum&gt;19927&lt;/RecNum&gt;&lt;DisplayText&gt;(Busey, 2003b)&lt;/DisplayText&gt;&lt;record&gt;&lt;rec-number&gt;19927&lt;/rec-number&gt;&lt;foreign-keys&gt;&lt;key app="EN" db-id="avrzt5sv7wwaa2epps1vzttcw5r5awswf02e" timestamp="1503882016"&gt;19927&lt;/key&gt;&lt;/foreign-keys&gt;&lt;ref-type name="Book Section"&gt;5&lt;/ref-type&gt;&lt;contributors&gt;&lt;authors&gt;&lt;author&gt;Busey, P.&lt;/author&gt;&lt;/authors&gt;&lt;secondary-authors&gt;&lt;author&gt;Casler, M.D.&lt;/author&gt;&lt;author&gt;Duncan, R.R.&lt;/author&gt;&lt;/secondary-authors&gt;&lt;/contributors&gt;&lt;titles&gt;&lt;title&gt;&lt;style face="normal" font="default" size="100%"&gt;St. Augustinegrass, &lt;/style&gt;&lt;style face="italic" font="default" size="100%"&gt;Stenotaphrum secundatum&lt;/style&gt;&lt;style face="normal" font="default" size="100%"&gt; (Walt.) Kuntze&lt;/style&gt;&lt;/title&gt;&lt;secondary-title&gt;Turfgrass Biology, Genetics, and Breeding&lt;/secondary-title&gt;&lt;/titles&gt;&lt;pages&gt;309-330&lt;/pages&gt;&lt;section&gt;20&lt;/section&gt;&lt;reprint-edition&gt;In File&lt;/reprint-edition&gt;&lt;keywords&gt;&lt;keyword&gt;Biology&lt;/keyword&gt;&lt;keyword&gt;genetics&lt;/keyword&gt;&lt;keyword&gt;genetic&lt;/keyword&gt;&lt;keyword&gt;and&lt;/keyword&gt;&lt;keyword&gt;breeding&lt;/keyword&gt;&lt;/keywords&gt;&lt;dates&gt;&lt;year&gt;2003&lt;/year&gt;&lt;pub-dates&gt;&lt;date&gt;2003&lt;/date&gt;&lt;/pub-dates&gt;&lt;/dates&gt;&lt;pub-location&gt;Hoboken, New Jersey&lt;/pub-location&gt;&lt;publisher&gt;John Wiley &amp;amp; Sons&lt;/publisher&gt;&lt;isbn&gt;1-57504-159-6&lt;/isbn&gt;&lt;label&gt;21518&lt;/label&gt;&lt;urls&gt;&lt;/urls&gt;&lt;/record&gt;&lt;/Cite&gt;&lt;/EndNote&gt;</w:instrText>
      </w:r>
      <w:r w:rsidR="00B30D9D" w:rsidRPr="00074EE2">
        <w:rPr>
          <w:rFonts w:asciiTheme="minorHAnsi" w:hAnsiTheme="minorHAnsi"/>
          <w:szCs w:val="22"/>
        </w:rPr>
        <w:fldChar w:fldCharType="separate"/>
      </w:r>
      <w:r w:rsidRPr="00074EE2">
        <w:rPr>
          <w:rFonts w:asciiTheme="minorHAnsi" w:hAnsiTheme="minorHAnsi"/>
          <w:noProof/>
          <w:szCs w:val="22"/>
        </w:rPr>
        <w:t>(Busey, 2003b)</w:t>
      </w:r>
      <w:r w:rsidR="00B30D9D" w:rsidRPr="00074EE2">
        <w:rPr>
          <w:rFonts w:asciiTheme="minorHAnsi" w:hAnsiTheme="minorHAnsi"/>
          <w:szCs w:val="22"/>
        </w:rPr>
        <w:fldChar w:fldCharType="end"/>
      </w:r>
      <w:r w:rsidRPr="00074EE2">
        <w:rPr>
          <w:rFonts w:asciiTheme="minorHAnsi" w:hAnsiTheme="minorHAnsi"/>
          <w:szCs w:val="22"/>
        </w:rPr>
        <w:t xml:space="preserve">. </w:t>
      </w:r>
      <w:r w:rsidR="00DB7EE3" w:rsidRPr="00074EE2">
        <w:rPr>
          <w:rFonts w:asciiTheme="minorHAnsi" w:hAnsiTheme="minorHAnsi"/>
          <w:szCs w:val="22"/>
        </w:rPr>
        <w:t>In Australia diploids and triploids have been described.</w:t>
      </w:r>
      <w:r w:rsidR="00DB7EE3">
        <w:rPr>
          <w:rFonts w:asciiTheme="minorHAnsi" w:hAnsiTheme="minorHAnsi"/>
          <w:szCs w:val="22"/>
        </w:rPr>
        <w:t xml:space="preserve"> </w:t>
      </w:r>
      <w:r w:rsidRPr="00074EE2">
        <w:rPr>
          <w:rFonts w:asciiTheme="minorHAnsi" w:hAnsiTheme="minorHAnsi"/>
          <w:szCs w:val="22"/>
        </w:rPr>
        <w:t xml:space="preserve">Diploids are fertile and produce viable seeds, while triploids are considered sterile </w:t>
      </w:r>
      <w:r w:rsidR="00B30D9D" w:rsidRPr="00074EE2">
        <w:rPr>
          <w:rFonts w:asciiTheme="minorHAnsi" w:hAnsiTheme="minorHAnsi"/>
          <w:szCs w:val="22"/>
        </w:rPr>
        <w:fldChar w:fldCharType="begin">
          <w:fldData xml:space="preserve">PEVuZE5vdGU+PENpdGU+PEF1dGhvcj5CdXNleTwvQXV0aG9yPjxZZWFyPjIwMDM8L1llYXI+PFJl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</w:fldData>
        </w:fldChar>
      </w:r>
      <w:r w:rsidRPr="00074EE2">
        <w:rPr>
          <w:rFonts w:asciiTheme="minorHAnsi" w:hAnsiTheme="minorHAnsi"/>
          <w:szCs w:val="22"/>
        </w:rPr>
        <w:instrText xml:space="preserve"> ADDIN EN.CITE </w:instrText>
      </w:r>
      <w:r w:rsidR="00B30D9D" w:rsidRPr="00074EE2">
        <w:rPr>
          <w:rFonts w:asciiTheme="minorHAnsi" w:hAnsiTheme="minorHAnsi"/>
          <w:szCs w:val="22"/>
        </w:rPr>
        <w:fldChar w:fldCharType="begin">
          <w:fldData xml:space="preserve">PEVuZE5vdGU+PENpdGU+PEF1dGhvcj5CdXNleTwvQXV0aG9yPjxZZWFyPjIwMDM8L1llYXI+PFJl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</w:fldData>
        </w:fldChar>
      </w:r>
      <w:r w:rsidRPr="00074EE2">
        <w:rPr>
          <w:rFonts w:asciiTheme="minorHAnsi" w:hAnsiTheme="minorHAnsi"/>
          <w:szCs w:val="22"/>
        </w:rPr>
        <w:instrText xml:space="preserve"> ADDIN EN.CITE.DATA </w:instrText>
      </w:r>
      <w:r w:rsidR="00B30D9D" w:rsidRPr="00074EE2">
        <w:rPr>
          <w:rFonts w:asciiTheme="minorHAnsi" w:hAnsiTheme="minorHAnsi"/>
          <w:szCs w:val="22"/>
        </w:rPr>
      </w:r>
      <w:r w:rsidR="00B30D9D" w:rsidRPr="00074EE2">
        <w:rPr>
          <w:rFonts w:asciiTheme="minorHAnsi" w:hAnsiTheme="minorHAnsi"/>
          <w:szCs w:val="22"/>
        </w:rPr>
        <w:fldChar w:fldCharType="end"/>
      </w:r>
      <w:r w:rsidR="00B30D9D" w:rsidRPr="00074EE2">
        <w:rPr>
          <w:rFonts w:asciiTheme="minorHAnsi" w:hAnsiTheme="minorHAnsi"/>
          <w:szCs w:val="22"/>
        </w:rPr>
      </w:r>
      <w:r w:rsidR="00B30D9D" w:rsidRPr="00074EE2">
        <w:rPr>
          <w:rFonts w:asciiTheme="minorHAnsi" w:hAnsiTheme="minorHAnsi"/>
          <w:szCs w:val="22"/>
        </w:rPr>
        <w:fldChar w:fldCharType="separate"/>
      </w:r>
      <w:r w:rsidRPr="00074EE2">
        <w:rPr>
          <w:rFonts w:asciiTheme="minorHAnsi" w:hAnsiTheme="minorHAnsi"/>
          <w:noProof/>
          <w:szCs w:val="22"/>
        </w:rPr>
        <w:t>(Busey, 2003b; Loch et al., 2009)</w:t>
      </w:r>
      <w:r w:rsidR="00B30D9D" w:rsidRPr="00074EE2">
        <w:rPr>
          <w:rFonts w:asciiTheme="minorHAnsi" w:hAnsiTheme="minorHAnsi"/>
          <w:szCs w:val="22"/>
        </w:rPr>
        <w:fldChar w:fldCharType="end"/>
      </w:r>
      <w:r w:rsidRPr="00074EE2">
        <w:rPr>
          <w:rFonts w:asciiTheme="minorHAnsi" w:hAnsiTheme="minorHAnsi"/>
          <w:szCs w:val="22"/>
        </w:rPr>
        <w:t xml:space="preserve">. Naturalised buffalo grass is mainly a triploid and is found throughout Australia </w:t>
      </w:r>
      <w:r w:rsidR="00B30D9D" w:rsidRPr="00074EE2">
        <w:fldChar w:fldCharType="begin">
          <w:fldData xml:space="preserve">PEVuZE5vdGU+PENpdGU+PEF1dGhvcj5TYXVlcjwvQXV0aG9yPjxZZWFyPjE5NzI8L1llYXI+PFJl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</w:fldData>
        </w:fldChar>
      </w:r>
      <w:r w:rsidRPr="00074EE2">
        <w:instrText xml:space="preserve"> ADDIN EN.CITE </w:instrText>
      </w:r>
      <w:r w:rsidR="00B30D9D" w:rsidRPr="00074EE2">
        <w:fldChar w:fldCharType="begin">
          <w:fldData xml:space="preserve">PEVuZE5vdGU+PENpdGU+PEF1dGhvcj5TYXVlcjwvQXV0aG9yPjxZZWFyPjE5NzI8L1llYXI+PFJl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</w:fldData>
        </w:fldChar>
      </w:r>
      <w:r w:rsidRPr="00074EE2">
        <w:instrText xml:space="preserve"> ADDIN EN.CITE.DATA </w:instrText>
      </w:r>
      <w:r w:rsidR="00B30D9D" w:rsidRPr="00074EE2">
        <w:fldChar w:fldCharType="end"/>
      </w:r>
      <w:r w:rsidR="00B30D9D" w:rsidRPr="00074EE2">
        <w:fldChar w:fldCharType="separate"/>
      </w:r>
      <w:r w:rsidRPr="00074EE2">
        <w:rPr>
          <w:noProof/>
        </w:rPr>
        <w:t>(Sauer, 1972; Loch et al., 2009)</w:t>
      </w:r>
      <w:r w:rsidR="00B30D9D" w:rsidRPr="00074EE2">
        <w:fldChar w:fldCharType="end"/>
      </w:r>
      <w:r w:rsidRPr="00074EE2">
        <w:rPr>
          <w:rFonts w:asciiTheme="minorHAnsi" w:hAnsiTheme="minorHAnsi"/>
          <w:szCs w:val="22"/>
        </w:rPr>
        <w:t>. There is also an area of NSW in the Hunter valley w</w:t>
      </w:r>
      <w:r w:rsidR="00067BF9">
        <w:rPr>
          <w:rFonts w:asciiTheme="minorHAnsi" w:hAnsiTheme="minorHAnsi"/>
          <w:szCs w:val="22"/>
        </w:rPr>
        <w:t>h</w:t>
      </w:r>
      <w:r w:rsidRPr="00074EE2">
        <w:rPr>
          <w:rFonts w:asciiTheme="minorHAnsi" w:hAnsiTheme="minorHAnsi"/>
          <w:szCs w:val="22"/>
        </w:rPr>
        <w:t xml:space="preserve">ere diploid buffalo grass is naturalised. This diploid form is the origin of the Australian cultivars sold by turf companies in Australia </w:t>
      </w:r>
      <w:r w:rsidR="00B30D9D" w:rsidRPr="00074EE2">
        <w:rPr>
          <w:rFonts w:asciiTheme="minorHAnsi" w:hAnsiTheme="minorHAnsi"/>
          <w:szCs w:val="22"/>
        </w:rPr>
        <w:fldChar w:fldCharType="begin"/>
      </w:r>
      <w:r w:rsidRPr="00074EE2">
        <w:rPr>
          <w:rFonts w:asciiTheme="minorHAnsi" w:hAnsiTheme="minorHAnsi"/>
          <w:szCs w:val="22"/>
        </w:rPr>
        <w:instrText xml:space="preserve"> ADDIN EN.CITE &lt;EndNote&gt;&lt;Cite&gt;&lt;Author&gt;Loch&lt;/Author&gt;&lt;Year&gt;2009&lt;/Year&gt;&lt;RecNum&gt;19806&lt;/RecNum&gt;&lt;DisplayText&gt;(Loch et al., 2009)&lt;/DisplayText&gt;&lt;record&gt;&lt;rec-number&gt;19806&lt;/rec-number&gt;&lt;foreign-keys&gt;&lt;key app="EN" db-id="avrzt5sv7wwaa2epps1vzttcw5r5awswf02e" timestamp="1503881773"&gt;19806&lt;/key&gt;&lt;/foreign-keys&gt;&lt;ref-type name="Journal Article"&gt;17&lt;/ref-type&gt;&lt;contributors&gt;&lt;authors&gt;&lt;author&gt;Loch, D.S.&lt;/author&gt;&lt;author&gt;Roche, M.B.&lt;/author&gt;&lt;author&gt;Sun-Yue, J.&lt;/author&gt;&lt;author&gt;Arief, V.&lt;/author&gt;&lt;author&gt;Delacy, I.H.&lt;/author&gt;&lt;author&gt;Lambrides, C.J.&lt;/author&gt;&lt;/authors&gt;&lt;/contributors&gt;&lt;titles&gt;&lt;title&gt;&lt;style face="normal" font="default" size="100%"&gt;Characterization of commercial cultivars and naturalized genotypes of &lt;/style&gt;&lt;style face="italic" font="default" size="100%"&gt;Stenotaphrum secundatum&lt;/style&gt;&lt;style face="normal" font="default" size="100%"&gt; (Walter) Kuntze in Australia&lt;/style&gt;&lt;/title&gt;&lt;secondary-title&gt;International Turfgrass Society Research Journal&lt;/secondary-title&gt;&lt;/titles&gt;&lt;periodical&gt;&lt;full-title&gt;International Turfgrass Society Research Journal&lt;/full-title&gt;&lt;/periodical&gt;&lt;pages&gt;549-561&lt;/pages&gt;&lt;volume&gt;11&lt;/volume&gt;&lt;number&gt;2009&lt;/number&gt;&lt;reprint-edition&gt;In File&lt;/reprint-edition&gt;&lt;keywords&gt;&lt;keyword&gt;of&lt;/keyword&gt;&lt;keyword&gt;cultivars&lt;/keyword&gt;&lt;keyword&gt;cultivar&lt;/keyword&gt;&lt;keyword&gt;and&lt;/keyword&gt;&lt;keyword&gt;genotype&lt;/keyword&gt;&lt;keyword&gt;AUSTRALIA&lt;/keyword&gt;&lt;/keywords&gt;&lt;dates&gt;&lt;year&gt;2009&lt;/year&gt;&lt;pub-dates&gt;&lt;date&gt;2009&lt;/date&gt;&lt;/pub-dates&gt;&lt;/dates&gt;&lt;label&gt;21362&lt;/label&gt;&lt;urls&gt;&lt;/urls&gt;&lt;/record&gt;&lt;/Cite&gt;&lt;/EndNote&gt;</w:instrText>
      </w:r>
      <w:r w:rsidR="00B30D9D" w:rsidRPr="00074EE2">
        <w:rPr>
          <w:rFonts w:asciiTheme="minorHAnsi" w:hAnsiTheme="minorHAnsi"/>
          <w:szCs w:val="22"/>
        </w:rPr>
        <w:fldChar w:fldCharType="separate"/>
      </w:r>
      <w:r w:rsidRPr="00074EE2">
        <w:rPr>
          <w:rFonts w:asciiTheme="minorHAnsi" w:hAnsiTheme="minorHAnsi"/>
          <w:noProof/>
          <w:szCs w:val="22"/>
        </w:rPr>
        <w:t>(Loch et al., 2009)</w:t>
      </w:r>
      <w:r w:rsidR="00B30D9D" w:rsidRPr="00074EE2">
        <w:rPr>
          <w:rFonts w:asciiTheme="minorHAnsi" w:hAnsiTheme="minorHAnsi"/>
          <w:szCs w:val="22"/>
        </w:rPr>
        <w:fldChar w:fldCharType="end"/>
      </w:r>
      <w:r w:rsidRPr="00074EE2">
        <w:rPr>
          <w:rFonts w:asciiTheme="minorHAnsi" w:hAnsiTheme="minorHAnsi"/>
          <w:szCs w:val="22"/>
        </w:rPr>
        <w:t>. Fertile diploids are able to cross</w:t>
      </w:r>
      <w:r w:rsidR="00130B50">
        <w:rPr>
          <w:rFonts w:asciiTheme="minorHAnsi" w:hAnsiTheme="minorHAnsi"/>
          <w:szCs w:val="22"/>
        </w:rPr>
        <w:noBreakHyphen/>
      </w:r>
      <w:r w:rsidRPr="00074EE2">
        <w:rPr>
          <w:rFonts w:asciiTheme="minorHAnsi" w:hAnsiTheme="minorHAnsi"/>
          <w:szCs w:val="22"/>
        </w:rPr>
        <w:t xml:space="preserve">pollinate. Crosses between diploids and triploids </w:t>
      </w:r>
      <w:r w:rsidR="00DB7EE3">
        <w:rPr>
          <w:rFonts w:asciiTheme="minorHAnsi" w:hAnsiTheme="minorHAnsi"/>
          <w:szCs w:val="22"/>
        </w:rPr>
        <w:t xml:space="preserve">do not occur naturally but </w:t>
      </w:r>
      <w:r w:rsidRPr="00074EE2">
        <w:rPr>
          <w:rFonts w:asciiTheme="minorHAnsi" w:hAnsiTheme="minorHAnsi"/>
          <w:szCs w:val="22"/>
        </w:rPr>
        <w:t xml:space="preserve">require </w:t>
      </w:r>
      <w:r w:rsidRPr="004D6FE4">
        <w:rPr>
          <w:rFonts w:asciiTheme="minorHAnsi" w:hAnsiTheme="minorHAnsi"/>
          <w:i/>
          <w:szCs w:val="22"/>
        </w:rPr>
        <w:t>in vitro</w:t>
      </w:r>
      <w:r w:rsidRPr="00074EE2">
        <w:rPr>
          <w:rFonts w:asciiTheme="minorHAnsi" w:hAnsiTheme="minorHAnsi"/>
          <w:szCs w:val="22"/>
        </w:rPr>
        <w:t xml:space="preserve"> techniques to succeed </w:t>
      </w:r>
      <w:r w:rsidR="00B30D9D" w:rsidRPr="00074EE2">
        <w:rPr>
          <w:rFonts w:asciiTheme="minorHAnsi" w:hAnsiTheme="minorHAnsi"/>
          <w:szCs w:val="22"/>
        </w:rPr>
        <w:fldChar w:fldCharType="begin"/>
      </w:r>
      <w:r w:rsidRPr="00074EE2">
        <w:rPr>
          <w:rFonts w:asciiTheme="minorHAnsi" w:hAnsiTheme="minorHAnsi"/>
          <w:szCs w:val="22"/>
        </w:rPr>
        <w:instrText xml:space="preserve"> ADDIN EN.CITE &lt;EndNote&gt;&lt;Cite&gt;&lt;Author&gt;Busey&lt;/Author&gt;&lt;Year&gt;2003&lt;/Year&gt;&lt;RecNum&gt;19927&lt;/RecNum&gt;&lt;DisplayText&gt;(Busey, 2003b)&lt;/DisplayText&gt;&lt;record&gt;&lt;rec-number&gt;19927&lt;/rec-number&gt;&lt;foreign-keys&gt;&lt;key app="EN" db-id="avrzt5sv7wwaa2epps1vzttcw5r5awswf02e" timestamp="1503882016"&gt;19927&lt;/key&gt;&lt;/foreign-keys&gt;&lt;ref-type name="Book Section"&gt;5&lt;/ref-type&gt;&lt;contributors&gt;&lt;authors&gt;&lt;author&gt;Busey, P.&lt;/author&gt;&lt;/authors&gt;&lt;secondary-authors&gt;&lt;author&gt;Casler, M.D.&lt;/author&gt;&lt;author&gt;Duncan, R.R.&lt;/author&gt;&lt;/secondary-authors&gt;&lt;/contributors&gt;&lt;titles&gt;&lt;title&gt;&lt;style face="normal" font="default" size="100%"&gt;St. Augustinegrass, &lt;/style&gt;&lt;style face="italic" font="default" size="100%"&gt;Stenotaphrum secundatum&lt;/style&gt;&lt;style face="normal" font="default" size="100%"&gt; (Walt.) Kuntze&lt;/style&gt;&lt;/title&gt;&lt;secondary-title&gt;Turfgrass Biology, Genetics, and Breeding&lt;/secondary-title&gt;&lt;/titles&gt;&lt;pages&gt;309-330&lt;/pages&gt;&lt;section&gt;20&lt;/section&gt;&lt;reprint-edition&gt;In File&lt;/reprint-edition&gt;&lt;keywords&gt;&lt;keyword&gt;Biology&lt;/keyword&gt;&lt;keyword&gt;genetics&lt;/keyword&gt;&lt;keyword&gt;genetic&lt;/keyword&gt;&lt;keyword&gt;and&lt;/keyword&gt;&lt;keyword&gt;breeding&lt;/keyword&gt;&lt;/keywords&gt;&lt;dates&gt;&lt;year&gt;2003&lt;/year&gt;&lt;pub-dates&gt;&lt;date&gt;2003&lt;/date&gt;&lt;/pub-dates&gt;&lt;/dates&gt;&lt;pub-location&gt;Hoboken, New Jersey&lt;/pub-location&gt;&lt;publisher&gt;John Wiley &amp;amp; Sons&lt;/publisher&gt;&lt;isbn&gt;1-57504-159-6&lt;/isbn&gt;&lt;label&gt;21518&lt;/label&gt;&lt;urls&gt;&lt;/urls&gt;&lt;/record&gt;&lt;/Cite&gt;&lt;/EndNote&gt;</w:instrText>
      </w:r>
      <w:r w:rsidR="00B30D9D" w:rsidRPr="00074EE2">
        <w:rPr>
          <w:rFonts w:asciiTheme="minorHAnsi" w:hAnsiTheme="minorHAnsi"/>
          <w:szCs w:val="22"/>
        </w:rPr>
        <w:fldChar w:fldCharType="separate"/>
      </w:r>
      <w:r w:rsidRPr="00074EE2">
        <w:rPr>
          <w:rFonts w:asciiTheme="minorHAnsi" w:hAnsiTheme="minorHAnsi"/>
          <w:noProof/>
          <w:szCs w:val="22"/>
        </w:rPr>
        <w:t>(Busey, 2003b)</w:t>
      </w:r>
      <w:r w:rsidR="00B30D9D" w:rsidRPr="00074EE2">
        <w:rPr>
          <w:rFonts w:asciiTheme="minorHAnsi" w:hAnsiTheme="minorHAnsi"/>
          <w:szCs w:val="22"/>
        </w:rPr>
        <w:fldChar w:fldCharType="end"/>
      </w:r>
      <w:r w:rsidRPr="00074EE2">
        <w:rPr>
          <w:rFonts w:asciiTheme="minorHAnsi" w:hAnsiTheme="minorHAnsi"/>
          <w:szCs w:val="22"/>
        </w:rPr>
        <w:t xml:space="preserve">.  </w:t>
      </w:r>
    </w:p>
    <w:p w:rsidR="00DE12FE" w:rsidRPr="00074EE2" w:rsidRDefault="00DE12FE" w:rsidP="006F6804">
      <w:pPr>
        <w:pStyle w:val="1Para"/>
      </w:pPr>
      <w:r w:rsidRPr="00074EE2">
        <w:t xml:space="preserve">There are seven species of </w:t>
      </w:r>
      <w:proofErr w:type="spellStart"/>
      <w:r w:rsidRPr="00074EE2">
        <w:rPr>
          <w:i/>
        </w:rPr>
        <w:t>Stenotaphrum</w:t>
      </w:r>
      <w:proofErr w:type="spellEnd"/>
      <w:r w:rsidRPr="00074EE2">
        <w:t xml:space="preserve"> </w:t>
      </w:r>
      <w:r w:rsidR="00B30D9D" w:rsidRPr="00074EE2">
        <w:fldChar w:fldCharType="begin"/>
      </w:r>
      <w:r w:rsidRPr="00074EE2">
        <w:instrText xml:space="preserve"> ADDIN EN.CITE &lt;EndNote&gt;&lt;Cite&gt;&lt;Author&gt;Sauer&lt;/Author&gt;&lt;Year&gt;1972&lt;/Year&gt;&lt;RecNum&gt;19803&lt;/RecNum&gt;&lt;DisplayText&gt;(Sauer, 1972)&lt;/DisplayText&gt;&lt;record&gt;&lt;rec-number&gt;19803&lt;/rec-number&gt;&lt;foreign-keys&gt;&lt;key app="EN" db-id="avrzt5sv7wwaa2epps1vzttcw5r5awswf02e" timestamp="1503881773"&gt;19803&lt;/key&gt;&lt;/foreign-keys&gt;&lt;ref-type name="Journal Article"&gt;17&lt;/ref-type&gt;&lt;contributors&gt;&lt;authors&gt;&lt;author&gt;Sauer, J.D.&lt;/author&gt;&lt;/authors&gt;&lt;/contributors&gt;&lt;titles&gt;&lt;title&gt;&lt;style face="normal" font="default" size="100%"&gt;Revision of &lt;/style&gt;&lt;style face="italic" font="default" size="100%"&gt;Stenotaphrum&lt;/style&gt;&lt;style face="normal" font="default" size="100%"&gt; (Gramineae: Paniceae) with attention to its historical geography&lt;/style&gt;&lt;/title&gt;&lt;secondary-title&gt;Brittonia&lt;/secondary-title&gt;&lt;/titles&gt;&lt;periodical&gt;&lt;full-title&gt;Brittonia&lt;/full-title&gt;&lt;/periodical&gt;&lt;pages&gt;202-222&lt;/pages&gt;&lt;volume&gt;24&lt;/volume&gt;&lt;reprint-edition&gt;In File&lt;/reprint-edition&gt;&lt;keywords&gt;&lt;keyword&gt;of&lt;/keyword&gt;&lt;keyword&gt;Attention&lt;/keyword&gt;&lt;keyword&gt;ITS&lt;/keyword&gt;&lt;keyword&gt;Geography&lt;/keyword&gt;&lt;/keywords&gt;&lt;dates&gt;&lt;year&gt;1972&lt;/year&gt;&lt;pub-dates&gt;&lt;date&gt;1972&lt;/date&gt;&lt;/pub-dates&gt;&lt;/dates&gt;&lt;label&gt;21359&lt;/label&gt;&lt;urls&gt;&lt;/urls&gt;&lt;/record&gt;&lt;/Cite&gt;&lt;/EndNote&gt;</w:instrText>
      </w:r>
      <w:r w:rsidR="00B30D9D" w:rsidRPr="00074EE2">
        <w:fldChar w:fldCharType="separate"/>
      </w:r>
      <w:r w:rsidRPr="00074EE2">
        <w:rPr>
          <w:noProof/>
        </w:rPr>
        <w:t>(Sauer, 1972)</w:t>
      </w:r>
      <w:r w:rsidR="00B30D9D" w:rsidRPr="00074EE2">
        <w:fldChar w:fldCharType="end"/>
      </w:r>
      <w:r w:rsidRPr="00074EE2">
        <w:t xml:space="preserve">. </w:t>
      </w:r>
      <w:r w:rsidR="00DB7EE3" w:rsidRPr="00074EE2">
        <w:t xml:space="preserve">Only </w:t>
      </w:r>
      <w:r w:rsidR="00DB7EE3" w:rsidRPr="006F6804">
        <w:rPr>
          <w:i/>
        </w:rPr>
        <w:t>S.</w:t>
      </w:r>
      <w:r w:rsidR="00DB7EE3" w:rsidRPr="00074EE2">
        <w:t> </w:t>
      </w:r>
      <w:proofErr w:type="spellStart"/>
      <w:r w:rsidR="00DB7EE3" w:rsidRPr="006F6804">
        <w:rPr>
          <w:i/>
        </w:rPr>
        <w:t>micrathum</w:t>
      </w:r>
      <w:proofErr w:type="spellEnd"/>
      <w:r w:rsidR="00DB7EE3" w:rsidRPr="00074EE2">
        <w:t xml:space="preserve"> has been described in Australia</w:t>
      </w:r>
      <w:r w:rsidR="00DB7EE3">
        <w:t>. This</w:t>
      </w:r>
      <w:r w:rsidR="00DB7EE3" w:rsidRPr="00074EE2">
        <w:t xml:space="preserve"> is found </w:t>
      </w:r>
      <w:r w:rsidR="00313BED">
        <w:t>o</w:t>
      </w:r>
      <w:r w:rsidR="00DB7EE3" w:rsidRPr="00074EE2">
        <w:t>n islands at the Great Barrier Reef</w:t>
      </w:r>
      <w:r w:rsidR="00DB7EE3">
        <w:t>,</w:t>
      </w:r>
      <w:r w:rsidR="00DB7EE3" w:rsidRPr="00074EE2">
        <w:t xml:space="preserve"> but not in mainland Australia </w:t>
      </w:r>
      <w:r w:rsidR="00DB7EE3" w:rsidRPr="00074EE2">
        <w:fldChar w:fldCharType="begin"/>
      </w:r>
      <w:r w:rsidR="00DB7EE3">
        <w:instrText xml:space="preserve"> ADDIN EN.CITE &lt;EndNote&gt;&lt;Cite&gt;&lt;Author&gt;Sauer&lt;/Author&gt;&lt;Year&gt;1972&lt;/Year&gt;&lt;RecNum&gt;19803&lt;/RecNum&gt;&lt;Prefix&gt;Atlas of Living Australia`; &lt;/Prefix&gt;&lt;DisplayText&gt;(Atlas of Living Australia; Sauer, 1972)&lt;/DisplayText&gt;&lt;record&gt;&lt;rec-number&gt;19803&lt;/rec-number&gt;&lt;foreign-keys&gt;&lt;key app="EN" db-id="avrzt5sv7wwaa2epps1vzttcw5r5awswf02e" timestamp="1503881773"&gt;19803&lt;/key&gt;&lt;/foreign-keys&gt;&lt;ref-type name="Journal Article"&gt;17&lt;/ref-type&gt;&lt;contributors&gt;&lt;authors&gt;&lt;author&gt;Sauer, J.D.&lt;/author&gt;&lt;/authors&gt;&lt;/contributors&gt;&lt;titles&gt;&lt;title&gt;&lt;style face="normal" font="default" size="100%"&gt;Revision of &lt;/style&gt;&lt;style face="italic" font="default" size="100%"&gt;Stenotaphrum&lt;/style&gt;&lt;style face="normal" font="default" size="100%"&gt; (Gramineae: Paniceae) with attention to its historical geography&lt;/style&gt;&lt;/title&gt;&lt;secondary-title&gt;Brittonia&lt;/secondary-title&gt;&lt;/titles&gt;&lt;periodical&gt;&lt;full-title&gt;Brittonia&lt;/full-title&gt;&lt;/periodical&gt;&lt;pages&gt;202-222&lt;/pages&gt;&lt;volume&gt;24&lt;/volume&gt;&lt;reprint-edition&gt;In File&lt;/reprint-edition&gt;&lt;keywords&gt;&lt;keyword&gt;of&lt;/keyword&gt;&lt;keyword&gt;Attention&lt;/keyword&gt;&lt;keyword&gt;ITS&lt;/keyword&gt;&lt;keyword&gt;Geography&lt;/keyword&gt;&lt;/keywords&gt;&lt;dates&gt;&lt;year&gt;1972&lt;/year&gt;&lt;pub-dates&gt;&lt;date&gt;1972&lt;/date&gt;&lt;/pub-dates&gt;&lt;/dates&gt;&lt;label&gt;21359&lt;/label&gt;&lt;urls&gt;&lt;/urls&gt;&lt;/record&gt;&lt;/Cite&gt;&lt;/EndNote&gt;</w:instrText>
      </w:r>
      <w:r w:rsidR="00DB7EE3" w:rsidRPr="00074EE2">
        <w:fldChar w:fldCharType="separate"/>
      </w:r>
      <w:r w:rsidR="00DB7EE3">
        <w:rPr>
          <w:noProof/>
        </w:rPr>
        <w:t>(</w:t>
      </w:r>
      <w:hyperlink r:id="rId30" w:history="1">
        <w:r w:rsidR="00DB7EE3" w:rsidRPr="00204785">
          <w:rPr>
            <w:rStyle w:val="Hyperlink"/>
            <w:noProof/>
            <w:color w:val="auto"/>
          </w:rPr>
          <w:t>Atlas of Living Australia</w:t>
        </w:r>
      </w:hyperlink>
      <w:r w:rsidR="00DB7EE3">
        <w:rPr>
          <w:noProof/>
        </w:rPr>
        <w:t>; Sauer, 1972)</w:t>
      </w:r>
      <w:r w:rsidR="00DB7EE3" w:rsidRPr="00074EE2">
        <w:fldChar w:fldCharType="end"/>
      </w:r>
      <w:r w:rsidR="00DB7EE3">
        <w:t xml:space="preserve">. </w:t>
      </w:r>
      <w:r w:rsidR="00DF6ABA" w:rsidRPr="00074EE2">
        <w:t xml:space="preserve">No natural hybridization events have been reported between </w:t>
      </w:r>
      <w:r w:rsidR="00DF6ABA" w:rsidRPr="00B7760E">
        <w:t>buffalo grass</w:t>
      </w:r>
      <w:r w:rsidR="00DF6ABA" w:rsidRPr="00074EE2">
        <w:t xml:space="preserve"> and </w:t>
      </w:r>
      <w:r w:rsidR="00DF6ABA" w:rsidRPr="006F6804">
        <w:rPr>
          <w:i/>
        </w:rPr>
        <w:t>S.</w:t>
      </w:r>
      <w:r w:rsidR="00DF6ABA" w:rsidRPr="00074EE2">
        <w:t> </w:t>
      </w:r>
      <w:proofErr w:type="spellStart"/>
      <w:r w:rsidR="00DF6ABA" w:rsidRPr="006F6804">
        <w:rPr>
          <w:i/>
        </w:rPr>
        <w:t>micrathum</w:t>
      </w:r>
      <w:proofErr w:type="spellEnd"/>
      <w:r w:rsidR="00DF6ABA" w:rsidRPr="00074EE2">
        <w:t>, in Australia or elsewhere.</w:t>
      </w:r>
      <w:r w:rsidR="00DF6ABA">
        <w:t xml:space="preserve"> </w:t>
      </w:r>
      <w:r w:rsidR="00CE024A">
        <w:t xml:space="preserve">It has been suggested that hybridisation between buffalo grass and </w:t>
      </w:r>
      <w:r w:rsidR="00CE024A" w:rsidRPr="00074EE2">
        <w:rPr>
          <w:i/>
        </w:rPr>
        <w:t>S.</w:t>
      </w:r>
      <w:r w:rsidR="00CE024A" w:rsidRPr="00074EE2">
        <w:t> </w:t>
      </w:r>
      <w:proofErr w:type="spellStart"/>
      <w:r w:rsidR="00CE024A" w:rsidRPr="00074EE2">
        <w:rPr>
          <w:i/>
        </w:rPr>
        <w:t>dimidiatum</w:t>
      </w:r>
      <w:proofErr w:type="spellEnd"/>
      <w:r w:rsidRPr="00074EE2">
        <w:t xml:space="preserve"> </w:t>
      </w:r>
      <w:r w:rsidR="00CE024A">
        <w:t xml:space="preserve">might be </w:t>
      </w:r>
      <w:r w:rsidRPr="00074EE2">
        <w:t>possible</w:t>
      </w:r>
      <w:r w:rsidR="00662211">
        <w:t xml:space="preserve"> as some buffalo grass varieties show phenotypic characteristics reminiscent o</w:t>
      </w:r>
      <w:r w:rsidR="00067BF9">
        <w:t>f</w:t>
      </w:r>
      <w:r w:rsidR="00662211">
        <w:t xml:space="preserve"> </w:t>
      </w:r>
      <w:r w:rsidR="00662211" w:rsidRPr="00074EE2">
        <w:rPr>
          <w:i/>
        </w:rPr>
        <w:t>S.</w:t>
      </w:r>
      <w:r w:rsidR="00662211" w:rsidRPr="00074EE2">
        <w:t> </w:t>
      </w:r>
      <w:proofErr w:type="spellStart"/>
      <w:r w:rsidR="00662211" w:rsidRPr="00074EE2">
        <w:rPr>
          <w:i/>
        </w:rPr>
        <w:t>dimidiatum</w:t>
      </w:r>
      <w:proofErr w:type="spellEnd"/>
      <w:r w:rsidR="00DF6ABA">
        <w:t xml:space="preserve"> </w:t>
      </w:r>
      <w:r w:rsidR="00B30D9D" w:rsidRPr="00074EE2">
        <w:fldChar w:fldCharType="begin">
          <w:fldData xml:space="preserve">PEVuZE5vdGU+PENpdGU+PEF1dGhvcj5TYXVlcjwvQXV0aG9yPjxZZWFyPjE5NzI8L1llYXI+PFJl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</w:fldData>
        </w:fldChar>
      </w:r>
      <w:r w:rsidR="006F6804">
        <w:instrText xml:space="preserve"> ADDIN EN.CITE </w:instrText>
      </w:r>
      <w:r w:rsidR="00B30D9D">
        <w:fldChar w:fldCharType="begin">
          <w:fldData xml:space="preserve">PEVuZE5vdGU+PENpdGU+PEF1dGhvcj5TYXVlcjwvQXV0aG9yPjxZZWFyPjE5NzI8L1llYXI+PFJl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</w:fldData>
        </w:fldChar>
      </w:r>
      <w:r w:rsidR="006F6804">
        <w:instrText xml:space="preserve"> ADDIN EN.CITE.DATA </w:instrText>
      </w:r>
      <w:r w:rsidR="00B30D9D">
        <w:fldChar w:fldCharType="end"/>
      </w:r>
      <w:r w:rsidR="00B30D9D" w:rsidRPr="00074EE2">
        <w:fldChar w:fldCharType="separate"/>
      </w:r>
      <w:r w:rsidR="006F6804">
        <w:rPr>
          <w:noProof/>
        </w:rPr>
        <w:t>(Sauer, 1972; Busey, 2003b)</w:t>
      </w:r>
      <w:r w:rsidR="00B30D9D" w:rsidRPr="00074EE2">
        <w:fldChar w:fldCharType="end"/>
      </w:r>
      <w:r w:rsidRPr="00074EE2">
        <w:t xml:space="preserve">. </w:t>
      </w:r>
      <w:r w:rsidR="00662211">
        <w:t xml:space="preserve">However, </w:t>
      </w:r>
      <w:r w:rsidR="00662211" w:rsidRPr="00074EE2">
        <w:rPr>
          <w:i/>
        </w:rPr>
        <w:t>S.</w:t>
      </w:r>
      <w:r w:rsidR="00662211" w:rsidRPr="00074EE2">
        <w:t> </w:t>
      </w:r>
      <w:proofErr w:type="spellStart"/>
      <w:r w:rsidR="00662211" w:rsidRPr="00074EE2">
        <w:rPr>
          <w:i/>
        </w:rPr>
        <w:t>dimidiatum</w:t>
      </w:r>
      <w:proofErr w:type="spellEnd"/>
      <w:r w:rsidR="00662211">
        <w:t xml:space="preserve"> </w:t>
      </w:r>
      <w:r w:rsidR="00662211" w:rsidRPr="00074EE2">
        <w:t>is absent in Australia</w:t>
      </w:r>
      <w:r w:rsidR="001176B3">
        <w:t xml:space="preserve"> </w:t>
      </w:r>
      <w:r w:rsidR="001176B3" w:rsidRPr="00074EE2">
        <w:fldChar w:fldCharType="begin"/>
      </w:r>
      <w:r w:rsidR="001176B3" w:rsidRPr="00074EE2">
        <w:instrText xml:space="preserve"> ADDIN EN.CITE &lt;EndNote&gt;&lt;Cite&gt;&lt;Author&gt;Sauer&lt;/Author&gt;&lt;Year&gt;1972&lt;/Year&gt;&lt;RecNum&gt;19803&lt;/RecNum&gt;&lt;DisplayText&gt;(Sauer, 1972)&lt;/DisplayText&gt;&lt;record&gt;&lt;rec-number&gt;19803&lt;/rec-number&gt;&lt;foreign-keys&gt;&lt;key app="EN" db-id="avrzt5sv7wwaa2epps1vzttcw5r5awswf02e" timestamp="1503881773"&gt;19803&lt;/key&gt;&lt;/foreign-keys&gt;&lt;ref-type name="Journal Article"&gt;17&lt;/ref-type&gt;&lt;contributors&gt;&lt;authors&gt;&lt;author&gt;Sauer, J.D.&lt;/author&gt;&lt;/authors&gt;&lt;/contributors&gt;&lt;titles&gt;&lt;title&gt;&lt;style face="normal" font="default" size="100%"&gt;Revision of &lt;/style&gt;&lt;style face="italic" font="default" size="100%"&gt;Stenotaphrum&lt;/style&gt;&lt;style face="normal" font="default" size="100%"&gt; (Gramineae: Paniceae) with attention to its historical geography&lt;/style&gt;&lt;/title&gt;&lt;secondary-title&gt;Brittonia&lt;/secondary-title&gt;&lt;/titles&gt;&lt;periodical&gt;&lt;full-title&gt;Brittonia&lt;/full-title&gt;&lt;/periodical&gt;&lt;pages&gt;202-222&lt;/pages&gt;&lt;volume&gt;24&lt;/volume&gt;&lt;reprint-edition&gt;In File&lt;/reprint-edition&gt;&lt;keywords&gt;&lt;keyword&gt;of&lt;/keyword&gt;&lt;keyword&gt;Attention&lt;/keyword&gt;&lt;keyword&gt;ITS&lt;/keyword&gt;&lt;keyword&gt;Geography&lt;/keyword&gt;&lt;/keywords&gt;&lt;dates&gt;&lt;year&gt;1972&lt;/year&gt;&lt;pub-dates&gt;&lt;date&gt;1972&lt;/date&gt;&lt;/pub-dates&gt;&lt;/dates&gt;&lt;label&gt;21359&lt;/label&gt;&lt;urls&gt;&lt;/urls&gt;&lt;/record&gt;&lt;/Cite&gt;&lt;/EndNote&gt;</w:instrText>
      </w:r>
      <w:r w:rsidR="001176B3" w:rsidRPr="00074EE2">
        <w:fldChar w:fldCharType="separate"/>
      </w:r>
      <w:r w:rsidR="001176B3" w:rsidRPr="00074EE2">
        <w:rPr>
          <w:noProof/>
        </w:rPr>
        <w:t>(Sauer, 1972)</w:t>
      </w:r>
      <w:r w:rsidR="001176B3" w:rsidRPr="00074EE2">
        <w:fldChar w:fldCharType="end"/>
      </w:r>
      <w:r w:rsidR="00662211">
        <w:t>.</w:t>
      </w:r>
      <w:r w:rsidR="00662211" w:rsidRPr="00074EE2">
        <w:t xml:space="preserve"> </w:t>
      </w:r>
      <w:r w:rsidRPr="00074EE2">
        <w:t xml:space="preserve">Thus, </w:t>
      </w:r>
      <w:r w:rsidR="00AD1EFF">
        <w:t>it is highly unlikely that buffalo grass could result in</w:t>
      </w:r>
      <w:r w:rsidRPr="00074EE2">
        <w:t xml:space="preserve"> </w:t>
      </w:r>
      <w:proofErr w:type="spellStart"/>
      <w:r w:rsidRPr="00074EE2">
        <w:t>intrageneric</w:t>
      </w:r>
      <w:proofErr w:type="spellEnd"/>
      <w:r w:rsidRPr="00074EE2">
        <w:t xml:space="preserve"> crosses under natural conditions</w:t>
      </w:r>
      <w:r w:rsidR="00AD1EFF">
        <w:t xml:space="preserve"> </w:t>
      </w:r>
      <w:r w:rsidRPr="00074EE2">
        <w:t>in Australia.</w:t>
      </w:r>
    </w:p>
    <w:p w:rsidR="00DE12FE" w:rsidRPr="00074EE2" w:rsidRDefault="00DE12FE" w:rsidP="00DE12FE">
      <w:pPr>
        <w:pStyle w:val="1Para"/>
      </w:pPr>
      <w:r w:rsidRPr="00074EE2">
        <w:t xml:space="preserve">No published data was found to suggest that natural crossing occurs between </w:t>
      </w:r>
      <w:r w:rsidR="00B7760E" w:rsidRPr="00B7760E">
        <w:t>buffalo grass</w:t>
      </w:r>
      <w:r w:rsidRPr="00074EE2">
        <w:rPr>
          <w:i/>
        </w:rPr>
        <w:t xml:space="preserve"> </w:t>
      </w:r>
      <w:r w:rsidRPr="00074EE2">
        <w:t xml:space="preserve">and plants from other genera </w:t>
      </w:r>
      <w:r w:rsidR="00B30D9D" w:rsidRPr="00074EE2">
        <w:fldChar w:fldCharType="begin"/>
      </w:r>
      <w:r w:rsidR="003E078F" w:rsidRPr="00074EE2">
        <w:instrText xml:space="preserve"> ADDIN EN.CITE &lt;EndNote&gt;&lt;Cite&gt;&lt;Author&gt;OGTR&lt;/Author&gt;&lt;Year&gt;2018&lt;/Year&gt;&lt;RecNum&gt;74&lt;/RecNum&gt;&lt;DisplayText&gt;(OGTR, 2018)&lt;/DisplayText&gt;&lt;record&gt;&lt;rec-number&gt;74&lt;/rec-number&gt;&lt;foreign-keys&gt;&lt;key app="EN" db-id="awav5vaag2vvw0e5faxptafsrvsasas5z9zf" timestamp="1511395743"&gt;74&lt;/key&gt;&lt;/foreign-keys&gt;&lt;ref-type name="Report"&gt;27&lt;/ref-type&gt;&lt;contributors&gt;&lt;authors&gt;&lt;author&gt;OGTR&lt;/author&gt;&lt;/authors&gt;&lt;/contributors&gt;&lt;titles&gt;&lt;title&gt;&lt;style face="normal" font="default" size="100%"&gt;The biology of &lt;/style&gt;&lt;style face="italic" font="default" size="100%"&gt;Stenotaphrum secundatum &lt;/style&gt;&lt;style face="normal" font="default" size="100%"&gt;(Walter) Kuntze (buffalo grass)&lt;/style&gt;&lt;/title&gt;&lt;/titles&gt;&lt;dates&gt;&lt;year&gt;2018&lt;/year&gt;&lt;pub-dates&gt;&lt;date&gt;January 2018&lt;/date&gt;&lt;/pub-dates&gt;&lt;/dates&gt;&lt;pub-location&gt;Canberra , Australia&lt;/pub-location&gt;&lt;publisher&gt;Office of the Gene Technology Regulator&lt;/publisher&gt;&lt;urls&gt;&lt;/urls&gt;&lt;/record&gt;&lt;/Cite&gt;&lt;/EndNote&gt;</w:instrText>
      </w:r>
      <w:r w:rsidR="00B30D9D" w:rsidRPr="00074EE2">
        <w:fldChar w:fldCharType="separate"/>
      </w:r>
      <w:r w:rsidR="003E078F" w:rsidRPr="00074EE2">
        <w:rPr>
          <w:noProof/>
        </w:rPr>
        <w:t>(OGTR, 2018)</w:t>
      </w:r>
      <w:r w:rsidR="00B30D9D" w:rsidRPr="00074EE2">
        <w:fldChar w:fldCharType="end"/>
      </w:r>
      <w:r w:rsidRPr="00074EE2">
        <w:t>.</w:t>
      </w:r>
    </w:p>
    <w:p w:rsidR="00DE12FE" w:rsidRPr="00074EE2" w:rsidRDefault="00DE12FE" w:rsidP="00805B60">
      <w:pPr>
        <w:pStyle w:val="Style3"/>
      </w:pPr>
      <w:bookmarkStart w:id="197" w:name="_Ref270935195"/>
      <w:bookmarkStart w:id="198" w:name="_Toc291151816"/>
      <w:bookmarkStart w:id="199" w:name="_Toc309054017"/>
      <w:bookmarkStart w:id="200" w:name="_Toc309833709"/>
      <w:bookmarkStart w:id="201" w:name="_Toc311188370"/>
      <w:bookmarkStart w:id="202" w:name="_Toc355008016"/>
      <w:bookmarkStart w:id="203" w:name="_Toc484767577"/>
      <w:bookmarkStart w:id="204" w:name="_Toc511039100"/>
      <w:r w:rsidRPr="00074EE2">
        <w:t>Presence of similar genes and encoded proteins in the environment</w:t>
      </w:r>
      <w:bookmarkEnd w:id="197"/>
      <w:bookmarkEnd w:id="198"/>
      <w:bookmarkEnd w:id="199"/>
      <w:bookmarkEnd w:id="200"/>
      <w:bookmarkEnd w:id="201"/>
      <w:bookmarkEnd w:id="202"/>
      <w:bookmarkEnd w:id="203"/>
      <w:bookmarkEnd w:id="204"/>
    </w:p>
    <w:p w:rsidR="00DE12FE" w:rsidRDefault="00DE12FE" w:rsidP="00DE12FE">
      <w:pPr>
        <w:numPr>
          <w:ilvl w:val="0"/>
          <w:numId w:val="4"/>
        </w:numPr>
        <w:spacing w:before="120" w:after="120"/>
        <w:rPr>
          <w:lang w:eastAsia="en-AU"/>
        </w:rPr>
      </w:pPr>
      <w:r w:rsidRPr="00074EE2">
        <w:rPr>
          <w:lang w:eastAsia="en-AU"/>
        </w:rPr>
        <w:t xml:space="preserve">The introduced genes are derived from </w:t>
      </w:r>
      <w:proofErr w:type="spellStart"/>
      <w:r w:rsidRPr="00074EE2">
        <w:rPr>
          <w:lang w:eastAsia="en-AU"/>
        </w:rPr>
        <w:t>thale</w:t>
      </w:r>
      <w:proofErr w:type="spellEnd"/>
      <w:r w:rsidRPr="00074EE2">
        <w:rPr>
          <w:lang w:eastAsia="en-AU"/>
        </w:rPr>
        <w:t xml:space="preserve"> cress and spinach, which are both plants present in the Australian environment. As discussed in Section 5, </w:t>
      </w:r>
      <w:r w:rsidRPr="00074EE2">
        <w:t>the introduced genes encode two enzymes with essential metabolic or developmental roles</w:t>
      </w:r>
      <w:r w:rsidR="00DB7EE3">
        <w:t>,</w:t>
      </w:r>
      <w:r w:rsidRPr="00074EE2">
        <w:t xml:space="preserve"> so homologous genes are widespread in plants.</w:t>
      </w:r>
    </w:p>
    <w:p w:rsidR="00DE12FE" w:rsidRPr="00074EE2" w:rsidRDefault="00DE12FE" w:rsidP="00DE12FE">
      <w:pPr>
        <w:pStyle w:val="Style2"/>
      </w:pPr>
      <w:bookmarkStart w:id="205" w:name="_Toc311188371"/>
      <w:bookmarkStart w:id="206" w:name="_Toc355008017"/>
      <w:bookmarkStart w:id="207" w:name="_Toc484767578"/>
      <w:bookmarkStart w:id="208" w:name="_Toc511039101"/>
      <w:r w:rsidRPr="00074EE2">
        <w:t>Relevant Australian and international approvals</w:t>
      </w:r>
      <w:bookmarkEnd w:id="205"/>
      <w:bookmarkEnd w:id="206"/>
      <w:bookmarkEnd w:id="207"/>
      <w:bookmarkEnd w:id="208"/>
    </w:p>
    <w:p w:rsidR="00DE12FE" w:rsidRPr="00074EE2" w:rsidRDefault="00DE12FE" w:rsidP="00805B60">
      <w:pPr>
        <w:pStyle w:val="Style3"/>
      </w:pPr>
      <w:bookmarkStart w:id="209" w:name="_Toc311188372"/>
      <w:bookmarkStart w:id="210" w:name="_Toc355008018"/>
      <w:bookmarkStart w:id="211" w:name="_Toc484767579"/>
      <w:bookmarkStart w:id="212" w:name="_Toc511039102"/>
      <w:r w:rsidRPr="00074EE2">
        <w:t>Australian approvals</w:t>
      </w:r>
      <w:bookmarkEnd w:id="209"/>
      <w:bookmarkEnd w:id="210"/>
      <w:bookmarkEnd w:id="211"/>
      <w:bookmarkEnd w:id="212"/>
    </w:p>
    <w:p w:rsidR="00DE12FE" w:rsidRPr="00074EE2" w:rsidRDefault="00DE12FE" w:rsidP="00DE12FE">
      <w:pPr>
        <w:pStyle w:val="Quote"/>
        <w:numPr>
          <w:ilvl w:val="3"/>
          <w:numId w:val="42"/>
        </w:numPr>
        <w:contextualSpacing/>
      </w:pPr>
      <w:r w:rsidRPr="00074EE2">
        <w:t xml:space="preserve">Approvals by the Regulator </w:t>
      </w:r>
    </w:p>
    <w:p w:rsidR="00DE12FE" w:rsidRPr="00074EE2" w:rsidRDefault="00DE12FE" w:rsidP="00DE12FE">
      <w:pPr>
        <w:keepNext/>
        <w:numPr>
          <w:ilvl w:val="0"/>
          <w:numId w:val="4"/>
        </w:numPr>
        <w:spacing w:before="120" w:after="120"/>
        <w:rPr>
          <w:rFonts w:cs="Arial"/>
          <w:b/>
          <w:bCs/>
          <w:szCs w:val="22"/>
          <w:lang w:eastAsia="en-AU"/>
        </w:rPr>
      </w:pPr>
      <w:r w:rsidRPr="00074EE2">
        <w:rPr>
          <w:szCs w:val="22"/>
          <w:lang w:eastAsia="en-AU"/>
        </w:rPr>
        <w:t>None of the GM buffalo grass lines included in this application have previously been approved for release in Australia.</w:t>
      </w:r>
    </w:p>
    <w:p w:rsidR="00DE12FE" w:rsidRPr="00074EE2" w:rsidRDefault="00DE12FE" w:rsidP="00DE12FE">
      <w:pPr>
        <w:numPr>
          <w:ilvl w:val="0"/>
          <w:numId w:val="4"/>
        </w:numPr>
        <w:spacing w:before="120" w:after="120"/>
        <w:rPr>
          <w:szCs w:val="22"/>
          <w:lang w:eastAsia="en-AU"/>
        </w:rPr>
      </w:pPr>
      <w:r w:rsidRPr="00074EE2">
        <w:rPr>
          <w:szCs w:val="22"/>
          <w:lang w:eastAsia="en-AU"/>
        </w:rPr>
        <w:t>The Regulator has not received any previous applications for release of GM buffalo grass.</w:t>
      </w:r>
      <w:r w:rsidRPr="00074EE2">
        <w:rPr>
          <w:szCs w:val="22"/>
        </w:rPr>
        <w:t xml:space="preserve"> </w:t>
      </w:r>
    </w:p>
    <w:p w:rsidR="00DE12FE" w:rsidRPr="00074EE2" w:rsidRDefault="00DE12FE" w:rsidP="00DE12FE">
      <w:pPr>
        <w:pStyle w:val="Quote"/>
        <w:numPr>
          <w:ilvl w:val="3"/>
          <w:numId w:val="42"/>
        </w:numPr>
        <w:contextualSpacing/>
      </w:pPr>
      <w:r w:rsidRPr="00074EE2">
        <w:t>Approvals by other government agencies</w:t>
      </w:r>
    </w:p>
    <w:p w:rsidR="00DE12FE" w:rsidRPr="00074EE2" w:rsidRDefault="00DE12FE" w:rsidP="00DE12FE">
      <w:pPr>
        <w:pStyle w:val="1Para"/>
        <w:rPr>
          <w:szCs w:val="22"/>
        </w:rPr>
      </w:pPr>
      <w:r w:rsidRPr="00074EE2">
        <w:rPr>
          <w:szCs w:val="22"/>
        </w:rPr>
        <w:t>There are no approvals of GM buffalo grass, or applications for GM buffalo grass under consideration, by other Australian authorities.</w:t>
      </w:r>
    </w:p>
    <w:p w:rsidR="00DE12FE" w:rsidRPr="00074EE2" w:rsidRDefault="00DE12FE" w:rsidP="00805B60">
      <w:pPr>
        <w:pStyle w:val="Style3"/>
      </w:pPr>
      <w:bookmarkStart w:id="213" w:name="_Toc311188373"/>
      <w:bookmarkStart w:id="214" w:name="_Toc355008019"/>
      <w:bookmarkStart w:id="215" w:name="_Toc484767580"/>
      <w:bookmarkStart w:id="216" w:name="_Toc511039103"/>
      <w:r w:rsidRPr="00074EE2">
        <w:t>International approvals</w:t>
      </w:r>
      <w:bookmarkEnd w:id="213"/>
      <w:bookmarkEnd w:id="214"/>
      <w:bookmarkEnd w:id="215"/>
      <w:bookmarkEnd w:id="216"/>
    </w:p>
    <w:p w:rsidR="00B71386" w:rsidRPr="00074EE2" w:rsidRDefault="00DE12FE" w:rsidP="0087797F">
      <w:pPr>
        <w:pStyle w:val="1Para"/>
        <w:numPr>
          <w:ilvl w:val="0"/>
          <w:numId w:val="0"/>
        </w:numPr>
        <w:sectPr w:rsidR="00B71386" w:rsidRPr="00074EE2" w:rsidSect="00823C6E">
          <w:footerReference w:type="default" r:id="rId31"/>
          <w:pgSz w:w="11906" w:h="16838" w:code="9"/>
          <w:pgMar w:top="1247" w:right="1361" w:bottom="1247" w:left="1361" w:header="680" w:footer="510" w:gutter="0"/>
          <w:pgNumType w:start="1"/>
          <w:cols w:space="708"/>
          <w:docGrid w:linePitch="360"/>
        </w:sectPr>
      </w:pPr>
      <w:r w:rsidRPr="00074EE2">
        <w:t>GM buffalo grass with the same introduced genes w</w:t>
      </w:r>
      <w:r w:rsidR="00DB7EE3">
        <w:t>as</w:t>
      </w:r>
      <w:r w:rsidR="00C54669">
        <w:t xml:space="preserve"> to be</w:t>
      </w:r>
      <w:r w:rsidRPr="00074EE2">
        <w:t xml:space="preserve"> released </w:t>
      </w:r>
      <w:r w:rsidR="00C54669">
        <w:t>in</w:t>
      </w:r>
      <w:r w:rsidR="00C54669" w:rsidRPr="00074EE2">
        <w:t xml:space="preserve"> </w:t>
      </w:r>
      <w:r w:rsidRPr="00074EE2">
        <w:t xml:space="preserve">a field trial in the USA in July 2012. </w:t>
      </w:r>
      <w:r w:rsidR="00C54669">
        <w:t xml:space="preserve">However, GMO legislation in the USA is different to that in Australia, and </w:t>
      </w:r>
      <w:r w:rsidRPr="00074EE2">
        <w:t>USDA determined that the GM buffalo grass plants were not considered regulated</w:t>
      </w:r>
      <w:r w:rsidR="00C54669">
        <w:t>. This decision was made because</w:t>
      </w:r>
      <w:r w:rsidRPr="00074EE2">
        <w:t xml:space="preserve"> the parent plant was not </w:t>
      </w:r>
      <w:r w:rsidR="00C54669">
        <w:t xml:space="preserve">considered </w:t>
      </w:r>
      <w:r w:rsidRPr="00074EE2">
        <w:t>a pest, the introduced genetic material was</w:t>
      </w:r>
      <w:r w:rsidR="00C54669">
        <w:t xml:space="preserve"> </w:t>
      </w:r>
      <w:r w:rsidRPr="00074EE2">
        <w:t>n</w:t>
      </w:r>
      <w:r w:rsidR="00C54669">
        <w:t>o</w:t>
      </w:r>
      <w:r w:rsidRPr="00074EE2">
        <w:t xml:space="preserve">t sourced from pest organisms and the method used to genetically </w:t>
      </w:r>
      <w:r w:rsidR="008A1462">
        <w:t>modify</w:t>
      </w:r>
      <w:r w:rsidR="008A1462" w:rsidRPr="00074EE2">
        <w:t xml:space="preserve"> </w:t>
      </w:r>
      <w:r w:rsidRPr="00074EE2">
        <w:t>the plant did not involve plant pests (</w:t>
      </w:r>
      <w:hyperlink r:id="rId32" w:history="1">
        <w:r w:rsidRPr="00A73551">
          <w:rPr>
            <w:rStyle w:val="Hyperlink"/>
            <w:color w:val="auto"/>
            <w:szCs w:val="22"/>
          </w:rPr>
          <w:t xml:space="preserve">USDA letter re transgenic </w:t>
        </w:r>
        <w:proofErr w:type="spellStart"/>
        <w:r w:rsidRPr="00A73551">
          <w:rPr>
            <w:rStyle w:val="Hyperlink"/>
            <w:i/>
            <w:color w:val="auto"/>
            <w:szCs w:val="22"/>
          </w:rPr>
          <w:t>Stenotaphrum</w:t>
        </w:r>
        <w:proofErr w:type="spellEnd"/>
      </w:hyperlink>
      <w:r w:rsidRPr="00074EE2">
        <w:t>).</w:t>
      </w:r>
      <w:r w:rsidR="008A1462">
        <w:t xml:space="preserve"> Since it is not regulated </w:t>
      </w:r>
      <w:r w:rsidR="00A73551">
        <w:t xml:space="preserve">as a GMO </w:t>
      </w:r>
      <w:r w:rsidR="008A1462">
        <w:t xml:space="preserve">in the USA, it is unknown </w:t>
      </w:r>
      <w:r w:rsidR="00A73551">
        <w:t xml:space="preserve">whether </w:t>
      </w:r>
      <w:r w:rsidR="008A1462">
        <w:t xml:space="preserve">the GM buffalo grass is grown </w:t>
      </w:r>
      <w:r w:rsidR="00A73551">
        <w:t>there.</w:t>
      </w:r>
      <w:r w:rsidR="00A73551" w:rsidDel="00A73551">
        <w:t xml:space="preserve"> </w:t>
      </w:r>
    </w:p>
    <w:p w:rsidR="00DE12FE" w:rsidRPr="00074EE2" w:rsidRDefault="00DE12FE" w:rsidP="009162D0">
      <w:pPr>
        <w:pStyle w:val="Style1"/>
      </w:pPr>
      <w:bookmarkStart w:id="217" w:name="_Ref190666427"/>
      <w:bookmarkStart w:id="218" w:name="_Toc209859587"/>
      <w:bookmarkStart w:id="219" w:name="_Toc274904766"/>
      <w:bookmarkStart w:id="220" w:name="_Toc291151820"/>
      <w:bookmarkStart w:id="221" w:name="_Toc355008020"/>
      <w:bookmarkStart w:id="222" w:name="_Toc484767581"/>
      <w:bookmarkStart w:id="223" w:name="_Toc511039104"/>
      <w:bookmarkStart w:id="224" w:name="_Toc209859615"/>
      <w:r w:rsidRPr="00074EE2">
        <w:lastRenderedPageBreak/>
        <w:t>Risk assessment</w:t>
      </w:r>
      <w:bookmarkEnd w:id="217"/>
      <w:bookmarkEnd w:id="218"/>
      <w:bookmarkEnd w:id="219"/>
      <w:bookmarkEnd w:id="220"/>
      <w:bookmarkEnd w:id="221"/>
      <w:bookmarkEnd w:id="222"/>
      <w:bookmarkEnd w:id="223"/>
    </w:p>
    <w:p w:rsidR="00DE12FE" w:rsidRPr="00074EE2" w:rsidRDefault="00DE12FE" w:rsidP="00DE12FE">
      <w:pPr>
        <w:pStyle w:val="Style2"/>
      </w:pPr>
      <w:bookmarkStart w:id="225" w:name="_Toc395612200"/>
      <w:bookmarkStart w:id="226" w:name="_Toc395612514"/>
      <w:bookmarkStart w:id="227" w:name="_Toc484767582"/>
      <w:bookmarkStart w:id="228" w:name="_Toc511039105"/>
      <w:bookmarkStart w:id="229" w:name="_Toc309054022"/>
      <w:bookmarkStart w:id="230" w:name="_Toc309833714"/>
      <w:bookmarkStart w:id="231" w:name="_Toc355008021"/>
      <w:r w:rsidRPr="00074EE2">
        <w:t>Introduction</w:t>
      </w:r>
      <w:bookmarkEnd w:id="225"/>
      <w:bookmarkEnd w:id="226"/>
      <w:bookmarkEnd w:id="227"/>
      <w:bookmarkEnd w:id="228"/>
    </w:p>
    <w:p w:rsidR="00DE12FE" w:rsidRPr="00074EE2" w:rsidRDefault="00DE12FE" w:rsidP="00DE12FE">
      <w:pPr>
        <w:pStyle w:val="1Para"/>
      </w:pPr>
      <w:r w:rsidRPr="00074EE2">
        <w:t xml:space="preserve">The risk assessment identifies and characterises risks to the health and safety of people or to the environment from dealings with GMOs, posed by or as the result of gene technology (Figure </w:t>
      </w:r>
      <w:r w:rsidR="008A1462">
        <w:t>4</w:t>
      </w:r>
      <w:r w:rsidRPr="00074EE2">
        <w:t>). Risks are identified within the context established for the risk assessment (see Chapter 1), taking into account current scientific and technical knowledge. A consideration of uncertainty, in particular knowledge gaps, occurs throughout the risk assessment process.</w:t>
      </w:r>
    </w:p>
    <w:p w:rsidR="00DE12FE" w:rsidRPr="00074EE2" w:rsidRDefault="00DE12FE" w:rsidP="00DE12FE">
      <w:r w:rsidRPr="00074EE2">
        <w:rPr>
          <w:noProof/>
          <w:lang w:eastAsia="en-AU"/>
        </w:rPr>
        <w:drawing>
          <wp:inline distT="0" distB="0" distL="0" distR="0" wp14:anchorId="7EAB7EE0" wp14:editId="142F4599">
            <wp:extent cx="5848710" cy="3665354"/>
            <wp:effectExtent l="0" t="0" r="0" b="0"/>
            <wp:docPr id="10" name="Picture 10" descr="This figure outlines the process of risk identification followed by risk characterisation. The process is discussed in detail in the Introduction section of the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Assessment Process.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846064" cy="3663696"/>
                    </a:xfrm>
                    <a:prstGeom prst="rect">
                      <a:avLst/>
                    </a:prstGeom>
                  </pic:spPr>
                </pic:pic>
              </a:graphicData>
            </a:graphic>
          </wp:inline>
        </w:drawing>
      </w:r>
      <w:bookmarkStart w:id="232" w:name="_Ref395000019"/>
    </w:p>
    <w:p w:rsidR="00DE12FE" w:rsidRPr="00074EE2" w:rsidRDefault="00DE12FE" w:rsidP="00DE12FE">
      <w:pPr>
        <w:pStyle w:val="Caption"/>
        <w:ind w:firstLine="0"/>
      </w:pPr>
      <w:r w:rsidRPr="00074EE2">
        <w:tab/>
      </w:r>
      <w:proofErr w:type="gramStart"/>
      <w:r w:rsidRPr="00074EE2">
        <w:t xml:space="preserve">Figure </w:t>
      </w:r>
      <w:r w:rsidR="008A1462">
        <w:t>4</w:t>
      </w:r>
      <w:r w:rsidRPr="00074EE2">
        <w:t>.</w:t>
      </w:r>
      <w:proofErr w:type="gramEnd"/>
      <w:r w:rsidRPr="00074EE2">
        <w:t xml:space="preserve"> The risk assessment process</w:t>
      </w:r>
    </w:p>
    <w:bookmarkEnd w:id="232"/>
    <w:p w:rsidR="00DE12FE" w:rsidRPr="00074EE2" w:rsidRDefault="00DE12FE" w:rsidP="00DE12FE">
      <w:pPr>
        <w:pStyle w:val="1Para"/>
      </w:pPr>
      <w:r w:rsidRPr="00074EE2">
        <w:t>Initially, risk identification considers a wide range of circumstances whereby the GMO, or the introduced genetic material, could come into contact with people or the environment. Consideration of these circumstances leads to postulating plausible causal or exposure pathways that may give rise to harm for people or the environment from dealings with a GMO in the short or long term. These are called risk scenarios.</w:t>
      </w:r>
    </w:p>
    <w:p w:rsidR="00DE12FE" w:rsidRPr="00074EE2" w:rsidRDefault="00DE12FE" w:rsidP="00DE12FE">
      <w:pPr>
        <w:pStyle w:val="1Para"/>
      </w:pPr>
      <w:r w:rsidRPr="00074EE2">
        <w:t xml:space="preserve">A number of risk identification techniques are used by the Regulator and staff of the OGTR, including checklists, brainstorming, reported international experience and consultation </w:t>
      </w:r>
      <w:r w:rsidR="00B30D9D" w:rsidRPr="00074EE2">
        <w:fldChar w:fldCharType="begin"/>
      </w:r>
      <w:r w:rsidRPr="00074EE2">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00B30D9D" w:rsidRPr="00074EE2">
        <w:fldChar w:fldCharType="separate"/>
      </w:r>
      <w:r w:rsidRPr="00074EE2">
        <w:rPr>
          <w:noProof/>
        </w:rPr>
        <w:t>(OGTR 2013)</w:t>
      </w:r>
      <w:r w:rsidR="00B30D9D" w:rsidRPr="00074EE2">
        <w:fldChar w:fldCharType="end"/>
      </w:r>
      <w:r w:rsidRPr="00074EE2">
        <w:t xml:space="preserve">. A weed risk assessment approach is used to identify traits that may contribute to risks from GM plants, as this approach addresses the full range of potential adverse outcomes associated with plants. In particular, </w:t>
      </w:r>
      <w:r w:rsidR="006F6804">
        <w:t>GM</w:t>
      </w:r>
      <w:r w:rsidRPr="00074EE2">
        <w:t xml:space="preserve"> traits that may increase the potential of the GMO to spread and persist in the environment or increase the level of harm compared with the parental plant(s) are used to postulate risk scenarios </w:t>
      </w:r>
      <w:r w:rsidR="00B30D9D" w:rsidRPr="00074EE2">
        <w:fldChar w:fldCharType="begin">
          <w:fldData xml:space="preserve">PFJlZm1hbj48Q2l0ZT48QXV0aG9yPktlZXNlPC9BdXRob3I+PFllYXI+MjAxNDwvWWVhcj48UmVj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</w:fldData>
        </w:fldChar>
      </w:r>
      <w:r w:rsidRPr="00074EE2">
        <w:instrText xml:space="preserve"> ADDIN REFMGR.CITE </w:instrText>
      </w:r>
      <w:r w:rsidR="00B30D9D" w:rsidRPr="00074EE2">
        <w:fldChar w:fldCharType="begin">
          <w:fldData xml:space="preserve">PFJlZm1hbj48Q2l0ZT48QXV0aG9yPktlZXNlPC9BdXRob3I+PFllYXI+MjAxNDwvWWVhcj48UmVj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</w:fldData>
        </w:fldChar>
      </w:r>
      <w:r w:rsidRPr="00074EE2">
        <w:instrText xml:space="preserve"> ADDIN EN.CITE.DATA </w:instrText>
      </w:r>
      <w:r w:rsidR="00B30D9D" w:rsidRPr="00074EE2">
        <w:fldChar w:fldCharType="end"/>
      </w:r>
      <w:r w:rsidR="00B30D9D" w:rsidRPr="00074EE2">
        <w:fldChar w:fldCharType="separate"/>
      </w:r>
      <w:r w:rsidRPr="00074EE2">
        <w:rPr>
          <w:noProof/>
        </w:rPr>
        <w:t>(Keese et al. 2014)</w:t>
      </w:r>
      <w:r w:rsidR="00B30D9D" w:rsidRPr="00074EE2">
        <w:fldChar w:fldCharType="end"/>
      </w:r>
      <w:r w:rsidRPr="00074EE2">
        <w:t xml:space="preserve">. Risk scenarios </w:t>
      </w:r>
      <w:r w:rsidR="006F6804">
        <w:t>from</w:t>
      </w:r>
      <w:r w:rsidRPr="00074EE2">
        <w:t xml:space="preserve"> previous RARMPs prepared for licence applications of the same or similar GMOs are also considered.</w:t>
      </w:r>
    </w:p>
    <w:p w:rsidR="00DE12FE" w:rsidRPr="00074EE2" w:rsidRDefault="006F6804" w:rsidP="00DE12FE">
      <w:pPr>
        <w:pStyle w:val="1Para"/>
      </w:pPr>
      <w:r>
        <w:t>R</w:t>
      </w:r>
      <w:r w:rsidR="00DE12FE" w:rsidRPr="00074EE2">
        <w:t xml:space="preserve">isk scenarios are screened to identify those that are considered to have </w:t>
      </w:r>
      <w:r>
        <w:t>a</w:t>
      </w:r>
      <w:r w:rsidR="00DE12FE" w:rsidRPr="00074EE2">
        <w:t xml:space="preserve"> reasonable chance of causing harm. Pathways that do not lead to harm, or could not plausibly occur, do not advance in the risk assessment process.</w:t>
      </w:r>
    </w:p>
    <w:p w:rsidR="00DE12FE" w:rsidRPr="00074EE2" w:rsidRDefault="00DE12FE" w:rsidP="00DE12FE">
      <w:pPr>
        <w:pStyle w:val="1Para"/>
      </w:pPr>
      <w:r w:rsidRPr="00074EE2">
        <w:t>Substantive risks (i</w:t>
      </w:r>
      <w:r w:rsidR="00FC7A92">
        <w:t>.</w:t>
      </w:r>
      <w:r w:rsidRPr="00074EE2">
        <w:t>e</w:t>
      </w:r>
      <w:r w:rsidR="00FC7A92">
        <w:t>.</w:t>
      </w:r>
      <w:r w:rsidRPr="00074EE2">
        <w:t xml:space="preserve"> those identified for further assessment) are characterised in terms of the potential seriousness of harm (Consequence assessment) and the likelihood of harm (Likelihood </w:t>
      </w:r>
      <w:r w:rsidRPr="00074EE2">
        <w:lastRenderedPageBreak/>
        <w:t>assessment). Risk evaluation then combines the Consequence and Likelihood assessments to estimate the level of risk and determine whether risk treatment measures are required. The potential for interactions between risks is also considered.</w:t>
      </w:r>
    </w:p>
    <w:p w:rsidR="00DE12FE" w:rsidRPr="00074EE2" w:rsidRDefault="00DE12FE" w:rsidP="00DE12FE">
      <w:pPr>
        <w:pStyle w:val="Style2"/>
      </w:pPr>
      <w:bookmarkStart w:id="233" w:name="_Toc395612201"/>
      <w:bookmarkStart w:id="234" w:name="_Toc395612515"/>
      <w:bookmarkStart w:id="235" w:name="_Toc484767583"/>
      <w:bookmarkStart w:id="236" w:name="_Toc511039106"/>
      <w:r w:rsidRPr="00074EE2">
        <w:t>Risk identification</w:t>
      </w:r>
      <w:bookmarkEnd w:id="233"/>
      <w:bookmarkEnd w:id="234"/>
      <w:bookmarkEnd w:id="235"/>
      <w:bookmarkEnd w:id="236"/>
    </w:p>
    <w:p w:rsidR="00DE12FE" w:rsidRPr="00074EE2" w:rsidRDefault="006F6804" w:rsidP="00DE12FE">
      <w:pPr>
        <w:pStyle w:val="1Para"/>
        <w:tabs>
          <w:tab w:val="clear" w:pos="540"/>
        </w:tabs>
      </w:pPr>
      <w:r>
        <w:t>R</w:t>
      </w:r>
      <w:r w:rsidR="00DE12FE" w:rsidRPr="00074EE2">
        <w:t>isk scenarios are comprised of three components:</w:t>
      </w:r>
    </w:p>
    <w:p w:rsidR="00DE12FE" w:rsidRPr="00074EE2" w:rsidRDefault="006F6804" w:rsidP="00DE12FE">
      <w:pPr>
        <w:numPr>
          <w:ilvl w:val="2"/>
          <w:numId w:val="29"/>
        </w:numPr>
        <w:tabs>
          <w:tab w:val="clear" w:pos="2160"/>
          <w:tab w:val="left" w:pos="540"/>
          <w:tab w:val="num" w:pos="1560"/>
        </w:tabs>
        <w:spacing w:before="120" w:after="120"/>
        <w:ind w:left="1560" w:hanging="426"/>
      </w:pPr>
      <w:r>
        <w:t>t</w:t>
      </w:r>
      <w:r w:rsidR="00DE12FE" w:rsidRPr="00074EE2">
        <w:t xml:space="preserve">he source </w:t>
      </w:r>
      <w:r>
        <w:t>of potential harm (risk source)</w:t>
      </w:r>
      <w:r w:rsidR="003D6C74">
        <w:t>,</w:t>
      </w:r>
    </w:p>
    <w:p w:rsidR="00DE12FE" w:rsidRPr="00074EE2" w:rsidRDefault="006F6804" w:rsidP="00DE12FE">
      <w:pPr>
        <w:numPr>
          <w:ilvl w:val="2"/>
          <w:numId w:val="29"/>
        </w:numPr>
        <w:tabs>
          <w:tab w:val="clear" w:pos="2160"/>
          <w:tab w:val="left" w:pos="540"/>
          <w:tab w:val="num" w:pos="1560"/>
        </w:tabs>
        <w:spacing w:before="120" w:after="120"/>
        <w:ind w:left="1560" w:hanging="426"/>
      </w:pPr>
      <w:r>
        <w:t>a</w:t>
      </w:r>
      <w:r w:rsidR="00DE12FE" w:rsidRPr="00074EE2">
        <w:t xml:space="preserve"> plausible causal linkage to potential harm (causal pathway)</w:t>
      </w:r>
      <w:r>
        <w:t>, and</w:t>
      </w:r>
    </w:p>
    <w:p w:rsidR="00DE12FE" w:rsidRPr="00074EE2" w:rsidRDefault="006F6804" w:rsidP="00DE12FE">
      <w:pPr>
        <w:numPr>
          <w:ilvl w:val="2"/>
          <w:numId w:val="29"/>
        </w:numPr>
        <w:tabs>
          <w:tab w:val="clear" w:pos="2160"/>
          <w:tab w:val="left" w:pos="540"/>
          <w:tab w:val="num" w:pos="1560"/>
        </w:tabs>
        <w:spacing w:before="120" w:after="120"/>
        <w:ind w:left="1560" w:hanging="426"/>
      </w:pPr>
      <w:proofErr w:type="gramStart"/>
      <w:r>
        <w:t>a</w:t>
      </w:r>
      <w:proofErr w:type="gramEnd"/>
      <w:r>
        <w:t xml:space="preserve"> p</w:t>
      </w:r>
      <w:r w:rsidR="00DE12FE" w:rsidRPr="00074EE2">
        <w:t>otential harm to people or the environment.</w:t>
      </w:r>
    </w:p>
    <w:p w:rsidR="00DE12FE" w:rsidRPr="00074EE2" w:rsidRDefault="00DE12FE" w:rsidP="00DE12FE">
      <w:pPr>
        <w:pStyle w:val="1Para"/>
      </w:pPr>
      <w:r w:rsidRPr="00074EE2">
        <w:t>When postulating relevant risk scenarios, the risk context is taken into account, including the following factors:</w:t>
      </w:r>
    </w:p>
    <w:p w:rsidR="00DE12FE" w:rsidRPr="00074EE2" w:rsidRDefault="00DE12FE" w:rsidP="006F6804">
      <w:pPr>
        <w:numPr>
          <w:ilvl w:val="0"/>
          <w:numId w:val="10"/>
        </w:numPr>
        <w:tabs>
          <w:tab w:val="clear" w:pos="644"/>
          <w:tab w:val="num" w:pos="567"/>
        </w:tabs>
        <w:spacing w:before="120"/>
        <w:ind w:left="567" w:hanging="283"/>
      </w:pPr>
      <w:r w:rsidRPr="00074EE2">
        <w:t>the proposed dealings, which may be to conduct experiments, develop, produce, breed, propagate, grow, import, transport or dispose of the GMOs, use the GMOs in the course of manufacture of a thing that is not the GMO, and the possession, supply and use of the GMOs in the course of any of these dealings</w:t>
      </w:r>
      <w:r w:rsidR="00A44BE2">
        <w:t>,</w:t>
      </w:r>
    </w:p>
    <w:p w:rsidR="00DE12FE" w:rsidRPr="00074EE2" w:rsidRDefault="00DE12FE" w:rsidP="006F6804">
      <w:pPr>
        <w:numPr>
          <w:ilvl w:val="0"/>
          <w:numId w:val="10"/>
        </w:numPr>
        <w:tabs>
          <w:tab w:val="num" w:pos="567"/>
        </w:tabs>
        <w:spacing w:before="120"/>
        <w:ind w:left="567" w:hanging="283"/>
      </w:pPr>
      <w:r w:rsidRPr="00074EE2">
        <w:t>the proposed limits including the extent and scale of the proposed dealings</w:t>
      </w:r>
      <w:r w:rsidR="003D6C74">
        <w:t>,</w:t>
      </w:r>
    </w:p>
    <w:p w:rsidR="00DE12FE" w:rsidRPr="00074EE2" w:rsidRDefault="00DE12FE" w:rsidP="006F6804">
      <w:pPr>
        <w:numPr>
          <w:ilvl w:val="0"/>
          <w:numId w:val="10"/>
        </w:numPr>
        <w:tabs>
          <w:tab w:val="num" w:pos="567"/>
        </w:tabs>
        <w:spacing w:before="120"/>
        <w:ind w:left="567" w:hanging="283"/>
      </w:pPr>
      <w:r w:rsidRPr="00074EE2">
        <w:t>the proposed controls to limit the spread and persistence of the GMO</w:t>
      </w:r>
      <w:r w:rsidR="003D6C74">
        <w:t>,</w:t>
      </w:r>
      <w:r w:rsidRPr="00074EE2">
        <w:t xml:space="preserve"> and</w:t>
      </w:r>
    </w:p>
    <w:p w:rsidR="00DE12FE" w:rsidRPr="00074EE2" w:rsidRDefault="00DE12FE" w:rsidP="006F6804">
      <w:pPr>
        <w:numPr>
          <w:ilvl w:val="0"/>
          <w:numId w:val="10"/>
        </w:numPr>
        <w:tabs>
          <w:tab w:val="num" w:pos="567"/>
        </w:tabs>
        <w:spacing w:before="120"/>
        <w:ind w:left="567" w:hanging="283"/>
      </w:pPr>
      <w:proofErr w:type="gramStart"/>
      <w:r w:rsidRPr="00074EE2">
        <w:t>the</w:t>
      </w:r>
      <w:proofErr w:type="gramEnd"/>
      <w:r w:rsidRPr="00074EE2">
        <w:t xml:space="preserve"> characteristics of the parent organism(s).</w:t>
      </w:r>
    </w:p>
    <w:p w:rsidR="00DE12FE" w:rsidRPr="00074EE2" w:rsidRDefault="00DE12FE" w:rsidP="00805B60">
      <w:pPr>
        <w:pStyle w:val="Style3"/>
      </w:pPr>
      <w:bookmarkStart w:id="237" w:name="_Toc395612202"/>
      <w:bookmarkStart w:id="238" w:name="_Toc395612516"/>
      <w:bookmarkStart w:id="239" w:name="_Toc484767584"/>
      <w:bookmarkStart w:id="240" w:name="_Toc511039107"/>
      <w:r w:rsidRPr="00074EE2">
        <w:t>Risk source</w:t>
      </w:r>
      <w:bookmarkEnd w:id="237"/>
      <w:bookmarkEnd w:id="238"/>
      <w:bookmarkEnd w:id="239"/>
      <w:bookmarkEnd w:id="240"/>
    </w:p>
    <w:p w:rsidR="00DE12FE" w:rsidRPr="00074EE2" w:rsidRDefault="00DE12FE" w:rsidP="00DE12FE">
      <w:pPr>
        <w:pStyle w:val="1Para"/>
        <w:rPr>
          <w:snapToGrid w:val="0"/>
          <w:lang w:eastAsia="en-US"/>
        </w:rPr>
      </w:pPr>
      <w:r w:rsidRPr="00074EE2">
        <w:rPr>
          <w:snapToGrid w:val="0"/>
          <w:lang w:eastAsia="en-US"/>
        </w:rPr>
        <w:t>The sources of potential harms can be intended novel GM traits associated with one or more introduced gene</w:t>
      </w:r>
      <w:r w:rsidR="00204785">
        <w:rPr>
          <w:snapToGrid w:val="0"/>
          <w:lang w:eastAsia="en-US"/>
        </w:rPr>
        <w:t>s</w:t>
      </w:r>
      <w:r w:rsidRPr="00074EE2">
        <w:rPr>
          <w:snapToGrid w:val="0"/>
          <w:lang w:eastAsia="en-US"/>
        </w:rPr>
        <w:t>, or unintended effects/traits arising from the use of gene technology.</w:t>
      </w:r>
    </w:p>
    <w:p w:rsidR="00DE12FE" w:rsidRPr="00074EE2" w:rsidRDefault="00DE12FE" w:rsidP="00DE12FE">
      <w:pPr>
        <w:pStyle w:val="1Para"/>
      </w:pPr>
      <w:r w:rsidRPr="00074EE2">
        <w:t>As discussed in Chapter 1, the GM buffalo grass lines have been modified by the int</w:t>
      </w:r>
      <w:r w:rsidR="006F6804">
        <w:t>roduction of two gene</w:t>
      </w:r>
      <w:r w:rsidRPr="00074EE2">
        <w:t xml:space="preserve">s derived from </w:t>
      </w:r>
      <w:r w:rsidR="0062263E" w:rsidRPr="00074EE2">
        <w:t xml:space="preserve">the plants </w:t>
      </w:r>
      <w:proofErr w:type="spellStart"/>
      <w:r w:rsidR="0062263E" w:rsidRPr="00074EE2">
        <w:t>thale</w:t>
      </w:r>
      <w:proofErr w:type="spellEnd"/>
      <w:r w:rsidR="0062263E" w:rsidRPr="00074EE2">
        <w:t xml:space="preserve"> cress and spinach</w:t>
      </w:r>
      <w:r w:rsidRPr="00074EE2">
        <w:t xml:space="preserve"> and designed to </w:t>
      </w:r>
      <w:r w:rsidR="0062263E" w:rsidRPr="00074EE2">
        <w:t>confer glyphosate tolerance and a dwarf phenotype</w:t>
      </w:r>
      <w:r w:rsidRPr="00074EE2">
        <w:t xml:space="preserve">. </w:t>
      </w:r>
      <w:r w:rsidR="006F6804">
        <w:t>These introduced gene</w:t>
      </w:r>
      <w:r w:rsidRPr="00074EE2">
        <w:t>s are considered further as potential sources of risk.</w:t>
      </w:r>
    </w:p>
    <w:p w:rsidR="00DE12FE" w:rsidRPr="00074EE2" w:rsidRDefault="006F6804" w:rsidP="00DE12FE">
      <w:pPr>
        <w:pStyle w:val="1Para"/>
      </w:pPr>
      <w:r>
        <w:t>The introduced gene</w:t>
      </w:r>
      <w:r w:rsidR="00DE12FE" w:rsidRPr="00074EE2">
        <w:t xml:space="preserve">s are controlled by introduced regulatory sequences. These were derived from rice, maize and </w:t>
      </w:r>
      <w:r w:rsidR="00DE12FE" w:rsidRPr="00074EE2">
        <w:rPr>
          <w:rFonts w:asciiTheme="minorHAnsi" w:hAnsiTheme="minorHAnsi"/>
          <w:szCs w:val="22"/>
        </w:rPr>
        <w:t xml:space="preserve">the wild tomato plant </w:t>
      </w:r>
      <w:r w:rsidR="00DE12FE" w:rsidRPr="00074EE2">
        <w:rPr>
          <w:rFonts w:asciiTheme="minorHAnsi" w:hAnsiTheme="minorHAnsi"/>
          <w:i/>
          <w:szCs w:val="22"/>
        </w:rPr>
        <w:t xml:space="preserve">Solanum </w:t>
      </w:r>
      <w:proofErr w:type="spellStart"/>
      <w:r w:rsidR="00DE12FE" w:rsidRPr="00074EE2">
        <w:rPr>
          <w:rFonts w:asciiTheme="minorHAnsi" w:hAnsiTheme="minorHAnsi"/>
          <w:i/>
          <w:szCs w:val="22"/>
        </w:rPr>
        <w:t>pennelli</w:t>
      </w:r>
      <w:proofErr w:type="spellEnd"/>
      <w:r w:rsidR="00DE12FE" w:rsidRPr="00074EE2">
        <w:rPr>
          <w:rFonts w:asciiTheme="minorHAnsi" w:hAnsiTheme="minorHAnsi"/>
          <w:szCs w:val="22"/>
        </w:rPr>
        <w:t>.</w:t>
      </w:r>
      <w:r w:rsidR="00DE12FE" w:rsidRPr="00074EE2">
        <w:t xml:space="preserve"> Regulatory sequences are naturally present in plants, and the introduced sequences are expected to operate in similar ways to endogenous sequences. The regulatory sequences are DNA that is not expressed as a protein, and dietary DNA has no toxicity </w:t>
      </w:r>
      <w:r w:rsidR="00B30D9D" w:rsidRPr="004D6FE4">
        <w:fldChar w:fldCharType="begin"/>
      </w:r>
      <w:r w:rsidR="00DE12FE" w:rsidRPr="004D6FE4">
        <w:instrText xml:space="preserve"> ADDIN REFMGR.CITE &lt;Refman&gt;&lt;Cite&gt;&lt;Author&gt;Society of Toxicology&lt;/Author&gt;&lt;Year&gt;2003&lt;/Year&gt;&lt;RecNum&gt;4389&lt;/RecNum&gt;&lt;IDText&gt;Society of Toxicology position paper: The safety of genetically modified foods produced through biotechnology&lt;/IDText&gt;&lt;MDL Ref_Type="Journal"&gt;&lt;Ref_Type&gt;Journal&lt;/Ref_Type&gt;&lt;Ref_ID&gt;4389&lt;/Ref_ID&gt;&lt;Title_Primary&gt;Society of Toxicology position paper: The safety of genetically modified foods produced through biotechnology&lt;/Title_Primary&gt;&lt;Authors_Primary&gt;Society of Toxicology&lt;/Authors_Primary&gt;&lt;Date_Primary&gt;2003&lt;/Date_Primary&gt;&lt;Keywords&gt;toxicology&lt;/Keywords&gt;&lt;Keywords&gt;Safety&lt;/Keywords&gt;&lt;Keywords&gt;genetically modified&lt;/Keywords&gt;&lt;Keywords&gt;genetically modified foods&lt;/Keywords&gt;&lt;Keywords&gt;food&lt;/Keywords&gt;&lt;Keywords&gt;Biotechnology&lt;/Keywords&gt;&lt;Reprint&gt;In File&lt;/Reprint&gt;&lt;Start_Page&gt;2&lt;/Start_Page&gt;&lt;End_Page&gt;8&lt;/End_Page&gt;&lt;Periodical&gt;Toxicological Sciences&lt;/Periodical&gt;&lt;Volume&gt;71&lt;/Volume&gt;&lt;Web_URL_Link1&gt;file://S:\CO\OGTR\EVAL\Eval Sections\Library\REFS\DIR 076\Society of toxicology_2003_GM food safety.pdf&lt;/Web_URL_Link1&gt;&lt;ZZ_JournalFull&gt;&lt;f name="System"&gt;Toxicological Sciences&lt;/f&gt;&lt;/ZZ_JournalFull&gt;&lt;ZZ_JournalStdAbbrev&gt;&lt;f name="System"&gt;Toxicol.Sci.&lt;/f&gt;&lt;/ZZ_JournalStdAbbrev&gt;&lt;ZZ_WorkformID&gt;1&lt;/ZZ_WorkformID&gt;&lt;/MDL&gt;&lt;/Cite&gt;&lt;/Refman&gt;</w:instrText>
      </w:r>
      <w:r w:rsidR="00B30D9D" w:rsidRPr="004D6FE4">
        <w:fldChar w:fldCharType="separate"/>
      </w:r>
      <w:r w:rsidR="00DE12FE" w:rsidRPr="004D6FE4">
        <w:rPr>
          <w:noProof/>
        </w:rPr>
        <w:t>(Society of Toxicology 2003)</w:t>
      </w:r>
      <w:r w:rsidR="00B30D9D" w:rsidRPr="004D6FE4">
        <w:fldChar w:fldCharType="end"/>
      </w:r>
      <w:r w:rsidR="00DE12FE" w:rsidRPr="004D6FE4">
        <w:t>.</w:t>
      </w:r>
      <w:r w:rsidR="00DE12FE" w:rsidRPr="00074EE2">
        <w:t xml:space="preserve"> Hence, </w:t>
      </w:r>
      <w:r w:rsidR="007B187B">
        <w:t xml:space="preserve">the </w:t>
      </w:r>
      <w:r w:rsidR="00DE12FE" w:rsidRPr="00074EE2">
        <w:t xml:space="preserve">potential </w:t>
      </w:r>
      <w:r w:rsidR="007B187B">
        <w:t>for harm</w:t>
      </w:r>
      <w:r w:rsidR="00DE12FE" w:rsidRPr="00074EE2">
        <w:t xml:space="preserve"> from the regulatory sequences will not be further assessed for this application. </w:t>
      </w:r>
    </w:p>
    <w:p w:rsidR="00DE12FE" w:rsidRPr="00074EE2" w:rsidRDefault="00DE12FE" w:rsidP="00F975F7">
      <w:pPr>
        <w:pStyle w:val="1Para"/>
      </w:pPr>
      <w:r w:rsidRPr="00074EE2">
        <w:t>The genetic modifications have the potential to cause unintended effects in several ways including altered expression of endogenous genes by random insertion of introduced DNA in the genome</w:t>
      </w:r>
      <w:r w:rsidR="00F975F7">
        <w:t xml:space="preserve">, </w:t>
      </w:r>
      <w:r w:rsidR="00F975F7" w:rsidRPr="00F975F7">
        <w:t>increased metabolic burden due to expression of the introduced proteins, novel traits arising out of interactions with non-target proteins and secondary effects arising from altered substrate or product levels in biochemical pathways</w:t>
      </w:r>
      <w:r w:rsidRPr="00074EE2">
        <w:t xml:space="preserve">. However, these types of effects also occur spontaneously and in plants generated by conventional breeding. Accepted conventional breeding techniques such as hybridisation, mutagenesis and </w:t>
      </w:r>
      <w:proofErr w:type="spellStart"/>
      <w:r w:rsidRPr="00074EE2">
        <w:t>somaclonal</w:t>
      </w:r>
      <w:proofErr w:type="spellEnd"/>
      <w:r w:rsidRPr="00074EE2">
        <w:t xml:space="preserve"> variation can have a much larger impact on the plant genome than genetic engineering </w:t>
      </w:r>
      <w:r w:rsidR="00B30D9D" w:rsidRPr="004D6FE4">
        <w:fldChar w:fldCharType="begin"/>
      </w:r>
      <w:r w:rsidRPr="004D6FE4">
        <w:instrText xml:space="preserve"> ADDIN REFMGR.CITE &lt;Refman&gt;&lt;Cite&gt;&lt;Author&gt;Schnell&lt;/Author&gt;&lt;Year&gt;2015&lt;/Year&gt;&lt;RecNum&gt;20530&lt;/RecNum&gt;&lt;IDText&gt;A comparative analysis of insertional effects in genetically engineered plants: considerations for pre-market assessments&lt;/IDText&gt;&lt;MDL Ref_Type="Journal"&gt;&lt;Ref_Type&gt;Journal&lt;/Ref_Type&gt;&lt;Ref_ID&gt;20530&lt;/Ref_ID&gt;&lt;Title_Primary&gt;A comparative analysis of insertional effects in genetically engineered plants: considerations for pre-market assessments&lt;/Title_Primary&gt;&lt;Authors_Primary&gt;Schnell,J.&lt;/Authors_Primary&gt;&lt;Authors_Primary&gt;Steele,M.&lt;/Authors_Primary&gt;&lt;Authors_Primary&gt;Bean,J.&lt;/Authors_Primary&gt;&lt;Authors_Primary&gt;Neuspiel,M.&lt;/Authors_Primary&gt;&lt;Authors_Primary&gt;Girard,C.&lt;/Authors_Primary&gt;&lt;Authors_Primary&gt;Dormann,N.&lt;/Authors_Primary&gt;&lt;Authors_Primary&gt;Pearson,C.&lt;/Authors_Primary&gt;&lt;Authors_Primary&gt;Savoie,A.&lt;/Authors_Primary&gt;&lt;Authors_Primary&gt;Bourbonniere,L.&lt;/Authors_Primary&gt;&lt;Authors_Primary&gt;Macdonald,P.&lt;/Authors_Primary&gt;&lt;Date_Primary&gt;2015&lt;/Date_Primary&gt;&lt;Keywords&gt;comparative analysis&lt;/Keywords&gt;&lt;Keywords&gt;analysis&lt;/Keywords&gt;&lt;Keywords&gt;of&lt;/Keywords&gt;&lt;Keywords&gt;effects&lt;/Keywords&gt;&lt;Keywords&gt;genetically&lt;/Keywords&gt;&lt;Keywords&gt;genetically engineered&lt;/Keywords&gt;&lt;Keywords&gt;genetically engineered plants&lt;/Keywords&gt;&lt;Keywords&gt;PLANTS&lt;/Keywords&gt;&lt;Keywords&gt;plant&lt;/Keywords&gt;&lt;Keywords&gt;Assessment&lt;/Keywords&gt;&lt;Reprint&gt;Not in File&lt;/Reprint&gt;&lt;Start_Page&gt;1&lt;/Start_Page&gt;&lt;End_Page&gt;17&lt;/End_Page&gt;&lt;Periodical&gt;Transgenic Research&lt;/Periodical&gt;&lt;Volume&gt;24&lt;/Volume&gt;&lt;Web_URL_Link1&gt;file://S:\CO\OGTR\EVAL\Eval Sections\Library\REFS\Regulation\Schnell et al 2014 - A comparative analysis of insertional effects in genetically engineered plants, considerations for pre.pdf&lt;/Web_URL_Link1&gt;&lt;ZZ_JournalFull&gt;&lt;f name="System"&gt;Transgenic Research&lt;/f&gt;&lt;/ZZ_JournalFull&gt;&lt;ZZ_JournalStdAbbrev&gt;&lt;f name="System"&gt;Transgenic Res.&lt;/f&gt;&lt;/ZZ_JournalStdAbbrev&gt;&lt;ZZ_WorkformID&gt;1&lt;/ZZ_WorkformID&gt;&lt;/MDL&gt;&lt;/Cite&gt;&lt;/Refman&gt;</w:instrText>
      </w:r>
      <w:r w:rsidR="00B30D9D" w:rsidRPr="004D6FE4">
        <w:fldChar w:fldCharType="separate"/>
      </w:r>
      <w:r w:rsidRPr="004D6FE4">
        <w:rPr>
          <w:noProof/>
        </w:rPr>
        <w:t>(Schnell et al. 2015)</w:t>
      </w:r>
      <w:r w:rsidR="00B30D9D" w:rsidRPr="004D6FE4">
        <w:fldChar w:fldCharType="end"/>
      </w:r>
      <w:r w:rsidRPr="00074EE2">
        <w:t xml:space="preserve">. Plants generated by conventional breeding have a long history of safe use, and there are no documented cases where conventional breeding has resulted in the production of a novel toxin or allergen in a crop </w:t>
      </w:r>
      <w:r w:rsidR="00B30D9D" w:rsidRPr="004D6FE4">
        <w:fldChar w:fldCharType="begin"/>
      </w:r>
      <w:r w:rsidRPr="004D6FE4">
        <w:instrText xml:space="preserve"> ADDIN REFMGR.CITE &lt;Refman&gt;&lt;Cite&gt;&lt;Author&gt;Steiner&lt;/Author&gt;&lt;Year&gt;2013&lt;/Year&gt;&lt;RecNum&gt;19442&lt;/RecNum&gt;&lt;IDText&gt;Evaluating the potential for adverse interactions within genetically engineered breeding stacks&lt;/IDText&gt;&lt;MDL Ref_Type="Journal"&gt;&lt;Ref_Type&gt;Journal&lt;/Ref_Type&gt;&lt;Ref_ID&gt;19442&lt;/Ref_ID&gt;&lt;Title_Primary&gt;Evaluating the potential for adverse interactions within genetically engineered breeding stacks&lt;/Title_Primary&gt;&lt;Authors_Primary&gt;Steiner,H.Y.&lt;/Authors_Primary&gt;&lt;Authors_Primary&gt;Halpin,C.&lt;/Authors_Primary&gt;&lt;Authors_Primary&gt;Jez,J.M.&lt;/Authors_Primary&gt;&lt;Authors_Primary&gt;Kough,J.&lt;/Authors_Primary&gt;&lt;Authors_Primary&gt;Parrott,W.&lt;/Authors_Primary&gt;&lt;Authors_Primary&gt;Underhill,L.&lt;/Authors_Primary&gt;&lt;Authors_Primary&gt;Weber,N.&lt;/Authors_Primary&gt;&lt;Authors_Primary&gt;Hannah,L.C.&lt;/Authors_Primary&gt;&lt;Date_Primary&gt;2013&lt;/Date_Primary&gt;&lt;Keywords&gt;breeding&lt;/Keywords&gt;&lt;Keywords&gt;genetically&lt;/Keywords&gt;&lt;Keywords&gt;interaction&lt;/Keywords&gt;&lt;Keywords&gt;Interactions&lt;/Keywords&gt;&lt;Keywords&gt;Potential&lt;/Keywords&gt;&lt;Reprint&gt;In File&lt;/Reprint&gt;&lt;Start_Page&gt;1587&lt;/Start_Page&gt;&lt;End_Page&gt;1594&lt;/End_Page&gt;&lt;Periodical&gt;Plant Physiology&lt;/Periodical&gt;&lt;Volume&gt;161&lt;/Volume&gt;&lt;ISSN_ISBN&gt;0032-0889&lt;/ISSN_ISBN&gt;&lt;Web_URL_Link1&gt;file://S:\CO\OGTR\EVAL\Eval Sections\Library\REFS\stacking\Steiner et al 2013.pdf&lt;/Web_URL_Link1&gt;&lt;ZZ_JournalFull&gt;&lt;f name="System"&gt;Plant Physiology&lt;/f&gt;&lt;/ZZ_JournalFull&gt;&lt;ZZ_JournalStdAbbrev&gt;&lt;f name="System"&gt;Plant Physiol.&lt;/f&gt;&lt;/ZZ_JournalStdAbbrev&gt;&lt;ZZ_WorkformID&gt;1&lt;/ZZ_WorkformID&gt;&lt;/MDL&gt;&lt;/Cite&gt;&lt;/Refman&gt;</w:instrText>
      </w:r>
      <w:r w:rsidR="00B30D9D" w:rsidRPr="004D6FE4">
        <w:fldChar w:fldCharType="separate"/>
      </w:r>
      <w:r w:rsidRPr="004D6FE4">
        <w:rPr>
          <w:noProof/>
        </w:rPr>
        <w:t>(Steiner et al. 2013)</w:t>
      </w:r>
      <w:r w:rsidR="00B30D9D" w:rsidRPr="004D6FE4">
        <w:fldChar w:fldCharType="end"/>
      </w:r>
      <w:r w:rsidRPr="00074EE2">
        <w:t>. Therefore, the potential for the processes of genetic modification to result in unintended effects will not be considered further.</w:t>
      </w:r>
    </w:p>
    <w:p w:rsidR="00DE12FE" w:rsidRPr="00074EE2" w:rsidRDefault="00DE12FE" w:rsidP="00805B60">
      <w:pPr>
        <w:pStyle w:val="Style3"/>
      </w:pPr>
      <w:bookmarkStart w:id="241" w:name="_Toc395612203"/>
      <w:bookmarkStart w:id="242" w:name="_Toc395612517"/>
      <w:bookmarkStart w:id="243" w:name="_Toc484767585"/>
      <w:bookmarkStart w:id="244" w:name="_Toc511039108"/>
      <w:r w:rsidRPr="00074EE2">
        <w:lastRenderedPageBreak/>
        <w:t>Causal pathway</w:t>
      </w:r>
      <w:bookmarkEnd w:id="241"/>
      <w:bookmarkEnd w:id="242"/>
      <w:bookmarkEnd w:id="243"/>
      <w:bookmarkEnd w:id="244"/>
    </w:p>
    <w:p w:rsidR="00DE12FE" w:rsidRPr="00074EE2" w:rsidRDefault="00DE12FE" w:rsidP="00DE12FE">
      <w:pPr>
        <w:pStyle w:val="1Para"/>
        <w:rPr>
          <w:snapToGrid w:val="0"/>
          <w:lang w:eastAsia="en-US"/>
        </w:rPr>
      </w:pPr>
      <w:r w:rsidRPr="00074EE2">
        <w:t>The following factors are taken into account when postulating plausible causal pathways to potential harm:</w:t>
      </w:r>
    </w:p>
    <w:p w:rsidR="00DE12FE" w:rsidRPr="00074EE2" w:rsidRDefault="00DE12FE" w:rsidP="00DE12FE">
      <w:pPr>
        <w:pStyle w:val="bulletedRARMP2"/>
        <w:numPr>
          <w:ilvl w:val="0"/>
          <w:numId w:val="6"/>
        </w:numPr>
      </w:pPr>
      <w:r w:rsidRPr="00074EE2">
        <w:t>routes of exposure to the GMOs, the introduced gene(s) and gene product(s)</w:t>
      </w:r>
      <w:r w:rsidR="003D6C74">
        <w:t>,</w:t>
      </w:r>
    </w:p>
    <w:p w:rsidR="00DE12FE" w:rsidRPr="00074EE2" w:rsidRDefault="00DE12FE" w:rsidP="00DE12FE">
      <w:pPr>
        <w:pStyle w:val="bulletedRARMP2"/>
        <w:numPr>
          <w:ilvl w:val="0"/>
          <w:numId w:val="6"/>
        </w:numPr>
      </w:pPr>
      <w:r w:rsidRPr="00074EE2">
        <w:t>potential exposure to the introduced gene(s) and gene product(s) from other sources in the environment</w:t>
      </w:r>
      <w:r w:rsidR="003D6C74">
        <w:t>,</w:t>
      </w:r>
    </w:p>
    <w:p w:rsidR="00DE12FE" w:rsidRPr="00074EE2" w:rsidRDefault="00DE12FE" w:rsidP="00DE12FE">
      <w:pPr>
        <w:pStyle w:val="bulletedRARMP2"/>
        <w:numPr>
          <w:ilvl w:val="0"/>
          <w:numId w:val="6"/>
        </w:numPr>
      </w:pPr>
      <w:r w:rsidRPr="00074EE2">
        <w:t>the environment at the site(s) of release</w:t>
      </w:r>
      <w:r w:rsidR="003D6C74">
        <w:t>,</w:t>
      </w:r>
    </w:p>
    <w:p w:rsidR="00DE12FE" w:rsidRPr="00074EE2" w:rsidRDefault="00DE12FE" w:rsidP="00DE12FE">
      <w:pPr>
        <w:pStyle w:val="bulletedRARMP2"/>
        <w:numPr>
          <w:ilvl w:val="0"/>
          <w:numId w:val="6"/>
        </w:numPr>
      </w:pPr>
      <w:r w:rsidRPr="00074EE2">
        <w:t>agronomic management practices for the GMOs</w:t>
      </w:r>
      <w:r w:rsidR="003D6C74">
        <w:t>,</w:t>
      </w:r>
    </w:p>
    <w:p w:rsidR="00DE12FE" w:rsidRPr="00074EE2" w:rsidRDefault="00DE12FE" w:rsidP="00DE12FE">
      <w:pPr>
        <w:pStyle w:val="bulletedRARMP2"/>
        <w:numPr>
          <w:ilvl w:val="0"/>
          <w:numId w:val="6"/>
        </w:numPr>
      </w:pPr>
      <w:r w:rsidRPr="00074EE2">
        <w:t>spread and persistence of the GMOs (e</w:t>
      </w:r>
      <w:r w:rsidR="007B187B">
        <w:t>.</w:t>
      </w:r>
      <w:r w:rsidRPr="00074EE2">
        <w:t>g</w:t>
      </w:r>
      <w:r w:rsidR="007B187B">
        <w:t>.</w:t>
      </w:r>
      <w:r w:rsidRPr="00074EE2">
        <w:t xml:space="preserve"> reproductive characteristics, dispersal pathways and establishment potential)</w:t>
      </w:r>
      <w:r w:rsidR="003D6C74">
        <w:t>,</w:t>
      </w:r>
    </w:p>
    <w:p w:rsidR="00DE12FE" w:rsidRPr="00074EE2" w:rsidRDefault="00DE12FE" w:rsidP="00DE12FE">
      <w:pPr>
        <w:pStyle w:val="bulletedRARMP2"/>
        <w:numPr>
          <w:ilvl w:val="0"/>
          <w:numId w:val="6"/>
        </w:numPr>
      </w:pPr>
      <w:r w:rsidRPr="00074EE2">
        <w:t>tolerance to abiotic conditions (e.g. climate, soil and rainfall patterns)</w:t>
      </w:r>
      <w:r w:rsidR="003D6C74">
        <w:t>,</w:t>
      </w:r>
    </w:p>
    <w:p w:rsidR="00DE12FE" w:rsidRPr="00074EE2" w:rsidRDefault="00DE12FE" w:rsidP="00DE12FE">
      <w:pPr>
        <w:pStyle w:val="bulletedRARMP2"/>
        <w:numPr>
          <w:ilvl w:val="0"/>
          <w:numId w:val="6"/>
        </w:numPr>
      </w:pPr>
      <w:r w:rsidRPr="00074EE2">
        <w:t>tolerance to biotic stressors (e.g. pest, pathogens and weeds)</w:t>
      </w:r>
      <w:r w:rsidR="003D6C74">
        <w:t>,</w:t>
      </w:r>
    </w:p>
    <w:p w:rsidR="00DE12FE" w:rsidRPr="00074EE2" w:rsidRDefault="00DE12FE" w:rsidP="00DE12FE">
      <w:pPr>
        <w:pStyle w:val="bulletedRARMP2"/>
        <w:numPr>
          <w:ilvl w:val="0"/>
          <w:numId w:val="6"/>
        </w:numPr>
      </w:pPr>
      <w:r w:rsidRPr="00074EE2">
        <w:t>tolerance to cultivation management practices</w:t>
      </w:r>
      <w:r w:rsidR="003D6C74">
        <w:t>,</w:t>
      </w:r>
    </w:p>
    <w:p w:rsidR="00DE12FE" w:rsidRPr="00074EE2" w:rsidRDefault="00DE12FE" w:rsidP="00DE12FE">
      <w:pPr>
        <w:pStyle w:val="bulletedRARMP2"/>
        <w:numPr>
          <w:ilvl w:val="0"/>
          <w:numId w:val="6"/>
        </w:numPr>
      </w:pPr>
      <w:r w:rsidRPr="00074EE2">
        <w:t>gene transfer to sexually compatible organisms</w:t>
      </w:r>
      <w:r w:rsidR="003D6C74">
        <w:t>,</w:t>
      </w:r>
    </w:p>
    <w:p w:rsidR="00DE12FE" w:rsidRPr="00074EE2" w:rsidRDefault="00DE12FE" w:rsidP="00DE12FE">
      <w:pPr>
        <w:pStyle w:val="bulletedRARMP2"/>
        <w:numPr>
          <w:ilvl w:val="0"/>
          <w:numId w:val="6"/>
        </w:numPr>
      </w:pPr>
      <w:r w:rsidRPr="00074EE2">
        <w:t>gene transfer by horizontal gene transfer (HGT)</w:t>
      </w:r>
      <w:r w:rsidR="003D6C74">
        <w:t>, and</w:t>
      </w:r>
    </w:p>
    <w:p w:rsidR="00DE12FE" w:rsidRPr="00074EE2" w:rsidRDefault="00DE12FE" w:rsidP="00DE12FE">
      <w:pPr>
        <w:pStyle w:val="bulletedRARMP2"/>
        <w:numPr>
          <w:ilvl w:val="0"/>
          <w:numId w:val="6"/>
        </w:numPr>
      </w:pPr>
      <w:proofErr w:type="gramStart"/>
      <w:r w:rsidRPr="00074EE2">
        <w:t>unauthorised</w:t>
      </w:r>
      <w:proofErr w:type="gramEnd"/>
      <w:r w:rsidRPr="00074EE2">
        <w:t xml:space="preserve"> activities.</w:t>
      </w:r>
    </w:p>
    <w:p w:rsidR="00DE12FE" w:rsidRPr="00074EE2" w:rsidRDefault="00DE12FE" w:rsidP="00DE12FE">
      <w:pPr>
        <w:pStyle w:val="1Para"/>
      </w:pPr>
      <w:r w:rsidRPr="00074EE2">
        <w:t xml:space="preserve">Although all of these factors are taken into account, some are not included in </w:t>
      </w:r>
      <w:r w:rsidR="007B187B">
        <w:t xml:space="preserve">the </w:t>
      </w:r>
      <w:r w:rsidRPr="00074EE2">
        <w:t xml:space="preserve">risk scenarios </w:t>
      </w:r>
      <w:r w:rsidR="007B187B">
        <w:t xml:space="preserve">below </w:t>
      </w:r>
      <w:r w:rsidRPr="00074EE2">
        <w:t>because they have been considered in previous RARMPs</w:t>
      </w:r>
      <w:r w:rsidR="007B187B">
        <w:t xml:space="preserve"> and a plausible pathway to harm could not be identified</w:t>
      </w:r>
      <w:r w:rsidRPr="00074EE2">
        <w:t>.</w:t>
      </w:r>
    </w:p>
    <w:p w:rsidR="0062263E" w:rsidRDefault="00DE12FE" w:rsidP="0062263E">
      <w:pPr>
        <w:pStyle w:val="1Para"/>
      </w:pPr>
      <w:r w:rsidRPr="00074EE2">
        <w:t xml:space="preserve">The potential for horizontal gene transfer (HGT) from GMOs to species that are not sexually compatible, and any possible adverse outcomes, have been reviewed in the literature </w:t>
      </w:r>
      <w:r w:rsidR="00B30D9D" w:rsidRPr="00074EE2">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Pr="00074EE2">
        <w:instrText xml:space="preserve"> ADDIN REFMGR.CITE </w:instrText>
      </w:r>
      <w:r w:rsidR="00B30D9D" w:rsidRPr="00074EE2">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Pr="00074EE2">
        <w:instrText xml:space="preserve"> ADDIN EN.CITE.DATA </w:instrText>
      </w:r>
      <w:r w:rsidR="00B30D9D" w:rsidRPr="00074EE2">
        <w:fldChar w:fldCharType="end"/>
      </w:r>
      <w:r w:rsidR="00B30D9D" w:rsidRPr="00074EE2">
        <w:fldChar w:fldCharType="separate"/>
      </w:r>
      <w:r w:rsidRPr="00074EE2">
        <w:rPr>
          <w:noProof/>
        </w:rPr>
        <w:t>(Keese 2008)</w:t>
      </w:r>
      <w:r w:rsidR="00B30D9D" w:rsidRPr="00074EE2">
        <w:fldChar w:fldCharType="end"/>
      </w:r>
      <w:r w:rsidRPr="00074EE2">
        <w:t xml:space="preserve"> and assessed in many previous RARMPs. HGT was most recently considered in the RARMP for </w:t>
      </w:r>
      <w:hyperlink r:id="rId34" w:history="1">
        <w:r w:rsidRPr="00074EE2">
          <w:rPr>
            <w:rStyle w:val="Hyperlink"/>
            <w:color w:val="auto"/>
          </w:rPr>
          <w:t>DIR 108</w:t>
        </w:r>
      </w:hyperlink>
      <w:r w:rsidRPr="00074EE2">
        <w:t xml:space="preserve">. Although the DIR 108 RARMP is for GM canola, the HGT considerations are the same for the current RARMP: </w:t>
      </w:r>
      <w:r w:rsidR="00F975F7">
        <w:t xml:space="preserve">plant </w:t>
      </w:r>
      <w:r w:rsidRPr="00074EE2">
        <w:t>HGT events rarely occur and the wild-type gene sequences or homologues are already present in the environment and available for transfer via demonstrated natural mechanisms. Therefore, no substantive risk was identified in previous assessments and HGT will not be further considered for this application.</w:t>
      </w:r>
    </w:p>
    <w:p w:rsidR="007B28FB" w:rsidRPr="00074EE2" w:rsidRDefault="007B28FB" w:rsidP="007B28FB">
      <w:pPr>
        <w:pStyle w:val="1Para"/>
      </w:pPr>
      <w:r w:rsidRPr="00811604">
        <w:t xml:space="preserve">The potential for unauthorised activities to lead to an adverse outcome has been considered in many previous RARMPs, most recently in the RARMP for </w:t>
      </w:r>
      <w:hyperlink r:id="rId35" w:history="1">
        <w:r w:rsidRPr="00811604">
          <w:rPr>
            <w:rStyle w:val="Hyperlink"/>
            <w:color w:val="auto"/>
          </w:rPr>
          <w:t>DIR 117</w:t>
        </w:r>
      </w:hyperlink>
      <w:r w:rsidRPr="00811604">
        <w:t>. In previous assessments of unauthorised activities, no substantive risk was identified. The Act provides for substantial penalties for unauthorised dealings with GMOs or non-compliance with licence conditions, and also requires the Regulator to have regard to the suitability of an applicant to hold a licence prior to the issuing of the licence. These legislative provisions are considered sufficient to minimise risks from unauthorised activities. Therefore, unauthorised activities will not be considered further.</w:t>
      </w:r>
    </w:p>
    <w:p w:rsidR="00DE12FE" w:rsidRPr="00074EE2" w:rsidRDefault="00DE12FE" w:rsidP="00805B60">
      <w:pPr>
        <w:pStyle w:val="Style3"/>
      </w:pPr>
      <w:bookmarkStart w:id="245" w:name="_Toc395612204"/>
      <w:bookmarkStart w:id="246" w:name="_Toc395612518"/>
      <w:bookmarkStart w:id="247" w:name="_Toc484767586"/>
      <w:bookmarkStart w:id="248" w:name="_Toc511039109"/>
      <w:r w:rsidRPr="00074EE2">
        <w:t>Potential harm</w:t>
      </w:r>
      <w:bookmarkEnd w:id="245"/>
      <w:bookmarkEnd w:id="246"/>
      <w:bookmarkEnd w:id="247"/>
      <w:bookmarkEnd w:id="248"/>
    </w:p>
    <w:p w:rsidR="00DE12FE" w:rsidRPr="00074EE2" w:rsidRDefault="00DE12FE" w:rsidP="00DE12FE">
      <w:pPr>
        <w:pStyle w:val="1Para"/>
        <w:rPr>
          <w:snapToGrid w:val="0"/>
          <w:lang w:eastAsia="en-US"/>
        </w:rPr>
      </w:pPr>
      <w:r w:rsidRPr="00074EE2">
        <w:t>Potential harms from GM plants include:</w:t>
      </w:r>
    </w:p>
    <w:p w:rsidR="00DE12FE" w:rsidRPr="00074EE2" w:rsidRDefault="00DE12FE" w:rsidP="00DE12FE">
      <w:pPr>
        <w:pStyle w:val="bulletedRARMP2"/>
        <w:numPr>
          <w:ilvl w:val="0"/>
          <w:numId w:val="6"/>
        </w:numPr>
      </w:pPr>
      <w:r w:rsidRPr="00074EE2">
        <w:t>harm to the health of people or desirable organisms, including toxicity/</w:t>
      </w:r>
      <w:proofErr w:type="spellStart"/>
      <w:r w:rsidRPr="00074EE2">
        <w:t>allergenicity</w:t>
      </w:r>
      <w:proofErr w:type="spellEnd"/>
      <w:r w:rsidR="003D6C74">
        <w:t>,</w:t>
      </w:r>
    </w:p>
    <w:p w:rsidR="00DE12FE" w:rsidRPr="00074EE2" w:rsidRDefault="00DE12FE" w:rsidP="00DE12FE">
      <w:pPr>
        <w:pStyle w:val="bulletedRARMP2"/>
        <w:numPr>
          <w:ilvl w:val="0"/>
          <w:numId w:val="6"/>
        </w:numPr>
      </w:pPr>
      <w:r w:rsidRPr="00074EE2">
        <w:t>reduced biodiversity through harm to other organisms or ecosystems</w:t>
      </w:r>
      <w:r w:rsidR="003D6C74">
        <w:t>,</w:t>
      </w:r>
    </w:p>
    <w:p w:rsidR="00DE12FE" w:rsidRPr="00074EE2" w:rsidRDefault="00DE12FE" w:rsidP="00DE12FE">
      <w:pPr>
        <w:pStyle w:val="bulletedRARMP2"/>
        <w:numPr>
          <w:ilvl w:val="0"/>
          <w:numId w:val="6"/>
        </w:numPr>
      </w:pPr>
      <w:r w:rsidRPr="00074EE2">
        <w:t>reduced establishment or yield of desirable plants</w:t>
      </w:r>
      <w:r w:rsidR="003D6C74">
        <w:t>,</w:t>
      </w:r>
    </w:p>
    <w:p w:rsidR="00DE12FE" w:rsidRPr="00074EE2" w:rsidRDefault="00DE12FE" w:rsidP="00DE12FE">
      <w:pPr>
        <w:pStyle w:val="bulletedRARMP2"/>
        <w:numPr>
          <w:ilvl w:val="0"/>
          <w:numId w:val="6"/>
        </w:numPr>
      </w:pPr>
      <w:r w:rsidRPr="00074EE2">
        <w:t>reduced products or services from the land use</w:t>
      </w:r>
      <w:r w:rsidR="003D6C74">
        <w:t>,</w:t>
      </w:r>
    </w:p>
    <w:p w:rsidR="00DE12FE" w:rsidRPr="00074EE2" w:rsidRDefault="00DE12FE" w:rsidP="00DE12FE">
      <w:pPr>
        <w:pStyle w:val="bulletedRARMP2"/>
        <w:numPr>
          <w:ilvl w:val="0"/>
          <w:numId w:val="6"/>
        </w:numPr>
      </w:pPr>
      <w:r w:rsidRPr="00074EE2">
        <w:t>restricted movement of people, animals, vehicles, machinery and/or water</w:t>
      </w:r>
      <w:r w:rsidR="003D6C74">
        <w:t>, and</w:t>
      </w:r>
    </w:p>
    <w:p w:rsidR="00DE12FE" w:rsidRPr="00074EE2" w:rsidRDefault="00DE12FE" w:rsidP="00DE12FE">
      <w:pPr>
        <w:pStyle w:val="bulletedRARMP2"/>
        <w:numPr>
          <w:ilvl w:val="0"/>
          <w:numId w:val="6"/>
        </w:numPr>
      </w:pPr>
      <w:proofErr w:type="gramStart"/>
      <w:r w:rsidRPr="00074EE2">
        <w:t>reduced</w:t>
      </w:r>
      <w:proofErr w:type="gramEnd"/>
      <w:r w:rsidRPr="00074EE2">
        <w:t xml:space="preserve"> quality of the biotic environment (e</w:t>
      </w:r>
      <w:r w:rsidR="007B187B">
        <w:t>.</w:t>
      </w:r>
      <w:r w:rsidRPr="00074EE2">
        <w:t>g</w:t>
      </w:r>
      <w:r w:rsidR="007B187B">
        <w:t>.</w:t>
      </w:r>
      <w:r w:rsidRPr="00074EE2">
        <w:t xml:space="preserve"> providing food or shelter for pests or pathogens) or abiotic environment (e</w:t>
      </w:r>
      <w:r w:rsidR="007B187B">
        <w:t>.</w:t>
      </w:r>
      <w:r w:rsidRPr="00074EE2">
        <w:t>g</w:t>
      </w:r>
      <w:r w:rsidR="007B187B">
        <w:t>.</w:t>
      </w:r>
      <w:r w:rsidRPr="00074EE2">
        <w:t xml:space="preserve"> negative effects on fire regimes, nutrient levels, soil salinity, soil stability or soil water table).</w:t>
      </w:r>
    </w:p>
    <w:p w:rsidR="00DE12FE" w:rsidRPr="00074EE2" w:rsidRDefault="00DE12FE" w:rsidP="00DE12FE">
      <w:pPr>
        <w:pStyle w:val="1Para"/>
        <w:tabs>
          <w:tab w:val="clear" w:pos="540"/>
        </w:tabs>
      </w:pPr>
      <w:r w:rsidRPr="00074EE2">
        <w:lastRenderedPageBreak/>
        <w:t xml:space="preserve">These harms are based on those used to assess risk from weeds </w:t>
      </w:r>
      <w:r w:rsidR="00B30D9D" w:rsidRPr="00074EE2">
        <w:fldChar w:fldCharType="begin">
          <w:fldData xml:space="preserve">PFJlZm1hbj48Q2l0ZT48QXV0aG9yPktlZXNlPC9BdXRob3I+PFllYXI+MjAxNDwvWWVhcj48UmVj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</w:fldData>
        </w:fldChar>
      </w:r>
      <w:r w:rsidRPr="00074EE2">
        <w:instrText xml:space="preserve"> ADDIN REFMGR.CITE </w:instrText>
      </w:r>
      <w:r w:rsidR="00B30D9D" w:rsidRPr="00074EE2">
        <w:fldChar w:fldCharType="begin">
          <w:fldData xml:space="preserve">PFJlZm1hbj48Q2l0ZT48QXV0aG9yPktlZXNlPC9BdXRob3I+PFllYXI+MjAxNDwvWWVhcj48UmVj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</w:fldData>
        </w:fldChar>
      </w:r>
      <w:r w:rsidRPr="00074EE2">
        <w:instrText xml:space="preserve"> ADDIN EN.CITE.DATA </w:instrText>
      </w:r>
      <w:r w:rsidR="00B30D9D" w:rsidRPr="00074EE2">
        <w:fldChar w:fldCharType="end"/>
      </w:r>
      <w:r w:rsidR="00B30D9D" w:rsidRPr="00074EE2">
        <w:fldChar w:fldCharType="separate"/>
      </w:r>
      <w:r w:rsidRPr="00074EE2">
        <w:rPr>
          <w:noProof/>
        </w:rPr>
        <w:t>(Keese et al. 2014; Standards Australia Ltd et al. 2006)</w:t>
      </w:r>
      <w:r w:rsidR="00B30D9D" w:rsidRPr="00074EE2">
        <w:fldChar w:fldCharType="end"/>
      </w:r>
      <w:r w:rsidRPr="00074EE2">
        <w:t xml:space="preserve">. Judgements of what is considered harm depend on the management objectives of the land where the GM plant may be present. A plant species may have different weed risk potential in different land </w:t>
      </w:r>
      <w:r w:rsidR="007B187B">
        <w:t>uses such as dryland cropping ‘versus’</w:t>
      </w:r>
      <w:r w:rsidRPr="00074EE2">
        <w:t xml:space="preserve"> nature conservation.</w:t>
      </w:r>
    </w:p>
    <w:p w:rsidR="00DE12FE" w:rsidRPr="00074EE2" w:rsidRDefault="009D2F29" w:rsidP="00805B60">
      <w:pPr>
        <w:pStyle w:val="Style3"/>
      </w:pPr>
      <w:bookmarkStart w:id="249" w:name="_Toc395612205"/>
      <w:bookmarkStart w:id="250" w:name="_Toc395612519"/>
      <w:bookmarkStart w:id="251" w:name="_Toc484767587"/>
      <w:bookmarkStart w:id="252" w:name="_Toc511039110"/>
      <w:r>
        <w:t>P</w:t>
      </w:r>
      <w:r w:rsidR="00067BF9" w:rsidRPr="00074EE2">
        <w:t xml:space="preserve">ostulated </w:t>
      </w:r>
      <w:r w:rsidR="00DE12FE" w:rsidRPr="00074EE2">
        <w:t>risk scenarios</w:t>
      </w:r>
      <w:bookmarkEnd w:id="249"/>
      <w:bookmarkEnd w:id="250"/>
      <w:bookmarkEnd w:id="251"/>
      <w:bookmarkEnd w:id="252"/>
    </w:p>
    <w:p w:rsidR="00DE12FE" w:rsidRPr="00074EE2" w:rsidRDefault="00F04D6F" w:rsidP="00DE12FE">
      <w:pPr>
        <w:pStyle w:val="1Para"/>
        <w:tabs>
          <w:tab w:val="clear" w:pos="540"/>
        </w:tabs>
      </w:pPr>
      <w:r>
        <w:t>Five</w:t>
      </w:r>
      <w:r w:rsidR="00DE12FE" w:rsidRPr="00074EE2">
        <w:t xml:space="preserve"> risk scenarios were postulated and screened to identify substantive risk. These scenarios are summarised in Table 2, and examined in detail in Sections 2.4.1 – 2.4.</w:t>
      </w:r>
      <w:r>
        <w:t>5</w:t>
      </w:r>
      <w:r w:rsidR="00DE12FE" w:rsidRPr="00074EE2">
        <w:t xml:space="preserve">. Postulation of risk scenarios considers impacts of the GM buffalo grass plants on people undertaking the dealings, as well as impacts on people and the environment if the GM plants or genetic material were to spread and/or persist. </w:t>
      </w:r>
    </w:p>
    <w:p w:rsidR="00DE12FE" w:rsidRPr="00074EE2" w:rsidRDefault="00DE12FE" w:rsidP="00DE12FE">
      <w:pPr>
        <w:pStyle w:val="1Para"/>
        <w:tabs>
          <w:tab w:val="clear" w:pos="540"/>
        </w:tabs>
      </w:pPr>
      <w:r w:rsidRPr="00074EE2">
        <w:t xml:space="preserve">In the context of the activities proposed by the applicant and considering both the short and long term, none of the </w:t>
      </w:r>
      <w:r w:rsidR="00F04D6F">
        <w:t>five</w:t>
      </w:r>
      <w:r w:rsidRPr="00074EE2">
        <w:t xml:space="preserve"> risk scenarios gave rise to substantive risks.</w:t>
      </w:r>
    </w:p>
    <w:p w:rsidR="00DE12FE" w:rsidRPr="00074EE2" w:rsidRDefault="00DE12FE" w:rsidP="00DE12FE">
      <w:pPr>
        <w:pStyle w:val="Caption"/>
        <w:ind w:firstLine="0"/>
      </w:pPr>
      <w:r w:rsidRPr="00074EE2">
        <w:t>Table 2</w:t>
      </w:r>
      <w:r w:rsidRPr="00074EE2">
        <w:tab/>
        <w:t>Summary of risk scenarios from the proposed dealings</w:t>
      </w:r>
    </w:p>
    <w:tbl>
      <w:tblPr>
        <w:tblStyle w:val="TableGrid"/>
        <w:tblW w:w="9923" w:type="dxa"/>
        <w:tblLayout w:type="fixed"/>
        <w:tblLook w:val="04A0" w:firstRow="1" w:lastRow="0" w:firstColumn="1" w:lastColumn="0" w:noHBand="0" w:noVBand="1"/>
        <w:tblCaption w:val="Summary of risk scenarios from the proposed dealings"/>
        <w:tblDescription w:val="Five risk scenarios were identified but none of them were found to give rise to substantive risks."/>
      </w:tblPr>
      <w:tblGrid>
        <w:gridCol w:w="827"/>
        <w:gridCol w:w="1146"/>
        <w:gridCol w:w="2104"/>
        <w:gridCol w:w="1701"/>
        <w:gridCol w:w="1276"/>
        <w:gridCol w:w="2869"/>
      </w:tblGrid>
      <w:tr w:rsidR="00DE12FE" w:rsidRPr="00074EE2" w:rsidTr="00773D7C">
        <w:trPr>
          <w:cantSplit/>
          <w:tblHeader/>
        </w:trPr>
        <w:tc>
          <w:tcPr>
            <w:tcW w:w="827" w:type="dxa"/>
            <w:shd w:val="clear" w:color="auto" w:fill="D9D9D9" w:themeFill="background1" w:themeFillShade="D9"/>
          </w:tcPr>
          <w:p w:rsidR="00DE12FE" w:rsidRPr="00074EE2" w:rsidRDefault="00DE12FE" w:rsidP="00773D7C">
            <w:pPr>
              <w:ind w:right="-108"/>
              <w:jc w:val="center"/>
              <w:rPr>
                <w:rFonts w:ascii="Arial Narrow" w:hAnsi="Arial Narrow"/>
                <w:b/>
                <w:sz w:val="20"/>
                <w:szCs w:val="20"/>
              </w:rPr>
            </w:pPr>
            <w:r w:rsidRPr="00074EE2">
              <w:rPr>
                <w:rFonts w:ascii="Arial Narrow" w:hAnsi="Arial Narrow"/>
                <w:b/>
                <w:sz w:val="20"/>
                <w:szCs w:val="20"/>
              </w:rPr>
              <w:t>Risk scenario</w:t>
            </w:r>
          </w:p>
        </w:tc>
        <w:tc>
          <w:tcPr>
            <w:tcW w:w="1146" w:type="dxa"/>
            <w:shd w:val="clear" w:color="auto" w:fill="D9D9D9" w:themeFill="background1" w:themeFillShade="D9"/>
          </w:tcPr>
          <w:p w:rsidR="00DE12FE" w:rsidRPr="00074EE2" w:rsidRDefault="00DE12FE" w:rsidP="00773D7C">
            <w:pPr>
              <w:jc w:val="center"/>
              <w:rPr>
                <w:rFonts w:ascii="Arial Narrow" w:hAnsi="Arial Narrow"/>
                <w:b/>
                <w:sz w:val="20"/>
                <w:szCs w:val="20"/>
              </w:rPr>
            </w:pPr>
            <w:r w:rsidRPr="00074EE2">
              <w:rPr>
                <w:rFonts w:ascii="Arial Narrow" w:hAnsi="Arial Narrow"/>
                <w:b/>
                <w:sz w:val="20"/>
                <w:szCs w:val="20"/>
              </w:rPr>
              <w:t>Risk source</w:t>
            </w:r>
          </w:p>
        </w:tc>
        <w:tc>
          <w:tcPr>
            <w:tcW w:w="2104" w:type="dxa"/>
            <w:shd w:val="clear" w:color="auto" w:fill="D9D9D9" w:themeFill="background1" w:themeFillShade="D9"/>
          </w:tcPr>
          <w:p w:rsidR="00DE12FE" w:rsidRPr="00074EE2" w:rsidRDefault="00DE12FE" w:rsidP="00773D7C">
            <w:pPr>
              <w:jc w:val="center"/>
              <w:rPr>
                <w:rFonts w:ascii="Arial Narrow" w:hAnsi="Arial Narrow"/>
                <w:b/>
                <w:sz w:val="20"/>
                <w:szCs w:val="20"/>
              </w:rPr>
            </w:pPr>
            <w:r w:rsidRPr="00074EE2">
              <w:rPr>
                <w:rFonts w:ascii="Arial Narrow" w:hAnsi="Arial Narrow"/>
                <w:b/>
                <w:sz w:val="20"/>
                <w:szCs w:val="20"/>
              </w:rPr>
              <w:t>Causal pathway</w:t>
            </w:r>
          </w:p>
        </w:tc>
        <w:tc>
          <w:tcPr>
            <w:tcW w:w="1701" w:type="dxa"/>
            <w:shd w:val="clear" w:color="auto" w:fill="D9D9D9" w:themeFill="background1" w:themeFillShade="D9"/>
          </w:tcPr>
          <w:p w:rsidR="00DE12FE" w:rsidRPr="00074EE2" w:rsidRDefault="00DE12FE" w:rsidP="00773D7C">
            <w:pPr>
              <w:jc w:val="center"/>
              <w:rPr>
                <w:rFonts w:ascii="Arial Narrow" w:hAnsi="Arial Narrow"/>
                <w:b/>
                <w:sz w:val="20"/>
                <w:szCs w:val="20"/>
              </w:rPr>
            </w:pPr>
            <w:r w:rsidRPr="00074EE2">
              <w:rPr>
                <w:rFonts w:ascii="Arial Narrow" w:hAnsi="Arial Narrow"/>
                <w:b/>
                <w:sz w:val="20"/>
                <w:szCs w:val="20"/>
              </w:rPr>
              <w:t>Potential harm/s</w:t>
            </w:r>
          </w:p>
        </w:tc>
        <w:tc>
          <w:tcPr>
            <w:tcW w:w="1276" w:type="dxa"/>
            <w:shd w:val="clear" w:color="auto" w:fill="D9D9D9" w:themeFill="background1" w:themeFillShade="D9"/>
          </w:tcPr>
          <w:p w:rsidR="00DE12FE" w:rsidRPr="00074EE2" w:rsidRDefault="00DE12FE" w:rsidP="00773D7C">
            <w:pPr>
              <w:jc w:val="center"/>
              <w:rPr>
                <w:rFonts w:ascii="Arial Narrow" w:hAnsi="Arial Narrow"/>
                <w:b/>
                <w:sz w:val="20"/>
                <w:szCs w:val="20"/>
              </w:rPr>
            </w:pPr>
            <w:r w:rsidRPr="00074EE2">
              <w:rPr>
                <w:rFonts w:ascii="Arial Narrow" w:hAnsi="Arial Narrow"/>
                <w:b/>
                <w:sz w:val="20"/>
                <w:szCs w:val="20"/>
              </w:rPr>
              <w:t>Substantive risk?</w:t>
            </w:r>
          </w:p>
        </w:tc>
        <w:tc>
          <w:tcPr>
            <w:tcW w:w="2869" w:type="dxa"/>
            <w:shd w:val="clear" w:color="auto" w:fill="D9D9D9" w:themeFill="background1" w:themeFillShade="D9"/>
          </w:tcPr>
          <w:p w:rsidR="00DE12FE" w:rsidRPr="00074EE2" w:rsidRDefault="00DE12FE" w:rsidP="00773D7C">
            <w:pPr>
              <w:jc w:val="center"/>
              <w:rPr>
                <w:rFonts w:ascii="Arial Narrow" w:hAnsi="Arial Narrow"/>
                <w:b/>
                <w:sz w:val="20"/>
                <w:szCs w:val="20"/>
              </w:rPr>
            </w:pPr>
            <w:r w:rsidRPr="00074EE2">
              <w:rPr>
                <w:rFonts w:ascii="Arial Narrow" w:hAnsi="Arial Narrow"/>
                <w:b/>
                <w:sz w:val="20"/>
                <w:szCs w:val="20"/>
              </w:rPr>
              <w:t>Reasons</w:t>
            </w:r>
          </w:p>
        </w:tc>
      </w:tr>
      <w:tr w:rsidR="00DE12FE" w:rsidRPr="00074EE2" w:rsidTr="00773D7C">
        <w:trPr>
          <w:cantSplit/>
        </w:trPr>
        <w:tc>
          <w:tcPr>
            <w:tcW w:w="827" w:type="dxa"/>
          </w:tcPr>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t>1</w:t>
            </w:r>
          </w:p>
        </w:tc>
        <w:tc>
          <w:tcPr>
            <w:tcW w:w="1146" w:type="dxa"/>
          </w:tcPr>
          <w:p w:rsidR="00DE12FE" w:rsidRPr="00074EE2" w:rsidRDefault="00DE12FE" w:rsidP="00D40DD8">
            <w:pPr>
              <w:spacing w:before="60" w:after="60"/>
              <w:rPr>
                <w:rFonts w:ascii="Arial Narrow" w:hAnsi="Arial Narrow"/>
                <w:sz w:val="20"/>
                <w:szCs w:val="20"/>
              </w:rPr>
            </w:pPr>
            <w:r w:rsidRPr="00074EE2">
              <w:rPr>
                <w:rFonts w:ascii="Arial Narrow" w:hAnsi="Arial Narrow"/>
                <w:sz w:val="20"/>
                <w:szCs w:val="20"/>
              </w:rPr>
              <w:t xml:space="preserve">Introduced </w:t>
            </w:r>
            <w:r w:rsidR="00D40DD8">
              <w:rPr>
                <w:rFonts w:ascii="Arial Narrow" w:hAnsi="Arial Narrow"/>
                <w:sz w:val="20"/>
                <w:szCs w:val="20"/>
              </w:rPr>
              <w:t>genes</w:t>
            </w:r>
            <w:r w:rsidRPr="00074EE2">
              <w:rPr>
                <w:rFonts w:ascii="Arial Narrow" w:hAnsi="Arial Narrow"/>
                <w:sz w:val="20"/>
                <w:szCs w:val="20"/>
              </w:rPr>
              <w:t xml:space="preserve"> conferring herbicide tolerance and a dwarf phenotype</w:t>
            </w:r>
          </w:p>
        </w:tc>
        <w:tc>
          <w:tcPr>
            <w:tcW w:w="2104" w:type="dxa"/>
          </w:tcPr>
          <w:p w:rsidR="00DE12FE" w:rsidRPr="00074EE2" w:rsidRDefault="00DE12FE" w:rsidP="00773D7C">
            <w:pPr>
              <w:spacing w:before="60" w:after="60"/>
              <w:rPr>
                <w:rFonts w:ascii="Arial Narrow" w:hAnsi="Arial Narrow"/>
                <w:sz w:val="20"/>
                <w:szCs w:val="20"/>
              </w:rPr>
            </w:pPr>
            <w:r w:rsidRPr="00074EE2">
              <w:rPr>
                <w:rFonts w:ascii="Arial Narrow" w:hAnsi="Arial Narrow"/>
                <w:sz w:val="20"/>
                <w:szCs w:val="20"/>
              </w:rPr>
              <w:t>Growing GM buffalo grass plants at the trial site</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773D7C">
            <w:pPr>
              <w:spacing w:before="60" w:after="60"/>
              <w:contextualSpacing/>
              <w:rPr>
                <w:rFonts w:ascii="Arial Narrow" w:hAnsi="Arial Narrow"/>
                <w:sz w:val="20"/>
                <w:szCs w:val="20"/>
              </w:rPr>
            </w:pPr>
            <w:r w:rsidRPr="00074EE2">
              <w:rPr>
                <w:rFonts w:ascii="Arial Narrow" w:hAnsi="Arial Narrow"/>
                <w:sz w:val="20"/>
                <w:szCs w:val="20"/>
              </w:rPr>
              <w:t xml:space="preserve">Expression of introduced </w:t>
            </w:r>
            <w:r w:rsidR="00D40DD8">
              <w:rPr>
                <w:rFonts w:ascii="Arial Narrow" w:hAnsi="Arial Narrow"/>
                <w:sz w:val="20"/>
                <w:szCs w:val="20"/>
              </w:rPr>
              <w:t>genes</w:t>
            </w:r>
            <w:r w:rsidRPr="00074EE2">
              <w:rPr>
                <w:rFonts w:ascii="Arial Narrow" w:hAnsi="Arial Narrow"/>
                <w:sz w:val="20"/>
                <w:szCs w:val="20"/>
              </w:rPr>
              <w:t xml:space="preserve"> in GM plants</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773D7C">
            <w:pPr>
              <w:spacing w:before="60" w:after="60"/>
              <w:contextualSpacing/>
              <w:rPr>
                <w:rFonts w:ascii="Arial Narrow" w:hAnsi="Arial Narrow"/>
                <w:sz w:val="20"/>
                <w:szCs w:val="20"/>
              </w:rPr>
            </w:pPr>
            <w:r w:rsidRPr="00074EE2">
              <w:rPr>
                <w:rFonts w:ascii="Arial Narrow" w:hAnsi="Arial Narrow"/>
                <w:sz w:val="20"/>
                <w:szCs w:val="20"/>
              </w:rPr>
              <w:t>Exposure of people who deal with the GM plant material or of people in the vicinity of the trial site</w:t>
            </w:r>
          </w:p>
        </w:tc>
        <w:tc>
          <w:tcPr>
            <w:tcW w:w="1701" w:type="dxa"/>
          </w:tcPr>
          <w:p w:rsidR="00DE12FE" w:rsidRPr="00074EE2" w:rsidRDefault="00DE12FE" w:rsidP="00773D7C">
            <w:pPr>
              <w:spacing w:before="60" w:after="60"/>
              <w:rPr>
                <w:rFonts w:ascii="Arial Narrow" w:hAnsi="Arial Narrow"/>
                <w:sz w:val="20"/>
                <w:szCs w:val="20"/>
              </w:rPr>
            </w:pPr>
            <w:r w:rsidRPr="00074EE2">
              <w:rPr>
                <w:rFonts w:ascii="Arial Narrow" w:hAnsi="Arial Narrow"/>
                <w:sz w:val="20"/>
                <w:szCs w:val="20"/>
              </w:rPr>
              <w:t xml:space="preserve">Toxicity or </w:t>
            </w:r>
            <w:proofErr w:type="spellStart"/>
            <w:r w:rsidRPr="00074EE2">
              <w:rPr>
                <w:rFonts w:ascii="Arial Narrow" w:hAnsi="Arial Narrow"/>
                <w:sz w:val="20"/>
                <w:szCs w:val="20"/>
              </w:rPr>
              <w:t>allergenicity</w:t>
            </w:r>
            <w:proofErr w:type="spellEnd"/>
            <w:r w:rsidRPr="00074EE2">
              <w:rPr>
                <w:rFonts w:ascii="Arial Narrow" w:hAnsi="Arial Narrow"/>
                <w:sz w:val="20"/>
                <w:szCs w:val="20"/>
              </w:rPr>
              <w:t xml:space="preserve"> to people</w:t>
            </w:r>
          </w:p>
        </w:tc>
        <w:tc>
          <w:tcPr>
            <w:tcW w:w="1276" w:type="dxa"/>
          </w:tcPr>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t>No</w:t>
            </w:r>
          </w:p>
        </w:tc>
        <w:tc>
          <w:tcPr>
            <w:tcW w:w="2869" w:type="dxa"/>
          </w:tcPr>
          <w:p w:rsidR="00A31B0A" w:rsidRDefault="005F3B5E" w:rsidP="00773D7C">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Pr>
                <w:rFonts w:ascii="Arial Narrow" w:hAnsi="Arial Narrow"/>
                <w:sz w:val="20"/>
                <w:szCs w:val="20"/>
                <w:lang w:eastAsia="en-AU"/>
              </w:rPr>
              <w:t>People do not eat b</w:t>
            </w:r>
            <w:r w:rsidR="00A31B0A">
              <w:rPr>
                <w:rFonts w:ascii="Arial Narrow" w:hAnsi="Arial Narrow"/>
                <w:sz w:val="20"/>
                <w:szCs w:val="20"/>
                <w:lang w:eastAsia="en-AU"/>
              </w:rPr>
              <w:t>uffalo grass</w:t>
            </w:r>
            <w:r>
              <w:rPr>
                <w:rFonts w:ascii="Arial Narrow" w:hAnsi="Arial Narrow"/>
                <w:sz w:val="20"/>
                <w:szCs w:val="20"/>
                <w:lang w:eastAsia="en-AU"/>
              </w:rPr>
              <w:t>.</w:t>
            </w:r>
            <w:r w:rsidR="00A31B0A">
              <w:rPr>
                <w:rFonts w:ascii="Arial Narrow" w:hAnsi="Arial Narrow"/>
                <w:sz w:val="20"/>
                <w:szCs w:val="20"/>
                <w:lang w:eastAsia="en-AU"/>
              </w:rPr>
              <w:t xml:space="preserve"> </w:t>
            </w:r>
          </w:p>
          <w:p w:rsidR="00DE12FE" w:rsidRPr="00074EE2" w:rsidRDefault="00DE12FE" w:rsidP="00773D7C">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sidRPr="00074EE2">
              <w:rPr>
                <w:rFonts w:ascii="Arial Narrow" w:hAnsi="Arial Narrow"/>
                <w:sz w:val="20"/>
                <w:szCs w:val="20"/>
                <w:lang w:eastAsia="en-AU"/>
              </w:rPr>
              <w:t>The proposed limits and controls would restrict exposure of people to the GM plant material through skin contact or inhalation of pollen.</w:t>
            </w:r>
          </w:p>
          <w:p w:rsidR="00DE12FE" w:rsidRPr="00074EE2" w:rsidRDefault="00DE12FE" w:rsidP="00773D7C">
            <w:pPr>
              <w:numPr>
                <w:ilvl w:val="0"/>
                <w:numId w:val="9"/>
              </w:numPr>
              <w:tabs>
                <w:tab w:val="num" w:pos="229"/>
              </w:tabs>
              <w:suppressAutoHyphens/>
              <w:snapToGrid w:val="0"/>
              <w:spacing w:before="60" w:after="60"/>
              <w:ind w:left="229" w:hanging="229"/>
              <w:rPr>
                <w:rFonts w:ascii="Arial Narrow" w:hAnsi="Arial Narrow"/>
                <w:sz w:val="20"/>
                <w:szCs w:val="20"/>
              </w:rPr>
            </w:pPr>
            <w:r w:rsidRPr="00074EE2">
              <w:rPr>
                <w:rFonts w:ascii="Arial Narrow" w:hAnsi="Arial Narrow"/>
                <w:sz w:val="20"/>
                <w:szCs w:val="20"/>
                <w:lang w:eastAsia="en-AU"/>
              </w:rPr>
              <w:t>There were no adverse health effects on people handling the GM plants in glasshouse trials.</w:t>
            </w:r>
          </w:p>
        </w:tc>
      </w:tr>
      <w:tr w:rsidR="00DE12FE" w:rsidRPr="00074EE2" w:rsidTr="00773D7C">
        <w:trPr>
          <w:cantSplit/>
        </w:trPr>
        <w:tc>
          <w:tcPr>
            <w:tcW w:w="827" w:type="dxa"/>
          </w:tcPr>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t>2</w:t>
            </w:r>
          </w:p>
        </w:tc>
        <w:tc>
          <w:tcPr>
            <w:tcW w:w="1146" w:type="dxa"/>
          </w:tcPr>
          <w:p w:rsidR="00DE12FE" w:rsidRPr="00074EE2" w:rsidRDefault="00DE12FE" w:rsidP="00D40DD8">
            <w:pPr>
              <w:spacing w:before="60" w:after="60"/>
              <w:rPr>
                <w:rFonts w:ascii="Arial Narrow" w:hAnsi="Arial Narrow"/>
                <w:sz w:val="20"/>
                <w:szCs w:val="20"/>
              </w:rPr>
            </w:pPr>
            <w:r w:rsidRPr="00074EE2">
              <w:rPr>
                <w:rFonts w:ascii="Arial Narrow" w:hAnsi="Arial Narrow"/>
                <w:sz w:val="20"/>
                <w:szCs w:val="20"/>
              </w:rPr>
              <w:t xml:space="preserve">Introduced </w:t>
            </w:r>
            <w:r w:rsidR="00D40DD8">
              <w:rPr>
                <w:rFonts w:ascii="Arial Narrow" w:hAnsi="Arial Narrow"/>
                <w:sz w:val="20"/>
                <w:szCs w:val="20"/>
              </w:rPr>
              <w:t>genes</w:t>
            </w:r>
            <w:r w:rsidRPr="00074EE2">
              <w:rPr>
                <w:rFonts w:ascii="Arial Narrow" w:hAnsi="Arial Narrow"/>
                <w:sz w:val="20"/>
                <w:szCs w:val="20"/>
              </w:rPr>
              <w:t xml:space="preserve"> conferring herbicide tolerance and a dwarf phenotype</w:t>
            </w:r>
          </w:p>
        </w:tc>
        <w:tc>
          <w:tcPr>
            <w:tcW w:w="2104" w:type="dxa"/>
          </w:tcPr>
          <w:p w:rsidR="00DE12FE" w:rsidRPr="00074EE2" w:rsidRDefault="00DE12FE" w:rsidP="00773D7C">
            <w:pPr>
              <w:spacing w:before="60" w:after="60"/>
              <w:rPr>
                <w:rFonts w:ascii="Arial Narrow" w:hAnsi="Arial Narrow"/>
                <w:sz w:val="20"/>
                <w:szCs w:val="20"/>
              </w:rPr>
            </w:pPr>
            <w:r w:rsidRPr="00074EE2">
              <w:rPr>
                <w:rFonts w:ascii="Arial Narrow" w:hAnsi="Arial Narrow"/>
                <w:sz w:val="20"/>
                <w:szCs w:val="20"/>
              </w:rPr>
              <w:t>Growing GM buffalo grass plants at the trial site</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773D7C">
            <w:pPr>
              <w:spacing w:before="60" w:after="60"/>
              <w:contextualSpacing/>
              <w:rPr>
                <w:rFonts w:ascii="Arial Narrow" w:hAnsi="Arial Narrow"/>
                <w:sz w:val="20"/>
                <w:szCs w:val="20"/>
              </w:rPr>
            </w:pPr>
            <w:r w:rsidRPr="00074EE2">
              <w:rPr>
                <w:rFonts w:ascii="Arial Narrow" w:hAnsi="Arial Narrow"/>
                <w:sz w:val="20"/>
                <w:szCs w:val="20"/>
              </w:rPr>
              <w:t xml:space="preserve">Expression of introduced </w:t>
            </w:r>
            <w:r w:rsidR="00D40DD8">
              <w:rPr>
                <w:rFonts w:ascii="Arial Narrow" w:hAnsi="Arial Narrow"/>
                <w:sz w:val="20"/>
                <w:szCs w:val="20"/>
              </w:rPr>
              <w:t>genes</w:t>
            </w:r>
            <w:r w:rsidRPr="00074EE2">
              <w:rPr>
                <w:rFonts w:ascii="Arial Narrow" w:hAnsi="Arial Narrow"/>
                <w:sz w:val="20"/>
                <w:szCs w:val="20"/>
              </w:rPr>
              <w:t xml:space="preserve"> in GM plants</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773D7C">
            <w:pPr>
              <w:spacing w:before="60" w:after="60"/>
              <w:contextualSpacing/>
              <w:rPr>
                <w:rFonts w:ascii="Arial Narrow" w:hAnsi="Arial Narrow"/>
                <w:sz w:val="20"/>
                <w:szCs w:val="20"/>
              </w:rPr>
            </w:pPr>
            <w:r w:rsidRPr="00074EE2">
              <w:rPr>
                <w:rFonts w:ascii="Arial Narrow" w:hAnsi="Arial Narrow"/>
                <w:sz w:val="20"/>
                <w:szCs w:val="20"/>
              </w:rPr>
              <w:t>Exposure of animals eating GM plant material</w:t>
            </w:r>
          </w:p>
        </w:tc>
        <w:tc>
          <w:tcPr>
            <w:tcW w:w="1701" w:type="dxa"/>
          </w:tcPr>
          <w:p w:rsidR="00DE12FE" w:rsidRPr="00074EE2" w:rsidRDefault="00DE12FE" w:rsidP="00773D7C">
            <w:pPr>
              <w:spacing w:before="60" w:after="60"/>
              <w:rPr>
                <w:rFonts w:ascii="Arial Narrow" w:hAnsi="Arial Narrow"/>
                <w:sz w:val="20"/>
                <w:szCs w:val="20"/>
              </w:rPr>
            </w:pPr>
            <w:r w:rsidRPr="00074EE2">
              <w:rPr>
                <w:rFonts w:ascii="Arial Narrow" w:hAnsi="Arial Narrow"/>
                <w:sz w:val="20"/>
                <w:szCs w:val="20"/>
              </w:rPr>
              <w:t>Toxicity to desirable animals</w:t>
            </w:r>
          </w:p>
        </w:tc>
        <w:tc>
          <w:tcPr>
            <w:tcW w:w="1276" w:type="dxa"/>
          </w:tcPr>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t>No</w:t>
            </w:r>
          </w:p>
        </w:tc>
        <w:tc>
          <w:tcPr>
            <w:tcW w:w="2869" w:type="dxa"/>
          </w:tcPr>
          <w:p w:rsidR="00DE12FE" w:rsidRPr="00074EE2" w:rsidRDefault="00DE12FE" w:rsidP="00773D7C">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sidRPr="00074EE2">
              <w:rPr>
                <w:rFonts w:ascii="Arial Narrow" w:hAnsi="Arial Narrow"/>
                <w:sz w:val="20"/>
                <w:szCs w:val="20"/>
                <w:lang w:eastAsia="en-AU"/>
              </w:rPr>
              <w:t>GM plant material would not be used as livestock feed.</w:t>
            </w:r>
          </w:p>
          <w:p w:rsidR="00DE12FE" w:rsidRPr="00074EE2" w:rsidRDefault="00156495" w:rsidP="00773D7C">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Pr>
                <w:rFonts w:ascii="Arial Narrow" w:hAnsi="Arial Narrow"/>
                <w:sz w:val="20"/>
                <w:szCs w:val="20"/>
                <w:lang w:eastAsia="en-AU"/>
              </w:rPr>
              <w:t>The trial s</w:t>
            </w:r>
            <w:r w:rsidR="00DE12FE" w:rsidRPr="00074EE2">
              <w:rPr>
                <w:rFonts w:ascii="Arial Narrow" w:hAnsi="Arial Narrow"/>
                <w:sz w:val="20"/>
                <w:szCs w:val="20"/>
                <w:lang w:eastAsia="en-AU"/>
              </w:rPr>
              <w:t xml:space="preserve">ite is enclosed by a fence that would </w:t>
            </w:r>
            <w:r w:rsidR="00D40DD8">
              <w:rPr>
                <w:rFonts w:ascii="Arial Narrow" w:hAnsi="Arial Narrow"/>
                <w:sz w:val="20"/>
                <w:szCs w:val="20"/>
                <w:lang w:eastAsia="en-AU"/>
              </w:rPr>
              <w:t>restrict</w:t>
            </w:r>
            <w:r w:rsidR="00D40DD8" w:rsidRPr="00074EE2">
              <w:rPr>
                <w:rFonts w:ascii="Arial Narrow" w:hAnsi="Arial Narrow"/>
                <w:sz w:val="20"/>
                <w:szCs w:val="20"/>
                <w:lang w:eastAsia="en-AU"/>
              </w:rPr>
              <w:t xml:space="preserve"> </w:t>
            </w:r>
            <w:r w:rsidR="00DE12FE" w:rsidRPr="00074EE2">
              <w:rPr>
                <w:rFonts w:ascii="Arial Narrow" w:hAnsi="Arial Narrow"/>
                <w:sz w:val="20"/>
                <w:szCs w:val="20"/>
                <w:lang w:eastAsia="en-AU"/>
              </w:rPr>
              <w:t xml:space="preserve">access </w:t>
            </w:r>
            <w:r w:rsidR="00D40DD8">
              <w:rPr>
                <w:rFonts w:ascii="Arial Narrow" w:hAnsi="Arial Narrow"/>
                <w:sz w:val="20"/>
                <w:szCs w:val="20"/>
                <w:lang w:eastAsia="en-AU"/>
              </w:rPr>
              <w:t>by</w:t>
            </w:r>
            <w:r w:rsidR="00D40DD8" w:rsidRPr="00074EE2">
              <w:rPr>
                <w:rFonts w:ascii="Arial Narrow" w:hAnsi="Arial Narrow"/>
                <w:sz w:val="20"/>
                <w:szCs w:val="20"/>
                <w:lang w:eastAsia="en-AU"/>
              </w:rPr>
              <w:t xml:space="preserve"> </w:t>
            </w:r>
            <w:r w:rsidR="00DE12FE" w:rsidRPr="00074EE2">
              <w:rPr>
                <w:rFonts w:ascii="Arial Narrow" w:hAnsi="Arial Narrow"/>
                <w:sz w:val="20"/>
                <w:szCs w:val="20"/>
                <w:lang w:eastAsia="en-AU"/>
              </w:rPr>
              <w:t>grazing animals</w:t>
            </w:r>
            <w:r w:rsidR="00773D7C" w:rsidRPr="00074EE2">
              <w:rPr>
                <w:rFonts w:ascii="Arial Narrow" w:hAnsi="Arial Narrow"/>
                <w:sz w:val="20"/>
                <w:szCs w:val="20"/>
                <w:lang w:eastAsia="en-AU"/>
              </w:rPr>
              <w:t>.</w:t>
            </w:r>
          </w:p>
          <w:p w:rsidR="00DE12FE" w:rsidRPr="00074EE2" w:rsidRDefault="00DE12FE" w:rsidP="00B7760E">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sidRPr="00074EE2">
              <w:rPr>
                <w:rFonts w:ascii="Arial Narrow" w:hAnsi="Arial Narrow"/>
                <w:sz w:val="20"/>
                <w:szCs w:val="20"/>
                <w:lang w:eastAsia="en-AU"/>
              </w:rPr>
              <w:t>The small size and short duration of the proposed trial would mini</w:t>
            </w:r>
            <w:r w:rsidR="00B7760E">
              <w:rPr>
                <w:rFonts w:ascii="Arial Narrow" w:hAnsi="Arial Narrow"/>
                <w:sz w:val="20"/>
                <w:szCs w:val="20"/>
                <w:lang w:eastAsia="en-AU"/>
              </w:rPr>
              <w:t>mise exposure of native animals</w:t>
            </w:r>
            <w:r w:rsidRPr="00074EE2">
              <w:rPr>
                <w:rFonts w:ascii="Arial Narrow" w:hAnsi="Arial Narrow"/>
                <w:sz w:val="20"/>
                <w:szCs w:val="20"/>
                <w:lang w:eastAsia="en-AU"/>
              </w:rPr>
              <w:t xml:space="preserve"> to the GM plant material.</w:t>
            </w:r>
          </w:p>
        </w:tc>
      </w:tr>
      <w:tr w:rsidR="00DE12FE" w:rsidRPr="00074EE2" w:rsidTr="00773D7C">
        <w:trPr>
          <w:cantSplit/>
        </w:trPr>
        <w:tc>
          <w:tcPr>
            <w:tcW w:w="827" w:type="dxa"/>
          </w:tcPr>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t>3</w:t>
            </w:r>
          </w:p>
        </w:tc>
        <w:tc>
          <w:tcPr>
            <w:tcW w:w="1146" w:type="dxa"/>
          </w:tcPr>
          <w:p w:rsidR="00DE12FE" w:rsidRPr="00074EE2" w:rsidRDefault="00DE12FE" w:rsidP="00D40DD8">
            <w:pPr>
              <w:spacing w:before="60" w:after="60"/>
              <w:rPr>
                <w:rFonts w:ascii="Arial Narrow" w:hAnsi="Arial Narrow"/>
                <w:sz w:val="20"/>
                <w:szCs w:val="20"/>
              </w:rPr>
            </w:pPr>
            <w:r w:rsidRPr="00074EE2">
              <w:rPr>
                <w:rFonts w:ascii="Arial Narrow" w:hAnsi="Arial Narrow"/>
                <w:sz w:val="20"/>
                <w:szCs w:val="20"/>
              </w:rPr>
              <w:t xml:space="preserve">Introduced </w:t>
            </w:r>
            <w:r w:rsidR="00D40DD8">
              <w:rPr>
                <w:rFonts w:ascii="Arial Narrow" w:hAnsi="Arial Narrow"/>
                <w:sz w:val="20"/>
                <w:szCs w:val="20"/>
              </w:rPr>
              <w:t>genes</w:t>
            </w:r>
            <w:r w:rsidRPr="00074EE2">
              <w:rPr>
                <w:rFonts w:ascii="Arial Narrow" w:hAnsi="Arial Narrow"/>
                <w:sz w:val="20"/>
                <w:szCs w:val="20"/>
              </w:rPr>
              <w:t xml:space="preserve"> conferring herbicide tolerance and a dwarf phenotype</w:t>
            </w:r>
          </w:p>
        </w:tc>
        <w:tc>
          <w:tcPr>
            <w:tcW w:w="2104" w:type="dxa"/>
          </w:tcPr>
          <w:p w:rsidR="00DE12FE" w:rsidRPr="00074EE2" w:rsidRDefault="00DE12FE" w:rsidP="00773D7C">
            <w:pPr>
              <w:spacing w:before="60" w:after="60"/>
              <w:rPr>
                <w:rFonts w:ascii="Arial Narrow" w:hAnsi="Arial Narrow"/>
                <w:sz w:val="20"/>
                <w:szCs w:val="20"/>
              </w:rPr>
            </w:pPr>
            <w:r w:rsidRPr="00074EE2">
              <w:rPr>
                <w:rFonts w:ascii="Arial Narrow" w:hAnsi="Arial Narrow"/>
                <w:sz w:val="20"/>
                <w:szCs w:val="20"/>
              </w:rPr>
              <w:t>Growing GM buffalo grass plants at the trial site</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773D7C">
            <w:pPr>
              <w:spacing w:before="60" w:after="60"/>
              <w:contextualSpacing/>
              <w:rPr>
                <w:rFonts w:ascii="Arial Narrow" w:hAnsi="Arial Narrow"/>
                <w:sz w:val="20"/>
                <w:szCs w:val="20"/>
              </w:rPr>
            </w:pPr>
            <w:r w:rsidRPr="00074EE2">
              <w:rPr>
                <w:rFonts w:ascii="Arial Narrow" w:hAnsi="Arial Narrow"/>
                <w:sz w:val="20"/>
                <w:szCs w:val="20"/>
              </w:rPr>
              <w:t xml:space="preserve">Persistence of GM plants after completion of the trial </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773D7C">
            <w:pPr>
              <w:spacing w:before="60" w:after="60"/>
              <w:contextualSpacing/>
              <w:rPr>
                <w:rFonts w:ascii="Arial Narrow" w:hAnsi="Arial Narrow"/>
                <w:sz w:val="20"/>
                <w:szCs w:val="20"/>
              </w:rPr>
            </w:pPr>
            <w:r w:rsidRPr="00074EE2">
              <w:rPr>
                <w:rFonts w:ascii="Arial Narrow" w:hAnsi="Arial Narrow"/>
                <w:sz w:val="20"/>
                <w:szCs w:val="20"/>
              </w:rPr>
              <w:t>Establishment of volunteer GM plants in the environment</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D40DD8">
            <w:pPr>
              <w:spacing w:before="60" w:after="60"/>
              <w:contextualSpacing/>
              <w:rPr>
                <w:rFonts w:ascii="Arial Narrow" w:hAnsi="Arial Narrow"/>
                <w:sz w:val="20"/>
                <w:szCs w:val="20"/>
              </w:rPr>
            </w:pPr>
            <w:r w:rsidRPr="00074EE2">
              <w:rPr>
                <w:rFonts w:ascii="Arial Narrow" w:hAnsi="Arial Narrow"/>
                <w:sz w:val="20"/>
                <w:szCs w:val="20"/>
              </w:rPr>
              <w:t xml:space="preserve">Expression of introduced </w:t>
            </w:r>
            <w:r w:rsidR="00D40DD8">
              <w:rPr>
                <w:rFonts w:ascii="Arial Narrow" w:hAnsi="Arial Narrow"/>
                <w:sz w:val="20"/>
                <w:szCs w:val="20"/>
              </w:rPr>
              <w:t>genes</w:t>
            </w:r>
            <w:r w:rsidRPr="00074EE2">
              <w:rPr>
                <w:rFonts w:ascii="Arial Narrow" w:hAnsi="Arial Narrow"/>
                <w:sz w:val="20"/>
                <w:szCs w:val="20"/>
              </w:rPr>
              <w:t xml:space="preserve"> in the volunteer plants</w:t>
            </w:r>
          </w:p>
        </w:tc>
        <w:tc>
          <w:tcPr>
            <w:tcW w:w="1701" w:type="dxa"/>
          </w:tcPr>
          <w:p w:rsidR="00DE12FE" w:rsidRPr="00074EE2" w:rsidRDefault="00DE12FE" w:rsidP="00773D7C">
            <w:pPr>
              <w:spacing w:before="60" w:after="60"/>
              <w:rPr>
                <w:rFonts w:ascii="Arial Narrow" w:hAnsi="Arial Narrow"/>
                <w:sz w:val="20"/>
                <w:szCs w:val="20"/>
              </w:rPr>
            </w:pPr>
            <w:r w:rsidRPr="00074EE2">
              <w:rPr>
                <w:rFonts w:ascii="Arial Narrow" w:hAnsi="Arial Narrow"/>
                <w:sz w:val="20"/>
                <w:szCs w:val="20"/>
              </w:rPr>
              <w:t xml:space="preserve">Toxicity or </w:t>
            </w:r>
            <w:proofErr w:type="spellStart"/>
            <w:r w:rsidRPr="00074EE2">
              <w:rPr>
                <w:rFonts w:ascii="Arial Narrow" w:hAnsi="Arial Narrow"/>
                <w:sz w:val="20"/>
                <w:szCs w:val="20"/>
              </w:rPr>
              <w:t>allergenicity</w:t>
            </w:r>
            <w:proofErr w:type="spellEnd"/>
            <w:r w:rsidRPr="00074EE2">
              <w:rPr>
                <w:rFonts w:ascii="Arial Narrow" w:hAnsi="Arial Narrow"/>
                <w:sz w:val="20"/>
                <w:szCs w:val="20"/>
              </w:rPr>
              <w:t xml:space="preserve"> to people</w:t>
            </w:r>
          </w:p>
          <w:p w:rsidR="00DE12FE" w:rsidRPr="00074EE2" w:rsidRDefault="00DE12FE" w:rsidP="00773D7C">
            <w:pPr>
              <w:spacing w:before="60" w:after="60"/>
              <w:rPr>
                <w:rFonts w:ascii="Arial Narrow" w:hAnsi="Arial Narrow"/>
                <w:sz w:val="20"/>
                <w:szCs w:val="20"/>
              </w:rPr>
            </w:pPr>
            <w:r w:rsidRPr="00074EE2">
              <w:rPr>
                <w:rFonts w:ascii="Arial Narrow" w:hAnsi="Arial Narrow"/>
                <w:sz w:val="20"/>
                <w:szCs w:val="20"/>
              </w:rPr>
              <w:t>OR</w:t>
            </w:r>
          </w:p>
          <w:p w:rsidR="00DE12FE" w:rsidRPr="00074EE2" w:rsidRDefault="00DE12FE" w:rsidP="00773D7C">
            <w:pPr>
              <w:spacing w:before="60" w:after="60"/>
              <w:rPr>
                <w:rFonts w:ascii="Arial Narrow" w:hAnsi="Arial Narrow"/>
                <w:sz w:val="20"/>
                <w:szCs w:val="20"/>
              </w:rPr>
            </w:pPr>
            <w:r w:rsidRPr="00074EE2">
              <w:rPr>
                <w:rFonts w:ascii="Arial Narrow" w:hAnsi="Arial Narrow"/>
                <w:sz w:val="20"/>
                <w:szCs w:val="20"/>
              </w:rPr>
              <w:t>Toxicity to desirable animals</w:t>
            </w:r>
          </w:p>
          <w:p w:rsidR="00DE12FE" w:rsidRPr="00074EE2" w:rsidRDefault="00DE12FE" w:rsidP="00773D7C">
            <w:pPr>
              <w:spacing w:before="60" w:after="60"/>
              <w:rPr>
                <w:rFonts w:ascii="Arial Narrow" w:hAnsi="Arial Narrow"/>
                <w:sz w:val="20"/>
                <w:szCs w:val="20"/>
              </w:rPr>
            </w:pPr>
            <w:r w:rsidRPr="00074EE2">
              <w:rPr>
                <w:rFonts w:ascii="Arial Narrow" w:hAnsi="Arial Narrow"/>
                <w:sz w:val="20"/>
                <w:szCs w:val="20"/>
              </w:rPr>
              <w:t>OR</w:t>
            </w:r>
          </w:p>
          <w:p w:rsidR="00DE12FE" w:rsidRPr="00074EE2" w:rsidRDefault="00DE12FE" w:rsidP="00773D7C">
            <w:pPr>
              <w:spacing w:before="60" w:after="60"/>
              <w:rPr>
                <w:rFonts w:ascii="Arial Narrow" w:hAnsi="Arial Narrow"/>
                <w:sz w:val="20"/>
                <w:szCs w:val="20"/>
              </w:rPr>
            </w:pPr>
            <w:r w:rsidRPr="00074EE2">
              <w:rPr>
                <w:rFonts w:ascii="Arial Narrow" w:hAnsi="Arial Narrow"/>
                <w:sz w:val="20"/>
                <w:szCs w:val="20"/>
              </w:rPr>
              <w:t>Reduced establishment or yield of desirable plants</w:t>
            </w:r>
          </w:p>
        </w:tc>
        <w:tc>
          <w:tcPr>
            <w:tcW w:w="1276" w:type="dxa"/>
          </w:tcPr>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t>No</w:t>
            </w:r>
          </w:p>
        </w:tc>
        <w:tc>
          <w:tcPr>
            <w:tcW w:w="2869" w:type="dxa"/>
          </w:tcPr>
          <w:p w:rsidR="00DE12FE" w:rsidRPr="00074EE2" w:rsidRDefault="00DE12FE" w:rsidP="00773D7C">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sidRPr="00074EE2">
              <w:rPr>
                <w:rFonts w:ascii="Arial Narrow" w:hAnsi="Arial Narrow"/>
                <w:sz w:val="20"/>
                <w:szCs w:val="20"/>
                <w:lang w:eastAsia="en-AU"/>
              </w:rPr>
              <w:t>The proposed controls would minimise persistence of GMOs after completion of the trial.</w:t>
            </w:r>
          </w:p>
          <w:p w:rsidR="00DE12FE" w:rsidRPr="00074EE2" w:rsidRDefault="00DE12FE" w:rsidP="00FB4FD2">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sidRPr="00074EE2">
              <w:rPr>
                <w:rFonts w:ascii="Arial Narrow" w:hAnsi="Arial Narrow"/>
                <w:sz w:val="20"/>
                <w:szCs w:val="20"/>
                <w:lang w:eastAsia="en-AU"/>
              </w:rPr>
              <w:t>Buffalo grass has limited ability to establish ongoing volunteer populations in the environment</w:t>
            </w:r>
            <w:r w:rsidR="00FB4FD2">
              <w:rPr>
                <w:rFonts w:ascii="Arial Narrow" w:hAnsi="Arial Narrow"/>
                <w:sz w:val="20"/>
                <w:szCs w:val="20"/>
                <w:lang w:eastAsia="en-AU"/>
              </w:rPr>
              <w:t xml:space="preserve"> near the trial site</w:t>
            </w:r>
            <w:r w:rsidRPr="00074EE2">
              <w:rPr>
                <w:rFonts w:ascii="Arial Narrow" w:hAnsi="Arial Narrow"/>
                <w:sz w:val="20"/>
                <w:szCs w:val="20"/>
                <w:lang w:eastAsia="en-AU"/>
              </w:rPr>
              <w:t>.</w:t>
            </w:r>
          </w:p>
        </w:tc>
      </w:tr>
      <w:tr w:rsidR="00DE12FE" w:rsidRPr="00074EE2" w:rsidTr="00773D7C">
        <w:trPr>
          <w:cantSplit/>
        </w:trPr>
        <w:tc>
          <w:tcPr>
            <w:tcW w:w="827" w:type="dxa"/>
          </w:tcPr>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lastRenderedPageBreak/>
              <w:t>4</w:t>
            </w:r>
          </w:p>
        </w:tc>
        <w:tc>
          <w:tcPr>
            <w:tcW w:w="1146" w:type="dxa"/>
          </w:tcPr>
          <w:p w:rsidR="00DE12FE" w:rsidRPr="00074EE2" w:rsidRDefault="00DE12FE" w:rsidP="00D40DD8">
            <w:pPr>
              <w:spacing w:before="60" w:after="60"/>
              <w:rPr>
                <w:rFonts w:ascii="Arial Narrow" w:hAnsi="Arial Narrow"/>
                <w:sz w:val="20"/>
                <w:szCs w:val="20"/>
              </w:rPr>
            </w:pPr>
            <w:r w:rsidRPr="00074EE2">
              <w:rPr>
                <w:rFonts w:ascii="Arial Narrow" w:hAnsi="Arial Narrow"/>
                <w:sz w:val="20"/>
                <w:szCs w:val="20"/>
              </w:rPr>
              <w:t xml:space="preserve">Introduced </w:t>
            </w:r>
            <w:r w:rsidR="00D40DD8">
              <w:rPr>
                <w:rFonts w:ascii="Arial Narrow" w:hAnsi="Arial Narrow"/>
                <w:sz w:val="20"/>
                <w:szCs w:val="20"/>
              </w:rPr>
              <w:t>genes</w:t>
            </w:r>
            <w:r w:rsidRPr="00074EE2">
              <w:rPr>
                <w:rFonts w:ascii="Arial Narrow" w:hAnsi="Arial Narrow"/>
                <w:sz w:val="20"/>
                <w:szCs w:val="20"/>
              </w:rPr>
              <w:t xml:space="preserve"> conferring herbicide tolerance and a dwarf phenotype</w:t>
            </w:r>
          </w:p>
        </w:tc>
        <w:tc>
          <w:tcPr>
            <w:tcW w:w="2104" w:type="dxa"/>
          </w:tcPr>
          <w:p w:rsidR="00DE12FE" w:rsidRPr="00074EE2" w:rsidRDefault="00DE12FE" w:rsidP="00773D7C">
            <w:pPr>
              <w:spacing w:before="60" w:after="60"/>
              <w:rPr>
                <w:rFonts w:ascii="Arial Narrow" w:hAnsi="Arial Narrow"/>
                <w:sz w:val="20"/>
                <w:szCs w:val="20"/>
              </w:rPr>
            </w:pPr>
            <w:r w:rsidRPr="00074EE2">
              <w:rPr>
                <w:rFonts w:ascii="Arial Narrow" w:hAnsi="Arial Narrow"/>
                <w:sz w:val="20"/>
                <w:szCs w:val="20"/>
              </w:rPr>
              <w:t>Growing GM buffalo grass plants at the trial site</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773D7C">
            <w:pPr>
              <w:spacing w:before="60" w:after="60"/>
              <w:contextualSpacing/>
              <w:rPr>
                <w:rFonts w:ascii="Arial Narrow" w:hAnsi="Arial Narrow"/>
                <w:sz w:val="20"/>
                <w:szCs w:val="20"/>
              </w:rPr>
            </w:pPr>
            <w:r w:rsidRPr="00074EE2">
              <w:rPr>
                <w:rFonts w:ascii="Arial Narrow" w:hAnsi="Arial Narrow"/>
                <w:sz w:val="20"/>
                <w:szCs w:val="20"/>
              </w:rPr>
              <w:t>Dispersal of GM buffalo grass stolons</w:t>
            </w:r>
            <w:r w:rsidR="00F04D6F">
              <w:rPr>
                <w:rFonts w:ascii="Arial Narrow" w:hAnsi="Arial Narrow"/>
                <w:sz w:val="20"/>
                <w:szCs w:val="20"/>
              </w:rPr>
              <w:t xml:space="preserve"> and</w:t>
            </w:r>
            <w:r w:rsidR="00156495">
              <w:rPr>
                <w:rFonts w:ascii="Arial Narrow" w:hAnsi="Arial Narrow"/>
                <w:sz w:val="20"/>
                <w:szCs w:val="20"/>
              </w:rPr>
              <w:t>/or</w:t>
            </w:r>
            <w:r w:rsidR="00F04D6F">
              <w:rPr>
                <w:rFonts w:ascii="Arial Narrow" w:hAnsi="Arial Narrow"/>
                <w:sz w:val="20"/>
                <w:szCs w:val="20"/>
              </w:rPr>
              <w:t xml:space="preserve"> seeds</w:t>
            </w:r>
            <w:r w:rsidRPr="00074EE2">
              <w:rPr>
                <w:rFonts w:ascii="Arial Narrow" w:hAnsi="Arial Narrow"/>
                <w:sz w:val="20"/>
                <w:szCs w:val="20"/>
              </w:rPr>
              <w:t xml:space="preserve"> outside the trial site</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773D7C">
            <w:pPr>
              <w:spacing w:before="60" w:after="60"/>
              <w:contextualSpacing/>
              <w:rPr>
                <w:rFonts w:ascii="Arial Narrow" w:hAnsi="Arial Narrow"/>
                <w:sz w:val="20"/>
                <w:szCs w:val="20"/>
              </w:rPr>
            </w:pPr>
            <w:r w:rsidRPr="00074EE2">
              <w:rPr>
                <w:rFonts w:ascii="Arial Narrow" w:hAnsi="Arial Narrow"/>
                <w:sz w:val="20"/>
                <w:szCs w:val="20"/>
              </w:rPr>
              <w:t>Establishment of volunteer GM plants in the environment</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FB4FD2">
            <w:pPr>
              <w:spacing w:before="60" w:after="60"/>
              <w:contextualSpacing/>
              <w:rPr>
                <w:rFonts w:ascii="Arial Narrow" w:hAnsi="Arial Narrow"/>
                <w:sz w:val="20"/>
                <w:szCs w:val="20"/>
              </w:rPr>
            </w:pPr>
            <w:r w:rsidRPr="00074EE2">
              <w:rPr>
                <w:rFonts w:ascii="Arial Narrow" w:hAnsi="Arial Narrow"/>
                <w:sz w:val="20"/>
                <w:szCs w:val="20"/>
              </w:rPr>
              <w:t xml:space="preserve">Expression of introduced </w:t>
            </w:r>
            <w:r w:rsidR="00FB4FD2">
              <w:rPr>
                <w:rFonts w:ascii="Arial Narrow" w:hAnsi="Arial Narrow"/>
                <w:sz w:val="20"/>
                <w:szCs w:val="20"/>
              </w:rPr>
              <w:t>genes</w:t>
            </w:r>
            <w:r w:rsidRPr="00074EE2">
              <w:rPr>
                <w:rFonts w:ascii="Arial Narrow" w:hAnsi="Arial Narrow"/>
                <w:sz w:val="20"/>
                <w:szCs w:val="20"/>
              </w:rPr>
              <w:t xml:space="preserve"> in the volunteer plants</w:t>
            </w:r>
          </w:p>
        </w:tc>
        <w:tc>
          <w:tcPr>
            <w:tcW w:w="1701" w:type="dxa"/>
          </w:tcPr>
          <w:p w:rsidR="00DE12FE" w:rsidRPr="00074EE2" w:rsidRDefault="00DE12FE" w:rsidP="00773D7C">
            <w:pPr>
              <w:spacing w:before="60" w:after="60"/>
              <w:rPr>
                <w:rFonts w:ascii="Arial Narrow" w:hAnsi="Arial Narrow"/>
                <w:sz w:val="20"/>
                <w:szCs w:val="20"/>
              </w:rPr>
            </w:pPr>
            <w:r w:rsidRPr="00074EE2">
              <w:rPr>
                <w:rFonts w:ascii="Arial Narrow" w:hAnsi="Arial Narrow"/>
                <w:sz w:val="20"/>
                <w:szCs w:val="20"/>
              </w:rPr>
              <w:t xml:space="preserve">Toxicity or </w:t>
            </w:r>
            <w:proofErr w:type="spellStart"/>
            <w:r w:rsidRPr="00074EE2">
              <w:rPr>
                <w:rFonts w:ascii="Arial Narrow" w:hAnsi="Arial Narrow"/>
                <w:sz w:val="20"/>
                <w:szCs w:val="20"/>
              </w:rPr>
              <w:t>allergenicity</w:t>
            </w:r>
            <w:proofErr w:type="spellEnd"/>
            <w:r w:rsidRPr="00074EE2">
              <w:rPr>
                <w:rFonts w:ascii="Arial Narrow" w:hAnsi="Arial Narrow"/>
                <w:sz w:val="20"/>
                <w:szCs w:val="20"/>
              </w:rPr>
              <w:t xml:space="preserve"> to people</w:t>
            </w:r>
          </w:p>
          <w:p w:rsidR="00DE12FE" w:rsidRPr="00074EE2" w:rsidRDefault="00DE12FE" w:rsidP="00773D7C">
            <w:pPr>
              <w:spacing w:before="60" w:after="60"/>
              <w:rPr>
                <w:rFonts w:ascii="Arial Narrow" w:hAnsi="Arial Narrow"/>
                <w:sz w:val="20"/>
                <w:szCs w:val="20"/>
              </w:rPr>
            </w:pPr>
            <w:r w:rsidRPr="00074EE2">
              <w:rPr>
                <w:rFonts w:ascii="Arial Narrow" w:hAnsi="Arial Narrow"/>
                <w:sz w:val="20"/>
                <w:szCs w:val="20"/>
              </w:rPr>
              <w:t>OR</w:t>
            </w:r>
          </w:p>
          <w:p w:rsidR="00DE12FE" w:rsidRPr="00074EE2" w:rsidRDefault="00DE12FE" w:rsidP="00773D7C">
            <w:pPr>
              <w:spacing w:before="60" w:after="60"/>
              <w:rPr>
                <w:rFonts w:ascii="Arial Narrow" w:hAnsi="Arial Narrow"/>
                <w:sz w:val="20"/>
                <w:szCs w:val="20"/>
              </w:rPr>
            </w:pPr>
            <w:r w:rsidRPr="00074EE2">
              <w:rPr>
                <w:rFonts w:ascii="Arial Narrow" w:hAnsi="Arial Narrow"/>
                <w:sz w:val="20"/>
                <w:szCs w:val="20"/>
              </w:rPr>
              <w:t>Toxicity to desirable animals</w:t>
            </w:r>
          </w:p>
          <w:p w:rsidR="00DE12FE" w:rsidRPr="00074EE2" w:rsidRDefault="00DE12FE" w:rsidP="00773D7C">
            <w:pPr>
              <w:spacing w:before="60" w:after="60"/>
              <w:rPr>
                <w:rFonts w:ascii="Arial Narrow" w:hAnsi="Arial Narrow"/>
                <w:sz w:val="20"/>
                <w:szCs w:val="20"/>
              </w:rPr>
            </w:pPr>
            <w:r w:rsidRPr="00074EE2">
              <w:rPr>
                <w:rFonts w:ascii="Arial Narrow" w:hAnsi="Arial Narrow"/>
                <w:sz w:val="20"/>
                <w:szCs w:val="20"/>
              </w:rPr>
              <w:t>OR</w:t>
            </w:r>
          </w:p>
          <w:p w:rsidR="00DE12FE" w:rsidRPr="00074EE2" w:rsidRDefault="00DE12FE" w:rsidP="00773D7C">
            <w:pPr>
              <w:spacing w:before="60" w:after="60"/>
              <w:rPr>
                <w:rFonts w:ascii="Arial Narrow" w:hAnsi="Arial Narrow"/>
                <w:sz w:val="20"/>
                <w:szCs w:val="20"/>
              </w:rPr>
            </w:pPr>
            <w:r w:rsidRPr="00074EE2">
              <w:rPr>
                <w:rFonts w:ascii="Arial Narrow" w:hAnsi="Arial Narrow"/>
                <w:sz w:val="20"/>
                <w:szCs w:val="20"/>
              </w:rPr>
              <w:t>Reduced establishment or yield of desirable plants</w:t>
            </w:r>
          </w:p>
        </w:tc>
        <w:tc>
          <w:tcPr>
            <w:tcW w:w="1276" w:type="dxa"/>
          </w:tcPr>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t>No</w:t>
            </w:r>
          </w:p>
        </w:tc>
        <w:tc>
          <w:tcPr>
            <w:tcW w:w="2869" w:type="dxa"/>
          </w:tcPr>
          <w:p w:rsidR="00F04D6F" w:rsidRPr="00F04D6F" w:rsidRDefault="00F04D6F" w:rsidP="00F04D6F">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Pr>
                <w:rFonts w:ascii="Arial Narrow" w:hAnsi="Arial Narrow"/>
                <w:sz w:val="20"/>
                <w:szCs w:val="20"/>
                <w:lang w:eastAsia="en-AU"/>
              </w:rPr>
              <w:t>The proposed controls will reduce the number of GM seed produced by the plants in the trial</w:t>
            </w:r>
            <w:r w:rsidRPr="00074EE2">
              <w:rPr>
                <w:rFonts w:ascii="Arial Narrow" w:hAnsi="Arial Narrow"/>
                <w:sz w:val="20"/>
                <w:szCs w:val="20"/>
                <w:lang w:eastAsia="en-AU"/>
              </w:rPr>
              <w:t>.</w:t>
            </w:r>
          </w:p>
          <w:p w:rsidR="00DE12FE" w:rsidRPr="00074EE2" w:rsidRDefault="00DE12FE" w:rsidP="00773D7C">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sidRPr="00074EE2">
              <w:rPr>
                <w:rFonts w:ascii="Arial Narrow" w:hAnsi="Arial Narrow"/>
                <w:sz w:val="20"/>
                <w:szCs w:val="20"/>
                <w:lang w:eastAsia="en-AU"/>
              </w:rPr>
              <w:t>The proposed controls would minimise dispersal of GM buffalo grass stolons</w:t>
            </w:r>
            <w:r w:rsidR="00F04D6F">
              <w:rPr>
                <w:rFonts w:ascii="Arial Narrow" w:hAnsi="Arial Narrow"/>
                <w:sz w:val="20"/>
                <w:szCs w:val="20"/>
                <w:lang w:eastAsia="en-AU"/>
              </w:rPr>
              <w:t xml:space="preserve"> and seeds</w:t>
            </w:r>
            <w:r w:rsidRPr="00074EE2">
              <w:rPr>
                <w:rFonts w:ascii="Arial Narrow" w:hAnsi="Arial Narrow"/>
                <w:sz w:val="20"/>
                <w:szCs w:val="20"/>
                <w:lang w:eastAsia="en-AU"/>
              </w:rPr>
              <w:t>.</w:t>
            </w:r>
          </w:p>
          <w:p w:rsidR="00DE12FE" w:rsidRPr="00074EE2" w:rsidRDefault="00DE12FE" w:rsidP="00773D7C">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sidRPr="00074EE2">
              <w:rPr>
                <w:rFonts w:ascii="Arial Narrow" w:hAnsi="Arial Narrow"/>
                <w:sz w:val="20"/>
                <w:szCs w:val="20"/>
                <w:lang w:eastAsia="en-AU"/>
              </w:rPr>
              <w:t>Buffalo grass has limited ability to establish ongoing volunteer populations in the environment</w:t>
            </w:r>
            <w:r w:rsidR="00FB4FD2">
              <w:rPr>
                <w:rFonts w:ascii="Arial Narrow" w:hAnsi="Arial Narrow"/>
                <w:sz w:val="20"/>
                <w:szCs w:val="20"/>
                <w:lang w:eastAsia="en-AU"/>
              </w:rPr>
              <w:t xml:space="preserve"> near the trial site</w:t>
            </w:r>
            <w:r w:rsidRPr="00074EE2">
              <w:rPr>
                <w:rFonts w:ascii="Arial Narrow" w:hAnsi="Arial Narrow"/>
                <w:sz w:val="20"/>
                <w:szCs w:val="20"/>
                <w:lang w:eastAsia="en-AU"/>
              </w:rPr>
              <w:t>.</w:t>
            </w:r>
          </w:p>
          <w:p w:rsidR="00DE12FE" w:rsidRPr="00074EE2" w:rsidRDefault="00DE12FE" w:rsidP="00773D7C">
            <w:pPr>
              <w:suppressAutoHyphens/>
              <w:snapToGrid w:val="0"/>
              <w:spacing w:before="60" w:after="60"/>
              <w:ind w:left="229"/>
              <w:rPr>
                <w:rFonts w:ascii="Arial Narrow" w:hAnsi="Arial Narrow"/>
                <w:sz w:val="20"/>
                <w:szCs w:val="20"/>
                <w:lang w:eastAsia="en-AU"/>
              </w:rPr>
            </w:pPr>
          </w:p>
        </w:tc>
      </w:tr>
      <w:tr w:rsidR="00DE12FE" w:rsidRPr="00074EE2" w:rsidTr="00773D7C">
        <w:trPr>
          <w:cantSplit/>
        </w:trPr>
        <w:tc>
          <w:tcPr>
            <w:tcW w:w="827" w:type="dxa"/>
          </w:tcPr>
          <w:p w:rsidR="00DE12FE" w:rsidRPr="00074EE2" w:rsidRDefault="00F04D6F" w:rsidP="00773D7C">
            <w:pPr>
              <w:spacing w:before="60" w:after="60"/>
              <w:jc w:val="center"/>
              <w:rPr>
                <w:rFonts w:ascii="Arial Narrow" w:hAnsi="Arial Narrow"/>
                <w:sz w:val="20"/>
                <w:szCs w:val="20"/>
              </w:rPr>
            </w:pPr>
            <w:r>
              <w:rPr>
                <w:rFonts w:ascii="Arial Narrow" w:hAnsi="Arial Narrow"/>
                <w:sz w:val="20"/>
                <w:szCs w:val="20"/>
              </w:rPr>
              <w:t>5</w:t>
            </w:r>
          </w:p>
        </w:tc>
        <w:tc>
          <w:tcPr>
            <w:tcW w:w="1146" w:type="dxa"/>
          </w:tcPr>
          <w:p w:rsidR="00DE12FE" w:rsidRPr="00074EE2" w:rsidRDefault="00DE12FE" w:rsidP="00D40DD8">
            <w:pPr>
              <w:spacing w:before="60" w:after="60"/>
              <w:rPr>
                <w:rFonts w:ascii="Arial Narrow" w:hAnsi="Arial Narrow"/>
                <w:sz w:val="20"/>
                <w:szCs w:val="20"/>
              </w:rPr>
            </w:pPr>
            <w:r w:rsidRPr="00074EE2">
              <w:rPr>
                <w:rFonts w:ascii="Arial Narrow" w:hAnsi="Arial Narrow"/>
                <w:sz w:val="20"/>
                <w:szCs w:val="20"/>
              </w:rPr>
              <w:t xml:space="preserve">Introduced </w:t>
            </w:r>
            <w:r w:rsidR="00D40DD8">
              <w:rPr>
                <w:rFonts w:ascii="Arial Narrow" w:hAnsi="Arial Narrow"/>
                <w:sz w:val="20"/>
                <w:szCs w:val="20"/>
              </w:rPr>
              <w:t>genes</w:t>
            </w:r>
            <w:r w:rsidRPr="00074EE2">
              <w:rPr>
                <w:rFonts w:ascii="Arial Narrow" w:hAnsi="Arial Narrow"/>
                <w:sz w:val="20"/>
                <w:szCs w:val="20"/>
              </w:rPr>
              <w:t xml:space="preserve"> conferring herbicide tolerance and a dwarf phenotype</w:t>
            </w:r>
          </w:p>
        </w:tc>
        <w:tc>
          <w:tcPr>
            <w:tcW w:w="2104" w:type="dxa"/>
          </w:tcPr>
          <w:p w:rsidR="00DE12FE" w:rsidRPr="00074EE2" w:rsidRDefault="00DE12FE" w:rsidP="00773D7C">
            <w:pPr>
              <w:spacing w:before="60" w:after="60"/>
              <w:rPr>
                <w:rFonts w:ascii="Arial Narrow" w:hAnsi="Arial Narrow"/>
                <w:sz w:val="20"/>
                <w:szCs w:val="20"/>
              </w:rPr>
            </w:pPr>
            <w:r w:rsidRPr="00074EE2">
              <w:rPr>
                <w:rFonts w:ascii="Arial Narrow" w:hAnsi="Arial Narrow"/>
                <w:sz w:val="20"/>
                <w:szCs w:val="20"/>
              </w:rPr>
              <w:t>Growing GM buffalo grass plants at the trial site</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773D7C">
            <w:pPr>
              <w:spacing w:before="60" w:after="60"/>
              <w:contextualSpacing/>
              <w:rPr>
                <w:rFonts w:ascii="Arial Narrow" w:hAnsi="Arial Narrow"/>
                <w:sz w:val="20"/>
                <w:szCs w:val="20"/>
              </w:rPr>
            </w:pPr>
            <w:r w:rsidRPr="00074EE2">
              <w:rPr>
                <w:rFonts w:ascii="Arial Narrow" w:hAnsi="Arial Narrow"/>
                <w:sz w:val="20"/>
                <w:szCs w:val="20"/>
              </w:rPr>
              <w:t>Pollen flow to non-GM buffalo grass crops/lawns or volunteers outside the trial site</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773D7C" w:rsidRPr="00074EE2" w:rsidRDefault="00773D7C" w:rsidP="003E078F">
            <w:pPr>
              <w:spacing w:before="60" w:after="60"/>
              <w:contextualSpacing/>
              <w:rPr>
                <w:rFonts w:ascii="Arial Narrow" w:hAnsi="Arial Narrow"/>
                <w:sz w:val="20"/>
                <w:szCs w:val="20"/>
              </w:rPr>
            </w:pPr>
            <w:r w:rsidRPr="00074EE2">
              <w:rPr>
                <w:rFonts w:ascii="Arial Narrow" w:hAnsi="Arial Narrow"/>
                <w:sz w:val="20"/>
                <w:szCs w:val="20"/>
              </w:rPr>
              <w:t xml:space="preserve">Establishment of </w:t>
            </w:r>
            <w:r w:rsidR="003E078F" w:rsidRPr="00074EE2">
              <w:rPr>
                <w:rFonts w:ascii="Arial Narrow" w:hAnsi="Arial Narrow"/>
                <w:sz w:val="20"/>
                <w:szCs w:val="20"/>
              </w:rPr>
              <w:t xml:space="preserve">hybrid </w:t>
            </w:r>
            <w:r w:rsidRPr="00074EE2">
              <w:rPr>
                <w:rFonts w:ascii="Arial Narrow" w:hAnsi="Arial Narrow"/>
                <w:sz w:val="20"/>
                <w:szCs w:val="20"/>
              </w:rPr>
              <w:t>GM plants in the environment</w:t>
            </w:r>
          </w:p>
          <w:p w:rsidR="00773D7C" w:rsidRPr="00074EE2" w:rsidRDefault="00773D7C"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773D7C" w:rsidP="002F5CC8">
            <w:pPr>
              <w:spacing w:before="60" w:after="60"/>
              <w:contextualSpacing/>
              <w:rPr>
                <w:rFonts w:ascii="Arial Narrow" w:hAnsi="Arial Narrow"/>
                <w:sz w:val="20"/>
                <w:szCs w:val="20"/>
              </w:rPr>
            </w:pPr>
            <w:r w:rsidRPr="00074EE2">
              <w:rPr>
                <w:rFonts w:ascii="Arial Narrow" w:hAnsi="Arial Narrow"/>
                <w:sz w:val="20"/>
                <w:szCs w:val="20"/>
              </w:rPr>
              <w:t xml:space="preserve">Expression of introduced </w:t>
            </w:r>
            <w:r w:rsidR="002F5CC8">
              <w:rPr>
                <w:rFonts w:ascii="Arial Narrow" w:hAnsi="Arial Narrow"/>
                <w:sz w:val="20"/>
                <w:szCs w:val="20"/>
              </w:rPr>
              <w:t>genes</w:t>
            </w:r>
            <w:r w:rsidRPr="00074EE2">
              <w:rPr>
                <w:rFonts w:ascii="Arial Narrow" w:hAnsi="Arial Narrow"/>
                <w:sz w:val="20"/>
                <w:szCs w:val="20"/>
              </w:rPr>
              <w:t xml:space="preserve"> in the plants</w:t>
            </w:r>
          </w:p>
        </w:tc>
        <w:tc>
          <w:tcPr>
            <w:tcW w:w="1701" w:type="dxa"/>
          </w:tcPr>
          <w:p w:rsidR="00DE12FE" w:rsidRPr="00074EE2" w:rsidRDefault="00DE12FE" w:rsidP="00773D7C">
            <w:pPr>
              <w:spacing w:before="60" w:after="60"/>
              <w:rPr>
                <w:rFonts w:ascii="Arial Narrow" w:hAnsi="Arial Narrow"/>
                <w:sz w:val="20"/>
                <w:szCs w:val="20"/>
              </w:rPr>
            </w:pPr>
            <w:r w:rsidRPr="00074EE2">
              <w:rPr>
                <w:rFonts w:ascii="Arial Narrow" w:hAnsi="Arial Narrow"/>
                <w:sz w:val="20"/>
                <w:szCs w:val="20"/>
              </w:rPr>
              <w:t xml:space="preserve">Toxicity or </w:t>
            </w:r>
            <w:proofErr w:type="spellStart"/>
            <w:r w:rsidRPr="00074EE2">
              <w:rPr>
                <w:rFonts w:ascii="Arial Narrow" w:hAnsi="Arial Narrow"/>
                <w:sz w:val="20"/>
                <w:szCs w:val="20"/>
              </w:rPr>
              <w:t>allergenicity</w:t>
            </w:r>
            <w:proofErr w:type="spellEnd"/>
            <w:r w:rsidRPr="00074EE2">
              <w:rPr>
                <w:rFonts w:ascii="Arial Narrow" w:hAnsi="Arial Narrow"/>
                <w:sz w:val="20"/>
                <w:szCs w:val="20"/>
              </w:rPr>
              <w:t xml:space="preserve"> to people</w:t>
            </w:r>
          </w:p>
          <w:p w:rsidR="00DE12FE" w:rsidRPr="00074EE2" w:rsidRDefault="00DE12FE" w:rsidP="00773D7C">
            <w:pPr>
              <w:spacing w:before="60" w:after="60"/>
              <w:rPr>
                <w:rFonts w:ascii="Arial Narrow" w:hAnsi="Arial Narrow"/>
                <w:sz w:val="20"/>
                <w:szCs w:val="20"/>
              </w:rPr>
            </w:pPr>
            <w:r w:rsidRPr="00074EE2">
              <w:rPr>
                <w:rFonts w:ascii="Arial Narrow" w:hAnsi="Arial Narrow"/>
                <w:sz w:val="20"/>
                <w:szCs w:val="20"/>
              </w:rPr>
              <w:t>OR</w:t>
            </w:r>
          </w:p>
          <w:p w:rsidR="00DE12FE" w:rsidRPr="00074EE2" w:rsidRDefault="00DE12FE" w:rsidP="00773D7C">
            <w:pPr>
              <w:spacing w:before="60" w:after="60"/>
              <w:rPr>
                <w:rFonts w:ascii="Arial Narrow" w:hAnsi="Arial Narrow"/>
                <w:sz w:val="20"/>
                <w:szCs w:val="20"/>
              </w:rPr>
            </w:pPr>
            <w:r w:rsidRPr="00074EE2">
              <w:rPr>
                <w:rFonts w:ascii="Arial Narrow" w:hAnsi="Arial Narrow"/>
                <w:sz w:val="20"/>
                <w:szCs w:val="20"/>
              </w:rPr>
              <w:t>Toxicity to desirable animals</w:t>
            </w:r>
          </w:p>
          <w:p w:rsidR="00DE12FE" w:rsidRPr="00074EE2" w:rsidRDefault="00DE12FE" w:rsidP="00773D7C">
            <w:pPr>
              <w:spacing w:before="60" w:after="60"/>
              <w:rPr>
                <w:rFonts w:ascii="Arial Narrow" w:hAnsi="Arial Narrow"/>
                <w:sz w:val="20"/>
                <w:szCs w:val="20"/>
              </w:rPr>
            </w:pPr>
            <w:r w:rsidRPr="00074EE2">
              <w:rPr>
                <w:rFonts w:ascii="Arial Narrow" w:hAnsi="Arial Narrow"/>
                <w:sz w:val="20"/>
                <w:szCs w:val="20"/>
              </w:rPr>
              <w:t>OR</w:t>
            </w:r>
          </w:p>
          <w:p w:rsidR="00DE12FE" w:rsidRPr="00074EE2" w:rsidRDefault="00DE12FE" w:rsidP="00773D7C">
            <w:pPr>
              <w:spacing w:before="60" w:after="60"/>
              <w:rPr>
                <w:rFonts w:ascii="Arial Narrow" w:hAnsi="Arial Narrow"/>
                <w:sz w:val="20"/>
                <w:szCs w:val="20"/>
              </w:rPr>
            </w:pPr>
            <w:r w:rsidRPr="00074EE2">
              <w:rPr>
                <w:rFonts w:ascii="Arial Narrow" w:hAnsi="Arial Narrow"/>
                <w:sz w:val="20"/>
                <w:szCs w:val="20"/>
              </w:rPr>
              <w:t>Reduced establishment or yield of desirable plants</w:t>
            </w:r>
          </w:p>
          <w:p w:rsidR="00DE12FE" w:rsidRPr="00074EE2" w:rsidRDefault="00DE12FE" w:rsidP="00773D7C">
            <w:pPr>
              <w:spacing w:before="60" w:after="60"/>
              <w:rPr>
                <w:rFonts w:ascii="Arial Narrow" w:hAnsi="Arial Narrow"/>
                <w:sz w:val="20"/>
                <w:szCs w:val="20"/>
              </w:rPr>
            </w:pPr>
          </w:p>
        </w:tc>
        <w:tc>
          <w:tcPr>
            <w:tcW w:w="1276" w:type="dxa"/>
          </w:tcPr>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t>No</w:t>
            </w:r>
          </w:p>
        </w:tc>
        <w:tc>
          <w:tcPr>
            <w:tcW w:w="2869" w:type="dxa"/>
          </w:tcPr>
          <w:p w:rsidR="00DE12FE" w:rsidRPr="00074EE2" w:rsidRDefault="00DE12FE" w:rsidP="00773D7C">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sidRPr="00074EE2">
              <w:rPr>
                <w:rFonts w:ascii="Arial Narrow" w:hAnsi="Arial Narrow"/>
                <w:sz w:val="20"/>
                <w:szCs w:val="20"/>
                <w:lang w:eastAsia="en-AU"/>
              </w:rPr>
              <w:t>The proposed controls would minimise pollen flow to non-GM buffa</w:t>
            </w:r>
            <w:r w:rsidR="00156495">
              <w:rPr>
                <w:rFonts w:ascii="Arial Narrow" w:hAnsi="Arial Narrow"/>
                <w:sz w:val="20"/>
                <w:szCs w:val="20"/>
                <w:lang w:eastAsia="en-AU"/>
              </w:rPr>
              <w:t>lo grass outside the trial site</w:t>
            </w:r>
            <w:r w:rsidRPr="00074EE2">
              <w:rPr>
                <w:rFonts w:ascii="Arial Narrow" w:hAnsi="Arial Narrow"/>
                <w:sz w:val="20"/>
                <w:szCs w:val="20"/>
                <w:lang w:eastAsia="en-AU"/>
              </w:rPr>
              <w:t>.</w:t>
            </w:r>
          </w:p>
          <w:p w:rsidR="00DE12FE" w:rsidRPr="00074EE2" w:rsidRDefault="00DE12FE" w:rsidP="00773D7C">
            <w:pPr>
              <w:numPr>
                <w:ilvl w:val="0"/>
                <w:numId w:val="9"/>
              </w:numPr>
              <w:tabs>
                <w:tab w:val="num" w:pos="229"/>
              </w:tabs>
              <w:suppressAutoHyphens/>
              <w:snapToGrid w:val="0"/>
              <w:spacing w:before="60" w:after="60"/>
              <w:ind w:left="229" w:hanging="229"/>
              <w:rPr>
                <w:rFonts w:ascii="Arial Narrow" w:hAnsi="Arial Narrow"/>
                <w:sz w:val="20"/>
                <w:szCs w:val="20"/>
                <w:lang w:eastAsia="en-AU"/>
              </w:rPr>
            </w:pPr>
            <w:r w:rsidRPr="00074EE2">
              <w:rPr>
                <w:rFonts w:ascii="Arial Narrow" w:hAnsi="Arial Narrow"/>
                <w:sz w:val="20"/>
                <w:szCs w:val="20"/>
                <w:lang w:eastAsia="en-AU"/>
              </w:rPr>
              <w:t>Buffalo grass has limited ability to establish ongoing volunteer populations in the environment</w:t>
            </w:r>
            <w:r w:rsidR="00FB4FD2">
              <w:rPr>
                <w:rFonts w:ascii="Arial Narrow" w:hAnsi="Arial Narrow"/>
                <w:sz w:val="20"/>
                <w:szCs w:val="20"/>
                <w:lang w:eastAsia="en-AU"/>
              </w:rPr>
              <w:t xml:space="preserve"> near the trial site</w:t>
            </w:r>
            <w:r w:rsidRPr="00074EE2">
              <w:rPr>
                <w:rFonts w:ascii="Arial Narrow" w:hAnsi="Arial Narrow"/>
                <w:sz w:val="20"/>
                <w:szCs w:val="20"/>
                <w:lang w:eastAsia="en-AU"/>
              </w:rPr>
              <w:t>.</w:t>
            </w:r>
          </w:p>
        </w:tc>
      </w:tr>
    </w:tbl>
    <w:p w:rsidR="00DE12FE" w:rsidRPr="00074EE2" w:rsidRDefault="00DE12FE" w:rsidP="00DE12FE">
      <w:pPr>
        <w:pStyle w:val="Quote"/>
        <w:numPr>
          <w:ilvl w:val="3"/>
          <w:numId w:val="42"/>
        </w:numPr>
        <w:contextualSpacing/>
      </w:pPr>
      <w:bookmarkStart w:id="253" w:name="OLE_Table5"/>
      <w:bookmarkStart w:id="254" w:name="Chapter_2_2_1"/>
      <w:bookmarkStart w:id="255" w:name="Risk_Scenario_1"/>
      <w:bookmarkStart w:id="256" w:name="_Ref256411272"/>
      <w:bookmarkStart w:id="257" w:name="_Ref309223608"/>
      <w:bookmarkStart w:id="258" w:name="_Toc159907353"/>
      <w:bookmarkEnd w:id="229"/>
      <w:bookmarkEnd w:id="230"/>
      <w:bookmarkEnd w:id="231"/>
      <w:bookmarkEnd w:id="253"/>
      <w:bookmarkEnd w:id="254"/>
      <w:bookmarkEnd w:id="255"/>
      <w:r w:rsidRPr="00074EE2">
        <w:t>Risk scenario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2"/>
        <w:gridCol w:w="8040"/>
      </w:tblGrid>
      <w:tr w:rsidR="00DE12FE" w:rsidRPr="00074EE2" w:rsidTr="00773D7C">
        <w:trPr>
          <w:trHeight w:val="360"/>
        </w:trPr>
        <w:tc>
          <w:tcPr>
            <w:tcW w:w="1252" w:type="dxa"/>
            <w:shd w:val="clear" w:color="auto" w:fill="D9D9D9" w:themeFill="background1" w:themeFillShade="D9"/>
            <w:vAlign w:val="center"/>
          </w:tcPr>
          <w:p w:rsidR="00DE12FE" w:rsidRPr="00074EE2" w:rsidRDefault="00DE12FE" w:rsidP="00773D7C">
            <w:pPr>
              <w:rPr>
                <w:rFonts w:ascii="Arial Narrow" w:hAnsi="Arial Narrow"/>
                <w:i/>
                <w:sz w:val="20"/>
                <w:szCs w:val="20"/>
              </w:rPr>
            </w:pPr>
            <w:r w:rsidRPr="00074EE2">
              <w:rPr>
                <w:rFonts w:ascii="Arial Narrow" w:hAnsi="Arial Narrow"/>
                <w:i/>
                <w:sz w:val="20"/>
                <w:szCs w:val="20"/>
              </w:rPr>
              <w:t>Risk source</w:t>
            </w:r>
          </w:p>
        </w:tc>
        <w:tc>
          <w:tcPr>
            <w:tcW w:w="8040" w:type="dxa"/>
          </w:tcPr>
          <w:p w:rsidR="00DE12FE" w:rsidRPr="00074EE2" w:rsidRDefault="00DE12FE" w:rsidP="00955073">
            <w:pPr>
              <w:spacing w:before="60" w:after="60"/>
              <w:jc w:val="center"/>
              <w:rPr>
                <w:rFonts w:ascii="Arial Narrow" w:hAnsi="Arial Narrow"/>
                <w:sz w:val="20"/>
                <w:szCs w:val="20"/>
              </w:rPr>
            </w:pPr>
            <w:r w:rsidRPr="00074EE2">
              <w:rPr>
                <w:rFonts w:ascii="Arial Narrow" w:hAnsi="Arial Narrow"/>
                <w:sz w:val="20"/>
                <w:szCs w:val="20"/>
              </w:rPr>
              <w:t xml:space="preserve">Introduced </w:t>
            </w:r>
            <w:r w:rsidR="00955073">
              <w:rPr>
                <w:rFonts w:ascii="Arial Narrow" w:hAnsi="Arial Narrow"/>
                <w:sz w:val="20"/>
                <w:szCs w:val="20"/>
              </w:rPr>
              <w:t>genes</w:t>
            </w:r>
            <w:r w:rsidRPr="00074EE2">
              <w:rPr>
                <w:rFonts w:ascii="Arial Narrow" w:hAnsi="Arial Narrow"/>
                <w:sz w:val="20"/>
                <w:szCs w:val="20"/>
              </w:rPr>
              <w:t xml:space="preserve"> conferring herbicide tolerance and a dwarf phenotype</w:t>
            </w:r>
          </w:p>
        </w:tc>
      </w:tr>
      <w:tr w:rsidR="00DE12FE" w:rsidRPr="00074EE2" w:rsidTr="00773D7C">
        <w:trPr>
          <w:trHeight w:val="360"/>
        </w:trPr>
        <w:tc>
          <w:tcPr>
            <w:tcW w:w="1252" w:type="dxa"/>
            <w:shd w:val="clear" w:color="auto" w:fill="D9D9D9" w:themeFill="background1" w:themeFillShade="D9"/>
            <w:vAlign w:val="center"/>
          </w:tcPr>
          <w:p w:rsidR="00DE12FE" w:rsidRPr="00074EE2" w:rsidRDefault="00DE12FE" w:rsidP="00773D7C">
            <w:pPr>
              <w:rPr>
                <w:rFonts w:ascii="Arial Narrow" w:hAnsi="Arial Narrow"/>
                <w:i/>
                <w:sz w:val="20"/>
                <w:szCs w:val="20"/>
              </w:rPr>
            </w:pPr>
            <w:r w:rsidRPr="00074EE2">
              <w:rPr>
                <w:rFonts w:ascii="Arial Narrow" w:hAnsi="Arial Narrow"/>
                <w:i/>
                <w:sz w:val="20"/>
                <w:szCs w:val="20"/>
              </w:rPr>
              <w:t>Causal pathway</w:t>
            </w:r>
          </w:p>
        </w:tc>
        <w:tc>
          <w:tcPr>
            <w:tcW w:w="8040" w:type="dxa"/>
            <w:vAlign w:val="center"/>
          </w:tcPr>
          <w:p w:rsidR="00DE12FE" w:rsidRPr="00074EE2" w:rsidRDefault="00773D7C"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t>Growing GM buffalo grass plants at the trial site</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t xml:space="preserve">Expression of introduced </w:t>
            </w:r>
            <w:r w:rsidR="00955073">
              <w:rPr>
                <w:rFonts w:ascii="Arial Narrow" w:hAnsi="Arial Narrow"/>
                <w:sz w:val="20"/>
                <w:szCs w:val="20"/>
              </w:rPr>
              <w:t>genes</w:t>
            </w:r>
            <w:r w:rsidRPr="00074EE2">
              <w:rPr>
                <w:rFonts w:ascii="Arial Narrow" w:hAnsi="Arial Narrow"/>
                <w:sz w:val="20"/>
                <w:szCs w:val="20"/>
              </w:rPr>
              <w:t xml:space="preserve"> in GM plants</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t>Exposure of people who deal with the GM plant material or of people in the vicinity of the trial site</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tc>
      </w:tr>
      <w:tr w:rsidR="00DE12FE" w:rsidRPr="00074EE2" w:rsidTr="00773D7C">
        <w:trPr>
          <w:trHeight w:val="360"/>
        </w:trPr>
        <w:tc>
          <w:tcPr>
            <w:tcW w:w="1252" w:type="dxa"/>
            <w:shd w:val="clear" w:color="auto" w:fill="D9D9D9" w:themeFill="background1" w:themeFillShade="D9"/>
            <w:vAlign w:val="center"/>
          </w:tcPr>
          <w:p w:rsidR="00DE12FE" w:rsidRPr="00074EE2" w:rsidRDefault="00DE12FE" w:rsidP="00773D7C">
            <w:pPr>
              <w:rPr>
                <w:rFonts w:ascii="Arial Narrow" w:hAnsi="Arial Narrow"/>
                <w:i/>
                <w:sz w:val="20"/>
                <w:szCs w:val="20"/>
              </w:rPr>
            </w:pPr>
            <w:r w:rsidRPr="00074EE2">
              <w:rPr>
                <w:rFonts w:ascii="Arial Narrow" w:hAnsi="Arial Narrow"/>
                <w:i/>
                <w:sz w:val="20"/>
                <w:szCs w:val="20"/>
              </w:rPr>
              <w:t>Potential harm</w:t>
            </w:r>
          </w:p>
        </w:tc>
        <w:tc>
          <w:tcPr>
            <w:tcW w:w="8040" w:type="dxa"/>
            <w:vAlign w:val="center"/>
          </w:tcPr>
          <w:p w:rsidR="00DE12FE" w:rsidRPr="00074EE2" w:rsidRDefault="00DE12FE" w:rsidP="00773D7C">
            <w:pPr>
              <w:pStyle w:val="1Para"/>
              <w:numPr>
                <w:ilvl w:val="0"/>
                <w:numId w:val="0"/>
              </w:numPr>
              <w:spacing w:before="0" w:after="0"/>
              <w:jc w:val="center"/>
              <w:rPr>
                <w:rFonts w:ascii="Arial Narrow" w:hAnsi="Arial Narrow"/>
                <w:sz w:val="20"/>
                <w:szCs w:val="20"/>
              </w:rPr>
            </w:pPr>
            <w:r w:rsidRPr="00074EE2">
              <w:rPr>
                <w:rFonts w:ascii="Arial Narrow" w:hAnsi="Arial Narrow"/>
                <w:sz w:val="20"/>
                <w:szCs w:val="20"/>
              </w:rPr>
              <w:t xml:space="preserve">Toxicity or </w:t>
            </w:r>
            <w:proofErr w:type="spellStart"/>
            <w:r w:rsidRPr="00074EE2">
              <w:rPr>
                <w:rFonts w:ascii="Arial Narrow" w:hAnsi="Arial Narrow"/>
                <w:sz w:val="20"/>
                <w:szCs w:val="20"/>
              </w:rPr>
              <w:t>allergenicity</w:t>
            </w:r>
            <w:proofErr w:type="spellEnd"/>
            <w:r w:rsidRPr="00074EE2">
              <w:rPr>
                <w:rFonts w:ascii="Arial Narrow" w:hAnsi="Arial Narrow"/>
                <w:sz w:val="20"/>
                <w:szCs w:val="20"/>
              </w:rPr>
              <w:t xml:space="preserve"> to people</w:t>
            </w:r>
          </w:p>
        </w:tc>
      </w:tr>
    </w:tbl>
    <w:p w:rsidR="00DE12FE" w:rsidRPr="00074EE2" w:rsidRDefault="00DE12FE" w:rsidP="00DE12FE">
      <w:pPr>
        <w:pStyle w:val="1Para"/>
        <w:keepNext/>
        <w:numPr>
          <w:ilvl w:val="0"/>
          <w:numId w:val="0"/>
        </w:numPr>
        <w:spacing w:before="240"/>
        <w:outlineLvl w:val="4"/>
        <w:rPr>
          <w:b/>
          <w:i/>
        </w:rPr>
      </w:pPr>
      <w:r w:rsidRPr="00074EE2">
        <w:rPr>
          <w:b/>
          <w:i/>
        </w:rPr>
        <w:t>Risk source</w:t>
      </w:r>
    </w:p>
    <w:p w:rsidR="00DE12FE" w:rsidRPr="00074EE2" w:rsidRDefault="00DE12FE" w:rsidP="00DE12FE">
      <w:pPr>
        <w:pStyle w:val="1Para"/>
        <w:spacing w:after="0"/>
      </w:pPr>
      <w:r w:rsidRPr="00074EE2">
        <w:t>The source of potential harm for this postulated risk scenario is the introduced genes for herbicide tolerance and dwarf phenotype.</w:t>
      </w:r>
    </w:p>
    <w:p w:rsidR="00DE12FE" w:rsidRPr="00074EE2" w:rsidRDefault="00DE12FE" w:rsidP="00DE12FE">
      <w:pPr>
        <w:pStyle w:val="1Para"/>
        <w:keepNext/>
        <w:numPr>
          <w:ilvl w:val="0"/>
          <w:numId w:val="0"/>
        </w:numPr>
        <w:spacing w:before="240"/>
        <w:outlineLvl w:val="4"/>
        <w:rPr>
          <w:b/>
          <w:i/>
        </w:rPr>
      </w:pPr>
      <w:r w:rsidRPr="00074EE2">
        <w:rPr>
          <w:b/>
          <w:i/>
        </w:rPr>
        <w:t>Causal pathway</w:t>
      </w:r>
    </w:p>
    <w:p w:rsidR="00DE12FE" w:rsidRPr="00074EE2" w:rsidRDefault="00DE12FE" w:rsidP="00DE12FE">
      <w:pPr>
        <w:pStyle w:val="1Para"/>
        <w:spacing w:after="0"/>
      </w:pPr>
      <w:r w:rsidRPr="00074EE2">
        <w:t>GM buffalo grass expressin</w:t>
      </w:r>
      <w:r w:rsidR="007B187B">
        <w:t>g the introduced gene</w:t>
      </w:r>
      <w:r w:rsidRPr="00074EE2">
        <w:t xml:space="preserve">s would be grown at the trial site. People could potentially be exposed to the GM plant material through skin contact or inhalation. </w:t>
      </w:r>
      <w:r w:rsidR="00C1628F">
        <w:t>People do not eat b</w:t>
      </w:r>
      <w:r w:rsidR="00A31B0A">
        <w:t>uffalo grass</w:t>
      </w:r>
      <w:r w:rsidR="005278F9">
        <w:t xml:space="preserve"> and, therefore, exposure through ingestion is not anticipated</w:t>
      </w:r>
      <w:r w:rsidR="00A31B0A">
        <w:t>.</w:t>
      </w:r>
    </w:p>
    <w:p w:rsidR="0024628D" w:rsidRDefault="00DE12FE" w:rsidP="003E078F">
      <w:pPr>
        <w:pStyle w:val="1Para"/>
      </w:pPr>
      <w:r w:rsidRPr="00074EE2">
        <w:t xml:space="preserve">Only a few people would be expected to handle the GM buffalo grass due to the small scale of the proposed trial. The licence application proposes that only trained and authorised staff would be </w:t>
      </w:r>
      <w:r w:rsidRPr="00074EE2">
        <w:lastRenderedPageBreak/>
        <w:t xml:space="preserve">permitted to deal with the GM buffalo grass. These people could be exposed to plant material through skin contact </w:t>
      </w:r>
      <w:r w:rsidR="000C460E">
        <w:t>when handling the plants during</w:t>
      </w:r>
      <w:r w:rsidR="000C460E" w:rsidRPr="00074EE2">
        <w:t xml:space="preserve"> </w:t>
      </w:r>
      <w:r w:rsidRPr="00074EE2">
        <w:t>cultivation,</w:t>
      </w:r>
      <w:r w:rsidR="00B42F3F">
        <w:t xml:space="preserve"> </w:t>
      </w:r>
      <w:r w:rsidRPr="00074EE2">
        <w:t>transportation or analysis</w:t>
      </w:r>
      <w:r w:rsidR="0024628D">
        <w:t>; and through inhalation when mowing the grass</w:t>
      </w:r>
      <w:r w:rsidRPr="00074EE2">
        <w:t xml:space="preserve">. </w:t>
      </w:r>
      <w:r w:rsidR="0024628D">
        <w:t xml:space="preserve">It is expected that research staff will follow standard Occupational Health and Safety guidelines to minimise exposure to GMOs, e.g. wearing </w:t>
      </w:r>
      <w:r w:rsidR="00245739">
        <w:t>protective clothing</w:t>
      </w:r>
      <w:r w:rsidR="0024628D">
        <w:t xml:space="preserve"> when working in the trial</w:t>
      </w:r>
      <w:r w:rsidR="00C04E9C">
        <w:t xml:space="preserve"> site</w:t>
      </w:r>
      <w:r w:rsidR="0024628D">
        <w:t xml:space="preserve"> or </w:t>
      </w:r>
      <w:r w:rsidR="00C04E9C">
        <w:t xml:space="preserve">wearing </w:t>
      </w:r>
      <w:r w:rsidR="0024628D">
        <w:t>dust masks when mowing the GM</w:t>
      </w:r>
      <w:r w:rsidR="00C04E9C">
        <w:t xml:space="preserve"> buffalo</w:t>
      </w:r>
      <w:r w:rsidR="0024628D">
        <w:t xml:space="preserve"> grass.</w:t>
      </w:r>
      <w:r w:rsidR="0079400A">
        <w:t xml:space="preserve"> Following these guidelines will reduce the exposure of the research staff to the GMOs.</w:t>
      </w:r>
    </w:p>
    <w:p w:rsidR="003E078F" w:rsidRPr="00074EE2" w:rsidRDefault="00DE12FE" w:rsidP="003E078F">
      <w:pPr>
        <w:pStyle w:val="1Para"/>
      </w:pPr>
      <w:r w:rsidRPr="00074EE2">
        <w:t xml:space="preserve">The </w:t>
      </w:r>
      <w:r w:rsidR="00680D32">
        <w:t>applicant proposes a</w:t>
      </w:r>
      <w:r w:rsidRPr="00074EE2">
        <w:t xml:space="preserve"> fence </w:t>
      </w:r>
      <w:r w:rsidR="00680D32">
        <w:t xml:space="preserve">with lockable gates </w:t>
      </w:r>
      <w:r w:rsidRPr="00074EE2">
        <w:t>surrounding the trial site</w:t>
      </w:r>
      <w:r w:rsidR="00B42F3F">
        <w:t xml:space="preserve"> and monitoring zone</w:t>
      </w:r>
      <w:r w:rsidR="00680D32">
        <w:t>, which</w:t>
      </w:r>
      <w:r w:rsidRPr="00074EE2">
        <w:t xml:space="preserve"> would </w:t>
      </w:r>
      <w:r w:rsidR="00680D32">
        <w:t>restrict</w:t>
      </w:r>
      <w:r w:rsidR="00680D32" w:rsidRPr="00074EE2">
        <w:t xml:space="preserve"> </w:t>
      </w:r>
      <w:r w:rsidRPr="00074EE2">
        <w:t>u</w:t>
      </w:r>
      <w:r w:rsidR="00196926" w:rsidRPr="00074EE2">
        <w:t xml:space="preserve">nauthorised access to the trial. </w:t>
      </w:r>
      <w:r w:rsidR="00D82AB2">
        <w:t>Although</w:t>
      </w:r>
      <w:r w:rsidR="00196926" w:rsidRPr="00074EE2">
        <w:t xml:space="preserve"> the field trial is situated within the RMIT </w:t>
      </w:r>
      <w:r w:rsidR="009D4EBD">
        <w:t xml:space="preserve">University </w:t>
      </w:r>
      <w:r w:rsidR="00196926" w:rsidRPr="00074EE2">
        <w:t xml:space="preserve">campus </w:t>
      </w:r>
      <w:r w:rsidR="00D82AB2">
        <w:t>not many</w:t>
      </w:r>
      <w:r w:rsidR="00196926" w:rsidRPr="00074EE2">
        <w:t xml:space="preserve"> people</w:t>
      </w:r>
      <w:r w:rsidR="00DB7EE3">
        <w:t xml:space="preserve"> </w:t>
      </w:r>
      <w:r w:rsidR="00D82AB2">
        <w:t xml:space="preserve">are expected to </w:t>
      </w:r>
      <w:r w:rsidR="00DB7EE3">
        <w:t xml:space="preserve">pass </w:t>
      </w:r>
      <w:r w:rsidR="001C7BF8">
        <w:t xml:space="preserve">near </w:t>
      </w:r>
      <w:r w:rsidR="00DB7EE3">
        <w:t>trial site</w:t>
      </w:r>
      <w:r w:rsidR="00B42F3F">
        <w:t xml:space="preserve"> </w:t>
      </w:r>
      <w:r w:rsidR="00D82AB2">
        <w:t>as it is located on the outer fringes of the campus</w:t>
      </w:r>
      <w:r w:rsidR="00196926" w:rsidRPr="00074EE2">
        <w:t xml:space="preserve">. </w:t>
      </w:r>
      <w:r w:rsidR="00680D32">
        <w:t>Passers-by</w:t>
      </w:r>
      <w:r w:rsidR="00196926" w:rsidRPr="00074EE2">
        <w:t xml:space="preserve"> could be exposed to GM buffalo grass pollen</w:t>
      </w:r>
      <w:r w:rsidR="00D82AB2">
        <w:t xml:space="preserve">, and residents of the houses in the vicinity might be exposed to </w:t>
      </w:r>
      <w:r w:rsidR="00287D4D">
        <w:t xml:space="preserve">some </w:t>
      </w:r>
      <w:r w:rsidR="00D82AB2">
        <w:t xml:space="preserve">pollen </w:t>
      </w:r>
      <w:r w:rsidR="00287D4D">
        <w:t xml:space="preserve">of the GM buffalo grass </w:t>
      </w:r>
      <w:r w:rsidR="00D82AB2">
        <w:t>in severe winds</w:t>
      </w:r>
      <w:r w:rsidR="00196926" w:rsidRPr="00074EE2">
        <w:t xml:space="preserve">. </w:t>
      </w:r>
    </w:p>
    <w:p w:rsidR="00973B9E" w:rsidRPr="00074EE2" w:rsidRDefault="00287D4D" w:rsidP="003E078F">
      <w:pPr>
        <w:pStyle w:val="1Para"/>
      </w:pPr>
      <w:r>
        <w:t xml:space="preserve">As in most grasses </w:t>
      </w:r>
      <w:r w:rsidRPr="00074EE2">
        <w:fldChar w:fldCharType="begin"/>
      </w:r>
      <w:r>
        <w:instrText xml:space="preserve"> ADDIN EN.CITE &lt;EndNote&gt;&lt;Cite&gt;&lt;Author&gt;Whitehead&lt;/Author&gt;&lt;Year&gt;1969&lt;/Year&gt;&lt;RecNum&gt;79&lt;/RecNum&gt;&lt;DisplayText&gt;(Whitehead, 1969)&lt;/DisplayText&gt;&lt;record&gt;&lt;rec-number&gt;79&lt;/rec-number&gt;&lt;foreign-keys&gt;&lt;key app="EN" db-id="awav5vaag2vvw0e5faxptafsrvsasas5z9zf" timestamp="1511477831"&gt;79&lt;/key&gt;&lt;/foreign-keys&gt;&lt;ref-type name="Journal Article"&gt;17&lt;/ref-type&gt;&lt;contributors&gt;&lt;authors&gt;&lt;author&gt;Whitehead, Donald R&lt;/author&gt;&lt;/authors&gt;&lt;/contributors&gt;&lt;titles&gt;&lt;title&gt;Wind pollination in the angiosperms: evolutionary and environmental considerations&lt;/title&gt;&lt;secondary-title&gt;Evolution&lt;/secondary-title&gt;&lt;/titles&gt;&lt;periodical&gt;&lt;full-title&gt;Evolution&lt;/full-title&gt;&lt;/periodical&gt;&lt;pages&gt;28-35&lt;/pages&gt;&lt;volume&gt;23&lt;/volume&gt;&lt;number&gt;1&lt;/number&gt;&lt;dates&gt;&lt;year&gt;1969&lt;/year&gt;&lt;/dates&gt;&lt;isbn&gt;1558-5646&lt;/isbn&gt;&lt;urls&gt;&lt;/urls&gt;&lt;/record&gt;&lt;/Cite&gt;&lt;/EndNote&gt;</w:instrText>
      </w:r>
      <w:r w:rsidRPr="00074EE2">
        <w:fldChar w:fldCharType="separate"/>
      </w:r>
      <w:r>
        <w:rPr>
          <w:noProof/>
        </w:rPr>
        <w:t>(Whitehead, 1969)</w:t>
      </w:r>
      <w:r w:rsidRPr="00074EE2">
        <w:fldChar w:fldCharType="end"/>
      </w:r>
      <w:r>
        <w:t xml:space="preserve">, outcrossing </w:t>
      </w:r>
      <w:r w:rsidR="00067BF9">
        <w:t>of buffalo grass</w:t>
      </w:r>
      <w:r w:rsidR="00067BF9" w:rsidRPr="00074EE2">
        <w:t xml:space="preserve"> is most probably mediated by wind</w:t>
      </w:r>
      <w:r w:rsidR="00067BF9">
        <w:t xml:space="preserve"> </w:t>
      </w:r>
      <w:r w:rsidR="00067BF9">
        <w:fldChar w:fldCharType="begin"/>
      </w:r>
      <w:r w:rsidR="00067BF9">
        <w:instrText xml:space="preserve"> ADDIN EN.CITE &lt;EndNote&gt;&lt;Cite&gt;&lt;Author&gt;OGTR&lt;/Author&gt;&lt;Year&gt;2018&lt;/Year&gt;&lt;RecNum&gt;74&lt;/RecNum&gt;&lt;DisplayText&gt;(OGTR, 2018)&lt;/DisplayText&gt;&lt;record&gt;&lt;rec-number&gt;74&lt;/rec-number&gt;&lt;foreign-keys&gt;&lt;key app="EN" db-id="awav5vaag2vvw0e5faxptafsrvsasas5z9zf" timestamp="1511395743"&gt;74&lt;/key&gt;&lt;/foreign-keys&gt;&lt;ref-type name="Report"&gt;27&lt;/ref-type&gt;&lt;contributors&gt;&lt;authors&gt;&lt;author&gt;OGTR&lt;/author&gt;&lt;/authors&gt;&lt;/contributors&gt;&lt;titles&gt;&lt;title&gt;&lt;style face="normal" font="default" size="100%"&gt;The biology of &lt;/style&gt;&lt;style face="italic" font="default" size="100%"&gt;Stenotaphrum secundatum &lt;/style&gt;&lt;style face="normal" font="default" size="100%"&gt;(Walter) Kuntze (buffalo grass)&lt;/style&gt;&lt;/title&gt;&lt;/titles&gt;&lt;dates&gt;&lt;year&gt;2018&lt;/year&gt;&lt;pub-dates&gt;&lt;date&gt;January 2018&lt;/date&gt;&lt;/pub-dates&gt;&lt;/dates&gt;&lt;pub-location&gt;Canberra , Australia&lt;/pub-location&gt;&lt;publisher&gt;Office of the Gene Technology Regulator&lt;/publisher&gt;&lt;urls&gt;&lt;/urls&gt;&lt;/record&gt;&lt;/Cite&gt;&lt;/EndNote&gt;</w:instrText>
      </w:r>
      <w:r w:rsidR="00067BF9">
        <w:fldChar w:fldCharType="separate"/>
      </w:r>
      <w:r w:rsidR="00067BF9">
        <w:rPr>
          <w:noProof/>
        </w:rPr>
        <w:t>(OGTR, 2018)</w:t>
      </w:r>
      <w:r w:rsidR="00067BF9">
        <w:fldChar w:fldCharType="end"/>
      </w:r>
      <w:r w:rsidR="00067BF9" w:rsidRPr="00074EE2">
        <w:t>.</w:t>
      </w:r>
      <w:r w:rsidR="00DE12FE" w:rsidRPr="00074EE2">
        <w:t xml:space="preserve"> </w:t>
      </w:r>
      <w:r w:rsidR="00AA0E0F" w:rsidRPr="00074EE2">
        <w:t>B</w:t>
      </w:r>
      <w:r w:rsidR="00DE2FED" w:rsidRPr="00074EE2">
        <w:t>uffalo grass</w:t>
      </w:r>
      <w:r w:rsidR="00DE12FE" w:rsidRPr="00074EE2">
        <w:t xml:space="preserve"> flower</w:t>
      </w:r>
      <w:r w:rsidR="00DE2FED" w:rsidRPr="00074EE2">
        <w:t>s</w:t>
      </w:r>
      <w:r w:rsidR="00AA0E0F" w:rsidRPr="00074EE2">
        <w:t xml:space="preserve"> from November </w:t>
      </w:r>
      <w:r w:rsidR="00773D7C" w:rsidRPr="00074EE2">
        <w:t>to February</w:t>
      </w:r>
      <w:r w:rsidR="00AA0E0F" w:rsidRPr="00074EE2">
        <w:t xml:space="preserve"> with</w:t>
      </w:r>
      <w:r w:rsidR="009F0E72">
        <w:t xml:space="preserve"> the</w:t>
      </w:r>
      <w:r w:rsidR="00AA0E0F" w:rsidRPr="00074EE2">
        <w:t xml:space="preserve"> maximum number of inflorescences recorded in midsummer </w:t>
      </w:r>
      <w:r w:rsidR="00B30D9D" w:rsidRPr="00074EE2">
        <w:fldChar w:fldCharType="begin">
          <w:fldData xml:space="preserve">PEVuZE5vdGU+PENpdGU+PEF1dGhvcj5IZXJiaUd1aWRlPC9BdXRob3I+PFllYXI+MjAxNDwvWWVh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</w:fldData>
        </w:fldChar>
      </w:r>
      <w:r w:rsidR="003E078F" w:rsidRPr="00074EE2">
        <w:instrText xml:space="preserve"> ADDIN EN.CITE </w:instrText>
      </w:r>
      <w:r w:rsidR="00B30D9D" w:rsidRPr="00074EE2">
        <w:fldChar w:fldCharType="begin">
          <w:fldData xml:space="preserve">PEVuZE5vdGU+PENpdGU+PEF1dGhvcj5IZXJiaUd1aWRlPC9BdXRob3I+PFllYXI+MjAxNDwvWWVh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</w:fldData>
        </w:fldChar>
      </w:r>
      <w:r w:rsidR="003E078F" w:rsidRPr="00074EE2">
        <w:instrText xml:space="preserve"> ADDIN EN.CITE.DATA </w:instrText>
      </w:r>
      <w:r w:rsidR="00B30D9D" w:rsidRPr="00074EE2">
        <w:fldChar w:fldCharType="end"/>
      </w:r>
      <w:r w:rsidR="00B30D9D" w:rsidRPr="00074EE2">
        <w:fldChar w:fldCharType="separate"/>
      </w:r>
      <w:r w:rsidR="003E078F" w:rsidRPr="00074EE2">
        <w:rPr>
          <w:noProof/>
        </w:rPr>
        <w:t>(Duff et al., 2009; HerbiGuide, 2014b)</w:t>
      </w:r>
      <w:r w:rsidR="00B30D9D" w:rsidRPr="00074EE2">
        <w:fldChar w:fldCharType="end"/>
      </w:r>
      <w:r w:rsidR="00AA0E0F" w:rsidRPr="00074EE2">
        <w:t xml:space="preserve">. </w:t>
      </w:r>
      <w:r w:rsidR="00973B9E" w:rsidRPr="00074EE2">
        <w:t xml:space="preserve">There is uncertainty about the amount of pollen produced by buffalo grass plants. </w:t>
      </w:r>
      <w:r w:rsidR="00D05728">
        <w:t>Since buffalo grass plugs will be plan</w:t>
      </w:r>
      <w:r w:rsidR="006701E1">
        <w:t>ted at a density of 1 plant per </w:t>
      </w:r>
      <w:r w:rsidR="00D05728">
        <w:t>m</w:t>
      </w:r>
      <w:r w:rsidR="00D05728" w:rsidRPr="00D05728">
        <w:rPr>
          <w:vertAlign w:val="superscript"/>
        </w:rPr>
        <w:t>2</w:t>
      </w:r>
      <w:r w:rsidR="00D05728">
        <w:t xml:space="preserve">, the plants will not </w:t>
      </w:r>
      <w:r w:rsidR="00E63DB9">
        <w:t xml:space="preserve">completely </w:t>
      </w:r>
      <w:r w:rsidR="00D05728">
        <w:t xml:space="preserve">cover the trial area until </w:t>
      </w:r>
      <w:r w:rsidR="00057EE7">
        <w:t xml:space="preserve">after </w:t>
      </w:r>
      <w:r w:rsidR="00D05728">
        <w:t>at least three months</w:t>
      </w:r>
      <w:r w:rsidR="00057EE7">
        <w:t xml:space="preserve"> </w:t>
      </w:r>
      <w:r w:rsidR="00D05728">
        <w:t>(3 month-old</w:t>
      </w:r>
      <w:r w:rsidR="009F0E72">
        <w:t xml:space="preserve"> non-GM buffalo grass</w:t>
      </w:r>
      <w:r w:rsidR="00D05728">
        <w:t xml:space="preserve"> plants planted in a similar way had a mean diameter of </w:t>
      </w:r>
      <w:r w:rsidR="00D05728" w:rsidRPr="00656722">
        <w:t xml:space="preserve">106.1-167.4 cm </w:t>
      </w:r>
      <w:r w:rsidR="00B30D9D" w:rsidRPr="00656722">
        <w:fldChar w:fldCharType="begin"/>
      </w:r>
      <w:r w:rsidR="00D05728" w:rsidRPr="00656722">
        <w:instrText xml:space="preserve"> ADDIN EN.CITE &lt;EndNote&gt;&lt;Cite&gt;&lt;Author&gt;Duff&lt;/Author&gt;&lt;Year&gt;2009&lt;/Year&gt;&lt;RecNum&gt;19967&lt;/RecNum&gt;&lt;DisplayText&gt;(Duff et al., 2009)&lt;/DisplayText&gt;&lt;record&gt;&lt;rec-number&gt;19967&lt;/rec-number&gt;&lt;foreign-keys&gt;&lt;key app="EN" db-id="avrzt5sv7wwaa2epps1vzttcw5r5awswf02e" timestamp="1503882017"&gt;19967&lt;/key&gt;&lt;/foreign-keys&gt;&lt;ref-type name="Report"&gt;27&lt;/ref-type&gt;&lt;contributors&gt;&lt;authors&gt;&lt;author&gt;Duff, A.A.&lt;/author&gt;&lt;author&gt;Loch, D.S.&lt;/author&gt;&lt;author&gt;Colmer, T.&lt;/author&gt;&lt;/authors&gt;&lt;/contributors&gt;&lt;titles&gt;&lt;title&gt;Adaptation and management of Australian buffalograss cultivars for shade and water conservation&lt;/title&gt;&lt;/titles&gt;&lt;keywords&gt;&lt;keyword&gt;buffalo grass&lt;/keyword&gt;&lt;keyword&gt;stenotaphrum&lt;/keyword&gt;&lt;keyword&gt;stenotaphrum secundatum&lt;/keyword&gt;&lt;keyword&gt;turf grass&lt;/keyword&gt;&lt;keyword&gt;turf grasses&lt;/keyword&gt;&lt;/keywords&gt;&lt;dates&gt;&lt;year&gt;2009&lt;/year&gt;&lt;pub-dates&gt;&lt;date&gt;2009&lt;/date&gt;&lt;/pub-dates&gt;&lt;/dates&gt;&lt;pub-location&gt;Queensland Primary Industries and Fisheries, Department of Employment, Economic Development and Innovation&lt;/pub-location&gt;&lt;publisher&gt;Horticulture Australia Limited&lt;/publisher&gt;&lt;isbn&gt;TU04013&lt;/isbn&gt;&lt;label&gt;21561&lt;/label&gt;&lt;urls&gt;&lt;related-urls&gt;&lt;url&gt;&lt;style face="underline" font="default" size="100%"&gt;http://era.daf.qld.gov.au/1764/&lt;/style&gt;&lt;/url&gt;&lt;/related-urls&gt;&lt;/urls&gt;&lt;remote-database-provider&gt;requested; report supplied by HIA 30 June 2017&lt;/remote-database-provider&gt;&lt;access-date&gt;6/23/2016&lt;/access-date&gt;&lt;/record&gt;&lt;/Cite&gt;&lt;/EndNote&gt;</w:instrText>
      </w:r>
      <w:r w:rsidR="00B30D9D" w:rsidRPr="00656722">
        <w:fldChar w:fldCharType="separate"/>
      </w:r>
      <w:r w:rsidR="00D05728" w:rsidRPr="00656722">
        <w:rPr>
          <w:noProof/>
        </w:rPr>
        <w:t>(Duff et al., 2009)</w:t>
      </w:r>
      <w:r w:rsidR="00B30D9D" w:rsidRPr="00656722">
        <w:fldChar w:fldCharType="end"/>
      </w:r>
      <w:r w:rsidR="00D05728">
        <w:t xml:space="preserve">). </w:t>
      </w:r>
      <w:r w:rsidR="009F0E72">
        <w:t>It is important to consider that the GM buffalo grass has been modified for a dwarfing phenotype. This would mean that the time to complete coverage of the 200</w:t>
      </w:r>
      <w:r w:rsidR="00143D57">
        <w:t> </w:t>
      </w:r>
      <w:r w:rsidR="009F0E72">
        <w:t>m</w:t>
      </w:r>
      <w:r w:rsidR="009F0E72" w:rsidRPr="009F0E72">
        <w:rPr>
          <w:vertAlign w:val="superscript"/>
        </w:rPr>
        <w:t>2</w:t>
      </w:r>
      <w:r w:rsidR="009F0E72">
        <w:t xml:space="preserve"> would take longer than when planting non-GM buffalo grass. </w:t>
      </w:r>
      <w:r w:rsidR="00D05728">
        <w:t xml:space="preserve">Therefore, the maximum number of flowers </w:t>
      </w:r>
      <w:r w:rsidR="009F0E72">
        <w:t xml:space="preserve">that might be produced </w:t>
      </w:r>
      <w:r w:rsidR="00D05728">
        <w:t xml:space="preserve">in the trial </w:t>
      </w:r>
      <w:r w:rsidR="009F0E72">
        <w:t xml:space="preserve">area is </w:t>
      </w:r>
      <w:r w:rsidR="00D05728">
        <w:t xml:space="preserve">not </w:t>
      </w:r>
      <w:r w:rsidR="009F0E72">
        <w:t>expected to be as high as in an established, confluent lawn</w:t>
      </w:r>
      <w:r w:rsidR="00D05728">
        <w:t xml:space="preserve">. </w:t>
      </w:r>
    </w:p>
    <w:p w:rsidR="00732198" w:rsidRDefault="00973B9E" w:rsidP="009F5B4B">
      <w:pPr>
        <w:pStyle w:val="1Para"/>
      </w:pPr>
      <w:r w:rsidRPr="00074EE2">
        <w:t xml:space="preserve">The applicant has proposed measures to </w:t>
      </w:r>
      <w:r w:rsidR="009F5B4B">
        <w:t>minimise</w:t>
      </w:r>
      <w:r w:rsidR="009F5B4B" w:rsidRPr="00074EE2">
        <w:t xml:space="preserve"> </w:t>
      </w:r>
      <w:r w:rsidRPr="00074EE2">
        <w:t xml:space="preserve">the number of flowers </w:t>
      </w:r>
      <w:r w:rsidR="008B7DDB">
        <w:t>that could be produced</w:t>
      </w:r>
      <w:r w:rsidR="008B7DDB" w:rsidRPr="00074EE2">
        <w:t xml:space="preserve"> </w:t>
      </w:r>
      <w:r w:rsidRPr="00074EE2">
        <w:t xml:space="preserve">in the </w:t>
      </w:r>
      <w:r w:rsidR="008B7DDB">
        <w:t>trial site</w:t>
      </w:r>
      <w:r w:rsidRPr="00074EE2">
        <w:t xml:space="preserve">. </w:t>
      </w:r>
      <w:r w:rsidR="008A44D3">
        <w:t xml:space="preserve">The plants will be mown frequently and fertiliser will be added to the plants when required. </w:t>
      </w:r>
      <w:r w:rsidR="009F5B4B">
        <w:t>These measures encourage vegetative growth of the GM buffalo grass over reproductive growth</w:t>
      </w:r>
      <w:r w:rsidR="008A44D3">
        <w:t xml:space="preserve"> (see section 3.1.1, chapter 3 for discussion)</w:t>
      </w:r>
      <w:r w:rsidR="009F5B4B">
        <w:t xml:space="preserve">. </w:t>
      </w:r>
    </w:p>
    <w:p w:rsidR="00DE12FE" w:rsidRPr="00074EE2" w:rsidRDefault="00973B9E">
      <w:pPr>
        <w:pStyle w:val="1Para"/>
      </w:pPr>
      <w:r w:rsidRPr="00074EE2">
        <w:t>These measures together with the small size of the trial</w:t>
      </w:r>
      <w:r w:rsidR="00156495">
        <w:t xml:space="preserve"> and the low density of plants at planting</w:t>
      </w:r>
      <w:r w:rsidRPr="00074EE2">
        <w:t xml:space="preserve"> </w:t>
      </w:r>
      <w:r w:rsidR="00DF09A6">
        <w:t>are expected to</w:t>
      </w:r>
      <w:r w:rsidR="00DF09A6" w:rsidRPr="00074EE2">
        <w:t xml:space="preserve"> </w:t>
      </w:r>
      <w:r w:rsidR="00520ECE" w:rsidRPr="00074EE2">
        <w:t xml:space="preserve">result in </w:t>
      </w:r>
      <w:r w:rsidR="0079400A">
        <w:t xml:space="preserve">a small number of flowers present in the trial and consequently, in </w:t>
      </w:r>
      <w:r w:rsidR="00520ECE" w:rsidRPr="00074EE2">
        <w:t>low</w:t>
      </w:r>
      <w:r w:rsidR="00196926" w:rsidRPr="00074EE2">
        <w:t xml:space="preserve"> concentration</w:t>
      </w:r>
      <w:r w:rsidR="00520ECE" w:rsidRPr="00074EE2">
        <w:t>s</w:t>
      </w:r>
      <w:r w:rsidR="00196926" w:rsidRPr="00074EE2">
        <w:t xml:space="preserve"> of GM buffalo grass pollen</w:t>
      </w:r>
      <w:r w:rsidR="00520ECE" w:rsidRPr="00074EE2">
        <w:t>.</w:t>
      </w:r>
      <w:r w:rsidR="00196926" w:rsidRPr="00074EE2">
        <w:t xml:space="preserve"> T</w:t>
      </w:r>
      <w:r w:rsidR="00DE12FE" w:rsidRPr="00074EE2">
        <w:t>he severity of allergic reactions to pollen is correlated with atmospheric pollen concentration. If pollen count is below a threshold level (typically around 30 grains/m</w:t>
      </w:r>
      <w:r w:rsidR="00DE12FE" w:rsidRPr="00245739">
        <w:rPr>
          <w:vertAlign w:val="superscript"/>
        </w:rPr>
        <w:t>3</w:t>
      </w:r>
      <w:r w:rsidR="00DE12FE" w:rsidRPr="00C9388C">
        <w:t xml:space="preserve"> </w:t>
      </w:r>
      <w:r w:rsidR="00DE12FE" w:rsidRPr="00074EE2">
        <w:t xml:space="preserve">for grass pollen), this elicits no or minor symptoms even in people sensitive to the pollen allergens </w:t>
      </w:r>
      <w:r w:rsidR="00B30D9D" w:rsidRPr="00074EE2">
        <w:fldChar w:fldCharType="begin">
          <w:fldData xml:space="preserve">PEVuZE5vdGU+PENpdGU+PEF1dGhvcj5LaW90c2VyaWRpczwvQXV0aG9yPjxZZWFyPjIwMTM8L1ll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</w:fldData>
        </w:fldChar>
      </w:r>
      <w:r w:rsidR="003E078F" w:rsidRPr="00074EE2">
        <w:instrText xml:space="preserve"> ADDIN EN.CITE </w:instrText>
      </w:r>
      <w:r w:rsidR="00B30D9D" w:rsidRPr="00074EE2">
        <w:fldChar w:fldCharType="begin">
          <w:fldData xml:space="preserve">PEVuZE5vdGU+PENpdGU+PEF1dGhvcj5LaW90c2VyaWRpczwvQXV0aG9yPjxZZWFyPjIwMTM8L1ll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</w:fldData>
        </w:fldChar>
      </w:r>
      <w:r w:rsidR="003E078F" w:rsidRPr="00074EE2">
        <w:instrText xml:space="preserve"> ADDIN EN.CITE.DATA </w:instrText>
      </w:r>
      <w:r w:rsidR="00B30D9D" w:rsidRPr="00074EE2">
        <w:fldChar w:fldCharType="end"/>
      </w:r>
      <w:r w:rsidR="00B30D9D" w:rsidRPr="00074EE2">
        <w:fldChar w:fldCharType="separate"/>
      </w:r>
      <w:r w:rsidR="003E078F" w:rsidRPr="00074EE2">
        <w:t>(Kiotseridis et al., 2013)</w:t>
      </w:r>
      <w:r w:rsidR="00B30D9D" w:rsidRPr="00074EE2">
        <w:fldChar w:fldCharType="end"/>
      </w:r>
      <w:r w:rsidR="00DE12FE" w:rsidRPr="00074EE2">
        <w:t>.</w:t>
      </w:r>
      <w:r w:rsidR="00F212DF">
        <w:t xml:space="preserve"> The</w:t>
      </w:r>
      <w:r w:rsidR="005278F9">
        <w:t xml:space="preserve"> proposed</w:t>
      </w:r>
      <w:r w:rsidR="00907A01">
        <w:t xml:space="preserve"> controls, including cultivation</w:t>
      </w:r>
      <w:r w:rsidR="005278F9">
        <w:t xml:space="preserve"> management</w:t>
      </w:r>
      <w:r w:rsidR="00F55E62">
        <w:t>,</w:t>
      </w:r>
      <w:r w:rsidR="005278F9">
        <w:t xml:space="preserve"> would </w:t>
      </w:r>
      <w:r w:rsidR="00907A01">
        <w:t>make it unlikely for</w:t>
      </w:r>
      <w:r w:rsidR="00F55E62">
        <w:t xml:space="preserve"> passers-by to be exposed to</w:t>
      </w:r>
      <w:r w:rsidR="005278F9">
        <w:t xml:space="preserve"> this threshold level</w:t>
      </w:r>
      <w:r w:rsidR="00F212DF">
        <w:t xml:space="preserve">. </w:t>
      </w:r>
      <w:r w:rsidR="00F55E62">
        <w:t xml:space="preserve">Exposure to pollen would only be possible during flowering, i.e. </w:t>
      </w:r>
      <w:r w:rsidR="003465EA">
        <w:t xml:space="preserve">between </w:t>
      </w:r>
      <w:r w:rsidR="00662422">
        <w:t>November</w:t>
      </w:r>
      <w:r w:rsidR="003465EA">
        <w:t xml:space="preserve"> and February</w:t>
      </w:r>
      <w:r w:rsidR="00F55E62">
        <w:t>.</w:t>
      </w:r>
      <w:r w:rsidR="003465EA">
        <w:t xml:space="preserve"> Th</w:t>
      </w:r>
      <w:r w:rsidR="00D734F9">
        <w:t>ese months</w:t>
      </w:r>
      <w:r w:rsidR="003465EA">
        <w:t xml:space="preserve"> would include the </w:t>
      </w:r>
      <w:r w:rsidR="00DB7EE3">
        <w:t xml:space="preserve">University </w:t>
      </w:r>
      <w:r w:rsidR="003465EA">
        <w:t>summer holiday period during which lower pedestrian traffic is expected. This would further limit incidental exposure of passers-by.</w:t>
      </w:r>
    </w:p>
    <w:p w:rsidR="00DE12FE" w:rsidRPr="00074EE2" w:rsidRDefault="00DE12FE" w:rsidP="00DE12FE">
      <w:pPr>
        <w:pStyle w:val="1Para"/>
        <w:keepNext/>
        <w:numPr>
          <w:ilvl w:val="0"/>
          <w:numId w:val="0"/>
        </w:numPr>
        <w:spacing w:before="240"/>
        <w:outlineLvl w:val="4"/>
        <w:rPr>
          <w:b/>
          <w:i/>
        </w:rPr>
      </w:pPr>
      <w:r w:rsidRPr="00074EE2">
        <w:rPr>
          <w:b/>
          <w:i/>
        </w:rPr>
        <w:t>Potential harm</w:t>
      </w:r>
    </w:p>
    <w:p w:rsidR="00DE12FE" w:rsidRPr="00074EE2" w:rsidRDefault="00DE12FE" w:rsidP="00DE12FE">
      <w:pPr>
        <w:pStyle w:val="1Para"/>
      </w:pPr>
      <w:r w:rsidRPr="00074EE2">
        <w:t xml:space="preserve">Toxicity is the adverse effect(s) of exposure to a dose of a substance as a result of direct cellular or tissue injury, or through the inhibition of normal physiological processes </w:t>
      </w:r>
      <w:r w:rsidR="00B30D9D" w:rsidRPr="00074EE2">
        <w:fldChar w:fldCharType="begin"/>
      </w:r>
      <w:r w:rsidR="003E078F" w:rsidRPr="00074EE2">
        <w:instrText xml:space="preserve"> ADDIN EN.CITE &lt;EndNote&gt;&lt;Cite&gt;&lt;Author&gt;Felsot&lt;/Author&gt;&lt;Year&gt;2000&lt;/Year&gt;&lt;RecNum&gt;3382&lt;/RecNum&gt;&lt;DisplayText&gt;(Felsot, 2000)&lt;/DisplayText&gt;&lt;record&gt;&lt;rec-number&gt;3382&lt;/rec-number&gt;&lt;foreign-keys&gt;&lt;key app="EN" db-id="avrzt5sv7wwaa2epps1vzttcw5r5awswf02e" timestamp="1503880476"&gt;3382&lt;/key&gt;&lt;/foreign-keys&gt;&lt;ref-type name="Journal Article"&gt;17&lt;/ref-type&gt;&lt;contributors&gt;&lt;authors&gt;&lt;author&gt;Felsot, A.S.&lt;/author&gt;&lt;/authors&gt;&lt;/contributors&gt;&lt;titles&gt;&lt;title&gt;Insecticidal genes part 2: Human health hoopla&lt;/title&gt;&lt;secondary-title&gt;Agrichemical &amp;amp; Environmental News&lt;/secondary-title&gt;&lt;/titles&gt;&lt;periodical&gt;&lt;full-title&gt;Agrichemical &amp;amp; Environmental News&lt;/full-title&gt;&lt;/periodical&gt;&lt;pages&gt;1-7&lt;/pages&gt;&lt;volume&gt;168&lt;/volume&gt;&lt;reprint-edition&gt;In File&lt;/reprint-edition&gt;&lt;keywords&gt;&lt;keyword&gt;insecticidal&lt;/keyword&gt;&lt;keyword&gt;Genes&lt;/keyword&gt;&lt;keyword&gt;GENE&lt;/keyword&gt;&lt;keyword&gt;Human&lt;/keyword&gt;&lt;keyword&gt;health&lt;/keyword&gt;&lt;/keywords&gt;&lt;dates&gt;&lt;year&gt;2000&lt;/year&gt;&lt;pub-dates&gt;&lt;date&gt;2000&lt;/date&gt;&lt;/pub-dates&gt;&lt;/dates&gt;&lt;label&gt;3802&lt;/label&gt;&lt;urls&gt;&lt;related-urls&gt;&lt;url&gt;&lt;style face="underline" font="default" size="100%"&gt;http://www.aenews.wsu.edu/April00AENews/Apr00AENews.htm#anchor5338542&lt;/style&gt;&lt;/url&gt;&lt;/related-urls&gt;&lt;/urls&gt;&lt;/record&gt;&lt;/Cite&gt;&lt;/EndNote&gt;</w:instrText>
      </w:r>
      <w:r w:rsidR="00B30D9D" w:rsidRPr="00074EE2">
        <w:fldChar w:fldCharType="separate"/>
      </w:r>
      <w:r w:rsidR="003E078F" w:rsidRPr="00074EE2">
        <w:rPr>
          <w:noProof/>
        </w:rPr>
        <w:t>(Felsot, 2000)</w:t>
      </w:r>
      <w:r w:rsidR="00B30D9D" w:rsidRPr="00074EE2">
        <w:fldChar w:fldCharType="end"/>
      </w:r>
      <w:r w:rsidRPr="00074EE2">
        <w:t xml:space="preserve">. </w:t>
      </w:r>
      <w:proofErr w:type="spellStart"/>
      <w:r w:rsidRPr="00074EE2">
        <w:t>Allergenicity</w:t>
      </w:r>
      <w:proofErr w:type="spellEnd"/>
      <w:r w:rsidRPr="00074EE2">
        <w:t xml:space="preserve"> is the potential of a substance to elicit an immunological reaction following its ingestion, dermal contact or inhalation, which may lead to tissue inflammation and organ dysfunction </w:t>
      </w:r>
      <w:r w:rsidR="00B30D9D" w:rsidRPr="00074EE2">
        <w:fldChar w:fldCharType="begin"/>
      </w:r>
      <w:r w:rsidR="003E078F" w:rsidRPr="00074EE2">
        <w:instrText xml:space="preserve"> ADDIN EN.CITE &lt;EndNote&gt;&lt;Cite&gt;&lt;Author&gt;Arts&lt;/Author&gt;&lt;Year&gt;2006&lt;/Year&gt;&lt;RecNum&gt;8837&lt;/RecNum&gt;&lt;DisplayText&gt;(Arts et al., 2006)&lt;/DisplayText&gt;&lt;record&gt;&lt;rec-number&gt;8837&lt;/rec-number&gt;&lt;foreign-keys&gt;&lt;key app="EN" db-id="avrzt5sv7wwaa2epps1vzttcw5r5awswf02e" timestamp="1503880648"&gt;8837&lt;/key&gt;&lt;/foreign-keys&gt;&lt;ref-type name="Journal Article"&gt;17&lt;/ref-type&gt;&lt;contributors&gt;&lt;authors&gt;&lt;author&gt;Arts, J.H.E.&lt;/author&gt;&lt;author&gt;Mommers, C.&lt;/author&gt;&lt;author&gt;de Heer, C.&lt;/author&gt;&lt;/authors&gt;&lt;/contributors&gt;&lt;titles&gt;&lt;title&gt;Dose-response relationships and threshold levels in skin and respiratory allergy&lt;/title&gt;&lt;secondary-title&gt;Critical Reviews in Toxicology&lt;/secondary-title&gt;&lt;/titles&gt;&lt;periodical&gt;&lt;full-title&gt;Critical Reviews in Toxicology&lt;/full-title&gt;&lt;/periodical&gt;&lt;pages&gt;219-251&lt;/pages&gt;&lt;volume&gt;36&lt;/volume&gt;&lt;reprint-edition&gt;In File&lt;/reprint-edition&gt;&lt;keywords&gt;&lt;keyword&gt;Allergies&lt;/keyword&gt;&lt;keyword&gt;allergy&lt;/keyword&gt;&lt;keyword&gt;Dose-Response Relationship,Drug&lt;/keyword&gt;&lt;keyword&gt;Skin&lt;/keyword&gt;&lt;/keywords&gt;&lt;dates&gt;&lt;year&gt;2006&lt;/year&gt;&lt;pub-dates&gt;&lt;date&gt;2006&lt;/date&gt;&lt;/pub-dates&gt;&lt;/dates&gt;&lt;label&gt;9677&lt;/label&gt;&lt;urls&gt;&lt;/urls&gt;&lt;/record&gt;&lt;/Cite&gt;&lt;/EndNote&gt;</w:instrText>
      </w:r>
      <w:r w:rsidR="00B30D9D" w:rsidRPr="00074EE2">
        <w:fldChar w:fldCharType="separate"/>
      </w:r>
      <w:r w:rsidR="003E078F" w:rsidRPr="00074EE2">
        <w:rPr>
          <w:noProof/>
        </w:rPr>
        <w:t>(Arts et al., 2006)</w:t>
      </w:r>
      <w:r w:rsidR="00B30D9D" w:rsidRPr="00074EE2">
        <w:fldChar w:fldCharType="end"/>
      </w:r>
      <w:r w:rsidRPr="00074EE2">
        <w:t>.</w:t>
      </w:r>
    </w:p>
    <w:p w:rsidR="00DE50C8" w:rsidRPr="00074EE2" w:rsidRDefault="00DE12FE" w:rsidP="00DE12FE">
      <w:pPr>
        <w:pStyle w:val="1Para"/>
      </w:pPr>
      <w:r w:rsidRPr="00074EE2">
        <w:t xml:space="preserve">The two introduced genes in the GM buffalo lines are derived from the plants </w:t>
      </w:r>
      <w:proofErr w:type="spellStart"/>
      <w:r w:rsidR="00DE50C8" w:rsidRPr="00074EE2">
        <w:t>thale</w:t>
      </w:r>
      <w:proofErr w:type="spellEnd"/>
      <w:r w:rsidR="00DE50C8" w:rsidRPr="00074EE2">
        <w:t xml:space="preserve"> cress</w:t>
      </w:r>
      <w:r w:rsidRPr="00074EE2">
        <w:t xml:space="preserve"> and spinach both of which are safely consumed by humans without adverse effects. The introduced proteins are not exp</w:t>
      </w:r>
      <w:r w:rsidR="00DE50C8" w:rsidRPr="00074EE2">
        <w:t>ected to be toxic or allergenic (see chapter 1, section 5.3)</w:t>
      </w:r>
      <w:r w:rsidRPr="00074EE2">
        <w:t xml:space="preserve">. </w:t>
      </w:r>
    </w:p>
    <w:p w:rsidR="00DB7EE3" w:rsidRDefault="00DE12FE" w:rsidP="00DE12FE">
      <w:pPr>
        <w:pStyle w:val="1Para"/>
      </w:pPr>
      <w:r w:rsidRPr="00074EE2">
        <w:t>Pollen from non-GM buffalo grass has been reported to elicit allergic sensitivity in people in South Africa. However</w:t>
      </w:r>
      <w:r w:rsidR="00A31B0A">
        <w:t>,</w:t>
      </w:r>
      <w:r w:rsidRPr="00074EE2">
        <w:t xml:space="preserve"> </w:t>
      </w:r>
      <w:r w:rsidR="00DE50C8" w:rsidRPr="00074EE2">
        <w:t xml:space="preserve">Australian </w:t>
      </w:r>
      <w:r w:rsidRPr="00074EE2">
        <w:t xml:space="preserve">commercial suppliers claim that </w:t>
      </w:r>
      <w:r w:rsidR="00DB7EE3">
        <w:t>b</w:t>
      </w:r>
      <w:r w:rsidRPr="00074EE2">
        <w:t xml:space="preserve">uffalo grass has low </w:t>
      </w:r>
      <w:proofErr w:type="spellStart"/>
      <w:r w:rsidRPr="00074EE2">
        <w:t>allergenicity</w:t>
      </w:r>
      <w:proofErr w:type="spellEnd"/>
      <w:r w:rsidRPr="00074EE2">
        <w:t xml:space="preserve"> </w:t>
      </w:r>
      <w:r w:rsidR="003731E6" w:rsidRPr="00074EE2">
        <w:t xml:space="preserve">due to the low pollen </w:t>
      </w:r>
      <w:r w:rsidR="00DB7EE3">
        <w:t>counts</w:t>
      </w:r>
      <w:r w:rsidR="00DB7EE3" w:rsidRPr="00074EE2">
        <w:t xml:space="preserve"> </w:t>
      </w:r>
      <w:r w:rsidR="003731E6" w:rsidRPr="00074EE2">
        <w:t xml:space="preserve">produced by the </w:t>
      </w:r>
      <w:r w:rsidR="00D734F9">
        <w:t xml:space="preserve">current </w:t>
      </w:r>
      <w:r w:rsidR="003731E6" w:rsidRPr="00074EE2">
        <w:t xml:space="preserve">cultivars </w:t>
      </w:r>
      <w:r w:rsidR="007F2D51" w:rsidRPr="00074EE2">
        <w:t>(</w:t>
      </w:r>
      <w:hyperlink r:id="rId36" w:history="1">
        <w:r w:rsidR="007F2D51" w:rsidRPr="00074EE2">
          <w:rPr>
            <w:rStyle w:val="Hyperlink"/>
            <w:color w:val="auto"/>
          </w:rPr>
          <w:t>Lawn</w:t>
        </w:r>
        <w:r w:rsidR="006A241E" w:rsidRPr="00074EE2">
          <w:rPr>
            <w:rStyle w:val="Hyperlink"/>
            <w:color w:val="auto"/>
          </w:rPr>
          <w:t xml:space="preserve"> S</w:t>
        </w:r>
        <w:r w:rsidR="007F2D51" w:rsidRPr="00074EE2">
          <w:rPr>
            <w:rStyle w:val="Hyperlink"/>
            <w:color w:val="auto"/>
          </w:rPr>
          <w:t>olutions</w:t>
        </w:r>
        <w:r w:rsidR="006A241E" w:rsidRPr="00074EE2">
          <w:rPr>
            <w:rStyle w:val="Hyperlink"/>
            <w:color w:val="auto"/>
          </w:rPr>
          <w:t xml:space="preserve"> A</w:t>
        </w:r>
        <w:r w:rsidR="007F2D51" w:rsidRPr="00074EE2">
          <w:rPr>
            <w:rStyle w:val="Hyperlink"/>
            <w:color w:val="auto"/>
          </w:rPr>
          <w:t>ustralia</w:t>
        </w:r>
      </w:hyperlink>
      <w:r w:rsidR="007F2D51" w:rsidRPr="00074EE2">
        <w:t xml:space="preserve">; </w:t>
      </w:r>
      <w:hyperlink r:id="rId37" w:history="1">
        <w:proofErr w:type="spellStart"/>
        <w:r w:rsidR="006A241E" w:rsidRPr="00074EE2">
          <w:rPr>
            <w:rStyle w:val="Hyperlink"/>
            <w:color w:val="auto"/>
          </w:rPr>
          <w:t>Ozbreed</w:t>
        </w:r>
        <w:proofErr w:type="spellEnd"/>
        <w:r w:rsidR="006A241E" w:rsidRPr="00074EE2">
          <w:rPr>
            <w:rStyle w:val="Hyperlink"/>
            <w:color w:val="auto"/>
          </w:rPr>
          <w:t xml:space="preserve"> Environmental Turf and Plant Breeding</w:t>
        </w:r>
      </w:hyperlink>
      <w:r w:rsidR="006A241E" w:rsidRPr="00074EE2">
        <w:t>)</w:t>
      </w:r>
      <w:r w:rsidR="00DB7EE3">
        <w:t>. A</w:t>
      </w:r>
      <w:r w:rsidRPr="00074EE2">
        <w:t xml:space="preserve"> study of the main tropical grasses inducing allergy did not identify buffalo grass as a</w:t>
      </w:r>
      <w:r w:rsidR="00232C46" w:rsidRPr="00074EE2">
        <w:t xml:space="preserve"> clinically important source of pollen allergens</w:t>
      </w:r>
      <w:r w:rsidRPr="00074EE2">
        <w:t xml:space="preserve"> </w:t>
      </w:r>
      <w:r w:rsidR="00B30D9D" w:rsidRPr="00074EE2">
        <w:fldChar w:fldCharType="begin"/>
      </w:r>
      <w:r w:rsidR="003E078F" w:rsidRPr="00074EE2">
        <w:instrText xml:space="preserve"> ADDIN EN.CITE &lt;EndNote&gt;&lt;Cite&gt;&lt;Author&gt;Davies&lt;/Author&gt;&lt;Year&gt;2014&lt;/Year&gt;&lt;RecNum&gt;20259&lt;/RecNum&gt;&lt;DisplayText&gt;(Davies, 2014)&lt;/DisplayText&gt;&lt;record&gt;&lt;rec-number&gt;20259&lt;/rec-number&gt;&lt;foreign-keys&gt;&lt;key app="EN" db-id="avrzt5sv7wwaa2epps1vzttcw5r5awswf02e" timestamp="1503882235"&gt;20259&lt;/key&gt;&lt;/foreign-keys&gt;&lt;ref-type name="Journal Article"&gt;17&lt;/ref-type&gt;&lt;contributors&gt;&lt;authors&gt;&lt;author&gt;Davies, J.M.&lt;/author&gt;&lt;/authors&gt;&lt;/contributors&gt;&lt;titles&gt;&lt;title&gt;Grass pollen allergens globally: the contribution of subtropical grasses to burden of allergic respiratory diseases&lt;/title&gt;&lt;secondary-title&gt;Clinical &amp;amp; Experimental Allergy&lt;/secondary-title&gt;&lt;/titles&gt;&lt;periodical&gt;&lt;full-title&gt;Clinical &amp;amp; Experimental Allergy&lt;/full-title&gt;&lt;/periodical&gt;&lt;pages&gt;790-801&lt;/pages&gt;&lt;volume&gt;44&lt;/volume&gt;&lt;reprint-edition&gt;Not in File&lt;/reprint-edition&gt;&lt;keywords&gt;&lt;keyword&gt;grass&lt;/keyword&gt;&lt;keyword&gt;grasses&lt;/keyword&gt;&lt;keyword&gt;POLLEN&lt;/keyword&gt;&lt;keyword&gt;Allergens&lt;/keyword&gt;&lt;keyword&gt;allergen&lt;/keyword&gt;&lt;keyword&gt;of&lt;/keyword&gt;&lt;keyword&gt;DISEASE&lt;/keyword&gt;&lt;/keywords&gt;&lt;dates&gt;&lt;year&gt;2014&lt;/year&gt;&lt;pub-dates&gt;&lt;date&gt;2014&lt;/date&gt;&lt;/pub-dates&gt;&lt;/dates&gt;&lt;label&gt;21964&lt;/label&gt;&lt;urls&gt;&lt;/urls&gt;&lt;/record&gt;&lt;/Cite&gt;&lt;/EndNote&gt;</w:instrText>
      </w:r>
      <w:r w:rsidR="00B30D9D" w:rsidRPr="00074EE2">
        <w:fldChar w:fldCharType="separate"/>
      </w:r>
      <w:r w:rsidR="003E078F" w:rsidRPr="00074EE2">
        <w:rPr>
          <w:noProof/>
        </w:rPr>
        <w:t>(Davies, 2014)</w:t>
      </w:r>
      <w:r w:rsidR="00B30D9D" w:rsidRPr="00074EE2">
        <w:fldChar w:fldCharType="end"/>
      </w:r>
      <w:r w:rsidRPr="00074EE2">
        <w:t xml:space="preserve">. </w:t>
      </w:r>
    </w:p>
    <w:p w:rsidR="00DE12FE" w:rsidRPr="00074EE2" w:rsidRDefault="00DE12FE" w:rsidP="00DE12FE">
      <w:pPr>
        <w:pStyle w:val="1Para"/>
      </w:pPr>
      <w:r w:rsidRPr="00074EE2">
        <w:lastRenderedPageBreak/>
        <w:t xml:space="preserve">The introduced traits may lead to an increase in pollen </w:t>
      </w:r>
      <w:proofErr w:type="spellStart"/>
      <w:r w:rsidRPr="00074EE2">
        <w:t>allergenicity</w:t>
      </w:r>
      <w:proofErr w:type="spellEnd"/>
      <w:r w:rsidRPr="00074EE2">
        <w:t xml:space="preserve"> in the GM buffalo grass. Pollen allergies are due to protein allergens present in pollen </w:t>
      </w:r>
      <w:r w:rsidR="00B30D9D" w:rsidRPr="00074EE2">
        <w:fldChar w:fldCharType="begin">
          <w:fldData xml:space="preserve">PEVuZE5vdGU+PENpdGU+PEF1dGhvcj5SYWRhdWVyPC9BdXRob3I+PFllYXI+MjAwNjwvWWVhcj48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</w:fldData>
        </w:fldChar>
      </w:r>
      <w:r w:rsidR="003E078F" w:rsidRPr="00074EE2">
        <w:instrText xml:space="preserve"> ADDIN EN.CITE </w:instrText>
      </w:r>
      <w:r w:rsidR="00B30D9D" w:rsidRPr="00074EE2">
        <w:fldChar w:fldCharType="begin">
          <w:fldData xml:space="preserve">PEVuZE5vdGU+PENpdGU+PEF1dGhvcj5SYWRhdWVyPC9BdXRob3I+PFllYXI+MjAwNjwvWWVhcj48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</w:fldData>
        </w:fldChar>
      </w:r>
      <w:r w:rsidR="003E078F" w:rsidRPr="00074EE2">
        <w:instrText xml:space="preserve"> ADDIN EN.CITE.DATA </w:instrText>
      </w:r>
      <w:r w:rsidR="00B30D9D" w:rsidRPr="00074EE2">
        <w:fldChar w:fldCharType="end"/>
      </w:r>
      <w:r w:rsidR="00B30D9D" w:rsidRPr="00074EE2">
        <w:fldChar w:fldCharType="separate"/>
      </w:r>
      <w:r w:rsidR="003E078F" w:rsidRPr="00074EE2">
        <w:rPr>
          <w:noProof/>
        </w:rPr>
        <w:t>(Radauer and Breiteneder, 2006)</w:t>
      </w:r>
      <w:r w:rsidR="00B30D9D" w:rsidRPr="00074EE2">
        <w:fldChar w:fldCharType="end"/>
      </w:r>
      <w:r w:rsidRPr="00074EE2">
        <w:t xml:space="preserve">. </w:t>
      </w:r>
      <w:r w:rsidR="006A241E" w:rsidRPr="00074EE2">
        <w:t xml:space="preserve">Overexpression of </w:t>
      </w:r>
      <w:r w:rsidRPr="00074EE2">
        <w:rPr>
          <w:i/>
        </w:rPr>
        <w:t>EPSPS</w:t>
      </w:r>
      <w:r w:rsidR="006A241E" w:rsidRPr="00074EE2">
        <w:t xml:space="preserve"> </w:t>
      </w:r>
      <w:r w:rsidR="001C7BF8">
        <w:t>and/or</w:t>
      </w:r>
      <w:r w:rsidR="00955073">
        <w:t xml:space="preserve"> of </w:t>
      </w:r>
      <w:r w:rsidR="007B187B">
        <w:rPr>
          <w:i/>
        </w:rPr>
        <w:t>GA 2-</w:t>
      </w:r>
      <w:r w:rsidR="00067BF9" w:rsidRPr="00074EE2">
        <w:rPr>
          <w:i/>
        </w:rPr>
        <w:t>oxidase</w:t>
      </w:r>
      <w:r w:rsidR="006A241E" w:rsidRPr="00074EE2">
        <w:rPr>
          <w:i/>
        </w:rPr>
        <w:t xml:space="preserve"> 3</w:t>
      </w:r>
      <w:r w:rsidR="006A241E" w:rsidRPr="00074EE2">
        <w:t xml:space="preserve"> </w:t>
      </w:r>
      <w:r w:rsidR="001C7BF8">
        <w:t>may</w:t>
      </w:r>
      <w:r w:rsidR="00955073">
        <w:t xml:space="preserve"> </w:t>
      </w:r>
      <w:r w:rsidRPr="00074EE2">
        <w:t>lead to changes in the</w:t>
      </w:r>
      <w:r w:rsidR="006A241E" w:rsidRPr="00074EE2">
        <w:t xml:space="preserve"> protein composition of pollen grains. If</w:t>
      </w:r>
      <w:r w:rsidRPr="00074EE2">
        <w:t xml:space="preserve"> the</w:t>
      </w:r>
      <w:r w:rsidR="006A241E" w:rsidRPr="00074EE2">
        <w:t xml:space="preserve"> quantity of</w:t>
      </w:r>
      <w:r w:rsidRPr="00074EE2">
        <w:t xml:space="preserve"> a protein allergen </w:t>
      </w:r>
      <w:r w:rsidR="006A241E" w:rsidRPr="00074EE2">
        <w:t xml:space="preserve">was increased in the GM pollen grains, this would </w:t>
      </w:r>
      <w:r w:rsidR="00D734F9">
        <w:t>increase</w:t>
      </w:r>
      <w:r w:rsidR="00D734F9" w:rsidRPr="00074EE2">
        <w:t xml:space="preserve"> </w:t>
      </w:r>
      <w:r w:rsidRPr="00074EE2">
        <w:t xml:space="preserve">pollen </w:t>
      </w:r>
      <w:proofErr w:type="spellStart"/>
      <w:r w:rsidRPr="00074EE2">
        <w:t>allergenicity</w:t>
      </w:r>
      <w:proofErr w:type="spellEnd"/>
      <w:r w:rsidRPr="00074EE2">
        <w:t xml:space="preserve">. </w:t>
      </w:r>
      <w:r w:rsidR="00E25F00">
        <w:t xml:space="preserve">This is an area </w:t>
      </w:r>
      <w:r w:rsidR="003D6C7A">
        <w:t xml:space="preserve">of </w:t>
      </w:r>
      <w:r w:rsidR="00E25F00">
        <w:t>uncertainty for th</w:t>
      </w:r>
      <w:r w:rsidR="00DB7EE3">
        <w:t>is risk</w:t>
      </w:r>
      <w:r w:rsidR="00E25F00">
        <w:t xml:space="preserve"> assessment.</w:t>
      </w:r>
    </w:p>
    <w:p w:rsidR="00DE12FE" w:rsidRPr="00074EE2" w:rsidRDefault="00DE50C8" w:rsidP="00DE12FE">
      <w:pPr>
        <w:pStyle w:val="1Para"/>
      </w:pPr>
      <w:r w:rsidRPr="00074EE2">
        <w:t>T</w:t>
      </w:r>
      <w:r w:rsidR="00DE12FE" w:rsidRPr="00074EE2">
        <w:t>he li</w:t>
      </w:r>
      <w:r w:rsidRPr="00074EE2">
        <w:t>cence applicant has grown</w:t>
      </w:r>
      <w:r w:rsidR="00DE12FE" w:rsidRPr="00074EE2">
        <w:t xml:space="preserve"> the GM buffalo grass lines proposed for release in glasshouse trials </w:t>
      </w:r>
      <w:r w:rsidR="0079400A">
        <w:t xml:space="preserve">for five years </w:t>
      </w:r>
      <w:r w:rsidR="00DE12FE" w:rsidRPr="00074EE2">
        <w:t>(Chapter 1</w:t>
      </w:r>
      <w:r w:rsidR="00A31B0A">
        <w:t>,</w:t>
      </w:r>
      <w:r w:rsidR="00A31B0A" w:rsidRPr="00A31B0A">
        <w:t xml:space="preserve"> </w:t>
      </w:r>
      <w:r w:rsidR="00A31B0A" w:rsidRPr="00074EE2">
        <w:t>Section 5.3</w:t>
      </w:r>
      <w:r w:rsidR="00DE12FE" w:rsidRPr="00074EE2">
        <w:t>). No adverse health effects were reported by people dealing with the GM plants in the glasshouse.</w:t>
      </w:r>
    </w:p>
    <w:p w:rsidR="00DE12FE" w:rsidRPr="00074EE2" w:rsidRDefault="00DE12FE" w:rsidP="00DE12FE">
      <w:pPr>
        <w:pStyle w:val="1Para"/>
      </w:pPr>
      <w:r w:rsidRPr="00074EE2">
        <w:rPr>
          <w:b/>
          <w:i/>
        </w:rPr>
        <w:t>Conclusion</w:t>
      </w:r>
      <w:r w:rsidRPr="00074EE2">
        <w:t xml:space="preserve">: Risk scenario 1 is not identified as a substantive risk because </w:t>
      </w:r>
      <w:r w:rsidR="00D734F9">
        <w:t>people do not eat buffalo grass</w:t>
      </w:r>
      <w:r w:rsidRPr="00074EE2">
        <w:t>, the proposed limits and controls would restrict exposure of people to the GM plant material through skin contact or inhalation, and there were no adverse health effects on people handling the GM plants in glasshouse trials. Therefore, this risk could not be greater than negligible and does not warrant further detailed assessment.</w:t>
      </w:r>
    </w:p>
    <w:p w:rsidR="00DE12FE" w:rsidRPr="00074EE2" w:rsidRDefault="00DE12FE" w:rsidP="00DE12FE">
      <w:pPr>
        <w:pStyle w:val="Quote"/>
        <w:numPr>
          <w:ilvl w:val="3"/>
          <w:numId w:val="42"/>
        </w:numPr>
        <w:contextualSpacing/>
      </w:pPr>
      <w:r w:rsidRPr="00074EE2">
        <w:t>Risk scenario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2"/>
        <w:gridCol w:w="8040"/>
      </w:tblGrid>
      <w:tr w:rsidR="00DE12FE" w:rsidRPr="00074EE2" w:rsidTr="00773D7C">
        <w:trPr>
          <w:trHeight w:val="360"/>
        </w:trPr>
        <w:tc>
          <w:tcPr>
            <w:tcW w:w="1276" w:type="dxa"/>
            <w:shd w:val="clear" w:color="auto" w:fill="D9D9D9" w:themeFill="background1" w:themeFillShade="D9"/>
            <w:vAlign w:val="center"/>
          </w:tcPr>
          <w:p w:rsidR="00DE12FE" w:rsidRPr="00074EE2" w:rsidRDefault="00DE12FE" w:rsidP="00773D7C">
            <w:pPr>
              <w:rPr>
                <w:rFonts w:ascii="Arial Narrow" w:hAnsi="Arial Narrow"/>
                <w:i/>
                <w:sz w:val="20"/>
                <w:szCs w:val="20"/>
              </w:rPr>
            </w:pPr>
            <w:r w:rsidRPr="00074EE2">
              <w:rPr>
                <w:rFonts w:ascii="Arial Narrow" w:hAnsi="Arial Narrow"/>
                <w:i/>
                <w:sz w:val="20"/>
                <w:szCs w:val="20"/>
              </w:rPr>
              <w:t>Risk source</w:t>
            </w:r>
          </w:p>
        </w:tc>
        <w:tc>
          <w:tcPr>
            <w:tcW w:w="8470" w:type="dxa"/>
            <w:vAlign w:val="center"/>
          </w:tcPr>
          <w:p w:rsidR="00DE12FE" w:rsidRPr="00074EE2" w:rsidRDefault="00DE12FE" w:rsidP="00EA3E3D">
            <w:pPr>
              <w:pStyle w:val="1Para"/>
              <w:numPr>
                <w:ilvl w:val="0"/>
                <w:numId w:val="0"/>
              </w:numPr>
              <w:spacing w:before="0" w:after="0"/>
              <w:jc w:val="center"/>
              <w:rPr>
                <w:rFonts w:ascii="Arial Narrow" w:hAnsi="Arial Narrow"/>
                <w:sz w:val="20"/>
                <w:szCs w:val="20"/>
              </w:rPr>
            </w:pPr>
            <w:r w:rsidRPr="00074EE2">
              <w:rPr>
                <w:rFonts w:ascii="Arial Narrow" w:hAnsi="Arial Narrow"/>
                <w:sz w:val="20"/>
                <w:szCs w:val="20"/>
              </w:rPr>
              <w:t xml:space="preserve">Introduced </w:t>
            </w:r>
            <w:r w:rsidR="00EA3E3D">
              <w:rPr>
                <w:rFonts w:ascii="Arial Narrow" w:hAnsi="Arial Narrow"/>
                <w:sz w:val="20"/>
                <w:szCs w:val="20"/>
              </w:rPr>
              <w:t>genes</w:t>
            </w:r>
            <w:r w:rsidRPr="00074EE2">
              <w:rPr>
                <w:rFonts w:ascii="Arial Narrow" w:hAnsi="Arial Narrow"/>
                <w:sz w:val="20"/>
                <w:szCs w:val="20"/>
              </w:rPr>
              <w:t xml:space="preserve"> conferring herbicide tolerance and a dwarf phenotype</w:t>
            </w:r>
          </w:p>
        </w:tc>
      </w:tr>
      <w:tr w:rsidR="00DE12FE" w:rsidRPr="00074EE2" w:rsidTr="00773D7C">
        <w:trPr>
          <w:trHeight w:val="360"/>
        </w:trPr>
        <w:tc>
          <w:tcPr>
            <w:tcW w:w="1276" w:type="dxa"/>
            <w:shd w:val="clear" w:color="auto" w:fill="D9D9D9" w:themeFill="background1" w:themeFillShade="D9"/>
            <w:vAlign w:val="center"/>
          </w:tcPr>
          <w:p w:rsidR="00DE12FE" w:rsidRPr="00074EE2" w:rsidRDefault="00DE12FE" w:rsidP="00773D7C">
            <w:pPr>
              <w:rPr>
                <w:rFonts w:ascii="Arial Narrow" w:hAnsi="Arial Narrow"/>
                <w:i/>
                <w:sz w:val="20"/>
                <w:szCs w:val="20"/>
              </w:rPr>
            </w:pPr>
            <w:r w:rsidRPr="00074EE2">
              <w:rPr>
                <w:rFonts w:ascii="Arial Narrow" w:hAnsi="Arial Narrow"/>
                <w:i/>
                <w:sz w:val="20"/>
                <w:szCs w:val="20"/>
              </w:rPr>
              <w:t>Causal pathway</w:t>
            </w:r>
          </w:p>
        </w:tc>
        <w:tc>
          <w:tcPr>
            <w:tcW w:w="8470" w:type="dxa"/>
            <w:vAlign w:val="center"/>
          </w:tcPr>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t xml:space="preserve">Growing GM </w:t>
            </w:r>
            <w:r w:rsidR="00161EC7" w:rsidRPr="00074EE2">
              <w:rPr>
                <w:rFonts w:ascii="Arial Narrow" w:hAnsi="Arial Narrow"/>
                <w:sz w:val="20"/>
                <w:szCs w:val="20"/>
              </w:rPr>
              <w:t>buffalo grass</w:t>
            </w:r>
            <w:r w:rsidRPr="00074EE2">
              <w:rPr>
                <w:rFonts w:ascii="Arial Narrow" w:hAnsi="Arial Narrow"/>
                <w:sz w:val="20"/>
                <w:szCs w:val="20"/>
              </w:rPr>
              <w:t xml:space="preserve"> plants at the trial site</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t xml:space="preserve">Expression of introduced </w:t>
            </w:r>
            <w:r w:rsidR="00EA3E3D">
              <w:rPr>
                <w:rFonts w:ascii="Arial Narrow" w:hAnsi="Arial Narrow"/>
                <w:sz w:val="20"/>
                <w:szCs w:val="20"/>
              </w:rPr>
              <w:t>genes</w:t>
            </w:r>
            <w:r w:rsidRPr="00074EE2">
              <w:rPr>
                <w:rFonts w:ascii="Arial Narrow" w:hAnsi="Arial Narrow"/>
                <w:sz w:val="20"/>
                <w:szCs w:val="20"/>
              </w:rPr>
              <w:t xml:space="preserve"> in GM plants</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t>Exposure of animals eating GM plant material</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tc>
      </w:tr>
      <w:tr w:rsidR="00DE12FE" w:rsidRPr="00074EE2" w:rsidTr="00773D7C">
        <w:trPr>
          <w:trHeight w:val="360"/>
        </w:trPr>
        <w:tc>
          <w:tcPr>
            <w:tcW w:w="1276" w:type="dxa"/>
            <w:shd w:val="clear" w:color="auto" w:fill="D9D9D9" w:themeFill="background1" w:themeFillShade="D9"/>
            <w:vAlign w:val="center"/>
          </w:tcPr>
          <w:p w:rsidR="00DE12FE" w:rsidRPr="00074EE2" w:rsidRDefault="00DE12FE" w:rsidP="00773D7C">
            <w:pPr>
              <w:rPr>
                <w:rFonts w:ascii="Arial Narrow" w:hAnsi="Arial Narrow"/>
                <w:i/>
                <w:sz w:val="20"/>
                <w:szCs w:val="20"/>
              </w:rPr>
            </w:pPr>
            <w:r w:rsidRPr="00074EE2">
              <w:rPr>
                <w:rFonts w:ascii="Arial Narrow" w:hAnsi="Arial Narrow"/>
                <w:i/>
                <w:sz w:val="20"/>
                <w:szCs w:val="20"/>
              </w:rPr>
              <w:t>Potential harm</w:t>
            </w:r>
          </w:p>
        </w:tc>
        <w:tc>
          <w:tcPr>
            <w:tcW w:w="8470" w:type="dxa"/>
            <w:vAlign w:val="center"/>
          </w:tcPr>
          <w:p w:rsidR="00DE12FE" w:rsidRPr="00074EE2" w:rsidRDefault="00DE12FE" w:rsidP="00773D7C">
            <w:pPr>
              <w:pStyle w:val="1Para"/>
              <w:numPr>
                <w:ilvl w:val="0"/>
                <w:numId w:val="0"/>
              </w:numPr>
              <w:spacing w:before="0" w:after="0"/>
              <w:jc w:val="center"/>
              <w:rPr>
                <w:rFonts w:ascii="Arial Narrow" w:hAnsi="Arial Narrow"/>
                <w:sz w:val="20"/>
                <w:szCs w:val="20"/>
              </w:rPr>
            </w:pPr>
            <w:r w:rsidRPr="00074EE2">
              <w:rPr>
                <w:rFonts w:ascii="Arial Narrow" w:hAnsi="Arial Narrow"/>
                <w:sz w:val="20"/>
                <w:szCs w:val="20"/>
              </w:rPr>
              <w:t>Toxicity to desirable animals</w:t>
            </w:r>
          </w:p>
        </w:tc>
      </w:tr>
    </w:tbl>
    <w:p w:rsidR="00DE12FE" w:rsidRPr="00074EE2" w:rsidRDefault="00DE12FE" w:rsidP="00DE12FE">
      <w:pPr>
        <w:pStyle w:val="1Para"/>
        <w:keepNext/>
        <w:numPr>
          <w:ilvl w:val="0"/>
          <w:numId w:val="0"/>
        </w:numPr>
        <w:spacing w:before="240"/>
        <w:outlineLvl w:val="4"/>
        <w:rPr>
          <w:b/>
          <w:i/>
        </w:rPr>
      </w:pPr>
      <w:r w:rsidRPr="00074EE2">
        <w:rPr>
          <w:b/>
          <w:i/>
        </w:rPr>
        <w:t>Risk source</w:t>
      </w:r>
    </w:p>
    <w:p w:rsidR="00DE12FE" w:rsidRPr="00074EE2" w:rsidRDefault="00DE12FE" w:rsidP="00DE12FE">
      <w:pPr>
        <w:pStyle w:val="1Para"/>
        <w:spacing w:after="0"/>
      </w:pPr>
      <w:r w:rsidRPr="00074EE2">
        <w:t>The source of potential harm for this postulated risk scenario is the introduced genes for herbicide tolerance and dwarf phenotype.</w:t>
      </w:r>
    </w:p>
    <w:p w:rsidR="00DE12FE" w:rsidRPr="00074EE2" w:rsidRDefault="00DE12FE" w:rsidP="00DE12FE">
      <w:pPr>
        <w:pStyle w:val="1Para"/>
        <w:keepNext/>
        <w:numPr>
          <w:ilvl w:val="0"/>
          <w:numId w:val="0"/>
        </w:numPr>
        <w:spacing w:before="240"/>
        <w:outlineLvl w:val="4"/>
        <w:rPr>
          <w:b/>
          <w:i/>
        </w:rPr>
      </w:pPr>
      <w:r w:rsidRPr="00074EE2">
        <w:rPr>
          <w:b/>
          <w:i/>
        </w:rPr>
        <w:t>Causal pathway</w:t>
      </w:r>
    </w:p>
    <w:p w:rsidR="00DE12FE" w:rsidRPr="00074EE2" w:rsidRDefault="00DE12FE" w:rsidP="00DE12FE">
      <w:pPr>
        <w:pStyle w:val="1Para"/>
        <w:spacing w:after="0"/>
      </w:pPr>
      <w:r w:rsidRPr="00074EE2">
        <w:t xml:space="preserve">GM buffalo grass expressing the introduced </w:t>
      </w:r>
      <w:r w:rsidR="00EA3E3D">
        <w:t>genes</w:t>
      </w:r>
      <w:r w:rsidRPr="00074EE2">
        <w:t xml:space="preserve"> would be grown at the trial site. Animals entering the trial site could consume GM plant material. </w:t>
      </w:r>
    </w:p>
    <w:p w:rsidR="00DE12FE" w:rsidRPr="00074EE2" w:rsidRDefault="00DE12FE" w:rsidP="00DE12FE">
      <w:pPr>
        <w:pStyle w:val="1Para"/>
        <w:spacing w:after="0"/>
      </w:pPr>
      <w:r w:rsidRPr="00074EE2">
        <w:t xml:space="preserve">Agricultural livestock are not expected to be exposed to the GM buffalo grass since the licence application proposes that the GM plant material will not be used </w:t>
      </w:r>
      <w:r w:rsidR="0084444C" w:rsidRPr="00074EE2">
        <w:t>for animal feed and there is a fence</w:t>
      </w:r>
      <w:r w:rsidRPr="00074EE2">
        <w:t xml:space="preserve"> surrounding the trial site that would </w:t>
      </w:r>
      <w:r w:rsidR="00EA3E3D">
        <w:t>restrict</w:t>
      </w:r>
      <w:r w:rsidR="00EA3E3D" w:rsidRPr="00074EE2">
        <w:t xml:space="preserve"> </w:t>
      </w:r>
      <w:r w:rsidR="0084444C" w:rsidRPr="00074EE2">
        <w:t xml:space="preserve">access </w:t>
      </w:r>
      <w:r w:rsidR="00EA3E3D">
        <w:t>by</w:t>
      </w:r>
      <w:r w:rsidR="00EA3E3D" w:rsidRPr="00074EE2">
        <w:t xml:space="preserve"> </w:t>
      </w:r>
      <w:r w:rsidR="0084444C" w:rsidRPr="00074EE2">
        <w:t>grazing animal</w:t>
      </w:r>
      <w:r w:rsidR="00EA3E3D">
        <w:t>s</w:t>
      </w:r>
      <w:r w:rsidRPr="00074EE2">
        <w:t xml:space="preserve">. </w:t>
      </w:r>
    </w:p>
    <w:p w:rsidR="00DE12FE" w:rsidRPr="00074EE2" w:rsidRDefault="00DE12FE" w:rsidP="00DE12FE">
      <w:pPr>
        <w:pStyle w:val="1Para"/>
      </w:pPr>
      <w:r w:rsidRPr="00074EE2">
        <w:t xml:space="preserve">Native mammals could enter the trial site and feed on the GM buffalo grass plants. The fence </w:t>
      </w:r>
      <w:r w:rsidR="0084444C" w:rsidRPr="00074EE2">
        <w:t xml:space="preserve">surrounding the trial </w:t>
      </w:r>
      <w:r w:rsidR="00857B5E">
        <w:t>site would</w:t>
      </w:r>
      <w:r w:rsidR="0084444C" w:rsidRPr="00074EE2">
        <w:t xml:space="preserve"> </w:t>
      </w:r>
      <w:r w:rsidR="00857B5E">
        <w:t xml:space="preserve">exclude some native </w:t>
      </w:r>
      <w:r w:rsidR="00B7760E">
        <w:t>mam</w:t>
      </w:r>
      <w:r w:rsidR="00857B5E">
        <w:t>mals</w:t>
      </w:r>
      <w:r w:rsidRPr="00074EE2">
        <w:t xml:space="preserve">. </w:t>
      </w:r>
      <w:r w:rsidR="007F6D40" w:rsidRPr="00074EE2">
        <w:t>Some</w:t>
      </w:r>
      <w:r w:rsidR="0084444C" w:rsidRPr="00074EE2">
        <w:t xml:space="preserve"> bird species feed on turf grasses, e.g. ducks</w:t>
      </w:r>
      <w:r w:rsidR="00857B5E">
        <w:t xml:space="preserve"> and</w:t>
      </w:r>
      <w:r w:rsidR="0084444C" w:rsidRPr="00074EE2">
        <w:t xml:space="preserve"> geese</w:t>
      </w:r>
      <w:r w:rsidR="007F6D40" w:rsidRPr="00074EE2">
        <w:t xml:space="preserve"> (</w:t>
      </w:r>
      <w:hyperlink r:id="rId38" w:history="1">
        <w:r w:rsidR="00F07411" w:rsidRPr="00074EE2">
          <w:rPr>
            <w:rStyle w:val="Hyperlink"/>
            <w:color w:val="auto"/>
          </w:rPr>
          <w:t>NSW Environment and Heritage</w:t>
        </w:r>
      </w:hyperlink>
      <w:r w:rsidR="007F6D40" w:rsidRPr="00074EE2">
        <w:t>)</w:t>
      </w:r>
      <w:r w:rsidR="0084444C" w:rsidRPr="00074EE2">
        <w:t xml:space="preserve">. </w:t>
      </w:r>
      <w:r w:rsidR="007F6D40" w:rsidRPr="00074EE2">
        <w:t xml:space="preserve">Birds </w:t>
      </w:r>
      <w:r w:rsidR="00D40D25" w:rsidRPr="00074EE2">
        <w:t xml:space="preserve">and other animals </w:t>
      </w:r>
      <w:r w:rsidR="007F6D40" w:rsidRPr="00074EE2">
        <w:t xml:space="preserve">are not expected to be attracted specifically to the trial site, since the trial is located in an urban area with </w:t>
      </w:r>
      <w:r w:rsidR="00857B5E">
        <w:t>high</w:t>
      </w:r>
      <w:r w:rsidR="00857B5E" w:rsidRPr="00074EE2">
        <w:t xml:space="preserve"> </w:t>
      </w:r>
      <w:r w:rsidR="007F6D40" w:rsidRPr="00074EE2">
        <w:t>availability of other grasses in parklands and recreational lawns</w:t>
      </w:r>
      <w:r w:rsidRPr="00074EE2">
        <w:t xml:space="preserve">. </w:t>
      </w:r>
      <w:r w:rsidR="0084444C" w:rsidRPr="00074EE2">
        <w:t xml:space="preserve">The small size and short duration of the proposed </w:t>
      </w:r>
      <w:proofErr w:type="gramStart"/>
      <w:r w:rsidR="0084444C" w:rsidRPr="00074EE2">
        <w:t>trial,</w:t>
      </w:r>
      <w:proofErr w:type="gramEnd"/>
      <w:r w:rsidR="0084444C" w:rsidRPr="00074EE2">
        <w:t xml:space="preserve"> would restrict the numbers of native animals</w:t>
      </w:r>
      <w:r w:rsidR="00DB7EE3">
        <w:t xml:space="preserve">, </w:t>
      </w:r>
      <w:r w:rsidR="001176B3">
        <w:t>including</w:t>
      </w:r>
      <w:r w:rsidR="00DB7EE3">
        <w:t xml:space="preserve"> birds</w:t>
      </w:r>
      <w:r w:rsidR="0084444C" w:rsidRPr="00074EE2">
        <w:t xml:space="preserve"> that could be exposed to the GM plants.</w:t>
      </w:r>
    </w:p>
    <w:p w:rsidR="00DE12FE" w:rsidRPr="00074EE2" w:rsidRDefault="00DE12FE" w:rsidP="00DE12FE">
      <w:pPr>
        <w:pStyle w:val="1Para"/>
      </w:pPr>
      <w:r w:rsidRPr="00074EE2">
        <w:t>Although non-native pest animals such as rabbits</w:t>
      </w:r>
      <w:r w:rsidR="00857B5E">
        <w:t xml:space="preserve"> or</w:t>
      </w:r>
      <w:r w:rsidRPr="00074EE2">
        <w:t xml:space="preserve"> rodents could be exposed to the GM buffalo grass through consumption, this will not be considered as a causal pathway leading to harm, as potential toxicity to these pests would not be an environmental harm.</w:t>
      </w:r>
    </w:p>
    <w:p w:rsidR="00DE12FE" w:rsidRPr="00074EE2" w:rsidRDefault="00DE12FE" w:rsidP="001C45A0">
      <w:pPr>
        <w:pStyle w:val="1Para"/>
      </w:pPr>
      <w:r w:rsidRPr="00074EE2">
        <w:t xml:space="preserve">Insects, including desirable species such as pollinators, could enter the trial site and feed on the GM buffalo grass. </w:t>
      </w:r>
      <w:r w:rsidR="001C45A0">
        <w:t>O</w:t>
      </w:r>
      <w:r w:rsidR="001C45A0" w:rsidRPr="001C45A0">
        <w:t xml:space="preserve">rganisms </w:t>
      </w:r>
      <w:r w:rsidR="001C45A0">
        <w:t xml:space="preserve">living in the soil </w:t>
      </w:r>
      <w:r w:rsidR="001C45A0" w:rsidRPr="001C45A0">
        <w:t xml:space="preserve">such as earthworms would </w:t>
      </w:r>
      <w:r w:rsidR="001C45A0">
        <w:t xml:space="preserve">also </w:t>
      </w:r>
      <w:r w:rsidR="001C45A0" w:rsidRPr="001C45A0">
        <w:t xml:space="preserve">contact root exudates </w:t>
      </w:r>
      <w:r w:rsidR="001C45A0">
        <w:t xml:space="preserve">of the GM buffalo grass </w:t>
      </w:r>
      <w:r w:rsidR="001C45A0" w:rsidRPr="001C45A0">
        <w:t>or decomposing plant material after harvest.</w:t>
      </w:r>
      <w:r w:rsidR="001C45A0">
        <w:t xml:space="preserve"> </w:t>
      </w:r>
      <w:r w:rsidRPr="00074EE2">
        <w:t xml:space="preserve">The small size and short duration of the proposed trial would restrict the numbers of insects </w:t>
      </w:r>
      <w:r w:rsidR="001C45A0">
        <w:t xml:space="preserve">and soil organisms </w:t>
      </w:r>
      <w:r w:rsidRPr="00074EE2">
        <w:t>exposed to the GM plants.</w:t>
      </w:r>
    </w:p>
    <w:p w:rsidR="00DE12FE" w:rsidRPr="00074EE2" w:rsidRDefault="00DE12FE" w:rsidP="00DE12FE">
      <w:pPr>
        <w:pStyle w:val="1Para"/>
        <w:keepNext/>
        <w:numPr>
          <w:ilvl w:val="0"/>
          <w:numId w:val="0"/>
        </w:numPr>
        <w:spacing w:before="240"/>
        <w:outlineLvl w:val="4"/>
        <w:rPr>
          <w:b/>
          <w:i/>
        </w:rPr>
      </w:pPr>
      <w:r w:rsidRPr="00074EE2">
        <w:rPr>
          <w:b/>
          <w:i/>
        </w:rPr>
        <w:lastRenderedPageBreak/>
        <w:t>Potential harm</w:t>
      </w:r>
    </w:p>
    <w:p w:rsidR="00DE12FE" w:rsidRPr="00074EE2" w:rsidRDefault="00DE12FE" w:rsidP="00DE12FE">
      <w:pPr>
        <w:pStyle w:val="1Para"/>
      </w:pPr>
      <w:r w:rsidRPr="00074EE2">
        <w:t xml:space="preserve">As discussed in Risk Scenario 1, the introduced proteins conferring herbicide tolerance and a dwarf phenotype are sourced from plants that are regularly consumed by humans and animals without adverse effects, </w:t>
      </w:r>
      <w:r w:rsidR="00D734F9">
        <w:t>and</w:t>
      </w:r>
      <w:r w:rsidR="001C45A0" w:rsidRPr="001C45A0">
        <w:t xml:space="preserve"> </w:t>
      </w:r>
      <w:r w:rsidR="001C45A0" w:rsidRPr="00074EE2">
        <w:t xml:space="preserve">are not </w:t>
      </w:r>
      <w:r w:rsidR="001C45A0">
        <w:t>known</w:t>
      </w:r>
      <w:r w:rsidR="001C45A0" w:rsidRPr="00074EE2">
        <w:t xml:space="preserve"> to be toxic</w:t>
      </w:r>
      <w:r w:rsidR="001C45A0">
        <w:t>.</w:t>
      </w:r>
      <w:r w:rsidRPr="00074EE2">
        <w:t xml:space="preserve"> </w:t>
      </w:r>
      <w:r w:rsidR="001C45A0" w:rsidRPr="00E17F69">
        <w:rPr>
          <w:snapToGrid w:val="0"/>
          <w:lang w:eastAsia="en-US"/>
        </w:rPr>
        <w:t xml:space="preserve">Desirable soil organisms are also regularly exposed to the introduced proteins and their degradation products. </w:t>
      </w:r>
    </w:p>
    <w:p w:rsidR="00DE12FE" w:rsidRPr="00074EE2" w:rsidRDefault="00DE12FE" w:rsidP="00B86C14">
      <w:pPr>
        <w:pStyle w:val="1Para"/>
      </w:pPr>
      <w:r w:rsidRPr="00074EE2">
        <w:t>Non-GM buffalo grass</w:t>
      </w:r>
      <w:r w:rsidR="005D18B1">
        <w:t xml:space="preserve"> currently</w:t>
      </w:r>
      <w:r w:rsidRPr="00074EE2">
        <w:t xml:space="preserve"> has </w:t>
      </w:r>
      <w:r w:rsidR="005D18B1">
        <w:t xml:space="preserve">a </w:t>
      </w:r>
      <w:r w:rsidRPr="00074EE2">
        <w:t xml:space="preserve">minor use as </w:t>
      </w:r>
      <w:r w:rsidR="005D18B1">
        <w:t xml:space="preserve">a </w:t>
      </w:r>
      <w:r w:rsidRPr="00074EE2">
        <w:t>forage</w:t>
      </w:r>
      <w:r w:rsidR="00905E04" w:rsidRPr="00074EE2">
        <w:t xml:space="preserve"> </w:t>
      </w:r>
      <w:r w:rsidR="005D18B1">
        <w:t xml:space="preserve">grass </w:t>
      </w:r>
      <w:r w:rsidR="00B30D9D" w:rsidRPr="00074EE2">
        <w:fldChar w:fldCharType="begin"/>
      </w:r>
      <w:r w:rsidR="003E078F" w:rsidRPr="00074EE2">
        <w:instrText xml:space="preserve"> ADDIN EN.CITE &lt;EndNote&gt;&lt;Cite&gt;&lt;Author&gt;Busey&lt;/Author&gt;&lt;Year&gt;1995&lt;/Year&gt;&lt;RecNum&gt;19864&lt;/RecNum&gt;&lt;DisplayText&gt;(Busey, 1995; Mullen and Shelton, 1996)&lt;/DisplayText&gt;&lt;record&gt;&lt;rec-number&gt;19864&lt;/rec-number&gt;&lt;foreign-keys&gt;&lt;key app="EN" db-id="avrzt5sv7wwaa2epps1vzttcw5r5awswf02e" timestamp="1503881774"&gt;19864&lt;/key&gt;&lt;/foreign-keys&gt;&lt;ref-type name="Journal Article"&gt;17&lt;/ref-type&gt;&lt;contributors&gt;&lt;authors&gt;&lt;author&gt;Busey, P.&lt;/author&gt;&lt;/authors&gt;&lt;/contributors&gt;&lt;titles&gt;&lt;title&gt;Genetic diversity and vulnerability of St. Augustinegrass&lt;/title&gt;&lt;secondary-title&gt;Crop Sci&lt;/secondary-title&gt;&lt;/titles&gt;&lt;periodical&gt;&lt;full-title&gt;Crop Sci&lt;/full-title&gt;&lt;/periodical&gt;&lt;pages&gt;322-327&lt;/pages&gt;&lt;volume&gt;35&lt;/volume&gt;&lt;reprint-edition&gt;In File&lt;/reprint-edition&gt;&lt;keywords&gt;&lt;keyword&gt;genetic&lt;/keyword&gt;&lt;keyword&gt;GENETIC DIVERSITY&lt;/keyword&gt;&lt;keyword&gt;DIVERSITY&lt;/keyword&gt;&lt;keyword&gt;and&lt;/keyword&gt;&lt;keyword&gt;of&lt;/keyword&gt;&lt;/keywords&gt;&lt;dates&gt;&lt;year&gt;1995&lt;/year&gt;&lt;pub-dates&gt;&lt;date&gt;1995&lt;/date&gt;&lt;/pub-dates&gt;&lt;/dates&gt;&lt;label&gt;21423&lt;/label&gt;&lt;urls&gt;&lt;/urls&gt;&lt;/record&gt;&lt;/Cite&gt;&lt;Cite&gt;&lt;Author&gt;Mullen&lt;/Author&gt;&lt;Year&gt;1996&lt;/Year&gt;&lt;RecNum&gt;19781&lt;/RecNum&gt;&lt;record&gt;&lt;rec-number&gt;19781&lt;/rec-number&gt;&lt;foreign-keys&gt;&lt;key app="EN" db-id="avrzt5sv7wwaa2epps1vzttcw5r5awswf02e" timestamp="1503881620"&gt;19781&lt;/key&gt;&lt;/foreign-keys&gt;&lt;ref-type name="Journal Article"&gt;17&lt;/ref-type&gt;&lt;contributors&gt;&lt;authors&gt;&lt;author&gt;Mullen, B.F.&lt;/author&gt;&lt;author&gt;Shelton, H.M.&lt;/author&gt;&lt;/authors&gt;&lt;/contributors&gt;&lt;titles&gt;&lt;title&gt;&lt;style face="italic" font="default" size="100%"&gt;Stenotaphrum secundatum&lt;/style&gt;&lt;style face="normal" font="default" size="100%"&gt;: a valuable forage species for shaded environments&lt;/style&gt;&lt;/title&gt;&lt;secondary-title&gt;Tropical Grasslands&lt;/secondary-title&gt;&lt;/titles&gt;&lt;periodical&gt;&lt;full-title&gt;Tropical Grasslands&lt;/full-title&gt;&lt;/periodical&gt;&lt;pages&gt;289-297&lt;/pages&gt;&lt;volume&gt;30&lt;/volume&gt;&lt;reprint-edition&gt;In File&lt;/reprint-edition&gt;&lt;keywords&gt;&lt;keyword&gt;forage&lt;/keyword&gt;&lt;keyword&gt;species&lt;/keyword&gt;&lt;keyword&gt;ENVIRONMENT&lt;/keyword&gt;&lt;/keywords&gt;&lt;dates&gt;&lt;year&gt;1996&lt;/year&gt;&lt;pub-dates&gt;&lt;date&gt;1996&lt;/date&gt;&lt;/pub-dates&gt;&lt;/dates&gt;&lt;label&gt;21336&lt;/label&gt;&lt;urls&gt;&lt;/urls&gt;&lt;/record&gt;&lt;/Cite&gt;&lt;/EndNote&gt;</w:instrText>
      </w:r>
      <w:r w:rsidR="00B30D9D" w:rsidRPr="00074EE2">
        <w:fldChar w:fldCharType="separate"/>
      </w:r>
      <w:r w:rsidR="003E078F" w:rsidRPr="00074EE2">
        <w:rPr>
          <w:noProof/>
        </w:rPr>
        <w:t>(Busey, 1995; Mullen and Shelton, 1996)</w:t>
      </w:r>
      <w:r w:rsidR="00B30D9D" w:rsidRPr="00074EE2">
        <w:fldChar w:fldCharType="end"/>
      </w:r>
      <w:r w:rsidR="00A95B6E" w:rsidRPr="00074EE2">
        <w:t>. N</w:t>
      </w:r>
      <w:r w:rsidRPr="00074EE2">
        <w:t>on-GM buffalo grass plants naturally produce the toxin oxalic acid</w:t>
      </w:r>
      <w:r w:rsidR="00A95B6E" w:rsidRPr="00074EE2">
        <w:t xml:space="preserve"> </w:t>
      </w:r>
      <w:r w:rsidR="00B30D9D" w:rsidRPr="00074EE2">
        <w:fldChar w:fldCharType="begin"/>
      </w:r>
      <w:r w:rsidR="003E078F" w:rsidRPr="00074EE2">
        <w:instrText xml:space="preserve"> ADDIN EN.CITE &lt;EndNote&gt;&lt;Cite&gt;&lt;Author&gt;Garcia-Rivera&lt;/Author&gt;&lt;Year&gt;1955&lt;/Year&gt;&lt;RecNum&gt;19979&lt;/RecNum&gt;&lt;DisplayText&gt;(Garcia-Rivera and Morris, 1955)&lt;/DisplayText&gt;&lt;record&gt;&lt;rec-number&gt;19979&lt;/rec-number&gt;&lt;foreign-keys&gt;&lt;key app="EN" db-id="avrzt5sv7wwaa2epps1vzttcw5r5awswf02e" timestamp="1503882017"&gt;19979&lt;/key&gt;&lt;/foreign-keys&gt;&lt;ref-type name="Journal Article"&gt;17&lt;/ref-type&gt;&lt;contributors&gt;&lt;authors&gt;&lt;author&gt;Garcia-Rivera, J.&lt;/author&gt;&lt;author&gt;Morris, M.P.&lt;/author&gt;&lt;/authors&gt;&lt;/contributors&gt;&lt;titles&gt;&lt;title&gt;Oxalate content of tropical forage grasses&lt;/title&gt;&lt;secondary-title&gt;Science&lt;/secondary-title&gt;&lt;/titles&gt;&lt;periodical&gt;&lt;full-title&gt;Science&lt;/full-title&gt;&lt;/periodical&gt;&lt;pages&gt;1089-1090&lt;/pages&gt;&lt;volume&gt;122&lt;/volume&gt;&lt;number&gt;3179&lt;/number&gt;&lt;reprint-edition&gt;Not in File&lt;/reprint-edition&gt;&lt;keywords&gt;&lt;keyword&gt;ACID&lt;/keyword&gt;&lt;keyword&gt;and&lt;/keyword&gt;&lt;keyword&gt;forage&lt;/keyword&gt;&lt;keyword&gt;grass&lt;/keyword&gt;&lt;keyword&gt;grasses&lt;/keyword&gt;&lt;keyword&gt;of&lt;/keyword&gt;&lt;keyword&gt;Panicum&lt;/keyword&gt;&lt;keyword&gt;species&lt;/keyword&gt;&lt;keyword&gt;three&lt;/keyword&gt;&lt;/keywords&gt;&lt;dates&gt;&lt;year&gt;1955&lt;/year&gt;&lt;pub-dates&gt;&lt;date&gt;1955&lt;/date&gt;&lt;/pub-dates&gt;&lt;/dates&gt;&lt;label&gt;21576&lt;/label&gt;&lt;urls&gt;&lt;/urls&gt;&lt;/record&gt;&lt;/Cite&gt;&lt;/EndNote&gt;</w:instrText>
      </w:r>
      <w:r w:rsidR="00B30D9D" w:rsidRPr="00074EE2">
        <w:fldChar w:fldCharType="separate"/>
      </w:r>
      <w:r w:rsidR="003E078F" w:rsidRPr="00074EE2">
        <w:rPr>
          <w:noProof/>
        </w:rPr>
        <w:t>(Garcia-Rivera and Morris, 1955)</w:t>
      </w:r>
      <w:r w:rsidR="00B30D9D" w:rsidRPr="00074EE2">
        <w:fldChar w:fldCharType="end"/>
      </w:r>
      <w:r w:rsidR="00A95B6E" w:rsidRPr="00074EE2">
        <w:t xml:space="preserve">. Oxalic acid binds dietary calcium (Ca) or magnesium (Mg) to form insoluble Ca or Mg oxalate, which may lead to low serum Ca or Mg levels as well as to renal failure </w:t>
      </w:r>
      <w:r w:rsidR="00B30D9D" w:rsidRPr="00074EE2">
        <w:fldChar w:fldCharType="begin"/>
      </w:r>
      <w:r w:rsidR="003E078F" w:rsidRPr="00074EE2">
        <w:instrText xml:space="preserve"> ADDIN EN.CITE &lt;EndNote&gt;&lt;Cite&gt;&lt;Author&gt;Rahman&lt;/Author&gt;&lt;Year&gt;2013&lt;/Year&gt;&lt;RecNum&gt;19981&lt;/RecNum&gt;&lt;DisplayText&gt;(Rahman et al., 2013)&lt;/DisplayText&gt;&lt;record&gt;&lt;rec-number&gt;19981&lt;/rec-number&gt;&lt;foreign-keys&gt;&lt;key app="EN" db-id="avrzt5sv7wwaa2epps1vzttcw5r5awswf02e" timestamp="1503882017"&gt;19981&lt;/key&gt;&lt;/foreign-keys&gt;&lt;ref-type name="Journal Article"&gt;17&lt;/ref-type&gt;&lt;contributors&gt;&lt;authors&gt;&lt;author&gt;Rahman, M.M.&lt;/author&gt;&lt;author&gt;Abdullah, R.B.&lt;/author&gt;&lt;author&gt;Wan Khadijan, W.E.&lt;/author&gt;&lt;/authors&gt;&lt;/contributors&gt;&lt;titles&gt;&lt;title&gt;A review of oxalate poisoning in domestic animals: tolerance and performance aspects&lt;/title&gt;&lt;secondary-title&gt;Journal of Animal Physiolopgy and Animal Nutrition&lt;/secondary-title&gt;&lt;/titles&gt;&lt;periodical&gt;&lt;full-title&gt;Journal of Animal Physiolopgy and Animal Nutrition&lt;/full-title&gt;&lt;/periodical&gt;&lt;pages&gt;605-614&lt;/pages&gt;&lt;volume&gt;97&lt;/volume&gt;&lt;number&gt;4&lt;/number&gt;&lt;reprint-edition&gt;Not in File&lt;/reprint-edition&gt;&lt;keywords&gt;&lt;keyword&gt;review&lt;/keyword&gt;&lt;keyword&gt;of&lt;/keyword&gt;&lt;keyword&gt;poisoning&lt;/keyword&gt;&lt;keyword&gt;animals&lt;/keyword&gt;&lt;keyword&gt;Animal&lt;/keyword&gt;&lt;keyword&gt;TOLERANCE&lt;/keyword&gt;&lt;keyword&gt;and&lt;/keyword&gt;&lt;keyword&gt;PERFORMANCE&lt;/keyword&gt;&lt;/keywords&gt;&lt;dates&gt;&lt;year&gt;2013&lt;/year&gt;&lt;pub-dates&gt;&lt;date&gt;2013&lt;/date&gt;&lt;/pub-dates&gt;&lt;/dates&gt;&lt;label&gt;21578&lt;/label&gt;&lt;urls&gt;&lt;related-urls&gt;&lt;url&gt;&lt;style face="underline" font="default" size="100%"&gt;http://onlinelibrary.wiley.com/doi/10.1111/j.1439-0396.2012.01309.x/epdf&lt;/style&gt;&lt;/url&gt;&lt;/related-urls&gt;&lt;/urls&gt;&lt;/record&gt;&lt;/Cite&gt;&lt;/EndNote&gt;</w:instrText>
      </w:r>
      <w:r w:rsidR="00B30D9D" w:rsidRPr="00074EE2">
        <w:fldChar w:fldCharType="separate"/>
      </w:r>
      <w:r w:rsidR="003E078F" w:rsidRPr="00074EE2">
        <w:rPr>
          <w:noProof/>
        </w:rPr>
        <w:t>(Rahman et al., 2013)</w:t>
      </w:r>
      <w:r w:rsidR="00B30D9D" w:rsidRPr="00074EE2">
        <w:fldChar w:fldCharType="end"/>
      </w:r>
      <w:r w:rsidR="00A95B6E" w:rsidRPr="00074EE2">
        <w:t xml:space="preserve">. </w:t>
      </w:r>
      <w:r w:rsidR="00793B98" w:rsidRPr="00074EE2">
        <w:t>Concentrations</w:t>
      </w:r>
      <w:r w:rsidR="00A95B6E" w:rsidRPr="00074EE2">
        <w:t xml:space="preserve"> of oxalic acid in non-GM buffalo grass</w:t>
      </w:r>
      <w:r w:rsidRPr="00074EE2">
        <w:t xml:space="preserve"> are </w:t>
      </w:r>
      <w:r w:rsidR="00A95B6E" w:rsidRPr="00074EE2">
        <w:t xml:space="preserve">not </w:t>
      </w:r>
      <w:r w:rsidRPr="00074EE2">
        <w:t>detrimental to the health of cattle</w:t>
      </w:r>
      <w:r w:rsidR="00905E04" w:rsidRPr="00074EE2">
        <w:t xml:space="preserve"> </w:t>
      </w:r>
      <w:r w:rsidR="00B30D9D" w:rsidRPr="00074EE2">
        <w:fldChar w:fldCharType="begin"/>
      </w:r>
      <w:r w:rsidR="003E078F" w:rsidRPr="00074EE2">
        <w:instrText xml:space="preserve"> ADDIN EN.CITE &lt;EndNote&gt;&lt;Cite&gt;&lt;Author&gt;OGTR&lt;/Author&gt;&lt;Year&gt;2018&lt;/Year&gt;&lt;RecNum&gt;74&lt;/RecNum&gt;&lt;DisplayText&gt;(OGTR, 2018)&lt;/DisplayText&gt;&lt;record&gt;&lt;rec-number&gt;74&lt;/rec-number&gt;&lt;foreign-keys&gt;&lt;key app="EN" db-id="awav5vaag2vvw0e5faxptafsrvsasas5z9zf" timestamp="1511395743"&gt;74&lt;/key&gt;&lt;/foreign-keys&gt;&lt;ref-type name="Report"&gt;27&lt;/ref-type&gt;&lt;contributors&gt;&lt;authors&gt;&lt;author&gt;OGTR&lt;/author&gt;&lt;/authors&gt;&lt;/contributors&gt;&lt;titles&gt;&lt;title&gt;&lt;style face="normal" font="default" size="100%"&gt;The biology of &lt;/style&gt;&lt;style face="italic" font="default" size="100%"&gt;Stenotaphrum secundatum &lt;/style&gt;&lt;style face="normal" font="default" size="100%"&gt;(Walter) Kuntze (buffalo grass)&lt;/style&gt;&lt;/title&gt;&lt;/titles&gt;&lt;dates&gt;&lt;year&gt;2018&lt;/year&gt;&lt;pub-dates&gt;&lt;date&gt;January 2018&lt;/date&gt;&lt;/pub-dates&gt;&lt;/dates&gt;&lt;pub-location&gt;Canberra , Australia&lt;/pub-location&gt;&lt;publisher&gt;Office of the Gene Technology Regulator&lt;/publisher&gt;&lt;urls&gt;&lt;/urls&gt;&lt;/record&gt;&lt;/Cite&gt;&lt;/EndNote&gt;</w:instrText>
      </w:r>
      <w:r w:rsidR="00B30D9D" w:rsidRPr="00074EE2">
        <w:fldChar w:fldCharType="separate"/>
      </w:r>
      <w:r w:rsidR="003E078F" w:rsidRPr="00074EE2">
        <w:rPr>
          <w:noProof/>
        </w:rPr>
        <w:t>(OGTR, 2018)</w:t>
      </w:r>
      <w:r w:rsidR="00B30D9D" w:rsidRPr="00074EE2">
        <w:fldChar w:fldCharType="end"/>
      </w:r>
      <w:r w:rsidR="00D40D25" w:rsidRPr="00074EE2">
        <w:t xml:space="preserve"> </w:t>
      </w:r>
      <w:r w:rsidR="00A95B6E" w:rsidRPr="00074EE2">
        <w:t>but may affect</w:t>
      </w:r>
      <w:r w:rsidR="001C48CF" w:rsidRPr="00074EE2">
        <w:t xml:space="preserve"> non-ruminant animals</w:t>
      </w:r>
      <w:r w:rsidR="00D40D25" w:rsidRPr="00074EE2">
        <w:t>,</w:t>
      </w:r>
      <w:r w:rsidR="001C48CF" w:rsidRPr="00074EE2">
        <w:t xml:space="preserve"> </w:t>
      </w:r>
      <w:r w:rsidR="00D40D25" w:rsidRPr="00074EE2">
        <w:t>which</w:t>
      </w:r>
      <w:r w:rsidR="00A95B6E" w:rsidRPr="00074EE2">
        <w:t xml:space="preserve"> </w:t>
      </w:r>
      <w:r w:rsidR="001C48CF" w:rsidRPr="00074EE2">
        <w:t xml:space="preserve">are more sensitive to oxalic acid </w:t>
      </w:r>
      <w:r w:rsidR="00B30D9D" w:rsidRPr="00074EE2">
        <w:fldChar w:fldCharType="begin"/>
      </w:r>
      <w:r w:rsidR="003E078F" w:rsidRPr="00074EE2">
        <w:instrText xml:space="preserve"> ADDIN EN.CITE &lt;EndNote&gt;&lt;Cite&gt;&lt;Author&gt;Rahman&lt;/Author&gt;&lt;Year&gt;2013&lt;/Year&gt;&lt;RecNum&gt;19981&lt;/RecNum&gt;&lt;DisplayText&gt;(Rahman et al., 2013)&lt;/DisplayText&gt;&lt;record&gt;&lt;rec-number&gt;19981&lt;/rec-number&gt;&lt;foreign-keys&gt;&lt;key app="EN" db-id="avrzt5sv7wwaa2epps1vzttcw5r5awswf02e" timestamp="1503882017"&gt;19981&lt;/key&gt;&lt;/foreign-keys&gt;&lt;ref-type name="Journal Article"&gt;17&lt;/ref-type&gt;&lt;contributors&gt;&lt;authors&gt;&lt;author&gt;Rahman, M.M.&lt;/author&gt;&lt;author&gt;Abdullah, R.B.&lt;/author&gt;&lt;author&gt;Wan Khadijan, W.E.&lt;/author&gt;&lt;/authors&gt;&lt;/contributors&gt;&lt;titles&gt;&lt;title&gt;A review of oxalate poisoning in domestic animals: tolerance and performance aspects&lt;/title&gt;&lt;secondary-title&gt;Journal of Animal Physiolopgy and Animal Nutrition&lt;/secondary-title&gt;&lt;/titles&gt;&lt;periodical&gt;&lt;full-title&gt;Journal of Animal Physiolopgy and Animal Nutrition&lt;/full-title&gt;&lt;/periodical&gt;&lt;pages&gt;605-614&lt;/pages&gt;&lt;volume&gt;97&lt;/volume&gt;&lt;number&gt;4&lt;/number&gt;&lt;reprint-edition&gt;Not in File&lt;/reprint-edition&gt;&lt;keywords&gt;&lt;keyword&gt;review&lt;/keyword&gt;&lt;keyword&gt;of&lt;/keyword&gt;&lt;keyword&gt;poisoning&lt;/keyword&gt;&lt;keyword&gt;animals&lt;/keyword&gt;&lt;keyword&gt;Animal&lt;/keyword&gt;&lt;keyword&gt;TOLERANCE&lt;/keyword&gt;&lt;keyword&gt;and&lt;/keyword&gt;&lt;keyword&gt;PERFORMANCE&lt;/keyword&gt;&lt;/keywords&gt;&lt;dates&gt;&lt;year&gt;2013&lt;/year&gt;&lt;pub-dates&gt;&lt;date&gt;2013&lt;/date&gt;&lt;/pub-dates&gt;&lt;/dates&gt;&lt;label&gt;21578&lt;/label&gt;&lt;urls&gt;&lt;related-urls&gt;&lt;url&gt;&lt;style face="underline" font="default" size="100%"&gt;http://onlinelibrary.wiley.com/doi/10.1111/j.1439-0396.2012.01309.x/epdf&lt;/style&gt;&lt;/url&gt;&lt;/related-urls&gt;&lt;/urls&gt;&lt;/record&gt;&lt;/Cite&gt;&lt;/EndNote&gt;</w:instrText>
      </w:r>
      <w:r w:rsidR="00B30D9D" w:rsidRPr="00074EE2">
        <w:fldChar w:fldCharType="separate"/>
      </w:r>
      <w:r w:rsidR="003E078F" w:rsidRPr="00074EE2">
        <w:rPr>
          <w:noProof/>
        </w:rPr>
        <w:t>(Rahman et al., 2013)</w:t>
      </w:r>
      <w:r w:rsidR="00B30D9D" w:rsidRPr="00074EE2">
        <w:fldChar w:fldCharType="end"/>
      </w:r>
      <w:r w:rsidR="00A95B6E" w:rsidRPr="00074EE2">
        <w:t>.</w:t>
      </w:r>
      <w:r w:rsidR="001C48CF" w:rsidRPr="00074EE2">
        <w:t xml:space="preserve"> </w:t>
      </w:r>
      <w:r w:rsidR="00A95B6E" w:rsidRPr="00074EE2">
        <w:t>T</w:t>
      </w:r>
      <w:r w:rsidRPr="00074EE2">
        <w:t>here is some uncertainty whether the genetic modifications could alter the levels of natural toxins in the GM buffalo grass.</w:t>
      </w:r>
      <w:r w:rsidR="00857B5E" w:rsidRPr="00857B5E">
        <w:t xml:space="preserve"> </w:t>
      </w:r>
      <w:r w:rsidR="00857B5E" w:rsidRPr="00074EE2">
        <w:t xml:space="preserve">Overexpression of </w:t>
      </w:r>
      <w:r w:rsidR="00857B5E" w:rsidRPr="00074EE2">
        <w:rPr>
          <w:i/>
        </w:rPr>
        <w:t>EPSPS</w:t>
      </w:r>
      <w:r w:rsidR="00857B5E" w:rsidRPr="00074EE2">
        <w:t xml:space="preserve"> </w:t>
      </w:r>
      <w:r w:rsidR="001C7BF8">
        <w:t>and/or</w:t>
      </w:r>
      <w:r w:rsidR="00857B5E">
        <w:t xml:space="preserve"> of </w:t>
      </w:r>
      <w:r w:rsidR="000C02EB">
        <w:rPr>
          <w:i/>
        </w:rPr>
        <w:t>GA 2-</w:t>
      </w:r>
      <w:r w:rsidR="00067BF9" w:rsidRPr="00074EE2">
        <w:rPr>
          <w:i/>
        </w:rPr>
        <w:t>oxidase</w:t>
      </w:r>
      <w:r w:rsidR="00857B5E" w:rsidRPr="00074EE2">
        <w:rPr>
          <w:i/>
        </w:rPr>
        <w:t xml:space="preserve"> 3</w:t>
      </w:r>
      <w:r w:rsidR="00857B5E" w:rsidRPr="00074EE2">
        <w:t xml:space="preserve"> </w:t>
      </w:r>
      <w:r w:rsidR="000C02EB">
        <w:t>may</w:t>
      </w:r>
      <w:r w:rsidR="00857B5E">
        <w:t xml:space="preserve"> </w:t>
      </w:r>
      <w:r w:rsidR="00857B5E" w:rsidRPr="00074EE2">
        <w:t xml:space="preserve">lead to changes in </w:t>
      </w:r>
      <w:r w:rsidR="000C02EB">
        <w:t>oxalic acid accumulation</w:t>
      </w:r>
      <w:r w:rsidR="00857B5E" w:rsidRPr="00074EE2">
        <w:t>.</w:t>
      </w:r>
      <w:r w:rsidR="00B86C14">
        <w:t xml:space="preserve"> This is an area </w:t>
      </w:r>
      <w:r w:rsidR="00AA158B">
        <w:t xml:space="preserve">of </w:t>
      </w:r>
      <w:r w:rsidR="00B86C14">
        <w:t xml:space="preserve">uncertainty for the </w:t>
      </w:r>
      <w:r w:rsidR="00DB7EE3">
        <w:t xml:space="preserve">risk </w:t>
      </w:r>
      <w:r w:rsidR="00B86C14">
        <w:t>assessment.</w:t>
      </w:r>
    </w:p>
    <w:p w:rsidR="00DE12FE" w:rsidRPr="00074EE2" w:rsidRDefault="00DE12FE" w:rsidP="00FB27EC">
      <w:pPr>
        <w:pStyle w:val="1Para"/>
      </w:pPr>
      <w:r w:rsidRPr="00074EE2">
        <w:rPr>
          <w:b/>
          <w:i/>
        </w:rPr>
        <w:t>Conclusion</w:t>
      </w:r>
      <w:r w:rsidRPr="00074EE2">
        <w:t xml:space="preserve">: Risk scenario 2 is not identified as a substantive risk because the GM plant material would not be used as livestock feed, </w:t>
      </w:r>
      <w:r w:rsidR="00FB27EC">
        <w:t xml:space="preserve">the proposed trial site is enclosed by a fence that would restrict access by </w:t>
      </w:r>
      <w:r w:rsidR="000C02EB">
        <w:t>livestock</w:t>
      </w:r>
      <w:r w:rsidR="00FB27EC">
        <w:t xml:space="preserve">, </w:t>
      </w:r>
      <w:r w:rsidRPr="00074EE2">
        <w:t xml:space="preserve">and the small size and short duration of the proposed trial would minimise exposure of native </w:t>
      </w:r>
      <w:r w:rsidR="00B7760E">
        <w:t>mammals</w:t>
      </w:r>
      <w:r w:rsidRPr="00074EE2">
        <w:t>, birds</w:t>
      </w:r>
      <w:r w:rsidR="001C45A0">
        <w:t>,</w:t>
      </w:r>
      <w:r w:rsidRPr="00074EE2">
        <w:t xml:space="preserve"> desirable insects </w:t>
      </w:r>
      <w:r w:rsidR="001C45A0" w:rsidRPr="00141D79">
        <w:t xml:space="preserve">or soil organisms </w:t>
      </w:r>
      <w:r w:rsidRPr="00074EE2">
        <w:t xml:space="preserve">to the GM plant material. Therefore, this risk could not be greater than negligible and does not warrant further detailed assessment.  </w:t>
      </w:r>
    </w:p>
    <w:p w:rsidR="00DE12FE" w:rsidRPr="00074EE2" w:rsidRDefault="00DE12FE" w:rsidP="00DE12FE">
      <w:pPr>
        <w:pStyle w:val="Quote"/>
        <w:numPr>
          <w:ilvl w:val="3"/>
          <w:numId w:val="42"/>
        </w:numPr>
        <w:contextualSpacing/>
      </w:pPr>
      <w:bookmarkStart w:id="259" w:name="_Ref422301367"/>
      <w:r w:rsidRPr="00074EE2">
        <w:t xml:space="preserve">Risk scenario </w:t>
      </w:r>
      <w:bookmarkEnd w:id="259"/>
      <w:r w:rsidRPr="00074EE2">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1"/>
        <w:gridCol w:w="8041"/>
      </w:tblGrid>
      <w:tr w:rsidR="00DE12FE" w:rsidRPr="00074EE2" w:rsidTr="00773D7C">
        <w:trPr>
          <w:trHeight w:val="360"/>
        </w:trPr>
        <w:tc>
          <w:tcPr>
            <w:tcW w:w="1276" w:type="dxa"/>
            <w:shd w:val="clear" w:color="auto" w:fill="D9D9D9" w:themeFill="background1" w:themeFillShade="D9"/>
            <w:vAlign w:val="center"/>
          </w:tcPr>
          <w:p w:rsidR="00DE12FE" w:rsidRPr="00074EE2" w:rsidRDefault="00DE12FE" w:rsidP="00773D7C">
            <w:pPr>
              <w:rPr>
                <w:rFonts w:ascii="Arial Narrow" w:hAnsi="Arial Narrow"/>
                <w:i/>
                <w:sz w:val="20"/>
                <w:szCs w:val="20"/>
              </w:rPr>
            </w:pPr>
            <w:r w:rsidRPr="00074EE2">
              <w:rPr>
                <w:rFonts w:ascii="Arial Narrow" w:hAnsi="Arial Narrow"/>
                <w:i/>
                <w:sz w:val="20"/>
                <w:szCs w:val="20"/>
              </w:rPr>
              <w:t>Risk source</w:t>
            </w:r>
          </w:p>
        </w:tc>
        <w:tc>
          <w:tcPr>
            <w:tcW w:w="8470" w:type="dxa"/>
            <w:vAlign w:val="center"/>
          </w:tcPr>
          <w:p w:rsidR="00DE12FE" w:rsidRPr="00074EE2" w:rsidRDefault="00DE12FE" w:rsidP="00935A85">
            <w:pPr>
              <w:pStyle w:val="1Para"/>
              <w:numPr>
                <w:ilvl w:val="0"/>
                <w:numId w:val="0"/>
              </w:numPr>
              <w:spacing w:before="0" w:after="0"/>
              <w:jc w:val="center"/>
              <w:rPr>
                <w:rFonts w:ascii="Arial Narrow" w:hAnsi="Arial Narrow"/>
                <w:sz w:val="20"/>
                <w:szCs w:val="20"/>
              </w:rPr>
            </w:pPr>
            <w:r w:rsidRPr="00074EE2">
              <w:rPr>
                <w:rFonts w:ascii="Arial Narrow" w:hAnsi="Arial Narrow"/>
                <w:sz w:val="20"/>
                <w:szCs w:val="20"/>
              </w:rPr>
              <w:t xml:space="preserve">Introduced </w:t>
            </w:r>
            <w:r w:rsidR="00935A85">
              <w:rPr>
                <w:rFonts w:ascii="Arial Narrow" w:hAnsi="Arial Narrow"/>
                <w:sz w:val="20"/>
                <w:szCs w:val="20"/>
              </w:rPr>
              <w:t>genes</w:t>
            </w:r>
            <w:r w:rsidRPr="00074EE2">
              <w:rPr>
                <w:rFonts w:ascii="Arial Narrow" w:hAnsi="Arial Narrow"/>
                <w:sz w:val="20"/>
                <w:szCs w:val="20"/>
              </w:rPr>
              <w:t xml:space="preserve"> conferring herbicide tolerance and a dwarf phenotype</w:t>
            </w:r>
          </w:p>
        </w:tc>
      </w:tr>
      <w:tr w:rsidR="00DE12FE" w:rsidRPr="00074EE2" w:rsidTr="00773D7C">
        <w:trPr>
          <w:trHeight w:val="360"/>
        </w:trPr>
        <w:tc>
          <w:tcPr>
            <w:tcW w:w="1276" w:type="dxa"/>
            <w:shd w:val="clear" w:color="auto" w:fill="D9D9D9" w:themeFill="background1" w:themeFillShade="D9"/>
            <w:vAlign w:val="center"/>
          </w:tcPr>
          <w:p w:rsidR="00DE12FE" w:rsidRPr="00074EE2" w:rsidRDefault="00DE12FE" w:rsidP="00773D7C">
            <w:pPr>
              <w:rPr>
                <w:rFonts w:ascii="Arial Narrow" w:hAnsi="Arial Narrow"/>
                <w:i/>
                <w:sz w:val="20"/>
                <w:szCs w:val="20"/>
              </w:rPr>
            </w:pPr>
            <w:r w:rsidRPr="00074EE2">
              <w:rPr>
                <w:rFonts w:ascii="Arial Narrow" w:hAnsi="Arial Narrow"/>
                <w:i/>
                <w:sz w:val="20"/>
                <w:szCs w:val="20"/>
              </w:rPr>
              <w:t>Causal pathway</w:t>
            </w:r>
          </w:p>
        </w:tc>
        <w:tc>
          <w:tcPr>
            <w:tcW w:w="8470" w:type="dxa"/>
            <w:vAlign w:val="center"/>
          </w:tcPr>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t>Growing GM buffalo grass plants at the trial site</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t>Persistence of GM plants after completion of the trial</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t>Establishment of volunteer GM plants in the environment</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t xml:space="preserve">Expression of introduced </w:t>
            </w:r>
            <w:r w:rsidR="00935A85">
              <w:rPr>
                <w:rFonts w:ascii="Arial Narrow" w:hAnsi="Arial Narrow"/>
                <w:sz w:val="20"/>
                <w:szCs w:val="20"/>
              </w:rPr>
              <w:t>genes</w:t>
            </w:r>
            <w:r w:rsidRPr="00074EE2">
              <w:rPr>
                <w:rFonts w:ascii="Arial Narrow" w:hAnsi="Arial Narrow"/>
                <w:sz w:val="20"/>
                <w:szCs w:val="20"/>
              </w:rPr>
              <w:t xml:space="preserve"> in the volunteer plants</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tc>
      </w:tr>
      <w:tr w:rsidR="00DE12FE" w:rsidRPr="00074EE2" w:rsidTr="00773D7C">
        <w:trPr>
          <w:trHeight w:val="360"/>
        </w:trPr>
        <w:tc>
          <w:tcPr>
            <w:tcW w:w="1276" w:type="dxa"/>
            <w:shd w:val="clear" w:color="auto" w:fill="D9D9D9" w:themeFill="background1" w:themeFillShade="D9"/>
            <w:vAlign w:val="center"/>
          </w:tcPr>
          <w:p w:rsidR="00DE12FE" w:rsidRPr="00074EE2" w:rsidRDefault="00DE12FE" w:rsidP="00773D7C">
            <w:pPr>
              <w:rPr>
                <w:rFonts w:ascii="Arial Narrow" w:hAnsi="Arial Narrow"/>
                <w:i/>
                <w:sz w:val="20"/>
                <w:szCs w:val="20"/>
              </w:rPr>
            </w:pPr>
            <w:r w:rsidRPr="00074EE2">
              <w:rPr>
                <w:rFonts w:ascii="Arial Narrow" w:hAnsi="Arial Narrow"/>
                <w:i/>
                <w:sz w:val="20"/>
                <w:szCs w:val="20"/>
              </w:rPr>
              <w:t>Potential harm</w:t>
            </w:r>
          </w:p>
        </w:tc>
        <w:tc>
          <w:tcPr>
            <w:tcW w:w="8470" w:type="dxa"/>
            <w:vAlign w:val="center"/>
          </w:tcPr>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t xml:space="preserve">Toxicity or </w:t>
            </w:r>
            <w:proofErr w:type="spellStart"/>
            <w:r w:rsidRPr="00074EE2">
              <w:rPr>
                <w:rFonts w:ascii="Arial Narrow" w:hAnsi="Arial Narrow"/>
                <w:sz w:val="20"/>
                <w:szCs w:val="20"/>
              </w:rPr>
              <w:t>allergenicity</w:t>
            </w:r>
            <w:proofErr w:type="spellEnd"/>
            <w:r w:rsidRPr="00074EE2">
              <w:rPr>
                <w:rFonts w:ascii="Arial Narrow" w:hAnsi="Arial Narrow"/>
                <w:sz w:val="20"/>
                <w:szCs w:val="20"/>
              </w:rPr>
              <w:t xml:space="preserve"> to people</w:t>
            </w:r>
          </w:p>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t>OR</w:t>
            </w:r>
          </w:p>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t>Toxicity to desirable animals</w:t>
            </w:r>
          </w:p>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t>OR</w:t>
            </w:r>
          </w:p>
          <w:p w:rsidR="00DE12FE" w:rsidRPr="00074EE2" w:rsidRDefault="00DE12FE" w:rsidP="006831C2">
            <w:pPr>
              <w:spacing w:before="60" w:after="60"/>
              <w:jc w:val="center"/>
              <w:rPr>
                <w:rFonts w:ascii="Arial Narrow" w:hAnsi="Arial Narrow"/>
                <w:sz w:val="20"/>
                <w:szCs w:val="20"/>
              </w:rPr>
            </w:pPr>
            <w:r w:rsidRPr="00074EE2">
              <w:rPr>
                <w:rFonts w:ascii="Arial Narrow" w:hAnsi="Arial Narrow"/>
                <w:sz w:val="20"/>
                <w:szCs w:val="20"/>
              </w:rPr>
              <w:t>Reduced establishment or yield of desirable plants</w:t>
            </w:r>
          </w:p>
        </w:tc>
      </w:tr>
    </w:tbl>
    <w:p w:rsidR="00DE12FE" w:rsidRPr="00074EE2" w:rsidRDefault="00DE12FE" w:rsidP="00DE12FE">
      <w:pPr>
        <w:pStyle w:val="1Para"/>
        <w:keepNext/>
        <w:numPr>
          <w:ilvl w:val="0"/>
          <w:numId w:val="0"/>
        </w:numPr>
        <w:spacing w:before="240"/>
        <w:outlineLvl w:val="4"/>
        <w:rPr>
          <w:b/>
          <w:i/>
        </w:rPr>
      </w:pPr>
      <w:r w:rsidRPr="00074EE2">
        <w:rPr>
          <w:b/>
          <w:i/>
        </w:rPr>
        <w:t>Risk source</w:t>
      </w:r>
    </w:p>
    <w:p w:rsidR="00DE12FE" w:rsidRPr="00074EE2" w:rsidRDefault="00DE12FE" w:rsidP="00DE12FE">
      <w:pPr>
        <w:pStyle w:val="1Para"/>
        <w:spacing w:after="0"/>
      </w:pPr>
      <w:r w:rsidRPr="00074EE2">
        <w:t>The source of potential harm for this postulated risk scenario is the introduced genes for herbicide tolerance and dwarf phenotype.</w:t>
      </w:r>
    </w:p>
    <w:p w:rsidR="00DE12FE" w:rsidRPr="00074EE2" w:rsidRDefault="00DE12FE" w:rsidP="00DE12FE">
      <w:pPr>
        <w:pStyle w:val="1Para"/>
        <w:keepNext/>
        <w:numPr>
          <w:ilvl w:val="0"/>
          <w:numId w:val="0"/>
        </w:numPr>
        <w:spacing w:before="240"/>
        <w:outlineLvl w:val="4"/>
        <w:rPr>
          <w:b/>
          <w:i/>
        </w:rPr>
      </w:pPr>
      <w:r w:rsidRPr="00074EE2">
        <w:rPr>
          <w:b/>
          <w:i/>
        </w:rPr>
        <w:t>Causal pathway</w:t>
      </w:r>
    </w:p>
    <w:p w:rsidR="00074EE2" w:rsidRDefault="00DE12FE" w:rsidP="00074EE2">
      <w:pPr>
        <w:pStyle w:val="1Para"/>
      </w:pPr>
      <w:r w:rsidRPr="00074EE2">
        <w:t xml:space="preserve">GM </w:t>
      </w:r>
      <w:r w:rsidR="00B86745" w:rsidRPr="00074EE2">
        <w:t>buffalo grass</w:t>
      </w:r>
      <w:r w:rsidRPr="00074EE2">
        <w:t xml:space="preserve"> would be grown at the trial site. If </w:t>
      </w:r>
      <w:r w:rsidR="000C02EB">
        <w:t xml:space="preserve">the GMOs </w:t>
      </w:r>
      <w:r w:rsidR="000C02EB" w:rsidRPr="00074EE2">
        <w:t xml:space="preserve">persisted at the trial site after completion of the trial </w:t>
      </w:r>
      <w:r w:rsidRPr="00074EE2">
        <w:t xml:space="preserve">either </w:t>
      </w:r>
      <w:r w:rsidR="000C02EB">
        <w:t xml:space="preserve">in the form of </w:t>
      </w:r>
      <w:r w:rsidRPr="00074EE2">
        <w:t>live GM plants</w:t>
      </w:r>
      <w:r w:rsidR="000C02EB">
        <w:t>, stolons</w:t>
      </w:r>
      <w:r w:rsidRPr="00074EE2">
        <w:t xml:space="preserve"> or viable seed</w:t>
      </w:r>
      <w:r w:rsidR="000C02EB">
        <w:t>,</w:t>
      </w:r>
      <w:r w:rsidRPr="00074EE2">
        <w:t xml:space="preserve"> this could lead to establishment of volunteer GM buffalo grass populations in the environment.</w:t>
      </w:r>
    </w:p>
    <w:p w:rsidR="001B3AC7" w:rsidRPr="001B3AC7" w:rsidRDefault="001B3AC7" w:rsidP="001B3AC7">
      <w:pPr>
        <w:pStyle w:val="1Para"/>
        <w:numPr>
          <w:ilvl w:val="0"/>
          <w:numId w:val="0"/>
        </w:numPr>
        <w:rPr>
          <w:i/>
        </w:rPr>
      </w:pPr>
      <w:r>
        <w:rPr>
          <w:i/>
        </w:rPr>
        <w:t>Considerations regarding the p</w:t>
      </w:r>
      <w:r w:rsidRPr="001B3AC7">
        <w:rPr>
          <w:i/>
        </w:rPr>
        <w:t>ropagules of buffalo grass</w:t>
      </w:r>
    </w:p>
    <w:p w:rsidR="000C02EB" w:rsidRDefault="00DE12FE" w:rsidP="00074EE2">
      <w:pPr>
        <w:pStyle w:val="1Para"/>
      </w:pPr>
      <w:r w:rsidRPr="00074EE2">
        <w:t>Buffalo grass reproduces mainly asexually through the generation of stolons</w:t>
      </w:r>
      <w:r w:rsidR="00793B98" w:rsidRPr="00074EE2">
        <w:t xml:space="preserve"> </w:t>
      </w:r>
      <w:r w:rsidR="00B30D9D" w:rsidRPr="00074EE2">
        <w:fldChar w:fldCharType="begin"/>
      </w:r>
      <w:r w:rsidR="003E078F" w:rsidRPr="00074EE2">
        <w:instrText xml:space="preserve"> ADDIN EN.CITE &lt;EndNote&gt;&lt;Cite&gt;&lt;Author&gt;Busey&lt;/Author&gt;&lt;Year&gt;2003&lt;/Year&gt;&lt;RecNum&gt;19927&lt;/RecNum&gt;&lt;DisplayText&gt;(Busey, 2003b)&lt;/DisplayText&gt;&lt;record&gt;&lt;rec-number&gt;19927&lt;/rec-number&gt;&lt;foreign-keys&gt;&lt;key app="EN" db-id="avrzt5sv7wwaa2epps1vzttcw5r5awswf02e" timestamp="1503882016"&gt;19927&lt;/key&gt;&lt;/foreign-keys&gt;&lt;ref-type name="Book Section"&gt;5&lt;/ref-type&gt;&lt;contributors&gt;&lt;authors&gt;&lt;author&gt;Busey, P.&lt;/author&gt;&lt;/authors&gt;&lt;secondary-authors&gt;&lt;author&gt;Casler, M.D.&lt;/author&gt;&lt;author&gt;Duncan, R.R.&lt;/author&gt;&lt;/secondary-authors&gt;&lt;/contributors&gt;&lt;titles&gt;&lt;title&gt;&lt;style face="normal" font="default" size="100%"&gt;St. Augustinegrass, &lt;/style&gt;&lt;style face="italic" font="default" size="100%"&gt;Stenotaphrum secundatum&lt;/style&gt;&lt;style face="normal" font="default" size="100%"&gt; (Walt.) Kuntze&lt;/style&gt;&lt;/title&gt;&lt;secondary-title&gt;Turfgrass Biology, Genetics, and Breeding&lt;/secondary-title&gt;&lt;/titles&gt;&lt;pages&gt;309-330&lt;/pages&gt;&lt;section&gt;20&lt;/section&gt;&lt;reprint-edition&gt;In File&lt;/reprint-edition&gt;&lt;keywords&gt;&lt;keyword&gt;Biology&lt;/keyword&gt;&lt;keyword&gt;genetics&lt;/keyword&gt;&lt;keyword&gt;genetic&lt;/keyword&gt;&lt;keyword&gt;and&lt;/keyword&gt;&lt;keyword&gt;breeding&lt;/keyword&gt;&lt;/keywords&gt;&lt;dates&gt;&lt;year&gt;2003&lt;/year&gt;&lt;pub-dates&gt;&lt;date&gt;2003&lt;/date&gt;&lt;/pub-dates&gt;&lt;/dates&gt;&lt;pub-location&gt;Hoboken, New Jersey&lt;/pub-location&gt;&lt;publisher&gt;John Wiley &amp;amp; Sons&lt;/publisher&gt;&lt;isbn&gt;1-57504-159-6&lt;/isbn&gt;&lt;label&gt;21518&lt;/label&gt;&lt;urls&gt;&lt;/urls&gt;&lt;/record&gt;&lt;/Cite&gt;&lt;/EndNote&gt;</w:instrText>
      </w:r>
      <w:r w:rsidR="00B30D9D" w:rsidRPr="00074EE2">
        <w:fldChar w:fldCharType="separate"/>
      </w:r>
      <w:r w:rsidR="003E078F" w:rsidRPr="00074EE2">
        <w:rPr>
          <w:noProof/>
        </w:rPr>
        <w:t>(Busey, 2003b)</w:t>
      </w:r>
      <w:r w:rsidR="00B30D9D" w:rsidRPr="00074EE2">
        <w:fldChar w:fldCharType="end"/>
      </w:r>
      <w:r w:rsidRPr="00074EE2">
        <w:t xml:space="preserve">. Stolons are branches that can develop roots when in contact with soil and hence </w:t>
      </w:r>
      <w:r w:rsidR="00935A85">
        <w:t xml:space="preserve">either allow a plant </w:t>
      </w:r>
      <w:r w:rsidR="00935A85">
        <w:lastRenderedPageBreak/>
        <w:t xml:space="preserve">to spread laterally or </w:t>
      </w:r>
      <w:r w:rsidRPr="00074EE2">
        <w:t xml:space="preserve">give rise to a new plant if the stolon detaches. </w:t>
      </w:r>
      <w:r w:rsidR="002E084A">
        <w:t>If</w:t>
      </w:r>
      <w:r w:rsidR="000C02EB" w:rsidRPr="00074EE2">
        <w:t xml:space="preserve"> fragments of stolons </w:t>
      </w:r>
      <w:r w:rsidR="002E084A">
        <w:t>remained on the site</w:t>
      </w:r>
      <w:r w:rsidR="00F87E00">
        <w:t xml:space="preserve"> at the end of the trial</w:t>
      </w:r>
      <w:r w:rsidR="000C02EB">
        <w:t xml:space="preserve">, </w:t>
      </w:r>
      <w:r w:rsidR="002E084A">
        <w:t>these could</w:t>
      </w:r>
      <w:r w:rsidR="000C02EB" w:rsidRPr="00074EE2">
        <w:t xml:space="preserve"> give rise to buffalo grass volunteers.</w:t>
      </w:r>
    </w:p>
    <w:p w:rsidR="00E87968" w:rsidRDefault="00DE12FE" w:rsidP="00432577">
      <w:pPr>
        <w:pStyle w:val="1Para"/>
      </w:pPr>
      <w:r w:rsidRPr="00074EE2">
        <w:t>Some varieties of buffalo grass are also able to reproduce sexually (see Chapter 1</w:t>
      </w:r>
      <w:r w:rsidR="00B84446">
        <w:t>,</w:t>
      </w:r>
      <w:r w:rsidR="00B84446" w:rsidRPr="00B84446">
        <w:t xml:space="preserve"> </w:t>
      </w:r>
      <w:r w:rsidR="00B84446" w:rsidRPr="00074EE2">
        <w:t>section 6.4</w:t>
      </w:r>
      <w:r w:rsidRPr="00074EE2">
        <w:t>)</w:t>
      </w:r>
      <w:r w:rsidR="002D5025">
        <w:t xml:space="preserve">. </w:t>
      </w:r>
      <w:r w:rsidR="0046524F">
        <w:t>Publications</w:t>
      </w:r>
      <w:r w:rsidR="00191B78">
        <w:t xml:space="preserve"> </w:t>
      </w:r>
      <w:r w:rsidR="00935A85">
        <w:t xml:space="preserve">describing seed production in buffalo grass </w:t>
      </w:r>
      <w:r w:rsidR="0096082D">
        <w:t xml:space="preserve">are contradictory. Some </w:t>
      </w:r>
      <w:r w:rsidR="00935A85">
        <w:t>report the number</w:t>
      </w:r>
      <w:r w:rsidRPr="00074EE2">
        <w:t xml:space="preserve"> of seeds produced as low </w:t>
      </w:r>
      <w:r w:rsidR="00B30D9D" w:rsidRPr="00074EE2">
        <w:fldChar w:fldCharType="begin">
          <w:fldData xml:space="preserve">PEVuZE5vdGU+PENpdGU+PEF1dGhvcj5CdXNleTwvQXV0aG9yPjxZZWFyPjIwMDM8L1llYXI+PFJl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=
</w:fldData>
        </w:fldChar>
      </w:r>
      <w:r w:rsidR="00395172">
        <w:instrText xml:space="preserve"> ADDIN EN.CITE </w:instrText>
      </w:r>
      <w:r w:rsidR="00B30D9D">
        <w:fldChar w:fldCharType="begin">
          <w:fldData xml:space="preserve">PEVuZE5vdGU+PENpdGU+PEF1dGhvcj5CdXNleTwvQXV0aG9yPjxZZWFyPjIwMDM8L1llYXI+PFJl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=
</w:fldData>
        </w:fldChar>
      </w:r>
      <w:r w:rsidR="00395172">
        <w:instrText xml:space="preserve"> ADDIN EN.CITE.DATA </w:instrText>
      </w:r>
      <w:r w:rsidR="00B30D9D">
        <w:fldChar w:fldCharType="end"/>
      </w:r>
      <w:r w:rsidR="00B30D9D" w:rsidRPr="00074EE2">
        <w:fldChar w:fldCharType="separate"/>
      </w:r>
      <w:r w:rsidR="00156495">
        <w:rPr>
          <w:noProof/>
        </w:rPr>
        <w:t>(Sauer, 1972; Busey, 2003b</w:t>
      </w:r>
      <w:r w:rsidR="00395172">
        <w:rPr>
          <w:noProof/>
        </w:rPr>
        <w:t>)</w:t>
      </w:r>
      <w:r w:rsidR="00B30D9D" w:rsidRPr="00074EE2">
        <w:fldChar w:fldCharType="end"/>
      </w:r>
      <w:r w:rsidR="00395172">
        <w:t>;</w:t>
      </w:r>
      <w:r w:rsidR="0096082D">
        <w:t xml:space="preserve"> however</w:t>
      </w:r>
      <w:r w:rsidR="00395172">
        <w:t>,</w:t>
      </w:r>
      <w:r w:rsidR="0096082D">
        <w:t xml:space="preserve"> others state that diploid varieties set a high percentage of </w:t>
      </w:r>
      <w:r w:rsidR="00982928">
        <w:t>viabl</w:t>
      </w:r>
      <w:r w:rsidR="0096082D">
        <w:t>e seeds (</w:t>
      </w:r>
      <w:proofErr w:type="spellStart"/>
      <w:r w:rsidR="0096082D">
        <w:t>Busey</w:t>
      </w:r>
      <w:proofErr w:type="spellEnd"/>
      <w:r w:rsidR="0096082D">
        <w:t xml:space="preserve"> 2003b; Loch et al. 2009). Neither of these references quantifies</w:t>
      </w:r>
      <w:r w:rsidR="00935A85">
        <w:t xml:space="preserve"> the number of seeds.</w:t>
      </w:r>
      <w:r w:rsidR="00935A85" w:rsidRPr="00074EE2">
        <w:t xml:space="preserve"> </w:t>
      </w:r>
      <w:r w:rsidR="00982928">
        <w:t>However, i</w:t>
      </w:r>
      <w:r w:rsidR="00C71275">
        <w:t xml:space="preserve">t is possible to estimate the number of seeds produced by fertile buffalo grass using information available in the literature. </w:t>
      </w:r>
      <w:r w:rsidR="00DB7EE3">
        <w:t>For example, t</w:t>
      </w:r>
      <w:r w:rsidR="00C71275">
        <w:t xml:space="preserve">he Australian variety </w:t>
      </w:r>
      <w:r w:rsidR="00A31B0A">
        <w:t>‘</w:t>
      </w:r>
      <w:proofErr w:type="spellStart"/>
      <w:r w:rsidR="00C71275">
        <w:t>Shademaster</w:t>
      </w:r>
      <w:proofErr w:type="spellEnd"/>
      <w:r w:rsidR="00A31B0A">
        <w:t>’</w:t>
      </w:r>
      <w:r w:rsidR="00C71275">
        <w:t xml:space="preserve"> was reported </w:t>
      </w:r>
      <w:r w:rsidR="00982928">
        <w:t xml:space="preserve">to have a high seed set and </w:t>
      </w:r>
      <w:r w:rsidR="00C71275">
        <w:t>to produce 183.7</w:t>
      </w:r>
      <w:r w:rsidR="00982928">
        <w:t> i</w:t>
      </w:r>
      <w:r w:rsidR="00C71275">
        <w:t>nflorescences</w:t>
      </w:r>
      <w:r w:rsidR="00395172">
        <w:t xml:space="preserve"> per </w:t>
      </w:r>
      <w:r w:rsidR="00C71275">
        <w:t>m</w:t>
      </w:r>
      <w:r w:rsidR="00C71275" w:rsidRPr="002C4C44">
        <w:rPr>
          <w:vertAlign w:val="superscript"/>
        </w:rPr>
        <w:t xml:space="preserve">2 </w:t>
      </w:r>
      <w:r w:rsidR="00B30D9D">
        <w:fldChar w:fldCharType="begin"/>
      </w:r>
      <w:r w:rsidR="0088710D">
        <w:instrText xml:space="preserve"> ADDIN EN.CITE &lt;EndNote&gt;&lt;Cite&gt;&lt;Author&gt;Duff&lt;/Author&gt;&lt;Year&gt;2009&lt;/Year&gt;&lt;RecNum&gt;19967&lt;/RecNum&gt;&lt;DisplayText&gt;(Duff et al., 2009)&lt;/DisplayText&gt;&lt;record&gt;&lt;rec-number&gt;19967&lt;/rec-number&gt;&lt;foreign-keys&gt;&lt;key app="EN" db-id="avrzt5sv7wwaa2epps1vzttcw5r5awswf02e" timestamp="1503882017"&gt;19967&lt;/key&gt;&lt;/foreign-keys&gt;&lt;ref-type name="Report"&gt;27&lt;/ref-type&gt;&lt;contributors&gt;&lt;authors&gt;&lt;author&gt;Duff, A.A.&lt;/author&gt;&lt;author&gt;Loch, D.S.&lt;/author&gt;&lt;author&gt;Colmer, T.&lt;/author&gt;&lt;/authors&gt;&lt;/contributors&gt;&lt;titles&gt;&lt;title&gt;Adaptation and management of Australian buffalograss cultivars for shade and water conservation&lt;/title&gt;&lt;/titles&gt;&lt;keywords&gt;&lt;keyword&gt;buffalo grass&lt;/keyword&gt;&lt;keyword&gt;stenotaphrum&lt;/keyword&gt;&lt;keyword&gt;stenotaphrum secundatum&lt;/keyword&gt;&lt;keyword&gt;turf grass&lt;/keyword&gt;&lt;keyword&gt;turf grasses&lt;/keyword&gt;&lt;/keywords&gt;&lt;dates&gt;&lt;year&gt;2009&lt;/year&gt;&lt;pub-dates&gt;&lt;date&gt;2009&lt;/date&gt;&lt;/pub-dates&gt;&lt;/dates&gt;&lt;pub-location&gt;Queensland Primary Industries and Fisheries, Department of Employment, Economic Development and Innovation&lt;/pub-location&gt;&lt;publisher&gt;Horticulture Australia Limited&lt;/publisher&gt;&lt;isbn&gt;TU04013&lt;/isbn&gt;&lt;label&gt;21561&lt;/label&gt;&lt;urls&gt;&lt;related-urls&gt;&lt;url&gt;&lt;style face="underline" font="default" size="100%"&gt;http://era.daf.qld.gov.au/1764/&lt;/style&gt;&lt;/url&gt;&lt;/related-urls&gt;&lt;/urls&gt;&lt;remote-database-provider&gt;requested; report supplied by HIA 30 June 2017&lt;/remote-database-provider&gt;&lt;access-date&gt;6/23/2016&lt;/access-date&gt;&lt;/record&gt;&lt;/Cite&gt;&lt;/EndNote&gt;</w:instrText>
      </w:r>
      <w:r w:rsidR="00B30D9D">
        <w:fldChar w:fldCharType="separate"/>
      </w:r>
      <w:r w:rsidR="0088710D">
        <w:rPr>
          <w:noProof/>
        </w:rPr>
        <w:t>(Duff et al., 2009)</w:t>
      </w:r>
      <w:r w:rsidR="00B30D9D">
        <w:fldChar w:fldCharType="end"/>
      </w:r>
      <w:r w:rsidR="00C71275">
        <w:t xml:space="preserve">. Every inflorescence contains a minimum of 10-20 spikelets </w:t>
      </w:r>
      <w:r w:rsidR="00B30D9D">
        <w:fldChar w:fldCharType="begin"/>
      </w:r>
      <w:r w:rsidR="0088710D">
        <w:instrText xml:space="preserve"> ADDIN EN.CITE &lt;EndNote&gt;&lt;Cite&gt;&lt;Author&gt;Sauer&lt;/Author&gt;&lt;Year&gt;1972&lt;/Year&gt;&lt;RecNum&gt;19803&lt;/RecNum&gt;&lt;DisplayText&gt;(Sauer, 1972)&lt;/DisplayText&gt;&lt;record&gt;&lt;rec-number&gt;19803&lt;/rec-number&gt;&lt;foreign-keys&gt;&lt;key app="EN" db-id="avrzt5sv7wwaa2epps1vzttcw5r5awswf02e" timestamp="1503881773"&gt;19803&lt;/key&gt;&lt;/foreign-keys&gt;&lt;ref-type name="Journal Article"&gt;17&lt;/ref-type&gt;&lt;contributors&gt;&lt;authors&gt;&lt;author&gt;Sauer, J.D.&lt;/author&gt;&lt;/authors&gt;&lt;/contributors&gt;&lt;titles&gt;&lt;title&gt;&lt;style face="normal" font="default" size="100%"&gt;Revision of &lt;/style&gt;&lt;style face="italic" font="default" size="100%"&gt;Stenotaphrum&lt;/style&gt;&lt;style face="normal" font="default" size="100%"&gt; (Gramineae: Paniceae) with attention to its historical geography&lt;/style&gt;&lt;/title&gt;&lt;secondary-title&gt;Brittonia&lt;/secondary-title&gt;&lt;/titles&gt;&lt;periodical&gt;&lt;full-title&gt;Brittonia&lt;/full-title&gt;&lt;/periodical&gt;&lt;pages&gt;202-222&lt;/pages&gt;&lt;volume&gt;24&lt;/volume&gt;&lt;reprint-edition&gt;In File&lt;/reprint-edition&gt;&lt;keywords&gt;&lt;keyword&gt;of&lt;/keyword&gt;&lt;keyword&gt;Attention&lt;/keyword&gt;&lt;keyword&gt;ITS&lt;/keyword&gt;&lt;keyword&gt;Geography&lt;/keyword&gt;&lt;/keywords&gt;&lt;dates&gt;&lt;year&gt;1972&lt;/year&gt;&lt;pub-dates&gt;&lt;date&gt;1972&lt;/date&gt;&lt;/pub-dates&gt;&lt;/dates&gt;&lt;label&gt;21359&lt;/label&gt;&lt;urls&gt;&lt;/urls&gt;&lt;/record&gt;&lt;/Cite&gt;&lt;/EndNote&gt;</w:instrText>
      </w:r>
      <w:r w:rsidR="00B30D9D">
        <w:fldChar w:fldCharType="separate"/>
      </w:r>
      <w:r w:rsidR="0088710D">
        <w:rPr>
          <w:noProof/>
        </w:rPr>
        <w:t>(Sauer, 1972)</w:t>
      </w:r>
      <w:r w:rsidR="00B30D9D">
        <w:fldChar w:fldCharType="end"/>
      </w:r>
      <w:r w:rsidR="00C71275">
        <w:t xml:space="preserve">, each containing one fertile floret </w:t>
      </w:r>
      <w:r w:rsidR="00B30D9D">
        <w:fldChar w:fldCharType="begin">
          <w:fldData xml:space="preserve">PEVuZE5vdGU+PENpdGU+PEF1dGhvcj5Db29rPC9BdXRob3I+PFllYXI+MjAwNTwvWWVhcj48UmVj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</w:fldData>
        </w:fldChar>
      </w:r>
      <w:r w:rsidR="0088710D">
        <w:instrText xml:space="preserve"> ADDIN EN.CITE </w:instrText>
      </w:r>
      <w:r w:rsidR="00B30D9D">
        <w:fldChar w:fldCharType="begin">
          <w:fldData xml:space="preserve">PEVuZE5vdGU+PENpdGU+PEF1dGhvcj5Db29rPC9BdXRob3I+PFllYXI+MjAwNTwvWWVhcj48UmVj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</w:fldData>
        </w:fldChar>
      </w:r>
      <w:r w:rsidR="0088710D">
        <w:instrText xml:space="preserve"> ADDIN EN.CITE.DATA </w:instrText>
      </w:r>
      <w:r w:rsidR="00B30D9D">
        <w:fldChar w:fldCharType="end"/>
      </w:r>
      <w:r w:rsidR="00B30D9D">
        <w:fldChar w:fldCharType="separate"/>
      </w:r>
      <w:r w:rsidR="0088710D">
        <w:rPr>
          <w:noProof/>
        </w:rPr>
        <w:t>(Cook et al., 2005; Clayton et al., 2006)</w:t>
      </w:r>
      <w:r w:rsidR="00B30D9D">
        <w:fldChar w:fldCharType="end"/>
      </w:r>
      <w:r w:rsidR="00C71275">
        <w:t>. If seed set is 60%</w:t>
      </w:r>
      <w:r w:rsidR="00B7760E">
        <w:t xml:space="preserve">, </w:t>
      </w:r>
      <w:r w:rsidR="00982928">
        <w:t xml:space="preserve">as reported for other fertile varieties </w:t>
      </w:r>
      <w:r w:rsidR="00B84446">
        <w:t xml:space="preserve">in </w:t>
      </w:r>
      <w:proofErr w:type="spellStart"/>
      <w:r w:rsidR="00B7760E">
        <w:t>Busey</w:t>
      </w:r>
      <w:proofErr w:type="spellEnd"/>
      <w:r w:rsidR="00B7760E">
        <w:t xml:space="preserve"> </w:t>
      </w:r>
      <w:r w:rsidR="00B30D9D">
        <w:fldChar w:fldCharType="begin"/>
      </w:r>
      <w:r w:rsidR="00B7760E">
        <w:instrText xml:space="preserve"> ADDIN EN.CITE &lt;EndNote&gt;&lt;Cite ExcludeAuth="1"&gt;&lt;Author&gt;Busey&lt;/Author&gt;&lt;Year&gt;2003&lt;/Year&gt;&lt;RecNum&gt;19927&lt;/RecNum&gt;&lt;DisplayText&gt;(2003b)&lt;/DisplayText&gt;&lt;record&gt;&lt;rec-number&gt;19927&lt;/rec-number&gt;&lt;foreign-keys&gt;&lt;key app="EN" db-id="avrzt5sv7wwaa2epps1vzttcw5r5awswf02e" timestamp="1503882016"&gt;19927&lt;/key&gt;&lt;/foreign-keys&gt;&lt;ref-type name="Book Section"&gt;5&lt;/ref-type&gt;&lt;contributors&gt;&lt;authors&gt;&lt;author&gt;Busey, P.&lt;/author&gt;&lt;/authors&gt;&lt;secondary-authors&gt;&lt;author&gt;Casler, M.D.&lt;/author&gt;&lt;author&gt;Duncan, R.R.&lt;/author&gt;&lt;/secondary-authors&gt;&lt;/contributors&gt;&lt;titles&gt;&lt;title&gt;&lt;style face="normal" font="default" size="100%"&gt;St. Augustinegrass, &lt;/style&gt;&lt;style face="italic" font="default" size="100%"&gt;Stenotaphrum secundatum&lt;/style&gt;&lt;style face="normal" font="default" size="100%"&gt; (Walt.) Kuntze&lt;/style&gt;&lt;/title&gt;&lt;secondary-title&gt;Turfgrass Biology, Genetics, and Breeding&lt;/secondary-title&gt;&lt;/titles&gt;&lt;pages&gt;309-330&lt;/pages&gt;&lt;section&gt;20&lt;/section&gt;&lt;reprint-edition&gt;In File&lt;/reprint-edition&gt;&lt;keywords&gt;&lt;keyword&gt;Biology&lt;/keyword&gt;&lt;keyword&gt;genetics&lt;/keyword&gt;&lt;keyword&gt;genetic&lt;/keyword&gt;&lt;keyword&gt;and&lt;/keyword&gt;&lt;keyword&gt;breeding&lt;/keyword&gt;&lt;/keywords&gt;&lt;dates&gt;&lt;year&gt;2003&lt;/year&gt;&lt;pub-dates&gt;&lt;date&gt;2003&lt;/date&gt;&lt;/pub-dates&gt;&lt;/dates&gt;&lt;pub-location&gt;Hoboken, New Jersey&lt;/pub-location&gt;&lt;publisher&gt;John Wiley &amp;amp; Sons&lt;/publisher&gt;&lt;isbn&gt;1-57504-159-6&lt;/isbn&gt;&lt;label&gt;21518&lt;/label&gt;&lt;urls&gt;&lt;/urls&gt;&lt;/record&gt;&lt;/Cite&gt;&lt;/EndNote&gt;</w:instrText>
      </w:r>
      <w:r w:rsidR="00B30D9D">
        <w:fldChar w:fldCharType="separate"/>
      </w:r>
      <w:r w:rsidR="00B7760E">
        <w:rPr>
          <w:noProof/>
        </w:rPr>
        <w:t>(2003b)</w:t>
      </w:r>
      <w:r w:rsidR="00B30D9D">
        <w:fldChar w:fldCharType="end"/>
      </w:r>
      <w:r w:rsidR="00C71275">
        <w:t>, th</w:t>
      </w:r>
      <w:r w:rsidR="00E018D6">
        <w:t>e</w:t>
      </w:r>
      <w:r w:rsidR="00E87968">
        <w:t xml:space="preserve"> high seed set </w:t>
      </w:r>
      <w:r w:rsidR="00C71275">
        <w:t xml:space="preserve">variety </w:t>
      </w:r>
      <w:r w:rsidR="00A31B0A">
        <w:t>‘</w:t>
      </w:r>
      <w:proofErr w:type="spellStart"/>
      <w:r w:rsidR="00C71275">
        <w:t>Shademaster</w:t>
      </w:r>
      <w:proofErr w:type="spellEnd"/>
      <w:r w:rsidR="00A31B0A">
        <w:t>’</w:t>
      </w:r>
      <w:r w:rsidR="00C71275">
        <w:t xml:space="preserve"> </w:t>
      </w:r>
      <w:r w:rsidR="00E87968">
        <w:t>is calculated to</w:t>
      </w:r>
      <w:r w:rsidR="00C71275">
        <w:t xml:space="preserve"> produce </w:t>
      </w:r>
      <w:r w:rsidR="001B3AC7">
        <w:t>between 2,000 and 2,500</w:t>
      </w:r>
      <w:r w:rsidR="00E87968">
        <w:t xml:space="preserve"> </w:t>
      </w:r>
      <w:r w:rsidR="00395172">
        <w:t xml:space="preserve">seeds per </w:t>
      </w:r>
      <w:r w:rsidR="00C71275">
        <w:t>m</w:t>
      </w:r>
      <w:r w:rsidR="00C71275" w:rsidRPr="002C4C44">
        <w:rPr>
          <w:vertAlign w:val="superscript"/>
        </w:rPr>
        <w:t>2</w:t>
      </w:r>
      <w:r w:rsidR="00C71275">
        <w:t xml:space="preserve">. </w:t>
      </w:r>
      <w:r w:rsidR="00AF451C">
        <w:t xml:space="preserve">The overexpression of </w:t>
      </w:r>
      <w:r w:rsidR="00AF451C" w:rsidRPr="00C9388C">
        <w:rPr>
          <w:i/>
        </w:rPr>
        <w:t>GA 2-oxidase</w:t>
      </w:r>
      <w:r w:rsidR="00AF451C">
        <w:t xml:space="preserve"> genes in </w:t>
      </w:r>
      <w:r w:rsidR="00BC77DF">
        <w:t>GM</w:t>
      </w:r>
      <w:r w:rsidR="00AF451C">
        <w:t xml:space="preserve"> plants has been found to affect flowering </w:t>
      </w:r>
      <w:r w:rsidR="00101B85">
        <w:t xml:space="preserve">time </w:t>
      </w:r>
      <w:r w:rsidR="00AF451C">
        <w:t xml:space="preserve">and reduce seed set, while the overexpression of EPSPS has been found to lead to increases in the number of seeds produced by </w:t>
      </w:r>
      <w:r w:rsidR="00BC77DF">
        <w:t>GM</w:t>
      </w:r>
      <w:r w:rsidR="00AF451C">
        <w:t xml:space="preserve"> plants</w:t>
      </w:r>
      <w:r w:rsidR="00101B85">
        <w:t xml:space="preserve"> (see section 5.2, chapter 1)</w:t>
      </w:r>
      <w:r w:rsidR="00AF451C">
        <w:t>. No information was provided by the applicant regarding the fecundity of the GM buffalo grass. This is an area of uncertainty in the risk assessment.</w:t>
      </w:r>
    </w:p>
    <w:p w:rsidR="00DE12FE" w:rsidRDefault="00BB4E29" w:rsidP="00A977BE">
      <w:pPr>
        <w:pStyle w:val="1Para"/>
      </w:pPr>
      <w:r w:rsidRPr="00074EE2">
        <w:t>The germination capability of b</w:t>
      </w:r>
      <w:r w:rsidR="00DE12FE" w:rsidRPr="00074EE2">
        <w:t xml:space="preserve">uffalo </w:t>
      </w:r>
      <w:r w:rsidRPr="00074EE2">
        <w:t>grass seeds</w:t>
      </w:r>
      <w:r w:rsidR="00BD35EB" w:rsidRPr="00074EE2">
        <w:t xml:space="preserve"> </w:t>
      </w:r>
      <w:r w:rsidRPr="00074EE2">
        <w:t xml:space="preserve">has been described </w:t>
      </w:r>
      <w:r w:rsidR="00D804B4" w:rsidRPr="00074EE2">
        <w:t>to be</w:t>
      </w:r>
      <w:r w:rsidRPr="00074EE2">
        <w:t xml:space="preserve"> poor</w:t>
      </w:r>
      <w:r w:rsidR="00DE12FE" w:rsidRPr="00074EE2">
        <w:t xml:space="preserve"> </w:t>
      </w:r>
      <w:r w:rsidRPr="00074EE2">
        <w:t>or only reasonable</w:t>
      </w:r>
      <w:r w:rsidR="00D804B4" w:rsidRPr="00074EE2">
        <w:t xml:space="preserve"> in some </w:t>
      </w:r>
      <w:r w:rsidR="00BC77DF">
        <w:t xml:space="preserve">publications </w:t>
      </w:r>
      <w:r w:rsidR="00B30D9D" w:rsidRPr="00074EE2">
        <w:fldChar w:fldCharType="begin"/>
      </w:r>
      <w:r w:rsidR="00B7760E">
        <w:instrText xml:space="preserve"> ADDIN EN.CITE &lt;EndNote&gt;&lt;Cite&gt;&lt;Author&gt;Beard&lt;/Author&gt;&lt;Year&gt;2012&lt;/Year&gt;&lt;RecNum&gt;19848&lt;/RecNum&gt;&lt;Prefix&gt;TheBuffaloLawnCare`; &lt;/Prefix&gt;&lt;DisplayText&gt;(TheBuffaloLawnCare; Beard, 2012)&lt;/DisplayText&gt;&lt;record&gt;&lt;rec-number&gt;19848&lt;/rec-number&gt;&lt;foreign-keys&gt;&lt;key app="EN" db-id="avrzt5sv7wwaa2epps1vzttcw5r5awswf02e" timestamp="1503881774"&gt;19848&lt;/key&gt;&lt;/foreign-keys&gt;&lt;ref-type name="Report"&gt;27&lt;/ref-type&gt;&lt;contributors&gt;&lt;authors&gt;&lt;author&gt;Beard, J.B.&lt;/author&gt;&lt;/authors&gt;&lt;/contributors&gt;&lt;titles&gt;&lt;title&gt;Origin, biogeographical migrations and diversifications of turfgrasses&lt;/title&gt;&lt;secondary-title&gt;Turfgrass History and Literature&lt;/secondary-title&gt;&lt;/titles&gt;&lt;keywords&gt;&lt;keyword&gt;ORIGIN&lt;/keyword&gt;&lt;keyword&gt;and&lt;/keyword&gt;&lt;keyword&gt;of&lt;/keyword&gt;&lt;/keywords&gt;&lt;dates&gt;&lt;year&gt;2012&lt;/year&gt;&lt;pub-dates&gt;&lt;date&gt;2012&lt;/date&gt;&lt;/pub-dates&gt;&lt;/dates&gt;&lt;publisher&gt;Michigan State University Press&lt;/publisher&gt;&lt;isbn&gt;SR132&lt;/isbn&gt;&lt;label&gt;21407&lt;/label&gt;&lt;urls&gt;&lt;/urls&gt;&lt;/record&gt;&lt;/Cite&gt;&lt;/EndNote&gt;</w:instrText>
      </w:r>
      <w:r w:rsidR="00B30D9D" w:rsidRPr="00074EE2">
        <w:fldChar w:fldCharType="separate"/>
      </w:r>
      <w:r w:rsidR="00B7760E">
        <w:rPr>
          <w:noProof/>
        </w:rPr>
        <w:t>(</w:t>
      </w:r>
      <w:hyperlink r:id="rId39" w:history="1">
        <w:r w:rsidR="00B7760E" w:rsidRPr="00A31B0A">
          <w:rPr>
            <w:rStyle w:val="Hyperlink"/>
            <w:noProof/>
            <w:color w:val="auto"/>
          </w:rPr>
          <w:t>The</w:t>
        </w:r>
        <w:r w:rsidR="00432577" w:rsidRPr="00A31B0A">
          <w:rPr>
            <w:rStyle w:val="Hyperlink"/>
            <w:noProof/>
            <w:color w:val="auto"/>
          </w:rPr>
          <w:t xml:space="preserve"> </w:t>
        </w:r>
        <w:r w:rsidR="00B7760E" w:rsidRPr="00A31B0A">
          <w:rPr>
            <w:rStyle w:val="Hyperlink"/>
            <w:noProof/>
            <w:color w:val="auto"/>
          </w:rPr>
          <w:t>Buffalo</w:t>
        </w:r>
        <w:r w:rsidR="00432577" w:rsidRPr="00A31B0A">
          <w:rPr>
            <w:rStyle w:val="Hyperlink"/>
            <w:noProof/>
            <w:color w:val="auto"/>
          </w:rPr>
          <w:t xml:space="preserve"> </w:t>
        </w:r>
        <w:r w:rsidR="00B7760E" w:rsidRPr="00A31B0A">
          <w:rPr>
            <w:rStyle w:val="Hyperlink"/>
            <w:noProof/>
            <w:color w:val="auto"/>
          </w:rPr>
          <w:t>Lawn</w:t>
        </w:r>
        <w:r w:rsidR="00432577" w:rsidRPr="00A31B0A">
          <w:rPr>
            <w:rStyle w:val="Hyperlink"/>
            <w:noProof/>
            <w:color w:val="auto"/>
          </w:rPr>
          <w:t xml:space="preserve"> </w:t>
        </w:r>
        <w:r w:rsidR="00B7760E" w:rsidRPr="00A31B0A">
          <w:rPr>
            <w:rStyle w:val="Hyperlink"/>
            <w:noProof/>
            <w:color w:val="auto"/>
          </w:rPr>
          <w:t>Care</w:t>
        </w:r>
      </w:hyperlink>
      <w:r w:rsidR="00B7760E">
        <w:rPr>
          <w:noProof/>
        </w:rPr>
        <w:t>; Beard, 2012)</w:t>
      </w:r>
      <w:r w:rsidR="00B30D9D" w:rsidRPr="00074EE2">
        <w:fldChar w:fldCharType="end"/>
      </w:r>
      <w:r w:rsidRPr="00074EE2">
        <w:t xml:space="preserve"> </w:t>
      </w:r>
      <w:r w:rsidR="00D804B4" w:rsidRPr="00074EE2">
        <w:t xml:space="preserve">but also to be good in others </w:t>
      </w:r>
      <w:r w:rsidR="00B30D9D" w:rsidRPr="00074EE2">
        <w:fldChar w:fldCharType="begin">
          <w:fldData xml:space="preserve">PEVuZE5vdGU+PENpdGU+PEF1dGhvcj5Mb2NoPC9BdXRob3I+PFllYXI+MjAwOTwvWWVhcj48UmVj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</w:fldData>
        </w:fldChar>
      </w:r>
      <w:r w:rsidR="003E078F" w:rsidRPr="00074EE2">
        <w:instrText xml:space="preserve"> ADDIN EN.CITE </w:instrText>
      </w:r>
      <w:r w:rsidR="00B30D9D" w:rsidRPr="00074EE2">
        <w:fldChar w:fldCharType="begin">
          <w:fldData xml:space="preserve">PEVuZE5vdGU+PENpdGU+PEF1dGhvcj5Mb2NoPC9BdXRob3I+PFllYXI+MjAwOTwvWWVhcj48UmVj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</w:fldData>
        </w:fldChar>
      </w:r>
      <w:r w:rsidR="003E078F" w:rsidRPr="00074EE2">
        <w:instrText xml:space="preserve"> ADDIN EN.CITE.DATA </w:instrText>
      </w:r>
      <w:r w:rsidR="00B30D9D" w:rsidRPr="00074EE2">
        <w:fldChar w:fldCharType="end"/>
      </w:r>
      <w:r w:rsidR="00B30D9D" w:rsidRPr="00074EE2">
        <w:fldChar w:fldCharType="separate"/>
      </w:r>
      <w:r w:rsidR="003E078F" w:rsidRPr="00074EE2">
        <w:rPr>
          <w:noProof/>
        </w:rPr>
        <w:t>(Busey, 2003b; Loch et al., 2009)</w:t>
      </w:r>
      <w:r w:rsidR="00B30D9D" w:rsidRPr="00074EE2">
        <w:fldChar w:fldCharType="end"/>
      </w:r>
      <w:r w:rsidR="00DE12FE" w:rsidRPr="00074EE2">
        <w:t xml:space="preserve">. </w:t>
      </w:r>
      <w:r w:rsidR="00AF451C">
        <w:t>T</w:t>
      </w:r>
      <w:r w:rsidR="007F7EE1" w:rsidRPr="000C02EB">
        <w:t>here is uncertainty about the seed dormancy levels and the ability of the seed produced by the GM buffalo grass</w:t>
      </w:r>
      <w:r w:rsidR="007D1333" w:rsidRPr="007D1333">
        <w:t xml:space="preserve"> </w:t>
      </w:r>
      <w:r w:rsidR="007D1333" w:rsidRPr="000C02EB">
        <w:t>to germinate</w:t>
      </w:r>
      <w:r w:rsidR="007F7EE1" w:rsidRPr="000C02EB">
        <w:t>.</w:t>
      </w:r>
    </w:p>
    <w:p w:rsidR="002E084A" w:rsidRDefault="002E084A" w:rsidP="0043591E">
      <w:pPr>
        <w:pStyle w:val="1Para"/>
      </w:pPr>
      <w:r>
        <w:t>Therefore</w:t>
      </w:r>
      <w:r w:rsidR="0008039D">
        <w:t>, b</w:t>
      </w:r>
      <w:r w:rsidR="00DE12FE" w:rsidRPr="00074EE2">
        <w:t xml:space="preserve">uffalo grass volunteers could arise from seeds shed from the plants grown in the trial. </w:t>
      </w:r>
      <w:r>
        <w:t>However, t</w:t>
      </w:r>
      <w:r w:rsidR="00DE12FE" w:rsidRPr="00074EE2">
        <w:t xml:space="preserve">he number of seeds </w:t>
      </w:r>
      <w:r w:rsidR="007F7EE1">
        <w:t xml:space="preserve">remaining at the trial site </w:t>
      </w:r>
      <w:r w:rsidR="0008039D">
        <w:t>is</w:t>
      </w:r>
      <w:r w:rsidR="00DE12FE" w:rsidRPr="00074EE2">
        <w:t xml:space="preserve"> expected to be low</w:t>
      </w:r>
      <w:r w:rsidR="0008039D">
        <w:t xml:space="preserve"> (see discussion in risk scenario 1</w:t>
      </w:r>
      <w:r>
        <w:t xml:space="preserve"> and chapter 3</w:t>
      </w:r>
      <w:r w:rsidR="0008039D">
        <w:t>)</w:t>
      </w:r>
      <w:r w:rsidR="003620D2" w:rsidRPr="00074EE2">
        <w:t>.</w:t>
      </w:r>
      <w:r w:rsidR="00DE12FE" w:rsidRPr="00074EE2">
        <w:t xml:space="preserve"> </w:t>
      </w:r>
      <w:r w:rsidR="0008039D">
        <w:t>T</w:t>
      </w:r>
      <w:r w:rsidR="009F2395">
        <w:t>he trial would be</w:t>
      </w:r>
      <w:r w:rsidR="00432577">
        <w:t xml:space="preserve"> small</w:t>
      </w:r>
      <w:r w:rsidR="00C87928">
        <w:t xml:space="preserve"> and only over one season</w:t>
      </w:r>
      <w:r w:rsidR="00432577">
        <w:t xml:space="preserve">, plants </w:t>
      </w:r>
      <w:r w:rsidR="009F2395">
        <w:t>would be</w:t>
      </w:r>
      <w:r w:rsidR="00432577">
        <w:t xml:space="preserve"> planted at a low density</w:t>
      </w:r>
      <w:r w:rsidR="007F7EE1">
        <w:t>, maintained well</w:t>
      </w:r>
      <w:r w:rsidR="00432577">
        <w:t xml:space="preserve"> and </w:t>
      </w:r>
      <w:r w:rsidR="00D4645F">
        <w:t>m</w:t>
      </w:r>
      <w:r w:rsidR="009F2395">
        <w:t>ow</w:t>
      </w:r>
      <w:r w:rsidR="0008039D">
        <w:t>n</w:t>
      </w:r>
      <w:r w:rsidR="007F7EE1">
        <w:t xml:space="preserve"> </w:t>
      </w:r>
      <w:r w:rsidR="009F2395">
        <w:t>frequently</w:t>
      </w:r>
      <w:r w:rsidR="007F7EE1">
        <w:t xml:space="preserve">. </w:t>
      </w:r>
      <w:r w:rsidR="00077720">
        <w:t xml:space="preserve">These limits and controls </w:t>
      </w:r>
      <w:r w:rsidR="00143D57">
        <w:t>will ensure</w:t>
      </w:r>
      <w:r w:rsidR="00077720">
        <w:t xml:space="preserve"> that few flowers will be produced during the trial. </w:t>
      </w:r>
    </w:p>
    <w:p w:rsidR="001B3AC7" w:rsidRPr="001B3AC7" w:rsidRDefault="001B3AC7" w:rsidP="001B3AC7">
      <w:pPr>
        <w:pStyle w:val="1Para"/>
        <w:keepNext/>
        <w:numPr>
          <w:ilvl w:val="0"/>
          <w:numId w:val="0"/>
        </w:numPr>
        <w:rPr>
          <w:i/>
        </w:rPr>
      </w:pPr>
      <w:r w:rsidRPr="001B3AC7">
        <w:rPr>
          <w:i/>
        </w:rPr>
        <w:t xml:space="preserve">Considerations regarding establishment </w:t>
      </w:r>
      <w:r w:rsidR="002E084A">
        <w:rPr>
          <w:i/>
        </w:rPr>
        <w:t xml:space="preserve">and persistence </w:t>
      </w:r>
      <w:r w:rsidRPr="001B3AC7">
        <w:rPr>
          <w:i/>
        </w:rPr>
        <w:t xml:space="preserve">of GM buffalo grass </w:t>
      </w:r>
    </w:p>
    <w:p w:rsidR="00FC1A11" w:rsidRDefault="000C2EEA" w:rsidP="00ED72C9">
      <w:pPr>
        <w:pStyle w:val="1Para"/>
      </w:pPr>
      <w:r w:rsidRPr="00F87E00">
        <w:t xml:space="preserve">The establishment rate of buffalo grass from stolons has been noted to be slow except in very warm climates </w:t>
      </w:r>
      <w:r w:rsidRPr="00F87E00">
        <w:fldChar w:fldCharType="begin"/>
      </w:r>
      <w:r w:rsidRPr="00F87E00">
        <w:instrText xml:space="preserve"> ADDIN EN.CITE &lt;EndNote&gt;&lt;Cite&gt;&lt;Author&gt;Aldous&lt;/Author&gt;&lt;Year&gt;2002&lt;/Year&gt;&lt;RecNum&gt;78&lt;/RecNum&gt;&lt;DisplayText&gt;(Aldous and Chivers, 2002)&lt;/DisplayText&gt;&lt;record&gt;&lt;rec-number&gt;78&lt;/rec-number&gt;&lt;foreign-keys&gt;&lt;key app="EN" db-id="awav5vaag2vvw0e5faxptafsrvsasas5z9zf" timestamp="1511476714"&gt;78&lt;/key&gt;&lt;/foreign-keys&gt;&lt;ref-type name="Book"&gt;6&lt;/ref-type&gt;&lt;contributors&gt;&lt;authors&gt;&lt;author&gt;Aldous, David E&lt;/author&gt;&lt;author&gt;Chivers, Ian H&lt;/author&gt;&lt;/authors&gt;&lt;/contributors&gt;&lt;titles&gt;&lt;title&gt;Sports turf and amenity grasses: a manual for use and identification&lt;/title&gt;&lt;/titles&gt;&lt;dates&gt;&lt;year&gt;2002&lt;/year&gt;&lt;/dates&gt;&lt;publisher&gt;Landlinks Press&lt;/publisher&gt;&lt;isbn&gt;0643099603&lt;/isbn&gt;&lt;urls&gt;&lt;/urls&gt;&lt;/record&gt;&lt;/Cite&gt;&lt;/EndNote&gt;</w:instrText>
      </w:r>
      <w:r w:rsidRPr="00F87E00">
        <w:fldChar w:fldCharType="separate"/>
      </w:r>
      <w:r w:rsidRPr="00F87E00">
        <w:rPr>
          <w:noProof/>
        </w:rPr>
        <w:t>(Aldous and Chivers, 2002)</w:t>
      </w:r>
      <w:r w:rsidRPr="00F87E00">
        <w:fldChar w:fldCharType="end"/>
      </w:r>
      <w:r w:rsidRPr="00F87E00">
        <w:t>, so in Victoria, buffalo grass may have a limited ability to establish.</w:t>
      </w:r>
      <w:r>
        <w:t xml:space="preserve"> </w:t>
      </w:r>
    </w:p>
    <w:p w:rsidR="002E084A" w:rsidRDefault="000C2EEA" w:rsidP="002E084A">
      <w:pPr>
        <w:pStyle w:val="1Para"/>
      </w:pPr>
      <w:r>
        <w:t xml:space="preserve">Commercial propagation of buffalo grass is vegetative, </w:t>
      </w:r>
      <w:r w:rsidR="006909E4">
        <w:t xml:space="preserve">and, </w:t>
      </w:r>
      <w:r>
        <w:t>therefore</w:t>
      </w:r>
      <w:r w:rsidR="006909E4">
        <w:t>,</w:t>
      </w:r>
      <w:r>
        <w:t xml:space="preserve"> the available cultivars in the market are clones </w:t>
      </w:r>
      <w:r>
        <w:fldChar w:fldCharType="begin"/>
      </w:r>
      <w:r>
        <w:instrText xml:space="preserve"> ADDIN EN.CITE &lt;EndNote&gt;&lt;Cite&gt;&lt;Author&gt;Busey&lt;/Author&gt;&lt;Year&gt;2003&lt;/Year&gt;&lt;RecNum&gt;19927&lt;/RecNum&gt;&lt;DisplayText&gt;(Busey, 2003b)&lt;/DisplayText&gt;&lt;record&gt;&lt;rec-number&gt;19927&lt;/rec-number&gt;&lt;foreign-keys&gt;&lt;key app="EN" db-id="avrzt5sv7wwaa2epps1vzttcw5r5awswf02e" timestamp="1503882016"&gt;19927&lt;/key&gt;&lt;/foreign-keys&gt;&lt;ref-type name="Book Section"&gt;5&lt;/ref-type&gt;&lt;contributors&gt;&lt;authors&gt;&lt;author&gt;Busey, P.&lt;/author&gt;&lt;/authors&gt;&lt;secondary-authors&gt;&lt;author&gt;Casler, M.D.&lt;/author&gt;&lt;author&gt;Duncan, R.R.&lt;/author&gt;&lt;/secondary-authors&gt;&lt;/contributors&gt;&lt;titles&gt;&lt;title&gt;&lt;style face="normal" font="default" size="100%"&gt;St. Augustinegrass, &lt;/style&gt;&lt;style face="italic" font="default" size="100%"&gt;Stenotaphrum secundatum&lt;/style&gt;&lt;style face="normal" font="default" size="100%"&gt; (Walt.) Kuntze&lt;/style&gt;&lt;/title&gt;&lt;secondary-title&gt;Turfgrass Biology, Genetics, and Breeding&lt;/secondary-title&gt;&lt;/titles&gt;&lt;pages&gt;309-330&lt;/pages&gt;&lt;section&gt;20&lt;/section&gt;&lt;reprint-edition&gt;In File&lt;/reprint-edition&gt;&lt;keywords&gt;&lt;keyword&gt;Biology&lt;/keyword&gt;&lt;keyword&gt;genetics&lt;/keyword&gt;&lt;keyword&gt;genetic&lt;/keyword&gt;&lt;keyword&gt;and&lt;/keyword&gt;&lt;keyword&gt;breeding&lt;/keyword&gt;&lt;/keywords&gt;&lt;dates&gt;&lt;year&gt;2003&lt;/year&gt;&lt;pub-dates&gt;&lt;date&gt;2003&lt;/date&gt;&lt;/pub-dates&gt;&lt;/dates&gt;&lt;pub-location&gt;Hoboken, New Jersey&lt;/pub-location&gt;&lt;publisher&gt;John Wiley &amp;amp; Sons&lt;/publisher&gt;&lt;isbn&gt;1-57504-159-6&lt;/isbn&gt;&lt;label&gt;21518&lt;/label&gt;&lt;urls&gt;&lt;/urls&gt;&lt;/record&gt;&lt;/Cite&gt;&lt;/EndNote&gt;</w:instrText>
      </w:r>
      <w:r>
        <w:fldChar w:fldCharType="separate"/>
      </w:r>
      <w:r>
        <w:rPr>
          <w:noProof/>
        </w:rPr>
        <w:t>(Busey, 2003b)</w:t>
      </w:r>
      <w:r>
        <w:fldChar w:fldCharType="end"/>
      </w:r>
      <w:r>
        <w:t>.</w:t>
      </w:r>
      <w:r w:rsidR="0043591E">
        <w:t xml:space="preserve"> </w:t>
      </w:r>
      <w:r>
        <w:t xml:space="preserve">Self-pollination events or cross-pollination between plants </w:t>
      </w:r>
      <w:r w:rsidR="006909E4">
        <w:t>of</w:t>
      </w:r>
      <w:r>
        <w:t xml:space="preserve"> the same cultivar produce inbred seed that give rise to seedlings with lower vigour </w:t>
      </w:r>
      <w:r>
        <w:fldChar w:fldCharType="begin"/>
      </w:r>
      <w:r>
        <w:instrText xml:space="preserve"> ADDIN EN.CITE &lt;EndNote&gt;&lt;Cite&gt;&lt;Author&gt;Busey&lt;/Author&gt;&lt;Year&gt;2003&lt;/Year&gt;&lt;RecNum&gt;19927&lt;/RecNum&gt;&lt;DisplayText&gt;(Busey, 2003b; Kimball, 2015)&lt;/DisplayText&gt;&lt;record&gt;&lt;rec-number&gt;19927&lt;/rec-number&gt;&lt;foreign-keys&gt;&lt;key app="EN" db-id="avrzt5sv7wwaa2epps1vzttcw5r5awswf02e" timestamp="1503882016"&gt;19927&lt;/key&gt;&lt;/foreign-keys&gt;&lt;ref-type name="Book Section"&gt;5&lt;/ref-type&gt;&lt;contributors&gt;&lt;authors&gt;&lt;author&gt;Busey, P.&lt;/author&gt;&lt;/authors&gt;&lt;secondary-authors&gt;&lt;author&gt;Casler, M.D.&lt;/author&gt;&lt;author&gt;Duncan, R.R.&lt;/author&gt;&lt;/secondary-authors&gt;&lt;/contributors&gt;&lt;titles&gt;&lt;title&gt;&lt;style face="normal" font="default" size="100%"&gt;St. Augustinegrass, &lt;/style&gt;&lt;style face="italic" font="default" size="100%"&gt;Stenotaphrum secundatum&lt;/style&gt;&lt;style face="normal" font="default" size="100%"&gt; (Walt.) Kuntze&lt;/style&gt;&lt;/title&gt;&lt;secondary-title&gt;Turfgrass Biology, Genetics, and Breeding&lt;/secondary-title&gt;&lt;/titles&gt;&lt;pages&gt;309-330&lt;/pages&gt;&lt;section&gt;20&lt;/section&gt;&lt;reprint-edition&gt;In File&lt;/reprint-edition&gt;&lt;keywords&gt;&lt;keyword&gt;Biology&lt;/keyword&gt;&lt;keyword&gt;genetics&lt;/keyword&gt;&lt;keyword&gt;genetic&lt;/keyword&gt;&lt;keyword&gt;and&lt;/keyword&gt;&lt;keyword&gt;breeding&lt;/keyword&gt;&lt;/keywords&gt;&lt;dates&gt;&lt;year&gt;2003&lt;/year&gt;&lt;pub-dates&gt;&lt;date&gt;2003&lt;/date&gt;&lt;/pub-dates&gt;&lt;/dates&gt;&lt;pub-location&gt;Hoboken, New Jersey&lt;/pub-location&gt;&lt;publisher&gt;John Wiley &amp;amp; Sons&lt;/publisher&gt;&lt;isbn&gt;1-57504-159-6&lt;/isbn&gt;&lt;label&gt;21518&lt;/label&gt;&lt;urls&gt;&lt;/urls&gt;&lt;/record&gt;&lt;/Cite&gt;&lt;Cite&gt;&lt;Author&gt;Kimball&lt;/Author&gt;&lt;Year&gt;2015&lt;/Year&gt;&lt;RecNum&gt;85&lt;/RecNum&gt;&lt;record&gt;&lt;rec-number&gt;85&lt;/rec-number&gt;&lt;foreign-keys&gt;&lt;key app="EN" db-id="awav5vaag2vvw0e5faxptafsrvsasas5z9zf" timestamp="1512444333"&gt;85&lt;/key&gt;&lt;/foreign-keys&gt;&lt;ref-type name="Journal Article"&gt;17&lt;/ref-type&gt;&lt;contributors&gt;&lt;authors&gt;&lt;author&gt;Kimball, Jennifer Ann&lt;/author&gt;&lt;/authors&gt;&lt;/contributors&gt;&lt;titles&gt;&lt;title&gt;Breeding for Cold Tolerance in St. Augustinegrass using Conventional and Molecular Breeding Methods&lt;/title&gt;&lt;/titles&gt;&lt;dates&gt;&lt;year&gt;2015&lt;/year&gt;&lt;/dates&gt;&lt;publisher&gt;North Carolina State University&lt;/publisher&gt;&lt;isbn&gt;1339739976&lt;/isbn&gt;&lt;urls&gt;&lt;/urls&gt;&lt;/record&gt;&lt;/Cite&gt;&lt;/EndNote&gt;</w:instrText>
      </w:r>
      <w:r>
        <w:fldChar w:fldCharType="separate"/>
      </w:r>
      <w:r>
        <w:rPr>
          <w:noProof/>
        </w:rPr>
        <w:t>(Busey, 2003b; Kimball, 2015)</w:t>
      </w:r>
      <w:r>
        <w:fldChar w:fldCharType="end"/>
      </w:r>
      <w:r>
        <w:t xml:space="preserve">. Because all GM buffalo grass lines are the same cultivar, it is expected that the seed produced </w:t>
      </w:r>
      <w:r w:rsidR="0043591E">
        <w:t xml:space="preserve">during </w:t>
      </w:r>
      <w:r>
        <w:t xml:space="preserve">the trial would be inbred and show inbreeding depression. </w:t>
      </w:r>
    </w:p>
    <w:p w:rsidR="000C2EEA" w:rsidRDefault="002E084A" w:rsidP="00A977BE">
      <w:pPr>
        <w:pStyle w:val="1Para"/>
      </w:pPr>
      <w:r>
        <w:t>Even if volunteer plants survived</w:t>
      </w:r>
      <w:r w:rsidRPr="00A97123">
        <w:t xml:space="preserve"> </w:t>
      </w:r>
      <w:r>
        <w:t>initially</w:t>
      </w:r>
      <w:r w:rsidR="004B7A80">
        <w:t xml:space="preserve"> after the trial</w:t>
      </w:r>
      <w:r>
        <w:t xml:space="preserve">, the GM buffalo grass may have limited ability to establish ongoing populations near the trial site. </w:t>
      </w:r>
      <w:r w:rsidRPr="00F87E00">
        <w:t xml:space="preserve">Buffalo grass is known to colonise areas of annual rainfall down to 750 mm (Cook et al., 2005). </w:t>
      </w:r>
      <w:r>
        <w:t>T</w:t>
      </w:r>
      <w:r w:rsidRPr="00F87E00">
        <w:t>he average annual rainfall in Bundoora is 672.5</w:t>
      </w:r>
      <w:r>
        <w:t> </w:t>
      </w:r>
      <w:r w:rsidRPr="00F87E00">
        <w:t>mm (Chapter 1, Section 6.1)</w:t>
      </w:r>
      <w:r w:rsidR="00BC77DF">
        <w:t>. T</w:t>
      </w:r>
      <w:r>
        <w:t>his may mean that GM</w:t>
      </w:r>
      <w:r w:rsidRPr="00F87E00">
        <w:t xml:space="preserve"> buffalo grass volunteers in unirrigated areas would die during dry years. </w:t>
      </w:r>
    </w:p>
    <w:p w:rsidR="00C21AC0" w:rsidRDefault="00C21AC0" w:rsidP="000C2EEA">
      <w:pPr>
        <w:pStyle w:val="1Para"/>
      </w:pPr>
      <w:r>
        <w:t xml:space="preserve">However, the GM buffalo grass has a modified plant architecture due to the altered GA levels achieved by the overexpression of </w:t>
      </w:r>
      <w:r w:rsidRPr="006D7D39">
        <w:rPr>
          <w:i/>
        </w:rPr>
        <w:t>GA 2-oxidase 3</w:t>
      </w:r>
      <w:r>
        <w:t xml:space="preserve"> (see Chapter 1, Section 5.2). </w:t>
      </w:r>
      <w:r w:rsidR="00101B85">
        <w:t>Non-GM s</w:t>
      </w:r>
      <w:r w:rsidRPr="00074EE2">
        <w:t xml:space="preserve">emi-dwarf varieties </w:t>
      </w:r>
      <w:r>
        <w:t>isolated from mutagenesis of other turf grass species are more tolerant</w:t>
      </w:r>
      <w:r w:rsidRPr="00074EE2">
        <w:t xml:space="preserve"> to stresses </w:t>
      </w:r>
      <w:r>
        <w:t>such as</w:t>
      </w:r>
      <w:r w:rsidRPr="00074EE2">
        <w:t xml:space="preserve"> shade</w:t>
      </w:r>
      <w:r>
        <w:t xml:space="preserve"> and</w:t>
      </w:r>
      <w:r w:rsidRPr="00074EE2">
        <w:t xml:space="preserve"> drought</w:t>
      </w:r>
      <w:r>
        <w:t xml:space="preserve"> than the original varieties</w:t>
      </w:r>
      <w:r w:rsidRPr="00074EE2">
        <w:t xml:space="preserve"> </w:t>
      </w:r>
      <w:r w:rsidRPr="00074EE2">
        <w:fldChar w:fldCharType="begin">
          <w:fldData xml:space="preserve">PEVuZE5vdGU+PENpdGU+PEF1dGhvcj5DaGVuPC9BdXRob3I+PFllYXI+MjAxNjwvWWVhcj48UmVj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</w:fldData>
        </w:fldChar>
      </w:r>
      <w:r>
        <w:instrText xml:space="preserve"> ADDIN EN.CITE </w:instrText>
      </w:r>
      <w:r>
        <w:fldChar w:fldCharType="begin">
          <w:fldData xml:space="preserve">PEVuZE5vdGU+PENpdGU+PEF1dGhvcj5DaGVuPC9BdXRob3I+PFllYXI+MjAxNjwvWWVhcj48UmVj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</w:fldData>
        </w:fldChar>
      </w:r>
      <w:r>
        <w:instrText xml:space="preserve"> ADDIN EN.CITE.DATA </w:instrText>
      </w:r>
      <w:r>
        <w:fldChar w:fldCharType="end"/>
      </w:r>
      <w:r w:rsidRPr="00074EE2">
        <w:fldChar w:fldCharType="separate"/>
      </w:r>
      <w:r w:rsidRPr="00074EE2">
        <w:rPr>
          <w:noProof/>
        </w:rPr>
        <w:t>(Chen et al., 2016; Li et al., 2016)</w:t>
      </w:r>
      <w:r w:rsidRPr="00074EE2">
        <w:fldChar w:fldCharType="end"/>
      </w:r>
      <w:r w:rsidRPr="00074EE2">
        <w:t>.</w:t>
      </w:r>
      <w:r>
        <w:t xml:space="preserve"> In these mutants, semi</w:t>
      </w:r>
      <w:r>
        <w:noBreakHyphen/>
        <w:t xml:space="preserve">dwarfism was linked to changes </w:t>
      </w:r>
      <w:r w:rsidR="00BC77DF">
        <w:t xml:space="preserve">in endogenous levels </w:t>
      </w:r>
      <w:r>
        <w:t>of GA or to the alteration of the GA perception pathway. It is therefore possible that the GM buffalo grass could be more tolerant to abiotic stresses.</w:t>
      </w:r>
      <w:r w:rsidRPr="00A97123">
        <w:t xml:space="preserve"> </w:t>
      </w:r>
      <w:r>
        <w:t>This is an area uncertainty for the risk assessment.</w:t>
      </w:r>
    </w:p>
    <w:p w:rsidR="00A07B78" w:rsidRDefault="00A07B78" w:rsidP="000C2EEA">
      <w:pPr>
        <w:pStyle w:val="1Para"/>
      </w:pPr>
      <w:r w:rsidRPr="00F04D6F">
        <w:t>The applicant has proposed to destroy all plants after the trial</w:t>
      </w:r>
      <w:r>
        <w:t>,</w:t>
      </w:r>
      <w:r w:rsidRPr="00F04D6F">
        <w:t xml:space="preserve"> to monitor the trial site monthly for buffalo grass volunteers for 12 months after completion of the field trial, and to destroy any </w:t>
      </w:r>
      <w:r w:rsidRPr="00F04D6F">
        <w:lastRenderedPageBreak/>
        <w:t xml:space="preserve">volunteers found. </w:t>
      </w:r>
      <w:proofErr w:type="gramStart"/>
      <w:r w:rsidRPr="00F04D6F">
        <w:t>This</w:t>
      </w:r>
      <w:r w:rsidR="00BC77DF">
        <w:t>,</w:t>
      </w:r>
      <w:proofErr w:type="gramEnd"/>
      <w:r>
        <w:t xml:space="preserve"> and the requirement for a volunteer-free period of at least 9 months (see discussion in chapter 3 section 3.1.1)</w:t>
      </w:r>
      <w:r w:rsidRPr="00F04D6F">
        <w:t xml:space="preserve"> </w:t>
      </w:r>
      <w:r>
        <w:t>will</w:t>
      </w:r>
      <w:r w:rsidRPr="00F04D6F">
        <w:t xml:space="preserve"> minimise </w:t>
      </w:r>
      <w:r>
        <w:t xml:space="preserve">the likelihood of </w:t>
      </w:r>
      <w:r w:rsidRPr="00F04D6F">
        <w:t xml:space="preserve">persistence of GM </w:t>
      </w:r>
      <w:r>
        <w:t>buffalo grass</w:t>
      </w:r>
      <w:r w:rsidRPr="00F04D6F">
        <w:t xml:space="preserve"> </w:t>
      </w:r>
      <w:r>
        <w:t>at</w:t>
      </w:r>
      <w:r w:rsidRPr="00F04D6F">
        <w:t xml:space="preserve"> the trial site</w:t>
      </w:r>
      <w:r w:rsidRPr="00F87E00">
        <w:t>.</w:t>
      </w:r>
    </w:p>
    <w:p w:rsidR="00A07B78" w:rsidRPr="00A977BE" w:rsidRDefault="00A07B78" w:rsidP="00A07B78">
      <w:pPr>
        <w:pStyle w:val="1Para"/>
        <w:numPr>
          <w:ilvl w:val="0"/>
          <w:numId w:val="0"/>
        </w:numPr>
        <w:rPr>
          <w:i/>
        </w:rPr>
      </w:pPr>
      <w:r w:rsidRPr="00A977BE">
        <w:rPr>
          <w:i/>
        </w:rPr>
        <w:t>Management of GM buffalo grass</w:t>
      </w:r>
    </w:p>
    <w:p w:rsidR="00FC6603" w:rsidRPr="00A977BE" w:rsidRDefault="00A07B78" w:rsidP="00A977BE">
      <w:pPr>
        <w:pStyle w:val="1Para"/>
      </w:pPr>
      <w:r w:rsidRPr="00A977BE">
        <w:t xml:space="preserve">Should the GM buffalo grass persist </w:t>
      </w:r>
      <w:r w:rsidR="00BC77DF">
        <w:t>at the trial site</w:t>
      </w:r>
      <w:r w:rsidR="004B7A80">
        <w:t xml:space="preserve"> leading to dispersal into the local environment</w:t>
      </w:r>
      <w:r w:rsidRPr="00A977BE">
        <w:t xml:space="preserve">, volunteers can be controlled by a range of other herbicides as well as physical weed management techniques (Duff et al., 2009; </w:t>
      </w:r>
      <w:proofErr w:type="spellStart"/>
      <w:r w:rsidRPr="00A977BE">
        <w:t>HerbiGuide</w:t>
      </w:r>
      <w:proofErr w:type="spellEnd"/>
      <w:r w:rsidRPr="00A977BE">
        <w:t>, 2014b). Because buffalo grass does not produce rhizomes, the removal of above ground stolons and vegetative parts is sufficient to kill the plant since the grass cannot regenerate itself (</w:t>
      </w:r>
      <w:hyperlink r:id="rId40" w:history="1">
        <w:r w:rsidRPr="00C9388C">
          <w:rPr>
            <w:rStyle w:val="Hyperlink"/>
            <w:color w:val="auto"/>
          </w:rPr>
          <w:t>The Buffalo Lawn Care</w:t>
        </w:r>
      </w:hyperlink>
      <w:r w:rsidRPr="00A977BE">
        <w:t>). For small invaded areas, digging up the grass followed by disposal is a recommend practice, although for big areas it creates a disposal problem (</w:t>
      </w:r>
      <w:hyperlink r:id="rId41" w:history="1">
        <w:r w:rsidRPr="00C9388C">
          <w:rPr>
            <w:rStyle w:val="Hyperlink"/>
            <w:color w:val="auto"/>
          </w:rPr>
          <w:t>Auckland Council</w:t>
        </w:r>
      </w:hyperlink>
      <w:r w:rsidRPr="00A977BE">
        <w:t>). Other recommended practices to manage weedy buffalo grass are sol</w:t>
      </w:r>
      <w:r w:rsidR="00F75FA8">
        <w:t>arisation, the use of weed mats</w:t>
      </w:r>
      <w:r w:rsidRPr="00A977BE">
        <w:t xml:space="preserve"> and repeated cultivation (</w:t>
      </w:r>
      <w:proofErr w:type="spellStart"/>
      <w:r w:rsidRPr="00A977BE">
        <w:t>HerbiGuide</w:t>
      </w:r>
      <w:proofErr w:type="spellEnd"/>
      <w:r w:rsidRPr="00A977BE">
        <w:t xml:space="preserve">, 2014; </w:t>
      </w:r>
      <w:hyperlink r:id="rId42" w:history="1">
        <w:proofErr w:type="spellStart"/>
        <w:r w:rsidRPr="00C9388C">
          <w:rPr>
            <w:rStyle w:val="Hyperlink"/>
            <w:color w:val="auto"/>
          </w:rPr>
          <w:t>Weedbusters</w:t>
        </w:r>
        <w:proofErr w:type="spellEnd"/>
      </w:hyperlink>
      <w:r w:rsidRPr="00A977BE">
        <w:t xml:space="preserve">; </w:t>
      </w:r>
      <w:hyperlink r:id="rId43" w:history="1">
        <w:r w:rsidRPr="00C9388C">
          <w:rPr>
            <w:rStyle w:val="Hyperlink"/>
            <w:color w:val="auto"/>
          </w:rPr>
          <w:t>Auckland Council</w:t>
        </w:r>
      </w:hyperlink>
      <w:r w:rsidRPr="00A977BE">
        <w:t xml:space="preserve">). These physical methods would be also effective in managing the GM buffalo grass. Herbicides recommended to kill buffalo grass, apart from glyphosate, are </w:t>
      </w:r>
      <w:proofErr w:type="spellStart"/>
      <w:r w:rsidRPr="00A977BE">
        <w:t>haloxyfop</w:t>
      </w:r>
      <w:proofErr w:type="spellEnd"/>
      <w:r w:rsidRPr="00A977BE">
        <w:t xml:space="preserve">, </w:t>
      </w:r>
      <w:proofErr w:type="spellStart"/>
      <w:r w:rsidRPr="00A977BE">
        <w:t>quizalofop</w:t>
      </w:r>
      <w:proofErr w:type="spellEnd"/>
      <w:r w:rsidRPr="00A977BE">
        <w:t xml:space="preserve"> and </w:t>
      </w:r>
      <w:proofErr w:type="spellStart"/>
      <w:r w:rsidRPr="00A977BE">
        <w:t>fluazifop</w:t>
      </w:r>
      <w:proofErr w:type="spellEnd"/>
      <w:r w:rsidRPr="00A977BE">
        <w:t xml:space="preserve"> (</w:t>
      </w:r>
      <w:proofErr w:type="spellStart"/>
      <w:r w:rsidRPr="00A977BE">
        <w:t>HerbiGuide</w:t>
      </w:r>
      <w:proofErr w:type="spellEnd"/>
      <w:r w:rsidRPr="00A977BE">
        <w:t xml:space="preserve">, 2014). These could also be used to manage the GM buffalo grass. Buffalo grass can spread to wetlands or </w:t>
      </w:r>
      <w:r w:rsidR="004C5003">
        <w:t xml:space="preserve">other </w:t>
      </w:r>
      <w:r w:rsidRPr="00A977BE">
        <w:t>aquatic environments which are sensitive to herbicide contamination (Water and Rivers Commission, 2001). Seven different herbicides, including glyphosate, are registered for use in aquatic environments (</w:t>
      </w:r>
      <w:hyperlink r:id="rId44" w:history="1">
        <w:r w:rsidRPr="00C9388C">
          <w:rPr>
            <w:rStyle w:val="Hyperlink"/>
            <w:color w:val="auto"/>
          </w:rPr>
          <w:t xml:space="preserve">APVMA </w:t>
        </w:r>
        <w:proofErr w:type="spellStart"/>
        <w:r w:rsidRPr="00C9388C">
          <w:rPr>
            <w:rStyle w:val="Hyperlink"/>
            <w:color w:val="auto"/>
          </w:rPr>
          <w:t>PubCRIS</w:t>
        </w:r>
        <w:proofErr w:type="spellEnd"/>
        <w:r w:rsidRPr="00C9388C">
          <w:rPr>
            <w:rStyle w:val="Hyperlink"/>
            <w:color w:val="auto"/>
          </w:rPr>
          <w:t xml:space="preserve"> database</w:t>
        </w:r>
      </w:hyperlink>
      <w:r w:rsidRPr="00A977BE">
        <w:t>). These could be potentially used to manage the GM buffalo grass near aquatic environments. Currently, the only herbicide registered to manage buffalo grass growing near aquatic environments is glyphosate.</w:t>
      </w:r>
    </w:p>
    <w:p w:rsidR="00DE12FE" w:rsidRPr="00074EE2" w:rsidRDefault="00DE12FE" w:rsidP="00DE12FE">
      <w:pPr>
        <w:pStyle w:val="1Para"/>
        <w:keepNext/>
        <w:numPr>
          <w:ilvl w:val="0"/>
          <w:numId w:val="0"/>
        </w:numPr>
        <w:spacing w:before="240"/>
        <w:outlineLvl w:val="4"/>
        <w:rPr>
          <w:b/>
          <w:i/>
        </w:rPr>
      </w:pPr>
      <w:r w:rsidRPr="00074EE2">
        <w:rPr>
          <w:b/>
          <w:i/>
        </w:rPr>
        <w:t>Potential harm</w:t>
      </w:r>
    </w:p>
    <w:p w:rsidR="00DE12FE" w:rsidRPr="00074EE2" w:rsidRDefault="00A85217" w:rsidP="00DE12FE">
      <w:pPr>
        <w:pStyle w:val="1Para"/>
      </w:pPr>
      <w:r>
        <w:t>A</w:t>
      </w:r>
      <w:r w:rsidR="00DE12FE" w:rsidRPr="00074EE2">
        <w:t xml:space="preserve"> potential harm from volunteer GM buffalo grass populations </w:t>
      </w:r>
      <w:r w:rsidR="009F3745">
        <w:t xml:space="preserve">at the trial site </w:t>
      </w:r>
      <w:r w:rsidR="00DE12FE" w:rsidRPr="00074EE2">
        <w:t xml:space="preserve">would be toxicity or </w:t>
      </w:r>
      <w:proofErr w:type="spellStart"/>
      <w:r w:rsidR="00DE12FE" w:rsidRPr="00074EE2">
        <w:t>allergenicity</w:t>
      </w:r>
      <w:proofErr w:type="spellEnd"/>
      <w:r w:rsidR="00DE12FE" w:rsidRPr="00074EE2">
        <w:t xml:space="preserve"> to people. People </w:t>
      </w:r>
      <w:r w:rsidR="001436EC">
        <w:t>do not</w:t>
      </w:r>
      <w:r w:rsidR="00DE12FE" w:rsidRPr="00074EE2">
        <w:t xml:space="preserve"> consume buffalo grass plants, but they could be exposed to the GM buffalo grass through inhalation of pollen. As discussed in Risk Scenario 1, </w:t>
      </w:r>
      <w:r w:rsidR="001436EC">
        <w:t>the risk to humans was assessed as negligible</w:t>
      </w:r>
      <w:r w:rsidR="00DE12FE" w:rsidRPr="00074EE2">
        <w:t>.</w:t>
      </w:r>
    </w:p>
    <w:p w:rsidR="00DE12FE" w:rsidRPr="00074EE2" w:rsidRDefault="00FD5B35" w:rsidP="00DE12FE">
      <w:pPr>
        <w:pStyle w:val="1Para"/>
      </w:pPr>
      <w:r>
        <w:t>Another potential harm from volunteer GM buffalo grass would be toxicity</w:t>
      </w:r>
      <w:r w:rsidR="00E87968">
        <w:t xml:space="preserve"> to desirable animals</w:t>
      </w:r>
      <w:r>
        <w:t xml:space="preserve">. </w:t>
      </w:r>
      <w:r w:rsidR="00DE12FE" w:rsidRPr="00074EE2">
        <w:t xml:space="preserve">Volunteer GM </w:t>
      </w:r>
      <w:r w:rsidR="001C7D0B" w:rsidRPr="00074EE2">
        <w:t>buffalo grass</w:t>
      </w:r>
      <w:r w:rsidR="00DE12FE" w:rsidRPr="00074EE2">
        <w:t xml:space="preserve"> plants could be eaten by </w:t>
      </w:r>
      <w:r w:rsidR="007B0D8B">
        <w:t xml:space="preserve">livestock, </w:t>
      </w:r>
      <w:r w:rsidR="00DE12FE" w:rsidRPr="00074EE2">
        <w:t xml:space="preserve">native </w:t>
      </w:r>
      <w:r w:rsidR="00B7760E">
        <w:t>mammals</w:t>
      </w:r>
      <w:r w:rsidR="00DE12FE" w:rsidRPr="00074EE2">
        <w:t>, birds and insect</w:t>
      </w:r>
      <w:r w:rsidR="001436EC">
        <w:t>s</w:t>
      </w:r>
      <w:r w:rsidR="00DE12FE" w:rsidRPr="00074EE2">
        <w:t xml:space="preserve">. As discussed in Risk Scenario 2, </w:t>
      </w:r>
      <w:r w:rsidR="005D0668">
        <w:t>the risk to desirable animals was assessed as negligible</w:t>
      </w:r>
      <w:r w:rsidR="00DE12FE" w:rsidRPr="00074EE2">
        <w:t>.</w:t>
      </w:r>
    </w:p>
    <w:p w:rsidR="002E084A" w:rsidRPr="00C9388C" w:rsidRDefault="002E084A" w:rsidP="00C9388C">
      <w:pPr>
        <w:pStyle w:val="1Para"/>
        <w:numPr>
          <w:ilvl w:val="0"/>
          <w:numId w:val="0"/>
        </w:numPr>
      </w:pPr>
      <w:r w:rsidRPr="002E084A">
        <w:rPr>
          <w:i/>
        </w:rPr>
        <w:t xml:space="preserve">Reduced establishment or yield of desirable plants </w:t>
      </w:r>
    </w:p>
    <w:p w:rsidR="002E084A" w:rsidRDefault="002E084A" w:rsidP="002E084A">
      <w:pPr>
        <w:pStyle w:val="1Para"/>
      </w:pPr>
      <w:r w:rsidRPr="00F87E00">
        <w:t xml:space="preserve">Non-GM buffalo grass has been naturalised in Australia since the mid-1800s </w:t>
      </w:r>
      <w:r w:rsidRPr="00F87E00">
        <w:fldChar w:fldCharType="begin"/>
      </w:r>
      <w:r w:rsidRPr="00F87E00">
        <w:instrText xml:space="preserve"> ADDIN EN.CITE &lt;EndNote&gt;&lt;Cite&gt;&lt;Author&gt;Sauer&lt;/Author&gt;&lt;Year&gt;1972&lt;/Year&gt;&lt;RecNum&gt;19803&lt;/RecNum&gt;&lt;DisplayText&gt;(Sauer, 1972)&lt;/DisplayText&gt;&lt;record&gt;&lt;rec-number&gt;19803&lt;/rec-number&gt;&lt;foreign-keys&gt;&lt;key app="EN" db-id="avrzt5sv7wwaa2epps1vzttcw5r5awswf02e" timestamp="1503881773"&gt;19803&lt;/key&gt;&lt;/foreign-keys&gt;&lt;ref-type name="Journal Article"&gt;17&lt;/ref-type&gt;&lt;contributors&gt;&lt;authors&gt;&lt;author&gt;Sauer, J.D.&lt;/author&gt;&lt;/authors&gt;&lt;/contributors&gt;&lt;titles&gt;&lt;title&gt;&lt;style face="normal" font="default" size="100%"&gt;Revision of &lt;/style&gt;&lt;style face="italic" font="default" size="100%"&gt;Stenotaphrum&lt;/style&gt;&lt;style face="normal" font="default" size="100%"&gt; (Gramineae: Paniceae) with attention to its historical geography&lt;/style&gt;&lt;/title&gt;&lt;secondary-title&gt;Brittonia&lt;/secondary-title&gt;&lt;/titles&gt;&lt;periodical&gt;&lt;full-title&gt;Brittonia&lt;/full-title&gt;&lt;/periodical&gt;&lt;pages&gt;202-222&lt;/pages&gt;&lt;volume&gt;24&lt;/volume&gt;&lt;reprint-edition&gt;In File&lt;/reprint-edition&gt;&lt;keywords&gt;&lt;keyword&gt;of&lt;/keyword&gt;&lt;keyword&gt;Attention&lt;/keyword&gt;&lt;keyword&gt;ITS&lt;/keyword&gt;&lt;keyword&gt;Geography&lt;/keyword&gt;&lt;/keywords&gt;&lt;dates&gt;&lt;year&gt;1972&lt;/year&gt;&lt;pub-dates&gt;&lt;date&gt;1972&lt;/date&gt;&lt;/pub-dates&gt;&lt;/dates&gt;&lt;label&gt;21359&lt;/label&gt;&lt;urls&gt;&lt;/urls&gt;&lt;/record&gt;&lt;/Cite&gt;&lt;/EndNote&gt;</w:instrText>
      </w:r>
      <w:r w:rsidRPr="00F87E00">
        <w:fldChar w:fldCharType="separate"/>
      </w:r>
      <w:r w:rsidRPr="00F87E00">
        <w:rPr>
          <w:noProof/>
        </w:rPr>
        <w:t>(Sauer, 1972)</w:t>
      </w:r>
      <w:r w:rsidRPr="00F87E00">
        <w:fldChar w:fldCharType="end"/>
      </w:r>
      <w:r w:rsidRPr="00F87E00">
        <w:t>. Buffalo grass has been identified as a weed of the natural environment, a weed escaped from cultivation</w:t>
      </w:r>
      <w:r>
        <w:t xml:space="preserve"> and a weed of agriculture in Australia </w:t>
      </w:r>
      <w:r>
        <w:fldChar w:fldCharType="begin"/>
      </w:r>
      <w:r>
        <w:instrText xml:space="preserve"> ADDIN EN.CITE &lt;EndNote&gt;&lt;Cite&gt;&lt;Author&gt;Randall&lt;/Author&gt;&lt;Year&gt;2017&lt;/Year&gt;&lt;RecNum&gt;20516&lt;/RecNum&gt;&lt;DisplayText&gt;(Randall, 2017)&lt;/DisplayText&gt;&lt;record&gt;&lt;rec-number&gt;20516&lt;/rec-number&gt;&lt;foreign-keys&gt;&lt;key app="EN" db-id="avrzt5sv7wwaa2epps1vzttcw5r5awswf02e" timestamp="1503882418"&gt;20516&lt;/key&gt;&lt;/foreign-keys&gt;&lt;ref-type name="Book"&gt;6&lt;/ref-type&gt;&lt;contributors&gt;&lt;authors&gt;&lt;author&gt;Randall, R.P.&lt;/author&gt;&lt;/authors&gt;&lt;/contributors&gt;&lt;titles&gt;&lt;title&gt;A Global Compendium of Weeds&lt;/title&gt;&lt;/titles&gt;&lt;edition&gt;3rd&lt;/edition&gt;&lt;reprint-edition&gt;Not in File&lt;/reprint-edition&gt;&lt;dates&gt;&lt;year&gt;2017&lt;/year&gt;&lt;pub-dates&gt;&lt;date&gt;2017&lt;/date&gt;&lt;/pub-dates&gt;&lt;/dates&gt;&lt;pub-location&gt;Perth, Western Australia&lt;/pub-location&gt;&lt;publisher&gt;R.P. Randall&lt;/publisher&gt;&lt;label&gt;22245&lt;/label&gt;&lt;urls&gt;&lt;/urls&gt;&lt;/record&gt;&lt;/Cite&gt;&lt;/EndNote&gt;</w:instrText>
      </w:r>
      <w:r>
        <w:fldChar w:fldCharType="separate"/>
      </w:r>
      <w:r>
        <w:rPr>
          <w:noProof/>
        </w:rPr>
        <w:t>(Randall, 2017)</w:t>
      </w:r>
      <w:r>
        <w:fldChar w:fldCharType="end"/>
      </w:r>
      <w:r>
        <w:t xml:space="preserve">. </w:t>
      </w:r>
      <w:r w:rsidRPr="00074EE2">
        <w:t>In natural ecosystems, it is</w:t>
      </w:r>
      <w:r>
        <w:t xml:space="preserve"> a weed</w:t>
      </w:r>
      <w:r w:rsidRPr="00074EE2">
        <w:t xml:space="preserve"> known to be a minor problem warranting control at four or more locations within a State or Territory, while in agricultural ecosystems </w:t>
      </w:r>
      <w:r>
        <w:t xml:space="preserve">it </w:t>
      </w:r>
      <w:r w:rsidRPr="00074EE2">
        <w:t xml:space="preserve">is considered a minor problem, not important enough to warrant control </w:t>
      </w:r>
      <w:r w:rsidRPr="00074EE2">
        <w:fldChar w:fldCharType="begin"/>
      </w:r>
      <w:r w:rsidRPr="00074EE2">
        <w:instrText xml:space="preserve"> ADDIN EN.CITE &lt;EndNote&gt;&lt;Cite&gt;&lt;Author&gt;Groves&lt;/Author&gt;&lt;Year&gt;2003&lt;/Year&gt;&lt;RecNum&gt;4785&lt;/RecNum&gt;&lt;DisplayText&gt;(Groves et al., 2003)&lt;/DisplayText&gt;&lt;record&gt;&lt;rec-number&gt;4785&lt;/rec-number&gt;&lt;foreign-keys&gt;&lt;key app="EN" db-id="avrzt5sv7wwaa2epps1vzttcw5r5awswf02e" timestamp="1503880516"&gt;4785&lt;/key&gt;&lt;/foreign-keys&gt;&lt;ref-type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Pr="00074EE2">
        <w:fldChar w:fldCharType="separate"/>
      </w:r>
      <w:r w:rsidRPr="00074EE2">
        <w:rPr>
          <w:noProof/>
        </w:rPr>
        <w:t>(Groves et al., 2003)</w:t>
      </w:r>
      <w:r w:rsidRPr="00074EE2">
        <w:fldChar w:fldCharType="end"/>
      </w:r>
      <w:r w:rsidRPr="00074EE2">
        <w:t xml:space="preserve">. As a volunteer, buffalo grass can invade roadsides, gardens and lawns, grassland, river banks, swamps, coastal areas and disturbed sites </w:t>
      </w:r>
      <w:r w:rsidRPr="00074EE2">
        <w:fldChar w:fldCharType="begin"/>
      </w:r>
      <w:r w:rsidRPr="00074EE2">
        <w:instrText xml:space="preserve"> ADDIN EN.CITE &lt;EndNote&gt;&lt;Cite&gt;&lt;Author&gt;CABI&lt;/Author&gt;&lt;Year&gt;2014&lt;/Year&gt;&lt;RecNum&gt;20332&lt;/RecNum&gt;&lt;DisplayText&gt;(CABI, 2014)&lt;/DisplayText&gt;&lt;record&gt;&lt;rec-number&gt;20332&lt;/rec-number&gt;&lt;foreign-keys&gt;&lt;key app="EN" db-id="avrzt5sv7wwaa2epps1vzttcw5r5awswf02e" timestamp="1503882292"&gt;20332&lt;/key&gt;&lt;/foreign-keys&gt;&lt;ref-type name="Web Page"&gt;12&lt;/ref-type&gt;&lt;contributors&gt;&lt;authors&gt;&lt;author&gt;CABI&lt;/author&gt;&lt;/authors&gt;&lt;/contributors&gt;&lt;titles&gt;&lt;title&gt;&lt;style face="italic" font="default" size="100%"&gt;Stenotaphrum secundatum&lt;/style&gt;&lt;style face="normal" font="default" size="100%"&gt; (buffalo grass)&lt;/style&gt;&lt;/title&gt;&lt;/titles&gt;&lt;volume&gt;2017&lt;/volume&gt;&lt;number&gt;6/6/2017&lt;/number&gt;&lt;keywords&gt;&lt;keyword&gt;buffalo grass&lt;/keyword&gt;&lt;keyword&gt;stenotaphrum&lt;/keyword&gt;&lt;keyword&gt;stenotaphrum secundatum&lt;/keyword&gt;&lt;keyword&gt;turf grass&lt;/keyword&gt;&lt;keyword&gt;turf grasses&lt;/keyword&gt;&lt;/keywords&gt;&lt;dates&gt;&lt;year&gt;2014&lt;/year&gt;&lt;pub-dates&gt;&lt;date&gt;21/10/2014&lt;/date&gt;&lt;/pub-dates&gt;&lt;/dates&gt;&lt;publisher&gt;&lt;style face="normal" font="Times New Roman" size="100%"&gt;Wallingford, UK: CAB International. &lt;/style&gt;&lt;style face="underline" font="Times New Roman" size="100%"&gt;www.cabi.org/isc&lt;/style&gt;&lt;style face="normal" font="Times New Roman" size="100%"&gt;.&lt;/style&gt;&lt;/publisher&gt;&lt;label&gt;22045&lt;/label&gt;&lt;urls&gt;&lt;related-urls&gt;&lt;url&gt;&lt;style face="underline" font="default" size="100%"&gt;http://www.cabi.org/isc/datasheet/51763&lt;/style&gt;&lt;/url&gt;&lt;/related-urls&gt;&lt;/urls&gt;&lt;/record&gt;&lt;/Cite&gt;&lt;/EndNote&gt;</w:instrText>
      </w:r>
      <w:r w:rsidRPr="00074EE2">
        <w:fldChar w:fldCharType="separate"/>
      </w:r>
      <w:r w:rsidRPr="00074EE2">
        <w:rPr>
          <w:noProof/>
        </w:rPr>
        <w:t>(CABI, 2014)</w:t>
      </w:r>
      <w:r w:rsidRPr="00074EE2">
        <w:fldChar w:fldCharType="end"/>
      </w:r>
      <w:r w:rsidRPr="00074EE2">
        <w:t xml:space="preserve">. Weediness is linked with dispersal </w:t>
      </w:r>
      <w:r>
        <w:t>of</w:t>
      </w:r>
      <w:r w:rsidRPr="00074EE2">
        <w:t xml:space="preserve"> stolons </w:t>
      </w:r>
      <w:r>
        <w:t>rather than</w:t>
      </w:r>
      <w:r w:rsidRPr="00074EE2">
        <w:t xml:space="preserve"> seeds </w:t>
      </w:r>
      <w:r w:rsidRPr="00074EE2">
        <w:fldChar w:fldCharType="begin">
          <w:fldData xml:space="preserve">PEVuZE5vdGU+PENpdGU+PEF1dGhvcj5Db29rPC9BdXRob3I+PFllYXI+MjAwNTwvWWVhcj48UmVj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</w:fldData>
        </w:fldChar>
      </w:r>
      <w:r w:rsidRPr="00074EE2">
        <w:instrText xml:space="preserve"> ADDIN EN.CITE </w:instrText>
      </w:r>
      <w:r w:rsidRPr="00074EE2">
        <w:fldChar w:fldCharType="begin">
          <w:fldData xml:space="preserve">PEVuZE5vdGU+PENpdGU+PEF1dGhvcj5Db29rPC9BdXRob3I+PFllYXI+MjAwNTwvWWVhcj48UmVj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</w:fldData>
        </w:fldChar>
      </w:r>
      <w:r w:rsidRPr="00074EE2">
        <w:instrText xml:space="preserve"> ADDIN EN.CITE.DATA </w:instrText>
      </w:r>
      <w:r w:rsidRPr="00074EE2">
        <w:fldChar w:fldCharType="end"/>
      </w:r>
      <w:r w:rsidRPr="00074EE2">
        <w:fldChar w:fldCharType="separate"/>
      </w:r>
      <w:r w:rsidRPr="00074EE2">
        <w:rPr>
          <w:noProof/>
        </w:rPr>
        <w:t>(Cook et al., 2005; CABI, 2014; HerbiGuide, 2014b)</w:t>
      </w:r>
      <w:r w:rsidRPr="00074EE2">
        <w:fldChar w:fldCharType="end"/>
      </w:r>
      <w:r w:rsidRPr="00074EE2">
        <w:t xml:space="preserve">. </w:t>
      </w:r>
    </w:p>
    <w:p w:rsidR="00405C8C" w:rsidRPr="00A977BE" w:rsidRDefault="00DE12FE" w:rsidP="00A977BE">
      <w:pPr>
        <w:pStyle w:val="1Para"/>
      </w:pPr>
      <w:r w:rsidRPr="00A977BE">
        <w:t xml:space="preserve">Volunteer GM buffalo grass plants </w:t>
      </w:r>
      <w:r w:rsidR="001C7D0B" w:rsidRPr="00A977BE">
        <w:t>are</w:t>
      </w:r>
      <w:r w:rsidRPr="00A977BE">
        <w:t xml:space="preserve"> unlikely to reduce the establishment or yield of desirable plants</w:t>
      </w:r>
      <w:r w:rsidR="008003DD" w:rsidRPr="00A977BE">
        <w:t xml:space="preserve"> to a greater extent than non-GM buffalo grass</w:t>
      </w:r>
      <w:r w:rsidRPr="00A977BE">
        <w:t xml:space="preserve">. </w:t>
      </w:r>
      <w:r w:rsidR="00B068C9" w:rsidRPr="00A977BE">
        <w:t>In glasshouse experiments, the applicant has observed that the GM buffalo grass grows more slowly than non-GM plants under the same environmental conditions. Thus</w:t>
      </w:r>
      <w:r w:rsidR="000139F0" w:rsidRPr="00A977BE">
        <w:t>,</w:t>
      </w:r>
      <w:r w:rsidR="00B068C9" w:rsidRPr="00A977BE">
        <w:t xml:space="preserve"> t</w:t>
      </w:r>
      <w:r w:rsidRPr="00A977BE">
        <w:t xml:space="preserve">he GM buffalo grass is expected to </w:t>
      </w:r>
      <w:r w:rsidR="00B068C9" w:rsidRPr="00A977BE">
        <w:t xml:space="preserve">be less </w:t>
      </w:r>
      <w:r w:rsidR="00933EC7" w:rsidRPr="00A977BE">
        <w:t>competitive</w:t>
      </w:r>
      <w:r w:rsidR="00B068C9" w:rsidRPr="00A977BE">
        <w:t xml:space="preserve"> than</w:t>
      </w:r>
      <w:r w:rsidRPr="00A977BE">
        <w:t xml:space="preserve"> non-GM buffalo grass</w:t>
      </w:r>
      <w:r w:rsidR="00B068C9" w:rsidRPr="00A977BE">
        <w:t>.</w:t>
      </w:r>
      <w:r w:rsidR="006A68CB" w:rsidRPr="00A977BE">
        <w:t xml:space="preserve"> </w:t>
      </w:r>
      <w:r w:rsidR="00A977BE" w:rsidRPr="00C9388C">
        <w:t xml:space="preserve">If the GM buffalo grass persisted </w:t>
      </w:r>
      <w:r w:rsidR="004B7A80">
        <w:t xml:space="preserve">at the trial site, then was able to </w:t>
      </w:r>
      <w:r w:rsidR="004B7A80" w:rsidRPr="0005799F">
        <w:t xml:space="preserve">establish and </w:t>
      </w:r>
      <w:r w:rsidR="004B7A80">
        <w:t xml:space="preserve">persist </w:t>
      </w:r>
      <w:r w:rsidR="00A977BE" w:rsidRPr="00C9388C">
        <w:t>in an area where glyphosate is applied to manage weeds, then the glyphosate tolerance of the GM buffalo grass would be an advantage. However, the glyphosate tolerance trait can be easily detected upon glyphosate application and alternative destruction methods employed, e.g. other herbicides could be used or the plants could be removed mechanically (see pathway considerations for details).</w:t>
      </w:r>
    </w:p>
    <w:p w:rsidR="002E084A" w:rsidRDefault="002E084A" w:rsidP="002E084A">
      <w:pPr>
        <w:pStyle w:val="1Para"/>
      </w:pPr>
      <w:r>
        <w:t>If</w:t>
      </w:r>
      <w:r w:rsidRPr="00F97E4E">
        <w:t xml:space="preserve"> the introduced glyphosate tolerance trait by overexpression of EPSPS was to be inherited separately from the dwarfing modification in offspring, this could lead to greater fitness of the GM </w:t>
      </w:r>
      <w:r w:rsidRPr="00F97E4E">
        <w:lastRenderedPageBreak/>
        <w:t xml:space="preserve">buffalo grass. </w:t>
      </w:r>
      <w:r w:rsidRPr="00F54E45">
        <w:t xml:space="preserve">GM </w:t>
      </w:r>
      <w:proofErr w:type="spellStart"/>
      <w:r w:rsidRPr="00F54E45">
        <w:t>thale</w:t>
      </w:r>
      <w:proofErr w:type="spellEnd"/>
      <w:r w:rsidRPr="00F54E45">
        <w:t xml:space="preserve"> cress plants overexpressing EPSPS </w:t>
      </w:r>
      <w:r>
        <w:t>have been</w:t>
      </w:r>
      <w:r w:rsidRPr="00F54E45">
        <w:t xml:space="preserve"> found to produce more seeds</w:t>
      </w:r>
      <w:r>
        <w:t xml:space="preserve"> than the non-GM counterparts </w:t>
      </w:r>
      <w:r>
        <w:fldChar w:fldCharType="begin"/>
      </w:r>
      <w:r>
        <w:instrText xml:space="preserve"> ADDIN EN.CITE &lt;EndNote&gt;&lt;Cite&gt;&lt;Author&gt;Fang&lt;/Author&gt;&lt;Year&gt;2018&lt;/Year&gt;&lt;RecNum&gt;93&lt;/RecNum&gt;&lt;DisplayText&gt;(Fang et al., 2018)&lt;/DisplayText&gt;&lt;record&gt;&lt;rec-number&gt;93&lt;/rec-number&gt;&lt;foreign-keys&gt;&lt;key app="EN" db-id="awav5vaag2vvw0e5faxptafsrvsasas5z9zf" timestamp="1521436084"&gt;93&lt;/key&gt;&lt;/foreign-keys&gt;&lt;ref-type name="Journal Article"&gt;17&lt;/ref-type&gt;&lt;contributors&gt;&lt;authors&gt;&lt;author&gt;Fang, Jia&lt;/author&gt;&lt;author&gt;Nan, Peng&lt;/author&gt;&lt;author&gt;Gu, Zongying&lt;/author&gt;&lt;author&gt;Ge, Xiaochun&lt;/author&gt;&lt;author&gt;Feng, Yu-Qi&lt;/author&gt;&lt;author&gt;Lu, Baorong&lt;/author&gt;&lt;/authors&gt;&lt;/contributors&gt;&lt;titles&gt;&lt;title&gt;Overexpressing exogenous 5-enolpyruvylshikimate-3-phosphate synthase (EPSPS) genes increases fecundity and auxin content of transgenic Arabidopsis plants&lt;/title&gt;&lt;secondary-title&gt;Frontiers in Plant Science&lt;/secondary-title&gt;&lt;/titles&gt;&lt;periodical&gt;&lt;full-title&gt;Frontiers in Plant Science&lt;/full-title&gt;&lt;/periodical&gt;&lt;pages&gt;233&lt;/pages&gt;&lt;volume&gt;9&lt;/volume&gt;&lt;dates&gt;&lt;year&gt;2018&lt;/year&gt;&lt;/dates&gt;&lt;isbn&gt;1664-462X&lt;/isbn&gt;&lt;urls&gt;&lt;/urls&gt;&lt;/record&gt;&lt;/Cite&gt;&lt;/EndNote&gt;</w:instrText>
      </w:r>
      <w:r>
        <w:fldChar w:fldCharType="separate"/>
      </w:r>
      <w:r>
        <w:rPr>
          <w:noProof/>
        </w:rPr>
        <w:t>(Fang et al., 2018)</w:t>
      </w:r>
      <w:r>
        <w:fldChar w:fldCharType="end"/>
      </w:r>
      <w:r w:rsidRPr="00F54E45">
        <w:t>.</w:t>
      </w:r>
      <w:r>
        <w:t xml:space="preserve"> GM buffalo grass overexpressing only EPSPS may have normal growth and may produce more seeds and, therefore, may have a greater potential for spreading. </w:t>
      </w:r>
      <w:r w:rsidRPr="00F54E45">
        <w:t xml:space="preserve">However, the </w:t>
      </w:r>
      <w:r w:rsidRPr="00F54E45">
        <w:rPr>
          <w:i/>
        </w:rPr>
        <w:t>EPSPS</w:t>
      </w:r>
      <w:r>
        <w:t xml:space="preserve"> and </w:t>
      </w:r>
      <w:r w:rsidRPr="00F54E45">
        <w:rPr>
          <w:i/>
        </w:rPr>
        <w:t>GA 2-oxidase 3</w:t>
      </w:r>
      <w:r>
        <w:t xml:space="preserve"> genes were </w:t>
      </w:r>
      <w:r w:rsidRPr="00F97E4E">
        <w:t xml:space="preserve">introduced on a single expression cassette, i.e. they are </w:t>
      </w:r>
      <w:r w:rsidR="009F3745">
        <w:t>adjacent</w:t>
      </w:r>
      <w:r w:rsidRPr="00F97E4E">
        <w:t xml:space="preserve"> in the genome which means it is highly unlikely that they </w:t>
      </w:r>
      <w:r>
        <w:t xml:space="preserve">would be inherited separately in the offspring. </w:t>
      </w:r>
    </w:p>
    <w:p w:rsidR="00DE12FE" w:rsidRPr="00074EE2" w:rsidRDefault="00DE12FE" w:rsidP="00405C8C">
      <w:pPr>
        <w:pStyle w:val="1Para"/>
      </w:pPr>
      <w:r w:rsidRPr="00074EE2">
        <w:rPr>
          <w:b/>
          <w:i/>
        </w:rPr>
        <w:t>Conclusion</w:t>
      </w:r>
      <w:r w:rsidRPr="00074EE2">
        <w:t xml:space="preserve">: Risk scenario 3 is not identified as a substantive risk because the proposed </w:t>
      </w:r>
      <w:r w:rsidR="00F22C4A">
        <w:t xml:space="preserve">limits and </w:t>
      </w:r>
      <w:r w:rsidRPr="00074EE2">
        <w:t xml:space="preserve">controls would minimise </w:t>
      </w:r>
      <w:r w:rsidR="00E72561">
        <w:t xml:space="preserve">the likelihood of </w:t>
      </w:r>
      <w:r w:rsidRPr="00074EE2">
        <w:t xml:space="preserve">persistence of </w:t>
      </w:r>
      <w:r w:rsidR="00E72561">
        <w:t xml:space="preserve">the </w:t>
      </w:r>
      <w:r w:rsidRPr="00074EE2">
        <w:t>GMO</w:t>
      </w:r>
      <w:r w:rsidR="003734BB">
        <w:t>s after completion of the trial</w:t>
      </w:r>
      <w:r w:rsidR="00E72561">
        <w:t>,</w:t>
      </w:r>
      <w:r w:rsidRPr="00074EE2">
        <w:t xml:space="preserve"> and buffalo grass has limited ability to establish ongoing volunteer populations in the </w:t>
      </w:r>
      <w:r w:rsidR="005D0668">
        <w:t>geographic location of</w:t>
      </w:r>
      <w:r w:rsidR="008003DD">
        <w:t xml:space="preserve"> the trial</w:t>
      </w:r>
      <w:r w:rsidRPr="00074EE2">
        <w:t>. Therefore, this risk could not be greater than negligible and does not warrant further detailed assessment.</w:t>
      </w:r>
    </w:p>
    <w:p w:rsidR="00DE12FE" w:rsidRPr="00074EE2" w:rsidRDefault="00DE12FE" w:rsidP="00DE12FE">
      <w:pPr>
        <w:pStyle w:val="Quote"/>
        <w:numPr>
          <w:ilvl w:val="3"/>
          <w:numId w:val="42"/>
        </w:numPr>
        <w:contextualSpacing/>
      </w:pPr>
      <w:r w:rsidRPr="00074EE2">
        <w:t>Risk scenario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1"/>
        <w:gridCol w:w="8041"/>
      </w:tblGrid>
      <w:tr w:rsidR="00DE12FE" w:rsidRPr="00074EE2" w:rsidTr="00773D7C">
        <w:trPr>
          <w:trHeight w:val="360"/>
        </w:trPr>
        <w:tc>
          <w:tcPr>
            <w:tcW w:w="1276" w:type="dxa"/>
            <w:shd w:val="clear" w:color="auto" w:fill="D9D9D9" w:themeFill="background1" w:themeFillShade="D9"/>
            <w:vAlign w:val="center"/>
          </w:tcPr>
          <w:p w:rsidR="00DE12FE" w:rsidRPr="00074EE2" w:rsidRDefault="00DE12FE" w:rsidP="00773D7C">
            <w:pPr>
              <w:rPr>
                <w:rFonts w:ascii="Arial Narrow" w:hAnsi="Arial Narrow"/>
                <w:i/>
                <w:sz w:val="20"/>
                <w:szCs w:val="20"/>
              </w:rPr>
            </w:pPr>
            <w:r w:rsidRPr="00074EE2">
              <w:rPr>
                <w:rFonts w:ascii="Arial Narrow" w:hAnsi="Arial Narrow"/>
                <w:i/>
                <w:sz w:val="20"/>
                <w:szCs w:val="20"/>
              </w:rPr>
              <w:t>Risk source</w:t>
            </w:r>
          </w:p>
        </w:tc>
        <w:tc>
          <w:tcPr>
            <w:tcW w:w="8470" w:type="dxa"/>
            <w:vAlign w:val="center"/>
          </w:tcPr>
          <w:p w:rsidR="00DE12FE" w:rsidRPr="00074EE2" w:rsidRDefault="00DE12FE" w:rsidP="008E762A">
            <w:pPr>
              <w:pStyle w:val="1Para"/>
              <w:numPr>
                <w:ilvl w:val="0"/>
                <w:numId w:val="0"/>
              </w:numPr>
              <w:spacing w:before="0" w:after="0"/>
              <w:jc w:val="center"/>
              <w:rPr>
                <w:rFonts w:ascii="Arial Narrow" w:hAnsi="Arial Narrow"/>
                <w:sz w:val="20"/>
                <w:szCs w:val="20"/>
              </w:rPr>
            </w:pPr>
            <w:r w:rsidRPr="00074EE2">
              <w:rPr>
                <w:rFonts w:ascii="Arial Narrow" w:hAnsi="Arial Narrow"/>
                <w:sz w:val="20"/>
                <w:szCs w:val="20"/>
              </w:rPr>
              <w:t xml:space="preserve">Introduced </w:t>
            </w:r>
            <w:r w:rsidR="008E762A">
              <w:rPr>
                <w:rFonts w:ascii="Arial Narrow" w:hAnsi="Arial Narrow"/>
                <w:sz w:val="20"/>
                <w:szCs w:val="20"/>
              </w:rPr>
              <w:t>genes</w:t>
            </w:r>
            <w:r w:rsidRPr="00074EE2">
              <w:rPr>
                <w:rFonts w:ascii="Arial Narrow" w:hAnsi="Arial Narrow"/>
                <w:sz w:val="20"/>
                <w:szCs w:val="20"/>
              </w:rPr>
              <w:t xml:space="preserve"> conferring herbicide tolerance and a dwarf phenotype</w:t>
            </w:r>
          </w:p>
        </w:tc>
      </w:tr>
      <w:tr w:rsidR="00DE12FE" w:rsidRPr="00074EE2" w:rsidTr="00773D7C">
        <w:trPr>
          <w:trHeight w:val="360"/>
        </w:trPr>
        <w:tc>
          <w:tcPr>
            <w:tcW w:w="1276" w:type="dxa"/>
            <w:shd w:val="clear" w:color="auto" w:fill="D9D9D9" w:themeFill="background1" w:themeFillShade="D9"/>
            <w:vAlign w:val="center"/>
          </w:tcPr>
          <w:p w:rsidR="00DE12FE" w:rsidRPr="00074EE2" w:rsidRDefault="00DE12FE" w:rsidP="00773D7C">
            <w:pPr>
              <w:rPr>
                <w:rFonts w:ascii="Arial Narrow" w:hAnsi="Arial Narrow"/>
                <w:i/>
                <w:sz w:val="20"/>
                <w:szCs w:val="20"/>
              </w:rPr>
            </w:pPr>
            <w:r w:rsidRPr="00074EE2">
              <w:rPr>
                <w:rFonts w:ascii="Arial Narrow" w:hAnsi="Arial Narrow"/>
                <w:i/>
                <w:sz w:val="20"/>
                <w:szCs w:val="20"/>
              </w:rPr>
              <w:t>Causal pathway</w:t>
            </w:r>
          </w:p>
        </w:tc>
        <w:tc>
          <w:tcPr>
            <w:tcW w:w="8470" w:type="dxa"/>
            <w:vAlign w:val="center"/>
          </w:tcPr>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t>Growing GM buffalo grass plants at the trial site</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t>Dispersal of GM buffalo grass stolons</w:t>
            </w:r>
            <w:r w:rsidR="0010050F">
              <w:rPr>
                <w:rFonts w:ascii="Arial Narrow" w:hAnsi="Arial Narrow"/>
                <w:sz w:val="20"/>
                <w:szCs w:val="20"/>
              </w:rPr>
              <w:t xml:space="preserve"> </w:t>
            </w:r>
            <w:r w:rsidR="00A31B0A">
              <w:rPr>
                <w:rFonts w:ascii="Arial Narrow" w:hAnsi="Arial Narrow"/>
                <w:sz w:val="20"/>
                <w:szCs w:val="20"/>
              </w:rPr>
              <w:t>and/</w:t>
            </w:r>
            <w:r w:rsidR="0010050F">
              <w:rPr>
                <w:rFonts w:ascii="Arial Narrow" w:hAnsi="Arial Narrow"/>
                <w:sz w:val="20"/>
                <w:szCs w:val="20"/>
              </w:rPr>
              <w:t>or seeds</w:t>
            </w:r>
            <w:r w:rsidRPr="00074EE2">
              <w:rPr>
                <w:rFonts w:ascii="Arial Narrow" w:hAnsi="Arial Narrow"/>
                <w:sz w:val="20"/>
                <w:szCs w:val="20"/>
              </w:rPr>
              <w:t xml:space="preserve"> outside the trial site</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t>Establishment of volunteer GM plants in the environment</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t xml:space="preserve">Expression of introduced </w:t>
            </w:r>
            <w:r w:rsidR="008E762A">
              <w:rPr>
                <w:rFonts w:ascii="Arial Narrow" w:hAnsi="Arial Narrow"/>
                <w:sz w:val="20"/>
                <w:szCs w:val="20"/>
              </w:rPr>
              <w:t>genes</w:t>
            </w:r>
            <w:r w:rsidRPr="00074EE2">
              <w:rPr>
                <w:rFonts w:ascii="Arial Narrow" w:hAnsi="Arial Narrow"/>
                <w:sz w:val="20"/>
                <w:szCs w:val="20"/>
              </w:rPr>
              <w:t xml:space="preserve"> in the volunteer plants</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tc>
      </w:tr>
      <w:tr w:rsidR="00DE12FE" w:rsidRPr="00074EE2" w:rsidTr="00773D7C">
        <w:trPr>
          <w:trHeight w:val="360"/>
        </w:trPr>
        <w:tc>
          <w:tcPr>
            <w:tcW w:w="1276" w:type="dxa"/>
            <w:shd w:val="clear" w:color="auto" w:fill="D9D9D9" w:themeFill="background1" w:themeFillShade="D9"/>
            <w:vAlign w:val="center"/>
          </w:tcPr>
          <w:p w:rsidR="00DE12FE" w:rsidRPr="00074EE2" w:rsidRDefault="00DE12FE" w:rsidP="00773D7C">
            <w:pPr>
              <w:rPr>
                <w:rFonts w:ascii="Arial Narrow" w:hAnsi="Arial Narrow"/>
                <w:i/>
                <w:sz w:val="20"/>
                <w:szCs w:val="20"/>
              </w:rPr>
            </w:pPr>
            <w:r w:rsidRPr="00074EE2">
              <w:rPr>
                <w:rFonts w:ascii="Arial Narrow" w:hAnsi="Arial Narrow"/>
                <w:i/>
                <w:sz w:val="20"/>
                <w:szCs w:val="20"/>
              </w:rPr>
              <w:t>Potential harm</w:t>
            </w:r>
          </w:p>
        </w:tc>
        <w:tc>
          <w:tcPr>
            <w:tcW w:w="8470" w:type="dxa"/>
            <w:vAlign w:val="center"/>
          </w:tcPr>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t xml:space="preserve">Toxicity or </w:t>
            </w:r>
            <w:proofErr w:type="spellStart"/>
            <w:r w:rsidRPr="00074EE2">
              <w:rPr>
                <w:rFonts w:ascii="Arial Narrow" w:hAnsi="Arial Narrow"/>
                <w:sz w:val="20"/>
                <w:szCs w:val="20"/>
              </w:rPr>
              <w:t>allergenicity</w:t>
            </w:r>
            <w:proofErr w:type="spellEnd"/>
            <w:r w:rsidRPr="00074EE2">
              <w:rPr>
                <w:rFonts w:ascii="Arial Narrow" w:hAnsi="Arial Narrow"/>
                <w:sz w:val="20"/>
                <w:szCs w:val="20"/>
              </w:rPr>
              <w:t xml:space="preserve"> to people</w:t>
            </w:r>
          </w:p>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t>OR</w:t>
            </w:r>
          </w:p>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t>Toxicity to desirable animals</w:t>
            </w:r>
          </w:p>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t>OR</w:t>
            </w:r>
          </w:p>
          <w:p w:rsidR="00DE12FE" w:rsidRPr="00074EE2" w:rsidRDefault="00DE12FE" w:rsidP="006831C2">
            <w:pPr>
              <w:spacing w:before="60" w:after="60"/>
              <w:jc w:val="center"/>
              <w:rPr>
                <w:rFonts w:ascii="Arial Narrow" w:hAnsi="Arial Narrow"/>
                <w:sz w:val="20"/>
                <w:szCs w:val="20"/>
              </w:rPr>
            </w:pPr>
            <w:r w:rsidRPr="00074EE2">
              <w:rPr>
                <w:rFonts w:ascii="Arial Narrow" w:hAnsi="Arial Narrow"/>
                <w:sz w:val="20"/>
                <w:szCs w:val="20"/>
              </w:rPr>
              <w:t>Reduced establishment or yield of desirable plants</w:t>
            </w:r>
          </w:p>
        </w:tc>
      </w:tr>
    </w:tbl>
    <w:p w:rsidR="00DE12FE" w:rsidRPr="00074EE2" w:rsidRDefault="00DE12FE" w:rsidP="00DE12FE">
      <w:pPr>
        <w:pStyle w:val="1Para"/>
        <w:keepNext/>
        <w:numPr>
          <w:ilvl w:val="0"/>
          <w:numId w:val="0"/>
        </w:numPr>
        <w:spacing w:before="240"/>
        <w:outlineLvl w:val="4"/>
        <w:rPr>
          <w:b/>
          <w:i/>
        </w:rPr>
      </w:pPr>
      <w:r w:rsidRPr="00074EE2">
        <w:rPr>
          <w:b/>
          <w:i/>
        </w:rPr>
        <w:t>Risk source</w:t>
      </w:r>
    </w:p>
    <w:p w:rsidR="00DE12FE" w:rsidRPr="00074EE2" w:rsidRDefault="00DE12FE" w:rsidP="00DE12FE">
      <w:pPr>
        <w:pStyle w:val="1Para"/>
        <w:spacing w:after="0"/>
      </w:pPr>
      <w:r w:rsidRPr="00074EE2">
        <w:t>The source of potential harm for this postulated risk scenario is the introduced genes for herbicide tolerance and dwarf phenotype.</w:t>
      </w:r>
    </w:p>
    <w:p w:rsidR="00DE12FE" w:rsidRPr="00074EE2" w:rsidRDefault="00DE12FE" w:rsidP="00DE12FE">
      <w:pPr>
        <w:pStyle w:val="1Para"/>
        <w:keepNext/>
        <w:numPr>
          <w:ilvl w:val="0"/>
          <w:numId w:val="0"/>
        </w:numPr>
        <w:spacing w:before="240"/>
        <w:outlineLvl w:val="4"/>
        <w:rPr>
          <w:b/>
          <w:i/>
        </w:rPr>
      </w:pPr>
      <w:r w:rsidRPr="00074EE2">
        <w:rPr>
          <w:b/>
          <w:i/>
        </w:rPr>
        <w:t>Causal pathway</w:t>
      </w:r>
    </w:p>
    <w:p w:rsidR="00DE12FE" w:rsidRDefault="00DE12FE" w:rsidP="00DE12FE">
      <w:pPr>
        <w:pStyle w:val="1Para"/>
        <w:spacing w:after="0"/>
      </w:pPr>
      <w:r w:rsidRPr="00074EE2">
        <w:t>GM buffalo grass would be grown at the trial site and produce stolons</w:t>
      </w:r>
      <w:r w:rsidR="0010050F">
        <w:t xml:space="preserve"> and seeds</w:t>
      </w:r>
      <w:r w:rsidRPr="00074EE2">
        <w:t xml:space="preserve">. </w:t>
      </w:r>
      <w:r w:rsidR="00294BE2">
        <w:t xml:space="preserve">Stolons could spread outside the trial site by normal vegetative growth. </w:t>
      </w:r>
      <w:r w:rsidR="00294BE2" w:rsidRPr="00074EE2">
        <w:t>Stolon</w:t>
      </w:r>
      <w:r w:rsidR="00294BE2">
        <w:t xml:space="preserve"> fragments</w:t>
      </w:r>
      <w:r w:rsidR="0010050F">
        <w:t xml:space="preserve"> and seeds</w:t>
      </w:r>
      <w:r w:rsidR="00294BE2" w:rsidRPr="00074EE2">
        <w:t xml:space="preserve"> </w:t>
      </w:r>
      <w:r w:rsidRPr="00074EE2">
        <w:t xml:space="preserve">could be dispersed outside the trial site </w:t>
      </w:r>
      <w:r w:rsidR="00C10AA5">
        <w:t xml:space="preserve">by wind or water, </w:t>
      </w:r>
      <w:r w:rsidR="00736783">
        <w:t xml:space="preserve">or </w:t>
      </w:r>
      <w:r w:rsidR="0010050F">
        <w:t xml:space="preserve">by human or </w:t>
      </w:r>
      <w:r w:rsidR="0010050F" w:rsidRPr="00074EE2">
        <w:t>animal activity</w:t>
      </w:r>
      <w:r w:rsidRPr="00074EE2">
        <w:t>.</w:t>
      </w:r>
    </w:p>
    <w:p w:rsidR="000E0A8A" w:rsidRDefault="00294BE2" w:rsidP="00DE12FE">
      <w:pPr>
        <w:pStyle w:val="1Para"/>
        <w:spacing w:after="0"/>
      </w:pPr>
      <w:r>
        <w:t xml:space="preserve">Buffalo grass spreads by branching stolons above the soil surface, with new stems and roots growing from nodes in the stolons </w:t>
      </w:r>
      <w:r w:rsidR="00B30D9D">
        <w:fldChar w:fldCharType="begin"/>
      </w:r>
      <w:r w:rsidR="001D487A">
        <w:instrText xml:space="preserve"> ADDIN EN.CITE &lt;EndNote&gt;&lt;Cite&gt;&lt;Author&gt;OGTR&lt;/Author&gt;&lt;Year&gt;2018&lt;/Year&gt;&lt;RecNum&gt;74&lt;/RecNum&gt;&lt;DisplayText&gt;(OGTR, 2018)&lt;/DisplayText&gt;&lt;record&gt;&lt;rec-number&gt;74&lt;/rec-number&gt;&lt;foreign-keys&gt;&lt;key app="EN" db-id="awav5vaag2vvw0e5faxptafsrvsasas5z9zf" timestamp="1511395743"&gt;74&lt;/key&gt;&lt;/foreign-keys&gt;&lt;ref-type name="Report"&gt;27&lt;/ref-type&gt;&lt;contributors&gt;&lt;authors&gt;&lt;author&gt;OGTR&lt;/author&gt;&lt;/authors&gt;&lt;/contributors&gt;&lt;titles&gt;&lt;title&gt;&lt;style face="normal" font="default" size="100%"&gt;The biology of &lt;/style&gt;&lt;style face="italic" font="default" size="100%"&gt;Stenotaphrum secundatum &lt;/style&gt;&lt;style face="normal" font="default" size="100%"&gt;(Walter) Kuntze (buffalo grass)&lt;/style&gt;&lt;/title&gt;&lt;/titles&gt;&lt;dates&gt;&lt;year&gt;2018&lt;/year&gt;&lt;pub-dates&gt;&lt;date&gt;January 2018&lt;/date&gt;&lt;/pub-dates&gt;&lt;/dates&gt;&lt;pub-location&gt;Canberra , Australia&lt;/pub-location&gt;&lt;publisher&gt;Office of the Gene Technology Regulator&lt;/publisher&gt;&lt;urls&gt;&lt;/urls&gt;&lt;/record&gt;&lt;/Cite&gt;&lt;/EndNote&gt;</w:instrText>
      </w:r>
      <w:r w:rsidR="00B30D9D">
        <w:fldChar w:fldCharType="separate"/>
      </w:r>
      <w:r w:rsidR="001D487A">
        <w:rPr>
          <w:noProof/>
        </w:rPr>
        <w:t>(OGTR, 2018)</w:t>
      </w:r>
      <w:r w:rsidR="00B30D9D">
        <w:fldChar w:fldCharType="end"/>
      </w:r>
      <w:r>
        <w:t xml:space="preserve">. The applicant has proposed that the trial site would be surrounded by a 2 m monitoring zone that is kept bare of vegetation and monitored weekly. Any buffalo grass </w:t>
      </w:r>
      <w:r w:rsidR="00DF73BF">
        <w:t>stolons spreading into the monitoring zone</w:t>
      </w:r>
      <w:r>
        <w:t xml:space="preserve"> would be destroyed. This measure </w:t>
      </w:r>
      <w:r w:rsidR="00736783">
        <w:t>would</w:t>
      </w:r>
      <w:r>
        <w:t xml:space="preserve"> prevent spread of buffalo grass from the trial site by normal vegetative growth.</w:t>
      </w:r>
      <w:r w:rsidR="00C10AA5" w:rsidRPr="00C10AA5">
        <w:t xml:space="preserve"> </w:t>
      </w:r>
    </w:p>
    <w:p w:rsidR="00294BE2" w:rsidRDefault="00DF73BF" w:rsidP="00DE12FE">
      <w:pPr>
        <w:pStyle w:val="1Para"/>
        <w:spacing w:after="0"/>
      </w:pPr>
      <w:r>
        <w:t xml:space="preserve">If </w:t>
      </w:r>
      <w:r w:rsidRPr="00C10AA5">
        <w:t xml:space="preserve">stolon fragments </w:t>
      </w:r>
      <w:r>
        <w:t xml:space="preserve">detached </w:t>
      </w:r>
      <w:r w:rsidRPr="00C10AA5">
        <w:t>from the mother plant</w:t>
      </w:r>
      <w:r>
        <w:t xml:space="preserve"> and were</w:t>
      </w:r>
      <w:r w:rsidRPr="00C10AA5">
        <w:t xml:space="preserve"> transported away</w:t>
      </w:r>
      <w:r w:rsidR="005539E7">
        <w:t>, this c</w:t>
      </w:r>
      <w:r>
        <w:t>ould result in the dispersal of the GM buffalo grass outside the trial site</w:t>
      </w:r>
      <w:r w:rsidR="00C10AA5" w:rsidRPr="00C10AA5">
        <w:t>.</w:t>
      </w:r>
      <w:r w:rsidR="000E0A8A">
        <w:t xml:space="preserve"> </w:t>
      </w:r>
    </w:p>
    <w:p w:rsidR="00C10AA5" w:rsidRPr="00C10AA5" w:rsidRDefault="00C10AA5" w:rsidP="00C10AA5">
      <w:pPr>
        <w:pStyle w:val="1Para"/>
      </w:pPr>
      <w:r w:rsidRPr="00C10AA5">
        <w:t xml:space="preserve">The GM buffalo grass </w:t>
      </w:r>
      <w:r w:rsidR="00830701">
        <w:t xml:space="preserve">might </w:t>
      </w:r>
      <w:r w:rsidRPr="00C10AA5">
        <w:t>be fertile to some extent. As discussed in risk scenario</w:t>
      </w:r>
      <w:r w:rsidR="000E0A8A">
        <w:t xml:space="preserve"> 1</w:t>
      </w:r>
      <w:r w:rsidRPr="00C10AA5">
        <w:t>, the proposed</w:t>
      </w:r>
      <w:r w:rsidR="00830701">
        <w:t xml:space="preserve"> limits</w:t>
      </w:r>
      <w:r w:rsidR="00CD3E28">
        <w:t>,</w:t>
      </w:r>
      <w:r w:rsidRPr="00C10AA5">
        <w:t xml:space="preserve"> controls</w:t>
      </w:r>
      <w:r w:rsidR="00CD3E28">
        <w:t xml:space="preserve"> and management</w:t>
      </w:r>
      <w:r w:rsidRPr="00C10AA5">
        <w:t xml:space="preserve"> would </w:t>
      </w:r>
      <w:r w:rsidR="00830701">
        <w:t>minimi</w:t>
      </w:r>
      <w:r w:rsidR="00153291">
        <w:t>s</w:t>
      </w:r>
      <w:r w:rsidR="00830701">
        <w:t>e</w:t>
      </w:r>
      <w:r w:rsidR="00830701" w:rsidRPr="00C10AA5">
        <w:t xml:space="preserve"> </w:t>
      </w:r>
      <w:r w:rsidRPr="00C10AA5">
        <w:t xml:space="preserve">the number of flowers </w:t>
      </w:r>
      <w:r w:rsidR="00830701">
        <w:t>on</w:t>
      </w:r>
      <w:r w:rsidRPr="00C10AA5">
        <w:t xml:space="preserve"> the GM </w:t>
      </w:r>
      <w:r w:rsidR="00A31B0A">
        <w:t xml:space="preserve">buffalo grass plants, </w:t>
      </w:r>
      <w:r w:rsidR="00FF7FA0">
        <w:t xml:space="preserve">and the removal of developing inflorescences by mowing will </w:t>
      </w:r>
      <w:r w:rsidR="00CD3E28">
        <w:t>further reduce the potential for</w:t>
      </w:r>
      <w:r w:rsidR="00FF7FA0">
        <w:t xml:space="preserve"> seed set. Therefore,</w:t>
      </w:r>
      <w:r w:rsidRPr="00C10AA5">
        <w:t xml:space="preserve"> the number of seeds </w:t>
      </w:r>
      <w:r w:rsidR="00545ECE">
        <w:t>available for dispersal</w:t>
      </w:r>
      <w:r w:rsidR="00FF7FA0">
        <w:t xml:space="preserve"> </w:t>
      </w:r>
      <w:r w:rsidR="0079400A">
        <w:t>is expected to be low</w:t>
      </w:r>
      <w:r w:rsidRPr="00C10AA5">
        <w:t xml:space="preserve">. </w:t>
      </w:r>
    </w:p>
    <w:p w:rsidR="00C10AA5" w:rsidRDefault="00C10AA5" w:rsidP="00C10AA5">
      <w:pPr>
        <w:pStyle w:val="1Para"/>
      </w:pPr>
      <w:r w:rsidRPr="00C10AA5">
        <w:t xml:space="preserve">Upon maturation, buffalo grass seeds remain attached to the inflorescence called </w:t>
      </w:r>
      <w:r w:rsidR="00153291">
        <w:t xml:space="preserve">a </w:t>
      </w:r>
      <w:r w:rsidRPr="00C10AA5">
        <w:t>rachis. The rachis breaks at branching nodes into squarish segments</w:t>
      </w:r>
      <w:r w:rsidR="002D453F">
        <w:t>,</w:t>
      </w:r>
      <w:r w:rsidRPr="00C10AA5">
        <w:t xml:space="preserve"> each one containing seeds </w:t>
      </w:r>
      <w:r w:rsidR="00B30D9D" w:rsidRPr="00C10AA5">
        <w:fldChar w:fldCharType="begin"/>
      </w:r>
      <w:r w:rsidRPr="00C10AA5">
        <w:instrText xml:space="preserve"> ADDIN EN.CITE &lt;EndNote&gt;&lt;Cite&gt;&lt;Author&gt;Busey&lt;/Author&gt;&lt;Year&gt;2003&lt;/Year&gt;&lt;RecNum&gt;19927&lt;/RecNum&gt;&lt;DisplayText&gt;(Busey, 2003b)&lt;/DisplayText&gt;&lt;record&gt;&lt;rec-number&gt;19927&lt;/rec-number&gt;&lt;foreign-keys&gt;&lt;key app="EN" db-id="avrzt5sv7wwaa2epps1vzttcw5r5awswf02e" timestamp="1503882016"&gt;19927&lt;/key&gt;&lt;/foreign-keys&gt;&lt;ref-type name="Book Section"&gt;5&lt;/ref-type&gt;&lt;contributors&gt;&lt;authors&gt;&lt;author&gt;Busey, P.&lt;/author&gt;&lt;/authors&gt;&lt;secondary-authors&gt;&lt;author&gt;Casler, M.D.&lt;/author&gt;&lt;author&gt;Duncan, R.R.&lt;/author&gt;&lt;/secondary-authors&gt;&lt;/contributors&gt;&lt;titles&gt;&lt;title&gt;&lt;style face="normal" font="default" size="100%"&gt;St. Augustinegrass, &lt;/style&gt;&lt;style face="italic" font="default" size="100%"&gt;Stenotaphrum secundatum&lt;/style&gt;&lt;style face="normal" font="default" size="100%"&gt; (Walt.) Kuntze&lt;/style&gt;&lt;/title&gt;&lt;secondary-title&gt;Turfgrass Biology, Genetics, and Breeding&lt;/secondary-title&gt;&lt;/titles&gt;&lt;pages&gt;309-330&lt;/pages&gt;&lt;section&gt;20&lt;/section&gt;&lt;reprint-edition&gt;In File&lt;/reprint-edition&gt;&lt;keywords&gt;&lt;keyword&gt;Biology&lt;/keyword&gt;&lt;keyword&gt;genetics&lt;/keyword&gt;&lt;keyword&gt;genetic&lt;/keyword&gt;&lt;keyword&gt;and&lt;/keyword&gt;&lt;keyword&gt;breeding&lt;/keyword&gt;&lt;/keywords&gt;&lt;dates&gt;&lt;year&gt;2003&lt;/year&gt;&lt;pub-dates&gt;&lt;date&gt;2003&lt;/date&gt;&lt;/pub-dates&gt;&lt;/dates&gt;&lt;pub-location&gt;Hoboken, New Jersey&lt;/pub-location&gt;&lt;publisher&gt;John Wiley &amp;amp; Sons&lt;/publisher&gt;&lt;isbn&gt;1-57504-159-6&lt;/isbn&gt;&lt;label&gt;21518&lt;/label&gt;&lt;urls&gt;&lt;/urls&gt;&lt;/record&gt;&lt;/Cite&gt;&lt;/EndNote&gt;</w:instrText>
      </w:r>
      <w:r w:rsidR="00B30D9D" w:rsidRPr="00C10AA5">
        <w:fldChar w:fldCharType="separate"/>
      </w:r>
      <w:r w:rsidRPr="00C10AA5">
        <w:rPr>
          <w:noProof/>
        </w:rPr>
        <w:t>(Busey, 2003b)</w:t>
      </w:r>
      <w:r w:rsidR="00B30D9D" w:rsidRPr="00C10AA5">
        <w:fldChar w:fldCharType="end"/>
      </w:r>
      <w:r w:rsidRPr="00C10AA5">
        <w:t xml:space="preserve">. </w:t>
      </w:r>
      <w:r w:rsidRPr="00C10AA5">
        <w:lastRenderedPageBreak/>
        <w:t xml:space="preserve">These rachis segments </w:t>
      </w:r>
      <w:r w:rsidR="002C4C44">
        <w:t>could be spread by flooding</w:t>
      </w:r>
      <w:r w:rsidR="00545ECE">
        <w:t xml:space="preserve"> or wind</w:t>
      </w:r>
      <w:r w:rsidR="002C4C44">
        <w:t xml:space="preserve">. Although there is no information regarding seed dispersal by fresh water, the rachis of buffalo grass </w:t>
      </w:r>
      <w:r w:rsidRPr="00C10AA5">
        <w:t>h</w:t>
      </w:r>
      <w:r w:rsidR="002C4C44">
        <w:t>as</w:t>
      </w:r>
      <w:r w:rsidRPr="00C10AA5">
        <w:t xml:space="preserve"> been shown to float in salt water for up to 10 days and flotation in ocean currents has been proposed as the way of long-distance dispersal of the species </w:t>
      </w:r>
      <w:r w:rsidR="00B30D9D" w:rsidRPr="00C10AA5">
        <w:fldChar w:fldCharType="begin"/>
      </w:r>
      <w:r w:rsidRPr="00C10AA5">
        <w:instrText xml:space="preserve"> ADDIN EN.CITE &lt;EndNote&gt;&lt;Cite&gt;&lt;Author&gt;Sauer&lt;/Author&gt;&lt;Year&gt;1972&lt;/Year&gt;&lt;RecNum&gt;19803&lt;/RecNum&gt;&lt;DisplayText&gt;(Sauer, 1972)&lt;/DisplayText&gt;&lt;record&gt;&lt;rec-number&gt;19803&lt;/rec-number&gt;&lt;foreign-keys&gt;&lt;key app="EN" db-id="avrzt5sv7wwaa2epps1vzttcw5r5awswf02e" timestamp="1503881773"&gt;19803&lt;/key&gt;&lt;/foreign-keys&gt;&lt;ref-type name="Journal Article"&gt;17&lt;/ref-type&gt;&lt;contributors&gt;&lt;authors&gt;&lt;author&gt;Sauer, J.D.&lt;/author&gt;&lt;/authors&gt;&lt;/contributors&gt;&lt;titles&gt;&lt;title&gt;&lt;style face="normal" font="default" size="100%"&gt;Revision of &lt;/style&gt;&lt;style face="italic" font="default" size="100%"&gt;Stenotaphrum&lt;/style&gt;&lt;style face="normal" font="default" size="100%"&gt; (Gramineae: Paniceae) with attention to its historical geography&lt;/style&gt;&lt;/title&gt;&lt;secondary-title&gt;Brittonia&lt;/secondary-title&gt;&lt;/titles&gt;&lt;periodical&gt;&lt;full-title&gt;Brittonia&lt;/full-title&gt;&lt;/periodical&gt;&lt;pages&gt;202-222&lt;/pages&gt;&lt;volume&gt;24&lt;/volume&gt;&lt;reprint-edition&gt;In File&lt;/reprint-edition&gt;&lt;keywords&gt;&lt;keyword&gt;of&lt;/keyword&gt;&lt;keyword&gt;Attention&lt;/keyword&gt;&lt;keyword&gt;ITS&lt;/keyword&gt;&lt;keyword&gt;Geography&lt;/keyword&gt;&lt;/keywords&gt;&lt;dates&gt;&lt;year&gt;1972&lt;/year&gt;&lt;pub-dates&gt;&lt;date&gt;1972&lt;/date&gt;&lt;/pub-dates&gt;&lt;/dates&gt;&lt;label&gt;21359&lt;/label&gt;&lt;urls&gt;&lt;/urls&gt;&lt;/record&gt;&lt;/Cite&gt;&lt;/EndNote&gt;</w:instrText>
      </w:r>
      <w:r w:rsidR="00B30D9D" w:rsidRPr="00C10AA5">
        <w:fldChar w:fldCharType="separate"/>
      </w:r>
      <w:r w:rsidRPr="00C10AA5">
        <w:rPr>
          <w:noProof/>
        </w:rPr>
        <w:t>(Sauer, 1972)</w:t>
      </w:r>
      <w:r w:rsidR="00B30D9D" w:rsidRPr="00C10AA5">
        <w:fldChar w:fldCharType="end"/>
      </w:r>
      <w:r w:rsidRPr="00C10AA5">
        <w:t>.</w:t>
      </w:r>
    </w:p>
    <w:p w:rsidR="003734BB" w:rsidRPr="00C10AA5" w:rsidRDefault="003734BB" w:rsidP="00C10AA5">
      <w:pPr>
        <w:pStyle w:val="1Para"/>
      </w:pPr>
      <w:r w:rsidRPr="00074EE2">
        <w:t>Stolon</w:t>
      </w:r>
      <w:r>
        <w:t xml:space="preserve"> fragments and seeds</w:t>
      </w:r>
      <w:r w:rsidRPr="00074EE2">
        <w:t xml:space="preserve"> could potentially be dispersed outside the trial site</w:t>
      </w:r>
      <w:r>
        <w:t xml:space="preserve"> by human activity, by</w:t>
      </w:r>
      <w:r w:rsidRPr="00074EE2">
        <w:t xml:space="preserve"> animal activity</w:t>
      </w:r>
      <w:r>
        <w:t xml:space="preserve"> or by wind or water</w:t>
      </w:r>
      <w:r w:rsidRPr="00074EE2">
        <w:t>.</w:t>
      </w:r>
    </w:p>
    <w:p w:rsidR="001C20B8" w:rsidRPr="001C20B8" w:rsidRDefault="001C20B8" w:rsidP="001C20B8">
      <w:pPr>
        <w:pStyle w:val="1Para"/>
        <w:numPr>
          <w:ilvl w:val="0"/>
          <w:numId w:val="0"/>
        </w:numPr>
        <w:rPr>
          <w:i/>
        </w:rPr>
      </w:pPr>
      <w:r w:rsidRPr="001C20B8">
        <w:rPr>
          <w:i/>
        </w:rPr>
        <w:t xml:space="preserve">Potential for spread by </w:t>
      </w:r>
      <w:r w:rsidR="0006717C" w:rsidRPr="001C20B8">
        <w:rPr>
          <w:i/>
        </w:rPr>
        <w:t>h</w:t>
      </w:r>
      <w:r w:rsidR="00DE12FE" w:rsidRPr="001C20B8">
        <w:rPr>
          <w:i/>
        </w:rPr>
        <w:t>uman activit</w:t>
      </w:r>
      <w:r w:rsidRPr="001C20B8">
        <w:rPr>
          <w:i/>
        </w:rPr>
        <w:t>y</w:t>
      </w:r>
      <w:r w:rsidR="00DE12FE" w:rsidRPr="001C20B8">
        <w:rPr>
          <w:i/>
        </w:rPr>
        <w:t xml:space="preserve"> </w:t>
      </w:r>
    </w:p>
    <w:p w:rsidR="00E03998" w:rsidRDefault="00D00F2C" w:rsidP="00DE12FE">
      <w:pPr>
        <w:pStyle w:val="1Para"/>
      </w:pPr>
      <w:r w:rsidRPr="00C10AA5">
        <w:t>GM buffalo grass plant material would be taken from the trial site for testing, and v</w:t>
      </w:r>
      <w:r w:rsidR="00A61C28" w:rsidRPr="00C10AA5">
        <w:t xml:space="preserve">olunteer </w:t>
      </w:r>
      <w:r w:rsidR="00DE12FE" w:rsidRPr="00C10AA5">
        <w:t xml:space="preserve">GM buffalo grass </w:t>
      </w:r>
      <w:r w:rsidRPr="00C10AA5">
        <w:t xml:space="preserve">found </w:t>
      </w:r>
      <w:r w:rsidR="00DE12FE" w:rsidRPr="00C10AA5">
        <w:t xml:space="preserve">in the monitoring zone </w:t>
      </w:r>
      <w:r w:rsidRPr="00C10AA5">
        <w:t>or after completion of the</w:t>
      </w:r>
      <w:r>
        <w:t xml:space="preserve"> trial </w:t>
      </w:r>
      <w:r w:rsidR="00DE12FE" w:rsidRPr="00074EE2">
        <w:t xml:space="preserve">would be removed for disposal. </w:t>
      </w:r>
      <w:r w:rsidR="00FF7FA0">
        <w:t xml:space="preserve">The applicant proposed to follow </w:t>
      </w:r>
      <w:r w:rsidR="00FF7FA0" w:rsidRPr="006E204D">
        <w:t xml:space="preserve">the Regulator’s </w:t>
      </w:r>
      <w:r w:rsidR="00FF7FA0" w:rsidRPr="00DB1897">
        <w:rPr>
          <w:i/>
        </w:rPr>
        <w:t>Guidelines for the Transport, Storage and Disposal of GMOs</w:t>
      </w:r>
      <w:r w:rsidR="00FF7FA0">
        <w:t>.</w:t>
      </w:r>
      <w:r w:rsidR="004D7709">
        <w:t xml:space="preserve"> </w:t>
      </w:r>
      <w:r w:rsidR="00C10AA5" w:rsidRPr="00074EE2">
        <w:t xml:space="preserve">The trial plants </w:t>
      </w:r>
      <w:r w:rsidR="008D37D6">
        <w:t>would</w:t>
      </w:r>
      <w:r w:rsidR="008D37D6" w:rsidRPr="00074EE2">
        <w:t xml:space="preserve"> </w:t>
      </w:r>
      <w:r w:rsidR="00C10AA5" w:rsidRPr="00074EE2">
        <w:t xml:space="preserve">be regularly mown to simulate </w:t>
      </w:r>
      <w:r w:rsidR="009F3745">
        <w:t>normal cultivation</w:t>
      </w:r>
      <w:r w:rsidR="00C10AA5" w:rsidRPr="00074EE2">
        <w:t xml:space="preserve"> practices</w:t>
      </w:r>
      <w:r w:rsidR="002D453F">
        <w:t>, stimulate vegetative growth</w:t>
      </w:r>
      <w:r w:rsidR="00C10AA5" w:rsidRPr="00074EE2">
        <w:t xml:space="preserve"> and remove</w:t>
      </w:r>
      <w:r w:rsidR="002D453F">
        <w:t xml:space="preserve"> developing</w:t>
      </w:r>
      <w:r w:rsidR="00C10AA5" w:rsidRPr="00074EE2">
        <w:t xml:space="preserve"> inflorescences. The mowing debris</w:t>
      </w:r>
      <w:r w:rsidR="008D37D6">
        <w:t>, i.e.</w:t>
      </w:r>
      <w:r w:rsidR="00C10AA5" w:rsidRPr="00074EE2">
        <w:t xml:space="preserve"> leaf clippings</w:t>
      </w:r>
      <w:r w:rsidR="008D37D6">
        <w:t>,</w:t>
      </w:r>
      <w:r w:rsidR="00C10AA5" w:rsidRPr="00074EE2">
        <w:t xml:space="preserve"> may contain small stolon fragments</w:t>
      </w:r>
      <w:r w:rsidR="00C10AA5">
        <w:t xml:space="preserve"> or seeds (GMOs)</w:t>
      </w:r>
      <w:r w:rsidR="00C10AA5" w:rsidRPr="00074EE2">
        <w:t xml:space="preserve"> that would be able to regenerate a plant if </w:t>
      </w:r>
      <w:r w:rsidR="008D37D6">
        <w:t xml:space="preserve">permitted to </w:t>
      </w:r>
      <w:r w:rsidR="00C10AA5" w:rsidRPr="00074EE2">
        <w:t xml:space="preserve">establish elsewhere. </w:t>
      </w:r>
      <w:r w:rsidR="00C10AA5">
        <w:t>The applicant proposed that all GM plant material not required for testing would be destroyed</w:t>
      </w:r>
      <w:r w:rsidR="00C64162">
        <w:t>.</w:t>
      </w:r>
      <w:r w:rsidR="00C10AA5">
        <w:t xml:space="preserve"> </w:t>
      </w:r>
      <w:r w:rsidR="00C64162" w:rsidRPr="00074EE2">
        <w:t>The</w:t>
      </w:r>
      <w:r w:rsidR="00095C08" w:rsidRPr="00074EE2">
        <w:t xml:space="preserve"> equipment used in contact with the GMOs would be </w:t>
      </w:r>
      <w:r w:rsidR="00C64162">
        <w:t xml:space="preserve">also </w:t>
      </w:r>
      <w:r w:rsidR="00095C08" w:rsidRPr="00074EE2">
        <w:t xml:space="preserve">cleaned before removal from the trial site or use for other purposes. </w:t>
      </w:r>
      <w:r w:rsidR="004D7709">
        <w:t>This includes the lawn mower and the protective equipment worn by resea</w:t>
      </w:r>
      <w:r w:rsidR="008258BC">
        <w:t>r</w:t>
      </w:r>
      <w:r w:rsidR="004D7709">
        <w:t xml:space="preserve">ch staff when handling the GM buffalo grass. </w:t>
      </w:r>
      <w:r w:rsidR="00E03998">
        <w:t xml:space="preserve">The licence imposes inspecting the trial site for stolon fragments after mowing and destroying </w:t>
      </w:r>
      <w:r w:rsidR="00143D57">
        <w:t>any stolons found</w:t>
      </w:r>
      <w:r w:rsidR="00AA158B">
        <w:t>. </w:t>
      </w:r>
      <w:r w:rsidR="00E03998">
        <w:t xml:space="preserve">The combination of </w:t>
      </w:r>
      <w:r w:rsidR="00DB1897">
        <w:t xml:space="preserve">all </w:t>
      </w:r>
      <w:r w:rsidR="00E03998">
        <w:t>t</w:t>
      </w:r>
      <w:r w:rsidR="00095C08" w:rsidRPr="00074EE2">
        <w:t>hese measures would minimise</w:t>
      </w:r>
      <w:r w:rsidR="00AA158B">
        <w:t>:</w:t>
      </w:r>
      <w:r w:rsidR="00095C08" w:rsidRPr="00074EE2">
        <w:t xml:space="preserve"> </w:t>
      </w:r>
    </w:p>
    <w:p w:rsidR="00E03998" w:rsidRDefault="00E03998" w:rsidP="00DB1897">
      <w:pPr>
        <w:pStyle w:val="1Para"/>
        <w:numPr>
          <w:ilvl w:val="0"/>
          <w:numId w:val="56"/>
        </w:numPr>
        <w:ind w:firstLine="567"/>
      </w:pPr>
      <w:r>
        <w:t xml:space="preserve">the amount of reproductive material available for dispersal by any means and </w:t>
      </w:r>
    </w:p>
    <w:p w:rsidR="00DE12FE" w:rsidRDefault="00095C08" w:rsidP="00DB1897">
      <w:pPr>
        <w:pStyle w:val="1Para"/>
        <w:numPr>
          <w:ilvl w:val="0"/>
          <w:numId w:val="56"/>
        </w:numPr>
        <w:ind w:firstLine="567"/>
      </w:pPr>
      <w:proofErr w:type="gramStart"/>
      <w:r w:rsidRPr="00074EE2">
        <w:t>the</w:t>
      </w:r>
      <w:proofErr w:type="gramEnd"/>
      <w:r w:rsidRPr="00074EE2">
        <w:t xml:space="preserve"> likelihood of dispersal of GM buffalo grass stolons</w:t>
      </w:r>
      <w:r w:rsidR="00C10AA5">
        <w:t xml:space="preserve"> and seeds</w:t>
      </w:r>
      <w:r w:rsidR="003734BB">
        <w:t xml:space="preserve"> by human activity</w:t>
      </w:r>
      <w:r w:rsidRPr="00074EE2">
        <w:t>.</w:t>
      </w:r>
    </w:p>
    <w:p w:rsidR="001C20B8" w:rsidRPr="001C20B8" w:rsidRDefault="001C20B8" w:rsidP="001C20B8">
      <w:pPr>
        <w:pStyle w:val="1Para"/>
        <w:numPr>
          <w:ilvl w:val="0"/>
          <w:numId w:val="0"/>
        </w:numPr>
        <w:rPr>
          <w:i/>
        </w:rPr>
      </w:pPr>
      <w:r w:rsidRPr="001C20B8">
        <w:rPr>
          <w:i/>
        </w:rPr>
        <w:t>Potential for spread by a</w:t>
      </w:r>
      <w:r w:rsidR="00DE12FE" w:rsidRPr="001C20B8">
        <w:rPr>
          <w:i/>
        </w:rPr>
        <w:t>nimal activity</w:t>
      </w:r>
      <w:r w:rsidR="00D2150F" w:rsidRPr="001C20B8">
        <w:rPr>
          <w:i/>
        </w:rPr>
        <w:t xml:space="preserve"> </w:t>
      </w:r>
    </w:p>
    <w:p w:rsidR="00FC1D8F" w:rsidRDefault="004D7709">
      <w:pPr>
        <w:pStyle w:val="1Para"/>
      </w:pPr>
      <w:r>
        <w:t>T</w:t>
      </w:r>
      <w:r w:rsidR="00FF7FA0">
        <w:t>he</w:t>
      </w:r>
      <w:r w:rsidR="00FF7FA0" w:rsidRPr="00074EE2">
        <w:t xml:space="preserve"> fence surrounding the trial will </w:t>
      </w:r>
      <w:r w:rsidR="00FF7FA0">
        <w:t>restrict</w:t>
      </w:r>
      <w:r w:rsidR="00FF7FA0" w:rsidRPr="00074EE2">
        <w:t xml:space="preserve"> access </w:t>
      </w:r>
      <w:r w:rsidR="00FF7FA0">
        <w:t>by</w:t>
      </w:r>
      <w:r w:rsidR="00FF7FA0" w:rsidRPr="00074EE2">
        <w:t xml:space="preserve"> grazing animals</w:t>
      </w:r>
      <w:r>
        <w:t>; however,</w:t>
      </w:r>
      <w:r w:rsidR="00FF7FA0" w:rsidRPr="00074EE2">
        <w:t xml:space="preserve"> birds and </w:t>
      </w:r>
      <w:r w:rsidR="00FF7FA0">
        <w:t>burrowing animals</w:t>
      </w:r>
      <w:r w:rsidR="00FF7FA0" w:rsidRPr="00074EE2">
        <w:t xml:space="preserve"> such </w:t>
      </w:r>
      <w:r w:rsidR="00FF7FA0">
        <w:t>as</w:t>
      </w:r>
      <w:r w:rsidR="00FF7FA0" w:rsidRPr="00074EE2">
        <w:t xml:space="preserve"> rabbits, rodents and seed-eating ants could enter the trial site to feed on buffalo grass.</w:t>
      </w:r>
      <w:r w:rsidR="00E03998">
        <w:t xml:space="preserve"> </w:t>
      </w:r>
    </w:p>
    <w:p w:rsidR="00FF7FA0" w:rsidRDefault="00FF7FA0" w:rsidP="00C9388C">
      <w:pPr>
        <w:pStyle w:val="1Para"/>
      </w:pPr>
      <w:r>
        <w:t xml:space="preserve">For animal dispersal of stolon fragments, animals would have to detach a fragment big enough to contain a node capable </w:t>
      </w:r>
      <w:r w:rsidR="009315F5">
        <w:t>of producing</w:t>
      </w:r>
      <w:r>
        <w:t xml:space="preserve"> roots</w:t>
      </w:r>
      <w:r w:rsidR="00DB1897">
        <w:t xml:space="preserve">, </w:t>
      </w:r>
      <w:r w:rsidR="00E03998">
        <w:t>carry it off the trial site and</w:t>
      </w:r>
      <w:r w:rsidR="00DB1897">
        <w:t xml:space="preserve"> </w:t>
      </w:r>
      <w:r w:rsidR="009315F5">
        <w:t xml:space="preserve">drop </w:t>
      </w:r>
      <w:r>
        <w:t xml:space="preserve">the fragment in an area </w:t>
      </w:r>
      <w:r w:rsidR="00E03998">
        <w:t>where</w:t>
      </w:r>
      <w:r>
        <w:t xml:space="preserve"> </w:t>
      </w:r>
      <w:r w:rsidR="00E03998">
        <w:t xml:space="preserve">buffalo grass can </w:t>
      </w:r>
      <w:r>
        <w:t>establish</w:t>
      </w:r>
      <w:r w:rsidR="00E03998">
        <w:t xml:space="preserve"> and persist</w:t>
      </w:r>
      <w:r>
        <w:t>.</w:t>
      </w:r>
    </w:p>
    <w:p w:rsidR="005A00F0" w:rsidRDefault="00FC1D8F" w:rsidP="00D2150F">
      <w:pPr>
        <w:pStyle w:val="1Para"/>
      </w:pPr>
      <w:r w:rsidRPr="00074EE2">
        <w:t xml:space="preserve">The possibility of animals feeding on </w:t>
      </w:r>
      <w:r>
        <w:t>buffalo</w:t>
      </w:r>
      <w:r w:rsidRPr="00074EE2">
        <w:t xml:space="preserve"> grass</w:t>
      </w:r>
      <w:r>
        <w:t xml:space="preserve"> and</w:t>
      </w:r>
      <w:r w:rsidRPr="00074EE2">
        <w:t xml:space="preserve"> dispersing stolons is unlikely as </w:t>
      </w:r>
      <w:r>
        <w:t>the grass would</w:t>
      </w:r>
      <w:r w:rsidRPr="00074EE2">
        <w:t xml:space="preserve"> be digested by the animals and stolons do not </w:t>
      </w:r>
      <w:r>
        <w:t>have</w:t>
      </w:r>
      <w:r w:rsidRPr="00074EE2">
        <w:t xml:space="preserve"> structures </w:t>
      </w:r>
      <w:r>
        <w:t>for</w:t>
      </w:r>
      <w:r w:rsidRPr="00074EE2">
        <w:t xml:space="preserve"> animal dispers</w:t>
      </w:r>
      <w:r>
        <w:t>al</w:t>
      </w:r>
      <w:r w:rsidRPr="00074EE2">
        <w:t xml:space="preserve">. </w:t>
      </w:r>
      <w:r w:rsidR="00D2150F" w:rsidRPr="00074EE2">
        <w:t>B</w:t>
      </w:r>
      <w:r w:rsidR="00DE12FE" w:rsidRPr="00074EE2">
        <w:t xml:space="preserve">irds will rip </w:t>
      </w:r>
      <w:r w:rsidR="009315F5">
        <w:t xml:space="preserve">up </w:t>
      </w:r>
      <w:r w:rsidR="00D2150F" w:rsidRPr="00074EE2">
        <w:t xml:space="preserve">buffalo </w:t>
      </w:r>
      <w:r w:rsidR="00DE12FE" w:rsidRPr="00074EE2">
        <w:t xml:space="preserve">grass to look </w:t>
      </w:r>
      <w:r w:rsidR="00D2150F" w:rsidRPr="00074EE2">
        <w:t>for either grubs or the bulbs of some weed types (</w:t>
      </w:r>
      <w:hyperlink r:id="rId45" w:history="1">
        <w:r w:rsidR="00D2150F" w:rsidRPr="00FC1D8F">
          <w:rPr>
            <w:rStyle w:val="Hyperlink"/>
            <w:color w:val="auto"/>
          </w:rPr>
          <w:t>The Lawn Care Advice Site</w:t>
        </w:r>
      </w:hyperlink>
      <w:r w:rsidR="00D2150F" w:rsidRPr="00074EE2">
        <w:t xml:space="preserve">; </w:t>
      </w:r>
      <w:hyperlink r:id="rId46" w:history="1">
        <w:r w:rsidR="00D2150F" w:rsidRPr="00FC1D8F">
          <w:rPr>
            <w:rStyle w:val="Hyperlink"/>
            <w:color w:val="auto"/>
          </w:rPr>
          <w:t>Buffalo Lawn Care</w:t>
        </w:r>
      </w:hyperlink>
      <w:r w:rsidR="00D2150F" w:rsidRPr="0070722F">
        <w:t>)</w:t>
      </w:r>
      <w:r w:rsidR="00DE12FE" w:rsidRPr="00074EE2">
        <w:t xml:space="preserve">. This </w:t>
      </w:r>
      <w:r w:rsidR="00A4082B">
        <w:t xml:space="preserve">occurs </w:t>
      </w:r>
      <w:r w:rsidR="00DE12FE" w:rsidRPr="00074EE2">
        <w:t xml:space="preserve">if the grass is infested with </w:t>
      </w:r>
      <w:r w:rsidR="00D2150F" w:rsidRPr="00074EE2">
        <w:t>pests or weeds</w:t>
      </w:r>
      <w:r w:rsidR="00DE12FE" w:rsidRPr="00074EE2">
        <w:t xml:space="preserve">. </w:t>
      </w:r>
      <w:r w:rsidR="00D2150F" w:rsidRPr="00074EE2">
        <w:t xml:space="preserve">By foraging the lawn, birds could generate stolon fragments that could </w:t>
      </w:r>
      <w:r>
        <w:t xml:space="preserve">be </w:t>
      </w:r>
      <w:r w:rsidR="00D2150F" w:rsidRPr="00074EE2">
        <w:t>disperse</w:t>
      </w:r>
      <w:r>
        <w:t>d</w:t>
      </w:r>
      <w:r w:rsidR="00721C74">
        <w:t xml:space="preserve"> by other means</w:t>
      </w:r>
      <w:r w:rsidR="00D2150F" w:rsidRPr="00074EE2">
        <w:t xml:space="preserve">. </w:t>
      </w:r>
      <w:r w:rsidR="00DE12FE" w:rsidRPr="00074EE2">
        <w:t>The applicant propose</w:t>
      </w:r>
      <w:r w:rsidR="00DA66A1">
        <w:t>d</w:t>
      </w:r>
      <w:r w:rsidR="00DE12FE" w:rsidRPr="00074EE2">
        <w:t xml:space="preserve"> to monitor the trial for pests and</w:t>
      </w:r>
      <w:r w:rsidR="00D2150F" w:rsidRPr="00074EE2">
        <w:t xml:space="preserve"> weeds and</w:t>
      </w:r>
      <w:r w:rsidR="00DE12FE" w:rsidRPr="00074EE2">
        <w:t xml:space="preserve"> to carry out management </w:t>
      </w:r>
      <w:r w:rsidR="00BA4C07">
        <w:t>as</w:t>
      </w:r>
      <w:r w:rsidR="00BA4C07" w:rsidRPr="00074EE2">
        <w:t xml:space="preserve"> </w:t>
      </w:r>
      <w:r w:rsidR="00D2150F" w:rsidRPr="00074EE2">
        <w:t>needed</w:t>
      </w:r>
      <w:r w:rsidR="00DE12FE" w:rsidRPr="00074EE2">
        <w:t xml:space="preserve">. </w:t>
      </w:r>
    </w:p>
    <w:p w:rsidR="00FC1D8F" w:rsidRDefault="00DA66A1" w:rsidP="00F00B3F">
      <w:pPr>
        <w:pStyle w:val="1Para"/>
      </w:pPr>
      <w:r w:rsidRPr="00F04D6F">
        <w:t>No scientific literature was found about the dispersal of buffalo grass seed by animals</w:t>
      </w:r>
      <w:r w:rsidR="00E03998">
        <w:t>, and the seed is not known to be attractive to animals</w:t>
      </w:r>
      <w:r w:rsidRPr="009C09FF">
        <w:t xml:space="preserve">. </w:t>
      </w:r>
    </w:p>
    <w:p w:rsidR="00C45C04" w:rsidRDefault="002C4C44" w:rsidP="00F00B3F">
      <w:pPr>
        <w:pStyle w:val="1Para"/>
      </w:pPr>
      <w:r w:rsidRPr="009C09FF">
        <w:t xml:space="preserve">Ants may transport seeds to nest sites over distances that are typically between tens of centimetres and a few metres </w:t>
      </w:r>
      <w:r w:rsidRPr="009C09FF">
        <w:fldChar w:fldCharType="begin"/>
      </w:r>
      <w:r w:rsidRPr="009C09FF">
        <w:instrText xml:space="preserve"> ADDIN REFMGR.CITE &lt;Refman&gt;&lt;Cite&gt;&lt;Author&gt;Gómez&lt;/Author&gt;&lt;Year&gt;1998&lt;/Year&gt;&lt;RecNum&gt;7190&lt;/RecNum&gt;&lt;IDText&gt;Myrmecochorous dispersal distances: a world survey&lt;/IDText&gt;&lt;MDL Ref_Type="Journal"&gt;&lt;Ref_Type&gt;Journal&lt;/Ref_Type&gt;&lt;Ref_ID&gt;7190&lt;/Ref_ID&gt;&lt;Title_Primary&gt;Myrmecochorous dispersal distances: a world survey&lt;/Title_Primary&gt;&lt;Authors_Primary&gt;G&amp;#xF3;mez,C.&lt;/Authors_Primary&gt;&lt;Authors_Primary&gt;Espadaler,X.&lt;/Authors_Primary&gt;&lt;Date_Primary&gt;1998&lt;/Date_Primary&gt;&lt;Keywords&gt;distance&lt;/Keywords&gt;&lt;Reprint&gt;In File&lt;/Reprint&gt;&lt;Start_Page&gt;573&lt;/Start_Page&gt;&lt;End_Page&gt;580&lt;/End_Page&gt;&lt;Periodical&gt;Journal of Biogeography&lt;/Periodical&gt;&lt;Volume&gt;&lt;b&gt;25&lt;/b&gt;&lt;/Volume&gt;&lt;Issue&gt;3&lt;/Issue&gt;&lt;ZZ_JournalFull&gt;&lt;f name="System"&gt;Journal of Biogeography&lt;/f&gt;&lt;/ZZ_JournalFull&gt;&lt;ZZ_WorkformID&gt;1&lt;/ZZ_WorkformID&gt;&lt;/MDL&gt;&lt;/Cite&gt;&lt;/Refman&gt;</w:instrText>
      </w:r>
      <w:r w:rsidRPr="009C09FF">
        <w:fldChar w:fldCharType="separate"/>
      </w:r>
      <w:r w:rsidRPr="009C09FF">
        <w:rPr>
          <w:noProof/>
        </w:rPr>
        <w:t>(Gómez &amp; Espadaler 1998)</w:t>
      </w:r>
      <w:r w:rsidRPr="009C09FF">
        <w:fldChar w:fldCharType="end"/>
      </w:r>
      <w:r w:rsidR="004D7709">
        <w:t xml:space="preserve"> and</w:t>
      </w:r>
      <w:r w:rsidR="00BA4C07">
        <w:t>,</w:t>
      </w:r>
      <w:r w:rsidR="004D7709">
        <w:t xml:space="preserve"> therefore</w:t>
      </w:r>
      <w:r w:rsidR="00BA4C07">
        <w:t>,</w:t>
      </w:r>
      <w:r w:rsidR="004D7709">
        <w:t xml:space="preserve"> will not likely </w:t>
      </w:r>
      <w:r w:rsidR="00E03998">
        <w:t>disperse</w:t>
      </w:r>
      <w:r w:rsidR="004D7709">
        <w:t xml:space="preserve"> the GM seed beyond the </w:t>
      </w:r>
      <w:r w:rsidR="0079400A">
        <w:t>trial site</w:t>
      </w:r>
      <w:r w:rsidRPr="009C09FF">
        <w:t xml:space="preserve">. </w:t>
      </w:r>
      <w:r w:rsidR="00DA66A1" w:rsidRPr="009C09FF">
        <w:t>The seeds of buffalo grass do not have awns or hooks</w:t>
      </w:r>
      <w:r w:rsidR="00665DC5" w:rsidRPr="009C09FF">
        <w:t xml:space="preserve"> </w:t>
      </w:r>
      <w:r w:rsidR="00665DC5" w:rsidRPr="009C09FF">
        <w:fldChar w:fldCharType="begin"/>
      </w:r>
      <w:r w:rsidR="00665DC5" w:rsidRPr="009C09FF">
        <w:instrText xml:space="preserve"> ADDIN EN.CITE &lt;EndNote&gt;&lt;Cite&gt;&lt;Author&gt;OGTR&lt;/Author&gt;&lt;Year&gt;2018&lt;/Year&gt;&lt;RecNum&gt;74&lt;/RecNum&gt;&lt;DisplayText&gt;(OGTR, 2018)&lt;/DisplayText&gt;&lt;record&gt;&lt;rec-number&gt;74&lt;/rec-number&gt;&lt;foreign-keys&gt;&lt;key app="EN" db-id="awav5vaag2vvw0e5faxptafsrvsasas5z9zf" timestamp="1511395743"&gt;74&lt;/key&gt;&lt;/foreign-keys&gt;&lt;ref-type name="Report"&gt;27&lt;/ref-type&gt;&lt;contributors&gt;&lt;authors&gt;&lt;author&gt;OGTR&lt;/author&gt;&lt;/authors&gt;&lt;/contributors&gt;&lt;titles&gt;&lt;title&gt;&lt;style face="normal" font="default" size="100%"&gt;The biology of &lt;/style&gt;&lt;style face="italic" font="default" size="100%"&gt;Stenotaphrum secundatum &lt;/style&gt;&lt;style face="normal" font="default" size="100%"&gt;(Walter) Kuntze (buffalo grass)&lt;/style&gt;&lt;/title&gt;&lt;/titles&gt;&lt;dates&gt;&lt;year&gt;2018&lt;/year&gt;&lt;pub-dates&gt;&lt;date&gt;January 2018&lt;/date&gt;&lt;/pub-dates&gt;&lt;/dates&gt;&lt;pub-location&gt;Canberra , Australia&lt;/pub-location&gt;&lt;publisher&gt;Office of the Gene Technology Regulator&lt;/publisher&gt;&lt;urls&gt;&lt;/urls&gt;&lt;/record&gt;&lt;/Cite&gt;&lt;/EndNote&gt;</w:instrText>
      </w:r>
      <w:r w:rsidR="00665DC5" w:rsidRPr="009C09FF">
        <w:fldChar w:fldCharType="separate"/>
      </w:r>
      <w:r w:rsidR="00665DC5" w:rsidRPr="009C09FF">
        <w:rPr>
          <w:noProof/>
        </w:rPr>
        <w:t>(OGTR, 2018)</w:t>
      </w:r>
      <w:r w:rsidR="00665DC5" w:rsidRPr="009C09FF">
        <w:fldChar w:fldCharType="end"/>
      </w:r>
      <w:r w:rsidR="00DA66A1" w:rsidRPr="009C09FF">
        <w:t>, so they are not expected to adhere to animal fur or bird plumage. If buffalo grass seed is on the soil surface and conditions are wet, mud containing</w:t>
      </w:r>
      <w:r w:rsidR="00DA66A1" w:rsidRPr="00F04D6F">
        <w:t xml:space="preserve"> seeds </w:t>
      </w:r>
      <w:r w:rsidR="00FC1D8F">
        <w:t xml:space="preserve">or stolon fragments </w:t>
      </w:r>
      <w:r w:rsidR="00DA66A1" w:rsidRPr="00F04D6F">
        <w:t xml:space="preserve">could possibly stick to animal or bird feet and be transported outside the trial site. There is uncertainty about the ability of the seed to withstand digestion and be dispersed by </w:t>
      </w:r>
      <w:proofErr w:type="spellStart"/>
      <w:r w:rsidR="00DA66A1" w:rsidRPr="00F04D6F">
        <w:t>endozoochory</w:t>
      </w:r>
      <w:proofErr w:type="spellEnd"/>
      <w:r w:rsidR="00DA66A1" w:rsidRPr="00F04D6F">
        <w:t xml:space="preserve">. </w:t>
      </w:r>
      <w:r w:rsidR="00C45C04">
        <w:t xml:space="preserve">However, animals are not expected to be attracted to buffalo grass seed </w:t>
      </w:r>
      <w:r w:rsidR="00BA4C07">
        <w:t xml:space="preserve">because the seeds are very small </w:t>
      </w:r>
      <w:r w:rsidR="00191B78" w:rsidRPr="009C09FF">
        <w:fldChar w:fldCharType="begin"/>
      </w:r>
      <w:r w:rsidR="00191B78" w:rsidRPr="009C09FF">
        <w:instrText xml:space="preserve"> ADDIN EN.CITE &lt;EndNote&gt;&lt;Cite&gt;&lt;Author&gt;OGTR&lt;/Author&gt;&lt;Year&gt;2018&lt;/Year&gt;&lt;RecNum&gt;74&lt;/RecNum&gt;&lt;DisplayText&gt;(OGTR, 2018)&lt;/DisplayText&gt;&lt;record&gt;&lt;rec-number&gt;74&lt;/rec-number&gt;&lt;foreign-keys&gt;&lt;key app="EN" db-id="awav5vaag2vvw0e5faxptafsrvsasas5z9zf" timestamp="1511395743"&gt;74&lt;/key&gt;&lt;/foreign-keys&gt;&lt;ref-type name="Report"&gt;27&lt;/ref-type&gt;&lt;contributors&gt;&lt;authors&gt;&lt;author&gt;OGTR&lt;/author&gt;&lt;/authors&gt;&lt;/contributors&gt;&lt;titles&gt;&lt;title&gt;&lt;style face="normal" font="default" size="100%"&gt;The biology of &lt;/style&gt;&lt;style face="italic" font="default" size="100%"&gt;Stenotaphrum secundatum &lt;/style&gt;&lt;style face="normal" font="default" size="100%"&gt;(Walter) Kuntze (buffalo grass)&lt;/style&gt;&lt;/title&gt;&lt;/titles&gt;&lt;dates&gt;&lt;year&gt;2018&lt;/year&gt;&lt;pub-dates&gt;&lt;date&gt;January 2018&lt;/date&gt;&lt;/pub-dates&gt;&lt;/dates&gt;&lt;pub-location&gt;Canberra , Australia&lt;/pub-location&gt;&lt;publisher&gt;Office of the Gene Technology Regulator&lt;/publisher&gt;&lt;urls&gt;&lt;/urls&gt;&lt;/record&gt;&lt;/Cite&gt;&lt;/EndNote&gt;</w:instrText>
      </w:r>
      <w:r w:rsidR="00191B78" w:rsidRPr="009C09FF">
        <w:fldChar w:fldCharType="separate"/>
      </w:r>
      <w:r w:rsidR="00191B78" w:rsidRPr="009C09FF">
        <w:rPr>
          <w:noProof/>
        </w:rPr>
        <w:t>(OGTR, 2018)</w:t>
      </w:r>
      <w:r w:rsidR="00191B78" w:rsidRPr="009C09FF">
        <w:fldChar w:fldCharType="end"/>
      </w:r>
      <w:r w:rsidR="00BA4C07">
        <w:t>. This is in contrast to crop plants such as wheat and sorghum. I</w:t>
      </w:r>
      <w:r w:rsidR="005A00F0">
        <w:t xml:space="preserve">n addition, </w:t>
      </w:r>
      <w:r w:rsidR="00FC1D8F">
        <w:t>the limits, controls and management</w:t>
      </w:r>
      <w:r w:rsidR="005A00F0">
        <w:t xml:space="preserve"> will reduce the amount of </w:t>
      </w:r>
      <w:r w:rsidR="00FC1D8F">
        <w:t xml:space="preserve">available </w:t>
      </w:r>
      <w:r w:rsidR="005A00F0">
        <w:t xml:space="preserve">viable seeds </w:t>
      </w:r>
      <w:r w:rsidR="00FC1D8F">
        <w:t xml:space="preserve">and stolon fragments </w:t>
      </w:r>
      <w:r w:rsidR="00BA4C07">
        <w:t xml:space="preserve">(see </w:t>
      </w:r>
      <w:r w:rsidR="005A00F0">
        <w:t>risk scenarios 1 and 3</w:t>
      </w:r>
      <w:r w:rsidR="00BA4C07">
        <w:t>)</w:t>
      </w:r>
      <w:r w:rsidR="005A00F0">
        <w:t>.</w:t>
      </w:r>
      <w:r w:rsidR="00C45C04">
        <w:t xml:space="preserve"> </w:t>
      </w:r>
    </w:p>
    <w:p w:rsidR="005A00F0" w:rsidRDefault="005A00F0" w:rsidP="005A00F0">
      <w:pPr>
        <w:pStyle w:val="1Para"/>
      </w:pPr>
      <w:r>
        <w:lastRenderedPageBreak/>
        <w:t>T</w:t>
      </w:r>
      <w:r w:rsidRPr="00F04D6F">
        <w:t xml:space="preserve">he small size and duration of the trial will </w:t>
      </w:r>
      <w:r w:rsidR="00FC1D8F">
        <w:t xml:space="preserve">also </w:t>
      </w:r>
      <w:r w:rsidRPr="00F04D6F">
        <w:t>limit the number of animals</w:t>
      </w:r>
      <w:r w:rsidR="00FC1D8F">
        <w:t xml:space="preserve"> that could come</w:t>
      </w:r>
      <w:r w:rsidRPr="00F04D6F">
        <w:t xml:space="preserve"> in</w:t>
      </w:r>
      <w:r w:rsidR="00FC1D8F">
        <w:t>to</w:t>
      </w:r>
      <w:r w:rsidRPr="00F04D6F">
        <w:t xml:space="preserve"> contact with</w:t>
      </w:r>
      <w:r w:rsidR="00FC1D8F">
        <w:t xml:space="preserve"> the GM</w:t>
      </w:r>
      <w:r w:rsidRPr="00F04D6F">
        <w:t xml:space="preserve"> buffalo grass</w:t>
      </w:r>
      <w:r>
        <w:t xml:space="preserve">. </w:t>
      </w:r>
      <w:r w:rsidR="00FC1D8F">
        <w:t>In particular</w:t>
      </w:r>
      <w:r>
        <w:t>, since the trial would be used to establish</w:t>
      </w:r>
      <w:r w:rsidR="00FC1D8F">
        <w:t xml:space="preserve"> the GM</w:t>
      </w:r>
      <w:r>
        <w:t xml:space="preserve"> buffalo grass, </w:t>
      </w:r>
      <w:r w:rsidR="00DD728B">
        <w:t>the</w:t>
      </w:r>
      <w:r w:rsidR="00FC1D8F">
        <w:t xml:space="preserve"> GM</w:t>
      </w:r>
      <w:r>
        <w:t xml:space="preserve"> buffalo grass </w:t>
      </w:r>
      <w:r w:rsidR="00DD728B">
        <w:t>would not fully cover</w:t>
      </w:r>
      <w:r>
        <w:t xml:space="preserve"> the trial site for some time, </w:t>
      </w:r>
      <w:r w:rsidR="00FC1D8F">
        <w:t>especially</w:t>
      </w:r>
      <w:r>
        <w:t xml:space="preserve"> as the proposed planting density is lower than that typically used for lawn establishment and the GM buffalo grass has been modified for a dwarfing phenotype</w:t>
      </w:r>
      <w:r w:rsidR="00FF7FA0">
        <w:t xml:space="preserve">. </w:t>
      </w:r>
    </w:p>
    <w:p w:rsidR="001C20B8" w:rsidRPr="00BC6F6C" w:rsidRDefault="001C20B8" w:rsidP="001C20B8">
      <w:pPr>
        <w:pStyle w:val="1Para"/>
        <w:keepNext/>
        <w:numPr>
          <w:ilvl w:val="0"/>
          <w:numId w:val="0"/>
        </w:numPr>
        <w:rPr>
          <w:i/>
        </w:rPr>
      </w:pPr>
      <w:r w:rsidRPr="00BC6F6C">
        <w:rPr>
          <w:i/>
        </w:rPr>
        <w:t>Potential for spread by w</w:t>
      </w:r>
      <w:r w:rsidR="00721C74" w:rsidRPr="00BC6F6C">
        <w:rPr>
          <w:i/>
        </w:rPr>
        <w:t xml:space="preserve">ind or water </w:t>
      </w:r>
    </w:p>
    <w:p w:rsidR="00A50FF3" w:rsidRDefault="00DE12FE" w:rsidP="00BC6F6C">
      <w:pPr>
        <w:pStyle w:val="1Para"/>
      </w:pPr>
      <w:r w:rsidRPr="00BC6F6C">
        <w:t xml:space="preserve">Stolon fragments </w:t>
      </w:r>
      <w:r w:rsidR="008F18E8" w:rsidRPr="00BC6F6C">
        <w:t xml:space="preserve">from human or animal activity </w:t>
      </w:r>
      <w:r w:rsidR="00DA2A7E" w:rsidRPr="00BC6F6C">
        <w:t>would</w:t>
      </w:r>
      <w:r w:rsidRPr="00BC6F6C">
        <w:t xml:space="preserve"> be too heavy to be transported over long distances by wind</w:t>
      </w:r>
      <w:r w:rsidR="00F00B3F" w:rsidRPr="00BC6F6C">
        <w:t xml:space="preserve"> but it is possible that GM buffalo grass rachis segments could be dispersed by high winds if a severe storm occurred </w:t>
      </w:r>
      <w:r w:rsidR="00F64F30" w:rsidRPr="00006AC0">
        <w:t>and</w:t>
      </w:r>
      <w:r w:rsidR="00F64F30" w:rsidRPr="00BC6F6C">
        <w:t xml:space="preserve"> </w:t>
      </w:r>
      <w:r w:rsidR="00F00B3F" w:rsidRPr="00BC6F6C">
        <w:t>mature seed was present on plants or the soil surface.</w:t>
      </w:r>
      <w:r w:rsidRPr="00BC6F6C">
        <w:t xml:space="preserve"> Stolon fragments </w:t>
      </w:r>
      <w:r w:rsidR="00F00B3F" w:rsidRPr="00BC6F6C">
        <w:t xml:space="preserve">and seeds </w:t>
      </w:r>
      <w:r w:rsidRPr="00BC6F6C">
        <w:t xml:space="preserve">could be </w:t>
      </w:r>
      <w:r w:rsidR="0079400A">
        <w:t xml:space="preserve">also </w:t>
      </w:r>
      <w:r w:rsidRPr="00BC6F6C">
        <w:t>transported by water during heavy run</w:t>
      </w:r>
      <w:r w:rsidR="00AA158B">
        <w:t>-</w:t>
      </w:r>
      <w:r w:rsidRPr="00BC6F6C">
        <w:t xml:space="preserve">off or flooding after a storm. </w:t>
      </w:r>
      <w:r w:rsidR="00F64F30" w:rsidRPr="00006AC0">
        <w:t>T</w:t>
      </w:r>
      <w:r w:rsidRPr="00BC6F6C">
        <w:t xml:space="preserve">he </w:t>
      </w:r>
      <w:r w:rsidR="00721C74" w:rsidRPr="00BC6F6C">
        <w:t xml:space="preserve">proposed </w:t>
      </w:r>
      <w:r w:rsidRPr="00BC6F6C">
        <w:t xml:space="preserve">trial site </w:t>
      </w:r>
      <w:r w:rsidR="00F64F30" w:rsidRPr="00006AC0">
        <w:t>is</w:t>
      </w:r>
      <w:r w:rsidRPr="00BC6F6C">
        <w:t xml:space="preserve"> located </w:t>
      </w:r>
      <w:r w:rsidR="00F64F30" w:rsidRPr="00006AC0">
        <w:t xml:space="preserve">more than 100 m </w:t>
      </w:r>
      <w:r w:rsidR="00665DC5" w:rsidRPr="00BC6F6C">
        <w:t>away</w:t>
      </w:r>
      <w:r w:rsidRPr="00BC6F6C">
        <w:t xml:space="preserve"> from a natural waterway</w:t>
      </w:r>
      <w:r w:rsidR="00F64F30" w:rsidRPr="00006AC0">
        <w:t xml:space="preserve"> (see section </w:t>
      </w:r>
      <w:r w:rsidR="0079400A">
        <w:t>3.1</w:t>
      </w:r>
      <w:r w:rsidR="00F64F30" w:rsidRPr="00006AC0">
        <w:t>, chapter 1). However</w:t>
      </w:r>
      <w:r w:rsidRPr="00BC6F6C">
        <w:t xml:space="preserve">, </w:t>
      </w:r>
      <w:r w:rsidR="00F64F30" w:rsidRPr="00006AC0">
        <w:t xml:space="preserve">there are </w:t>
      </w:r>
      <w:r w:rsidR="00A50FF3" w:rsidRPr="00006AC0">
        <w:t>artificial waterways</w:t>
      </w:r>
      <w:r w:rsidR="00F64F30" w:rsidRPr="00006AC0">
        <w:t xml:space="preserve"> in the vicinity of the trial site</w:t>
      </w:r>
      <w:r w:rsidR="00A50FF3" w:rsidRPr="00006AC0">
        <w:t xml:space="preserve"> (see section </w:t>
      </w:r>
      <w:r w:rsidR="0079400A">
        <w:t>3.1</w:t>
      </w:r>
      <w:r w:rsidR="00A50FF3" w:rsidRPr="00006AC0">
        <w:t>, chapter 1)</w:t>
      </w:r>
      <w:r w:rsidR="00F64F30" w:rsidRPr="00006AC0">
        <w:t xml:space="preserve">. </w:t>
      </w:r>
      <w:r w:rsidR="00A50FF3" w:rsidRPr="00BC6F6C">
        <w:t>Inside</w:t>
      </w:r>
      <w:r w:rsidR="00A50FF3">
        <w:t xml:space="preserve"> the RMIT campus there are five storm drains within 60 m of the fie</w:t>
      </w:r>
      <w:r w:rsidR="00006AC0">
        <w:t>l</w:t>
      </w:r>
      <w:r w:rsidR="00A50FF3">
        <w:t>d trial. In addition, the suburbs surrounding RMIT have storm water drainage systems. The field trial is separated from the</w:t>
      </w:r>
      <w:r w:rsidR="0027323D">
        <w:t xml:space="preserve"> surrounding</w:t>
      </w:r>
      <w:r w:rsidR="00A50FF3">
        <w:t xml:space="preserve"> suburban areas by </w:t>
      </w:r>
      <w:r w:rsidR="0027323D">
        <w:t xml:space="preserve">an embankment which is </w:t>
      </w:r>
      <w:r w:rsidR="00A50FF3">
        <w:t>at least 2 m high (Figure</w:t>
      </w:r>
      <w:r w:rsidR="00191B78">
        <w:t> </w:t>
      </w:r>
      <w:r w:rsidR="00A50FF3">
        <w:t>2). Therefore</w:t>
      </w:r>
      <w:r w:rsidR="0027323D">
        <w:t>,</w:t>
      </w:r>
      <w:r w:rsidR="00A50FF3">
        <w:t xml:space="preserve"> in the event of a storm, water run-off will flow from these elevated areas into </w:t>
      </w:r>
      <w:r w:rsidR="0027323D">
        <w:t xml:space="preserve">the </w:t>
      </w:r>
      <w:r w:rsidR="00A50FF3">
        <w:t xml:space="preserve">RMIT </w:t>
      </w:r>
      <w:r w:rsidR="008258BC">
        <w:t xml:space="preserve">university </w:t>
      </w:r>
      <w:r w:rsidR="00A50FF3">
        <w:t xml:space="preserve">campus. </w:t>
      </w:r>
      <w:r w:rsidR="00DB3507">
        <w:rPr>
          <w:lang w:eastAsia="en-US"/>
        </w:rPr>
        <w:t xml:space="preserve">A management control has been </w:t>
      </w:r>
      <w:r w:rsidR="00006AC0">
        <w:rPr>
          <w:lang w:eastAsia="en-US"/>
        </w:rPr>
        <w:t>im</w:t>
      </w:r>
      <w:r w:rsidR="00DB3507">
        <w:rPr>
          <w:lang w:eastAsia="en-US"/>
        </w:rPr>
        <w:t xml:space="preserve">posed </w:t>
      </w:r>
      <w:r w:rsidR="00006AC0">
        <w:rPr>
          <w:lang w:eastAsia="en-US"/>
        </w:rPr>
        <w:t xml:space="preserve">to </w:t>
      </w:r>
      <w:r w:rsidR="00FC1D8F">
        <w:rPr>
          <w:lang w:eastAsia="en-US"/>
        </w:rPr>
        <w:t>reduce the likelihood of</w:t>
      </w:r>
      <w:r w:rsidR="00006AC0">
        <w:rPr>
          <w:lang w:eastAsia="en-US"/>
        </w:rPr>
        <w:t xml:space="preserve"> water dispersal of GM buffalo grass (see section 3.1.1,</w:t>
      </w:r>
      <w:r w:rsidR="00DB3507">
        <w:rPr>
          <w:lang w:eastAsia="en-US"/>
        </w:rPr>
        <w:t xml:space="preserve"> chapter 3</w:t>
      </w:r>
      <w:r w:rsidR="00006AC0">
        <w:rPr>
          <w:lang w:eastAsia="en-US"/>
        </w:rPr>
        <w:t>)</w:t>
      </w:r>
      <w:r w:rsidR="00FC1D8F">
        <w:rPr>
          <w:lang w:eastAsia="en-US"/>
        </w:rPr>
        <w:t>, i.e. t</w:t>
      </w:r>
      <w:r w:rsidR="003F339F">
        <w:rPr>
          <w:lang w:eastAsia="en-US"/>
        </w:rPr>
        <w:t xml:space="preserve">he trial site must be </w:t>
      </w:r>
      <w:r w:rsidR="00006AC0">
        <w:rPr>
          <w:lang w:eastAsia="en-US"/>
        </w:rPr>
        <w:t>surrounded by</w:t>
      </w:r>
      <w:r w:rsidR="003F339F">
        <w:rPr>
          <w:lang w:eastAsia="en-US"/>
        </w:rPr>
        <w:t xml:space="preserve"> a mesh </w:t>
      </w:r>
      <w:r w:rsidR="00006AC0">
        <w:rPr>
          <w:lang w:eastAsia="en-US"/>
        </w:rPr>
        <w:t>barrier</w:t>
      </w:r>
      <w:r w:rsidR="00FC1D8F">
        <w:rPr>
          <w:lang w:eastAsia="en-US"/>
        </w:rPr>
        <w:t xml:space="preserve"> which must </w:t>
      </w:r>
      <w:r w:rsidR="00D02845">
        <w:rPr>
          <w:lang w:eastAsia="en-US"/>
        </w:rPr>
        <w:t>leave no gap between the soil surface and the mesh</w:t>
      </w:r>
      <w:r w:rsidR="003F339F">
        <w:rPr>
          <w:lang w:eastAsia="en-US"/>
        </w:rPr>
        <w:t xml:space="preserve">. This mesh </w:t>
      </w:r>
      <w:r w:rsidR="00D02845">
        <w:rPr>
          <w:lang w:eastAsia="en-US"/>
        </w:rPr>
        <w:t xml:space="preserve">barrier </w:t>
      </w:r>
      <w:r w:rsidR="00155961">
        <w:rPr>
          <w:lang w:eastAsia="en-US"/>
        </w:rPr>
        <w:t>w</w:t>
      </w:r>
      <w:r w:rsidR="00006AC0">
        <w:rPr>
          <w:lang w:eastAsia="en-US"/>
        </w:rPr>
        <w:t>ill</w:t>
      </w:r>
      <w:r w:rsidR="00155961">
        <w:rPr>
          <w:lang w:eastAsia="en-US"/>
        </w:rPr>
        <w:t xml:space="preserve"> act as a sieve in the event of water running through the planting area, preventing the escape of stolons and rachis segments. </w:t>
      </w:r>
      <w:r w:rsidR="00D02845">
        <w:rPr>
          <w:lang w:eastAsia="en-US"/>
        </w:rPr>
        <w:t>It</w:t>
      </w:r>
      <w:r w:rsidR="007F75B4">
        <w:rPr>
          <w:lang w:eastAsia="en-US"/>
        </w:rPr>
        <w:t xml:space="preserve"> will also </w:t>
      </w:r>
      <w:r w:rsidR="00006AC0">
        <w:rPr>
          <w:lang w:eastAsia="en-US"/>
        </w:rPr>
        <w:t>reduce the likelihood of wind dispersal of rachis segments by decreasing the speed of wind inside the planting area</w:t>
      </w:r>
      <w:r w:rsidR="00DB1897">
        <w:rPr>
          <w:lang w:eastAsia="en-US"/>
        </w:rPr>
        <w:t xml:space="preserve"> (see section 3.1.1, chapter 3)</w:t>
      </w:r>
      <w:r w:rsidR="00006AC0">
        <w:rPr>
          <w:lang w:eastAsia="en-US"/>
        </w:rPr>
        <w:t xml:space="preserve">. </w:t>
      </w:r>
    </w:p>
    <w:p w:rsidR="00DE12FE" w:rsidRPr="0039665B" w:rsidRDefault="0039665B" w:rsidP="00F00B3F">
      <w:pPr>
        <w:pStyle w:val="1Para"/>
      </w:pPr>
      <w:r>
        <w:t>The installation of a mesh</w:t>
      </w:r>
      <w:r w:rsidR="00006AC0">
        <w:t xml:space="preserve"> barrier</w:t>
      </w:r>
      <w:r>
        <w:t xml:space="preserve"> </w:t>
      </w:r>
      <w:r w:rsidR="00101B85">
        <w:t>around</w:t>
      </w:r>
      <w:r w:rsidR="00006AC0">
        <w:t xml:space="preserve"> the trial site</w:t>
      </w:r>
      <w:r>
        <w:t xml:space="preserve"> </w:t>
      </w:r>
      <w:r w:rsidR="00D02845">
        <w:t>in combination</w:t>
      </w:r>
      <w:r>
        <w:t xml:space="preserve"> with the controls that would reduce the number of GM buffalo grass propagules present in the trial (inspection of the monitoring zone, mowing of the plants and </w:t>
      </w:r>
      <w:r w:rsidR="00D02845">
        <w:t xml:space="preserve">inspection for and </w:t>
      </w:r>
      <w:r>
        <w:t xml:space="preserve">disposal of the grass clippings) will make the dispersal of GM buffalo grass </w:t>
      </w:r>
      <w:r w:rsidR="00F66E13">
        <w:t>by wind or water unlikely.</w:t>
      </w:r>
      <w:r>
        <w:t xml:space="preserve"> </w:t>
      </w:r>
      <w:r w:rsidRPr="00006AC0">
        <w:t xml:space="preserve">In addition, </w:t>
      </w:r>
      <w:r w:rsidR="00A31B0A" w:rsidRPr="0039665B">
        <w:t>standard licence condition</w:t>
      </w:r>
      <w:r w:rsidR="00D02845">
        <w:t>s</w:t>
      </w:r>
      <w:r w:rsidR="00F00B3F" w:rsidRPr="0039665B">
        <w:t xml:space="preserve"> would require the applicant to report any severe weather events</w:t>
      </w:r>
      <w:r w:rsidRPr="00006AC0">
        <w:t xml:space="preserve"> to evaluate the need </w:t>
      </w:r>
      <w:r w:rsidR="00B75E65">
        <w:t>for</w:t>
      </w:r>
      <w:r w:rsidRPr="00006AC0">
        <w:t xml:space="preserve"> manag</w:t>
      </w:r>
      <w:r w:rsidR="00B75E65">
        <w:t>ing</w:t>
      </w:r>
      <w:r w:rsidRPr="00006AC0">
        <w:t xml:space="preserve"> any risks</w:t>
      </w:r>
      <w:r w:rsidR="00D02845">
        <w:t xml:space="preserve"> and to present an acceptable contingency plan which must be enacted in case the GM buffalo grass is found outside trial limits</w:t>
      </w:r>
      <w:r w:rsidRPr="00006AC0">
        <w:t xml:space="preserve">. </w:t>
      </w:r>
      <w:r w:rsidR="00F00B3F" w:rsidRPr="0039665B">
        <w:t xml:space="preserve"> </w:t>
      </w:r>
    </w:p>
    <w:p w:rsidR="009D4BB3" w:rsidRPr="009D4BB3" w:rsidRDefault="009D4BB3" w:rsidP="009D4BB3">
      <w:pPr>
        <w:pStyle w:val="1Para"/>
        <w:keepNext/>
        <w:numPr>
          <w:ilvl w:val="0"/>
          <w:numId w:val="0"/>
        </w:numPr>
        <w:rPr>
          <w:i/>
        </w:rPr>
      </w:pPr>
      <w:r w:rsidRPr="009D4BB3">
        <w:rPr>
          <w:i/>
        </w:rPr>
        <w:t>Potential for establishment</w:t>
      </w:r>
      <w:r w:rsidR="0059661F">
        <w:rPr>
          <w:i/>
        </w:rPr>
        <w:t xml:space="preserve"> and persistence</w:t>
      </w:r>
      <w:r w:rsidRPr="009D4BB3">
        <w:rPr>
          <w:i/>
        </w:rPr>
        <w:t xml:space="preserve"> of GM buffalo grass volunteers after dispersal</w:t>
      </w:r>
    </w:p>
    <w:p w:rsidR="00DE12FE" w:rsidRPr="00F04D6F" w:rsidRDefault="009D4BB3">
      <w:pPr>
        <w:pStyle w:val="1Para"/>
      </w:pPr>
      <w:r>
        <w:t>T</w:t>
      </w:r>
      <w:r w:rsidR="00DE12FE" w:rsidRPr="00F04D6F">
        <w:t>he GM buffalo grass is expected to have limited ability to establish ongoing volunteer populations in the environment</w:t>
      </w:r>
      <w:r w:rsidR="00721C74" w:rsidRPr="00F04D6F">
        <w:t xml:space="preserve"> near the trial site</w:t>
      </w:r>
      <w:r w:rsidR="00B75E65">
        <w:t xml:space="preserve"> due to the high water requirements of buffalo grass and the slow growth</w:t>
      </w:r>
      <w:r w:rsidR="00DB1897">
        <w:t xml:space="preserve"> trait</w:t>
      </w:r>
      <w:r w:rsidR="00B75E65">
        <w:t xml:space="preserve"> introduced into the GM buffalo grass (see risk scenario 3)</w:t>
      </w:r>
      <w:r w:rsidR="00DE12FE" w:rsidRPr="00F04D6F">
        <w:t>.</w:t>
      </w:r>
      <w:r w:rsidR="00F04D6F" w:rsidRPr="00F04D6F">
        <w:t xml:space="preserve"> </w:t>
      </w:r>
    </w:p>
    <w:p w:rsidR="00DE12FE" w:rsidRPr="00074EE2" w:rsidRDefault="00DE12FE" w:rsidP="00EB7EFC">
      <w:pPr>
        <w:pStyle w:val="1Para"/>
        <w:keepNext/>
        <w:numPr>
          <w:ilvl w:val="0"/>
          <w:numId w:val="0"/>
        </w:numPr>
        <w:spacing w:before="240"/>
        <w:outlineLvl w:val="4"/>
        <w:rPr>
          <w:b/>
          <w:i/>
        </w:rPr>
      </w:pPr>
      <w:r w:rsidRPr="00F04D6F">
        <w:rPr>
          <w:b/>
          <w:i/>
        </w:rPr>
        <w:t>Potential harm</w:t>
      </w:r>
    </w:p>
    <w:p w:rsidR="00DE12FE" w:rsidRPr="00074EE2" w:rsidRDefault="00DE12FE" w:rsidP="00DE12FE">
      <w:pPr>
        <w:pStyle w:val="1Para"/>
      </w:pPr>
      <w:r w:rsidRPr="00074EE2">
        <w:t xml:space="preserve">The potential harms from Risk Scenario 4 are the same as for Risk Scenario 3, which considered harms that may be caused by volunteer GM </w:t>
      </w:r>
      <w:r w:rsidR="003A1DF7" w:rsidRPr="00074EE2">
        <w:t>buffalo grass</w:t>
      </w:r>
      <w:r w:rsidRPr="00074EE2">
        <w:t xml:space="preserve"> populations in the environment.</w:t>
      </w:r>
    </w:p>
    <w:p w:rsidR="00DE12FE" w:rsidRPr="00074EE2" w:rsidRDefault="00DE12FE" w:rsidP="00DE12FE">
      <w:pPr>
        <w:pStyle w:val="1Para"/>
        <w:numPr>
          <w:ilvl w:val="0"/>
          <w:numId w:val="0"/>
        </w:numPr>
      </w:pPr>
      <w:r w:rsidRPr="00074EE2">
        <w:rPr>
          <w:b/>
          <w:i/>
        </w:rPr>
        <w:t>Conclusion</w:t>
      </w:r>
      <w:r w:rsidRPr="00074EE2">
        <w:t>: Risk scenario 4 is not identified as a substantive risk because the proposed</w:t>
      </w:r>
      <w:r w:rsidR="0059661F">
        <w:t xml:space="preserve"> limits,</w:t>
      </w:r>
      <w:r w:rsidRPr="00074EE2">
        <w:t xml:space="preserve"> controls</w:t>
      </w:r>
      <w:r w:rsidR="0059661F">
        <w:t xml:space="preserve"> and management would</w:t>
      </w:r>
      <w:r w:rsidR="00DB1897">
        <w:t xml:space="preserve"> </w:t>
      </w:r>
      <w:r w:rsidR="0059661F">
        <w:t xml:space="preserve">reduce the amount of GM buffalo grass </w:t>
      </w:r>
      <w:r w:rsidR="00DB1897" w:rsidRPr="00074EE2">
        <w:t>stolons</w:t>
      </w:r>
      <w:r w:rsidR="00DB1897">
        <w:t xml:space="preserve"> and seeds </w:t>
      </w:r>
      <w:r w:rsidR="0059661F">
        <w:t>available for dispersal</w:t>
      </w:r>
      <w:r w:rsidR="00DB1897">
        <w:t xml:space="preserve"> and</w:t>
      </w:r>
      <w:r w:rsidR="0059661F">
        <w:t xml:space="preserve"> </w:t>
      </w:r>
      <w:r w:rsidRPr="00074EE2">
        <w:t xml:space="preserve">minimise </w:t>
      </w:r>
      <w:r w:rsidR="00F04D6F">
        <w:t>the</w:t>
      </w:r>
      <w:r w:rsidR="00DB1897">
        <w:t>ir</w:t>
      </w:r>
      <w:r w:rsidR="00F04D6F">
        <w:t xml:space="preserve"> </w:t>
      </w:r>
      <w:r w:rsidR="00DB1897">
        <w:t>likelihood of</w:t>
      </w:r>
      <w:r w:rsidR="00F04D6F">
        <w:t xml:space="preserve"> </w:t>
      </w:r>
      <w:r w:rsidRPr="00074EE2">
        <w:t>dispersal</w:t>
      </w:r>
      <w:r w:rsidR="004B7A80">
        <w:t>. B</w:t>
      </w:r>
      <w:r w:rsidRPr="00074EE2">
        <w:t xml:space="preserve">uffalo grass </w:t>
      </w:r>
      <w:r w:rsidR="004B7A80">
        <w:t xml:space="preserve">also </w:t>
      </w:r>
      <w:r w:rsidRPr="00074EE2">
        <w:t xml:space="preserve">has limited ability to establish ongoing volunteer populations in the </w:t>
      </w:r>
      <w:r w:rsidR="00F04D6F">
        <w:t>geographic location of</w:t>
      </w:r>
      <w:r w:rsidR="00721C74">
        <w:t xml:space="preserve"> the trial site</w:t>
      </w:r>
      <w:r w:rsidRPr="00074EE2">
        <w:t>. Therefore, this risk could not be greater than negligible and does not warrant further detailed assessment.</w:t>
      </w:r>
    </w:p>
    <w:p w:rsidR="00DE12FE" w:rsidRPr="00074EE2" w:rsidRDefault="00F04D6F" w:rsidP="00DE12FE">
      <w:pPr>
        <w:pStyle w:val="Quote"/>
        <w:numPr>
          <w:ilvl w:val="3"/>
          <w:numId w:val="42"/>
        </w:numPr>
        <w:contextualSpacing/>
      </w:pPr>
      <w:r>
        <w:t>Risk scenario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1"/>
        <w:gridCol w:w="8041"/>
      </w:tblGrid>
      <w:tr w:rsidR="00DE12FE" w:rsidRPr="00074EE2" w:rsidTr="00773D7C">
        <w:trPr>
          <w:trHeight w:val="360"/>
        </w:trPr>
        <w:tc>
          <w:tcPr>
            <w:tcW w:w="1251" w:type="dxa"/>
            <w:shd w:val="clear" w:color="auto" w:fill="D9D9D9" w:themeFill="background1" w:themeFillShade="D9"/>
            <w:vAlign w:val="center"/>
          </w:tcPr>
          <w:p w:rsidR="00DE12FE" w:rsidRPr="00074EE2" w:rsidRDefault="00DE12FE" w:rsidP="00773D7C">
            <w:pPr>
              <w:rPr>
                <w:rFonts w:ascii="Arial Narrow" w:hAnsi="Arial Narrow"/>
                <w:i/>
                <w:sz w:val="20"/>
                <w:szCs w:val="20"/>
              </w:rPr>
            </w:pPr>
            <w:r w:rsidRPr="00074EE2">
              <w:rPr>
                <w:rFonts w:ascii="Arial Narrow" w:hAnsi="Arial Narrow"/>
                <w:i/>
                <w:sz w:val="20"/>
                <w:szCs w:val="20"/>
              </w:rPr>
              <w:t>Risk source</w:t>
            </w:r>
          </w:p>
        </w:tc>
        <w:tc>
          <w:tcPr>
            <w:tcW w:w="8041" w:type="dxa"/>
            <w:vAlign w:val="center"/>
          </w:tcPr>
          <w:p w:rsidR="00DE12FE" w:rsidRPr="00074EE2" w:rsidRDefault="00DE12FE" w:rsidP="008A4F51">
            <w:pPr>
              <w:pStyle w:val="1Para"/>
              <w:numPr>
                <w:ilvl w:val="0"/>
                <w:numId w:val="0"/>
              </w:numPr>
              <w:spacing w:before="0" w:after="0"/>
              <w:jc w:val="center"/>
              <w:rPr>
                <w:rFonts w:ascii="Arial Narrow" w:hAnsi="Arial Narrow"/>
                <w:sz w:val="20"/>
                <w:szCs w:val="20"/>
              </w:rPr>
            </w:pPr>
            <w:r w:rsidRPr="00074EE2">
              <w:rPr>
                <w:rFonts w:ascii="Arial Narrow" w:hAnsi="Arial Narrow"/>
                <w:sz w:val="20"/>
                <w:szCs w:val="20"/>
              </w:rPr>
              <w:t xml:space="preserve">Introduced </w:t>
            </w:r>
            <w:r w:rsidR="008A4F51">
              <w:rPr>
                <w:rFonts w:ascii="Arial Narrow" w:hAnsi="Arial Narrow"/>
                <w:sz w:val="20"/>
                <w:szCs w:val="20"/>
              </w:rPr>
              <w:t>genes</w:t>
            </w:r>
            <w:r w:rsidRPr="00074EE2">
              <w:rPr>
                <w:rFonts w:ascii="Arial Narrow" w:hAnsi="Arial Narrow"/>
                <w:sz w:val="20"/>
                <w:szCs w:val="20"/>
              </w:rPr>
              <w:t xml:space="preserve"> conferring herbicide tolerance and a dwarf phenotype</w:t>
            </w:r>
          </w:p>
        </w:tc>
      </w:tr>
      <w:tr w:rsidR="00DE12FE" w:rsidRPr="00074EE2" w:rsidTr="00773D7C">
        <w:trPr>
          <w:trHeight w:val="360"/>
        </w:trPr>
        <w:tc>
          <w:tcPr>
            <w:tcW w:w="1251" w:type="dxa"/>
            <w:shd w:val="clear" w:color="auto" w:fill="D9D9D9" w:themeFill="background1" w:themeFillShade="D9"/>
            <w:vAlign w:val="center"/>
          </w:tcPr>
          <w:p w:rsidR="00DE12FE" w:rsidRPr="00074EE2" w:rsidRDefault="00DE12FE" w:rsidP="00773D7C">
            <w:pPr>
              <w:rPr>
                <w:rFonts w:ascii="Arial Narrow" w:hAnsi="Arial Narrow"/>
                <w:i/>
                <w:sz w:val="20"/>
                <w:szCs w:val="20"/>
              </w:rPr>
            </w:pPr>
            <w:r w:rsidRPr="00074EE2">
              <w:rPr>
                <w:rFonts w:ascii="Arial Narrow" w:hAnsi="Arial Narrow"/>
                <w:i/>
                <w:sz w:val="20"/>
                <w:szCs w:val="20"/>
              </w:rPr>
              <w:t>Causal pathway</w:t>
            </w:r>
          </w:p>
        </w:tc>
        <w:tc>
          <w:tcPr>
            <w:tcW w:w="8041" w:type="dxa"/>
          </w:tcPr>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t>Growing GM buffalo grass plants at the trial site</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t>Pollen flow to non-GM buffalo grass crops/lawns or volunteers outside the trial site</w:t>
            </w:r>
          </w:p>
          <w:p w:rsidR="00DE12FE" w:rsidRPr="00074EE2" w:rsidRDefault="00DE12FE" w:rsidP="00773D7C">
            <w:pPr>
              <w:spacing w:before="60" w:after="60"/>
              <w:contextualSpacing/>
              <w:jc w:val="center"/>
              <w:rPr>
                <w:rFonts w:ascii="Arial Narrow" w:hAnsi="Arial Narrow"/>
                <w:sz w:val="20"/>
                <w:szCs w:val="20"/>
              </w:rPr>
            </w:pPr>
            <w:r w:rsidRPr="00074EE2">
              <w:rPr>
                <w:rFonts w:ascii="Arial Narrow" w:hAnsi="Arial Narrow"/>
                <w:sz w:val="20"/>
                <w:szCs w:val="20"/>
              </w:rPr>
              <w:sym w:font="Wingdings 3" w:char="F0C8"/>
            </w:r>
          </w:p>
          <w:p w:rsidR="00DE12FE" w:rsidRDefault="00DC3D6C" w:rsidP="00FC638A">
            <w:pPr>
              <w:spacing w:before="60" w:after="60"/>
              <w:contextualSpacing/>
              <w:jc w:val="center"/>
              <w:rPr>
                <w:rFonts w:ascii="Arial Narrow" w:hAnsi="Arial Narrow"/>
                <w:sz w:val="20"/>
                <w:szCs w:val="20"/>
              </w:rPr>
            </w:pPr>
            <w:r w:rsidRPr="00074EE2">
              <w:rPr>
                <w:rFonts w:ascii="Arial Narrow" w:hAnsi="Arial Narrow"/>
                <w:sz w:val="20"/>
                <w:szCs w:val="20"/>
              </w:rPr>
              <w:t xml:space="preserve">Establishment of hybrid GM </w:t>
            </w:r>
            <w:r w:rsidR="00E440DC" w:rsidRPr="00E440DC">
              <w:rPr>
                <w:rFonts w:ascii="Arial Narrow" w:hAnsi="Arial Narrow"/>
                <w:sz w:val="20"/>
                <w:szCs w:val="20"/>
              </w:rPr>
              <w:t>plants in the environment</w:t>
            </w:r>
          </w:p>
          <w:p w:rsidR="00E440DC" w:rsidRPr="00074EE2" w:rsidRDefault="00E440DC" w:rsidP="00E440DC">
            <w:pPr>
              <w:spacing w:before="60" w:after="60"/>
              <w:contextualSpacing/>
              <w:jc w:val="center"/>
              <w:rPr>
                <w:rFonts w:ascii="Arial Narrow" w:hAnsi="Arial Narrow"/>
                <w:sz w:val="20"/>
                <w:szCs w:val="20"/>
              </w:rPr>
            </w:pPr>
            <w:r w:rsidRPr="00074EE2">
              <w:rPr>
                <w:rFonts w:ascii="Arial Narrow" w:hAnsi="Arial Narrow"/>
                <w:sz w:val="20"/>
                <w:szCs w:val="20"/>
              </w:rPr>
              <w:lastRenderedPageBreak/>
              <w:sym w:font="Wingdings 3" w:char="F0C8"/>
            </w:r>
          </w:p>
          <w:p w:rsidR="00E440DC" w:rsidRPr="00074EE2" w:rsidRDefault="00E440DC" w:rsidP="00E440DC">
            <w:pPr>
              <w:spacing w:before="60" w:after="60"/>
              <w:contextualSpacing/>
              <w:jc w:val="center"/>
              <w:rPr>
                <w:rFonts w:ascii="Arial Narrow" w:hAnsi="Arial Narrow"/>
                <w:sz w:val="20"/>
                <w:szCs w:val="20"/>
              </w:rPr>
            </w:pPr>
            <w:r w:rsidRPr="00074EE2">
              <w:rPr>
                <w:rFonts w:ascii="Arial Narrow" w:hAnsi="Arial Narrow"/>
                <w:sz w:val="20"/>
                <w:szCs w:val="20"/>
              </w:rPr>
              <w:t xml:space="preserve">Expression of introduced </w:t>
            </w:r>
            <w:r>
              <w:rPr>
                <w:rFonts w:ascii="Arial Narrow" w:hAnsi="Arial Narrow"/>
                <w:sz w:val="20"/>
                <w:szCs w:val="20"/>
              </w:rPr>
              <w:t>genes</w:t>
            </w:r>
            <w:r w:rsidRPr="00074EE2">
              <w:rPr>
                <w:rFonts w:ascii="Arial Narrow" w:hAnsi="Arial Narrow"/>
                <w:sz w:val="20"/>
                <w:szCs w:val="20"/>
              </w:rPr>
              <w:t xml:space="preserve"> in the plants</w:t>
            </w:r>
          </w:p>
        </w:tc>
      </w:tr>
      <w:tr w:rsidR="00DE12FE" w:rsidRPr="00074EE2" w:rsidTr="00773D7C">
        <w:trPr>
          <w:trHeight w:val="360"/>
        </w:trPr>
        <w:tc>
          <w:tcPr>
            <w:tcW w:w="1251" w:type="dxa"/>
            <w:shd w:val="clear" w:color="auto" w:fill="D9D9D9" w:themeFill="background1" w:themeFillShade="D9"/>
            <w:vAlign w:val="center"/>
          </w:tcPr>
          <w:p w:rsidR="00DE12FE" w:rsidRPr="00074EE2" w:rsidRDefault="00DE12FE" w:rsidP="00773D7C">
            <w:pPr>
              <w:rPr>
                <w:rFonts w:ascii="Arial Narrow" w:hAnsi="Arial Narrow"/>
                <w:i/>
                <w:sz w:val="20"/>
                <w:szCs w:val="20"/>
              </w:rPr>
            </w:pPr>
            <w:r w:rsidRPr="00074EE2">
              <w:rPr>
                <w:rFonts w:ascii="Arial Narrow" w:hAnsi="Arial Narrow"/>
                <w:i/>
                <w:sz w:val="20"/>
                <w:szCs w:val="20"/>
              </w:rPr>
              <w:lastRenderedPageBreak/>
              <w:t>Potential harms</w:t>
            </w:r>
          </w:p>
        </w:tc>
        <w:tc>
          <w:tcPr>
            <w:tcW w:w="8041" w:type="dxa"/>
            <w:vAlign w:val="center"/>
          </w:tcPr>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t xml:space="preserve">Toxicity or </w:t>
            </w:r>
            <w:proofErr w:type="spellStart"/>
            <w:r w:rsidRPr="00074EE2">
              <w:rPr>
                <w:rFonts w:ascii="Arial Narrow" w:hAnsi="Arial Narrow"/>
                <w:sz w:val="20"/>
                <w:szCs w:val="20"/>
              </w:rPr>
              <w:t>allergenicity</w:t>
            </w:r>
            <w:proofErr w:type="spellEnd"/>
            <w:r w:rsidRPr="00074EE2">
              <w:rPr>
                <w:rFonts w:ascii="Arial Narrow" w:hAnsi="Arial Narrow"/>
                <w:sz w:val="20"/>
                <w:szCs w:val="20"/>
              </w:rPr>
              <w:t xml:space="preserve"> to people</w:t>
            </w:r>
          </w:p>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t>OR</w:t>
            </w:r>
          </w:p>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t>Toxicity to desirable animals</w:t>
            </w:r>
          </w:p>
          <w:p w:rsidR="00DE12FE" w:rsidRPr="00074EE2" w:rsidRDefault="00DE12FE" w:rsidP="00773D7C">
            <w:pPr>
              <w:spacing w:before="60" w:after="60"/>
              <w:jc w:val="center"/>
              <w:rPr>
                <w:rFonts w:ascii="Arial Narrow" w:hAnsi="Arial Narrow"/>
                <w:sz w:val="20"/>
                <w:szCs w:val="20"/>
              </w:rPr>
            </w:pPr>
            <w:r w:rsidRPr="00074EE2">
              <w:rPr>
                <w:rFonts w:ascii="Arial Narrow" w:hAnsi="Arial Narrow"/>
                <w:sz w:val="20"/>
                <w:szCs w:val="20"/>
              </w:rPr>
              <w:t>OR</w:t>
            </w:r>
          </w:p>
          <w:p w:rsidR="00DE12FE" w:rsidRPr="00074EE2" w:rsidRDefault="00DE12FE" w:rsidP="006831C2">
            <w:pPr>
              <w:spacing w:before="60" w:after="60"/>
              <w:jc w:val="center"/>
              <w:rPr>
                <w:rFonts w:ascii="Arial Narrow" w:hAnsi="Arial Narrow"/>
                <w:sz w:val="20"/>
                <w:szCs w:val="20"/>
              </w:rPr>
            </w:pPr>
            <w:r w:rsidRPr="00074EE2">
              <w:rPr>
                <w:rFonts w:ascii="Arial Narrow" w:hAnsi="Arial Narrow"/>
                <w:sz w:val="20"/>
                <w:szCs w:val="20"/>
              </w:rPr>
              <w:t>Reduced establishment or yield of desirable plants</w:t>
            </w:r>
          </w:p>
        </w:tc>
      </w:tr>
    </w:tbl>
    <w:p w:rsidR="00DE12FE" w:rsidRPr="00074EE2" w:rsidRDefault="00DE12FE" w:rsidP="00DE12FE">
      <w:pPr>
        <w:pStyle w:val="1Para"/>
        <w:keepNext/>
        <w:numPr>
          <w:ilvl w:val="0"/>
          <w:numId w:val="0"/>
        </w:numPr>
        <w:spacing w:before="240"/>
        <w:outlineLvl w:val="4"/>
        <w:rPr>
          <w:b/>
          <w:i/>
        </w:rPr>
      </w:pPr>
      <w:r w:rsidRPr="00074EE2">
        <w:rPr>
          <w:b/>
          <w:i/>
        </w:rPr>
        <w:t>Risk source</w:t>
      </w:r>
    </w:p>
    <w:p w:rsidR="00DE12FE" w:rsidRPr="00074EE2" w:rsidRDefault="00DE12FE" w:rsidP="00DE12FE">
      <w:pPr>
        <w:pStyle w:val="1Para"/>
        <w:spacing w:after="0"/>
      </w:pPr>
      <w:r w:rsidRPr="00074EE2">
        <w:t>The source of potential harm for this postulated risk scenario is the introduced genes for herbicide tolerance and dwarf phenotype.</w:t>
      </w:r>
    </w:p>
    <w:p w:rsidR="00DE12FE" w:rsidRPr="00074EE2" w:rsidRDefault="00DE12FE" w:rsidP="00DE12FE">
      <w:pPr>
        <w:pStyle w:val="1Para"/>
        <w:keepNext/>
        <w:numPr>
          <w:ilvl w:val="0"/>
          <w:numId w:val="0"/>
        </w:numPr>
        <w:spacing w:before="240"/>
        <w:outlineLvl w:val="4"/>
        <w:rPr>
          <w:b/>
          <w:i/>
        </w:rPr>
      </w:pPr>
      <w:r w:rsidRPr="00074EE2">
        <w:rPr>
          <w:b/>
          <w:i/>
        </w:rPr>
        <w:t>Causal Pathway</w:t>
      </w:r>
    </w:p>
    <w:p w:rsidR="00DE12FE" w:rsidRPr="00074EE2" w:rsidRDefault="00DE12FE" w:rsidP="00DE12FE">
      <w:pPr>
        <w:pStyle w:val="1Para"/>
      </w:pPr>
      <w:r w:rsidRPr="00074EE2">
        <w:t xml:space="preserve">GM </w:t>
      </w:r>
      <w:r w:rsidR="008A4F51">
        <w:t>b</w:t>
      </w:r>
      <w:r w:rsidR="008A4F51" w:rsidRPr="00074EE2">
        <w:t xml:space="preserve">uffalo </w:t>
      </w:r>
      <w:r w:rsidRPr="00074EE2">
        <w:t xml:space="preserve">grass would be grown at the trial site and may produce pollen. If the GM pollen fertilised non-GM buffalo grass plants that flowered simultaneously, </w:t>
      </w:r>
      <w:r w:rsidR="008A4F51">
        <w:t xml:space="preserve">which could be turf </w:t>
      </w:r>
      <w:r w:rsidRPr="00074EE2">
        <w:t xml:space="preserve">crops, lawns or volunteers, the non-GM plants </w:t>
      </w:r>
      <w:r w:rsidR="008A4F51">
        <w:t>c</w:t>
      </w:r>
      <w:r w:rsidR="008A4F51" w:rsidRPr="00074EE2">
        <w:t xml:space="preserve">ould </w:t>
      </w:r>
      <w:r w:rsidRPr="00074EE2">
        <w:t xml:space="preserve">produce hybrid GM seed. The seed </w:t>
      </w:r>
      <w:r w:rsidR="00FC638A">
        <w:t xml:space="preserve">could </w:t>
      </w:r>
      <w:r w:rsidRPr="00074EE2">
        <w:t>grow into volunteer GM buffalo grass plants in the environment</w:t>
      </w:r>
      <w:r w:rsidR="005D0668">
        <w:t xml:space="preserve"> (outside the trial site)</w:t>
      </w:r>
      <w:r w:rsidRPr="00074EE2">
        <w:t xml:space="preserve">. </w:t>
      </w:r>
    </w:p>
    <w:p w:rsidR="00DE12FE" w:rsidRPr="00074EE2" w:rsidRDefault="00DE12FE" w:rsidP="00DE12FE">
      <w:pPr>
        <w:pStyle w:val="1Para"/>
      </w:pPr>
      <w:r w:rsidRPr="00074EE2">
        <w:t xml:space="preserve">There is very little information available regarding pollination of buffalo grass. </w:t>
      </w:r>
      <w:r w:rsidR="00DC3D6C" w:rsidRPr="00074EE2">
        <w:t xml:space="preserve">It can be inferred from published literature that </w:t>
      </w:r>
      <w:r w:rsidRPr="00074EE2">
        <w:t xml:space="preserve">buffalo grass can both self-pollinate </w:t>
      </w:r>
      <w:r w:rsidR="00B30D9D" w:rsidRPr="00074EE2">
        <w:fldChar w:fldCharType="begin"/>
      </w:r>
      <w:r w:rsidR="003E078F" w:rsidRPr="00074EE2">
        <w:instrText xml:space="preserve"> ADDIN EN.CITE &lt;EndNote&gt;&lt;Cite&gt;&lt;Author&gt;Genovesi&lt;/Author&gt;&lt;Year&gt;2009&lt;/Year&gt;&lt;RecNum&gt;19815&lt;/RecNum&gt;&lt;DisplayText&gt;(Genovesi et al., 2009)&lt;/DisplayText&gt;&lt;record&gt;&lt;rec-number&gt;19815&lt;/rec-number&gt;&lt;foreign-keys&gt;&lt;key app="EN" db-id="avrzt5sv7wwaa2epps1vzttcw5r5awswf02e" timestamp="1503881773"&gt;19815&lt;/key&gt;&lt;/foreign-keys&gt;&lt;ref-type name="Journal Article"&gt;17&lt;/ref-type&gt;&lt;contributors&gt;&lt;authors&gt;&lt;author&gt;Genovesi, A.D.&lt;/author&gt;&lt;author&gt;Jessup, R.W.&lt;/author&gt;&lt;author&gt;Engelke, M.C.&lt;/author&gt;&lt;author&gt;Burson, B.L.&lt;/author&gt;&lt;/authors&gt;&lt;/contributors&gt;&lt;titles&gt;&lt;title&gt;&lt;style face="normal" font="default" size="100%"&gt;Interploid St Augustine [&lt;/style&gt;&lt;style face="italic" font="default" size="100%"&gt;Stenotaphrum secundatum&lt;/style&gt;&lt;style face="normal" font="default" size="100%"&gt; (Walt.) Kuntze] hybrids recovered by embryo rescue&lt;/style&gt;&lt;/title&gt;&lt;secondary-title&gt;In Vitro Cellular and Developmental Biology&lt;/secondary-title&gt;&lt;/titles&gt;&lt;periodical&gt;&lt;full-title&gt;In Vitro Cellular and Developmental Biology&lt;/full-title&gt;&lt;/periodical&gt;&lt;pages&gt;659-666&lt;/pages&gt;&lt;volume&gt;45&lt;/volume&gt;&lt;reprint-edition&gt;In File&lt;/reprint-edition&gt;&lt;keywords&gt;&lt;keyword&gt;HYBRIDS&lt;/keyword&gt;&lt;keyword&gt;hybrid&lt;/keyword&gt;&lt;keyword&gt;Embryo&lt;/keyword&gt;&lt;/keywords&gt;&lt;dates&gt;&lt;year&gt;2009&lt;/year&gt;&lt;pub-dates&gt;&lt;date&gt;2009&lt;/date&gt;&lt;/pub-dates&gt;&lt;/dates&gt;&lt;label&gt;21371&lt;/label&gt;&lt;urls&gt;&lt;/urls&gt;&lt;/record&gt;&lt;/Cite&gt;&lt;/EndNote&gt;</w:instrText>
      </w:r>
      <w:r w:rsidR="00B30D9D" w:rsidRPr="00074EE2">
        <w:fldChar w:fldCharType="separate"/>
      </w:r>
      <w:r w:rsidR="003E078F" w:rsidRPr="00074EE2">
        <w:rPr>
          <w:noProof/>
        </w:rPr>
        <w:t>(Genovesi et al., 2009)</w:t>
      </w:r>
      <w:r w:rsidR="00B30D9D" w:rsidRPr="00074EE2">
        <w:fldChar w:fldCharType="end"/>
      </w:r>
      <w:r w:rsidRPr="00074EE2">
        <w:t xml:space="preserve"> and outcross </w:t>
      </w:r>
      <w:r w:rsidR="00B30D9D" w:rsidRPr="00074EE2">
        <w:fldChar w:fldCharType="begin"/>
      </w:r>
      <w:r w:rsidR="003E078F" w:rsidRPr="00074EE2">
        <w:instrText xml:space="preserve"> ADDIN EN.CITE &lt;EndNote&gt;&lt;Cite&gt;&lt;Author&gt;Busey&lt;/Author&gt;&lt;Year&gt;2003&lt;/Year&gt;&lt;RecNum&gt;19927&lt;/RecNum&gt;&lt;DisplayText&gt;(Busey, 2003b)&lt;/DisplayText&gt;&lt;record&gt;&lt;rec-number&gt;19927&lt;/rec-number&gt;&lt;foreign-keys&gt;&lt;key app="EN" db-id="avrzt5sv7wwaa2epps1vzttcw5r5awswf02e" timestamp="1503882016"&gt;19927&lt;/key&gt;&lt;/foreign-keys&gt;&lt;ref-type name="Book Section"&gt;5&lt;/ref-type&gt;&lt;contributors&gt;&lt;authors&gt;&lt;author&gt;Busey, P.&lt;/author&gt;&lt;/authors&gt;&lt;secondary-authors&gt;&lt;author&gt;Casler, M.D.&lt;/author&gt;&lt;author&gt;Duncan, R.R.&lt;/author&gt;&lt;/secondary-authors&gt;&lt;/contributors&gt;&lt;titles&gt;&lt;title&gt;&lt;style face="normal" font="default" size="100%"&gt;St. Augustinegrass, &lt;/style&gt;&lt;style face="italic" font="default" size="100%"&gt;Stenotaphrum secundatum&lt;/style&gt;&lt;style face="normal" font="default" size="100%"&gt; (Walt.) Kuntze&lt;/style&gt;&lt;/title&gt;&lt;secondary-title&gt;Turfgrass Biology, Genetics, and Breeding&lt;/secondary-title&gt;&lt;/titles&gt;&lt;pages&gt;309-330&lt;/pages&gt;&lt;section&gt;20&lt;/section&gt;&lt;reprint-edition&gt;In File&lt;/reprint-edition&gt;&lt;keywords&gt;&lt;keyword&gt;Biology&lt;/keyword&gt;&lt;keyword&gt;genetics&lt;/keyword&gt;&lt;keyword&gt;genetic&lt;/keyword&gt;&lt;keyword&gt;and&lt;/keyword&gt;&lt;keyword&gt;breeding&lt;/keyword&gt;&lt;/keywords&gt;&lt;dates&gt;&lt;year&gt;2003&lt;/year&gt;&lt;pub-dates&gt;&lt;date&gt;2003&lt;/date&gt;&lt;/pub-dates&gt;&lt;/dates&gt;&lt;pub-location&gt;Hoboken, New Jersey&lt;/pub-location&gt;&lt;publisher&gt;John Wiley &amp;amp; Sons&lt;/publisher&gt;&lt;isbn&gt;1-57504-159-6&lt;/isbn&gt;&lt;label&gt;21518&lt;/label&gt;&lt;urls&gt;&lt;/urls&gt;&lt;/record&gt;&lt;/Cite&gt;&lt;/EndNote&gt;</w:instrText>
      </w:r>
      <w:r w:rsidR="00B30D9D" w:rsidRPr="00074EE2">
        <w:fldChar w:fldCharType="separate"/>
      </w:r>
      <w:r w:rsidR="003E078F" w:rsidRPr="00074EE2">
        <w:rPr>
          <w:noProof/>
        </w:rPr>
        <w:t>(Busey, 2003b)</w:t>
      </w:r>
      <w:r w:rsidR="00B30D9D" w:rsidRPr="00074EE2">
        <w:fldChar w:fldCharType="end"/>
      </w:r>
      <w:r w:rsidRPr="00074EE2">
        <w:t xml:space="preserve">. </w:t>
      </w:r>
      <w:r w:rsidR="00DC3D6C" w:rsidRPr="00074EE2">
        <w:t>Outcrossing is most probably mediated by wind</w:t>
      </w:r>
      <w:r w:rsidR="00FC638A">
        <w:t xml:space="preserve"> </w:t>
      </w:r>
      <w:r w:rsidR="00B30D9D">
        <w:fldChar w:fldCharType="begin"/>
      </w:r>
      <w:r w:rsidR="001D487A">
        <w:instrText xml:space="preserve"> ADDIN EN.CITE &lt;EndNote&gt;&lt;Cite&gt;&lt;Author&gt;OGTR&lt;/Author&gt;&lt;Year&gt;2018&lt;/Year&gt;&lt;RecNum&gt;74&lt;/RecNum&gt;&lt;DisplayText&gt;(OGTR, 2018)&lt;/DisplayText&gt;&lt;record&gt;&lt;rec-number&gt;74&lt;/rec-number&gt;&lt;foreign-keys&gt;&lt;key app="EN" db-id="awav5vaag2vvw0e5faxptafsrvsasas5z9zf" timestamp="1511395743"&gt;74&lt;/key&gt;&lt;/foreign-keys&gt;&lt;ref-type name="Report"&gt;27&lt;/ref-type&gt;&lt;contributors&gt;&lt;authors&gt;&lt;author&gt;OGTR&lt;/author&gt;&lt;/authors&gt;&lt;/contributors&gt;&lt;titles&gt;&lt;title&gt;&lt;style face="normal" font="default" size="100%"&gt;The biology of &lt;/style&gt;&lt;style face="italic" font="default" size="100%"&gt;Stenotaphrum secundatum &lt;/style&gt;&lt;style face="normal" font="default" size="100%"&gt;(Walter) Kuntze (buffalo grass)&lt;/style&gt;&lt;/title&gt;&lt;/titles&gt;&lt;dates&gt;&lt;year&gt;2018&lt;/year&gt;&lt;pub-dates&gt;&lt;date&gt;January 2018&lt;/date&gt;&lt;/pub-dates&gt;&lt;/dates&gt;&lt;pub-location&gt;Canberra , Australia&lt;/pub-location&gt;&lt;publisher&gt;Office of the Gene Technology Regulator&lt;/publisher&gt;&lt;urls&gt;&lt;/urls&gt;&lt;/record&gt;&lt;/Cite&gt;&lt;/EndNote&gt;</w:instrText>
      </w:r>
      <w:r w:rsidR="00B30D9D">
        <w:fldChar w:fldCharType="separate"/>
      </w:r>
      <w:r w:rsidR="001D487A">
        <w:rPr>
          <w:noProof/>
        </w:rPr>
        <w:t>(OGTR, 2018)</w:t>
      </w:r>
      <w:r w:rsidR="00B30D9D">
        <w:fldChar w:fldCharType="end"/>
      </w:r>
      <w:r w:rsidR="00DC3D6C" w:rsidRPr="00074EE2">
        <w:t xml:space="preserve">, as happens in most grasses </w:t>
      </w:r>
      <w:r w:rsidR="00B30D9D" w:rsidRPr="00074EE2">
        <w:fldChar w:fldCharType="begin"/>
      </w:r>
      <w:r w:rsidR="005D0668">
        <w:instrText xml:space="preserve"> ADDIN EN.CITE &lt;EndNote&gt;&lt;Cite&gt;&lt;Author&gt;Whitehead&lt;/Author&gt;&lt;Year&gt;1969&lt;/Year&gt;&lt;RecNum&gt;79&lt;/RecNum&gt;&lt;DisplayText&gt;(Whitehead, 1969)&lt;/DisplayText&gt;&lt;record&gt;&lt;rec-number&gt;79&lt;/rec-number&gt;&lt;foreign-keys&gt;&lt;key app="EN" db-id="awav5vaag2vvw0e5faxptafsrvsasas5z9zf" timestamp="1511477831"&gt;79&lt;/key&gt;&lt;/foreign-keys&gt;&lt;ref-type name="Journal Article"&gt;17&lt;/ref-type&gt;&lt;contributors&gt;&lt;authors&gt;&lt;author&gt;Whitehead, Donald R&lt;/author&gt;&lt;/authors&gt;&lt;/contributors&gt;&lt;titles&gt;&lt;title&gt;Wind pollination in the angiosperms: evolutionary and environmental considerations&lt;/title&gt;&lt;secondary-title&gt;Evolution&lt;/secondary-title&gt;&lt;/titles&gt;&lt;periodical&gt;&lt;full-title&gt;Evolution&lt;/full-title&gt;&lt;/periodical&gt;&lt;pages&gt;28-35&lt;/pages&gt;&lt;volume&gt;23&lt;/volume&gt;&lt;number&gt;1&lt;/number&gt;&lt;dates&gt;&lt;year&gt;1969&lt;/year&gt;&lt;/dates&gt;&lt;isbn&gt;1558-5646&lt;/isbn&gt;&lt;urls&gt;&lt;/urls&gt;&lt;/record&gt;&lt;/Cite&gt;&lt;/EndNote&gt;</w:instrText>
      </w:r>
      <w:r w:rsidR="00B30D9D" w:rsidRPr="00074EE2">
        <w:fldChar w:fldCharType="separate"/>
      </w:r>
      <w:r w:rsidR="005D0668">
        <w:rPr>
          <w:noProof/>
        </w:rPr>
        <w:t>(Whitehead, 1969)</w:t>
      </w:r>
      <w:r w:rsidR="00B30D9D" w:rsidRPr="00074EE2">
        <w:fldChar w:fldCharType="end"/>
      </w:r>
      <w:r w:rsidR="00DC3D6C" w:rsidRPr="00074EE2">
        <w:t>. There is no information available about</w:t>
      </w:r>
      <w:r w:rsidR="00916DA4" w:rsidRPr="00074EE2">
        <w:t xml:space="preserve"> the amount of pollen produced by this species or about</w:t>
      </w:r>
      <w:r w:rsidR="00DC3D6C" w:rsidRPr="00074EE2">
        <w:t xml:space="preserve"> how outcrossing rates decrease with distance.</w:t>
      </w:r>
    </w:p>
    <w:p w:rsidR="00DC3D6C" w:rsidRDefault="00220E16" w:rsidP="00DE12FE">
      <w:pPr>
        <w:pStyle w:val="1Para"/>
      </w:pPr>
      <w:r>
        <w:t>O</w:t>
      </w:r>
      <w:r w:rsidR="002D49A4" w:rsidRPr="00074EE2">
        <w:t xml:space="preserve">utcrossing </w:t>
      </w:r>
      <w:r>
        <w:t xml:space="preserve">of GM buffalo grass </w:t>
      </w:r>
      <w:r w:rsidR="002D49A4" w:rsidRPr="00074EE2">
        <w:t xml:space="preserve">with most naturalised buffalo grass in Australia is not possible, since </w:t>
      </w:r>
      <w:r w:rsidR="005B096D">
        <w:t xml:space="preserve">most naturalised </w:t>
      </w:r>
      <w:r w:rsidR="002D49A4" w:rsidRPr="00074EE2">
        <w:t xml:space="preserve">buffalo grass belongs to the Cape deme race </w:t>
      </w:r>
      <w:r>
        <w:t>that</w:t>
      </w:r>
      <w:r w:rsidRPr="00074EE2">
        <w:t xml:space="preserve"> </w:t>
      </w:r>
      <w:r w:rsidR="002D49A4" w:rsidRPr="00074EE2">
        <w:t xml:space="preserve">is triploid </w:t>
      </w:r>
      <w:r>
        <w:t xml:space="preserve">and mostly sterile </w:t>
      </w:r>
      <w:r w:rsidR="00B30D9D" w:rsidRPr="00074EE2">
        <w:fldChar w:fldCharType="begin">
          <w:fldData xml:space="preserve">PEVuZE5vdGU+PENpdGU+PEF1dGhvcj5TYXVlcjwvQXV0aG9yPjxZZWFyPjE5NzI8L1llYXI+PFJl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</w:fldData>
        </w:fldChar>
      </w:r>
      <w:r w:rsidR="003E078F" w:rsidRPr="00074EE2">
        <w:instrText xml:space="preserve"> ADDIN EN.CITE </w:instrText>
      </w:r>
      <w:r w:rsidR="00B30D9D" w:rsidRPr="00074EE2">
        <w:fldChar w:fldCharType="begin">
          <w:fldData xml:space="preserve">PEVuZE5vdGU+PENpdGU+PEF1dGhvcj5TYXVlcjwvQXV0aG9yPjxZZWFyPjE5NzI8L1llYXI+PFJl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</w:fldData>
        </w:fldChar>
      </w:r>
      <w:r w:rsidR="003E078F" w:rsidRPr="00074EE2">
        <w:instrText xml:space="preserve"> ADDIN EN.CITE.DATA </w:instrText>
      </w:r>
      <w:r w:rsidR="00B30D9D" w:rsidRPr="00074EE2">
        <w:fldChar w:fldCharType="end"/>
      </w:r>
      <w:r w:rsidR="00B30D9D" w:rsidRPr="00074EE2">
        <w:fldChar w:fldCharType="separate"/>
      </w:r>
      <w:r w:rsidR="003E078F" w:rsidRPr="00074EE2">
        <w:rPr>
          <w:noProof/>
        </w:rPr>
        <w:t>(Sauer, 1972; Loch et al., 2009)</w:t>
      </w:r>
      <w:r w:rsidR="00B30D9D" w:rsidRPr="00074EE2">
        <w:fldChar w:fldCharType="end"/>
      </w:r>
      <w:r w:rsidR="002D49A4" w:rsidRPr="00074EE2">
        <w:t xml:space="preserve">. </w:t>
      </w:r>
      <w:r>
        <w:t xml:space="preserve">GM buffalo grass could outcross with fertile </w:t>
      </w:r>
      <w:r w:rsidR="002D49A4" w:rsidRPr="00074EE2">
        <w:t xml:space="preserve">Australian and American cultivars of buffalo grass grown in Australia as </w:t>
      </w:r>
      <w:r w:rsidR="005B096D">
        <w:t xml:space="preserve">turf </w:t>
      </w:r>
      <w:r w:rsidR="002D49A4" w:rsidRPr="00074EE2">
        <w:t xml:space="preserve">crops and residential/urban lawns </w:t>
      </w:r>
      <w:r w:rsidR="00B30D9D" w:rsidRPr="00074EE2">
        <w:fldChar w:fldCharType="begin"/>
      </w:r>
      <w:r w:rsidR="003E078F" w:rsidRPr="00074EE2">
        <w:instrText xml:space="preserve"> ADDIN EN.CITE &lt;EndNote&gt;&lt;Cite&gt;&lt;Author&gt;Loch&lt;/Author&gt;&lt;Year&gt;2009&lt;/Year&gt;&lt;RecNum&gt;19806&lt;/RecNum&gt;&lt;DisplayText&gt;(Loch et al., 2009)&lt;/DisplayText&gt;&lt;record&gt;&lt;rec-number&gt;19806&lt;/rec-number&gt;&lt;foreign-keys&gt;&lt;key app="EN" db-id="avrzt5sv7wwaa2epps1vzttcw5r5awswf02e" timestamp="1503881773"&gt;19806&lt;/key&gt;&lt;/foreign-keys&gt;&lt;ref-type name="Journal Article"&gt;17&lt;/ref-type&gt;&lt;contributors&gt;&lt;authors&gt;&lt;author&gt;Loch, D.S.&lt;/author&gt;&lt;author&gt;Roche, M.B.&lt;/author&gt;&lt;author&gt;Sun-Yue, J.&lt;/author&gt;&lt;author&gt;Arief, V.&lt;/author&gt;&lt;author&gt;Delacy, I.H.&lt;/author&gt;&lt;author&gt;Lambrides, C.J.&lt;/author&gt;&lt;/authors&gt;&lt;/contributors&gt;&lt;titles&gt;&lt;title&gt;&lt;style face="normal" font="default" size="100%"&gt;Characterization of commercial cultivars and naturalized genotypes of &lt;/style&gt;&lt;style face="italic" font="default" size="100%"&gt;Stenotaphrum secundatum&lt;/style&gt;&lt;style face="normal" font="default" size="100%"&gt; (Walter) Kuntze in Australia&lt;/style&gt;&lt;/title&gt;&lt;secondary-title&gt;International Turfgrass Society Research Journal&lt;/secondary-title&gt;&lt;/titles&gt;&lt;periodical&gt;&lt;full-title&gt;International Turfgrass Society Research Journal&lt;/full-title&gt;&lt;/periodical&gt;&lt;pages&gt;549-561&lt;/pages&gt;&lt;volume&gt;11&lt;/volume&gt;&lt;number&gt;2009&lt;/number&gt;&lt;reprint-edition&gt;In File&lt;/reprint-edition&gt;&lt;keywords&gt;&lt;keyword&gt;of&lt;/keyword&gt;&lt;keyword&gt;cultivars&lt;/keyword&gt;&lt;keyword&gt;cultivar&lt;/keyword&gt;&lt;keyword&gt;and&lt;/keyword&gt;&lt;keyword&gt;genotype&lt;/keyword&gt;&lt;keyword&gt;AUSTRALIA&lt;/keyword&gt;&lt;/keywords&gt;&lt;dates&gt;&lt;year&gt;2009&lt;/year&gt;&lt;pub-dates&gt;&lt;date&gt;2009&lt;/date&gt;&lt;/pub-dates&gt;&lt;/dates&gt;&lt;label&gt;21362&lt;/label&gt;&lt;urls&gt;&lt;/urls&gt;&lt;/record&gt;&lt;/Cite&gt;&lt;/EndNote&gt;</w:instrText>
      </w:r>
      <w:r w:rsidR="00B30D9D" w:rsidRPr="00074EE2">
        <w:fldChar w:fldCharType="separate"/>
      </w:r>
      <w:r w:rsidR="003E078F" w:rsidRPr="00074EE2">
        <w:rPr>
          <w:noProof/>
        </w:rPr>
        <w:t>(Loch et al., 2009)</w:t>
      </w:r>
      <w:r w:rsidR="00B30D9D" w:rsidRPr="00074EE2">
        <w:fldChar w:fldCharType="end"/>
      </w:r>
      <w:r w:rsidR="002D49A4" w:rsidRPr="00074EE2">
        <w:t xml:space="preserve">. </w:t>
      </w:r>
      <w:r w:rsidR="00916DA4" w:rsidRPr="00074EE2">
        <w:t xml:space="preserve">There are no other species </w:t>
      </w:r>
      <w:r w:rsidR="009442A1" w:rsidRPr="00074EE2">
        <w:t xml:space="preserve">within or outside the </w:t>
      </w:r>
      <w:proofErr w:type="spellStart"/>
      <w:r w:rsidR="009442A1" w:rsidRPr="00074EE2">
        <w:rPr>
          <w:i/>
        </w:rPr>
        <w:t>Stenotaphrum</w:t>
      </w:r>
      <w:proofErr w:type="spellEnd"/>
      <w:r w:rsidR="009442A1" w:rsidRPr="00074EE2">
        <w:t xml:space="preserve"> genus that are </w:t>
      </w:r>
      <w:r w:rsidR="00916DA4" w:rsidRPr="00074EE2">
        <w:t xml:space="preserve">sexually compatible with buffalo grass in </w:t>
      </w:r>
      <w:r w:rsidR="005B096D">
        <w:t>Victoria</w:t>
      </w:r>
      <w:r w:rsidR="00BD219D">
        <w:t xml:space="preserve"> </w:t>
      </w:r>
      <w:r w:rsidR="005B096D">
        <w:t>(</w:t>
      </w:r>
      <w:r w:rsidR="00CF732A">
        <w:t xml:space="preserve">see </w:t>
      </w:r>
      <w:r w:rsidR="005B096D">
        <w:t>Chapter 1, Section 6.4)</w:t>
      </w:r>
      <w:r w:rsidR="00916DA4" w:rsidRPr="00074EE2">
        <w:t>.</w:t>
      </w:r>
    </w:p>
    <w:p w:rsidR="007973F6" w:rsidRPr="00074EE2" w:rsidRDefault="007973F6" w:rsidP="00DE12FE">
      <w:pPr>
        <w:pStyle w:val="1Para"/>
      </w:pPr>
      <w:r w:rsidRPr="00074EE2">
        <w:t xml:space="preserve">The overexpression of </w:t>
      </w:r>
      <w:r w:rsidRPr="00074EE2">
        <w:rPr>
          <w:i/>
        </w:rPr>
        <w:t>GA</w:t>
      </w:r>
      <w:r w:rsidR="005D0668">
        <w:rPr>
          <w:i/>
        </w:rPr>
        <w:t xml:space="preserve"> </w:t>
      </w:r>
      <w:r w:rsidRPr="00074EE2">
        <w:rPr>
          <w:i/>
        </w:rPr>
        <w:t>2-</w:t>
      </w:r>
      <w:r w:rsidR="0011265E" w:rsidRPr="00074EE2">
        <w:rPr>
          <w:i/>
        </w:rPr>
        <w:t xml:space="preserve">oxidase </w:t>
      </w:r>
      <w:r w:rsidRPr="00074EE2">
        <w:rPr>
          <w:i/>
        </w:rPr>
        <w:t>3</w:t>
      </w:r>
      <w:r w:rsidRPr="00074EE2">
        <w:t xml:space="preserve"> in GM buffalo grass may delay flowering time as has been observed in GM-</w:t>
      </w:r>
      <w:r w:rsidRPr="005D0668">
        <w:rPr>
          <w:i/>
        </w:rPr>
        <w:t>Arabidopsis</w:t>
      </w:r>
      <w:r w:rsidRPr="00074EE2">
        <w:t xml:space="preserve"> and </w:t>
      </w:r>
      <w:proofErr w:type="spellStart"/>
      <w:r w:rsidRPr="005D0668">
        <w:rPr>
          <w:i/>
        </w:rPr>
        <w:t>Nicotiana</w:t>
      </w:r>
      <w:proofErr w:type="spellEnd"/>
      <w:r w:rsidRPr="00074EE2">
        <w:t xml:space="preserve"> overexpressing </w:t>
      </w:r>
      <w:r w:rsidR="005D0668">
        <w:rPr>
          <w:i/>
        </w:rPr>
        <w:t>GA 2-</w:t>
      </w:r>
      <w:r w:rsidR="0011265E" w:rsidRPr="00074EE2">
        <w:rPr>
          <w:i/>
        </w:rPr>
        <w:t>oxidases</w:t>
      </w:r>
      <w:r w:rsidR="0011265E" w:rsidRPr="00074EE2">
        <w:t xml:space="preserve"> </w:t>
      </w:r>
      <w:r w:rsidRPr="00074EE2">
        <w:t xml:space="preserve">(see </w:t>
      </w:r>
      <w:r w:rsidR="00CF732A" w:rsidRPr="00074EE2">
        <w:t>Chapter 1</w:t>
      </w:r>
      <w:r w:rsidR="00CF732A">
        <w:t>, S</w:t>
      </w:r>
      <w:r w:rsidRPr="00074EE2">
        <w:t>ection 5.2.2).</w:t>
      </w:r>
      <w:r w:rsidR="00502F4A">
        <w:t xml:space="preserve"> This could mean that the flowering periods of GM buffalo grass and non-GM buffalo grass would not </w:t>
      </w:r>
      <w:r w:rsidR="00A4082B">
        <w:t>be synchronised</w:t>
      </w:r>
      <w:r w:rsidR="00502F4A">
        <w:t xml:space="preserve">. However, as non-GM buffalo grass </w:t>
      </w:r>
      <w:r w:rsidR="00502F4A" w:rsidRPr="00074EE2">
        <w:t xml:space="preserve">flowers </w:t>
      </w:r>
      <w:r w:rsidR="00502F4A">
        <w:t>between</w:t>
      </w:r>
      <w:r w:rsidR="00502F4A" w:rsidRPr="00074EE2">
        <w:t xml:space="preserve"> December to February in Victoria </w:t>
      </w:r>
      <w:r w:rsidR="00B30D9D" w:rsidRPr="00074EE2">
        <w:fldChar w:fldCharType="begin"/>
      </w:r>
      <w:r w:rsidR="006F6804">
        <w:instrText xml:space="preserve"> ADDIN EN.CITE &lt;EndNote&gt;&lt;Cite&gt;&lt;Author&gt;HerbiGuide&lt;/Author&gt;&lt;Year&gt;2014&lt;/Year&gt;&lt;RecNum&gt;20910&lt;/RecNum&gt;&lt;DisplayText&gt;(HerbiGuide, 2014a)&lt;/DisplayText&gt;&lt;record&gt;&lt;rec-number&gt;20910&lt;/rec-number&gt;&lt;foreign-keys&gt;&lt;key app="EN" db-id="avrzt5sv7wwaa2epps1vzttcw5r5awswf02e" timestamp="1509491724"&gt;20910&lt;/key&gt;&lt;/foreign-keys&gt;&lt;ref-type name="Online Database"&gt;45&lt;/ref-type&gt;&lt;contributors&gt;&lt;authors&gt;&lt;author&gt;HerbiGuide&lt;/author&gt;&lt;/authors&gt;&lt;/contributors&gt;&lt;titles&gt;&lt;title&gt;Buffalo grass&lt;/title&gt;&lt;/titles&gt;&lt;dates&gt;&lt;year&gt;2014&lt;/year&gt;&lt;/dates&gt;&lt;publisher&gt;HerbiGuide Pty Ltd, Western Australia&lt;/publisher&gt;&lt;urls&gt;&lt;/urls&gt;&lt;/record&gt;&lt;/Cite&gt;&lt;/EndNote&gt;</w:instrText>
      </w:r>
      <w:r w:rsidR="00B30D9D" w:rsidRPr="00074EE2">
        <w:fldChar w:fldCharType="separate"/>
      </w:r>
      <w:r w:rsidR="00502F4A" w:rsidRPr="00074EE2">
        <w:rPr>
          <w:noProof/>
        </w:rPr>
        <w:t>(HerbiGuide, 2014a)</w:t>
      </w:r>
      <w:r w:rsidR="00B30D9D" w:rsidRPr="00074EE2">
        <w:fldChar w:fldCharType="end"/>
      </w:r>
      <w:r w:rsidR="00502F4A">
        <w:t>, there is likely to still be some overlap in flowering periods.</w:t>
      </w:r>
    </w:p>
    <w:p w:rsidR="007973F6" w:rsidRDefault="00201CFA" w:rsidP="0060591C">
      <w:pPr>
        <w:pStyle w:val="1Para"/>
      </w:pPr>
      <w:r>
        <w:t xml:space="preserve">As discussed in </w:t>
      </w:r>
      <w:r w:rsidR="00FC638A">
        <w:t>r</w:t>
      </w:r>
      <w:r>
        <w:t xml:space="preserve">isk </w:t>
      </w:r>
      <w:r w:rsidR="00FC638A">
        <w:t>s</w:t>
      </w:r>
      <w:r>
        <w:t>cenario 1, t</w:t>
      </w:r>
      <w:r w:rsidRPr="00074EE2">
        <w:t xml:space="preserve">he </w:t>
      </w:r>
      <w:r w:rsidR="00DE12FE" w:rsidRPr="00074EE2">
        <w:t>applicant proposes to</w:t>
      </w:r>
      <w:r w:rsidR="0079400A">
        <w:t xml:space="preserve"> add</w:t>
      </w:r>
      <w:r>
        <w:t xml:space="preserve"> fertilise</w:t>
      </w:r>
      <w:r w:rsidR="0079400A">
        <w:t>r</w:t>
      </w:r>
      <w:r>
        <w:t xml:space="preserve"> and</w:t>
      </w:r>
      <w:r w:rsidR="00DE12FE" w:rsidRPr="00074EE2">
        <w:t xml:space="preserve"> </w:t>
      </w:r>
      <w:r>
        <w:t xml:space="preserve">frequently </w:t>
      </w:r>
      <w:r w:rsidR="00DE12FE" w:rsidRPr="00074EE2">
        <w:t>mow the GM</w:t>
      </w:r>
      <w:r w:rsidR="005B096D">
        <w:t xml:space="preserve"> </w:t>
      </w:r>
      <w:r w:rsidR="00DE12FE" w:rsidRPr="00074EE2">
        <w:t>buffalo grass plants to</w:t>
      </w:r>
      <w:r w:rsidR="00BB0C88">
        <w:t xml:space="preserve"> promote vegetative growth and mechanically remove many of</w:t>
      </w:r>
      <w:r w:rsidR="00916DA4" w:rsidRPr="00074EE2">
        <w:t xml:space="preserve"> the </w:t>
      </w:r>
      <w:r w:rsidR="00DE12FE" w:rsidRPr="00074EE2">
        <w:t>flowers</w:t>
      </w:r>
      <w:r w:rsidR="00916DA4" w:rsidRPr="00074EE2">
        <w:t xml:space="preserve">. </w:t>
      </w:r>
      <w:r w:rsidRPr="00074EE2">
        <w:t>Th</w:t>
      </w:r>
      <w:r>
        <w:t>ese</w:t>
      </w:r>
      <w:r w:rsidRPr="00074EE2">
        <w:t xml:space="preserve"> </w:t>
      </w:r>
      <w:r w:rsidR="00916DA4" w:rsidRPr="00074EE2">
        <w:t>measure</w:t>
      </w:r>
      <w:r>
        <w:t>s</w:t>
      </w:r>
      <w:r w:rsidR="00916DA4" w:rsidRPr="00074EE2">
        <w:t xml:space="preserve"> together with the small size</w:t>
      </w:r>
      <w:r w:rsidR="00237C55">
        <w:t xml:space="preserve"> and limited duration</w:t>
      </w:r>
      <w:r w:rsidR="00916DA4" w:rsidRPr="00074EE2">
        <w:t xml:space="preserve"> of the trial </w:t>
      </w:r>
      <w:r w:rsidR="00B5703C" w:rsidRPr="00074EE2">
        <w:t xml:space="preserve">will ensure that only </w:t>
      </w:r>
      <w:r w:rsidR="00BE16AA" w:rsidRPr="00074EE2">
        <w:t xml:space="preserve">small quantities of </w:t>
      </w:r>
      <w:r>
        <w:t xml:space="preserve">GM </w:t>
      </w:r>
      <w:r w:rsidR="00B5703C" w:rsidRPr="00074EE2">
        <w:t>pollen are produced</w:t>
      </w:r>
      <w:r>
        <w:t xml:space="preserve">. </w:t>
      </w:r>
    </w:p>
    <w:p w:rsidR="00F66E13" w:rsidRDefault="00B5703C" w:rsidP="00FC1A11">
      <w:pPr>
        <w:pStyle w:val="1Para"/>
      </w:pPr>
      <w:r w:rsidRPr="00074EE2">
        <w:t xml:space="preserve"> </w:t>
      </w:r>
      <w:r w:rsidR="00916DA4" w:rsidRPr="00074EE2">
        <w:t xml:space="preserve">Any flower remaining in the </w:t>
      </w:r>
      <w:r w:rsidR="007973F6">
        <w:t xml:space="preserve">GM buffalo </w:t>
      </w:r>
      <w:r w:rsidR="0010050F">
        <w:t>grass after mowing would</w:t>
      </w:r>
      <w:r w:rsidR="00916DA4" w:rsidRPr="00074EE2">
        <w:t xml:space="preserve"> b</w:t>
      </w:r>
      <w:r w:rsidR="0010050F">
        <w:t>e close to the ground which would</w:t>
      </w:r>
      <w:r w:rsidR="00916DA4" w:rsidRPr="00074EE2">
        <w:t xml:space="preserve"> </w:t>
      </w:r>
      <w:r w:rsidR="007973F6">
        <w:t>restrict</w:t>
      </w:r>
      <w:r w:rsidR="007973F6" w:rsidRPr="00074EE2">
        <w:t xml:space="preserve"> </w:t>
      </w:r>
      <w:r w:rsidR="00916DA4" w:rsidRPr="00074EE2">
        <w:t xml:space="preserve">the </w:t>
      </w:r>
      <w:r w:rsidRPr="00074EE2">
        <w:t xml:space="preserve">wind </w:t>
      </w:r>
      <w:r w:rsidR="00916DA4" w:rsidRPr="00074EE2">
        <w:t>dispersal of pollen over long distances.</w:t>
      </w:r>
      <w:r w:rsidR="00DE12FE" w:rsidRPr="00074EE2">
        <w:t xml:space="preserve"> </w:t>
      </w:r>
      <w:r w:rsidR="0076293C" w:rsidRPr="00074EE2">
        <w:t xml:space="preserve">The distance achieved by wind dispersal depends on </w:t>
      </w:r>
      <w:r w:rsidR="00786989" w:rsidRPr="00074EE2">
        <w:t xml:space="preserve">the </w:t>
      </w:r>
      <w:r w:rsidR="0076293C" w:rsidRPr="00074EE2">
        <w:t>height of the pollen source,</w:t>
      </w:r>
      <w:r w:rsidR="0011265E">
        <w:t xml:space="preserve"> the terminal velocity of pollen</w:t>
      </w:r>
      <w:r w:rsidR="0076293C" w:rsidRPr="00074EE2">
        <w:t xml:space="preserve">, mean wind horizontal speed and turbulence </w:t>
      </w:r>
      <w:r w:rsidR="00B30D9D" w:rsidRPr="00074EE2">
        <w:fldChar w:fldCharType="begin"/>
      </w:r>
      <w:r w:rsidR="003E078F" w:rsidRPr="00074EE2">
        <w:instrText xml:space="preserve"> ADDIN EN.CITE &lt;EndNote&gt;&lt;Cite&gt;&lt;Author&gt;Kuparinen&lt;/Author&gt;&lt;Year&gt;2006&lt;/Year&gt;&lt;RecNum&gt;80&lt;/RecNum&gt;&lt;DisplayText&gt;(Burd and Allen, 1988; Kuparinen, 2006)&lt;/DisplayText&gt;&lt;record&gt;&lt;rec-number&gt;80&lt;/rec-number&gt;&lt;foreign-keys&gt;&lt;key app="EN" db-id="awav5vaag2vvw0e5faxptafsrvsasas5z9zf" timestamp="1511478706"&gt;80&lt;/key&gt;&lt;/foreign-keys&gt;&lt;ref-type name="Journal Article"&gt;17&lt;/ref-type&gt;&lt;contributors&gt;&lt;authors&gt;&lt;author&gt;Kuparinen, Anna&lt;/author&gt;&lt;/authors&gt;&lt;/contributors&gt;&lt;titles&gt;&lt;title&gt;Mechanistic models for wind dispersal&lt;/title&gt;&lt;secondary-title&gt;Trends in plant science&lt;/secondary-title&gt;&lt;/titles&gt;&lt;periodical&gt;&lt;full-title&gt;Trends in plant science&lt;/full-title&gt;&lt;/periodical&gt;&lt;pages&gt;296-301&lt;/pages&gt;&lt;volume&gt;11&lt;/volume&gt;&lt;number&gt;6&lt;/number&gt;&lt;dates&gt;&lt;year&gt;2006&lt;/year&gt;&lt;/dates&gt;&lt;isbn&gt;1360-1385&lt;/isbn&gt;&lt;urls&gt;&lt;/urls&gt;&lt;/record&gt;&lt;/Cite&gt;&lt;Cite&gt;&lt;Author&gt;Burd&lt;/Author&gt;&lt;Year&gt;1988&lt;/Year&gt;&lt;RecNum&gt;81&lt;/RecNum&gt;&lt;record&gt;&lt;rec-number&gt;81&lt;/rec-number&gt;&lt;foreign-keys&gt;&lt;key app="EN" db-id="awav5vaag2vvw0e5faxptafsrvsasas5z9zf" timestamp="1511478803"&gt;81&lt;/key&gt;&lt;/foreign-keys&gt;&lt;ref-type name="Journal</w:instrText>
      </w:r>
      <w:r w:rsidR="003E078F" w:rsidRPr="00074EE2">
        <w:rPr>
          <w:rFonts w:hint="eastAsia"/>
        </w:rPr>
        <w:instrText xml:space="preserve"> Article"&gt;17&lt;/ref-type&gt;&lt;contributors&gt;&lt;authors&gt;&lt;author&gt;Burd, Martin&lt;/author&gt;&lt;author&gt;Allen, TFH&lt;/author&gt;&lt;/authors&gt;&lt;/contributors&gt;&lt;titles&gt;&lt;title&gt;Sexual allocation strategy in wind</w:instrText>
      </w:r>
      <w:r w:rsidR="003E078F" w:rsidRPr="00074EE2">
        <w:rPr>
          <w:rFonts w:hint="eastAsia"/>
        </w:rPr>
        <w:instrText>‐</w:instrText>
      </w:r>
      <w:r w:rsidR="003E078F" w:rsidRPr="00074EE2">
        <w:rPr>
          <w:rFonts w:hint="eastAsia"/>
        </w:rPr>
        <w:instrText>pollinated plants&lt;/title&gt;&lt;secondary-title&gt;Evolution&lt;/secondary-title&gt;&lt;/titles&gt;</w:instrText>
      </w:r>
      <w:r w:rsidR="003E078F" w:rsidRPr="00074EE2">
        <w:instrText>&lt;periodical&gt;&lt;full-title&gt;Evolution&lt;/full-title&gt;&lt;/periodical&gt;&lt;pages&gt;403-407&lt;/pages&gt;&lt;volume&gt;42&lt;/volume&gt;&lt;number&gt;2&lt;/number&gt;&lt;dates&gt;&lt;year&gt;1988&lt;/year&gt;&lt;/dates&gt;&lt;isbn&gt;1558-5646&lt;/isbn&gt;&lt;urls&gt;&lt;/urls&gt;&lt;/record&gt;&lt;/Cite&gt;&lt;/EndNote&gt;</w:instrText>
      </w:r>
      <w:r w:rsidR="00B30D9D" w:rsidRPr="00074EE2">
        <w:fldChar w:fldCharType="separate"/>
      </w:r>
      <w:r w:rsidR="003E078F" w:rsidRPr="00074EE2">
        <w:rPr>
          <w:noProof/>
        </w:rPr>
        <w:t>(Burd and Allen, 1988; Kuparinen, 2006)</w:t>
      </w:r>
      <w:r w:rsidR="00B30D9D" w:rsidRPr="00074EE2">
        <w:fldChar w:fldCharType="end"/>
      </w:r>
      <w:r w:rsidR="0076293C" w:rsidRPr="00074EE2">
        <w:t xml:space="preserve">. Higher release points increase pollen-flight distances because they allow more horizontal movement relative to settling, wind speeds and turbulence are higher and there is less interference by vegetative structures that may intercept and stop pollen </w:t>
      </w:r>
      <w:r w:rsidR="00B30D9D" w:rsidRPr="00074EE2">
        <w:fldChar w:fldCharType="begin"/>
      </w:r>
      <w:r w:rsidR="003E078F" w:rsidRPr="00074EE2">
        <w:instrText xml:space="preserve"> ADDIN EN.CITE &lt;EndNote&gt;&lt;Cite&gt;&lt;Author&gt;Burd&lt;/Author&gt;&lt;Year&gt;1988&lt;/Year&gt;&lt;RecNum&gt;81&lt;/RecNum&gt;&lt;DisplayText&gt;(Burd and Allen, 1988; Friedman and Barrett, 2009)&lt;/DisplayText&gt;&lt;record&gt;&lt;rec-number&gt;81&lt;/rec-number&gt;&lt;foreign-keys&gt;&lt;key app="EN" db-id="awav5vaag2vvw0e5faxptafsrvsasas5z9zf" timestamp="1511478803"&gt;81&lt;/key&gt;&lt;/foreign-keys&gt;&lt;ref-type name="Journal Article"&gt;17&lt;/ref-type&gt;&lt;contributors&gt;&lt;authors&gt;&lt;author&gt;Burd, Martin&lt;/author&gt;&lt;author&gt;Allen, TFH&lt;/author&gt;&lt;/authors&gt;&lt;/contributors&gt;&lt;titles&gt;&lt;title&gt;Sexual allocation strategy </w:instrText>
      </w:r>
      <w:r w:rsidR="003E078F" w:rsidRPr="00074EE2">
        <w:rPr>
          <w:rFonts w:hint="eastAsia"/>
        </w:rPr>
        <w:instrText>in wind</w:instrText>
      </w:r>
      <w:r w:rsidR="003E078F" w:rsidRPr="00074EE2">
        <w:rPr>
          <w:rFonts w:hint="eastAsia"/>
        </w:rPr>
        <w:instrText>‐</w:instrText>
      </w:r>
      <w:r w:rsidR="003E078F" w:rsidRPr="00074EE2">
        <w:rPr>
          <w:rFonts w:hint="eastAsia"/>
        </w:rPr>
        <w:instrText>pollinated plants&lt;/title&gt;&lt;secondary-title&gt;Evolution&lt;/secondary-title&gt;&lt;/titles&gt;&lt;periodical&gt;&lt;full-title&gt;Evolution&lt;/full-title&gt;&lt;/periodical&gt;&lt;pages&gt;403-407&lt;/pages&gt;&lt;volume&gt;42&lt;/volume&gt;&lt;number&gt;2&lt;/number&gt;&lt;dates&gt;&lt;year&gt;1988&lt;/year&gt;&lt;/dates&gt;&lt;isbn&gt;1558-5646&lt;/is</w:instrText>
      </w:r>
      <w:r w:rsidR="003E078F" w:rsidRPr="00074EE2">
        <w:instrText>bn&gt;&lt;urls&gt;&lt;/urls&gt;&lt;/record&gt;&lt;/Cite&gt;&lt;Cite&gt;&lt;Author&gt;Friedman&lt;/Author&gt;&lt;Year&gt;2009&lt;/Year&gt;&lt;RecNum&gt;82&lt;/RecNum&gt;&lt;record&gt;&lt;rec-number&gt;82&lt;/rec-number&gt;&lt;foreign-keys&gt;&lt;key app="EN" db-id="awav5vaag2vvw0e5faxptafsrvsasas5z9zf" timestamp="1511478857"&gt;82&lt;/key&gt;&lt;/foreign-keys&gt;&lt;ref-type name="Journal Article"&gt;17&lt;/ref-type&gt;&lt;contributors&gt;&lt;authors&gt;&lt;author&gt;Friedman, Jannice&lt;/author&gt;&lt;author&gt;Barrett, Spencer CH&lt;/author&gt;&lt;/authors&gt;&lt;/contributors&gt;&lt;titles&gt;&lt;title&gt;Wind of change: new insights on the ecology and evolution of pollination and mating in wind-pollinated plants&lt;/title&gt;&lt;secondary-title&gt;Annals of botany&lt;/secondary-title&gt;&lt;/titles&gt;&lt;periodical&gt;&lt;full-title&gt;Annals of botany&lt;/full-title&gt;&lt;/periodical&gt;&lt;pages&gt;1515-1527&lt;/pages&gt;&lt;volume&gt;103&lt;/volume&gt;&lt;number&gt;9&lt;/number&gt;&lt;dates&gt;&lt;year&gt;2009&lt;/year&gt;&lt;/dates&gt;&lt;isbn&gt;1095-8290&lt;/isbn&gt;&lt;urls&gt;&lt;/urls&gt;&lt;/record&gt;&lt;/Cite&gt;&lt;/EndNote&gt;</w:instrText>
      </w:r>
      <w:r w:rsidR="00B30D9D" w:rsidRPr="00074EE2">
        <w:fldChar w:fldCharType="separate"/>
      </w:r>
      <w:r w:rsidR="003E078F" w:rsidRPr="00074EE2">
        <w:rPr>
          <w:noProof/>
        </w:rPr>
        <w:t>(Burd and Allen, 1988; Friedman and Barrett, 2009)</w:t>
      </w:r>
      <w:r w:rsidR="00B30D9D" w:rsidRPr="00074EE2">
        <w:fldChar w:fldCharType="end"/>
      </w:r>
      <w:r w:rsidR="0076293C" w:rsidRPr="00074EE2">
        <w:t>. In contrast, wind speed decrease</w:t>
      </w:r>
      <w:r w:rsidR="005E1EB4" w:rsidRPr="00074EE2">
        <w:t>s</w:t>
      </w:r>
      <w:r w:rsidR="0076293C" w:rsidRPr="00074EE2">
        <w:t xml:space="preserve"> closer to the ground</w:t>
      </w:r>
      <w:r w:rsidR="00CF338E" w:rsidRPr="00074EE2">
        <w:t xml:space="preserve"> due to </w:t>
      </w:r>
      <w:r w:rsidR="00D2113B" w:rsidRPr="00074EE2">
        <w:t xml:space="preserve">the </w:t>
      </w:r>
      <w:r w:rsidR="00CF338E" w:rsidRPr="00074EE2">
        <w:t xml:space="preserve">friction exerted on the air flow by the underlying surface </w:t>
      </w:r>
      <w:r w:rsidR="00B30D9D" w:rsidRPr="00074EE2">
        <w:fldChar w:fldCharType="begin"/>
      </w:r>
      <w:r w:rsidR="0088710D">
        <w:instrText xml:space="preserve"> ADDIN EN.CITE &lt;EndNote&gt;&lt;Cite&gt;&lt;Author&gt;Burd&lt;/Author&gt;&lt;Year&gt;1988&lt;/Year&gt;&lt;RecNum&gt;81&lt;/RecNum&gt;&lt;DisplayText&gt;(Burd and Allen, 1988; Okubo and Levin, 1989)&lt;/DisplayText&gt;&lt;record&gt;&lt;rec-number&gt;81&lt;/rec-number&gt;&lt;foreign-keys&gt;&lt;key app="EN" db-id="awav5vaag2vvw0e5faxptafsrvsasas5z9zf" timestamp="1511478803"&gt;81&lt;/key&gt;&lt;/foreign-keys&gt;&lt;ref-type name="Journal Article"&gt;17&lt;/ref-type&gt;&lt;contributors&gt;&lt;authors&gt;&lt;author&gt;Burd, Martin&lt;/author&gt;&lt;author&gt;Allen, TFH&lt;/author&gt;&lt;/authors&gt;&lt;/contributors&gt;&lt;titles&gt;&lt;title&gt;Sexual allocation strategy in wi</w:instrText>
      </w:r>
      <w:r w:rsidR="0088710D">
        <w:rPr>
          <w:rFonts w:hint="eastAsia"/>
        </w:rPr>
        <w:instrText>nd</w:instrText>
      </w:r>
      <w:r w:rsidR="0088710D">
        <w:rPr>
          <w:rFonts w:hint="eastAsia"/>
        </w:rPr>
        <w:instrText>‐</w:instrText>
      </w:r>
      <w:r w:rsidR="0088710D">
        <w:rPr>
          <w:rFonts w:hint="eastAsia"/>
        </w:rPr>
        <w:instrText>pollinated plants&lt;/title&gt;&lt;secondary-title&gt;Evolution&lt;/secondary-title&gt;&lt;/titles&gt;&lt;periodical&gt;&lt;full-title&gt;Evolution&lt;/full-title&gt;&lt;/periodical&gt;&lt;pages&gt;403-407&lt;/pages&gt;&lt;volume&gt;42&lt;/volume&gt;&lt;number&gt;2&lt;/number&gt;&lt;dates&gt;&lt;year&gt;1988&lt;/year&gt;&lt;/dates&gt;&lt;isbn&gt;1558-5646&lt;/isbn&gt;&lt;u</w:instrText>
      </w:r>
      <w:r w:rsidR="0088710D">
        <w:instrText>rls&gt;&lt;/urls&gt;&lt;/record&gt;&lt;/Cite&gt;&lt;Cite&gt;&lt;Author&gt;Okubo&lt;/Author&gt;&lt;Year&gt;1989&lt;/Year&gt;&lt;RecNum&gt;83&lt;/RecNum&gt;&lt;record&gt;&lt;rec-number&gt;83&lt;/rec-number&gt;&lt;foreign-keys&gt;&lt;key app="EN" db-id="awav5vaag2vvw0e5faxptafsrvsasas5z9zf" timestamp="1511478921"&gt;83&lt;/key&gt;&lt;/foreign-keys&gt;&lt;ref-type name="Journal Article"&gt;17&lt;/ref-type&gt;&lt;contributors&gt;&lt;authors&gt;&lt;author&gt;Okubo, Akira&lt;/author&gt;&lt;author&gt;Levin, Simon A&lt;/author&gt;&lt;/authors&gt;&lt;/contributors&gt;&lt;titles&gt;&lt;title&gt;A theoretical framework for data analysis of wind dispersal of seeds and pollen&lt;/title&gt;&lt;secondary-title&gt;Ecology&lt;/secondary-title&gt;&lt;/titles&gt;&lt;periodical&gt;&lt;full-title&gt;Ecology&lt;/full-title&gt;&lt;/periodical&gt;&lt;pages&gt;329-338&lt;/pages&gt;&lt;volume&gt;70&lt;/volume&gt;&lt;number&gt;2&lt;/number&gt;&lt;dates&gt;&lt;year&gt;1989&lt;/year&gt;&lt;/dates&gt;&lt;isbn&gt;1939-9170&lt;/isbn&gt;&lt;urls&gt;&lt;/urls&gt;&lt;/record&gt;&lt;/Cite&gt;&lt;/EndNote&gt;</w:instrText>
      </w:r>
      <w:r w:rsidR="00B30D9D" w:rsidRPr="00074EE2">
        <w:fldChar w:fldCharType="separate"/>
      </w:r>
      <w:r w:rsidR="0088710D">
        <w:rPr>
          <w:noProof/>
        </w:rPr>
        <w:t>(Burd and Allen, 1988; Okubo and Levin, 1989)</w:t>
      </w:r>
      <w:r w:rsidR="00B30D9D" w:rsidRPr="00074EE2">
        <w:fldChar w:fldCharType="end"/>
      </w:r>
      <w:r w:rsidR="00CF338E" w:rsidRPr="00074EE2">
        <w:t xml:space="preserve">. </w:t>
      </w:r>
      <w:r w:rsidR="00D2113B" w:rsidRPr="00074EE2">
        <w:t>In the case of the</w:t>
      </w:r>
      <w:r w:rsidR="00D236D5">
        <w:t xml:space="preserve"> frequently mown</w:t>
      </w:r>
      <w:r w:rsidR="00D2113B" w:rsidRPr="00074EE2">
        <w:t xml:space="preserve"> GM buffalo gras</w:t>
      </w:r>
      <w:r w:rsidR="0010050F">
        <w:t>s, pollen producing flowers would</w:t>
      </w:r>
      <w:r w:rsidR="00D2113B" w:rsidRPr="00074EE2">
        <w:t xml:space="preserve"> be</w:t>
      </w:r>
      <w:r w:rsidR="0076293C" w:rsidRPr="00074EE2">
        <w:t xml:space="preserve"> </w:t>
      </w:r>
      <w:r w:rsidR="006A3BCA">
        <w:t xml:space="preserve">close to the ground and </w:t>
      </w:r>
      <w:r w:rsidR="00D2113B" w:rsidRPr="00074EE2">
        <w:t xml:space="preserve">at the same height as the </w:t>
      </w:r>
      <w:r w:rsidR="009315F5">
        <w:t>leaves and stems</w:t>
      </w:r>
      <w:r w:rsidR="0010050F">
        <w:t xml:space="preserve"> of the plant which would</w:t>
      </w:r>
      <w:r w:rsidR="00D2113B" w:rsidRPr="00074EE2">
        <w:t xml:space="preserve"> be </w:t>
      </w:r>
      <w:r w:rsidR="00D236D5">
        <w:t xml:space="preserve">highly </w:t>
      </w:r>
      <w:r w:rsidR="00502F4A">
        <w:t>likely</w:t>
      </w:r>
      <w:r w:rsidR="00502F4A" w:rsidRPr="00074EE2">
        <w:t xml:space="preserve"> </w:t>
      </w:r>
      <w:r w:rsidR="00D2113B" w:rsidRPr="00074EE2">
        <w:t xml:space="preserve">to intercept the </w:t>
      </w:r>
      <w:r w:rsidR="00A4082B" w:rsidRPr="00074EE2">
        <w:t xml:space="preserve">shed </w:t>
      </w:r>
      <w:r w:rsidR="00D2113B" w:rsidRPr="00074EE2">
        <w:t xml:space="preserve">pollen. </w:t>
      </w:r>
      <w:r w:rsidR="007B28FB">
        <w:t xml:space="preserve">Therefore, it is expected that the pollen shed by the GM buffalo grass will not travel a long distance. </w:t>
      </w:r>
      <w:r w:rsidR="006A3BCA">
        <w:t xml:space="preserve">In addition, a mesh </w:t>
      </w:r>
      <w:r w:rsidR="004C5003">
        <w:t>barrier will be installed around the monitoring zone</w:t>
      </w:r>
      <w:r w:rsidR="006A3BCA">
        <w:t xml:space="preserve"> to </w:t>
      </w:r>
      <w:r w:rsidR="00BB0C88">
        <w:t>minimise</w:t>
      </w:r>
      <w:r w:rsidR="006A3BCA">
        <w:t xml:space="preserve"> the</w:t>
      </w:r>
      <w:r w:rsidR="00BB0C88">
        <w:t xml:space="preserve"> potential for</w:t>
      </w:r>
      <w:r w:rsidR="006A3BCA">
        <w:t xml:space="preserve"> dispersal of GM buffalo grass </w:t>
      </w:r>
      <w:r w:rsidR="006A3BCA">
        <w:lastRenderedPageBreak/>
        <w:t>propagules by water. This mesh</w:t>
      </w:r>
      <w:r w:rsidR="004C5003">
        <w:t xml:space="preserve"> barrier</w:t>
      </w:r>
      <w:r w:rsidR="006A3BCA">
        <w:t xml:space="preserve"> will also act as a windbreak, reducing the speed of wind inside the trial site and hence decreasing the travel distance of pollen. </w:t>
      </w:r>
      <w:r w:rsidR="007B28FB" w:rsidRPr="007109C8">
        <w:t>The applicant has stated that the closest grasses to the field trial are located 30 m away.</w:t>
      </w:r>
      <w:r w:rsidR="00F66E13" w:rsidRPr="00F66E13">
        <w:t xml:space="preserve"> </w:t>
      </w:r>
    </w:p>
    <w:p w:rsidR="009315F5" w:rsidRDefault="00F66E13" w:rsidP="001B1488">
      <w:pPr>
        <w:pStyle w:val="1Para"/>
      </w:pPr>
      <w:r>
        <w:t xml:space="preserve">Due to pollen competition, any non-GM buffalo grass growing in a nearby lawn would be far more likely to be self-pollinated or pollinated by neighbouring non-GM lawn plants than by </w:t>
      </w:r>
      <w:r w:rsidR="00BB0C88">
        <w:t>the</w:t>
      </w:r>
      <w:r>
        <w:t xml:space="preserve"> small amount of GM pollen that might be available to the plants in the lawn. Furthermore, b</w:t>
      </w:r>
      <w:r w:rsidR="00DE12FE" w:rsidRPr="00221337">
        <w:t xml:space="preserve">uffalo grass crops and lawns </w:t>
      </w:r>
      <w:r w:rsidR="00D2113B" w:rsidRPr="00221337">
        <w:t xml:space="preserve">that may be recipients of the GM buffalo grass pollen </w:t>
      </w:r>
      <w:r w:rsidR="00DE12FE" w:rsidRPr="00221337">
        <w:t xml:space="preserve">are </w:t>
      </w:r>
      <w:r w:rsidR="00DB1D79" w:rsidRPr="00221337">
        <w:t>expected</w:t>
      </w:r>
      <w:r w:rsidR="005E2144">
        <w:t xml:space="preserve"> also</w:t>
      </w:r>
      <w:r w:rsidR="00DB1D79" w:rsidRPr="00221337">
        <w:t xml:space="preserve"> to </w:t>
      </w:r>
      <w:r w:rsidR="00DE12FE" w:rsidRPr="00221337">
        <w:t xml:space="preserve">be mown regularly which will remove </w:t>
      </w:r>
      <w:r w:rsidR="00786989" w:rsidRPr="00622794">
        <w:t>many</w:t>
      </w:r>
      <w:r w:rsidR="00B33F95" w:rsidRPr="001D487A">
        <w:t xml:space="preserve"> of </w:t>
      </w:r>
      <w:r w:rsidR="00DE12FE" w:rsidRPr="001D487A">
        <w:t xml:space="preserve">the receptive flowers from the plant. In commercial </w:t>
      </w:r>
      <w:r w:rsidR="00DB1D79" w:rsidRPr="00455D8C">
        <w:t xml:space="preserve">turf </w:t>
      </w:r>
      <w:r w:rsidR="00DE12FE" w:rsidRPr="00455D8C">
        <w:t>production buffalo grass is mown to encourage vegetative growth</w:t>
      </w:r>
      <w:r w:rsidR="00B33F95" w:rsidRPr="00455D8C">
        <w:t xml:space="preserve"> </w:t>
      </w:r>
      <w:r w:rsidR="00B30D9D" w:rsidRPr="008332FF">
        <w:fldChar w:fldCharType="begin"/>
      </w:r>
      <w:r w:rsidR="003E078F" w:rsidRPr="00455D8C">
        <w:instrText xml:space="preserve"> ADDIN EN.CITE &lt;EndNote&gt;&lt;Cite&gt;&lt;Author&gt;OGTR&lt;/Author&gt;&lt;Year&gt;2018&lt;/Year&gt;&lt;RecNum&gt;74&lt;/RecNum&gt;&lt;DisplayText&gt;(OGTR, 2018)&lt;/DisplayText&gt;&lt;record&gt;&lt;rec-number&gt;74&lt;/rec-number&gt;&lt;foreign-keys&gt;&lt;key app="EN" db-id="awav5vaag2vvw0e5faxptafsrvsasas5z9zf" timestamp="1511395743"&gt;74&lt;/key&gt;&lt;/foreign-keys&gt;&lt;ref-type name="Report"&gt;27&lt;/ref-type&gt;&lt;contributors&gt;&lt;authors&gt;&lt;author&gt;OGTR&lt;/author&gt;&lt;/authors&gt;&lt;/contributors&gt;&lt;titles&gt;&lt;title&gt;&lt;style face="normal" font="default" size="100%"&gt;The biology of &lt;/style&gt;&lt;style face="italic" font="default" size="100%"&gt;Stenotaphrum secundatum &lt;/style&gt;&lt;style face="normal" font="default" size="100%"&gt;(Walter) Kuntze (buffalo grass)&lt;/style&gt;&lt;/title&gt;&lt;/titles&gt;&lt;dates&gt;&lt;year&gt;2018&lt;/year&gt;&lt;pub-dates&gt;&lt;date&gt;January 2018&lt;/date&gt;&lt;/pub-dates&gt;&lt;/dates&gt;&lt;pub-location&gt;Canberra , Australia&lt;/pub-location&gt;&lt;publisher&gt;Office of the Gene Technology Regulator&lt;/publisher&gt;&lt;urls&gt;&lt;/urls&gt;&lt;/record&gt;&lt;/Cite&gt;&lt;/EndNote&gt;</w:instrText>
      </w:r>
      <w:r w:rsidR="00B30D9D" w:rsidRPr="008332FF">
        <w:fldChar w:fldCharType="separate"/>
      </w:r>
      <w:r w:rsidR="003E078F" w:rsidRPr="008332FF">
        <w:rPr>
          <w:noProof/>
        </w:rPr>
        <w:t>(OGTR, 2018)</w:t>
      </w:r>
      <w:r w:rsidR="00B30D9D" w:rsidRPr="008332FF">
        <w:fldChar w:fldCharType="end"/>
      </w:r>
      <w:r w:rsidR="00DE12FE" w:rsidRPr="00C0032C">
        <w:t xml:space="preserve"> while</w:t>
      </w:r>
      <w:r w:rsidR="00DE12FE" w:rsidRPr="008332FF">
        <w:t xml:space="preserve"> in lawns plants are mown </w:t>
      </w:r>
      <w:r w:rsidR="00B33F95" w:rsidRPr="0088710D">
        <w:t>for aesthetics</w:t>
      </w:r>
      <w:r w:rsidR="00DE12FE" w:rsidRPr="00BD219D">
        <w:t>.</w:t>
      </w:r>
      <w:r>
        <w:t xml:space="preserve"> Only v</w:t>
      </w:r>
      <w:r w:rsidRPr="00BD219D">
        <w:t xml:space="preserve">olunteer </w:t>
      </w:r>
      <w:r w:rsidR="00DE12FE" w:rsidRPr="00BD219D">
        <w:t xml:space="preserve">buffalo grass in urban areas may </w:t>
      </w:r>
      <w:r w:rsidR="005E2144">
        <w:t>not be managed and may</w:t>
      </w:r>
      <w:r w:rsidR="00DE12FE" w:rsidRPr="00BD219D">
        <w:t xml:space="preserve"> flower. If </w:t>
      </w:r>
      <w:r w:rsidR="005E2144">
        <w:t xml:space="preserve">these </w:t>
      </w:r>
      <w:r w:rsidR="00DE12FE" w:rsidRPr="00BD219D">
        <w:t xml:space="preserve">volunteer </w:t>
      </w:r>
      <w:r w:rsidR="005E2144">
        <w:t xml:space="preserve">plants are derived </w:t>
      </w:r>
      <w:r w:rsidR="00DE12FE" w:rsidRPr="00BD219D">
        <w:t xml:space="preserve">from Australian </w:t>
      </w:r>
      <w:r w:rsidR="00BB0C88">
        <w:t xml:space="preserve">turf </w:t>
      </w:r>
      <w:r w:rsidR="00DE12FE" w:rsidRPr="00BD219D">
        <w:t>cultivars</w:t>
      </w:r>
      <w:r w:rsidR="005E2144">
        <w:t>, they</w:t>
      </w:r>
      <w:r w:rsidR="00DE12FE" w:rsidRPr="00BD219D">
        <w:t xml:space="preserve"> may be somewhat fertile. </w:t>
      </w:r>
    </w:p>
    <w:p w:rsidR="001B1488" w:rsidRPr="00C0032C" w:rsidRDefault="001B1488" w:rsidP="001B1488">
      <w:pPr>
        <w:pStyle w:val="1Para"/>
      </w:pPr>
      <w:r>
        <w:t>In summary,</w:t>
      </w:r>
      <w:r w:rsidR="00F66E13">
        <w:t xml:space="preserve"> gene </w:t>
      </w:r>
      <w:r w:rsidR="006A3BCA">
        <w:t>flow to non-</w:t>
      </w:r>
      <w:r w:rsidR="00F66E13">
        <w:t>GM buffalo gras</w:t>
      </w:r>
      <w:r w:rsidR="0079400A">
        <w:t>s</w:t>
      </w:r>
      <w:r w:rsidR="00F66E13">
        <w:t xml:space="preserve"> would be </w:t>
      </w:r>
      <w:r w:rsidR="00BB0C88">
        <w:t>highly unlikely</w:t>
      </w:r>
      <w:r w:rsidR="00F66E13">
        <w:t xml:space="preserve"> because:</w:t>
      </w:r>
      <w:r>
        <w:t xml:space="preserve"> (1) </w:t>
      </w:r>
      <w:r w:rsidR="00F66E13">
        <w:t>the nu</w:t>
      </w:r>
      <w:r>
        <w:t>m</w:t>
      </w:r>
      <w:r w:rsidR="00F66E13">
        <w:t xml:space="preserve">ber of flowers in the trial would be </w:t>
      </w:r>
      <w:r w:rsidR="0079400A">
        <w:t>reduced</w:t>
      </w:r>
      <w:r>
        <w:t xml:space="preserve"> as the grass would be frequently mown and fertiliser would be applied routinely; (2) the travel distance of GM pollen is expected to be short because pollen will be shed close to the ground and wind speeds will be decreased by the installation of a mesh </w:t>
      </w:r>
      <w:r w:rsidR="004C5003">
        <w:t xml:space="preserve">barrier around the monitoring zone </w:t>
      </w:r>
      <w:r>
        <w:t xml:space="preserve">that would act as a windbreak; (3) any receptive </w:t>
      </w:r>
      <w:r w:rsidR="006A3BCA">
        <w:t>non-</w:t>
      </w:r>
      <w:r>
        <w:t xml:space="preserve">GM buffalo grass will be </w:t>
      </w:r>
      <w:r w:rsidR="009315F5">
        <w:t>separated</w:t>
      </w:r>
      <w:r>
        <w:t xml:space="preserve"> from the GM buffalo grass by an is</w:t>
      </w:r>
      <w:r w:rsidR="00DB1897">
        <w:t>olation distance of at least 30 </w:t>
      </w:r>
      <w:r>
        <w:t xml:space="preserve">m and is expected to bear a small amount of flowers due to the routine mowing of the grass. </w:t>
      </w:r>
    </w:p>
    <w:p w:rsidR="00921CB7" w:rsidRPr="00074EE2" w:rsidRDefault="004F43DD" w:rsidP="008F3748">
      <w:pPr>
        <w:pStyle w:val="1Para"/>
      </w:pPr>
      <w:r w:rsidRPr="00074EE2">
        <w:t>Even if GM pollen reache</w:t>
      </w:r>
      <w:r w:rsidR="00342F92">
        <w:t>d</w:t>
      </w:r>
      <w:r w:rsidRPr="00074EE2">
        <w:t xml:space="preserve"> other buffalo grass plants and fertilise</w:t>
      </w:r>
      <w:r w:rsidR="00342F92">
        <w:t>d</w:t>
      </w:r>
      <w:r w:rsidRPr="00074EE2">
        <w:t xml:space="preserve"> some flowers, </w:t>
      </w:r>
      <w:r w:rsidR="00CF1737" w:rsidRPr="00074EE2">
        <w:t xml:space="preserve">GM </w:t>
      </w:r>
      <w:r w:rsidR="00CF1737">
        <w:t xml:space="preserve">hybrid </w:t>
      </w:r>
      <w:r w:rsidR="00CF1737" w:rsidRPr="00074EE2">
        <w:t>buffalo grass would have limited ability to establish ongoing volunteer populations in the environment</w:t>
      </w:r>
      <w:r w:rsidR="00CF1737">
        <w:t xml:space="preserve"> near the trial site</w:t>
      </w:r>
      <w:r w:rsidR="00DB1D79" w:rsidRPr="00455D8C">
        <w:t>,</w:t>
      </w:r>
      <w:r w:rsidR="00921CB7" w:rsidRPr="00455D8C">
        <w:t xml:space="preserve"> </w:t>
      </w:r>
      <w:r w:rsidRPr="00455D8C">
        <w:t xml:space="preserve">as discussed in </w:t>
      </w:r>
      <w:r w:rsidR="00455D8C" w:rsidRPr="00455D8C">
        <w:t>r</w:t>
      </w:r>
      <w:r w:rsidRPr="00455D8C">
        <w:t xml:space="preserve">isk scenario </w:t>
      </w:r>
      <w:r w:rsidR="00CF1737">
        <w:t>3</w:t>
      </w:r>
      <w:r w:rsidRPr="00455D8C">
        <w:t>.</w:t>
      </w:r>
      <w:r w:rsidRPr="00074EE2">
        <w:t xml:space="preserve"> </w:t>
      </w:r>
    </w:p>
    <w:p w:rsidR="00DE12FE" w:rsidRPr="00074EE2" w:rsidRDefault="00931F70" w:rsidP="00B8136C">
      <w:pPr>
        <w:pStyle w:val="1Para"/>
      </w:pPr>
      <w:r w:rsidRPr="00074EE2">
        <w:t xml:space="preserve">Given that buffalo grass reproduces mainly asexually, </w:t>
      </w:r>
      <w:r w:rsidR="00F711BB">
        <w:t xml:space="preserve">even if a few GM volunteers were present in the environment, </w:t>
      </w:r>
      <w:r w:rsidRPr="00074EE2">
        <w:t xml:space="preserve">it is </w:t>
      </w:r>
      <w:r w:rsidR="0010050F">
        <w:t>highly</w:t>
      </w:r>
      <w:r w:rsidRPr="00074EE2">
        <w:t xml:space="preserve"> unlikely that the </w:t>
      </w:r>
      <w:r w:rsidR="000808B3" w:rsidRPr="00074EE2">
        <w:t>GM</w:t>
      </w:r>
      <w:r w:rsidRPr="00074EE2">
        <w:t xml:space="preserve"> traits </w:t>
      </w:r>
      <w:r w:rsidR="00F711BB">
        <w:t xml:space="preserve">would </w:t>
      </w:r>
      <w:proofErr w:type="spellStart"/>
      <w:r w:rsidR="00F711BB">
        <w:t>introgress</w:t>
      </w:r>
      <w:proofErr w:type="spellEnd"/>
      <w:r w:rsidR="00F711BB">
        <w:t xml:space="preserve"> into larger</w:t>
      </w:r>
      <w:r w:rsidRPr="00074EE2">
        <w:t xml:space="preserve"> buffalo grass populations.</w:t>
      </w:r>
      <w:r w:rsidR="00BB0C88">
        <w:t xml:space="preserve"> Any GM volunteers could be identified easily by their glyphosate tolerance. Alternative management of glyphosate tolerant buffalo grass is available for the removal of any volunteer plants</w:t>
      </w:r>
      <w:r w:rsidR="00B8136C">
        <w:t xml:space="preserve"> (see risk scenario </w:t>
      </w:r>
      <w:r w:rsidR="00DB1897">
        <w:t>3</w:t>
      </w:r>
      <w:r w:rsidR="00B8136C">
        <w:t>).</w:t>
      </w:r>
    </w:p>
    <w:p w:rsidR="00DE12FE" w:rsidRPr="00074EE2" w:rsidRDefault="00DE12FE" w:rsidP="00DE12FE">
      <w:pPr>
        <w:pStyle w:val="1Para"/>
        <w:keepNext/>
        <w:numPr>
          <w:ilvl w:val="0"/>
          <w:numId w:val="0"/>
        </w:numPr>
        <w:spacing w:before="240"/>
        <w:outlineLvl w:val="4"/>
        <w:rPr>
          <w:b/>
          <w:i/>
        </w:rPr>
      </w:pPr>
      <w:r w:rsidRPr="00074EE2">
        <w:rPr>
          <w:b/>
          <w:i/>
        </w:rPr>
        <w:t>Potential harm</w:t>
      </w:r>
    </w:p>
    <w:p w:rsidR="00DE12FE" w:rsidRPr="00074EE2" w:rsidRDefault="00DE12FE" w:rsidP="00DE12FE">
      <w:pPr>
        <w:pStyle w:val="1Para"/>
      </w:pPr>
      <w:r w:rsidRPr="00074EE2">
        <w:t xml:space="preserve">If hybrid GM </w:t>
      </w:r>
      <w:r w:rsidR="00F05D0F" w:rsidRPr="00074EE2">
        <w:t>buffalo grass seeds</w:t>
      </w:r>
      <w:r w:rsidRPr="00074EE2">
        <w:t xml:space="preserve"> grew into volunteer plants in the environment, the potential harms would be the same as discussed in Risk Scenario 3.</w:t>
      </w:r>
    </w:p>
    <w:p w:rsidR="00DE12FE" w:rsidRPr="00074EE2" w:rsidRDefault="00DE12FE" w:rsidP="00DE12FE">
      <w:pPr>
        <w:rPr>
          <w:b/>
          <w:i/>
        </w:rPr>
      </w:pPr>
      <w:r w:rsidRPr="00074EE2">
        <w:rPr>
          <w:b/>
          <w:i/>
        </w:rPr>
        <w:t>Conclusion</w:t>
      </w:r>
      <w:r w:rsidRPr="00074EE2">
        <w:t xml:space="preserve">: Risk scenario </w:t>
      </w:r>
      <w:r w:rsidR="00DA2A7E">
        <w:t>5</w:t>
      </w:r>
      <w:r w:rsidRPr="00074EE2">
        <w:t xml:space="preserve"> is not identified as a substantive risk because </w:t>
      </w:r>
      <w:r w:rsidR="00B33F95" w:rsidRPr="00074EE2">
        <w:t xml:space="preserve">the proposed </w:t>
      </w:r>
      <w:r w:rsidR="00EF4C78">
        <w:t xml:space="preserve">limits and </w:t>
      </w:r>
      <w:r w:rsidR="00B33F95" w:rsidRPr="00074EE2">
        <w:t>controls</w:t>
      </w:r>
      <w:r w:rsidRPr="00074EE2">
        <w:t xml:space="preserve"> would minimise pollen flow to non-GM buffalo grass outside the trial site</w:t>
      </w:r>
      <w:r w:rsidR="00432D84">
        <w:t xml:space="preserve"> </w:t>
      </w:r>
      <w:r w:rsidR="00B33F95" w:rsidRPr="00074EE2">
        <w:t>and</w:t>
      </w:r>
      <w:r w:rsidRPr="00074EE2">
        <w:t xml:space="preserve"> buffalo grass has limited ability to establish ongoing volunteer populations in the environment</w:t>
      </w:r>
      <w:r w:rsidR="00F711BB">
        <w:t xml:space="preserve"> near the trial site</w:t>
      </w:r>
      <w:r w:rsidRPr="00074EE2">
        <w:t>. Therefore, this risk could not be greater than negligible and does not warrant further detailed assessment.</w:t>
      </w:r>
    </w:p>
    <w:p w:rsidR="00DE12FE" w:rsidRPr="00074EE2" w:rsidRDefault="00DE12FE" w:rsidP="00DE12FE">
      <w:pPr>
        <w:pStyle w:val="Style2"/>
      </w:pPr>
      <w:bookmarkStart w:id="260" w:name="_Toc484767588"/>
      <w:bookmarkStart w:id="261" w:name="_Toc511039111"/>
      <w:bookmarkEnd w:id="256"/>
      <w:bookmarkEnd w:id="257"/>
      <w:bookmarkEnd w:id="258"/>
      <w:r w:rsidRPr="00074EE2">
        <w:t>Uncertainty</w:t>
      </w:r>
      <w:bookmarkEnd w:id="260"/>
      <w:bookmarkEnd w:id="261"/>
    </w:p>
    <w:p w:rsidR="00DE12FE" w:rsidRPr="00074EE2" w:rsidRDefault="00DE12FE" w:rsidP="00DE12FE">
      <w:pPr>
        <w:pStyle w:val="1Para"/>
        <w:tabs>
          <w:tab w:val="clear" w:pos="540"/>
        </w:tabs>
      </w:pPr>
      <w:r w:rsidRPr="00074EE2">
        <w:t>Uncertainty is an intrinsic property of risk analysis and is present in all aspects of risk analysis</w:t>
      </w:r>
      <w:r w:rsidRPr="00074EE2">
        <w:rPr>
          <w:rStyle w:val="FootnoteReference"/>
        </w:rPr>
        <w:footnoteReference w:id="2"/>
      </w:r>
      <w:r w:rsidRPr="00074EE2">
        <w:t xml:space="preserve">. </w:t>
      </w:r>
    </w:p>
    <w:p w:rsidR="00DE12FE" w:rsidRPr="00074EE2" w:rsidRDefault="00DE12FE" w:rsidP="00DE12FE">
      <w:pPr>
        <w:pStyle w:val="1Para"/>
        <w:tabs>
          <w:tab w:val="clear" w:pos="540"/>
        </w:tabs>
      </w:pPr>
      <w:r w:rsidRPr="00074EE2">
        <w:t xml:space="preserve">There are several types of uncertainty in risk analysis </w:t>
      </w:r>
      <w:r w:rsidR="00B30D9D" w:rsidRPr="00074EE2">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PjxSZXByaW50Pk9uIFJlcXVlc3QgMDUvMjAvMTU8L1JlcHJpbnQ+PEF1dGhvcnNfU2Vjb25kYXJ5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</w:fldData>
        </w:fldChar>
      </w:r>
      <w:r w:rsidRPr="00074EE2">
        <w:instrText xml:space="preserve"> ADDIN REFMGR.CITE </w:instrText>
      </w:r>
      <w:r w:rsidR="00B30D9D" w:rsidRPr="00074EE2">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PjxSZXByaW50Pk9uIFJlcXVlc3QgMDUvMjAvMTU8L1JlcHJpbnQ+PEF1dGhvcnNfU2Vjb25kYXJ5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</w:fldData>
        </w:fldChar>
      </w:r>
      <w:r w:rsidRPr="00074EE2">
        <w:instrText xml:space="preserve"> ADDIN EN.CITE.DATA </w:instrText>
      </w:r>
      <w:r w:rsidR="00B30D9D" w:rsidRPr="00074EE2">
        <w:fldChar w:fldCharType="end"/>
      </w:r>
      <w:r w:rsidR="00B30D9D" w:rsidRPr="00074EE2">
        <w:fldChar w:fldCharType="separate"/>
      </w:r>
      <w:r w:rsidRPr="00074EE2">
        <w:rPr>
          <w:noProof/>
        </w:rPr>
        <w:t>(Bammer &amp; Smithson 2008; Clark &amp; Brinkley 2001; Hayes 2004)</w:t>
      </w:r>
      <w:r w:rsidR="00B30D9D" w:rsidRPr="00074EE2">
        <w:fldChar w:fldCharType="end"/>
      </w:r>
      <w:r w:rsidRPr="00074EE2">
        <w:t>. These include:</w:t>
      </w:r>
    </w:p>
    <w:p w:rsidR="00DE12FE" w:rsidRPr="00074EE2" w:rsidRDefault="00DE12FE" w:rsidP="00DE12FE">
      <w:pPr>
        <w:numPr>
          <w:ilvl w:val="0"/>
          <w:numId w:val="32"/>
        </w:numPr>
      </w:pPr>
      <w:r w:rsidRPr="00074EE2">
        <w:t>uncertainty about facts:</w:t>
      </w:r>
    </w:p>
    <w:p w:rsidR="00DE12FE" w:rsidRPr="00074EE2" w:rsidRDefault="00DE12FE" w:rsidP="00DE12FE">
      <w:pPr>
        <w:pStyle w:val="bulletlevel2"/>
        <w:ind w:hanging="351"/>
        <w:rPr>
          <w:lang w:val="en-AU"/>
        </w:rPr>
      </w:pPr>
      <w:r w:rsidRPr="00074EE2">
        <w:rPr>
          <w:lang w:val="en-AU"/>
        </w:rPr>
        <w:t>knowledge – data gaps, errors, small sample size, use of surrogate data</w:t>
      </w:r>
      <w:r w:rsidR="00B75E89">
        <w:rPr>
          <w:lang w:val="en-AU"/>
        </w:rPr>
        <w:t>,</w:t>
      </w:r>
    </w:p>
    <w:p w:rsidR="00DE12FE" w:rsidRPr="00074EE2" w:rsidRDefault="00DE12FE" w:rsidP="00DE12FE">
      <w:pPr>
        <w:pStyle w:val="bulletlevel2"/>
        <w:ind w:hanging="351"/>
        <w:rPr>
          <w:lang w:val="en-AU"/>
        </w:rPr>
      </w:pPr>
      <w:r w:rsidRPr="00074EE2">
        <w:rPr>
          <w:lang w:val="en-AU"/>
        </w:rPr>
        <w:t>variability – inherent fluctuations or differences over time, space or group, associated with diversity and heterogeneity</w:t>
      </w:r>
      <w:r w:rsidR="00B75E89">
        <w:rPr>
          <w:lang w:val="en-AU"/>
        </w:rPr>
        <w:t>,</w:t>
      </w:r>
      <w:r w:rsidR="0010050F">
        <w:rPr>
          <w:lang w:val="en-AU"/>
        </w:rPr>
        <w:t xml:space="preserve"> and</w:t>
      </w:r>
    </w:p>
    <w:p w:rsidR="00DE12FE" w:rsidRPr="00074EE2" w:rsidRDefault="00DE12FE" w:rsidP="00DE12FE">
      <w:pPr>
        <w:numPr>
          <w:ilvl w:val="0"/>
          <w:numId w:val="32"/>
        </w:numPr>
      </w:pPr>
      <w:r w:rsidRPr="00074EE2">
        <w:lastRenderedPageBreak/>
        <w:t>uncertainty about ideas:</w:t>
      </w:r>
    </w:p>
    <w:p w:rsidR="00DE12FE" w:rsidRPr="00074EE2" w:rsidRDefault="00DE12FE" w:rsidP="00DE12FE">
      <w:pPr>
        <w:pStyle w:val="bulletlevel2"/>
        <w:ind w:hanging="351"/>
        <w:rPr>
          <w:lang w:val="en-AU"/>
        </w:rPr>
      </w:pPr>
      <w:r w:rsidRPr="00074EE2">
        <w:rPr>
          <w:lang w:val="en-AU"/>
        </w:rPr>
        <w:t>description – expression of ideas with symbols, language or models can be subject to vagueness, ambiguity, context dependence, indeterminacy or under-specificity</w:t>
      </w:r>
      <w:r w:rsidR="00B75E89">
        <w:rPr>
          <w:lang w:val="en-AU"/>
        </w:rPr>
        <w:t>,</w:t>
      </w:r>
    </w:p>
    <w:p w:rsidR="00DE12FE" w:rsidRPr="00074EE2" w:rsidRDefault="00DE12FE" w:rsidP="00DE12FE">
      <w:pPr>
        <w:pStyle w:val="bulletlevel2"/>
        <w:ind w:hanging="351"/>
      </w:pPr>
      <w:proofErr w:type="gramStart"/>
      <w:r w:rsidRPr="00074EE2">
        <w:rPr>
          <w:lang w:val="en-AU"/>
        </w:rPr>
        <w:t>perception</w:t>
      </w:r>
      <w:proofErr w:type="gramEnd"/>
      <w:r w:rsidRPr="00074EE2">
        <w:rPr>
          <w:lang w:val="en-AU"/>
        </w:rPr>
        <w:t xml:space="preserve"> – processing and interpreting risk is shaped by our mental processes and social/cultural circumstances, which vary between individuals and over time.</w:t>
      </w:r>
    </w:p>
    <w:p w:rsidR="00DE12FE" w:rsidRPr="00074EE2" w:rsidRDefault="00DE12FE" w:rsidP="00DE12FE">
      <w:pPr>
        <w:pStyle w:val="1Para"/>
        <w:tabs>
          <w:tab w:val="clear" w:pos="540"/>
        </w:tabs>
      </w:pPr>
      <w:r w:rsidRPr="00074EE2">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rsidR="00DE12FE" w:rsidRPr="00074EE2" w:rsidRDefault="00DE12FE" w:rsidP="00DE12FE">
      <w:pPr>
        <w:pStyle w:val="1Para"/>
      </w:pPr>
      <w:r w:rsidRPr="00074EE2">
        <w:t>As field trials of GMOs are designed to gather data, there are generally data gaps when assessing the risks of a field trial application. However, field trial applications are required to be limited and controlled. Even if there is uncertainty about the characteristics of a GMO, limits and controls restrict exposure to the GMO, and thus decrease the likelihood of harm.</w:t>
      </w:r>
    </w:p>
    <w:p w:rsidR="00DE12FE" w:rsidRPr="00074EE2" w:rsidRDefault="00DE12FE" w:rsidP="00DE12FE">
      <w:pPr>
        <w:pStyle w:val="1Para"/>
        <w:tabs>
          <w:tab w:val="clear" w:pos="540"/>
        </w:tabs>
      </w:pPr>
      <w:r w:rsidRPr="00074EE2">
        <w:t>For DIR 15</w:t>
      </w:r>
      <w:r w:rsidR="00E31638" w:rsidRPr="00074EE2">
        <w:t>6</w:t>
      </w:r>
      <w:r w:rsidRPr="00074EE2">
        <w:t>, uncertainty is noted particularly in relation to:</w:t>
      </w:r>
    </w:p>
    <w:p w:rsidR="00DA2A7E" w:rsidRDefault="0010050F" w:rsidP="00DE12FE">
      <w:pPr>
        <w:pStyle w:val="1Para"/>
        <w:numPr>
          <w:ilvl w:val="0"/>
          <w:numId w:val="10"/>
        </w:numPr>
        <w:tabs>
          <w:tab w:val="clear" w:pos="540"/>
          <w:tab w:val="clear" w:pos="644"/>
          <w:tab w:val="num" w:pos="709"/>
        </w:tabs>
        <w:spacing w:after="0"/>
        <w:ind w:left="709" w:hanging="425"/>
      </w:pPr>
      <w:r>
        <w:t>p</w:t>
      </w:r>
      <w:r w:rsidR="00DE12FE" w:rsidRPr="00074EE2">
        <w:t xml:space="preserve">otential for increased toxicity </w:t>
      </w:r>
      <w:r w:rsidR="00872FBE">
        <w:t>and</w:t>
      </w:r>
      <w:r w:rsidR="00872FBE" w:rsidRPr="00074EE2">
        <w:t xml:space="preserve"> </w:t>
      </w:r>
      <w:proofErr w:type="spellStart"/>
      <w:r w:rsidR="00DE12FE" w:rsidRPr="00074EE2">
        <w:t>allergenicity</w:t>
      </w:r>
      <w:proofErr w:type="spellEnd"/>
      <w:r w:rsidR="00DE12FE" w:rsidRPr="00074EE2">
        <w:t xml:space="preserve"> of the GM </w:t>
      </w:r>
      <w:r w:rsidR="00E31638" w:rsidRPr="00074EE2">
        <w:t>buffalo grass</w:t>
      </w:r>
      <w:r w:rsidR="00B75E89">
        <w:t>,</w:t>
      </w:r>
    </w:p>
    <w:p w:rsidR="00DE12FE" w:rsidRPr="00074EE2" w:rsidRDefault="00DA2A7E" w:rsidP="00DE12FE">
      <w:pPr>
        <w:pStyle w:val="1Para"/>
        <w:numPr>
          <w:ilvl w:val="0"/>
          <w:numId w:val="10"/>
        </w:numPr>
        <w:tabs>
          <w:tab w:val="clear" w:pos="540"/>
          <w:tab w:val="clear" w:pos="644"/>
          <w:tab w:val="num" w:pos="709"/>
        </w:tabs>
        <w:spacing w:after="0"/>
        <w:ind w:left="709" w:hanging="425"/>
      </w:pPr>
      <w:r>
        <w:t>potential for increased tolerance to abiotic stresses of the GM buffalo grass</w:t>
      </w:r>
      <w:r w:rsidR="00B75E89">
        <w:t>,</w:t>
      </w:r>
      <w:r w:rsidR="0010050F">
        <w:t xml:space="preserve"> and</w:t>
      </w:r>
    </w:p>
    <w:p w:rsidR="00DE12FE" w:rsidRPr="00074EE2" w:rsidRDefault="0010050F" w:rsidP="00E31638">
      <w:pPr>
        <w:pStyle w:val="1Para"/>
        <w:numPr>
          <w:ilvl w:val="0"/>
          <w:numId w:val="10"/>
        </w:numPr>
        <w:tabs>
          <w:tab w:val="clear" w:pos="540"/>
          <w:tab w:val="clear" w:pos="644"/>
          <w:tab w:val="num" w:pos="709"/>
        </w:tabs>
        <w:spacing w:after="0"/>
        <w:ind w:left="709" w:hanging="425"/>
      </w:pPr>
      <w:r>
        <w:t>s</w:t>
      </w:r>
      <w:r w:rsidR="00E31638" w:rsidRPr="00074EE2">
        <w:t>e</w:t>
      </w:r>
      <w:r w:rsidR="00A4082B">
        <w:t>xual reproduction</w:t>
      </w:r>
      <w:r w:rsidR="00E31638" w:rsidRPr="00074EE2">
        <w:t xml:space="preserve"> of t</w:t>
      </w:r>
      <w:r w:rsidR="00DE12FE" w:rsidRPr="00074EE2">
        <w:t xml:space="preserve">he </w:t>
      </w:r>
      <w:r w:rsidR="00E31638" w:rsidRPr="00074EE2">
        <w:t>GM buffalo grass</w:t>
      </w:r>
      <w:r w:rsidR="00E440DC">
        <w:t>, including</w:t>
      </w:r>
      <w:r w:rsidR="00B75E89">
        <w:t>:</w:t>
      </w:r>
    </w:p>
    <w:p w:rsidR="00E31638" w:rsidRPr="00074EE2" w:rsidRDefault="0010050F" w:rsidP="006E322F">
      <w:pPr>
        <w:pStyle w:val="1Para"/>
        <w:numPr>
          <w:ilvl w:val="1"/>
          <w:numId w:val="10"/>
        </w:numPr>
        <w:tabs>
          <w:tab w:val="clear" w:pos="540"/>
        </w:tabs>
        <w:spacing w:after="0"/>
      </w:pPr>
      <w:r>
        <w:t>p</w:t>
      </w:r>
      <w:r w:rsidR="006E322F" w:rsidRPr="00074EE2">
        <w:t>ollen number and outcrossing rates</w:t>
      </w:r>
      <w:r w:rsidR="00B75E89">
        <w:t>,</w:t>
      </w:r>
    </w:p>
    <w:p w:rsidR="00E31638" w:rsidRPr="00074EE2" w:rsidRDefault="0010050F" w:rsidP="00E31638">
      <w:pPr>
        <w:pStyle w:val="1Para"/>
        <w:numPr>
          <w:ilvl w:val="1"/>
          <w:numId w:val="10"/>
        </w:numPr>
        <w:tabs>
          <w:tab w:val="clear" w:pos="540"/>
        </w:tabs>
        <w:spacing w:after="0"/>
      </w:pPr>
      <w:r>
        <w:t>n</w:t>
      </w:r>
      <w:r w:rsidR="006E322F" w:rsidRPr="00074EE2">
        <w:t>umber of viable seeds produced per plant</w:t>
      </w:r>
      <w:r w:rsidR="00B75E89">
        <w:t>,</w:t>
      </w:r>
      <w:r w:rsidR="006E322F" w:rsidRPr="00074EE2">
        <w:t xml:space="preserve"> </w:t>
      </w:r>
      <w:r>
        <w:t>and</w:t>
      </w:r>
    </w:p>
    <w:p w:rsidR="006E322F" w:rsidRPr="00074EE2" w:rsidRDefault="0010050F" w:rsidP="00E31638">
      <w:pPr>
        <w:pStyle w:val="1Para"/>
        <w:numPr>
          <w:ilvl w:val="1"/>
          <w:numId w:val="10"/>
        </w:numPr>
        <w:tabs>
          <w:tab w:val="clear" w:pos="540"/>
        </w:tabs>
        <w:spacing w:after="0"/>
      </w:pPr>
      <w:proofErr w:type="gramStart"/>
      <w:r>
        <w:t>s</w:t>
      </w:r>
      <w:r w:rsidR="006E322F" w:rsidRPr="00074EE2">
        <w:t>eed</w:t>
      </w:r>
      <w:proofErr w:type="gramEnd"/>
      <w:r w:rsidR="006E322F" w:rsidRPr="00074EE2">
        <w:t xml:space="preserve"> dormancy and longevity</w:t>
      </w:r>
      <w:r w:rsidR="00872FBE">
        <w:t>.</w:t>
      </w:r>
      <w:r w:rsidR="006E322F" w:rsidRPr="00074EE2">
        <w:t xml:space="preserve"> </w:t>
      </w:r>
    </w:p>
    <w:p w:rsidR="00DE12FE" w:rsidRPr="00074EE2" w:rsidRDefault="00DE12FE" w:rsidP="00174E93">
      <w:pPr>
        <w:pStyle w:val="1Para"/>
      </w:pPr>
      <w:r w:rsidRPr="00074EE2">
        <w:t>Additional data, including information to address these uncertainties, may be required to assess possible future applications with reduced limits and controls, such as a larger scale trial or the commercial release of these GMOs.</w:t>
      </w:r>
      <w:r w:rsidR="00174E93" w:rsidRPr="00174E93">
        <w:t xml:space="preserve"> Information on the tolerance to abiotic stresses is particularly relevant, since greater tolerance in the GM buffalo grass may enable it to occupy a greater area in Australia compared to its already weedy non-GM parent.</w:t>
      </w:r>
    </w:p>
    <w:p w:rsidR="00DE12FE" w:rsidRPr="00074EE2" w:rsidRDefault="00DE12FE" w:rsidP="00DE12FE">
      <w:pPr>
        <w:pStyle w:val="1Para"/>
      </w:pPr>
      <w:r w:rsidRPr="00074EE2">
        <w:t>Chapter 3, Section 4, discusses information that may be required for future release.</w:t>
      </w:r>
    </w:p>
    <w:p w:rsidR="00DE12FE" w:rsidRPr="00074EE2" w:rsidRDefault="00DE12FE" w:rsidP="00DE12FE">
      <w:pPr>
        <w:pStyle w:val="Style2"/>
      </w:pPr>
      <w:bookmarkStart w:id="262" w:name="_Toc484767589"/>
      <w:bookmarkStart w:id="263" w:name="_Toc511039112"/>
      <w:r w:rsidRPr="00074EE2">
        <w:t>Risk evaluation</w:t>
      </w:r>
      <w:bookmarkEnd w:id="262"/>
      <w:bookmarkEnd w:id="263"/>
    </w:p>
    <w:p w:rsidR="00DE12FE" w:rsidRPr="00074EE2" w:rsidRDefault="00DE12FE" w:rsidP="00DE12FE">
      <w:pPr>
        <w:pStyle w:val="1Para"/>
        <w:tabs>
          <w:tab w:val="clear" w:pos="540"/>
        </w:tabs>
      </w:pPr>
      <w:r w:rsidRPr="00074EE2">
        <w:rPr>
          <w:rFonts w:eastAsia="Times"/>
          <w:lang w:eastAsia="en-U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rsidR="00DE12FE" w:rsidRPr="00074EE2" w:rsidRDefault="00DE12FE" w:rsidP="00DE12FE">
      <w:pPr>
        <w:pStyle w:val="1Para"/>
        <w:tabs>
          <w:tab w:val="clear" w:pos="540"/>
        </w:tabs>
        <w:rPr>
          <w:rFonts w:eastAsia="Times"/>
          <w:lang w:eastAsia="en-US"/>
        </w:rPr>
      </w:pPr>
      <w:r w:rsidRPr="00074EE2">
        <w:rPr>
          <w:rFonts w:eastAsia="Times"/>
          <w:lang w:eastAsia="en-US"/>
        </w:rPr>
        <w:t>Factors used to determine which risks need treatment may include:</w:t>
      </w:r>
    </w:p>
    <w:p w:rsidR="00DE12FE" w:rsidRPr="00074EE2" w:rsidRDefault="00DE12FE" w:rsidP="00DE12FE">
      <w:pPr>
        <w:pStyle w:val="bulletedRARMP2"/>
        <w:numPr>
          <w:ilvl w:val="0"/>
          <w:numId w:val="6"/>
        </w:numPr>
      </w:pPr>
      <w:r w:rsidRPr="00074EE2">
        <w:t>risk criteria</w:t>
      </w:r>
      <w:r w:rsidR="00B75E89">
        <w:t>,</w:t>
      </w:r>
    </w:p>
    <w:p w:rsidR="00DE12FE" w:rsidRPr="00074EE2" w:rsidRDefault="00DE12FE" w:rsidP="00DE12FE">
      <w:pPr>
        <w:pStyle w:val="bulletedRARMP2"/>
        <w:numPr>
          <w:ilvl w:val="0"/>
          <w:numId w:val="6"/>
        </w:numPr>
      </w:pPr>
      <w:r w:rsidRPr="00074EE2">
        <w:t>level of risk</w:t>
      </w:r>
      <w:r w:rsidR="00B75E89">
        <w:t>,</w:t>
      </w:r>
    </w:p>
    <w:p w:rsidR="00DE12FE" w:rsidRPr="00074EE2" w:rsidRDefault="00DE12FE" w:rsidP="00DE12FE">
      <w:pPr>
        <w:pStyle w:val="bulletedRARMP2"/>
        <w:numPr>
          <w:ilvl w:val="0"/>
          <w:numId w:val="6"/>
        </w:numPr>
      </w:pPr>
      <w:r w:rsidRPr="00074EE2">
        <w:t>uncertainty associated with risk characterisation</w:t>
      </w:r>
      <w:r w:rsidR="00B75E89">
        <w:t>,</w:t>
      </w:r>
      <w:r w:rsidR="0010050F">
        <w:t xml:space="preserve"> and</w:t>
      </w:r>
    </w:p>
    <w:p w:rsidR="00DE12FE" w:rsidRPr="00074EE2" w:rsidRDefault="00DE12FE" w:rsidP="00DE12FE">
      <w:pPr>
        <w:pStyle w:val="bulletedRARMP2"/>
        <w:numPr>
          <w:ilvl w:val="0"/>
          <w:numId w:val="6"/>
        </w:numPr>
      </w:pPr>
      <w:proofErr w:type="gramStart"/>
      <w:r w:rsidRPr="00074EE2">
        <w:t>interactions</w:t>
      </w:r>
      <w:proofErr w:type="gramEnd"/>
      <w:r w:rsidRPr="00074EE2">
        <w:t xml:space="preserve"> between substantive risks.</w:t>
      </w:r>
    </w:p>
    <w:p w:rsidR="00DE12FE" w:rsidRPr="00074EE2" w:rsidRDefault="00F04D6F" w:rsidP="00DE12FE">
      <w:pPr>
        <w:pStyle w:val="1Para"/>
        <w:tabs>
          <w:tab w:val="clear" w:pos="540"/>
        </w:tabs>
      </w:pPr>
      <w:r>
        <w:t xml:space="preserve">Five </w:t>
      </w:r>
      <w:r w:rsidR="00DE12FE" w:rsidRPr="00074EE2">
        <w:t>risk scenarios were postulated whereby the proposed dealings might give rise to harm to people or the environment. In the context of the limits and controls proposed by the applicant, and considering both the short and long term, none of these scenarios were identified as substantive risks. The principal reasons for these conclusions are summarised in Table 2 and include:</w:t>
      </w:r>
    </w:p>
    <w:p w:rsidR="00DE12FE" w:rsidRPr="00074EE2" w:rsidRDefault="00DE12FE" w:rsidP="00DE12FE">
      <w:pPr>
        <w:pStyle w:val="bulletedRARMP2"/>
        <w:numPr>
          <w:ilvl w:val="0"/>
          <w:numId w:val="6"/>
        </w:numPr>
      </w:pPr>
      <w:r w:rsidRPr="00074EE2">
        <w:t>none of the GM plant material would enter human food or animal feed</w:t>
      </w:r>
      <w:r w:rsidR="00B75E89">
        <w:t>,</w:t>
      </w:r>
    </w:p>
    <w:p w:rsidR="00DE12FE" w:rsidRPr="00074EE2" w:rsidRDefault="00DE12FE" w:rsidP="00DE12FE">
      <w:pPr>
        <w:pStyle w:val="bulletedRARMP0"/>
      </w:pPr>
      <w:r w:rsidRPr="00074EE2">
        <w:t>no adverse health effects</w:t>
      </w:r>
      <w:r w:rsidR="0010050F">
        <w:t xml:space="preserve"> were observed</w:t>
      </w:r>
      <w:r w:rsidRPr="00074EE2">
        <w:t xml:space="preserve"> </w:t>
      </w:r>
      <w:r w:rsidR="0010050F">
        <w:t>i</w:t>
      </w:r>
      <w:r w:rsidRPr="00074EE2">
        <w:t>n people handling the GM plants in glasshouse trials</w:t>
      </w:r>
      <w:r w:rsidR="00B75E89">
        <w:t>,</w:t>
      </w:r>
      <w:r w:rsidRPr="00074EE2">
        <w:t xml:space="preserve"> </w:t>
      </w:r>
    </w:p>
    <w:p w:rsidR="00DE12FE" w:rsidRDefault="0062263E" w:rsidP="00DE12FE">
      <w:pPr>
        <w:pStyle w:val="bulletedRARMP0"/>
      </w:pPr>
      <w:r w:rsidRPr="00074EE2">
        <w:lastRenderedPageBreak/>
        <w:t>buffalo grass</w:t>
      </w:r>
      <w:r w:rsidR="00DE12FE" w:rsidRPr="00074EE2">
        <w:t xml:space="preserve"> has limited ability to establish ongoing volunteer populations in the environment</w:t>
      </w:r>
      <w:r w:rsidR="00E440DC">
        <w:t xml:space="preserve"> near the trial site</w:t>
      </w:r>
      <w:r w:rsidR="00B75E89">
        <w:t>,</w:t>
      </w:r>
    </w:p>
    <w:p w:rsidR="00DE12FE" w:rsidRPr="00074EE2" w:rsidRDefault="00DE12FE" w:rsidP="00DE12FE">
      <w:pPr>
        <w:pStyle w:val="bulletedRARMP2"/>
        <w:numPr>
          <w:ilvl w:val="0"/>
          <w:numId w:val="6"/>
        </w:numPr>
      </w:pPr>
      <w:r w:rsidRPr="00074EE2">
        <w:t xml:space="preserve">limits on the size and duration </w:t>
      </w:r>
      <w:r w:rsidR="0010050F">
        <w:t>are</w:t>
      </w:r>
      <w:r w:rsidRPr="00074EE2">
        <w:t xml:space="preserve"> proposed </w:t>
      </w:r>
      <w:r w:rsidR="0010050F">
        <w:t xml:space="preserve">for the </w:t>
      </w:r>
      <w:r w:rsidRPr="00074EE2">
        <w:t>release</w:t>
      </w:r>
      <w:r w:rsidR="00B75E89">
        <w:t>,</w:t>
      </w:r>
      <w:r w:rsidR="0010050F">
        <w:t xml:space="preserve"> and</w:t>
      </w:r>
    </w:p>
    <w:p w:rsidR="00DE12FE" w:rsidRPr="00074EE2" w:rsidRDefault="0010050F" w:rsidP="00DE12FE">
      <w:pPr>
        <w:pStyle w:val="bulletedRARMP2"/>
        <w:numPr>
          <w:ilvl w:val="0"/>
          <w:numId w:val="6"/>
        </w:numPr>
      </w:pPr>
      <w:proofErr w:type="gramStart"/>
      <w:r>
        <w:t>the</w:t>
      </w:r>
      <w:proofErr w:type="gramEnd"/>
      <w:r w:rsidR="00DE12FE" w:rsidRPr="00074EE2">
        <w:t xml:space="preserve"> controls proposed by the applicant to restrict the spread and persistence of the GM </w:t>
      </w:r>
      <w:r w:rsidR="0062263E" w:rsidRPr="00074EE2">
        <w:t>buffalo grass</w:t>
      </w:r>
      <w:r w:rsidR="00DE12FE" w:rsidRPr="00074EE2">
        <w:t xml:space="preserve"> plants and their genetic material</w:t>
      </w:r>
      <w:r>
        <w:t xml:space="preserve"> are suitable</w:t>
      </w:r>
      <w:r w:rsidR="00DE12FE" w:rsidRPr="00074EE2">
        <w:t>.</w:t>
      </w:r>
    </w:p>
    <w:p w:rsidR="00DE12FE" w:rsidRPr="00074EE2" w:rsidRDefault="00DE12FE" w:rsidP="00DE12FE">
      <w:pPr>
        <w:pStyle w:val="1Para"/>
      </w:pPr>
      <w:r w:rsidRPr="00074EE2">
        <w:t xml:space="preserve">Therefore, risks to the health and safety of people, or the environment, from the proposed release of the GM </w:t>
      </w:r>
      <w:r w:rsidR="00345E6F">
        <w:t>buffalo grass</w:t>
      </w:r>
      <w:r w:rsidR="00345E6F" w:rsidRPr="00074EE2">
        <w:t xml:space="preserve"> </w:t>
      </w:r>
      <w:r w:rsidRPr="00074EE2">
        <w:t xml:space="preserve">plants into the environment are considered to be </w:t>
      </w:r>
      <w:r w:rsidRPr="00074EE2">
        <w:rPr>
          <w:bCs/>
        </w:rPr>
        <w:t xml:space="preserve">negligible. </w:t>
      </w:r>
      <w:r w:rsidRPr="00074EE2">
        <w:t xml:space="preserve">The </w:t>
      </w:r>
      <w:r w:rsidRPr="00074EE2">
        <w:rPr>
          <w:i/>
        </w:rPr>
        <w:t xml:space="preserve">Risk Analysis Framework </w:t>
      </w:r>
      <w:r w:rsidR="00B30D9D" w:rsidRPr="00074EE2">
        <w:fldChar w:fldCharType="begin"/>
      </w:r>
      <w:r w:rsidRPr="00074EE2">
        <w:instrText xml:space="preserve"> ADDIN REFMGR.CITE &lt;Refman&gt;&lt;Cite&gt;&lt;Author&gt;OGTR&lt;/Author&gt;&lt;Year&gt;2013&lt;/Year&gt;&lt;RecNum&gt;19708&lt;/RecNum&gt;&lt;IDText&gt;Risk Analysis Framework 2013&lt;/IDText&gt;&lt;MDL Ref_Type="Report"&gt;&lt;Ref_Type&gt;Report&lt;/Ref_Type&gt;&lt;Ref_ID&gt;19708&lt;/Ref_ID&gt;&lt;Title_Primary&gt;Risk Analysis Framework 2013&lt;/Title_Primary&gt;&lt;Authors_Primary&gt;OGTR&lt;/Authors_Primary&gt;&lt;Date_Primary&gt;2013/1/6&lt;/Date_Primary&gt;&lt;Keywords&gt;analysis&lt;/Keywords&gt;&lt;Keywords&gt;risk analysis&lt;/Keywords&gt;&lt;Reprint&gt;Not in File&lt;/Reprint&gt;&lt;Pub_Place&gt;Canberra&lt;/Pub_Place&gt;&lt;Publisher&gt;Australian Government Office of the Gene Technology Regulator&lt;/Publisher&gt;&lt;Web_URL&gt;&lt;u&gt;http://www.ogtr.gov.au/internet/ogtr/publishing.nsf/Content/riskassessments-1&lt;/u&gt;&lt;/Web_URL&gt;&lt;Web_URL_Link1&gt;file://S:\CO\OGTR\EVAL\Eval Sections\Scohort\RAF 2013\Pre-print final proof.PDF&lt;/Web_URL_Link1&gt;&lt;ZZ_WorkformID&gt;24&lt;/ZZ_WorkformID&gt;&lt;/MDL&gt;&lt;/Cite&gt;&lt;/Refman&gt;</w:instrText>
      </w:r>
      <w:r w:rsidR="00B30D9D" w:rsidRPr="00074EE2">
        <w:fldChar w:fldCharType="separate"/>
      </w:r>
      <w:r w:rsidRPr="00074EE2">
        <w:rPr>
          <w:noProof/>
        </w:rPr>
        <w:t>(OGTR 2013)</w:t>
      </w:r>
      <w:r w:rsidR="00B30D9D" w:rsidRPr="00074EE2">
        <w:fldChar w:fldCharType="end"/>
      </w:r>
      <w:r w:rsidRPr="00074EE2">
        <w:t>, which guides the risk assessment and risk management process, defines negligible risks as risks of no discernible concern with no present need to invoke actions for mitigation. Therefore, no additional controls are required to treat these negligible risks. Hence,</w:t>
      </w:r>
      <w:r w:rsidRPr="00074EE2">
        <w:rPr>
          <w:bCs/>
        </w:rPr>
        <w:t xml:space="preserve"> </w:t>
      </w:r>
      <w:r w:rsidRPr="00074EE2">
        <w:t xml:space="preserve">the Regulator considers that the dealings involved in this proposed release </w:t>
      </w:r>
      <w:r w:rsidRPr="00074EE2">
        <w:rPr>
          <w:bCs/>
        </w:rPr>
        <w:t>do not pose a significant risk</w:t>
      </w:r>
      <w:r w:rsidRPr="00074EE2">
        <w:t xml:space="preserve"> to either people or the environment.</w:t>
      </w:r>
    </w:p>
    <w:p w:rsidR="00DE12FE" w:rsidRPr="00074EE2" w:rsidRDefault="00DE12FE" w:rsidP="00DE12FE">
      <w:pPr>
        <w:pStyle w:val="1Para"/>
        <w:numPr>
          <w:ilvl w:val="0"/>
          <w:numId w:val="0"/>
        </w:numPr>
        <w:sectPr w:rsidR="00DE12FE" w:rsidRPr="00074EE2" w:rsidSect="00823C6E">
          <w:headerReference w:type="even" r:id="rId47"/>
          <w:footerReference w:type="default" r:id="rId48"/>
          <w:headerReference w:type="first" r:id="rId49"/>
          <w:pgSz w:w="11906" w:h="16838" w:code="9"/>
          <w:pgMar w:top="1247" w:right="1361" w:bottom="1247" w:left="1361" w:header="680" w:footer="510" w:gutter="0"/>
          <w:cols w:space="708"/>
          <w:docGrid w:linePitch="360"/>
        </w:sectPr>
      </w:pPr>
    </w:p>
    <w:p w:rsidR="00C96A6D" w:rsidRPr="00811604" w:rsidRDefault="00C96A6D" w:rsidP="00C96A6D">
      <w:pPr>
        <w:pStyle w:val="Style1"/>
      </w:pPr>
      <w:bookmarkStart w:id="264" w:name="_Toc511039113"/>
      <w:bookmarkStart w:id="265" w:name="_Toc355008042"/>
      <w:bookmarkEnd w:id="224"/>
      <w:r w:rsidRPr="00811604">
        <w:lastRenderedPageBreak/>
        <w:t>Risk management plan</w:t>
      </w:r>
      <w:bookmarkEnd w:id="264"/>
    </w:p>
    <w:p w:rsidR="00C96A6D" w:rsidRPr="00811604" w:rsidRDefault="00C96A6D" w:rsidP="00C96A6D">
      <w:pPr>
        <w:pStyle w:val="Style2"/>
      </w:pPr>
      <w:bookmarkStart w:id="266" w:name="_Toc498090900"/>
      <w:bookmarkStart w:id="267" w:name="_Toc511039114"/>
      <w:r w:rsidRPr="00811604">
        <w:t>Background</w:t>
      </w:r>
      <w:bookmarkEnd w:id="266"/>
      <w:bookmarkEnd w:id="267"/>
    </w:p>
    <w:p w:rsidR="00C96A6D" w:rsidRPr="00811604" w:rsidRDefault="00C96A6D" w:rsidP="00C96A6D">
      <w:pPr>
        <w:pStyle w:val="1Para"/>
      </w:pPr>
      <w:r w:rsidRPr="00811604">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rsidR="00C96A6D" w:rsidRPr="00811604" w:rsidRDefault="00C96A6D" w:rsidP="00C96A6D">
      <w:pPr>
        <w:pStyle w:val="1Para"/>
      </w:pPr>
      <w:r w:rsidRPr="00811604">
        <w:t>Under section 56 of the Act, the Regulator must not issue a licence unless satisfied that any risks posed by the dealings proposed to be authorised by the licence are able to be managed in a way that protects the health and safety of people and the environment.</w:t>
      </w:r>
    </w:p>
    <w:p w:rsidR="00C96A6D" w:rsidRPr="00811604" w:rsidRDefault="00C96A6D" w:rsidP="00C96A6D">
      <w:pPr>
        <w:pStyle w:val="1Para"/>
      </w:pPr>
      <w:r w:rsidRPr="00811604">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rsidR="00C96A6D" w:rsidRPr="00811604" w:rsidRDefault="00C96A6D" w:rsidP="00C96A6D">
      <w:pPr>
        <w:pStyle w:val="1Para"/>
      </w:pPr>
      <w:r w:rsidRPr="00811604">
        <w:t>The licence is also subject to any conditions imposed by the Regulator. Examples of the matters to which conditions may relate are listed in section 62 of the Act. Licence conditions can be imposed to limit and control the scope of the dealings</w:t>
      </w:r>
      <w:r w:rsidRPr="00063D9D">
        <w:t xml:space="preserve"> and to manage risk to people or the environment</w:t>
      </w:r>
      <w:r w:rsidRPr="00811604">
        <w:t>. In addition, the Regulator has extensive powers to monitor compliance with licence conditions under section 152 of the Act.</w:t>
      </w:r>
    </w:p>
    <w:p w:rsidR="00C96A6D" w:rsidRPr="00811604" w:rsidRDefault="00C96A6D" w:rsidP="00C96A6D">
      <w:pPr>
        <w:pStyle w:val="Style2"/>
      </w:pPr>
      <w:bookmarkStart w:id="268" w:name="_Toc498090901"/>
      <w:bookmarkStart w:id="269" w:name="_Toc511039115"/>
      <w:r w:rsidRPr="00811604">
        <w:t>Risk treatment measures for substantive risks</w:t>
      </w:r>
      <w:bookmarkEnd w:id="268"/>
      <w:bookmarkEnd w:id="269"/>
    </w:p>
    <w:p w:rsidR="00C96A6D" w:rsidRPr="00811604" w:rsidRDefault="00C96A6D" w:rsidP="00C96A6D">
      <w:pPr>
        <w:pStyle w:val="1Para"/>
      </w:pPr>
      <w:r w:rsidRPr="00811604">
        <w:tab/>
        <w:t xml:space="preserve">The risk assessment of risk scenarios listed in Chapter 2 concluded that there are negligible risks to people and the environment from the proposed field trial of GM </w:t>
      </w:r>
      <w:r w:rsidR="00B343BA">
        <w:t xml:space="preserve">buffalo </w:t>
      </w:r>
      <w:r>
        <w:t>grass</w:t>
      </w:r>
      <w:r w:rsidRPr="00811604">
        <w:t xml:space="preserve">. These risk scenarios were considered in the context of the scale of the proposed release (Chapter 1, Section </w:t>
      </w:r>
      <w:r w:rsidR="00B30D9D" w:rsidRPr="00811604">
        <w:fldChar w:fldCharType="begin"/>
      </w:r>
      <w:r w:rsidRPr="00811604">
        <w:instrText xml:space="preserve"> REF _Ref255555021 \n \h </w:instrText>
      </w:r>
      <w:r w:rsidR="00B30D9D" w:rsidRPr="00811604">
        <w:fldChar w:fldCharType="separate"/>
      </w:r>
      <w:r w:rsidR="00527F19">
        <w:t>3.1</w:t>
      </w:r>
      <w:r w:rsidR="00B30D9D" w:rsidRPr="00811604">
        <w:fldChar w:fldCharType="end"/>
      </w:r>
      <w:r w:rsidRPr="00811604">
        <w:t xml:space="preserve">), the proposed containment measures (Chapter 1, Section </w:t>
      </w:r>
      <w:r w:rsidR="00B30D9D" w:rsidRPr="00811604">
        <w:fldChar w:fldCharType="begin"/>
      </w:r>
      <w:r w:rsidRPr="00811604">
        <w:instrText xml:space="preserve"> REF _Ref191268900 \n \h </w:instrText>
      </w:r>
      <w:r w:rsidR="00B30D9D" w:rsidRPr="00811604">
        <w:fldChar w:fldCharType="separate"/>
      </w:r>
      <w:r w:rsidR="00527F19">
        <w:t>3.2</w:t>
      </w:r>
      <w:r w:rsidR="00B30D9D" w:rsidRPr="00811604">
        <w:fldChar w:fldCharType="end"/>
      </w:r>
      <w:r w:rsidRPr="00811604">
        <w:t xml:space="preserve">), and the receiving environment (Chapter 1, </w:t>
      </w:r>
      <w:r w:rsidR="00B30D9D" w:rsidRPr="00811604">
        <w:fldChar w:fldCharType="begin"/>
      </w:r>
      <w:r w:rsidRPr="00811604">
        <w:instrText xml:space="preserve"> REF _Ref419284238 \n \h </w:instrText>
      </w:r>
      <w:r w:rsidR="00B30D9D" w:rsidRPr="00811604">
        <w:fldChar w:fldCharType="separate"/>
      </w:r>
      <w:r w:rsidR="00527F19">
        <w:t>Section 6</w:t>
      </w:r>
      <w:r w:rsidR="00B30D9D" w:rsidRPr="00811604">
        <w:fldChar w:fldCharType="end"/>
      </w:r>
      <w:r w:rsidRPr="00811604">
        <w:t>), and considering both the short and the long term. The risk evaluation concluded that no specific risk treatment measures are required to treat these negligible risks. Limits and controls proposed by the applicant and other general risk management measures are discussed below.</w:t>
      </w:r>
    </w:p>
    <w:p w:rsidR="00C96A6D" w:rsidRPr="00811604" w:rsidRDefault="00C96A6D" w:rsidP="00C96A6D">
      <w:pPr>
        <w:pStyle w:val="Style2"/>
      </w:pPr>
      <w:bookmarkStart w:id="270" w:name="_Toc498090902"/>
      <w:bookmarkStart w:id="271" w:name="_Toc511039116"/>
      <w:r w:rsidRPr="00811604">
        <w:t>General risk management</w:t>
      </w:r>
      <w:bookmarkEnd w:id="270"/>
      <w:bookmarkEnd w:id="271"/>
    </w:p>
    <w:p w:rsidR="00C96A6D" w:rsidRPr="00811604" w:rsidRDefault="00C96A6D" w:rsidP="00C96A6D">
      <w:pPr>
        <w:pStyle w:val="1Para"/>
      </w:pPr>
      <w:r w:rsidRPr="00811604">
        <w:t xml:space="preserve">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w:t>
      </w:r>
      <w:r w:rsidR="00DC743B">
        <w:t>imposed</w:t>
      </w:r>
      <w:r w:rsidR="00DC743B" w:rsidRPr="00811604">
        <w:t xml:space="preserve"> </w:t>
      </w:r>
      <w:r w:rsidRPr="00811604">
        <w:t>to limit the release to the proposed size, location and duration, and to restrict the spread and persistence of the GMOs and their genetic material in the environment. The conditions are discussed and summarised in this Chapter and listed in detail in the licence.</w:t>
      </w:r>
    </w:p>
    <w:p w:rsidR="00C96A6D" w:rsidRPr="00811604" w:rsidRDefault="00DC743B" w:rsidP="00805B60">
      <w:pPr>
        <w:pStyle w:val="Style3"/>
      </w:pPr>
      <w:bookmarkStart w:id="272" w:name="_Toc498090903"/>
      <w:bookmarkStart w:id="273" w:name="_Toc511039117"/>
      <w:bookmarkStart w:id="274" w:name="_Ref191369310"/>
      <w:bookmarkStart w:id="275" w:name="_Ref258841340"/>
      <w:bookmarkStart w:id="276" w:name="_Ref190674059"/>
      <w:bookmarkStart w:id="277" w:name="_Ref190674068"/>
      <w:r>
        <w:t>L</w:t>
      </w:r>
      <w:r w:rsidR="00C96A6D" w:rsidRPr="00811604">
        <w:t>icence conditions to limit and control the release</w:t>
      </w:r>
      <w:bookmarkEnd w:id="272"/>
      <w:bookmarkEnd w:id="273"/>
    </w:p>
    <w:p w:rsidR="00C96A6D" w:rsidRPr="00811604" w:rsidRDefault="00C96A6D" w:rsidP="00C96A6D">
      <w:pPr>
        <w:pStyle w:val="Quote"/>
        <w:numPr>
          <w:ilvl w:val="0"/>
          <w:numId w:val="0"/>
        </w:numPr>
      </w:pPr>
      <w:r w:rsidRPr="00811604">
        <w:t>3.1.1</w:t>
      </w:r>
      <w:r w:rsidRPr="00811604">
        <w:tab/>
        <w:t xml:space="preserve">Consideration of limits and controls proposed by </w:t>
      </w:r>
      <w:bookmarkEnd w:id="274"/>
      <w:bookmarkEnd w:id="275"/>
      <w:r>
        <w:t>the Royal Melbourne Institute of Technology (RMIT</w:t>
      </w:r>
      <w:r w:rsidRPr="000E3323">
        <w:t>)</w:t>
      </w:r>
      <w:r w:rsidR="009D4EBD">
        <w:t xml:space="preserve"> University</w:t>
      </w:r>
    </w:p>
    <w:p w:rsidR="00C96A6D" w:rsidRDefault="00C96A6D" w:rsidP="00C96A6D">
      <w:pPr>
        <w:pStyle w:val="1Para"/>
      </w:pPr>
      <w:bookmarkStart w:id="278" w:name="_Ref194904872"/>
      <w:r w:rsidRPr="00811604">
        <w:t xml:space="preserve">Sections </w:t>
      </w:r>
      <w:r w:rsidR="00B30D9D" w:rsidRPr="00811604">
        <w:fldChar w:fldCharType="begin"/>
      </w:r>
      <w:r w:rsidRPr="00811604">
        <w:instrText xml:space="preserve"> REF _Ref255555021 \n \h </w:instrText>
      </w:r>
      <w:r w:rsidR="00B30D9D" w:rsidRPr="00811604">
        <w:fldChar w:fldCharType="separate"/>
      </w:r>
      <w:r w:rsidR="00527F19">
        <w:t>3.1</w:t>
      </w:r>
      <w:r w:rsidR="00B30D9D" w:rsidRPr="00811604">
        <w:fldChar w:fldCharType="end"/>
      </w:r>
      <w:r w:rsidRPr="00811604">
        <w:t xml:space="preserve"> and </w:t>
      </w:r>
      <w:r w:rsidR="00B30D9D" w:rsidRPr="00811604">
        <w:fldChar w:fldCharType="begin"/>
      </w:r>
      <w:r w:rsidRPr="00811604">
        <w:instrText xml:space="preserve"> REF _Ref191268900 \n \h </w:instrText>
      </w:r>
      <w:r w:rsidR="00B30D9D" w:rsidRPr="00811604">
        <w:fldChar w:fldCharType="separate"/>
      </w:r>
      <w:r w:rsidR="00527F19">
        <w:t>3.2</w:t>
      </w:r>
      <w:r w:rsidR="00B30D9D" w:rsidRPr="00811604">
        <w:fldChar w:fldCharType="end"/>
      </w:r>
      <w:r w:rsidRPr="00811604">
        <w:t xml:space="preserve"> of Chapter 1 provide details of the limits and controls proposed by </w:t>
      </w:r>
      <w:r>
        <w:t>RMIT</w:t>
      </w:r>
      <w:r w:rsidR="009D4EBD">
        <w:t xml:space="preserve"> University</w:t>
      </w:r>
      <w:r w:rsidRPr="00811604">
        <w:t xml:space="preserve"> in the application. These are taken into account in the </w:t>
      </w:r>
      <w:r w:rsidR="00DA2A7E">
        <w:t>five</w:t>
      </w:r>
      <w:r w:rsidRPr="00811604">
        <w:t xml:space="preserve"> risk scenarios postulated for the proposed release in Chapter 2. Many of the proposed control measures are considered standard for </w:t>
      </w:r>
      <w:r w:rsidRPr="00811604">
        <w:lastRenderedPageBreak/>
        <w:t>GM crop trials and have been imposed by the Regulator in previous DIR licences. The appropriateness of these controls is considered further below.</w:t>
      </w:r>
    </w:p>
    <w:p w:rsidR="00C96A6D" w:rsidRPr="00A12F7A" w:rsidRDefault="00C96A6D" w:rsidP="00C96A6D">
      <w:pPr>
        <w:pStyle w:val="1Para"/>
        <w:numPr>
          <w:ilvl w:val="0"/>
          <w:numId w:val="0"/>
        </w:numPr>
        <w:rPr>
          <w:b/>
        </w:rPr>
      </w:pPr>
      <w:r>
        <w:rPr>
          <w:b/>
        </w:rPr>
        <w:t>Limits</w:t>
      </w:r>
    </w:p>
    <w:p w:rsidR="00C96A6D" w:rsidRPr="00811604" w:rsidRDefault="00C96A6D" w:rsidP="00C96A6D">
      <w:pPr>
        <w:pStyle w:val="1Para"/>
      </w:pPr>
      <w:r w:rsidRPr="00811604">
        <w:t xml:space="preserve">The applicant </w:t>
      </w:r>
      <w:r w:rsidR="00DC743B" w:rsidRPr="00811604">
        <w:t>propose</w:t>
      </w:r>
      <w:r w:rsidR="00DC743B">
        <w:t>d</w:t>
      </w:r>
      <w:r w:rsidR="00DC743B" w:rsidRPr="00811604">
        <w:t xml:space="preserve"> </w:t>
      </w:r>
      <w:r w:rsidRPr="00811604">
        <w:t xml:space="preserve">that the duration of the field trial would be limited to </w:t>
      </w:r>
      <w:r>
        <w:t>one year and the size of the proposed planting area is 20</w:t>
      </w:r>
      <w:r w:rsidRPr="000E3323">
        <w:t>0 m</w:t>
      </w:r>
      <w:r>
        <w:rPr>
          <w:vertAlign w:val="superscript"/>
        </w:rPr>
        <w:t>2</w:t>
      </w:r>
      <w:r>
        <w:t xml:space="preserve">. </w:t>
      </w:r>
      <w:r w:rsidRPr="00811604">
        <w:t xml:space="preserve">The small size and </w:t>
      </w:r>
      <w:r>
        <w:t xml:space="preserve">short </w:t>
      </w:r>
      <w:r w:rsidRPr="00811604">
        <w:t xml:space="preserve">duration of the trial would limit the potential exposure of </w:t>
      </w:r>
      <w:r>
        <w:t>people</w:t>
      </w:r>
      <w:r w:rsidRPr="00811604">
        <w:t xml:space="preserve"> and </w:t>
      </w:r>
      <w:r>
        <w:t>desirable animals</w:t>
      </w:r>
      <w:r w:rsidRPr="00811604">
        <w:t xml:space="preserve"> to the GMOs (risk scenario</w:t>
      </w:r>
      <w:r>
        <w:t>s</w:t>
      </w:r>
      <w:r w:rsidRPr="00811604">
        <w:t xml:space="preserve"> 1</w:t>
      </w:r>
      <w:r>
        <w:t xml:space="preserve"> and 2</w:t>
      </w:r>
      <w:r w:rsidRPr="00811604">
        <w:t>)</w:t>
      </w:r>
      <w:r w:rsidR="00114BE1">
        <w:t>, as well as the potential for dispersal, persistence and outcrossing of the GMOs (risk scenarios 3-5)</w:t>
      </w:r>
      <w:r w:rsidRPr="00811604">
        <w:t>.</w:t>
      </w:r>
    </w:p>
    <w:p w:rsidR="00C96A6D" w:rsidRDefault="00C96A6D" w:rsidP="00C96A6D">
      <w:pPr>
        <w:pStyle w:val="1Para"/>
      </w:pPr>
      <w:r w:rsidRPr="00811604">
        <w:t xml:space="preserve">The applicant </w:t>
      </w:r>
      <w:r w:rsidR="00DC743B" w:rsidRPr="00811604">
        <w:t>propose</w:t>
      </w:r>
      <w:r w:rsidR="00DC743B">
        <w:t>d</w:t>
      </w:r>
      <w:r w:rsidR="00DC743B" w:rsidRPr="00811604">
        <w:t xml:space="preserve"> </w:t>
      </w:r>
      <w:r w:rsidRPr="00811604">
        <w:t xml:space="preserve">that only trained and authorised </w:t>
      </w:r>
      <w:r>
        <w:t>staff</w:t>
      </w:r>
      <w:r w:rsidRPr="00811604">
        <w:t xml:space="preserve"> would be permitted to deal with the GMOs. Standard licence conditions require all people dealing with the GMOs to be informed of relevant licence conditions. These measures would limit the potential exposure of </w:t>
      </w:r>
      <w:r>
        <w:t>people</w:t>
      </w:r>
      <w:r w:rsidRPr="00811604">
        <w:t xml:space="preserve"> to the GMOs (risk scenario 1). </w:t>
      </w:r>
    </w:p>
    <w:p w:rsidR="00C96A6D" w:rsidRDefault="00C96A6D" w:rsidP="00C96A6D">
      <w:pPr>
        <w:pStyle w:val="1Para"/>
      </w:pPr>
      <w:r w:rsidRPr="0029640E">
        <w:t xml:space="preserve">The applicant </w:t>
      </w:r>
      <w:r w:rsidR="00DC743B" w:rsidRPr="0029640E">
        <w:t>propose</w:t>
      </w:r>
      <w:r w:rsidR="00DC743B">
        <w:t>d</w:t>
      </w:r>
      <w:r w:rsidR="00DC743B" w:rsidRPr="0029640E">
        <w:t xml:space="preserve"> </w:t>
      </w:r>
      <w:r w:rsidRPr="0029640E">
        <w:t xml:space="preserve">that </w:t>
      </w:r>
      <w:r>
        <w:t>no</w:t>
      </w:r>
      <w:r w:rsidRPr="0029640E">
        <w:t xml:space="preserve"> GM plant material would</w:t>
      </w:r>
      <w:r>
        <w:t xml:space="preserve"> be used for </w:t>
      </w:r>
      <w:r w:rsidR="00A4082B">
        <w:t xml:space="preserve">human food or </w:t>
      </w:r>
      <w:r>
        <w:t>animal feed</w:t>
      </w:r>
      <w:r w:rsidRPr="0029640E">
        <w:t xml:space="preserve">. </w:t>
      </w:r>
      <w:r>
        <w:t>This would minimise exposure of desirable animals to the GM buffalo grass by co</w:t>
      </w:r>
      <w:r w:rsidR="00873EC5">
        <w:t xml:space="preserve">nsumption (risk scenario </w:t>
      </w:r>
      <w:r>
        <w:t>2).</w:t>
      </w:r>
      <w:r w:rsidRPr="000E3D8D">
        <w:t xml:space="preserve"> </w:t>
      </w:r>
      <w:r w:rsidR="00873EC5">
        <w:t>It should be noted that buffalo grass is not consumed by humans.</w:t>
      </w:r>
    </w:p>
    <w:p w:rsidR="00C96A6D" w:rsidRPr="00A12F7A" w:rsidRDefault="00C96A6D" w:rsidP="00C96A6D">
      <w:pPr>
        <w:pStyle w:val="1Para"/>
        <w:numPr>
          <w:ilvl w:val="0"/>
          <w:numId w:val="0"/>
        </w:numPr>
        <w:rPr>
          <w:b/>
        </w:rPr>
      </w:pPr>
      <w:r>
        <w:rPr>
          <w:b/>
        </w:rPr>
        <w:t>Controls for persistence or dispersal</w:t>
      </w:r>
    </w:p>
    <w:p w:rsidR="00C96A6D" w:rsidRDefault="00C96A6D" w:rsidP="00C96A6D">
      <w:pPr>
        <w:pStyle w:val="1Para"/>
      </w:pPr>
      <w:r w:rsidRPr="006A1686">
        <w:t xml:space="preserve">The applicant </w:t>
      </w:r>
      <w:r w:rsidR="00DC743B" w:rsidRPr="006A1686">
        <w:t>propose</w:t>
      </w:r>
      <w:r w:rsidR="00DC743B">
        <w:t>d</w:t>
      </w:r>
      <w:r w:rsidR="00DC743B" w:rsidRPr="006A1686">
        <w:t xml:space="preserve"> </w:t>
      </w:r>
      <w:r w:rsidRPr="006A1686">
        <w:t xml:space="preserve">that any non-GM </w:t>
      </w:r>
      <w:r>
        <w:t>buffalo grass plants</w:t>
      </w:r>
      <w:r w:rsidRPr="006A1686">
        <w:t xml:space="preserve"> grown in </w:t>
      </w:r>
      <w:r w:rsidRPr="00771B1E">
        <w:t xml:space="preserve">the </w:t>
      </w:r>
      <w:r>
        <w:t xml:space="preserve">planting area </w:t>
      </w:r>
      <w:r w:rsidRPr="006A1686">
        <w:t xml:space="preserve">would be treated as if they were GMOs. </w:t>
      </w:r>
      <w:r>
        <w:t xml:space="preserve">This is necessary as the non-GM buffalo grass plants could be fertilised by GM buffalo grass pollen and bear GM seed. </w:t>
      </w:r>
      <w:r>
        <w:rPr>
          <w:szCs w:val="22"/>
        </w:rPr>
        <w:t>This standard licence condition</w:t>
      </w:r>
      <w:r>
        <w:t xml:space="preserve"> helps to minimise persistence or dispersal of GM buffalo grass seed (risk scenarios 3 and </w:t>
      </w:r>
      <w:r w:rsidR="00C0745E">
        <w:t>4</w:t>
      </w:r>
      <w:r>
        <w:t>).</w:t>
      </w:r>
    </w:p>
    <w:p w:rsidR="006515C7" w:rsidRDefault="006515C7" w:rsidP="009D2F29">
      <w:pPr>
        <w:pStyle w:val="1Para"/>
      </w:pPr>
      <w:r w:rsidRPr="00811604">
        <w:t xml:space="preserve">The </w:t>
      </w:r>
      <w:r>
        <w:t xml:space="preserve">applicant proposed that the planting area would be </w:t>
      </w:r>
      <w:r w:rsidRPr="003B3ECD">
        <w:t xml:space="preserve">enclosed in </w:t>
      </w:r>
      <w:r>
        <w:t xml:space="preserve">a fence with lockable gates. This would minimise the potential for dispersal of GM seeds or vegetative parts from the planting areas by livestock and humans (risk scenario 4) as well as the exposure of livestock to the GMOs by consumption (risk scenario 2). </w:t>
      </w:r>
    </w:p>
    <w:p w:rsidR="00C65139" w:rsidRDefault="009D2F29" w:rsidP="00C65139">
      <w:pPr>
        <w:pStyle w:val="1Para"/>
      </w:pPr>
      <w:r>
        <w:t xml:space="preserve">The applicant proposed to have a 2 m monitoring zone surrounding the planting area that will be kept bare of vegetation. This monitoring zone will be inspected every week during the trial to remove any stolons spreading across this area. Since the growth rate of non-GM buffalo grass is </w:t>
      </w:r>
      <w:r w:rsidRPr="000B01D7">
        <w:t>35.4</w:t>
      </w:r>
      <w:r w:rsidR="009C09FF">
        <w:noBreakHyphen/>
      </w:r>
      <w:r>
        <w:t>55.8 cm/month in the peak growing season</w:t>
      </w:r>
      <w:r w:rsidR="00B84446">
        <w:t xml:space="preserve"> </w:t>
      </w:r>
      <w:r w:rsidR="00B84446" w:rsidRPr="00656722">
        <w:fldChar w:fldCharType="begin"/>
      </w:r>
      <w:r w:rsidR="00B84446" w:rsidRPr="00656722">
        <w:instrText xml:space="preserve"> ADDIN EN.CITE &lt;EndNote&gt;&lt;Cite&gt;&lt;Author&gt;Duff&lt;/Author&gt;&lt;Year&gt;2009&lt;/Year&gt;&lt;RecNum&gt;19967&lt;/RecNum&gt;&lt;DisplayText&gt;(Duff et al., 2009)&lt;/DisplayText&gt;&lt;record&gt;&lt;rec-number&gt;19967&lt;/rec-number&gt;&lt;foreign-keys&gt;&lt;key app="EN" db-id="avrzt5sv7wwaa2epps1vzttcw5r5awswf02e" timestamp="1503882017"&gt;19967&lt;/key&gt;&lt;/foreign-keys&gt;&lt;ref-type name="Report"&gt;27&lt;/ref-type&gt;&lt;contributors&gt;&lt;authors&gt;&lt;author&gt;Duff, A.A.&lt;/author&gt;&lt;author&gt;Loch, D.S.&lt;/author&gt;&lt;author&gt;Colmer, T.&lt;/author&gt;&lt;/authors&gt;&lt;/contributors&gt;&lt;titles&gt;&lt;title&gt;Adaptation and management of Australian buffalograss cultivars for shade and water conservation&lt;/title&gt;&lt;/titles&gt;&lt;keywords&gt;&lt;keyword&gt;buffalo grass&lt;/keyword&gt;&lt;keyword&gt;stenotaphrum&lt;/keyword&gt;&lt;keyword&gt;stenotaphrum secundatum&lt;/keyword&gt;&lt;keyword&gt;turf grass&lt;/keyword&gt;&lt;keyword&gt;turf grasses&lt;/keyword&gt;&lt;/keywords&gt;&lt;dates&gt;&lt;year&gt;2009&lt;/year&gt;&lt;pub-dates&gt;&lt;date&gt;2009&lt;/date&gt;&lt;/pub-dates&gt;&lt;/dates&gt;&lt;pub-location&gt;Queensland Primary Industries and Fisheries, Department of Employment, Economic Development and Innovation&lt;/pub-location&gt;&lt;publisher&gt;Horticulture Australia Limited&lt;/publisher&gt;&lt;isbn&gt;TU04013&lt;/isbn&gt;&lt;label&gt;21561&lt;/label&gt;&lt;urls&gt;&lt;related-urls&gt;&lt;url&gt;&lt;style face="underline" font="default" size="100%"&gt;http://era.daf.qld.gov.au/1764/&lt;/style&gt;&lt;/url&gt;&lt;/related-urls&gt;&lt;/urls&gt;&lt;remote-database-provider&gt;requested; report supplied by HIA 30 June 2017&lt;/remote-database-provider&gt;&lt;access-date&gt;6/23/2016&lt;/access-date&gt;&lt;/record&gt;&lt;/Cite&gt;&lt;/EndNote&gt;</w:instrText>
      </w:r>
      <w:r w:rsidR="00B84446" w:rsidRPr="00656722">
        <w:fldChar w:fldCharType="separate"/>
      </w:r>
      <w:r w:rsidR="00B84446" w:rsidRPr="00656722">
        <w:rPr>
          <w:noProof/>
        </w:rPr>
        <w:t>(Duff et al., 2009)</w:t>
      </w:r>
      <w:r w:rsidR="00B84446" w:rsidRPr="00656722">
        <w:fldChar w:fldCharType="end"/>
      </w:r>
      <w:r>
        <w:t xml:space="preserve">, a 2 m monitoring zone will be enough to ensure the GM buffalo grass plants do not spread beyond the proposed trial area. </w:t>
      </w:r>
      <w:r w:rsidR="00114BE1">
        <w:t>Note that the GM buffalo grass has been modified for reduced growth rate.</w:t>
      </w:r>
    </w:p>
    <w:p w:rsidR="007F75B4" w:rsidRDefault="009D2F29" w:rsidP="007F75B4">
      <w:pPr>
        <w:pStyle w:val="1Para"/>
      </w:pPr>
      <w:r w:rsidRPr="007F75B4">
        <w:t xml:space="preserve">The field trial site </w:t>
      </w:r>
      <w:r w:rsidR="007F75B4">
        <w:t>is</w:t>
      </w:r>
      <w:r w:rsidRPr="007F75B4">
        <w:t xml:space="preserve"> located away from natural waterways</w:t>
      </w:r>
      <w:r w:rsidR="007F75B4">
        <w:t xml:space="preserve"> but near several storm drains (section </w:t>
      </w:r>
      <w:r w:rsidR="0079400A">
        <w:t>3.1</w:t>
      </w:r>
      <w:r w:rsidR="007F75B4">
        <w:t>, chapter 1)</w:t>
      </w:r>
      <w:r w:rsidRPr="007F75B4">
        <w:t xml:space="preserve">. </w:t>
      </w:r>
      <w:r w:rsidR="0049367D">
        <w:t>To minimise the potential for</w:t>
      </w:r>
      <w:r w:rsidR="007F75B4" w:rsidRPr="007F75B4">
        <w:t xml:space="preserve"> dispersal of GM buffalo grass stolons and seeds by flooding (risk scenario 4)</w:t>
      </w:r>
      <w:r w:rsidR="0049367D">
        <w:t>,</w:t>
      </w:r>
      <w:r w:rsidR="007F75B4" w:rsidRPr="007F75B4">
        <w:t xml:space="preserve"> </w:t>
      </w:r>
      <w:r w:rsidR="0049367D">
        <w:t>t</w:t>
      </w:r>
      <w:r w:rsidR="007F75B4" w:rsidRPr="007F75B4">
        <w:t xml:space="preserve">he applicant proposed to cover all storm drains within 100 m of the trial site with mesh, of the same specification as prescribed for PC2 glasshouse level specification to ensure no plant material </w:t>
      </w:r>
      <w:r w:rsidR="00A674B2">
        <w:t>enters</w:t>
      </w:r>
      <w:r w:rsidR="007F75B4" w:rsidRPr="007F75B4">
        <w:t xml:space="preserve"> the waterways draining f</w:t>
      </w:r>
      <w:r w:rsidR="00A674B2">
        <w:t>rom</w:t>
      </w:r>
      <w:r w:rsidR="007F75B4" w:rsidRPr="007F75B4">
        <w:t xml:space="preserve"> the trial site. This would prevent the dispersal of stolons and rachis segments through these waterways</w:t>
      </w:r>
      <w:r w:rsidR="00A674B2">
        <w:t>. However, the mesh</w:t>
      </w:r>
      <w:r w:rsidR="007F75B4" w:rsidRPr="007F75B4">
        <w:t xml:space="preserve"> may obstruct the storm drains and lead to flooding of the area. </w:t>
      </w:r>
      <w:r w:rsidR="007F75B4">
        <w:t xml:space="preserve">Instead, </w:t>
      </w:r>
      <w:r w:rsidR="00800721">
        <w:t xml:space="preserve">a licence condition has been </w:t>
      </w:r>
      <w:r w:rsidR="007F75B4">
        <w:t xml:space="preserve">imposed to </w:t>
      </w:r>
      <w:r w:rsidR="0049367D">
        <w:t>surround the monitoring zone</w:t>
      </w:r>
      <w:r w:rsidR="007F75B4">
        <w:t xml:space="preserve"> with a mesh </w:t>
      </w:r>
      <w:r w:rsidR="0049367D">
        <w:t xml:space="preserve">barrier </w:t>
      </w:r>
      <w:r w:rsidR="007F75B4">
        <w:t xml:space="preserve">that would prevent the escape of stolons or rachis segments </w:t>
      </w:r>
      <w:r w:rsidR="008D335E">
        <w:t>due to water run</w:t>
      </w:r>
      <w:r w:rsidR="00101B85">
        <w:t>-</w:t>
      </w:r>
      <w:r w:rsidR="008D335E">
        <w:t>off. Since the seeds are contained within</w:t>
      </w:r>
      <w:r w:rsidR="00CF1737">
        <w:t xml:space="preserve"> squarish</w:t>
      </w:r>
      <w:r w:rsidR="008D335E">
        <w:t xml:space="preserve"> rachis segments (OGTR 2018) </w:t>
      </w:r>
      <w:r w:rsidR="00962329">
        <w:t>that</w:t>
      </w:r>
      <w:r w:rsidR="008D335E">
        <w:t xml:space="preserve"> are 5</w:t>
      </w:r>
      <w:r w:rsidR="00101B85">
        <w:noBreakHyphen/>
      </w:r>
      <w:r w:rsidR="008D335E">
        <w:t>10 mm wide (Sauer 1972) a mesh</w:t>
      </w:r>
      <w:r w:rsidR="0049367D">
        <w:t xml:space="preserve"> barrier</w:t>
      </w:r>
      <w:r w:rsidR="008D335E">
        <w:t xml:space="preserve"> with a</w:t>
      </w:r>
      <w:r w:rsidR="00101B85">
        <w:t xml:space="preserve"> </w:t>
      </w:r>
      <w:r w:rsidR="00AA158B">
        <w:t>por</w:t>
      </w:r>
      <w:r w:rsidR="00101B85">
        <w:t>e</w:t>
      </w:r>
      <w:r w:rsidR="008D335E">
        <w:t xml:space="preserve"> diameter </w:t>
      </w:r>
      <w:r w:rsidR="00101B85">
        <w:t>not exceeding</w:t>
      </w:r>
      <w:r w:rsidR="008D335E">
        <w:t xml:space="preserve"> 2 mm would be enough to stop the dispersal of seeds and stolons. This mesh </w:t>
      </w:r>
      <w:r w:rsidR="0049367D">
        <w:t xml:space="preserve">barrier </w:t>
      </w:r>
      <w:r w:rsidR="008D335E">
        <w:t xml:space="preserve">will have to </w:t>
      </w:r>
      <w:r w:rsidR="00CF1737">
        <w:t>r</w:t>
      </w:r>
      <w:r w:rsidR="00800721">
        <w:t>each</w:t>
      </w:r>
      <w:r w:rsidR="00CF1737">
        <w:t xml:space="preserve"> from </w:t>
      </w:r>
      <w:r w:rsidR="00962329">
        <w:t xml:space="preserve">ground level to a height of at least 1.5 m (see </w:t>
      </w:r>
      <w:r w:rsidR="00501F0F">
        <w:t>below in controls for pollen dispersal</w:t>
      </w:r>
      <w:r w:rsidR="00962329">
        <w:t xml:space="preserve">). </w:t>
      </w:r>
    </w:p>
    <w:p w:rsidR="009D2F29" w:rsidRPr="004E05A2" w:rsidRDefault="009D2F29" w:rsidP="007F75B4">
      <w:pPr>
        <w:pStyle w:val="1Para"/>
      </w:pPr>
      <w:r w:rsidRPr="006A01F1">
        <w:t>A standard licence condition</w:t>
      </w:r>
      <w:r w:rsidR="00962329" w:rsidRPr="0049367D">
        <w:t xml:space="preserve"> also</w:t>
      </w:r>
      <w:r w:rsidRPr="004E05A2">
        <w:t xml:space="preserve"> requires notification of any extreme weather </w:t>
      </w:r>
      <w:r w:rsidR="00101B85">
        <w:t>event</w:t>
      </w:r>
      <w:r w:rsidR="00101B85" w:rsidRPr="004E05A2">
        <w:t xml:space="preserve"> </w:t>
      </w:r>
      <w:r w:rsidRPr="004E05A2">
        <w:t xml:space="preserve">affecting the trial site while GMOs are growing and until the site is signed off to allow assessment and management of any risks. </w:t>
      </w:r>
    </w:p>
    <w:p w:rsidR="006515C7" w:rsidRDefault="006515C7" w:rsidP="006515C7">
      <w:pPr>
        <w:pStyle w:val="1Para"/>
      </w:pPr>
      <w:r>
        <w:t xml:space="preserve">The applicant proposed to </w:t>
      </w:r>
      <w:r w:rsidR="00C54296">
        <w:t>mow</w:t>
      </w:r>
      <w:r>
        <w:t xml:space="preserve"> the buffalo grass </w:t>
      </w:r>
      <w:r w:rsidR="00C54296">
        <w:t>when it reached</w:t>
      </w:r>
      <w:r>
        <w:t xml:space="preserve"> a height of 3-5 cm to reduce the number of flowers present in the trial. Mowing is required to be conducted in a manner to minimi</w:t>
      </w:r>
      <w:r w:rsidR="00800721">
        <w:t>s</w:t>
      </w:r>
      <w:r>
        <w:t>e the potential for dispersal of reproductive propagules</w:t>
      </w:r>
      <w:r w:rsidR="00800721">
        <w:t>. This</w:t>
      </w:r>
      <w:r>
        <w:t xml:space="preserve"> could be achieved by using a closed catcher at the back of the lawn mower and/or avoiding mowing in high winds. The mowing </w:t>
      </w:r>
      <w:r>
        <w:lastRenderedPageBreak/>
        <w:t xml:space="preserve">residues or leaf clippings may contain GM buffalo grass stolons and seeds that could be dispersed into the area around the trial site (risk scenario 4). Buffalo grass can spread when garden waste containing seeds and stolons is dumped in areas where these propagules may establish, i.e. </w:t>
      </w:r>
      <w:r w:rsidRPr="00337BCA">
        <w:t xml:space="preserve">in bushland </w:t>
      </w:r>
      <w:r>
        <w:fldChar w:fldCharType="begin">
          <w:fldData xml:space="preserve">PEVuZE5vdGU+PENpdGU+PEF1dGhvcj5IZXJiaUd1aWRlPC9BdXRob3I+PFllYXI+MjAxNDwvWWVh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</w:fldData>
        </w:fldChar>
      </w:r>
      <w:r>
        <w:instrText xml:space="preserve"> ADDIN EN.CITE </w:instrText>
      </w:r>
      <w:r>
        <w:fldChar w:fldCharType="begin">
          <w:fldData xml:space="preserve">PEVuZE5vdGU+PENpdGU+PEF1dGhvcj5IZXJiaUd1aWRlPC9BdXRob3I+PFllYXI+MjAxNDwvWWVh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</w:fldData>
        </w:fldChar>
      </w:r>
      <w:r>
        <w:instrText xml:space="preserve"> ADDIN EN.CITE.DATA </w:instrText>
      </w:r>
      <w:r>
        <w:fldChar w:fldCharType="end"/>
      </w:r>
      <w:r>
        <w:fldChar w:fldCharType="separate"/>
      </w:r>
      <w:r>
        <w:rPr>
          <w:noProof/>
        </w:rPr>
        <w:t>(HerbiGuide, 2014b; Brisbane City Council, 2016)</w:t>
      </w:r>
      <w:r>
        <w:fldChar w:fldCharType="end"/>
      </w:r>
      <w:r>
        <w:t xml:space="preserve">. A licence condition </w:t>
      </w:r>
      <w:r w:rsidR="00073CAD">
        <w:t xml:space="preserve">has been </w:t>
      </w:r>
      <w:r>
        <w:t>impose</w:t>
      </w:r>
      <w:r w:rsidR="00073CAD">
        <w:t>d</w:t>
      </w:r>
      <w:r>
        <w:t xml:space="preserve"> that </w:t>
      </w:r>
      <w:r w:rsidR="00073CAD">
        <w:t xml:space="preserve">requires </w:t>
      </w:r>
      <w:r>
        <w:t xml:space="preserve">leaf clippings </w:t>
      </w:r>
      <w:r w:rsidR="00073CAD">
        <w:t>to</w:t>
      </w:r>
      <w:r>
        <w:t xml:space="preserve"> be collected and disposed of in a way that ensures the destruction of stolons and seeds. O</w:t>
      </w:r>
      <w:r w:rsidRPr="00114BE1">
        <w:t>ther licence condition</w:t>
      </w:r>
      <w:r>
        <w:t>s</w:t>
      </w:r>
      <w:r w:rsidRPr="00114BE1">
        <w:t xml:space="preserve"> </w:t>
      </w:r>
      <w:r w:rsidR="00073CAD">
        <w:t>require</w:t>
      </w:r>
      <w:r w:rsidRPr="00114BE1">
        <w:t xml:space="preserve"> the planting area </w:t>
      </w:r>
      <w:r w:rsidR="00073CAD">
        <w:t>to</w:t>
      </w:r>
      <w:r w:rsidRPr="00114BE1">
        <w:t xml:space="preserve"> be</w:t>
      </w:r>
      <w:r>
        <w:t xml:space="preserve"> surrounded by a monitoring zone and an isolation zone, and </w:t>
      </w:r>
      <w:r w:rsidR="00A83D43">
        <w:t>the planting area</w:t>
      </w:r>
      <w:r w:rsidR="00101B85">
        <w:t xml:space="preserve"> </w:t>
      </w:r>
      <w:r w:rsidR="00073CAD">
        <w:t>to</w:t>
      </w:r>
      <w:r>
        <w:t xml:space="preserve"> be</w:t>
      </w:r>
      <w:r w:rsidRPr="00114BE1">
        <w:t xml:space="preserve"> inspected after</w:t>
      </w:r>
      <w:r>
        <w:t xml:space="preserve"> each</w:t>
      </w:r>
      <w:r w:rsidRPr="00114BE1">
        <w:t xml:space="preserve"> mowing to detect</w:t>
      </w:r>
      <w:r>
        <w:t xml:space="preserve">, remove and destroy any </w:t>
      </w:r>
      <w:r w:rsidRPr="00114BE1">
        <w:t>stolon fragments.</w:t>
      </w:r>
    </w:p>
    <w:p w:rsidR="006515C7" w:rsidRPr="00672F96" w:rsidRDefault="006515C7" w:rsidP="006515C7">
      <w:pPr>
        <w:pStyle w:val="1Para"/>
      </w:pPr>
      <w:r w:rsidRPr="006515C7">
        <w:t>The applicant proposed that all equipment used with the GMOs would be cleaned before use for other purposes</w:t>
      </w:r>
      <w:r w:rsidRPr="00672F96">
        <w:t>. This includes the lawn mower, shoes or boots and clothing. The applicant proposed to use a cleaning area of 4</w:t>
      </w:r>
      <w:r>
        <w:t> </w:t>
      </w:r>
      <w:r w:rsidRPr="006515C7">
        <w:t xml:space="preserve">square metres located 15 metres </w:t>
      </w:r>
      <w:r>
        <w:t>away from</w:t>
      </w:r>
      <w:r w:rsidRPr="006515C7">
        <w:t xml:space="preserve"> the trial</w:t>
      </w:r>
      <w:r>
        <w:t xml:space="preserve"> site, on the asphalt area to the west of the fenced space. This cleaning area would be clearly marked and demarcated from the trial area, and be a minimum of 10 metres </w:t>
      </w:r>
      <w:r w:rsidR="00101B85">
        <w:t xml:space="preserve">away </w:t>
      </w:r>
      <w:r>
        <w:t xml:space="preserve">from the storm drains. </w:t>
      </w:r>
      <w:r w:rsidR="002852D0">
        <w:t>However, s</w:t>
      </w:r>
      <w:r>
        <w:t>ince the storm drains will not be covered with mesh,</w:t>
      </w:r>
      <w:r w:rsidR="00101B85">
        <w:t xml:space="preserve"> </w:t>
      </w:r>
      <w:r w:rsidR="00800721">
        <w:t>a licence condition has been</w:t>
      </w:r>
      <w:r w:rsidR="00101B85">
        <w:t xml:space="preserve"> imposed instead that</w:t>
      </w:r>
      <w:r>
        <w:t xml:space="preserve"> the cleaning of the equipment must occur within the area surrounded by the mesh barrier, so propagules will be contained and will not disperse by water run</w:t>
      </w:r>
      <w:r w:rsidR="00101B85">
        <w:t>-</w:t>
      </w:r>
      <w:r>
        <w:t>off.</w:t>
      </w:r>
    </w:p>
    <w:p w:rsidR="006515C7" w:rsidRDefault="006515C7" w:rsidP="006515C7">
      <w:pPr>
        <w:pStyle w:val="1Para"/>
      </w:pPr>
      <w:r w:rsidRPr="006515C7">
        <w:t xml:space="preserve">The applicant also proposed </w:t>
      </w:r>
      <w:r w:rsidRPr="00672F96">
        <w:t xml:space="preserve">to transport, store and destroy the GMOs in accordance with the Regulator’s </w:t>
      </w:r>
      <w:r w:rsidRPr="00672F96">
        <w:rPr>
          <w:i/>
        </w:rPr>
        <w:t>Guidelines for the Transport, Storage and Disposal of GMOs</w:t>
      </w:r>
      <w:r w:rsidRPr="00672F96">
        <w:t>. This would include any leaf clippings which may contain stolons and/or seeds. These controls would restrict the potential for dispersal of GMOs by people (risk scenario 4).</w:t>
      </w:r>
    </w:p>
    <w:p w:rsidR="00C96A6D" w:rsidRPr="00656722" w:rsidRDefault="00C96A6D" w:rsidP="00C96A6D">
      <w:pPr>
        <w:pStyle w:val="1Para"/>
      </w:pPr>
      <w:r w:rsidRPr="00656722">
        <w:t xml:space="preserve">Buffalo grass is a perennial plant that can reproduce vegetatively. The applicant </w:t>
      </w:r>
      <w:r w:rsidR="00DC743B" w:rsidRPr="00656722">
        <w:t>propose</w:t>
      </w:r>
      <w:r w:rsidR="00DC743B">
        <w:t>d</w:t>
      </w:r>
      <w:r w:rsidR="00DC743B" w:rsidRPr="00656722">
        <w:t xml:space="preserve"> </w:t>
      </w:r>
      <w:r w:rsidRPr="00656722">
        <w:t>to destroy all GMOs at the tr</w:t>
      </w:r>
      <w:r w:rsidR="00A4082B">
        <w:t>ia</w:t>
      </w:r>
      <w:r w:rsidRPr="00656722">
        <w:t xml:space="preserve">l site at the end of the trial by herbicide application, removal from soil and autoclaving before disposal. A licence condition requires all GM plants in the field to be destroyed within 14 days after completion of the trial. This will help to restrict persistence of GM buffalo grass </w:t>
      </w:r>
      <w:r w:rsidR="008E4DF0">
        <w:t>at</w:t>
      </w:r>
      <w:r w:rsidR="008E4DF0" w:rsidRPr="00656722">
        <w:t xml:space="preserve"> </w:t>
      </w:r>
      <w:r w:rsidRPr="00656722">
        <w:t xml:space="preserve">the trial site (risk scenario 3). </w:t>
      </w:r>
    </w:p>
    <w:p w:rsidR="00C96A6D" w:rsidRPr="00656722" w:rsidRDefault="00C96A6D" w:rsidP="00C96A6D">
      <w:pPr>
        <w:pStyle w:val="1Para"/>
      </w:pPr>
      <w:r w:rsidRPr="00656722">
        <w:t xml:space="preserve">Buffalo grass reproduces asexually through the generation of stolons and </w:t>
      </w:r>
      <w:r w:rsidR="00B343BA" w:rsidRPr="00656722">
        <w:t xml:space="preserve">also sexually through </w:t>
      </w:r>
      <w:r w:rsidRPr="00656722">
        <w:t xml:space="preserve">the production of seeds. The applicant </w:t>
      </w:r>
      <w:r w:rsidR="00DC743B" w:rsidRPr="00656722">
        <w:t>propose</w:t>
      </w:r>
      <w:r w:rsidR="00DC743B">
        <w:t>d</w:t>
      </w:r>
      <w:r w:rsidR="00DC743B" w:rsidRPr="00656722">
        <w:t xml:space="preserve"> </w:t>
      </w:r>
      <w:r w:rsidRPr="00656722">
        <w:t>to monitor the planting area for buffalo grass volunteers for 12 months after the end of the tri</w:t>
      </w:r>
      <w:r w:rsidR="00DA2A7E">
        <w:t>al and to remove any volunteers</w:t>
      </w:r>
      <w:r w:rsidRPr="00656722">
        <w:t xml:space="preserve">. Removed volunteers </w:t>
      </w:r>
      <w:r w:rsidR="00872FBE">
        <w:t>would</w:t>
      </w:r>
      <w:r w:rsidR="00872FBE" w:rsidRPr="00656722">
        <w:t xml:space="preserve"> </w:t>
      </w:r>
      <w:r w:rsidRPr="00656722">
        <w:t xml:space="preserve">be autoclaved before disposal. A monitoring period of 12 months would be enough to detect and destroy any volunteers arising from stolons (risk scenario 3). Spring time will commence </w:t>
      </w:r>
      <w:r w:rsidR="00DA2A7E">
        <w:t>five</w:t>
      </w:r>
      <w:r w:rsidRPr="00656722">
        <w:t xml:space="preserve"> months after the end of the trial, when buffalo grass volunteers will be easily detect</w:t>
      </w:r>
      <w:r w:rsidR="00B343BA" w:rsidRPr="00656722">
        <w:t>ed due to their fast growth rate</w:t>
      </w:r>
      <w:r w:rsidRPr="00656722">
        <w:t xml:space="preserve">. Australian buffalo grass plants planted in September in </w:t>
      </w:r>
      <w:r w:rsidR="008E4DF0">
        <w:t>Qld</w:t>
      </w:r>
      <w:r w:rsidR="008E4DF0" w:rsidRPr="00656722">
        <w:t xml:space="preserve"> </w:t>
      </w:r>
      <w:r w:rsidRPr="00656722">
        <w:t xml:space="preserve">had a </w:t>
      </w:r>
      <w:r w:rsidR="00F87E00">
        <w:t xml:space="preserve">mean </w:t>
      </w:r>
      <w:r w:rsidRPr="00656722">
        <w:t xml:space="preserve">plant diameter ranging from 106.1-167.4 cm three months after planting, which translates into a growth rate of 35.4 - 55.8 cm/month </w:t>
      </w:r>
      <w:r w:rsidR="00B30D9D" w:rsidRPr="00656722">
        <w:fldChar w:fldCharType="begin"/>
      </w:r>
      <w:r w:rsidR="001D487A" w:rsidRPr="00656722">
        <w:instrText xml:space="preserve"> ADDIN EN.CITE &lt;EndNote&gt;&lt;Cite&gt;&lt;Author&gt;Duff&lt;/Author&gt;&lt;Year&gt;2009&lt;/Year&gt;&lt;RecNum&gt;19967&lt;/RecNum&gt;&lt;DisplayText&gt;(Duff et al., 2009)&lt;/DisplayText&gt;&lt;record&gt;&lt;rec-number&gt;19967&lt;/rec-number&gt;&lt;foreign-keys&gt;&lt;key app="EN" db-id="avrzt5sv7wwaa2epps1vzttcw5r5awswf02e" timestamp="1503882017"&gt;19967&lt;/key&gt;&lt;/foreign-keys&gt;&lt;ref-type name="Report"&gt;27&lt;/ref-type&gt;&lt;contributors&gt;&lt;authors&gt;&lt;author&gt;Duff, A.A.&lt;/author&gt;&lt;author&gt;Loch, D.S.&lt;/author&gt;&lt;author&gt;Colmer, T.&lt;/author&gt;&lt;/authors&gt;&lt;/contributors&gt;&lt;titles&gt;&lt;title&gt;Adaptation and management of Australian buffalograss cultivars for shade and water conservation&lt;/title&gt;&lt;/titles&gt;&lt;keywords&gt;&lt;keyword&gt;buffalo grass&lt;/keyword&gt;&lt;keyword&gt;stenotaphrum&lt;/keyword&gt;&lt;keyword&gt;stenotaphrum secundatum&lt;/keyword&gt;&lt;keyword&gt;turf grass&lt;/keyword&gt;&lt;keyword&gt;turf grasses&lt;/keyword&gt;&lt;/keywords&gt;&lt;dates&gt;&lt;year&gt;2009&lt;/year&gt;&lt;pub-dates&gt;&lt;date&gt;2009&lt;/date&gt;&lt;/pub-dates&gt;&lt;/dates&gt;&lt;pub-location&gt;Queensland Primary Industries and Fisheries, Department of Employment, Economic Development and Innovation&lt;/pub-location&gt;&lt;publisher&gt;Horticulture Australia Limited&lt;/publisher&gt;&lt;isbn&gt;TU04013&lt;/isbn&gt;&lt;label&gt;21561&lt;/label&gt;&lt;urls&gt;&lt;related-urls&gt;&lt;url&gt;&lt;style face="underline" font="default" size="100%"&gt;http://era.daf.qld.gov.au/1764/&lt;/style&gt;&lt;/url&gt;&lt;/related-urls&gt;&lt;/urls&gt;&lt;remote-database-provider&gt;requested; report supplied by HIA 30 June 2017&lt;/remote-database-provider&gt;&lt;access-date&gt;6/23/2016&lt;/access-date&gt;&lt;/record&gt;&lt;/Cite&gt;&lt;/EndNote&gt;</w:instrText>
      </w:r>
      <w:r w:rsidR="00B30D9D" w:rsidRPr="00656722">
        <w:fldChar w:fldCharType="separate"/>
      </w:r>
      <w:r w:rsidR="001D487A" w:rsidRPr="00656722">
        <w:rPr>
          <w:noProof/>
        </w:rPr>
        <w:t>(Duff et al., 2009)</w:t>
      </w:r>
      <w:r w:rsidR="00B30D9D" w:rsidRPr="00656722">
        <w:fldChar w:fldCharType="end"/>
      </w:r>
      <w:r w:rsidRPr="00656722">
        <w:t>. Even if GM buffalo grass volunteers grow at half th</w:t>
      </w:r>
      <w:r w:rsidR="00873EC5" w:rsidRPr="00656722">
        <w:t xml:space="preserve">is rate in the next spring and </w:t>
      </w:r>
      <w:r w:rsidRPr="00656722">
        <w:t xml:space="preserve">summer after the trial they will still be easily detected and removed </w:t>
      </w:r>
      <w:r w:rsidR="008E4DF0">
        <w:t>during post-harvest</w:t>
      </w:r>
      <w:r w:rsidRPr="00656722">
        <w:t xml:space="preserve"> monitoring. </w:t>
      </w:r>
    </w:p>
    <w:p w:rsidR="00C96A6D" w:rsidRPr="00656722" w:rsidRDefault="00C96A6D" w:rsidP="00C96A6D">
      <w:pPr>
        <w:pStyle w:val="1Para"/>
      </w:pPr>
      <w:r w:rsidRPr="00656722">
        <w:t xml:space="preserve">However, buffalo grass also produces seed and there is uncertainty about the dormancy and longevity of the seed in soil. Therefore, a licence condition will require monitoring the trial for at least 12 months and until the site is free of volunteers for at least </w:t>
      </w:r>
      <w:r w:rsidR="00C92A07">
        <w:t>nine</w:t>
      </w:r>
      <w:r w:rsidR="00C92A07" w:rsidRPr="00656722">
        <w:t xml:space="preserve"> </w:t>
      </w:r>
      <w:r w:rsidRPr="00656722">
        <w:t>consecutive months</w:t>
      </w:r>
      <w:r w:rsidR="00873EC5" w:rsidRPr="00656722">
        <w:t xml:space="preserve"> at the end of the monitoring period</w:t>
      </w:r>
      <w:r w:rsidRPr="00656722">
        <w:t>. In addition, another licence condition will require the applicant to irrigate the planting area</w:t>
      </w:r>
      <w:r w:rsidR="00656722">
        <w:t xml:space="preserve"> </w:t>
      </w:r>
      <w:r w:rsidR="006A5CCE">
        <w:t xml:space="preserve">every 35 days in </w:t>
      </w:r>
      <w:proofErr w:type="gramStart"/>
      <w:r w:rsidR="006A5CCE">
        <w:t>Spring</w:t>
      </w:r>
      <w:proofErr w:type="gramEnd"/>
      <w:r w:rsidR="006A5CCE">
        <w:t xml:space="preserve"> and Summer </w:t>
      </w:r>
      <w:r w:rsidRPr="00656722">
        <w:t xml:space="preserve">to promote germination and reduce persistence of GM seed. </w:t>
      </w:r>
      <w:r w:rsidR="001C71DB">
        <w:t xml:space="preserve">It is important to note that the number of viable seeds produced in the trial will be low due to the controls to minimise flowering and seed set of the GM buffalo grass (see controls for pollen dispersal). </w:t>
      </w:r>
      <w:r w:rsidRPr="00656722">
        <w:t>The proposed period of post-</w:t>
      </w:r>
      <w:r w:rsidR="009C09FF">
        <w:t>harvest</w:t>
      </w:r>
      <w:r w:rsidR="009C09FF" w:rsidRPr="00656722">
        <w:t xml:space="preserve"> </w:t>
      </w:r>
      <w:r w:rsidRPr="00656722">
        <w:t xml:space="preserve">monitoring, combined with the irrigation requirement, is considered appropriate to minimise persistence of GM buffalo grass </w:t>
      </w:r>
      <w:r w:rsidR="008E4DF0">
        <w:t xml:space="preserve">at the trial site </w:t>
      </w:r>
      <w:r w:rsidRPr="00656722">
        <w:t>(risk scenario 3).</w:t>
      </w:r>
    </w:p>
    <w:p w:rsidR="00C96A6D" w:rsidRDefault="00C96A6D" w:rsidP="00C96A6D">
      <w:pPr>
        <w:pStyle w:val="1Para"/>
      </w:pPr>
      <w:r>
        <w:t xml:space="preserve">The applicant proposed to perform </w:t>
      </w:r>
      <w:r w:rsidR="005B49F5">
        <w:t xml:space="preserve">monthly </w:t>
      </w:r>
      <w:r>
        <w:t>post-</w:t>
      </w:r>
      <w:r w:rsidR="009C09FF">
        <w:t xml:space="preserve">harvest </w:t>
      </w:r>
      <w:r>
        <w:t xml:space="preserve">inspections. </w:t>
      </w:r>
      <w:r w:rsidRPr="00AE7048">
        <w:t>This frequency</w:t>
      </w:r>
      <w:r>
        <w:t xml:space="preserve"> is considered adequate</w:t>
      </w:r>
      <w:r w:rsidR="009D2F29">
        <w:t xml:space="preserve"> to detect volunteers before flowering</w:t>
      </w:r>
      <w:r>
        <w:t xml:space="preserve">. </w:t>
      </w:r>
      <w:r w:rsidR="009D2F29">
        <w:t>V</w:t>
      </w:r>
      <w:r>
        <w:t>olunteers ari</w:t>
      </w:r>
      <w:r w:rsidR="00B343BA">
        <w:t>sing from seeds</w:t>
      </w:r>
      <w:r w:rsidR="00053C53">
        <w:t xml:space="preserve"> or small stolon fragments</w:t>
      </w:r>
      <w:r w:rsidR="00B343BA">
        <w:t xml:space="preserve"> are unlikely</w:t>
      </w:r>
      <w:r>
        <w:t xml:space="preserve"> to flower within one month and even if volunteers developed inflorescences as discussed in risk scenario </w:t>
      </w:r>
      <w:r w:rsidR="00C0745E">
        <w:t>5</w:t>
      </w:r>
      <w:r>
        <w:t xml:space="preserve">, gene flow is </w:t>
      </w:r>
      <w:r w:rsidR="00C0745E">
        <w:t>highly unlikely</w:t>
      </w:r>
      <w:r w:rsidRPr="00AE7048">
        <w:t>. A lice</w:t>
      </w:r>
      <w:r w:rsidRPr="0010309E">
        <w:t xml:space="preserve">nce condition requires </w:t>
      </w:r>
      <w:r w:rsidRPr="0010309E">
        <w:lastRenderedPageBreak/>
        <w:t>post-</w:t>
      </w:r>
      <w:r w:rsidR="009C09FF">
        <w:t>harvest</w:t>
      </w:r>
      <w:r w:rsidR="009C09FF" w:rsidRPr="0010309E">
        <w:t xml:space="preserve"> </w:t>
      </w:r>
      <w:r w:rsidRPr="0010309E">
        <w:t>inspections to occur at least every 35 days</w:t>
      </w:r>
      <w:r>
        <w:t xml:space="preserve"> to ensure that volunteers are found and destroyed</w:t>
      </w:r>
      <w:r w:rsidRPr="0010309E">
        <w:t>.</w:t>
      </w:r>
    </w:p>
    <w:p w:rsidR="00C96A6D" w:rsidRPr="00A12F7A" w:rsidRDefault="00C96A6D" w:rsidP="00C96A6D">
      <w:pPr>
        <w:pStyle w:val="1Para"/>
        <w:numPr>
          <w:ilvl w:val="0"/>
          <w:numId w:val="0"/>
        </w:numPr>
        <w:rPr>
          <w:b/>
        </w:rPr>
      </w:pPr>
      <w:r>
        <w:rPr>
          <w:b/>
        </w:rPr>
        <w:t>Controls for pollen dispersal</w:t>
      </w:r>
    </w:p>
    <w:p w:rsidR="001C71DB" w:rsidRPr="00BC6163" w:rsidRDefault="00C96A6D" w:rsidP="008E4DF0">
      <w:pPr>
        <w:pStyle w:val="1Para"/>
      </w:pPr>
      <w:r w:rsidRPr="000E17F7">
        <w:t xml:space="preserve">The applicant </w:t>
      </w:r>
      <w:r w:rsidR="00DC743B" w:rsidRPr="000E17F7">
        <w:t>propose</w:t>
      </w:r>
      <w:r w:rsidR="00DC743B">
        <w:t>d</w:t>
      </w:r>
      <w:r w:rsidR="00DC743B" w:rsidRPr="000E17F7">
        <w:t xml:space="preserve"> </w:t>
      </w:r>
      <w:r w:rsidRPr="000E17F7">
        <w:t xml:space="preserve">to manage pollen flow from the GM </w:t>
      </w:r>
      <w:r>
        <w:t>buffalo grass b</w:t>
      </w:r>
      <w:r w:rsidR="00DA2A7E">
        <w:t>y mowing the buffalo grass</w:t>
      </w:r>
      <w:r>
        <w:t xml:space="preserve"> frequently. </w:t>
      </w:r>
      <w:r w:rsidR="00180184">
        <w:t xml:space="preserve">The purpose of mowing is </w:t>
      </w:r>
      <w:r w:rsidR="005B49F5">
        <w:t>two-fold</w:t>
      </w:r>
      <w:r w:rsidR="00180184">
        <w:t>. First</w:t>
      </w:r>
      <w:r w:rsidR="005B49F5">
        <w:t>ly</w:t>
      </w:r>
      <w:r w:rsidR="00180184">
        <w:t xml:space="preserve">, mowing encourages vegetative growth and </w:t>
      </w:r>
      <w:r w:rsidR="005B49F5">
        <w:t>inhibits</w:t>
      </w:r>
      <w:r w:rsidR="00180184">
        <w:t xml:space="preserve"> the production of inflorescences</w:t>
      </w:r>
      <w:r w:rsidR="00DC4EA9">
        <w:t xml:space="preserve"> </w:t>
      </w:r>
      <w:r w:rsidR="00CB75A5">
        <w:fldChar w:fldCharType="begin"/>
      </w:r>
      <w:r w:rsidR="00CB75A5">
        <w:instrText xml:space="preserve"> ADDIN EN.CITE &lt;EndNote&gt;&lt;Cite&gt;&lt;Author&gt;Busey&lt;/Author&gt;&lt;Year&gt;2003&lt;/Year&gt;&lt;RecNum&gt;19927&lt;/RecNum&gt;&lt;DisplayText&gt;(Busey, 2003b)&lt;/DisplayText&gt;&lt;record&gt;&lt;rec-number&gt;19927&lt;/rec-number&gt;&lt;foreign-keys&gt;&lt;key app="EN" db-id="avrzt5sv7wwaa2epps1vzttcw5r5awswf02e" timestamp="1503882016"&gt;19927&lt;/key&gt;&lt;/foreign-keys&gt;&lt;ref-type name="Book Section"&gt;5&lt;/ref-type&gt;&lt;contributors&gt;&lt;authors&gt;&lt;author&gt;Busey, P.&lt;/author&gt;&lt;/authors&gt;&lt;secondary-authors&gt;&lt;author&gt;Casler, M.D.&lt;/author&gt;&lt;author&gt;Duncan, R.R.&lt;/author&gt;&lt;/secondary-authors&gt;&lt;/contributors&gt;&lt;titles&gt;&lt;title&gt;&lt;style face="normal" font="default" size="100%"&gt;St. Augustinegrass, &lt;/style&gt;&lt;style face="italic" font="default" size="100%"&gt;Stenotaphrum secundatum&lt;/style&gt;&lt;style face="normal" font="default" size="100%"&gt; (Walt.) Kuntze&lt;/style&gt;&lt;/title&gt;&lt;secondary-title&gt;Turfgrass Biology, Genetics, and Breeding&lt;/secondary-title&gt;&lt;/titles&gt;&lt;pages&gt;309-330&lt;/pages&gt;&lt;section&gt;20&lt;/section&gt;&lt;reprint-edition&gt;In File&lt;/reprint-edition&gt;&lt;keywords&gt;&lt;keyword&gt;Biology&lt;/keyword&gt;&lt;keyword&gt;genetics&lt;/keyword&gt;&lt;keyword&gt;genetic&lt;/keyword&gt;&lt;keyword&gt;and&lt;/keyword&gt;&lt;keyword&gt;breeding&lt;/keyword&gt;&lt;/keywords&gt;&lt;dates&gt;&lt;year&gt;2003&lt;/year&gt;&lt;pub-dates&gt;&lt;date&gt;2003&lt;/date&gt;&lt;/pub-dates&gt;&lt;/dates&gt;&lt;pub-location&gt;Hoboken, New Jersey&lt;/pub-location&gt;&lt;publisher&gt;John Wiley &amp;amp; Sons&lt;/publisher&gt;&lt;isbn&gt;1-57504-159-6&lt;/isbn&gt;&lt;label&gt;21518&lt;/label&gt;&lt;urls&gt;&lt;/urls&gt;&lt;/record&gt;&lt;/Cite&gt;&lt;/EndNote&gt;</w:instrText>
      </w:r>
      <w:r w:rsidR="00CB75A5">
        <w:fldChar w:fldCharType="separate"/>
      </w:r>
      <w:r w:rsidR="00CB75A5">
        <w:rPr>
          <w:noProof/>
        </w:rPr>
        <w:t>(Busey, 2003b</w:t>
      </w:r>
      <w:r w:rsidR="00CB75A5">
        <w:fldChar w:fldCharType="end"/>
      </w:r>
      <w:r w:rsidR="00CB75A5" w:rsidRPr="00561DD0">
        <w:t xml:space="preserve">; </w:t>
      </w:r>
      <w:hyperlink r:id="rId50" w:history="1">
        <w:r w:rsidR="00CB75A5" w:rsidRPr="001F200A">
          <w:rPr>
            <w:rStyle w:val="Hyperlink"/>
            <w:color w:val="auto"/>
          </w:rPr>
          <w:t>The Buffalo Lawn Care</w:t>
        </w:r>
      </w:hyperlink>
      <w:r w:rsidR="00CB75A5" w:rsidRPr="00561DD0">
        <w:t>)</w:t>
      </w:r>
      <w:r w:rsidR="00180184">
        <w:t>. Second</w:t>
      </w:r>
      <w:r w:rsidR="005B49F5">
        <w:t>ly</w:t>
      </w:r>
      <w:r w:rsidR="00180184">
        <w:t xml:space="preserve">, mowing removes any developing inflorescences from the grass. Buffalo grass inflorescences are visible when the grass is not mown for two weeks </w:t>
      </w:r>
      <w:r w:rsidR="00CB75A5">
        <w:fldChar w:fldCharType="begin"/>
      </w:r>
      <w:r w:rsidR="00CB75A5">
        <w:instrText xml:space="preserve"> ADDIN EN.CITE &lt;EndNote&gt;&lt;Cite&gt;&lt;Author&gt;Duff&lt;/Author&gt;&lt;Year&gt;2009&lt;/Year&gt;&lt;RecNum&gt;21380&lt;/RecNum&gt;&lt;DisplayText&gt;(Duff et al., 2009)&lt;/DisplayText&gt;&lt;record&gt;&lt;rec-number&gt;21380&lt;/rec-number&gt;&lt;foreign-keys&gt;&lt;key app="EN" db-id="avrzt5sv7wwaa2epps1vzttcw5r5awswf02e" timestamp="1516663715"&gt;21380&lt;/key&gt;&lt;/foreign-keys&gt;&lt;ref-type name="Report"&gt;27&lt;/ref-type&gt;&lt;contributors&gt;&lt;authors&gt;&lt;author&gt;Duff, A.A.&lt;/author&gt;&lt;author&gt;Loch, D.S.&lt;/author&gt;&lt;author&gt;Colmer, T.&lt;/author&gt;&lt;/authors&gt;&lt;/contributors&gt;&lt;titles&gt;&lt;title&gt;Adaptation and management of Australian buffalograss cultivars for shade and water conservation&lt;/title&gt;&lt;/titles&gt;&lt;keywords&gt;&lt;keyword&gt;buffalo grass&lt;/keyword&gt;&lt;keyword&gt;stenotaphrum&lt;/keyword&gt;&lt;keyword&gt;stenotaphrum secundatum&lt;/keyword&gt;&lt;keyword&gt;turf grass&lt;/keyword&gt;&lt;keyword&gt;turf grasses&lt;/keyword&gt;&lt;/keywords&gt;&lt;dates&gt;&lt;year&gt;2009&lt;/year&gt;&lt;pub-dates&gt;&lt;date&gt;2009&lt;/date&gt;&lt;/pub-dates&gt;&lt;/dates&gt;&lt;publisher&gt;Horticulture Australia Limited&lt;/publisher&gt;&lt;isbn&gt;TU04013&lt;/isbn&gt;&lt;label&gt;21561&lt;/label&gt;&lt;urls&gt;&lt;related-urls&gt;&lt;url&gt;&lt;style face="underline" font="default" size="100%"&gt;http://era.daf.qld.gov.au/1764/&lt;/style&gt;&lt;/url&gt;&lt;/related-urls&gt;&lt;/urls&gt;&lt;remote-database-provider&gt;requested; report supplied by HIA 30 June 2017&lt;/remote-database-provider&gt;&lt;access-date&gt;6/23/2016&lt;/access-date&gt;&lt;/record&gt;&lt;/Cite&gt;&lt;/EndNote&gt;</w:instrText>
      </w:r>
      <w:r w:rsidR="00CB75A5">
        <w:fldChar w:fldCharType="separate"/>
      </w:r>
      <w:r w:rsidR="00CB75A5">
        <w:rPr>
          <w:noProof/>
        </w:rPr>
        <w:t>(Duff et al., 2009)</w:t>
      </w:r>
      <w:r w:rsidR="00CB75A5">
        <w:fldChar w:fldCharType="end"/>
      </w:r>
      <w:r w:rsidR="00180184">
        <w:t xml:space="preserve">. Once inflorescences are mature and pollination occurs, published data indicates that more than 3 weeks are needed for the embryo to develop into a mature seed </w:t>
      </w:r>
      <w:r w:rsidR="00CB75A5">
        <w:fldChar w:fldCharType="begin"/>
      </w:r>
      <w:r w:rsidR="00CB75A5">
        <w:instrText xml:space="preserve"> ADDIN EN.CITE &lt;EndNote&gt;&lt;Cite&gt;&lt;Author&gt;Genovesi&lt;/Author&gt;&lt;Year&gt;2009&lt;/Year&gt;&lt;RecNum&gt;21415&lt;/RecNum&gt;&lt;DisplayText&gt;(Genovesi et al., 2009)&lt;/DisplayText&gt;&lt;record&gt;&lt;rec-number&gt;21415&lt;/rec-number&gt;&lt;foreign-keys&gt;&lt;key app="EN" db-id="avrzt5sv7wwaa2epps1vzttcw5r5awswf02e" timestamp="1516663719"&gt;21415&lt;/key&gt;&lt;/foreign-keys&gt;&lt;ref-type name="Journal Article"&gt;17&lt;/ref-type&gt;&lt;contributors&gt;&lt;authors&gt;&lt;author&gt;Genovesi, A.D.&lt;/author&gt;&lt;author&gt;Jessup, R.W.&lt;/author&gt;&lt;author&gt;Engelke, M.C.&lt;/author&gt;&lt;author&gt;Burson, B.L.&lt;/author&gt;&lt;/authors&gt;&lt;/contributors&gt;&lt;titles&gt;&lt;title&gt;&lt;style face="normal" font="default" size="100%"&gt;Interploid St Augustine [&lt;/style&gt;&lt;style face="italic" font="default" size="100%"&gt;Stenotaphrum secundatum&lt;/style&gt;&lt;style face="normal" font="default" size="100%"&gt; (Walt.) Kuntze] hybrids recovered by embryo rescue&lt;/style&gt;&lt;/title&gt;&lt;secondary-title&gt;In Vitro Cellular and Developmental Biology&lt;/secondary-title&gt;&lt;/titles&gt;&lt;periodical&gt;&lt;full-title&gt;In Vitro Cellular and Developmental Biology&lt;/full-title&gt;&lt;/periodical&gt;&lt;pages&gt;659-666&lt;/pages&gt;&lt;volume&gt;45&lt;/volume&gt;&lt;reprint-edition&gt;In File&lt;/reprint-edition&gt;&lt;keywords&gt;&lt;keyword&gt;HYBRIDS&lt;/keyword&gt;&lt;keyword&gt;hybrid&lt;/keyword&gt;&lt;keyword&gt;Embryo&lt;/keyword&gt;&lt;/keywords&gt;&lt;dates&gt;&lt;year&gt;2009&lt;/year&gt;&lt;pub-dates&gt;&lt;date&gt;2009&lt;/date&gt;&lt;/pub-dates&gt;&lt;/dates&gt;&lt;label&gt;21371&lt;/label&gt;&lt;urls&gt;&lt;/urls&gt;&lt;/record&gt;&lt;/Cite&gt;&lt;/EndNote&gt;</w:instrText>
      </w:r>
      <w:r w:rsidR="00CB75A5">
        <w:fldChar w:fldCharType="separate"/>
      </w:r>
      <w:r w:rsidR="00CB75A5">
        <w:rPr>
          <w:noProof/>
        </w:rPr>
        <w:t>(Genovesi et al., 2009)</w:t>
      </w:r>
      <w:r w:rsidR="00CB75A5">
        <w:fldChar w:fldCharType="end"/>
      </w:r>
      <w:r w:rsidR="00180184">
        <w:t xml:space="preserve">. So if the grass is mown frequently, at least once a week in spring and summer which is the flowering period, inflorescences will not have time to develop, </w:t>
      </w:r>
      <w:r w:rsidR="00180184" w:rsidRPr="00BC6163">
        <w:t>shed pollen and set seed</w:t>
      </w:r>
      <w:r w:rsidR="00962329" w:rsidRPr="00BC6163">
        <w:t xml:space="preserve"> before being removed from the trial site</w:t>
      </w:r>
      <w:r w:rsidR="00180184" w:rsidRPr="00BC6163">
        <w:t>.</w:t>
      </w:r>
    </w:p>
    <w:p w:rsidR="003D02B9" w:rsidRDefault="00C96A6D" w:rsidP="003D02B9">
      <w:pPr>
        <w:pStyle w:val="1Para"/>
      </w:pPr>
      <w:r>
        <w:t>The inflorescence of buffalo grass is a modified panicle with the branches partially embedded in hollows on one face or the sides of a corky rachis (</w:t>
      </w:r>
      <w:proofErr w:type="spellStart"/>
      <w:r>
        <w:t>Busey</w:t>
      </w:r>
      <w:proofErr w:type="spellEnd"/>
      <w:r>
        <w:t xml:space="preserve"> 2003b). As a result, the inflorescences look like</w:t>
      </w:r>
      <w:r w:rsidRPr="005B49BD">
        <w:t xml:space="preserve"> thick spikes </w:t>
      </w:r>
      <w:r>
        <w:t>that</w:t>
      </w:r>
      <w:r w:rsidRPr="005B49BD">
        <w:t xml:space="preserve"> stick out </w:t>
      </w:r>
      <w:r>
        <w:t>above the vegetative parts of the b</w:t>
      </w:r>
      <w:r w:rsidRPr="005B49BD">
        <w:t>uffalo grass</w:t>
      </w:r>
      <w:r>
        <w:t xml:space="preserve"> plants (</w:t>
      </w:r>
      <w:hyperlink r:id="rId51" w:history="1">
        <w:r w:rsidRPr="009C1F29">
          <w:rPr>
            <w:rStyle w:val="Hyperlink"/>
            <w:color w:val="auto"/>
          </w:rPr>
          <w:t>The</w:t>
        </w:r>
        <w:r w:rsidR="009C1F29" w:rsidRPr="009C1F29">
          <w:rPr>
            <w:rStyle w:val="Hyperlink"/>
            <w:color w:val="auto"/>
          </w:rPr>
          <w:t xml:space="preserve"> </w:t>
        </w:r>
        <w:r w:rsidRPr="009C1F29">
          <w:rPr>
            <w:rStyle w:val="Hyperlink"/>
            <w:color w:val="auto"/>
          </w:rPr>
          <w:t>Buffalo</w:t>
        </w:r>
        <w:r w:rsidR="009C1F29" w:rsidRPr="009C1F29">
          <w:rPr>
            <w:rStyle w:val="Hyperlink"/>
            <w:color w:val="auto"/>
          </w:rPr>
          <w:t xml:space="preserve"> </w:t>
        </w:r>
        <w:r w:rsidRPr="009C1F29">
          <w:rPr>
            <w:rStyle w:val="Hyperlink"/>
            <w:color w:val="auto"/>
          </w:rPr>
          <w:t>Lawn</w:t>
        </w:r>
        <w:r w:rsidR="009C1F29" w:rsidRPr="009C1F29">
          <w:rPr>
            <w:rStyle w:val="Hyperlink"/>
            <w:color w:val="auto"/>
          </w:rPr>
          <w:t xml:space="preserve"> </w:t>
        </w:r>
        <w:r w:rsidRPr="009C1F29">
          <w:rPr>
            <w:rStyle w:val="Hyperlink"/>
            <w:color w:val="auto"/>
          </w:rPr>
          <w:t>Care</w:t>
        </w:r>
      </w:hyperlink>
      <w:r>
        <w:t xml:space="preserve">). The </w:t>
      </w:r>
      <w:r w:rsidR="001C71DB">
        <w:t xml:space="preserve">mature </w:t>
      </w:r>
      <w:r>
        <w:t>inflorescences are 5</w:t>
      </w:r>
      <w:r w:rsidR="009D2F29">
        <w:t>0</w:t>
      </w:r>
      <w:r>
        <w:t>-10</w:t>
      </w:r>
      <w:r w:rsidR="009D2F29">
        <w:t>0</w:t>
      </w:r>
      <w:r>
        <w:t xml:space="preserve"> </w:t>
      </w:r>
      <w:r w:rsidR="009D2F29">
        <w:t xml:space="preserve">mm </w:t>
      </w:r>
      <w:r>
        <w:t xml:space="preserve">long and 5-10 mm wide </w:t>
      </w:r>
      <w:r w:rsidR="00CA5D82">
        <w:t xml:space="preserve">and develop on top </w:t>
      </w:r>
      <w:r w:rsidR="005B49F5">
        <w:t xml:space="preserve">of </w:t>
      </w:r>
      <w:r w:rsidR="00264D4D">
        <w:t xml:space="preserve">a </w:t>
      </w:r>
      <w:proofErr w:type="spellStart"/>
      <w:r w:rsidR="00264D4D">
        <w:t>peduncule</w:t>
      </w:r>
      <w:proofErr w:type="spellEnd"/>
      <w:r w:rsidR="00264D4D">
        <w:t xml:space="preserve"> </w:t>
      </w:r>
      <w:r w:rsidR="00B30D9D">
        <w:fldChar w:fldCharType="begin"/>
      </w:r>
      <w:r w:rsidR="001D487A">
        <w:instrText xml:space="preserve"> ADDIN EN.CITE &lt;EndNote&gt;&lt;Cite&gt;&lt;Author&gt;Sauer&lt;/Author&gt;&lt;Year&gt;1972&lt;/Year&gt;&lt;RecNum&gt;19803&lt;/RecNum&gt;&lt;DisplayText&gt;(Sauer, 1972)&lt;/DisplayText&gt;&lt;record&gt;&lt;rec-number&gt;19803&lt;/rec-number&gt;&lt;foreign-keys&gt;&lt;key app="EN" db-id="avrzt5sv7wwaa2epps1vzttcw5r5awswf02e" timestamp="1503881773"&gt;19803&lt;/key&gt;&lt;/foreign-keys&gt;&lt;ref-type name="Journal Article"&gt;17&lt;/ref-type&gt;&lt;contributors&gt;&lt;authors&gt;&lt;author&gt;Sauer, J.D.&lt;/author&gt;&lt;/authors&gt;&lt;/contributors&gt;&lt;titles&gt;&lt;title&gt;&lt;style face="normal" font="default" size="100%"&gt;Revision of &lt;/style&gt;&lt;style face="italic" font="default" size="100%"&gt;Stenotaphrum&lt;/style&gt;&lt;style face="normal" font="default" size="100%"&gt; (Gramineae: Paniceae) with attention to its historical geography&lt;/style&gt;&lt;/title&gt;&lt;secondary-title&gt;Brittonia&lt;/secondary-title&gt;&lt;/titles&gt;&lt;periodical&gt;&lt;full-title&gt;Brittonia&lt;/full-title&gt;&lt;/periodical&gt;&lt;pages&gt;202-222&lt;/pages&gt;&lt;volume&gt;24&lt;/volume&gt;&lt;reprint-edition&gt;In File&lt;/reprint-edition&gt;&lt;keywords&gt;&lt;keyword&gt;of&lt;/keyword&gt;&lt;keyword&gt;Attention&lt;/keyword&gt;&lt;keyword&gt;ITS&lt;/keyword&gt;&lt;keyword&gt;Geography&lt;/keyword&gt;&lt;/keywords&gt;&lt;dates&gt;&lt;year&gt;1972&lt;/year&gt;&lt;pub-dates&gt;&lt;date&gt;1972&lt;/date&gt;&lt;/pub-dates&gt;&lt;/dates&gt;&lt;label&gt;21359&lt;/label&gt;&lt;urls&gt;&lt;/urls&gt;&lt;/record&gt;&lt;/Cite&gt;&lt;/EndNote&gt;</w:instrText>
      </w:r>
      <w:r w:rsidR="00B30D9D">
        <w:fldChar w:fldCharType="separate"/>
      </w:r>
      <w:r w:rsidR="001D487A">
        <w:rPr>
          <w:noProof/>
        </w:rPr>
        <w:t>(Sauer, 1972)</w:t>
      </w:r>
      <w:r w:rsidR="00B30D9D">
        <w:fldChar w:fldCharType="end"/>
      </w:r>
      <w:r>
        <w:t xml:space="preserve">. </w:t>
      </w:r>
      <w:r w:rsidR="00264D4D">
        <w:t>The total length of the buffalo grass inflorescences ranges from 14</w:t>
      </w:r>
      <w:r w:rsidR="005B49F5">
        <w:t>0</w:t>
      </w:r>
      <w:r w:rsidR="00264D4D">
        <w:t xml:space="preserve"> </w:t>
      </w:r>
      <w:r w:rsidR="00562466">
        <w:t>–</w:t>
      </w:r>
      <w:r w:rsidR="00264D4D">
        <w:t xml:space="preserve"> 20</w:t>
      </w:r>
      <w:r w:rsidR="005B49F5">
        <w:t>0</w:t>
      </w:r>
      <w:r w:rsidR="00562466">
        <w:t> </w:t>
      </w:r>
      <w:r w:rsidR="005B49F5">
        <w:t>m</w:t>
      </w:r>
      <w:r w:rsidR="00264D4D">
        <w:t xml:space="preserve">m </w:t>
      </w:r>
      <w:r w:rsidR="00CB75A5">
        <w:fldChar w:fldCharType="begin"/>
      </w:r>
      <w:r w:rsidR="00CB75A5">
        <w:instrText xml:space="preserve"> ADDIN EN.CITE &lt;EndNote&gt;&lt;Cite&gt;&lt;Author&gt;Duff&lt;/Author&gt;&lt;Year&gt;2009&lt;/Year&gt;&lt;RecNum&gt;21380&lt;/RecNum&gt;&lt;DisplayText&gt;(Duff et al., 2009)&lt;/DisplayText&gt;&lt;record&gt;&lt;rec-number&gt;21380&lt;/rec-number&gt;&lt;foreign-keys&gt;&lt;key app="EN" db-id="avrzt5sv7wwaa2epps1vzttcw5r5awswf02e" timestamp="1516663715"&gt;21380&lt;/key&gt;&lt;/foreign-keys&gt;&lt;ref-type name="Report"&gt;27&lt;/ref-type&gt;&lt;contributors&gt;&lt;authors&gt;&lt;author&gt;Duff, A.A.&lt;/author&gt;&lt;author&gt;Loch, D.S.&lt;/author&gt;&lt;author&gt;Colmer, T.&lt;/author&gt;&lt;/authors&gt;&lt;/contributors&gt;&lt;titles&gt;&lt;title&gt;Adaptation and management of Australian buffalograss cultivars for shade and water conservation&lt;/title&gt;&lt;/titles&gt;&lt;keywords&gt;&lt;keyword&gt;buffalo grass&lt;/keyword&gt;&lt;keyword&gt;stenotaphrum&lt;/keyword&gt;&lt;keyword&gt;stenotaphrum secundatum&lt;/keyword&gt;&lt;keyword&gt;turf grass&lt;/keyword&gt;&lt;keyword&gt;turf grasses&lt;/keyword&gt;&lt;/keywords&gt;&lt;dates&gt;&lt;year&gt;2009&lt;/year&gt;&lt;pub-dates&gt;&lt;date&gt;2009&lt;/date&gt;&lt;/pub-dates&gt;&lt;/dates&gt;&lt;publisher&gt;Horticulture Australia Limited&lt;/publisher&gt;&lt;isbn&gt;TU04013&lt;/isbn&gt;&lt;label&gt;21561&lt;/label&gt;&lt;urls&gt;&lt;related-urls&gt;&lt;url&gt;&lt;style face="underline" font="default" size="100%"&gt;http://era.daf.qld.gov.au/1764/&lt;/style&gt;&lt;/url&gt;&lt;/related-urls&gt;&lt;/urls&gt;&lt;remote-database-provider&gt;requested; report supplied by HIA 30 June 2017&lt;/remote-database-provider&gt;&lt;access-date&gt;6/23/2016&lt;/access-date&gt;&lt;/record&gt;&lt;/Cite&gt;&lt;/EndNote&gt;</w:instrText>
      </w:r>
      <w:r w:rsidR="00CB75A5">
        <w:fldChar w:fldCharType="separate"/>
      </w:r>
      <w:r w:rsidR="00CB75A5">
        <w:rPr>
          <w:noProof/>
        </w:rPr>
        <w:t>(Duff et al., 2009)</w:t>
      </w:r>
      <w:r w:rsidR="00CB75A5">
        <w:fldChar w:fldCharType="end"/>
      </w:r>
      <w:r w:rsidR="00264D4D">
        <w:t>.</w:t>
      </w:r>
      <w:r w:rsidR="001C71DB">
        <w:t xml:space="preserve"> </w:t>
      </w:r>
      <w:r w:rsidR="00264D4D">
        <w:t>GM buffalo grass inflorescences are expected to be shorter</w:t>
      </w:r>
      <w:r w:rsidR="004C1AAE">
        <w:t>, similar to</w:t>
      </w:r>
      <w:r w:rsidR="00264D4D">
        <w:t xml:space="preserve"> </w:t>
      </w:r>
      <w:proofErr w:type="spellStart"/>
      <w:r w:rsidR="00264D4D" w:rsidRPr="008E4DF0">
        <w:rPr>
          <w:i/>
        </w:rPr>
        <w:t>Nicotiana</w:t>
      </w:r>
      <w:proofErr w:type="spellEnd"/>
      <w:r w:rsidR="00264D4D">
        <w:t xml:space="preserve"> plants overexpressing </w:t>
      </w:r>
      <w:r w:rsidR="00264D4D" w:rsidRPr="008E4DF0">
        <w:rPr>
          <w:i/>
        </w:rPr>
        <w:t>GA 2-oxidase 3</w:t>
      </w:r>
      <w:r w:rsidR="00264D4D">
        <w:t xml:space="preserve"> </w:t>
      </w:r>
      <w:r w:rsidR="00CB75A5">
        <w:fldChar w:fldCharType="begin">
          <w:fldData xml:space="preserve">PEVuZE5vdGU+PENpdGU+PEF1dGhvcj5MZWU8L0F1dGhvcj48WWVhcj4yMDA1PC9ZZWFyPjxSZWNO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</w:fldData>
        </w:fldChar>
      </w:r>
      <w:r w:rsidR="00CB75A5">
        <w:instrText xml:space="preserve"> ADDIN EN.CITE </w:instrText>
      </w:r>
      <w:r w:rsidR="00CB75A5">
        <w:fldChar w:fldCharType="begin">
          <w:fldData xml:space="preserve">PEVuZE5vdGU+PENpdGU+PEF1dGhvcj5MZWU8L0F1dGhvcj48WWVhcj4yMDA1PC9ZZWFyPjxSZWNO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</w:fldData>
        </w:fldChar>
      </w:r>
      <w:r w:rsidR="00CB75A5">
        <w:instrText xml:space="preserve"> ADDIN EN.CITE.DATA </w:instrText>
      </w:r>
      <w:r w:rsidR="00CB75A5">
        <w:fldChar w:fldCharType="end"/>
      </w:r>
      <w:r w:rsidR="00CB75A5">
        <w:fldChar w:fldCharType="separate"/>
      </w:r>
      <w:r w:rsidR="00CB75A5">
        <w:rPr>
          <w:noProof/>
        </w:rPr>
        <w:t>(Lee and Zeevaart, 2005)</w:t>
      </w:r>
      <w:r w:rsidR="00CB75A5">
        <w:fldChar w:fldCharType="end"/>
      </w:r>
      <w:r w:rsidR="001C71DB">
        <w:t>.</w:t>
      </w:r>
      <w:r w:rsidR="00264D4D">
        <w:t xml:space="preserve"> In this study, a </w:t>
      </w:r>
      <w:r w:rsidR="00264D4D" w:rsidRPr="001849CE">
        <w:t>severe</w:t>
      </w:r>
      <w:r w:rsidR="00350B30" w:rsidRPr="001849CE">
        <w:t>ly</w:t>
      </w:r>
      <w:r w:rsidR="00264D4D" w:rsidRPr="001849CE">
        <w:t xml:space="preserve"> dwarfed </w:t>
      </w:r>
      <w:r w:rsidR="00BC77DF" w:rsidRPr="001849CE">
        <w:t>GM</w:t>
      </w:r>
      <w:r w:rsidR="00264D4D" w:rsidRPr="001849CE">
        <w:t xml:space="preserve"> plant showed a reduction in stem elongation of approximately 60%.</w:t>
      </w:r>
      <w:r w:rsidR="00676C3E" w:rsidRPr="001849CE">
        <w:t xml:space="preserve"> </w:t>
      </w:r>
      <w:r w:rsidR="00180184" w:rsidRPr="001849CE">
        <w:t xml:space="preserve">If the GM buffalo grass inflorescences were shortened </w:t>
      </w:r>
      <w:r w:rsidR="005B49F5" w:rsidRPr="001849CE">
        <w:t xml:space="preserve">by </w:t>
      </w:r>
      <w:r w:rsidR="00180184" w:rsidRPr="001849CE">
        <w:t xml:space="preserve">60% their length would range from 56 </w:t>
      </w:r>
      <w:r w:rsidR="00CA5D82" w:rsidRPr="001849CE">
        <w:t>–</w:t>
      </w:r>
      <w:r w:rsidR="00180184" w:rsidRPr="001849CE">
        <w:t xml:space="preserve"> 8</w:t>
      </w:r>
      <w:r w:rsidR="00CA5D82" w:rsidRPr="001849CE">
        <w:t>0 m</w:t>
      </w:r>
      <w:r w:rsidR="00180184" w:rsidRPr="001849CE">
        <w:t xml:space="preserve">m. </w:t>
      </w:r>
    </w:p>
    <w:p w:rsidR="00C96A6D" w:rsidRPr="003D02B9" w:rsidRDefault="009D5F71" w:rsidP="003D02B9">
      <w:pPr>
        <w:pStyle w:val="1Para"/>
      </w:pPr>
      <w:r w:rsidRPr="001849CE">
        <w:t>T</w:t>
      </w:r>
      <w:r w:rsidR="00562466" w:rsidRPr="001849CE">
        <w:t xml:space="preserve">o remove most flowers, the GM buffalo grass should be mown and maintained below a height that </w:t>
      </w:r>
      <w:r w:rsidR="002D5D4C" w:rsidRPr="001849CE">
        <w:t xml:space="preserve">is </w:t>
      </w:r>
      <w:r w:rsidR="00562466" w:rsidRPr="001849CE">
        <w:t xml:space="preserve">shorter than the length of its inflorescences. </w:t>
      </w:r>
      <w:r w:rsidR="00C96A6D" w:rsidRPr="001849CE">
        <w:t>Commercial suppliers recommend mowing buffalo grass to a height of 25-70 mm depending on the conditions where the grass is growing (</w:t>
      </w:r>
      <w:hyperlink r:id="rId52" w:history="1">
        <w:r w:rsidR="00C96A6D" w:rsidRPr="003D02B9">
          <w:rPr>
            <w:rStyle w:val="Hyperlink"/>
            <w:color w:val="auto"/>
          </w:rPr>
          <w:t>The</w:t>
        </w:r>
        <w:r w:rsidR="009C1F29" w:rsidRPr="003D02B9">
          <w:rPr>
            <w:rStyle w:val="Hyperlink"/>
            <w:color w:val="auto"/>
          </w:rPr>
          <w:t xml:space="preserve"> </w:t>
        </w:r>
        <w:r w:rsidR="00C96A6D" w:rsidRPr="003D02B9">
          <w:rPr>
            <w:rStyle w:val="Hyperlink"/>
            <w:color w:val="auto"/>
          </w:rPr>
          <w:t>Buffalo</w:t>
        </w:r>
        <w:r w:rsidR="009C1F29" w:rsidRPr="00C701F8">
          <w:rPr>
            <w:rStyle w:val="Hyperlink"/>
            <w:color w:val="auto"/>
          </w:rPr>
          <w:t xml:space="preserve"> </w:t>
        </w:r>
        <w:r w:rsidR="00C96A6D" w:rsidRPr="00C701F8">
          <w:rPr>
            <w:rStyle w:val="Hyperlink"/>
            <w:color w:val="auto"/>
          </w:rPr>
          <w:t>Lawn</w:t>
        </w:r>
        <w:r w:rsidR="009C1F29" w:rsidRPr="00C701F8">
          <w:rPr>
            <w:rStyle w:val="Hyperlink"/>
            <w:color w:val="auto"/>
          </w:rPr>
          <w:t xml:space="preserve"> </w:t>
        </w:r>
        <w:r w:rsidR="00C96A6D" w:rsidRPr="00C701F8">
          <w:rPr>
            <w:rStyle w:val="Hyperlink"/>
            <w:color w:val="auto"/>
          </w:rPr>
          <w:t>Care</w:t>
        </w:r>
      </w:hyperlink>
      <w:r w:rsidR="00C96A6D" w:rsidRPr="001849CE">
        <w:t xml:space="preserve">; </w:t>
      </w:r>
      <w:hyperlink r:id="rId53" w:history="1">
        <w:r w:rsidR="00C96A6D" w:rsidRPr="003D02B9">
          <w:rPr>
            <w:rStyle w:val="Hyperlink"/>
            <w:color w:val="auto"/>
          </w:rPr>
          <w:t>Lawn</w:t>
        </w:r>
        <w:r w:rsidR="009C1F29" w:rsidRPr="003D02B9">
          <w:rPr>
            <w:rStyle w:val="Hyperlink"/>
            <w:color w:val="auto"/>
          </w:rPr>
          <w:t xml:space="preserve"> </w:t>
        </w:r>
        <w:r w:rsidR="00C96A6D" w:rsidRPr="003D02B9">
          <w:rPr>
            <w:rStyle w:val="Hyperlink"/>
            <w:color w:val="auto"/>
          </w:rPr>
          <w:t>Solutions</w:t>
        </w:r>
        <w:r w:rsidR="009C1F29" w:rsidRPr="00C701F8">
          <w:rPr>
            <w:rStyle w:val="Hyperlink"/>
            <w:color w:val="auto"/>
          </w:rPr>
          <w:t xml:space="preserve"> </w:t>
        </w:r>
        <w:r w:rsidR="00C96A6D" w:rsidRPr="00C701F8">
          <w:rPr>
            <w:rStyle w:val="Hyperlink"/>
            <w:color w:val="auto"/>
          </w:rPr>
          <w:t>Australia</w:t>
        </w:r>
      </w:hyperlink>
      <w:r w:rsidR="00C96A6D" w:rsidRPr="001849CE">
        <w:t xml:space="preserve">; </w:t>
      </w:r>
      <w:hyperlink r:id="rId54" w:history="1">
        <w:r w:rsidR="00C96A6D" w:rsidRPr="003D02B9">
          <w:rPr>
            <w:rStyle w:val="Hyperlink"/>
            <w:color w:val="auto"/>
          </w:rPr>
          <w:t>The</w:t>
        </w:r>
        <w:r w:rsidR="009C1F29" w:rsidRPr="003D02B9">
          <w:rPr>
            <w:rStyle w:val="Hyperlink"/>
            <w:color w:val="auto"/>
          </w:rPr>
          <w:t xml:space="preserve"> </w:t>
        </w:r>
        <w:r w:rsidR="00C96A6D" w:rsidRPr="003D02B9">
          <w:rPr>
            <w:rStyle w:val="Hyperlink"/>
            <w:color w:val="auto"/>
          </w:rPr>
          <w:t>Lawn</w:t>
        </w:r>
        <w:r w:rsidR="009C1F29" w:rsidRPr="00C701F8">
          <w:rPr>
            <w:rStyle w:val="Hyperlink"/>
            <w:color w:val="auto"/>
          </w:rPr>
          <w:t xml:space="preserve"> </w:t>
        </w:r>
        <w:r w:rsidR="00C96A6D" w:rsidRPr="00C701F8">
          <w:rPr>
            <w:rStyle w:val="Hyperlink"/>
            <w:color w:val="auto"/>
          </w:rPr>
          <w:t>Guide</w:t>
        </w:r>
      </w:hyperlink>
      <w:r w:rsidR="00C96A6D" w:rsidRPr="001849CE">
        <w:t xml:space="preserve">). </w:t>
      </w:r>
      <w:r w:rsidR="00562466" w:rsidRPr="001849CE">
        <w:t>Therefore,</w:t>
      </w:r>
      <w:r w:rsidR="00C96A6D" w:rsidRPr="001849CE">
        <w:t xml:space="preserve"> </w:t>
      </w:r>
      <w:r w:rsidR="00562466" w:rsidRPr="001849CE">
        <w:t xml:space="preserve">keeping the height of the GM </w:t>
      </w:r>
      <w:r w:rsidR="00C96A6D" w:rsidRPr="001849CE">
        <w:t xml:space="preserve">buffalo grass plants </w:t>
      </w:r>
      <w:r w:rsidR="00562466" w:rsidRPr="001849CE">
        <w:t>below</w:t>
      </w:r>
      <w:r w:rsidR="00C96A6D" w:rsidRPr="001849CE">
        <w:t xml:space="preserve"> 50 mm</w:t>
      </w:r>
      <w:r w:rsidR="00562466" w:rsidRPr="001849CE">
        <w:t xml:space="preserve"> will remove most flowers (even if the inflorescences of the GM</w:t>
      </w:r>
      <w:r w:rsidR="00562466" w:rsidRPr="009C1901">
        <w:t xml:space="preserve"> buffalo grass are shortened by 60 %) while allowing good management of the grass</w:t>
      </w:r>
      <w:r w:rsidR="00C96A6D" w:rsidRPr="009C1901">
        <w:t xml:space="preserve">. </w:t>
      </w:r>
      <w:r w:rsidR="002D5D4C" w:rsidRPr="009C1901">
        <w:t>Mowing will be</w:t>
      </w:r>
      <w:r w:rsidR="00C96A6D" w:rsidRPr="009C1901">
        <w:t xml:space="preserve"> critical when the grass is </w:t>
      </w:r>
      <w:r w:rsidR="00C0745E" w:rsidRPr="009C1901">
        <w:t>likely to flower, i.e.</w:t>
      </w:r>
      <w:r w:rsidR="00C96A6D" w:rsidRPr="009C1901">
        <w:t xml:space="preserve"> from November to February </w:t>
      </w:r>
      <w:r w:rsidR="00B30D9D" w:rsidRPr="001849CE">
        <w:fldChar w:fldCharType="begin"/>
      </w:r>
      <w:r w:rsidR="001D487A" w:rsidRPr="009C1901">
        <w:instrText xml:space="preserve"> ADDIN EN.CITE &lt;EndNote&gt;&lt;Cite&gt;&lt;Author&gt;HerbiGuide&lt;/Author&gt;&lt;Year&gt;2014&lt;/Year&gt;&lt;RecNum&gt;20539&lt;/RecNum&gt;&lt;DisplayText&gt;(HerbiGuide, 2014b)&lt;/DisplayText&gt;&lt;record&gt;&lt;rec-number&gt;20539&lt;/rec-number&gt;&lt;foreign-keys&gt;&lt;key app="EN" db-id="avrzt5sv7wwaa2epps1vzttcw5r5awswf02e" timestamp="1503882418"&gt;20539&lt;/key&gt;&lt;/foreign-keys&gt;&lt;ref-type name="Web Page"&gt;12&lt;/ref-type&gt;&lt;contributors&gt;&lt;authors&gt;&lt;author&gt;HerbiGuide&lt;/author&gt;&lt;/authors&gt;&lt;/contributors&gt;&lt;titles&gt;&lt;title&gt;&lt;style face="normal" font="default" size="100%"&gt;Buffalo grass - &lt;/style&gt;&lt;style face="italic" font="default" size="100%"&gt;Stenotaphrum secondatum&lt;/style&gt;&lt;style face="normal" font="default" size="100%"&gt; (Walter) Kuntze&lt;/style&gt;&lt;/title&gt;&lt;/titles&gt;&lt;volume&gt;2017&lt;/volume&gt;&lt;number&gt;19/7/2017&lt;/number&gt;&lt;keywords&gt;&lt;keyword&gt;stenotaphrum&lt;/keyword&gt;&lt;keyword&gt;buffalo grass&lt;/keyword&gt;&lt;keyword&gt;grass&lt;/keyword&gt;&lt;keyword&gt;grasses&lt;/keyword&gt;&lt;/keywords&gt;&lt;dates&gt;&lt;year&gt;2014&lt;/year&gt;&lt;pub-dates&gt;&lt;date&gt;2014&lt;/date&gt;&lt;/pub-dates&gt;&lt;/dates&gt;&lt;publisher&gt;HerbiGuide Pty Ltd&lt;/publisher&gt;&lt;label&gt;22270&lt;/label&gt;&lt;urls&gt;&lt;related-urls&gt;&lt;url&gt;&lt;style face="underline" font="default" size="100%"&gt;http://www.herbiguide.com.au/Descriptions/hg_Buffalo_Grass.htm&lt;/style&gt;&lt;/url&gt;&lt;/related-urls&gt;&lt;/urls&gt;&lt;/record&gt;&lt;/Cite&gt;&lt;/EndNote&gt;</w:instrText>
      </w:r>
      <w:r w:rsidR="00B30D9D" w:rsidRPr="001849CE">
        <w:fldChar w:fldCharType="separate"/>
      </w:r>
      <w:r w:rsidR="001D487A" w:rsidRPr="009C1901">
        <w:rPr>
          <w:noProof/>
        </w:rPr>
        <w:t>(HerbiGuide, 2014b)</w:t>
      </w:r>
      <w:r w:rsidR="00B30D9D" w:rsidRPr="001849CE">
        <w:fldChar w:fldCharType="end"/>
      </w:r>
      <w:r w:rsidR="009C1F29" w:rsidRPr="009C1901">
        <w:t>. This coincides with the time</w:t>
      </w:r>
      <w:r w:rsidR="00C96A6D" w:rsidRPr="009C1901">
        <w:t xml:space="preserve"> when buffalo grass grows </w:t>
      </w:r>
      <w:r w:rsidR="009C1F29" w:rsidRPr="009C1901">
        <w:t>most quickly. In summer,</w:t>
      </w:r>
      <w:r w:rsidR="00C96A6D" w:rsidRPr="009C1901">
        <w:t xml:space="preserve"> buffalo grass lawn can grow in height at a rate of 75 </w:t>
      </w:r>
      <w:r w:rsidR="006A5CCE" w:rsidRPr="009C1901">
        <w:t>m</w:t>
      </w:r>
      <w:r w:rsidR="00C96A6D" w:rsidRPr="009C1901">
        <w:t>m/week and it is recommended to mow the grass every 5-7 days (</w:t>
      </w:r>
      <w:hyperlink r:id="rId55" w:history="1">
        <w:r w:rsidR="00C96A6D" w:rsidRPr="003D02B9">
          <w:rPr>
            <w:rStyle w:val="Hyperlink"/>
            <w:color w:val="auto"/>
          </w:rPr>
          <w:t>The</w:t>
        </w:r>
        <w:r w:rsidR="009C1F29" w:rsidRPr="003D02B9">
          <w:rPr>
            <w:rStyle w:val="Hyperlink"/>
            <w:color w:val="auto"/>
          </w:rPr>
          <w:t xml:space="preserve"> </w:t>
        </w:r>
        <w:r w:rsidR="00C96A6D" w:rsidRPr="003D02B9">
          <w:rPr>
            <w:rStyle w:val="Hyperlink"/>
            <w:color w:val="auto"/>
          </w:rPr>
          <w:t>Buffalo</w:t>
        </w:r>
        <w:r w:rsidR="009C1F29" w:rsidRPr="00C701F8">
          <w:rPr>
            <w:rStyle w:val="Hyperlink"/>
            <w:color w:val="auto"/>
          </w:rPr>
          <w:t xml:space="preserve"> </w:t>
        </w:r>
        <w:r w:rsidR="00C96A6D" w:rsidRPr="00C701F8">
          <w:rPr>
            <w:rStyle w:val="Hyperlink"/>
            <w:color w:val="auto"/>
          </w:rPr>
          <w:t>Lawn</w:t>
        </w:r>
        <w:r w:rsidR="009C1F29" w:rsidRPr="00C701F8">
          <w:rPr>
            <w:rStyle w:val="Hyperlink"/>
            <w:color w:val="auto"/>
          </w:rPr>
          <w:t xml:space="preserve"> </w:t>
        </w:r>
        <w:r w:rsidR="00C96A6D" w:rsidRPr="00C701F8">
          <w:rPr>
            <w:rStyle w:val="Hyperlink"/>
            <w:color w:val="auto"/>
          </w:rPr>
          <w:t>Care</w:t>
        </w:r>
      </w:hyperlink>
      <w:r w:rsidR="00C96A6D" w:rsidRPr="009C1901">
        <w:t xml:space="preserve">). A licence condition </w:t>
      </w:r>
      <w:r w:rsidR="00714AB4" w:rsidRPr="009C1901">
        <w:t xml:space="preserve">has been </w:t>
      </w:r>
      <w:r w:rsidR="00DC743B" w:rsidRPr="009C1901">
        <w:t>impose</w:t>
      </w:r>
      <w:r w:rsidR="00714AB4" w:rsidRPr="009C1901">
        <w:t>d</w:t>
      </w:r>
      <w:r w:rsidR="00DC743B" w:rsidRPr="009C1901">
        <w:t xml:space="preserve"> </w:t>
      </w:r>
      <w:r w:rsidR="00C96A6D" w:rsidRPr="009C1901">
        <w:t xml:space="preserve">that </w:t>
      </w:r>
      <w:r w:rsidR="00C96A6D">
        <w:t xml:space="preserve">the buffalo grass </w:t>
      </w:r>
      <w:r w:rsidR="00FF0991">
        <w:t>has</w:t>
      </w:r>
      <w:r w:rsidR="00C96A6D">
        <w:t xml:space="preserve"> to be </w:t>
      </w:r>
      <w:r w:rsidR="00B343BA">
        <w:t>monitored</w:t>
      </w:r>
      <w:r w:rsidR="00C96A6D">
        <w:t xml:space="preserve"> weekly</w:t>
      </w:r>
      <w:r w:rsidR="00FF0991">
        <w:t xml:space="preserve"> during flowering</w:t>
      </w:r>
      <w:r w:rsidR="00C96A6D">
        <w:t xml:space="preserve"> and </w:t>
      </w:r>
      <w:r w:rsidR="00FF0991">
        <w:t xml:space="preserve">kept to a </w:t>
      </w:r>
      <w:r w:rsidR="009D2F29">
        <w:t xml:space="preserve">height </w:t>
      </w:r>
      <w:r w:rsidR="00FF0991">
        <w:t xml:space="preserve">of less than </w:t>
      </w:r>
      <w:r w:rsidR="00C96A6D">
        <w:t xml:space="preserve">50 mm. </w:t>
      </w:r>
      <w:r w:rsidR="00CA5D82">
        <w:t xml:space="preserve">This is in </w:t>
      </w:r>
      <w:r w:rsidR="00714AB4">
        <w:t>agreement</w:t>
      </w:r>
      <w:r w:rsidR="00CA5D82">
        <w:t xml:space="preserve"> with the management practices proposed by the applicant that included mowing every time the grass </w:t>
      </w:r>
      <w:r w:rsidR="00AE51DC">
        <w:t>grows to a height of 30</w:t>
      </w:r>
      <w:r w:rsidR="00C65139">
        <w:t xml:space="preserve"> </w:t>
      </w:r>
      <w:r w:rsidR="000046C3">
        <w:noBreakHyphen/>
      </w:r>
      <w:r w:rsidR="00C65139">
        <w:t xml:space="preserve"> </w:t>
      </w:r>
      <w:r w:rsidR="00AE51DC">
        <w:t>50 mm</w:t>
      </w:r>
      <w:r w:rsidR="00CA5D82">
        <w:t xml:space="preserve"> (section </w:t>
      </w:r>
      <w:r w:rsidR="00AE51DC">
        <w:t>6.3</w:t>
      </w:r>
      <w:r w:rsidR="00CA5D82">
        <w:t>, chapter 1)</w:t>
      </w:r>
      <w:r w:rsidR="00676C3E">
        <w:t xml:space="preserve">. </w:t>
      </w:r>
      <w:r w:rsidR="00C96A6D">
        <w:t>This would</w:t>
      </w:r>
      <w:r w:rsidR="00B52C02">
        <w:t xml:space="preserve"> promote vegetative growth, </w:t>
      </w:r>
      <w:r w:rsidR="00C96A6D">
        <w:t>reduce the number of flowers and</w:t>
      </w:r>
      <w:r w:rsidR="00B52C02">
        <w:t xml:space="preserve"> thus</w:t>
      </w:r>
      <w:r w:rsidR="00C96A6D">
        <w:t xml:space="preserve"> keep pollen levels low, </w:t>
      </w:r>
      <w:r w:rsidR="00B52C02">
        <w:t xml:space="preserve">which will </w:t>
      </w:r>
      <w:r w:rsidR="00C96A6D">
        <w:t xml:space="preserve">prevent allergic reactions </w:t>
      </w:r>
      <w:r w:rsidR="009C1F29">
        <w:t>to</w:t>
      </w:r>
      <w:r w:rsidR="00C96A6D">
        <w:t xml:space="preserve"> pollen (risk scenario 1)</w:t>
      </w:r>
      <w:r w:rsidR="006212B2">
        <w:t>,</w:t>
      </w:r>
      <w:r w:rsidR="00C96A6D">
        <w:t xml:space="preserve"> outcrossing (risk scenario </w:t>
      </w:r>
      <w:r w:rsidR="009C1F29">
        <w:t>5</w:t>
      </w:r>
      <w:r w:rsidR="00C96A6D">
        <w:t>)</w:t>
      </w:r>
      <w:r w:rsidR="006212B2">
        <w:t xml:space="preserve"> and seed set</w:t>
      </w:r>
      <w:r w:rsidR="000109BE">
        <w:t xml:space="preserve"> </w:t>
      </w:r>
      <w:r w:rsidR="006212B2">
        <w:t>(</w:t>
      </w:r>
      <w:r w:rsidR="000109BE">
        <w:t>risk scenario</w:t>
      </w:r>
      <w:r w:rsidR="00B343BA">
        <w:t>s</w:t>
      </w:r>
      <w:r w:rsidR="000109BE">
        <w:t xml:space="preserve"> </w:t>
      </w:r>
      <w:r w:rsidR="00B343BA">
        <w:t xml:space="preserve">3 and </w:t>
      </w:r>
      <w:r w:rsidR="009C1F29">
        <w:t>4</w:t>
      </w:r>
      <w:r w:rsidR="006212B2">
        <w:t>)</w:t>
      </w:r>
      <w:r w:rsidR="00C96A6D">
        <w:t>.</w:t>
      </w:r>
      <w:r w:rsidR="009A78E8">
        <w:t xml:space="preserve"> </w:t>
      </w:r>
    </w:p>
    <w:p w:rsidR="00A01996" w:rsidRPr="00C9388C" w:rsidRDefault="00C96A6D" w:rsidP="00C40EFC">
      <w:pPr>
        <w:pStyle w:val="1Para"/>
      </w:pPr>
      <w:r>
        <w:t xml:space="preserve">Buffalo grass </w:t>
      </w:r>
      <w:r w:rsidR="00405F18">
        <w:t xml:space="preserve">can </w:t>
      </w:r>
      <w:r>
        <w:t>respond to stress by increasing its production of inflorescences</w:t>
      </w:r>
      <w:r w:rsidR="002A456A">
        <w:t xml:space="preserve"> and lengthening the period of flowering</w:t>
      </w:r>
      <w:r>
        <w:t xml:space="preserve"> (</w:t>
      </w:r>
      <w:hyperlink r:id="rId56" w:history="1">
        <w:r w:rsidRPr="009C1F29">
          <w:rPr>
            <w:rStyle w:val="Hyperlink"/>
            <w:color w:val="auto"/>
          </w:rPr>
          <w:t>The</w:t>
        </w:r>
        <w:r w:rsidR="009C1F29" w:rsidRPr="009C1F29">
          <w:rPr>
            <w:rStyle w:val="Hyperlink"/>
            <w:color w:val="auto"/>
          </w:rPr>
          <w:t xml:space="preserve"> </w:t>
        </w:r>
        <w:r w:rsidRPr="009C1F29">
          <w:rPr>
            <w:rStyle w:val="Hyperlink"/>
            <w:color w:val="auto"/>
          </w:rPr>
          <w:t>Buffalo</w:t>
        </w:r>
        <w:r w:rsidR="009C1F29" w:rsidRPr="009C1F29">
          <w:rPr>
            <w:rStyle w:val="Hyperlink"/>
            <w:color w:val="auto"/>
          </w:rPr>
          <w:t xml:space="preserve"> </w:t>
        </w:r>
        <w:r w:rsidRPr="009C1F29">
          <w:rPr>
            <w:rStyle w:val="Hyperlink"/>
            <w:color w:val="auto"/>
          </w:rPr>
          <w:t>Lawn</w:t>
        </w:r>
        <w:r w:rsidR="009C1F29" w:rsidRPr="009C1F29">
          <w:rPr>
            <w:rStyle w:val="Hyperlink"/>
            <w:color w:val="auto"/>
          </w:rPr>
          <w:t xml:space="preserve"> </w:t>
        </w:r>
        <w:r w:rsidRPr="009C1F29">
          <w:rPr>
            <w:rStyle w:val="Hyperlink"/>
            <w:color w:val="auto"/>
          </w:rPr>
          <w:t>Care</w:t>
        </w:r>
      </w:hyperlink>
      <w:r>
        <w:t xml:space="preserve">). </w:t>
      </w:r>
      <w:r w:rsidR="00405F18">
        <w:t xml:space="preserve">Stress levels can increase in buffalo grass lawns if the plants are suffering from lack of adequate water or nutrition or from other severe conditions such as excessive cold, winds etc. The applicant proposed to irrigate and </w:t>
      </w:r>
      <w:r w:rsidR="00DC743B">
        <w:t xml:space="preserve">apply </w:t>
      </w:r>
      <w:r w:rsidR="00405F18">
        <w:t>fertilise</w:t>
      </w:r>
      <w:r w:rsidR="00DC743B">
        <w:t>r</w:t>
      </w:r>
      <w:r w:rsidR="00CA33E3">
        <w:t xml:space="preserve"> to</w:t>
      </w:r>
      <w:r w:rsidR="00405F18">
        <w:t xml:space="preserve"> the buffalo grass plants </w:t>
      </w:r>
      <w:r w:rsidR="00CA33E3">
        <w:t xml:space="preserve">frequently </w:t>
      </w:r>
      <w:r w:rsidR="00405F18">
        <w:t>to avoid stress</w:t>
      </w:r>
      <w:r w:rsidR="002A456A">
        <w:t xml:space="preserve"> </w:t>
      </w:r>
      <w:r w:rsidR="00405F18">
        <w:t xml:space="preserve">due to low water and nutrient levels. </w:t>
      </w:r>
      <w:r w:rsidR="000046C3" w:rsidRPr="00C40EFC">
        <w:t xml:space="preserve">A licence condition </w:t>
      </w:r>
      <w:r w:rsidR="00073CAD">
        <w:t>requires</w:t>
      </w:r>
      <w:r w:rsidR="000046C3" w:rsidRPr="00C40EFC">
        <w:t xml:space="preserve"> </w:t>
      </w:r>
      <w:r w:rsidR="00C40EFC" w:rsidRPr="00C40EFC">
        <w:t>the G</w:t>
      </w:r>
      <w:r w:rsidR="00C40EFC">
        <w:t>M b</w:t>
      </w:r>
      <w:r w:rsidR="00C40EFC" w:rsidRPr="00C40EFC">
        <w:t xml:space="preserve">uffalo grass plants </w:t>
      </w:r>
      <w:r w:rsidR="00073CAD">
        <w:t xml:space="preserve">to </w:t>
      </w:r>
      <w:r w:rsidR="00C40EFC" w:rsidRPr="00C40EFC">
        <w:t>be irrigated and fertilised as necessary to minimise the induction of flowering.</w:t>
      </w:r>
      <w:r w:rsidR="000046C3">
        <w:t xml:space="preserve"> </w:t>
      </w:r>
      <w:r w:rsidR="00A0708F">
        <w:t xml:space="preserve">This </w:t>
      </w:r>
      <w:r w:rsidR="000046C3">
        <w:t xml:space="preserve">crop management measures </w:t>
      </w:r>
      <w:r w:rsidR="00A0708F">
        <w:t xml:space="preserve">will </w:t>
      </w:r>
      <w:r w:rsidR="00B52C02">
        <w:t xml:space="preserve">promote </w:t>
      </w:r>
      <w:r w:rsidR="000046C3">
        <w:t xml:space="preserve">the </w:t>
      </w:r>
      <w:r w:rsidR="00B52C02">
        <w:t>vegetative growth</w:t>
      </w:r>
      <w:r w:rsidR="000046C3">
        <w:t xml:space="preserve"> of the buffalo grass</w:t>
      </w:r>
      <w:r w:rsidR="00B52C02">
        <w:t xml:space="preserve">, </w:t>
      </w:r>
      <w:r w:rsidR="002A456A">
        <w:t>keep</w:t>
      </w:r>
      <w:r w:rsidR="00A0708F">
        <w:t xml:space="preserve"> the number of flowers</w:t>
      </w:r>
      <w:r w:rsidR="002A456A">
        <w:t xml:space="preserve"> produced by the plants</w:t>
      </w:r>
      <w:r w:rsidR="00A0708F">
        <w:t xml:space="preserve"> </w:t>
      </w:r>
      <w:r w:rsidR="002A456A">
        <w:t xml:space="preserve">to normal physiological levels </w:t>
      </w:r>
      <w:r w:rsidR="00A0708F">
        <w:t xml:space="preserve">and </w:t>
      </w:r>
      <w:r w:rsidR="009C1F29">
        <w:t>in combination with</w:t>
      </w:r>
      <w:r w:rsidR="00A0708F">
        <w:t xml:space="preserve"> mowing, decrease the </w:t>
      </w:r>
      <w:r w:rsidR="009C1F29">
        <w:t xml:space="preserve">likelihood of </w:t>
      </w:r>
      <w:r w:rsidR="00B52C02">
        <w:t xml:space="preserve">pollen allergies (risk scenario 1) and </w:t>
      </w:r>
      <w:r w:rsidR="009C1F29">
        <w:t>outcrossing (risk scenario 5</w:t>
      </w:r>
      <w:r w:rsidR="00A0708F">
        <w:t>)</w:t>
      </w:r>
      <w:r w:rsidR="00B52C02">
        <w:t>,</w:t>
      </w:r>
      <w:r w:rsidR="000109BE">
        <w:t xml:space="preserve"> </w:t>
      </w:r>
      <w:r w:rsidR="00DF0976">
        <w:t>and red</w:t>
      </w:r>
      <w:r w:rsidR="006212B2">
        <w:t>uce the number of seeds produced in the trial site (</w:t>
      </w:r>
      <w:r w:rsidR="000109BE">
        <w:t>risk scenario</w:t>
      </w:r>
      <w:r w:rsidR="006212B2">
        <w:t>s</w:t>
      </w:r>
      <w:r w:rsidR="000109BE">
        <w:t xml:space="preserve"> </w:t>
      </w:r>
      <w:r w:rsidR="006212B2">
        <w:t xml:space="preserve">3 and </w:t>
      </w:r>
      <w:r w:rsidR="009C1F29">
        <w:t>4</w:t>
      </w:r>
      <w:r w:rsidR="006212B2">
        <w:t>)</w:t>
      </w:r>
      <w:r w:rsidR="00A0708F">
        <w:t>.</w:t>
      </w:r>
      <w:r w:rsidR="00A01996" w:rsidRPr="00A01996">
        <w:rPr>
          <w:highlight w:val="yellow"/>
        </w:rPr>
        <w:t xml:space="preserve"> </w:t>
      </w:r>
    </w:p>
    <w:p w:rsidR="00C96A6D" w:rsidRDefault="00C40EFC" w:rsidP="001849CE">
      <w:pPr>
        <w:pStyle w:val="1Para"/>
      </w:pPr>
      <w:r w:rsidRPr="00C9388C">
        <w:t>A</w:t>
      </w:r>
      <w:r w:rsidR="00A01996" w:rsidRPr="00C9388C">
        <w:t xml:space="preserve"> licence condition </w:t>
      </w:r>
      <w:r w:rsidR="00073CAD">
        <w:t xml:space="preserve">has been </w:t>
      </w:r>
      <w:r w:rsidR="00A01996" w:rsidRPr="00C9388C">
        <w:t>impose</w:t>
      </w:r>
      <w:r w:rsidR="00073CAD">
        <w:t>d</w:t>
      </w:r>
      <w:r w:rsidR="00A01996" w:rsidRPr="00C9388C">
        <w:t xml:space="preserve"> </w:t>
      </w:r>
      <w:r w:rsidR="00073CAD">
        <w:t xml:space="preserve">to require </w:t>
      </w:r>
      <w:r w:rsidR="00A01996" w:rsidRPr="00C9388C">
        <w:t xml:space="preserve">that </w:t>
      </w:r>
      <w:r w:rsidRPr="00C40EFC">
        <w:t xml:space="preserve">the GM buffalo grass plants must be monitored weekly for the presence of intact, fully expanded inflorescences and an estimate of the numbers be provided to the Regulator. </w:t>
      </w:r>
      <w:r w:rsidR="00C701F8">
        <w:t xml:space="preserve">This allows the Regulator to keep track of the efficiency of the </w:t>
      </w:r>
      <w:r w:rsidR="00C701F8">
        <w:lastRenderedPageBreak/>
        <w:t xml:space="preserve">measures imposed to minimise flowering. </w:t>
      </w:r>
      <w:r w:rsidRPr="00C40EFC">
        <w:t>Another</w:t>
      </w:r>
      <w:r>
        <w:t xml:space="preserve"> licence conditions imposes a</w:t>
      </w:r>
      <w:r w:rsidRPr="00C40EFC">
        <w:t xml:space="preserve"> contingency plan</w:t>
      </w:r>
      <w:r>
        <w:t xml:space="preserve"> </w:t>
      </w:r>
      <w:r w:rsidR="00073CAD">
        <w:t xml:space="preserve">that </w:t>
      </w:r>
      <w:r>
        <w:t xml:space="preserve">must </w:t>
      </w:r>
      <w:r w:rsidRPr="00C40EFC">
        <w:t xml:space="preserve">be implemented in the event of failure of mowing, irrigation and fertilisation to limit flowering. The measures </w:t>
      </w:r>
      <w:r>
        <w:t xml:space="preserve">in this contingency plan </w:t>
      </w:r>
      <w:r w:rsidRPr="00C40EFC">
        <w:t>should b</w:t>
      </w:r>
      <w:r>
        <w:t xml:space="preserve">e designed to prevent gene flow and submitted to the Regulator prior to planting. </w:t>
      </w:r>
    </w:p>
    <w:p w:rsidR="00AB02B6" w:rsidRDefault="00A0708F" w:rsidP="006212B2">
      <w:pPr>
        <w:pStyle w:val="1Para"/>
      </w:pPr>
      <w:r>
        <w:t xml:space="preserve">As discussed in risk scenario </w:t>
      </w:r>
      <w:r w:rsidR="00656722">
        <w:t>5</w:t>
      </w:r>
      <w:r>
        <w:t xml:space="preserve">, no literature was found about the outcrossing rates of buffalo grass and how these decrease with distance. </w:t>
      </w:r>
      <w:r w:rsidR="00FC1A11" w:rsidRPr="00074EE2">
        <w:t xml:space="preserve">Both theoretical and experimental data </w:t>
      </w:r>
      <w:r w:rsidR="009D4EBD">
        <w:t xml:space="preserve">for wind pollinated plants </w:t>
      </w:r>
      <w:r w:rsidR="00FC1A11" w:rsidRPr="00074EE2">
        <w:t xml:space="preserve">demonstrate that for an elevated pollen source, the maximum rate of deposition occurs some distance downwind that is roughly proportional to the square of the height of the source and that concentration then drops rapidly almost inversely proportional to the square of the distance </w:t>
      </w:r>
      <w:r w:rsidR="00FC1A11" w:rsidRPr="00074EE2">
        <w:fldChar w:fldCharType="begin"/>
      </w:r>
      <w:r w:rsidR="00FC1A11" w:rsidRPr="00074EE2">
        <w:instrText xml:space="preserve"> ADDIN EN.CITE &lt;EndNote&gt;&lt;Cite&gt;&lt;Author&gt;Whitehead&lt;/Author&gt;&lt;Year&gt;1969&lt;/Year&gt;&lt;RecNum&gt;79&lt;/RecNum&gt;&lt;DisplayText&gt;(Whitehead, 1969)&lt;/DisplayText&gt;&lt;record&gt;&lt;rec-number&gt;79&lt;/rec-number&gt;&lt;foreign-keys&gt;&lt;key app="EN" db-id="awav5vaag2vvw0e5faxptafsrvsasas5z9zf" timestamp="1511477831"&gt;79&lt;/key&gt;&lt;/foreign-keys&gt;&lt;ref-type name="Journal Article"&gt;17&lt;/ref-type&gt;&lt;contributors&gt;&lt;authors&gt;&lt;author&gt;Whitehead, Donald R&lt;/author&gt;&lt;/authors&gt;&lt;/contributors&gt;&lt;titles&gt;&lt;title&gt;Wind pollination in the angiosperms: evolutionary and environmental considerations&lt;/title&gt;&lt;secondary-title&gt;Evolution&lt;/secondary-title&gt;&lt;/titles&gt;&lt;periodical&gt;&lt;full-title&gt;Evolution&lt;/full-title&gt;&lt;/periodical&gt;&lt;pages&gt;28-35&lt;/pages&gt;&lt;volume&gt;23&lt;/volume&gt;&lt;number&gt;1&lt;/number&gt;&lt;dates&gt;&lt;year&gt;1969&lt;/year&gt;&lt;/dates&gt;&lt;isbn&gt;1558-5646&lt;/isbn&gt;&lt;urls&gt;&lt;/urls&gt;&lt;/record&gt;&lt;/Cite&gt;&lt;/EndNote&gt;</w:instrText>
      </w:r>
      <w:r w:rsidR="00FC1A11" w:rsidRPr="00074EE2">
        <w:fldChar w:fldCharType="separate"/>
      </w:r>
      <w:r w:rsidR="00FC1A11" w:rsidRPr="00074EE2">
        <w:rPr>
          <w:noProof/>
        </w:rPr>
        <w:t>(Whitehead, 1969)</w:t>
      </w:r>
      <w:r w:rsidR="00FC1A11" w:rsidRPr="00074EE2">
        <w:fldChar w:fldCharType="end"/>
      </w:r>
      <w:r w:rsidR="00FC1A11" w:rsidRPr="00074EE2">
        <w:t xml:space="preserve">. </w:t>
      </w:r>
      <w:r w:rsidR="00FC1A11">
        <w:t>In a highly simplified model, t</w:t>
      </w:r>
      <w:r w:rsidR="00FC1A11" w:rsidRPr="00074EE2">
        <w:t xml:space="preserve">he ballistic equation can be used to estimate the average dispersal distances of air-borne particles </w:t>
      </w:r>
      <w:r w:rsidR="00FC1A11" w:rsidRPr="00074EE2">
        <w:fldChar w:fldCharType="begin"/>
      </w:r>
      <w:r w:rsidR="00FC1A11" w:rsidRPr="00074EE2">
        <w:instrText xml:space="preserve"> ADDIN EN.CITE &lt;EndNote&gt;&lt;Cite&gt;&lt;Author&gt;Kuparinen&lt;/Author&gt;&lt;Year&gt;2006&lt;/Year&gt;&lt;RecNum&gt;80&lt;/RecNum&gt;&lt;DisplayText&gt;(Kuparinen, 2006)&lt;/DisplayText&gt;&lt;record&gt;&lt;rec-number&gt;80&lt;/rec-number&gt;&lt;foreign-keys&gt;&lt;key app="EN" db-id="awav5vaag2vvw0e5faxptafsrvsasas5z9zf" timestamp="1511478706"&gt;80&lt;/key&gt;&lt;/foreign-keys&gt;&lt;ref-type name="Journal Article"&gt;17&lt;/ref-type&gt;&lt;contributors&gt;&lt;authors&gt;&lt;author&gt;Kuparinen, Anna&lt;/author&gt;&lt;/authors&gt;&lt;/contributors&gt;&lt;titles&gt;&lt;title&gt;Mechanistic models for wind dispersal&lt;/title&gt;&lt;secondary-title&gt;Trends in plant science&lt;/secondary-title&gt;&lt;/titles&gt;&lt;periodical&gt;&lt;full-title&gt;Trends in plant science&lt;/full-title&gt;&lt;/periodical&gt;&lt;pages&gt;296-301&lt;/pages&gt;&lt;volume&gt;11&lt;/volume&gt;&lt;number&gt;6&lt;/number&gt;&lt;dates&gt;&lt;year&gt;2006&lt;/year&gt;&lt;/dates&gt;&lt;isbn&gt;1360-1385&lt;/isbn&gt;&lt;urls&gt;&lt;/urls&gt;&lt;/record&gt;&lt;/Cite&gt;&lt;/EndNote&gt;</w:instrText>
      </w:r>
      <w:r w:rsidR="00FC1A11" w:rsidRPr="00074EE2">
        <w:fldChar w:fldCharType="separate"/>
      </w:r>
      <w:r w:rsidR="00FC1A11" w:rsidRPr="00074EE2">
        <w:rPr>
          <w:noProof/>
        </w:rPr>
        <w:t>(Kuparinen, 2006)</w:t>
      </w:r>
      <w:r w:rsidR="00FC1A11" w:rsidRPr="00074EE2">
        <w:fldChar w:fldCharType="end"/>
      </w:r>
      <w:r w:rsidR="00FC1A11" w:rsidRPr="00074EE2">
        <w:t xml:space="preserve">. The distance a particle disperses from the release point to the deposition place </w:t>
      </w:r>
      <w:proofErr w:type="spellStart"/>
      <w:proofErr w:type="gramStart"/>
      <w:r w:rsidR="00FC1A11" w:rsidRPr="00074EE2">
        <w:t>x</w:t>
      </w:r>
      <w:r w:rsidR="00FC1A11" w:rsidRPr="00EB6953">
        <w:rPr>
          <w:vertAlign w:val="subscript"/>
        </w:rPr>
        <w:t>d</w:t>
      </w:r>
      <w:proofErr w:type="spellEnd"/>
      <w:proofErr w:type="gramEnd"/>
      <w:r w:rsidR="00FC1A11" w:rsidRPr="00074EE2">
        <w:t xml:space="preserve"> </w:t>
      </w:r>
      <w:r w:rsidR="00FC1A11">
        <w:t xml:space="preserve">equals the height of the particle multiplied by the horizontal wind velocity under which the particle is released divided by </w:t>
      </w:r>
      <w:r w:rsidR="00FC1A11" w:rsidRPr="00074EE2">
        <w:t xml:space="preserve">the terminal velocity of the particle. Assuming a release height of 5 cm, a wind speed of 3 m/s (10.8 km/h, the annual average wind speed for Bundoora – </w:t>
      </w:r>
      <w:hyperlink r:id="rId57" w:history="1">
        <w:r w:rsidR="00FC1A11" w:rsidRPr="00074EE2">
          <w:rPr>
            <w:rStyle w:val="Hyperlink"/>
            <w:color w:val="auto"/>
          </w:rPr>
          <w:t>Australian Bureau of Meteorology</w:t>
        </w:r>
      </w:hyperlink>
      <w:r w:rsidR="00FC1A11" w:rsidRPr="00074EE2">
        <w:t xml:space="preserve">) and a pollen terminal velocity of </w:t>
      </w:r>
      <w:r w:rsidR="00FC1A11">
        <w:t>4.2</w:t>
      </w:r>
      <w:r w:rsidR="00C462C1">
        <w:t> </w:t>
      </w:r>
      <w:r w:rsidR="00FC1A11" w:rsidRPr="00074EE2">
        <w:t>cm/s</w:t>
      </w:r>
      <w:r w:rsidR="00FC1A11">
        <w:t xml:space="preserve"> (average settling velocity of grass pollen particles in </w:t>
      </w:r>
      <w:r w:rsidR="00FC1A11" w:rsidRPr="004E5D54">
        <w:fldChar w:fldCharType="begin"/>
      </w:r>
      <w:r w:rsidR="00FC1A11" w:rsidRPr="004E5D54">
        <w:instrText xml:space="preserve"> ADDIN EN.CITE &lt;EndNote&gt;&lt;Cite&gt;&lt;Author&gt;Borrell&lt;/Author&gt;&lt;Year&gt;2012&lt;/Year&gt;&lt;RecNum&gt;86&lt;/RecNum&gt;&lt;DisplayText&gt;(Borrell, 2012)&lt;/DisplayText&gt;&lt;record&gt;&lt;rec-number&gt;86&lt;/rec-number&gt;&lt;foreign-keys&gt;&lt;key app="EN" db-id="awav5vaag2vvw0e5faxptafsrvsasas5z9zf" timestamp="1512445200"&gt;86&lt;/key&gt;&lt;/foreign-keys&gt;&lt;ref-type name="Journal Article"&gt;17&lt;/ref-type&gt;&lt;contributors&gt;&lt;authors&gt;&lt;author&gt;Borrell, James S.&lt;/author&gt;&lt;/authors&gt;&lt;/contributors&gt;&lt;titles&gt;&lt;title&gt;Rapid assessment protocol for pollen settling velocity: implications for habitat fragmentation&lt;/title&gt;&lt;secondary-title&gt;Bioscience Horizons: The International Journal of Student Research&lt;/secondary-title&gt;&lt;/titles&gt;&lt;periodical&gt;&lt;full-title&gt;Bioscience Horizons: The International Journal of Student Research&lt;/full-title&gt;&lt;/periodical&gt;&lt;pages&gt;hzs002-hzs002&lt;/pages&gt;&lt;volume&gt;5&lt;/volume&gt;&lt;dates&gt;&lt;year&gt;2012&lt;/year&gt;&lt;/dates&gt;&lt;urls&gt;&lt;related-urls&gt;&lt;url&gt;&lt;style face="underline" font="default" size="100%"&gt;http://dx.doi.org/10.1093/biohorizons/hzs002&lt;/style&gt;&lt;/url&gt;&lt;/related-urls&gt;&lt;/urls&gt;&lt;electronic-resource-num&gt;10.1093/biohorizons/hzs002&lt;/electronic-resource-num&gt;&lt;/record&gt;&lt;/Cite&gt;&lt;/EndNote&gt;</w:instrText>
      </w:r>
      <w:r w:rsidR="00FC1A11" w:rsidRPr="004E5D54">
        <w:fldChar w:fldCharType="separate"/>
      </w:r>
      <w:r w:rsidR="00FC1A11">
        <w:rPr>
          <w:noProof/>
        </w:rPr>
        <w:t>Borrell</w:t>
      </w:r>
      <w:r w:rsidR="00FC1A11" w:rsidRPr="004E5D54">
        <w:rPr>
          <w:noProof/>
        </w:rPr>
        <w:t xml:space="preserve"> </w:t>
      </w:r>
      <w:r w:rsidR="00FC1A11">
        <w:rPr>
          <w:noProof/>
        </w:rPr>
        <w:t>(</w:t>
      </w:r>
      <w:r w:rsidR="00FC1A11" w:rsidRPr="004E5D54">
        <w:rPr>
          <w:noProof/>
        </w:rPr>
        <w:t>2012)</w:t>
      </w:r>
      <w:r w:rsidR="00FC1A11" w:rsidRPr="004E5D54">
        <w:fldChar w:fldCharType="end"/>
      </w:r>
      <w:r w:rsidR="002A3F71">
        <w:t>)</w:t>
      </w:r>
      <w:r w:rsidR="00FC1A11" w:rsidRPr="00074EE2">
        <w:t>, the average dispersal distance of the GM buffalo grass pollen</w:t>
      </w:r>
      <w:r w:rsidR="00FC1A11">
        <w:t xml:space="preserve"> that is not intercepted by vegetative structures is estimated as</w:t>
      </w:r>
      <w:r w:rsidR="00FC1A11" w:rsidRPr="00074EE2">
        <w:t xml:space="preserve"> </w:t>
      </w:r>
      <w:r w:rsidR="00FC1A11">
        <w:t>3.6</w:t>
      </w:r>
      <w:r w:rsidR="00FC1A11" w:rsidRPr="00074EE2">
        <w:t xml:space="preserve"> m. If the wind speed is 19.5 m/s (70</w:t>
      </w:r>
      <w:r w:rsidR="00FC1A11">
        <w:t> </w:t>
      </w:r>
      <w:r w:rsidR="00FC1A11" w:rsidRPr="00074EE2">
        <w:t xml:space="preserve">km/h, the strongest wind recorded in Bundoora in 2017 – </w:t>
      </w:r>
      <w:hyperlink r:id="rId58" w:history="1">
        <w:proofErr w:type="spellStart"/>
        <w:r w:rsidR="00FC1A11" w:rsidRPr="00074EE2">
          <w:rPr>
            <w:rStyle w:val="Hyperlink"/>
            <w:color w:val="auto"/>
          </w:rPr>
          <w:t>WillyWeather</w:t>
        </w:r>
        <w:proofErr w:type="spellEnd"/>
      </w:hyperlink>
      <w:r w:rsidR="00FC1A11" w:rsidRPr="00074EE2">
        <w:t xml:space="preserve">), the estimated </w:t>
      </w:r>
      <w:r w:rsidR="00FC1A11">
        <w:t xml:space="preserve">average </w:t>
      </w:r>
      <w:r w:rsidR="00FC1A11" w:rsidRPr="00074EE2">
        <w:t xml:space="preserve">dispersal </w:t>
      </w:r>
      <w:r w:rsidR="00FC1A11" w:rsidRPr="00455D8C">
        <w:t>distance is 23</w:t>
      </w:r>
      <w:r w:rsidR="00FC1A11" w:rsidRPr="00BD2D7F">
        <w:t> m. This equation does not take into account vertical turbulence that is responsible for</w:t>
      </w:r>
      <w:r w:rsidR="00FC1A11" w:rsidRPr="007109C8">
        <w:t xml:space="preserve"> </w:t>
      </w:r>
      <w:r w:rsidR="00FC1A11" w:rsidRPr="0088710D">
        <w:t>long dist</w:t>
      </w:r>
      <w:r w:rsidR="00FC1A11" w:rsidRPr="00BD219D">
        <w:t xml:space="preserve">ance travel of pollen particles; however long distance travel events are rare </w:t>
      </w:r>
      <w:r w:rsidR="00FC1A11" w:rsidRPr="00C6234A">
        <w:fldChar w:fldCharType="begin"/>
      </w:r>
      <w:r w:rsidR="00FC1A11" w:rsidRPr="00C6234A">
        <w:instrText xml:space="preserve"> ADDIN EN.CITE &lt;EndNote&gt;&lt;Cite&gt;&lt;Author&gt;Kuparinen&lt;/Author&gt;&lt;Year&gt;2006&lt;/Year&gt;&lt;RecNum&gt;80&lt;/RecNum&gt;&lt;DisplayText&gt;(Kuparinen, 2006)&lt;/DisplayText&gt;&lt;record&gt;&lt;rec-number&gt;80&lt;/rec-number&gt;&lt;foreign-keys&gt;&lt;key app="EN" db-id="awav5vaag2vvw0e5faxptafsrvsasas5z9zf" timestamp="1511478706"&gt;80&lt;/key&gt;&lt;/foreign-keys&gt;&lt;ref-type name="Journal Article"&gt;17&lt;/ref-type&gt;&lt;contributors&gt;&lt;authors&gt;&lt;author&gt;Kuparinen, Anna&lt;/author&gt;&lt;/authors&gt;&lt;/contributors&gt;&lt;titles&gt;&lt;title&gt;Mechanistic models for wind dispersal&lt;/title&gt;&lt;secondary-title&gt;Trends in plant science&lt;/secondary-title&gt;&lt;/titles&gt;&lt;periodical&gt;&lt;full-title&gt;Trends in plant science&lt;/full-title&gt;&lt;/periodical&gt;&lt;pages&gt;296-301&lt;/pages&gt;&lt;volume&gt;11&lt;/volume&gt;&lt;number&gt;6&lt;/number&gt;&lt;dates&gt;&lt;year&gt;2006&lt;/year&gt;&lt;/dates&gt;&lt;isbn&gt;1360-1385&lt;/isbn&gt;&lt;urls&gt;&lt;/urls&gt;&lt;/record&gt;&lt;/Cite&gt;&lt;/EndNote&gt;</w:instrText>
      </w:r>
      <w:r w:rsidR="00FC1A11" w:rsidRPr="00C6234A">
        <w:fldChar w:fldCharType="separate"/>
      </w:r>
      <w:r w:rsidR="00FC1A11" w:rsidRPr="00C6234A">
        <w:rPr>
          <w:noProof/>
        </w:rPr>
        <w:t>(Kuparinen, 2006)</w:t>
      </w:r>
      <w:r w:rsidR="00FC1A11" w:rsidRPr="00C6234A">
        <w:fldChar w:fldCharType="end"/>
      </w:r>
      <w:r w:rsidR="00FC1A11" w:rsidRPr="007109C8">
        <w:t>. The applicant has stated that the closest grasses to the field trial are located 30 m away. A</w:t>
      </w:r>
      <w:r w:rsidR="00FC1A11" w:rsidRPr="00C0032C">
        <w:t xml:space="preserve">n </w:t>
      </w:r>
      <w:r w:rsidR="00FC1A11" w:rsidRPr="0088710D">
        <w:t xml:space="preserve">isolation distance of </w:t>
      </w:r>
      <w:r w:rsidR="00FC1A11" w:rsidRPr="00BD219D">
        <w:t xml:space="preserve">30 m from other buffalo grass plants is expected to greatly reduce the potential </w:t>
      </w:r>
      <w:r w:rsidR="00FC1A11" w:rsidRPr="00C6234A">
        <w:t>for pollen flow.</w:t>
      </w:r>
      <w:r w:rsidR="006A56BD">
        <w:t xml:space="preserve"> A licence condition </w:t>
      </w:r>
      <w:r w:rsidR="00CA33E3">
        <w:t xml:space="preserve">imposes </w:t>
      </w:r>
      <w:r w:rsidR="006A56BD">
        <w:t xml:space="preserve">an isolation zone of </w:t>
      </w:r>
      <w:r w:rsidR="00656722" w:rsidRPr="00656722">
        <w:t>28</w:t>
      </w:r>
      <w:r w:rsidR="006A56BD" w:rsidRPr="00656722">
        <w:t xml:space="preserve"> m </w:t>
      </w:r>
      <w:r w:rsidR="00656722" w:rsidRPr="00656722">
        <w:t>surrounding</w:t>
      </w:r>
      <w:r w:rsidR="00656722">
        <w:t xml:space="preserve"> the</w:t>
      </w:r>
      <w:r w:rsidR="00100F5D">
        <w:t xml:space="preserve"> 2 m wide</w:t>
      </w:r>
      <w:r w:rsidR="00656722">
        <w:t xml:space="preserve"> monitoring zone </w:t>
      </w:r>
      <w:r w:rsidR="006A56BD">
        <w:t xml:space="preserve">in which no non-GM buffalo grass must be grown. </w:t>
      </w:r>
      <w:r w:rsidR="00100F5D">
        <w:t xml:space="preserve">Combined with the measures aimed at reducing the potential for pollen production, </w:t>
      </w:r>
      <w:r w:rsidR="00714AB4">
        <w:t>and the mesh barrier</w:t>
      </w:r>
      <w:r w:rsidR="00073CAD">
        <w:t xml:space="preserve"> (discussed further below)</w:t>
      </w:r>
      <w:r w:rsidR="00714AB4">
        <w:t xml:space="preserve">, </w:t>
      </w:r>
      <w:r w:rsidR="00100F5D">
        <w:t>the distance is considered adequate to reduce pollen flow to buffalo grass plants outside the trial.</w:t>
      </w:r>
    </w:p>
    <w:p w:rsidR="00676C3E" w:rsidRPr="00FA4A5A" w:rsidRDefault="002D5D4C" w:rsidP="00B52C02">
      <w:pPr>
        <w:pStyle w:val="1Para"/>
      </w:pPr>
      <w:r w:rsidRPr="00B52C02">
        <w:rPr>
          <w:lang w:eastAsia="en-US"/>
        </w:rPr>
        <w:t xml:space="preserve">Another management control imposed to decrease the travel distance of pollen is </w:t>
      </w:r>
      <w:r w:rsidR="00164BC7" w:rsidRPr="00B52C02">
        <w:rPr>
          <w:lang w:eastAsia="en-US"/>
        </w:rPr>
        <w:t>installing a mesh</w:t>
      </w:r>
      <w:r w:rsidR="00B52C02">
        <w:rPr>
          <w:lang w:eastAsia="en-US"/>
        </w:rPr>
        <w:t xml:space="preserve"> barrier around the monitoring zone</w:t>
      </w:r>
      <w:r w:rsidR="00164BC7" w:rsidRPr="00B52C02">
        <w:rPr>
          <w:lang w:eastAsia="en-US"/>
        </w:rPr>
        <w:t xml:space="preserve"> that would act as a windbreak. </w:t>
      </w:r>
      <w:r w:rsidR="00FA4A5A">
        <w:t xml:space="preserve">Windbreaks decrease the wind speed </w:t>
      </w:r>
      <w:r w:rsidR="00C05A0E">
        <w:t xml:space="preserve">on their lee side. For a windbreak to be effective it needs to have </w:t>
      </w:r>
      <w:r w:rsidR="00CE3F42">
        <w:t xml:space="preserve">a </w:t>
      </w:r>
      <w:r w:rsidR="00C05A0E">
        <w:t xml:space="preserve">wind </w:t>
      </w:r>
      <w:r w:rsidR="00C05A0E" w:rsidRPr="00780719">
        <w:t>permeability between 45% to 55%</w:t>
      </w:r>
      <w:r w:rsidR="00C05A0E">
        <w:t xml:space="preserve"> </w:t>
      </w:r>
      <w:r w:rsidR="00C626D4">
        <w:fldChar w:fldCharType="begin"/>
      </w:r>
      <w:r w:rsidR="00C626D4">
        <w:instrText xml:space="preserve"> ADDIN EN.CITE &lt;EndNote&gt;&lt;Cite&gt;&lt;Author&gt;Owen-Turner&lt;/Author&gt;&lt;Year&gt;2006&lt;/Year&gt;&lt;RecNum&gt;91&lt;/RecNum&gt;&lt;DisplayText&gt;(Owen-Turner and Hardy, 2006)&lt;/DisplayText&gt;&lt;record&gt;&lt;rec-number&gt;91&lt;/rec-number&gt;&lt;foreign-keys&gt;&lt;key app="EN" db-id="awav5vaag2vvw0e5faxptafsrvsasas5z9zf" timestamp="1520912037"&gt;91&lt;/key&gt;&lt;/foreign-keys&gt;&lt;ref-type name="Report"&gt;27&lt;/ref-type&gt;&lt;contributors&gt;&lt;authors&gt;&lt;author&gt;Owen-Turner, John&lt;/author&gt;&lt;author&gt;Hardy, Sandra&lt;/author&gt;&lt;/authors&gt;&lt;tertiary-authors&gt;&lt;author&gt;CIITGroups Australia&lt;/author&gt;&lt;/tertiary-authors&gt;&lt;/contributors&gt;&lt;titles&gt;&lt;title&gt;Windbreaks for Citrus&lt;/title&gt;&lt;/titles&gt;&lt;dates&gt;&lt;year&gt;2006&lt;/year&gt;&lt;/dates&gt;&lt;publisher&gt;CIITGroups Australia&lt;/publisher&gt;&lt;urls&gt;&lt;/urls&gt;&lt;/record&gt;&lt;/Cite&gt;&lt;/EndNote&gt;</w:instrText>
      </w:r>
      <w:r w:rsidR="00C626D4">
        <w:fldChar w:fldCharType="separate"/>
      </w:r>
      <w:r w:rsidR="00C626D4">
        <w:rPr>
          <w:noProof/>
        </w:rPr>
        <w:t>(Owen-Turner and Hardy, 2006)</w:t>
      </w:r>
      <w:r w:rsidR="00C626D4">
        <w:fldChar w:fldCharType="end"/>
      </w:r>
      <w:r w:rsidR="00C05A0E" w:rsidRPr="00780719">
        <w:t xml:space="preserve">. </w:t>
      </w:r>
      <w:r w:rsidR="00C05A0E">
        <w:t xml:space="preserve">Another consideration is the height of the windbreak. </w:t>
      </w:r>
      <w:r w:rsidR="00C05A0E" w:rsidRPr="00B623EA">
        <w:t>The effective height of the windbreak is the height above the crop. The higher the effective height the greater area protected.</w:t>
      </w:r>
      <w:r w:rsidR="00C05A0E">
        <w:t xml:space="preserve"> </w:t>
      </w:r>
      <w:r w:rsidR="00C05A0E" w:rsidRPr="00B623EA">
        <w:t>The greatest wind speed protection is in the qui</w:t>
      </w:r>
      <w:r w:rsidR="00B52C02">
        <w:t>e</w:t>
      </w:r>
      <w:r w:rsidR="00C05A0E" w:rsidRPr="00B623EA">
        <w:t xml:space="preserve">t zone which extends for a distance of </w:t>
      </w:r>
      <w:r w:rsidR="00B52C02">
        <w:t>6-10</w:t>
      </w:r>
      <w:r w:rsidR="00C05A0E" w:rsidRPr="00B623EA">
        <w:t xml:space="preserve"> times the effective height of the windbreak. In areas past this quiet zone wind speed will increase until all the benefit from the windbreak ceases</w:t>
      </w:r>
      <w:r w:rsidR="00C05A0E">
        <w:t xml:space="preserve"> </w:t>
      </w:r>
      <w:r w:rsidR="00C626D4">
        <w:fldChar w:fldCharType="begin"/>
      </w:r>
      <w:r w:rsidR="00C626D4">
        <w:instrText xml:space="preserve"> ADDIN EN.CITE &lt;EndNote&gt;&lt;Cite&gt;&lt;Author&gt;Owen-Turner&lt;/Author&gt;&lt;Year&gt;2006&lt;/Year&gt;&lt;RecNum&gt;91&lt;/RecNum&gt;&lt;DisplayText&gt;(Owen-Turner and Hardy, 2006)&lt;/DisplayText&gt;&lt;record&gt;&lt;rec-number&gt;91&lt;/rec-number&gt;&lt;foreign-keys&gt;&lt;key app="EN" db-id="awav5vaag2vvw0e5faxptafsrvsasas5z9zf" timestamp="1520912037"&gt;91&lt;/key&gt;&lt;/foreign-keys&gt;&lt;ref-type name="Report"&gt;27&lt;/ref-type&gt;&lt;contributors&gt;&lt;authors&gt;&lt;author&gt;Owen-Turner, John&lt;/author&gt;&lt;author&gt;Hardy, Sandra&lt;/author&gt;&lt;/authors&gt;&lt;tertiary-authors&gt;&lt;author&gt;CIITGroups Australia&lt;/author&gt;&lt;/tertiary-authors&gt;&lt;/contributors&gt;&lt;titles&gt;&lt;title&gt;Windbreaks for Citrus&lt;/title&gt;&lt;/titles&gt;&lt;dates&gt;&lt;year&gt;2006&lt;/year&gt;&lt;/dates&gt;&lt;publisher&gt;CIITGroups Australia&lt;/publisher&gt;&lt;urls&gt;&lt;/urls&gt;&lt;/record&gt;&lt;/Cite&gt;&lt;/EndNote&gt;</w:instrText>
      </w:r>
      <w:r w:rsidR="00C626D4">
        <w:fldChar w:fldCharType="separate"/>
      </w:r>
      <w:r w:rsidR="00C626D4">
        <w:rPr>
          <w:noProof/>
        </w:rPr>
        <w:t>(Owen-Turner and Hardy, 2006)</w:t>
      </w:r>
      <w:r w:rsidR="00C626D4">
        <w:fldChar w:fldCharType="end"/>
      </w:r>
      <w:r w:rsidR="00C05A0E" w:rsidRPr="00B623EA">
        <w:t>.</w:t>
      </w:r>
      <w:r w:rsidR="00C05A0E">
        <w:t xml:space="preserve"> </w:t>
      </w:r>
      <w:r w:rsidR="00164BC7" w:rsidRPr="00B52C02">
        <w:rPr>
          <w:lang w:eastAsia="en-US"/>
        </w:rPr>
        <w:t xml:space="preserve">In a study of maize pollen dispersal and cross-pollination, a </w:t>
      </w:r>
      <w:r w:rsidR="00FA4A5A" w:rsidRPr="00B52C02">
        <w:rPr>
          <w:lang w:eastAsia="en-US"/>
        </w:rPr>
        <w:t xml:space="preserve">mesh </w:t>
      </w:r>
      <w:r w:rsidR="00164BC7" w:rsidRPr="00B52C02">
        <w:rPr>
          <w:lang w:eastAsia="en-US"/>
        </w:rPr>
        <w:t>windbreak</w:t>
      </w:r>
      <w:r w:rsidR="00FA4A5A" w:rsidRPr="00B52C02">
        <w:rPr>
          <w:lang w:eastAsia="en-US"/>
        </w:rPr>
        <w:t xml:space="preserve"> of 1 mm diameter</w:t>
      </w:r>
      <w:r w:rsidR="00164BC7" w:rsidRPr="00B52C02">
        <w:rPr>
          <w:lang w:eastAsia="en-US"/>
        </w:rPr>
        <w:t xml:space="preserve"> </w:t>
      </w:r>
      <w:r w:rsidR="00FA4A5A" w:rsidRPr="00B52C02">
        <w:rPr>
          <w:lang w:eastAsia="en-US"/>
        </w:rPr>
        <w:t xml:space="preserve">and an effective height of 4 m </w:t>
      </w:r>
      <w:r w:rsidR="00164BC7" w:rsidRPr="00B52C02">
        <w:rPr>
          <w:lang w:eastAsia="en-US"/>
        </w:rPr>
        <w:t>suppressed average cross-pollination rate by 60%</w:t>
      </w:r>
      <w:r w:rsidR="00FA4A5A" w:rsidRPr="00B52C02">
        <w:rPr>
          <w:lang w:eastAsia="en-US"/>
        </w:rPr>
        <w:t xml:space="preserve"> </w:t>
      </w:r>
      <w:r w:rsidR="00CE3F42">
        <w:t>within 100</w:t>
      </w:r>
      <w:r w:rsidR="00501F0F">
        <w:t> </w:t>
      </w:r>
      <w:r w:rsidR="00CE3F42">
        <w:t xml:space="preserve">m to the pollen donor </w:t>
      </w:r>
      <w:r w:rsidR="00C626D4">
        <w:fldChar w:fldCharType="begin"/>
      </w:r>
      <w:r w:rsidR="00C626D4">
        <w:instrText xml:space="preserve"> ADDIN EN.CITE &lt;EndNote&gt;&lt;Cite&gt;&lt;Author&gt;Ushiyama&lt;/Author&gt;&lt;Year&gt;2009&lt;/Year&gt;&lt;RecNum&gt;92&lt;/RecNum&gt;&lt;DisplayText&gt;(Ushiyama et al., 2009)&lt;/DisplayText&gt;&lt;record&gt;&lt;rec-number&gt;92&lt;/rec-number&gt;&lt;foreign-keys&gt;&lt;key app="EN" db-id="awav5vaag2vvw0e5faxptafsrvsasas5z9zf" timestamp="1520912262"&gt;92&lt;/key&gt;&lt;/foreign-keys&gt;&lt;ref-type name="Journal Article"&gt;17&lt;/ref-type&gt;&lt;contributors&gt;&lt;authors&gt;&lt;author&gt;Ushiyama, Tomoki&lt;/author&gt;&lt;author&gt;Du, Mingyuan&lt;/author&gt;&lt;author&gt;Inoue, Satoshi&lt;/author&gt;&lt;author&gt;Shibaike, Hiroyuki&lt;/author&gt;&lt;author&gt;Yonemura, Seiichiro&lt;/author&gt;&lt;author&gt;Kawashima, Shigeto&lt;/author&gt;&lt;author&gt;Amano, Katsuki&lt;/author&gt;&lt;/authors&gt;&lt;/contributors&gt;&lt;titles&gt;&lt;title&gt;Three-dimensional prediction of maize pollen dispersal and cross-pollination, and the effects of windbreaks&lt;/title&gt;&lt;secondary-title&gt;Environmental biosafety research&lt;/secondary-title&gt;&lt;/titles&gt;&lt;periodical&gt;&lt;full-title&gt;Environmental biosafety research&lt;/full-title&gt;&lt;/periodical&gt;&lt;pages&gt;183-202&lt;/pages&gt;&lt;volume&gt;8&lt;/volume&gt;&lt;number&gt;4&lt;/number&gt;&lt;dates&gt;&lt;year&gt;2009&lt;/year&gt;&lt;/dates&gt;&lt;isbn&gt;1635-7922&lt;/isbn&gt;&lt;urls&gt;&lt;/urls&gt;&lt;/record&gt;&lt;/Cite&gt;&lt;/EndNote&gt;</w:instrText>
      </w:r>
      <w:r w:rsidR="00C626D4">
        <w:fldChar w:fldCharType="separate"/>
      </w:r>
      <w:r w:rsidR="00C626D4">
        <w:rPr>
          <w:noProof/>
        </w:rPr>
        <w:t>(Ushiyama et al., 2009)</w:t>
      </w:r>
      <w:r w:rsidR="00C626D4">
        <w:fldChar w:fldCharType="end"/>
      </w:r>
      <w:r w:rsidR="00FA4A5A" w:rsidRPr="00B52C02">
        <w:rPr>
          <w:lang w:eastAsia="en-US"/>
        </w:rPr>
        <w:t>. In the same study a model predicted that mesh windbreaks of 1 or 2</w:t>
      </w:r>
      <w:r w:rsidR="00C05A0E">
        <w:t> </w:t>
      </w:r>
      <w:r w:rsidR="00FA4A5A" w:rsidRPr="00B52C02">
        <w:rPr>
          <w:lang w:eastAsia="en-US"/>
        </w:rPr>
        <w:t>mm diameter and a</w:t>
      </w:r>
      <w:r w:rsidR="00CE3F42">
        <w:t>n</w:t>
      </w:r>
      <w:r w:rsidR="00FA4A5A" w:rsidRPr="00B52C02">
        <w:rPr>
          <w:lang w:eastAsia="en-US"/>
        </w:rPr>
        <w:t xml:space="preserve"> effective height of 1 m would reduce cross-pollination rates by 50 – 60% </w:t>
      </w:r>
      <w:r w:rsidR="00C626D4">
        <w:fldChar w:fldCharType="begin"/>
      </w:r>
      <w:r w:rsidR="00C626D4">
        <w:instrText xml:space="preserve"> ADDIN EN.CITE &lt;EndNote&gt;&lt;Cite&gt;&lt;Author&gt;Ushiyama&lt;/Author&gt;&lt;Year&gt;2009&lt;/Year&gt;&lt;RecNum&gt;92&lt;/RecNum&gt;&lt;DisplayText&gt;(Ushiyama et al., 2009)&lt;/DisplayText&gt;&lt;record&gt;&lt;rec-number&gt;92&lt;/rec-number&gt;&lt;foreign-keys&gt;&lt;key app="EN" db-id="awav5vaag2vvw0e5faxptafsrvsasas5z9zf" timestamp="1520912262"&gt;92&lt;/key&gt;&lt;/foreign-keys&gt;&lt;ref-type name="Journal Article"&gt;17&lt;/ref-type&gt;&lt;contributors&gt;&lt;authors&gt;&lt;author&gt;Ushiyama, Tomoki&lt;/author&gt;&lt;author&gt;Du, Mingyuan&lt;/author&gt;&lt;author&gt;Inoue, Satoshi&lt;/author&gt;&lt;author&gt;Shibaike, Hiroyuki&lt;/author&gt;&lt;author&gt;Yonemura, Seiichiro&lt;/author&gt;&lt;author&gt;Kawashima, Shigeto&lt;/author&gt;&lt;author&gt;Amano, Katsuki&lt;/author&gt;&lt;/authors&gt;&lt;/contributors&gt;&lt;titles&gt;&lt;title&gt;Three-dimensional prediction of maize pollen dispersal and cross-pollination, and the effects of windbreaks&lt;/title&gt;&lt;secondary-title&gt;Environmental biosafety research&lt;/secondary-title&gt;&lt;/titles&gt;&lt;periodical&gt;&lt;full-title&gt;Environmental biosafety research&lt;/full-title&gt;&lt;/periodical&gt;&lt;pages&gt;183-202&lt;/pages&gt;&lt;volume&gt;8&lt;/volume&gt;&lt;number&gt;4&lt;/number&gt;&lt;dates&gt;&lt;year&gt;2009&lt;/year&gt;&lt;/dates&gt;&lt;isbn&gt;1635-7922&lt;/isbn&gt;&lt;urls&gt;&lt;/urls&gt;&lt;/record&gt;&lt;/Cite&gt;&lt;/EndNote&gt;</w:instrText>
      </w:r>
      <w:r w:rsidR="00C626D4">
        <w:fldChar w:fldCharType="separate"/>
      </w:r>
      <w:r w:rsidR="00C626D4">
        <w:rPr>
          <w:noProof/>
        </w:rPr>
        <w:t>(Ushiyama et al., 2009)</w:t>
      </w:r>
      <w:r w:rsidR="00C626D4">
        <w:fldChar w:fldCharType="end"/>
      </w:r>
      <w:r w:rsidR="00FA4A5A" w:rsidRPr="00B52C02">
        <w:rPr>
          <w:lang w:eastAsia="en-US"/>
        </w:rPr>
        <w:t xml:space="preserve">. </w:t>
      </w:r>
      <w:r w:rsidR="001B724A">
        <w:t>For the GM buffalo grass trial</w:t>
      </w:r>
      <w:r w:rsidR="00CE3F42">
        <w:t>,</w:t>
      </w:r>
      <w:r w:rsidR="001B724A">
        <w:t xml:space="preserve"> installing a mesh</w:t>
      </w:r>
      <w:r w:rsidR="009F6C29">
        <w:t xml:space="preserve"> barrier</w:t>
      </w:r>
      <w:r w:rsidR="001B724A">
        <w:t xml:space="preserve"> 150 cm </w:t>
      </w:r>
      <w:r w:rsidR="009F6C29">
        <w:t xml:space="preserve">in </w:t>
      </w:r>
      <w:r w:rsidR="00B52C02">
        <w:t xml:space="preserve">height </w:t>
      </w:r>
      <w:r w:rsidR="00714AB4">
        <w:t xml:space="preserve">surrounding the Monitoring Zone </w:t>
      </w:r>
      <w:r w:rsidR="001B724A">
        <w:t xml:space="preserve">will offer </w:t>
      </w:r>
      <w:r w:rsidR="00B52C02">
        <w:t>suitable</w:t>
      </w:r>
      <w:r w:rsidR="001B724A">
        <w:t xml:space="preserve"> protection since the qui</w:t>
      </w:r>
      <w:r w:rsidR="00B52C02">
        <w:t>e</w:t>
      </w:r>
      <w:r w:rsidR="001B724A">
        <w:t xml:space="preserve">t zone will extend </w:t>
      </w:r>
      <w:r w:rsidR="00155556">
        <w:t>8</w:t>
      </w:r>
      <w:r w:rsidR="00B52C02">
        <w:t>.</w:t>
      </w:r>
      <w:r w:rsidR="00155556">
        <w:t>70 – 14</w:t>
      </w:r>
      <w:r w:rsidR="00B52C02">
        <w:t>.</w:t>
      </w:r>
      <w:r w:rsidR="00155556">
        <w:t xml:space="preserve">50 m which </w:t>
      </w:r>
      <w:r w:rsidR="0027410A">
        <w:t xml:space="preserve">will </w:t>
      </w:r>
      <w:r w:rsidR="00155556">
        <w:t xml:space="preserve">cover </w:t>
      </w:r>
      <w:r w:rsidR="00B52C02">
        <w:t>the 2 m wide monitoring zone and a large part of the</w:t>
      </w:r>
      <w:r w:rsidR="00155556">
        <w:t xml:space="preserve"> </w:t>
      </w:r>
      <w:r w:rsidR="00B52C02">
        <w:t xml:space="preserve">15 m x 15 m </w:t>
      </w:r>
      <w:r w:rsidR="00155556">
        <w:t xml:space="preserve">planting area </w:t>
      </w:r>
      <w:r w:rsidR="00CE3F42">
        <w:t>(section 6.6, chapter 1)</w:t>
      </w:r>
      <w:r w:rsidR="00155556">
        <w:t xml:space="preserve">. The mesh </w:t>
      </w:r>
      <w:r w:rsidR="00B52C02">
        <w:t xml:space="preserve">barrier </w:t>
      </w:r>
      <w:r w:rsidR="00155556">
        <w:t xml:space="preserve">could have </w:t>
      </w:r>
      <w:r w:rsidR="00B52C02">
        <w:t xml:space="preserve">a </w:t>
      </w:r>
      <w:r w:rsidR="00C701F8">
        <w:t>pore</w:t>
      </w:r>
      <w:r w:rsidR="00B52C02">
        <w:t xml:space="preserve"> diameter of </w:t>
      </w:r>
      <w:r w:rsidR="00155556">
        <w:t xml:space="preserve">1 or 2 mm. </w:t>
      </w:r>
      <w:r w:rsidR="00CE3F42" w:rsidRPr="000F13BE">
        <w:t xml:space="preserve">A variety of polythene mesh products </w:t>
      </w:r>
      <w:r w:rsidR="00CE3F42">
        <w:t xml:space="preserve">can be </w:t>
      </w:r>
      <w:r w:rsidR="00CE3F42" w:rsidRPr="000F13BE">
        <w:t xml:space="preserve">used as artificial windbreaks </w:t>
      </w:r>
      <w:r w:rsidR="00C626D4">
        <w:fldChar w:fldCharType="begin"/>
      </w:r>
      <w:r w:rsidR="00C626D4">
        <w:instrText xml:space="preserve"> ADDIN EN.CITE &lt;EndNote&gt;&lt;Cite&gt;&lt;Author&gt;Owen-Turner&lt;/Author&gt;&lt;Year&gt;2006&lt;/Year&gt;&lt;RecNum&gt;91&lt;/RecNum&gt;&lt;DisplayText&gt;(Owen-Turner and Hardy, 2006)&lt;/DisplayText&gt;&lt;record&gt;&lt;rec-number&gt;91&lt;/rec-number&gt;&lt;foreign-keys&gt;&lt;key app="EN" db-id="awav5vaag2vvw0e5faxptafsrvsasas5z9zf" timestamp="1520912037"&gt;91&lt;/key&gt;&lt;/foreign-keys&gt;&lt;ref-type name="Report"&gt;27&lt;/ref-type&gt;&lt;contributors&gt;&lt;authors&gt;&lt;author&gt;Owen-Turner, John&lt;/author&gt;&lt;author&gt;Hardy, Sandra&lt;/author&gt;&lt;/authors&gt;&lt;tertiary-authors&gt;&lt;author&gt;CIITGroups Australia&lt;/author&gt;&lt;/tertiary-authors&gt;&lt;/contributors&gt;&lt;titles&gt;&lt;title&gt;Windbreaks for Citrus&lt;/title&gt;&lt;/titles&gt;&lt;dates&gt;&lt;year&gt;2006&lt;/year&gt;&lt;/dates&gt;&lt;publisher&gt;CIITGroups Australia&lt;/publisher&gt;&lt;urls&gt;&lt;/urls&gt;&lt;/record&gt;&lt;/Cite&gt;&lt;/EndNote&gt;</w:instrText>
      </w:r>
      <w:r w:rsidR="00C626D4">
        <w:fldChar w:fldCharType="separate"/>
      </w:r>
      <w:r w:rsidR="00C626D4">
        <w:rPr>
          <w:noProof/>
        </w:rPr>
        <w:t>(Owen-Turner and Hardy, 2006)</w:t>
      </w:r>
      <w:r w:rsidR="00C626D4">
        <w:fldChar w:fldCharType="end"/>
      </w:r>
      <w:r w:rsidR="00CE3F42">
        <w:t>.</w:t>
      </w:r>
      <w:r w:rsidR="00CE3F42" w:rsidRPr="000F13BE">
        <w:t xml:space="preserve"> </w:t>
      </w:r>
      <w:r w:rsidR="00CE3F42">
        <w:t>These</w:t>
      </w:r>
      <w:r w:rsidR="00CE3F42" w:rsidRPr="000F13BE">
        <w:t xml:space="preserve"> are durable and are available with known porosities which </w:t>
      </w:r>
      <w:r w:rsidR="00CE3F42">
        <w:t>facilitates the selection of</w:t>
      </w:r>
      <w:r w:rsidR="00CE3F42" w:rsidRPr="000F13BE">
        <w:t xml:space="preserve"> the </w:t>
      </w:r>
      <w:r w:rsidR="009F6C29">
        <w:t>appropriate</w:t>
      </w:r>
      <w:r w:rsidR="00CE3F42" w:rsidRPr="000F13BE">
        <w:t xml:space="preserve"> permeability</w:t>
      </w:r>
      <w:r w:rsidR="00CE3F42">
        <w:t xml:space="preserve"> </w:t>
      </w:r>
      <w:r w:rsidR="00C626D4">
        <w:fldChar w:fldCharType="begin"/>
      </w:r>
      <w:r w:rsidR="00C626D4">
        <w:instrText xml:space="preserve"> ADDIN EN.CITE &lt;EndNote&gt;&lt;Cite&gt;&lt;Author&gt;Owen-Turner&lt;/Author&gt;&lt;Year&gt;2006&lt;/Year&gt;&lt;RecNum&gt;91&lt;/RecNum&gt;&lt;DisplayText&gt;(Owen-Turner and Hardy, 2006)&lt;/DisplayText&gt;&lt;record&gt;&lt;rec-number&gt;91&lt;/rec-number&gt;&lt;foreign-keys&gt;&lt;key app="EN" db-id="awav5vaag2vvw0e5faxptafsrvsasas5z9zf" timestamp="1520912037"&gt;91&lt;/key&gt;&lt;/foreign-keys&gt;&lt;ref-type name="Report"&gt;27&lt;/ref-type&gt;&lt;contributors&gt;&lt;authors&gt;&lt;author&gt;Owen-Turner, John&lt;/author&gt;&lt;author&gt;Hardy, Sandra&lt;/author&gt;&lt;/authors&gt;&lt;tertiary-authors&gt;&lt;author&gt;CIITGroups Australia&lt;/author&gt;&lt;/tertiary-authors&gt;&lt;/contributors&gt;&lt;titles&gt;&lt;title&gt;Windbreaks for Citrus&lt;/title&gt;&lt;/titles&gt;&lt;dates&gt;&lt;year&gt;2006&lt;/year&gt;&lt;/dates&gt;&lt;publisher&gt;CIITGroups Australia&lt;/publisher&gt;&lt;urls&gt;&lt;/urls&gt;&lt;/record&gt;&lt;/Cite&gt;&lt;/EndNote&gt;</w:instrText>
      </w:r>
      <w:r w:rsidR="00C626D4">
        <w:fldChar w:fldCharType="separate"/>
      </w:r>
      <w:r w:rsidR="00C626D4">
        <w:rPr>
          <w:noProof/>
        </w:rPr>
        <w:t>(Owen-Turner and Hardy, 2006)</w:t>
      </w:r>
      <w:r w:rsidR="00C626D4">
        <w:fldChar w:fldCharType="end"/>
      </w:r>
      <w:r w:rsidR="00CE3F42" w:rsidRPr="000F13BE">
        <w:t>.</w:t>
      </w:r>
      <w:r w:rsidR="00573175">
        <w:t xml:space="preserve"> In summary, the mesh barrier will act as a windbreak, decreasing the speed of wind inside the trial site, which would avoid the dispersal of rachis segments by wind (risk scenario 4) and decrease the travel distance of GM pollen and therefore the likelihood of gene flow to non-GM buffalo grass (risk scenario 5).</w:t>
      </w:r>
    </w:p>
    <w:p w:rsidR="00AB02B6" w:rsidRPr="00811604" w:rsidRDefault="00AB02B6" w:rsidP="00AB02B6">
      <w:pPr>
        <w:pStyle w:val="Quote"/>
        <w:numPr>
          <w:ilvl w:val="0"/>
          <w:numId w:val="0"/>
        </w:numPr>
      </w:pPr>
      <w:r w:rsidRPr="00811604">
        <w:lastRenderedPageBreak/>
        <w:t>3.1.2</w:t>
      </w:r>
      <w:r w:rsidRPr="00811604">
        <w:tab/>
        <w:t>Summary of licence conditions to be implemented to limit and control the release</w:t>
      </w:r>
    </w:p>
    <w:p w:rsidR="00C96A6D" w:rsidRPr="00811604" w:rsidRDefault="00C96A6D" w:rsidP="00C96A6D">
      <w:pPr>
        <w:pStyle w:val="1Para"/>
        <w:tabs>
          <w:tab w:val="clear" w:pos="540"/>
        </w:tabs>
      </w:pPr>
      <w:r w:rsidRPr="00811604">
        <w:t xml:space="preserve">A number of licence conditions have been </w:t>
      </w:r>
      <w:r w:rsidR="00CA33E3">
        <w:t>impos</w:t>
      </w:r>
      <w:r w:rsidR="00CA33E3" w:rsidRPr="00811604">
        <w:t xml:space="preserve">ed </w:t>
      </w:r>
      <w:r w:rsidRPr="00811604">
        <w:t>to limit and control the release, based on the above considerations. These include requirements to:</w:t>
      </w:r>
    </w:p>
    <w:p w:rsidR="00C96A6D" w:rsidRDefault="00C96A6D" w:rsidP="00C96A6D">
      <w:pPr>
        <w:numPr>
          <w:ilvl w:val="0"/>
          <w:numId w:val="28"/>
        </w:numPr>
        <w:spacing w:before="120" w:after="120"/>
        <w:rPr>
          <w:lang w:eastAsia="en-AU"/>
        </w:rPr>
      </w:pPr>
      <w:r>
        <w:rPr>
          <w:lang w:eastAsia="en-AU"/>
        </w:rPr>
        <w:t>limit the duration of the release to between April 2018 and April 2019</w:t>
      </w:r>
      <w:r w:rsidR="00B75E89">
        <w:rPr>
          <w:lang w:eastAsia="en-AU"/>
        </w:rPr>
        <w:t>,</w:t>
      </w:r>
    </w:p>
    <w:p w:rsidR="00C96A6D" w:rsidRDefault="00C96A6D" w:rsidP="00C96A6D">
      <w:pPr>
        <w:numPr>
          <w:ilvl w:val="0"/>
          <w:numId w:val="28"/>
        </w:numPr>
        <w:spacing w:before="120" w:after="120"/>
        <w:rPr>
          <w:lang w:eastAsia="en-AU"/>
        </w:rPr>
      </w:pPr>
      <w:r>
        <w:rPr>
          <w:lang w:eastAsia="en-AU"/>
        </w:rPr>
        <w:t>limit the size of the release to 200 m</w:t>
      </w:r>
      <w:r>
        <w:rPr>
          <w:vertAlign w:val="superscript"/>
          <w:lang w:eastAsia="en-AU"/>
        </w:rPr>
        <w:t>2</w:t>
      </w:r>
      <w:r>
        <w:rPr>
          <w:lang w:eastAsia="en-AU"/>
        </w:rPr>
        <w:t xml:space="preserve"> at </w:t>
      </w:r>
      <w:r w:rsidR="00E04A9F">
        <w:rPr>
          <w:lang w:eastAsia="en-AU"/>
        </w:rPr>
        <w:t>the RMIT East Bundoora campus</w:t>
      </w:r>
      <w:r>
        <w:rPr>
          <w:lang w:eastAsia="en-AU"/>
        </w:rPr>
        <w:t xml:space="preserve"> in the local government area of Whittlesea, Victoria</w:t>
      </w:r>
      <w:r w:rsidR="00B75E89">
        <w:rPr>
          <w:lang w:eastAsia="en-AU"/>
        </w:rPr>
        <w:t>,</w:t>
      </w:r>
      <w:r>
        <w:rPr>
          <w:lang w:eastAsia="en-AU"/>
        </w:rPr>
        <w:t xml:space="preserve"> </w:t>
      </w:r>
    </w:p>
    <w:p w:rsidR="00C96A6D" w:rsidRDefault="00C96A6D" w:rsidP="00C96A6D">
      <w:pPr>
        <w:numPr>
          <w:ilvl w:val="0"/>
          <w:numId w:val="28"/>
        </w:numPr>
        <w:spacing w:before="120" w:after="120"/>
        <w:rPr>
          <w:lang w:eastAsia="en-AU"/>
        </w:rPr>
      </w:pPr>
      <w:r>
        <w:rPr>
          <w:lang w:eastAsia="en-AU"/>
        </w:rPr>
        <w:t>locat</w:t>
      </w:r>
      <w:r w:rsidR="009D4EBD">
        <w:rPr>
          <w:lang w:eastAsia="en-AU"/>
        </w:rPr>
        <w:t>e</w:t>
      </w:r>
      <w:r>
        <w:rPr>
          <w:lang w:eastAsia="en-AU"/>
        </w:rPr>
        <w:t xml:space="preserve"> the proposed field trial site at least 100 m away from the nearest natural waterway</w:t>
      </w:r>
      <w:r w:rsidR="00B75E89">
        <w:rPr>
          <w:lang w:eastAsia="en-AU"/>
        </w:rPr>
        <w:t>,</w:t>
      </w:r>
    </w:p>
    <w:p w:rsidR="00C462C1" w:rsidRDefault="00C96A6D" w:rsidP="009D4EBD">
      <w:pPr>
        <w:numPr>
          <w:ilvl w:val="0"/>
          <w:numId w:val="28"/>
        </w:numPr>
        <w:spacing w:before="120" w:after="120"/>
        <w:rPr>
          <w:lang w:eastAsia="en-AU"/>
        </w:rPr>
      </w:pPr>
      <w:proofErr w:type="gramStart"/>
      <w:r>
        <w:rPr>
          <w:lang w:eastAsia="en-AU"/>
        </w:rPr>
        <w:t>surround</w:t>
      </w:r>
      <w:proofErr w:type="gramEnd"/>
      <w:r>
        <w:rPr>
          <w:lang w:eastAsia="en-AU"/>
        </w:rPr>
        <w:t xml:space="preserve"> the </w:t>
      </w:r>
      <w:r w:rsidR="00B343BA">
        <w:rPr>
          <w:lang w:eastAsia="en-AU"/>
        </w:rPr>
        <w:t>planting area</w:t>
      </w:r>
      <w:r>
        <w:rPr>
          <w:lang w:eastAsia="en-AU"/>
        </w:rPr>
        <w:t xml:space="preserve"> with a monitoring zone of 2</w:t>
      </w:r>
      <w:r w:rsidR="009C1F29">
        <w:rPr>
          <w:lang w:eastAsia="en-AU"/>
        </w:rPr>
        <w:t xml:space="preserve"> </w:t>
      </w:r>
      <w:r>
        <w:rPr>
          <w:lang w:eastAsia="en-AU"/>
        </w:rPr>
        <w:t xml:space="preserve">m that is kept bare of vegetation. </w:t>
      </w:r>
      <w:r w:rsidR="0015185D">
        <w:rPr>
          <w:lang w:eastAsia="en-AU"/>
        </w:rPr>
        <w:t>During the trial, t</w:t>
      </w:r>
      <w:r>
        <w:rPr>
          <w:lang w:eastAsia="en-AU"/>
        </w:rPr>
        <w:t xml:space="preserve">he monitoring zone is to be inspected weekly for the presence of any </w:t>
      </w:r>
      <w:r w:rsidR="009D4EBD">
        <w:rPr>
          <w:lang w:eastAsia="en-AU"/>
        </w:rPr>
        <w:t xml:space="preserve">plants </w:t>
      </w:r>
      <w:r>
        <w:rPr>
          <w:lang w:eastAsia="en-AU"/>
        </w:rPr>
        <w:t xml:space="preserve">which </w:t>
      </w:r>
      <w:r w:rsidR="009C1F29">
        <w:rPr>
          <w:lang w:eastAsia="en-AU"/>
        </w:rPr>
        <w:t>must</w:t>
      </w:r>
      <w:r>
        <w:rPr>
          <w:lang w:eastAsia="en-AU"/>
        </w:rPr>
        <w:t xml:space="preserve"> be </w:t>
      </w:r>
      <w:r w:rsidR="009D4EBD">
        <w:rPr>
          <w:lang w:eastAsia="en-AU"/>
        </w:rPr>
        <w:t>destroyed,</w:t>
      </w:r>
      <w:r>
        <w:rPr>
          <w:lang w:eastAsia="en-AU"/>
        </w:rPr>
        <w:t xml:space="preserve"> </w:t>
      </w:r>
    </w:p>
    <w:p w:rsidR="00C40EFC" w:rsidRDefault="00C96A6D" w:rsidP="00C40EFC">
      <w:pPr>
        <w:numPr>
          <w:ilvl w:val="0"/>
          <w:numId w:val="28"/>
        </w:numPr>
        <w:spacing w:before="120" w:after="120"/>
        <w:rPr>
          <w:lang w:eastAsia="en-AU"/>
        </w:rPr>
      </w:pPr>
      <w:r>
        <w:rPr>
          <w:lang w:eastAsia="en-AU"/>
        </w:rPr>
        <w:t>surround</w:t>
      </w:r>
      <w:r w:rsidR="009D4EBD">
        <w:rPr>
          <w:lang w:eastAsia="en-AU"/>
        </w:rPr>
        <w:t xml:space="preserve"> the</w:t>
      </w:r>
      <w:r>
        <w:rPr>
          <w:lang w:eastAsia="en-AU"/>
        </w:rPr>
        <w:t xml:space="preserve"> </w:t>
      </w:r>
      <w:r w:rsidR="009C1F29">
        <w:rPr>
          <w:lang w:eastAsia="en-AU"/>
        </w:rPr>
        <w:t>monitoring zone</w:t>
      </w:r>
      <w:r>
        <w:rPr>
          <w:lang w:eastAsia="en-AU"/>
        </w:rPr>
        <w:t xml:space="preserve"> with an isolation zone of at least </w:t>
      </w:r>
      <w:r w:rsidR="009C1F29">
        <w:rPr>
          <w:lang w:eastAsia="en-AU"/>
        </w:rPr>
        <w:t>28</w:t>
      </w:r>
      <w:r w:rsidRPr="006212B2">
        <w:rPr>
          <w:lang w:eastAsia="en-AU"/>
        </w:rPr>
        <w:t xml:space="preserve"> m</w:t>
      </w:r>
      <w:r w:rsidRPr="00A0708F">
        <w:rPr>
          <w:lang w:eastAsia="en-AU"/>
        </w:rPr>
        <w:t xml:space="preserve"> free</w:t>
      </w:r>
      <w:r>
        <w:rPr>
          <w:lang w:eastAsia="en-AU"/>
        </w:rPr>
        <w:t xml:space="preserve"> from other buffalo grass</w:t>
      </w:r>
      <w:r w:rsidR="00B75E89">
        <w:rPr>
          <w:lang w:eastAsia="en-AU"/>
        </w:rPr>
        <w:t>,</w:t>
      </w:r>
      <w:r w:rsidR="00C40EFC" w:rsidRPr="00C40EFC">
        <w:rPr>
          <w:lang w:eastAsia="en-AU"/>
        </w:rPr>
        <w:t xml:space="preserve"> </w:t>
      </w:r>
    </w:p>
    <w:p w:rsidR="0058508D" w:rsidRDefault="00C40EFC" w:rsidP="00C40EFC">
      <w:pPr>
        <w:numPr>
          <w:ilvl w:val="0"/>
          <w:numId w:val="28"/>
        </w:numPr>
        <w:spacing w:before="120" w:after="120"/>
        <w:rPr>
          <w:lang w:eastAsia="en-AU"/>
        </w:rPr>
      </w:pPr>
      <w:r>
        <w:rPr>
          <w:lang w:eastAsia="en-AU"/>
        </w:rPr>
        <w:t>surround the trial site with a fence capable of excluding livestock and limiting unauthorised human access,</w:t>
      </w:r>
      <w:r w:rsidR="0058508D">
        <w:rPr>
          <w:lang w:eastAsia="en-AU"/>
        </w:rPr>
        <w:t xml:space="preserve"> </w:t>
      </w:r>
    </w:p>
    <w:p w:rsidR="00C96A6D" w:rsidRDefault="00C40EFC">
      <w:pPr>
        <w:numPr>
          <w:ilvl w:val="0"/>
          <w:numId w:val="28"/>
        </w:numPr>
        <w:spacing w:before="120" w:after="120"/>
        <w:rPr>
          <w:lang w:eastAsia="en-AU"/>
        </w:rPr>
      </w:pPr>
      <w:r>
        <w:rPr>
          <w:lang w:eastAsia="en-AU"/>
        </w:rPr>
        <w:t xml:space="preserve">install a mesh barrier around the monitoring zone with a height of 1.5 m and a </w:t>
      </w:r>
      <w:r w:rsidR="00AA158B">
        <w:rPr>
          <w:lang w:eastAsia="en-AU"/>
        </w:rPr>
        <w:t>por</w:t>
      </w:r>
      <w:r>
        <w:rPr>
          <w:lang w:eastAsia="en-AU"/>
        </w:rPr>
        <w:t>e diameter not exceeding 2 mm which will prevent water dispersal of GM buffalo grass propagules and will act as a windbreak,</w:t>
      </w:r>
    </w:p>
    <w:p w:rsidR="00C96A6D" w:rsidRDefault="00C96A6D" w:rsidP="00C96A6D">
      <w:pPr>
        <w:numPr>
          <w:ilvl w:val="0"/>
          <w:numId w:val="28"/>
        </w:numPr>
        <w:spacing w:before="120" w:after="120"/>
        <w:rPr>
          <w:lang w:eastAsia="en-AU"/>
        </w:rPr>
      </w:pPr>
      <w:r>
        <w:rPr>
          <w:lang w:eastAsia="en-AU"/>
        </w:rPr>
        <w:t xml:space="preserve">monitor the buffalo grass </w:t>
      </w:r>
      <w:r w:rsidR="006E4BA1">
        <w:rPr>
          <w:lang w:eastAsia="en-AU"/>
        </w:rPr>
        <w:t xml:space="preserve">weekly </w:t>
      </w:r>
      <w:r>
        <w:rPr>
          <w:lang w:eastAsia="en-AU"/>
        </w:rPr>
        <w:t xml:space="preserve">once established and </w:t>
      </w:r>
      <w:r w:rsidRPr="00D9706C">
        <w:rPr>
          <w:lang w:eastAsia="en-AU"/>
        </w:rPr>
        <w:t xml:space="preserve">mow </w:t>
      </w:r>
      <w:r>
        <w:rPr>
          <w:lang w:eastAsia="en-AU"/>
        </w:rPr>
        <w:t xml:space="preserve">before the grass grows </w:t>
      </w:r>
      <w:r w:rsidR="009C1F29">
        <w:rPr>
          <w:lang w:eastAsia="en-AU"/>
        </w:rPr>
        <w:t>taller than</w:t>
      </w:r>
      <w:r>
        <w:rPr>
          <w:lang w:eastAsia="en-AU"/>
        </w:rPr>
        <w:t xml:space="preserve"> 50 mm</w:t>
      </w:r>
      <w:r w:rsidR="00B75E89">
        <w:rPr>
          <w:lang w:eastAsia="en-AU"/>
        </w:rPr>
        <w:t>,</w:t>
      </w:r>
    </w:p>
    <w:p w:rsidR="00E04A9F" w:rsidRDefault="00C40EFC" w:rsidP="00C40EFC">
      <w:pPr>
        <w:numPr>
          <w:ilvl w:val="0"/>
          <w:numId w:val="28"/>
        </w:numPr>
        <w:spacing w:before="120" w:after="120"/>
        <w:rPr>
          <w:lang w:eastAsia="en-AU"/>
        </w:rPr>
      </w:pPr>
      <w:r>
        <w:rPr>
          <w:lang w:eastAsia="en-AU"/>
        </w:rPr>
        <w:t>i</w:t>
      </w:r>
      <w:r w:rsidRPr="0015185D">
        <w:rPr>
          <w:lang w:eastAsia="en-AU"/>
        </w:rPr>
        <w:t>nspect the area after mowing to detect any stolon fragments on the ground</w:t>
      </w:r>
      <w:r>
        <w:rPr>
          <w:lang w:eastAsia="en-AU"/>
        </w:rPr>
        <w:t xml:space="preserve">, </w:t>
      </w:r>
      <w:r w:rsidR="00E04A9F">
        <w:rPr>
          <w:lang w:eastAsia="en-AU"/>
        </w:rPr>
        <w:t xml:space="preserve">collect all leaf clippings and dispose </w:t>
      </w:r>
      <w:r w:rsidR="00714AB4">
        <w:rPr>
          <w:lang w:eastAsia="en-AU"/>
        </w:rPr>
        <w:t xml:space="preserve">of </w:t>
      </w:r>
      <w:r w:rsidR="00E04A9F">
        <w:rPr>
          <w:lang w:eastAsia="en-AU"/>
        </w:rPr>
        <w:t xml:space="preserve">them </w:t>
      </w:r>
      <w:r w:rsidR="00714AB4">
        <w:rPr>
          <w:lang w:eastAsia="en-AU"/>
        </w:rPr>
        <w:t xml:space="preserve">in ways which </w:t>
      </w:r>
      <w:r w:rsidR="00E04A9F">
        <w:rPr>
          <w:lang w:eastAsia="en-AU"/>
        </w:rPr>
        <w:t>prevent stolon and seed dispersal,</w:t>
      </w:r>
    </w:p>
    <w:p w:rsidR="00C96A6D" w:rsidRDefault="00C96A6D" w:rsidP="00C96A6D">
      <w:pPr>
        <w:numPr>
          <w:ilvl w:val="0"/>
          <w:numId w:val="28"/>
        </w:numPr>
        <w:spacing w:before="120" w:after="120"/>
        <w:rPr>
          <w:lang w:eastAsia="en-AU"/>
        </w:rPr>
      </w:pPr>
      <w:r>
        <w:rPr>
          <w:lang w:eastAsia="en-AU"/>
        </w:rPr>
        <w:t xml:space="preserve">clean </w:t>
      </w:r>
      <w:r w:rsidR="009D4EBD">
        <w:rPr>
          <w:lang w:eastAsia="en-AU"/>
        </w:rPr>
        <w:t xml:space="preserve">the </w:t>
      </w:r>
      <w:r>
        <w:rPr>
          <w:lang w:eastAsia="en-AU"/>
        </w:rPr>
        <w:t>equipment prior to use for other purposes or removal from the trial site</w:t>
      </w:r>
      <w:r w:rsidR="00B75E89">
        <w:rPr>
          <w:lang w:eastAsia="en-AU"/>
        </w:rPr>
        <w:t>,</w:t>
      </w:r>
    </w:p>
    <w:p w:rsidR="00297A94" w:rsidRDefault="00297A94" w:rsidP="00C96A6D">
      <w:pPr>
        <w:numPr>
          <w:ilvl w:val="0"/>
          <w:numId w:val="28"/>
        </w:numPr>
        <w:spacing w:before="120" w:after="120"/>
        <w:rPr>
          <w:lang w:eastAsia="en-AU"/>
        </w:rPr>
      </w:pPr>
      <w:r>
        <w:rPr>
          <w:lang w:eastAsia="en-AU"/>
        </w:rPr>
        <w:t>irrigate and fertilise</w:t>
      </w:r>
      <w:r w:rsidRPr="00F65FE3">
        <w:rPr>
          <w:lang w:eastAsia="en-AU"/>
        </w:rPr>
        <w:t xml:space="preserve"> </w:t>
      </w:r>
      <w:r>
        <w:rPr>
          <w:lang w:eastAsia="en-AU"/>
        </w:rPr>
        <w:t xml:space="preserve">the GM buffalo grass </w:t>
      </w:r>
      <w:r w:rsidRPr="00F65FE3">
        <w:rPr>
          <w:lang w:eastAsia="en-AU"/>
        </w:rPr>
        <w:t xml:space="preserve">as </w:t>
      </w:r>
      <w:r>
        <w:rPr>
          <w:lang w:eastAsia="en-AU"/>
        </w:rPr>
        <w:t>necessary</w:t>
      </w:r>
      <w:r w:rsidRPr="00F65FE3">
        <w:rPr>
          <w:lang w:eastAsia="en-AU"/>
        </w:rPr>
        <w:t xml:space="preserve"> to minimise the induction of </w:t>
      </w:r>
      <w:r>
        <w:rPr>
          <w:lang w:eastAsia="en-AU"/>
        </w:rPr>
        <w:t>flowering,</w:t>
      </w:r>
    </w:p>
    <w:p w:rsidR="00297A94" w:rsidRDefault="00297A94" w:rsidP="00297A94">
      <w:pPr>
        <w:numPr>
          <w:ilvl w:val="0"/>
          <w:numId w:val="28"/>
        </w:numPr>
        <w:spacing w:before="120" w:after="120"/>
        <w:rPr>
          <w:lang w:eastAsia="en-AU"/>
        </w:rPr>
      </w:pPr>
      <w:r w:rsidRPr="00297A94">
        <w:rPr>
          <w:lang w:eastAsia="en-AU"/>
        </w:rPr>
        <w:t>monitor</w:t>
      </w:r>
      <w:r>
        <w:rPr>
          <w:lang w:eastAsia="en-AU"/>
        </w:rPr>
        <w:t xml:space="preserve"> t</w:t>
      </w:r>
      <w:r w:rsidRPr="00297A94">
        <w:rPr>
          <w:lang w:eastAsia="en-AU"/>
        </w:rPr>
        <w:t xml:space="preserve">he </w:t>
      </w:r>
      <w:r>
        <w:rPr>
          <w:lang w:eastAsia="en-AU"/>
        </w:rPr>
        <w:t>GM b</w:t>
      </w:r>
      <w:r w:rsidRPr="00297A94">
        <w:rPr>
          <w:lang w:eastAsia="en-AU"/>
        </w:rPr>
        <w:t>uffalo grass plants weekly for the presence of intact, fully expanded inflorescences and provide</w:t>
      </w:r>
      <w:r>
        <w:rPr>
          <w:lang w:eastAsia="en-AU"/>
        </w:rPr>
        <w:t xml:space="preserve"> </w:t>
      </w:r>
      <w:r w:rsidRPr="00297A94">
        <w:rPr>
          <w:lang w:eastAsia="en-AU"/>
        </w:rPr>
        <w:t>an estimate of the numbers to the Regulator</w:t>
      </w:r>
      <w:r>
        <w:rPr>
          <w:lang w:eastAsia="en-AU"/>
        </w:rPr>
        <w:t>,</w:t>
      </w:r>
    </w:p>
    <w:p w:rsidR="00C96A6D" w:rsidRDefault="00C96A6D" w:rsidP="00C96A6D">
      <w:pPr>
        <w:numPr>
          <w:ilvl w:val="0"/>
          <w:numId w:val="28"/>
        </w:numPr>
        <w:spacing w:before="120" w:after="120"/>
        <w:rPr>
          <w:lang w:eastAsia="en-AU"/>
        </w:rPr>
      </w:pPr>
      <w:r>
        <w:rPr>
          <w:lang w:eastAsia="en-AU"/>
        </w:rPr>
        <w:t>transport</w:t>
      </w:r>
      <w:r w:rsidR="009C1F29">
        <w:rPr>
          <w:lang w:eastAsia="en-AU"/>
        </w:rPr>
        <w:t>, stor</w:t>
      </w:r>
      <w:r w:rsidR="009D4EBD">
        <w:rPr>
          <w:lang w:eastAsia="en-AU"/>
        </w:rPr>
        <w:t>e</w:t>
      </w:r>
      <w:r w:rsidR="009C1F29">
        <w:rPr>
          <w:lang w:eastAsia="en-AU"/>
        </w:rPr>
        <w:t xml:space="preserve"> and destroy</w:t>
      </w:r>
      <w:r>
        <w:rPr>
          <w:lang w:eastAsia="en-AU"/>
        </w:rPr>
        <w:t xml:space="preserve"> GMOs</w:t>
      </w:r>
      <w:r w:rsidR="00922C7A">
        <w:rPr>
          <w:lang w:eastAsia="en-AU"/>
        </w:rPr>
        <w:t xml:space="preserve"> including </w:t>
      </w:r>
      <w:r w:rsidR="00FF0CA8">
        <w:rPr>
          <w:lang w:eastAsia="en-AU"/>
        </w:rPr>
        <w:t>leaf clippings</w:t>
      </w:r>
      <w:r w:rsidR="00922C7A">
        <w:rPr>
          <w:lang w:eastAsia="en-AU"/>
        </w:rPr>
        <w:t>,</w:t>
      </w:r>
      <w:r>
        <w:rPr>
          <w:lang w:eastAsia="en-AU"/>
        </w:rPr>
        <w:t xml:space="preserve"> in accordance with the current Regulator’s </w:t>
      </w:r>
      <w:r w:rsidRPr="003C2AF4">
        <w:rPr>
          <w:i/>
          <w:lang w:eastAsia="en-AU"/>
        </w:rPr>
        <w:t>Guidelines for the Transport, Storage and Disposal of GMOs</w:t>
      </w:r>
      <w:r w:rsidR="00B75E89">
        <w:rPr>
          <w:i/>
          <w:lang w:eastAsia="en-AU"/>
        </w:rPr>
        <w:t>,</w:t>
      </w:r>
    </w:p>
    <w:p w:rsidR="00C96A6D" w:rsidRDefault="00922C7A" w:rsidP="00C96A6D">
      <w:pPr>
        <w:numPr>
          <w:ilvl w:val="0"/>
          <w:numId w:val="28"/>
        </w:numPr>
        <w:spacing w:before="120" w:after="120"/>
        <w:rPr>
          <w:lang w:eastAsia="en-AU"/>
        </w:rPr>
      </w:pPr>
      <w:r>
        <w:rPr>
          <w:lang w:eastAsia="en-AU"/>
        </w:rPr>
        <w:t>destroy all GMOs at</w:t>
      </w:r>
      <w:r w:rsidR="00C96A6D">
        <w:rPr>
          <w:lang w:eastAsia="en-AU"/>
        </w:rPr>
        <w:t xml:space="preserve"> </w:t>
      </w:r>
      <w:r w:rsidR="00C462C1">
        <w:rPr>
          <w:lang w:eastAsia="en-AU"/>
        </w:rPr>
        <w:t xml:space="preserve">the </w:t>
      </w:r>
      <w:r w:rsidR="00C96A6D">
        <w:rPr>
          <w:lang w:eastAsia="en-AU"/>
        </w:rPr>
        <w:t>trial site at the end of the trial</w:t>
      </w:r>
      <w:r w:rsidR="00B75E89">
        <w:rPr>
          <w:lang w:eastAsia="en-AU"/>
        </w:rPr>
        <w:t>,</w:t>
      </w:r>
    </w:p>
    <w:p w:rsidR="00C96A6D" w:rsidRPr="0032548D" w:rsidRDefault="009D4EBD" w:rsidP="00C96A6D">
      <w:pPr>
        <w:numPr>
          <w:ilvl w:val="0"/>
          <w:numId w:val="28"/>
        </w:numPr>
        <w:spacing w:before="120" w:after="120"/>
        <w:rPr>
          <w:lang w:eastAsia="en-AU"/>
        </w:rPr>
      </w:pPr>
      <w:r>
        <w:rPr>
          <w:lang w:eastAsia="en-AU"/>
        </w:rPr>
        <w:t>irrigate</w:t>
      </w:r>
      <w:r w:rsidRPr="0032548D">
        <w:rPr>
          <w:lang w:eastAsia="en-AU"/>
        </w:rPr>
        <w:t xml:space="preserve"> </w:t>
      </w:r>
      <w:r w:rsidRPr="0032548D">
        <w:t xml:space="preserve">the planting area </w:t>
      </w:r>
      <w:r>
        <w:t xml:space="preserve">after the removal of the GMOs </w:t>
      </w:r>
      <w:r w:rsidR="00C96A6D" w:rsidRPr="0032548D">
        <w:rPr>
          <w:lang w:eastAsia="en-AU"/>
        </w:rPr>
        <w:t>to promote germination of volunteers</w:t>
      </w:r>
      <w:r w:rsidR="00B75E89">
        <w:rPr>
          <w:lang w:eastAsia="en-AU"/>
        </w:rPr>
        <w:t>,</w:t>
      </w:r>
    </w:p>
    <w:p w:rsidR="00C96A6D" w:rsidRDefault="00C96A6D" w:rsidP="00C96A6D">
      <w:pPr>
        <w:numPr>
          <w:ilvl w:val="0"/>
          <w:numId w:val="28"/>
        </w:numPr>
        <w:spacing w:before="120" w:after="120"/>
        <w:rPr>
          <w:lang w:eastAsia="en-AU"/>
        </w:rPr>
      </w:pPr>
      <w:r>
        <w:rPr>
          <w:lang w:eastAsia="en-AU"/>
        </w:rPr>
        <w:t>monitor</w:t>
      </w:r>
      <w:r w:rsidR="009C09FF">
        <w:rPr>
          <w:lang w:eastAsia="en-AU"/>
        </w:rPr>
        <w:t xml:space="preserve"> </w:t>
      </w:r>
      <w:r w:rsidRPr="00771B1E">
        <w:t xml:space="preserve">the </w:t>
      </w:r>
      <w:r>
        <w:t xml:space="preserve">planting area and monitoring zone </w:t>
      </w:r>
      <w:r>
        <w:rPr>
          <w:lang w:eastAsia="en-AU"/>
        </w:rPr>
        <w:t xml:space="preserve">for at least 12 months and until the site is free of volunteers for at least </w:t>
      </w:r>
      <w:r w:rsidR="002A3F71">
        <w:rPr>
          <w:lang w:eastAsia="en-AU"/>
        </w:rPr>
        <w:t xml:space="preserve">9 </w:t>
      </w:r>
      <w:r>
        <w:rPr>
          <w:lang w:eastAsia="en-AU"/>
        </w:rPr>
        <w:t>months</w:t>
      </w:r>
      <w:r w:rsidR="00B75E89">
        <w:rPr>
          <w:lang w:eastAsia="en-AU"/>
        </w:rPr>
        <w:t>, and</w:t>
      </w:r>
    </w:p>
    <w:p w:rsidR="00C96A6D" w:rsidRDefault="00C96A6D" w:rsidP="00C96A6D">
      <w:pPr>
        <w:numPr>
          <w:ilvl w:val="0"/>
          <w:numId w:val="28"/>
        </w:numPr>
        <w:spacing w:before="120" w:after="120"/>
        <w:rPr>
          <w:lang w:eastAsia="en-AU"/>
        </w:rPr>
      </w:pPr>
      <w:proofErr w:type="gramStart"/>
      <w:r>
        <w:rPr>
          <w:lang w:eastAsia="en-AU"/>
        </w:rPr>
        <w:t>not</w:t>
      </w:r>
      <w:proofErr w:type="gramEnd"/>
      <w:r>
        <w:rPr>
          <w:lang w:eastAsia="en-AU"/>
        </w:rPr>
        <w:t xml:space="preserve"> allow the GM plant material to be used </w:t>
      </w:r>
      <w:r w:rsidR="00922C7A">
        <w:rPr>
          <w:lang w:eastAsia="en-AU"/>
        </w:rPr>
        <w:t>as</w:t>
      </w:r>
      <w:r>
        <w:rPr>
          <w:lang w:eastAsia="en-AU"/>
        </w:rPr>
        <w:t xml:space="preserve"> </w:t>
      </w:r>
      <w:r w:rsidR="009D4EBD">
        <w:rPr>
          <w:lang w:eastAsia="en-AU"/>
        </w:rPr>
        <w:t xml:space="preserve">human food or </w:t>
      </w:r>
      <w:r>
        <w:rPr>
          <w:lang w:eastAsia="en-AU"/>
        </w:rPr>
        <w:t>animal feed.</w:t>
      </w:r>
    </w:p>
    <w:p w:rsidR="00C96A6D" w:rsidRPr="00811604" w:rsidRDefault="00C96A6D" w:rsidP="00805B60">
      <w:pPr>
        <w:pStyle w:val="Style3"/>
      </w:pPr>
      <w:bookmarkStart w:id="279" w:name="_Toc209859604"/>
      <w:bookmarkStart w:id="280" w:name="_Toc274904783"/>
      <w:bookmarkStart w:id="281" w:name="_Toc291151836"/>
      <w:bookmarkStart w:id="282" w:name="_Toc355008033"/>
      <w:bookmarkStart w:id="283" w:name="_Toc498090904"/>
      <w:bookmarkStart w:id="284" w:name="_Toc511039118"/>
      <w:bookmarkEnd w:id="276"/>
      <w:bookmarkEnd w:id="277"/>
      <w:bookmarkEnd w:id="278"/>
      <w:r w:rsidRPr="00811604">
        <w:t>Other risk management considerations</w:t>
      </w:r>
      <w:bookmarkEnd w:id="279"/>
      <w:bookmarkEnd w:id="280"/>
      <w:bookmarkEnd w:id="281"/>
      <w:bookmarkEnd w:id="282"/>
      <w:bookmarkEnd w:id="283"/>
      <w:bookmarkEnd w:id="284"/>
    </w:p>
    <w:p w:rsidR="00C96A6D" w:rsidRPr="00811604" w:rsidRDefault="00C96A6D" w:rsidP="00C96A6D">
      <w:pPr>
        <w:pStyle w:val="1Para"/>
      </w:pPr>
      <w:r w:rsidRPr="00811604">
        <w:t>All DIR licences issued by the Regulator contain a number of conditions that relate to general risk management. These include conditions relating to:</w:t>
      </w:r>
    </w:p>
    <w:p w:rsidR="00C96A6D" w:rsidRPr="00811604" w:rsidRDefault="00C96A6D" w:rsidP="00C96A6D">
      <w:pPr>
        <w:numPr>
          <w:ilvl w:val="0"/>
          <w:numId w:val="10"/>
        </w:numPr>
        <w:tabs>
          <w:tab w:val="clear" w:pos="644"/>
          <w:tab w:val="num" w:pos="993"/>
        </w:tabs>
        <w:spacing w:before="120"/>
        <w:ind w:left="993" w:hanging="426"/>
        <w:rPr>
          <w:lang w:eastAsia="en-AU"/>
        </w:rPr>
      </w:pPr>
      <w:r w:rsidRPr="00811604">
        <w:rPr>
          <w:lang w:eastAsia="en-AU"/>
        </w:rPr>
        <w:t>applicant suitability</w:t>
      </w:r>
      <w:r w:rsidR="00B75E89">
        <w:rPr>
          <w:lang w:eastAsia="en-AU"/>
        </w:rPr>
        <w:t>,</w:t>
      </w:r>
    </w:p>
    <w:p w:rsidR="00C96A6D" w:rsidRPr="00811604" w:rsidRDefault="00C96A6D" w:rsidP="00C96A6D">
      <w:pPr>
        <w:numPr>
          <w:ilvl w:val="0"/>
          <w:numId w:val="10"/>
        </w:numPr>
        <w:tabs>
          <w:tab w:val="clear" w:pos="644"/>
          <w:tab w:val="num" w:pos="993"/>
        </w:tabs>
        <w:spacing w:before="120"/>
        <w:ind w:left="993" w:hanging="426"/>
        <w:rPr>
          <w:lang w:eastAsia="en-AU"/>
        </w:rPr>
      </w:pPr>
      <w:r w:rsidRPr="00811604">
        <w:rPr>
          <w:lang w:eastAsia="en-AU"/>
        </w:rPr>
        <w:t>contingency plans</w:t>
      </w:r>
      <w:r w:rsidR="00B75E89">
        <w:rPr>
          <w:lang w:eastAsia="en-AU"/>
        </w:rPr>
        <w:t>,</w:t>
      </w:r>
    </w:p>
    <w:p w:rsidR="00C96A6D" w:rsidRPr="00811604" w:rsidRDefault="00C96A6D" w:rsidP="00C96A6D">
      <w:pPr>
        <w:numPr>
          <w:ilvl w:val="0"/>
          <w:numId w:val="10"/>
        </w:numPr>
        <w:tabs>
          <w:tab w:val="clear" w:pos="644"/>
          <w:tab w:val="num" w:pos="993"/>
        </w:tabs>
        <w:spacing w:before="120"/>
        <w:ind w:left="993" w:hanging="426"/>
        <w:rPr>
          <w:lang w:eastAsia="en-AU"/>
        </w:rPr>
      </w:pPr>
      <w:r w:rsidRPr="00811604">
        <w:rPr>
          <w:lang w:eastAsia="en-AU"/>
        </w:rPr>
        <w:t>identification of the persons or classes of persons covered by the licence</w:t>
      </w:r>
      <w:r w:rsidR="00B75E89">
        <w:rPr>
          <w:lang w:eastAsia="en-AU"/>
        </w:rPr>
        <w:t>,</w:t>
      </w:r>
    </w:p>
    <w:p w:rsidR="00C96A6D" w:rsidRPr="00811604" w:rsidRDefault="00C96A6D" w:rsidP="00C96A6D">
      <w:pPr>
        <w:numPr>
          <w:ilvl w:val="0"/>
          <w:numId w:val="10"/>
        </w:numPr>
        <w:tabs>
          <w:tab w:val="clear" w:pos="644"/>
          <w:tab w:val="num" w:pos="993"/>
        </w:tabs>
        <w:spacing w:before="120"/>
        <w:ind w:left="993" w:hanging="426"/>
        <w:rPr>
          <w:lang w:eastAsia="en-AU"/>
        </w:rPr>
      </w:pPr>
      <w:r w:rsidRPr="00811604">
        <w:rPr>
          <w:lang w:eastAsia="en-AU"/>
        </w:rPr>
        <w:t>reporting requirements</w:t>
      </w:r>
      <w:r w:rsidR="00B75E89">
        <w:rPr>
          <w:lang w:eastAsia="en-AU"/>
        </w:rPr>
        <w:t>,</w:t>
      </w:r>
      <w:r w:rsidRPr="00811604">
        <w:rPr>
          <w:lang w:eastAsia="en-AU"/>
        </w:rPr>
        <w:t xml:space="preserve"> and</w:t>
      </w:r>
    </w:p>
    <w:p w:rsidR="00C96A6D" w:rsidRPr="00811604" w:rsidRDefault="00C96A6D" w:rsidP="00C96A6D">
      <w:pPr>
        <w:numPr>
          <w:ilvl w:val="0"/>
          <w:numId w:val="10"/>
        </w:numPr>
        <w:tabs>
          <w:tab w:val="clear" w:pos="644"/>
          <w:tab w:val="num" w:pos="993"/>
        </w:tabs>
        <w:spacing w:before="120"/>
        <w:ind w:left="993" w:hanging="426"/>
        <w:rPr>
          <w:lang w:eastAsia="en-AU"/>
        </w:rPr>
      </w:pPr>
      <w:proofErr w:type="gramStart"/>
      <w:r w:rsidRPr="00811604">
        <w:rPr>
          <w:lang w:eastAsia="en-AU"/>
        </w:rPr>
        <w:lastRenderedPageBreak/>
        <w:t>access</w:t>
      </w:r>
      <w:proofErr w:type="gramEnd"/>
      <w:r w:rsidRPr="00811604">
        <w:rPr>
          <w:lang w:eastAsia="en-AU"/>
        </w:rPr>
        <w:t xml:space="preserve"> for the purpose of monitoring for compliance.</w:t>
      </w:r>
    </w:p>
    <w:p w:rsidR="00C96A6D" w:rsidRPr="00811604" w:rsidRDefault="00C96A6D" w:rsidP="00C96A6D">
      <w:pPr>
        <w:pStyle w:val="Quote"/>
        <w:numPr>
          <w:ilvl w:val="0"/>
          <w:numId w:val="0"/>
        </w:numPr>
      </w:pPr>
      <w:bookmarkStart w:id="285" w:name="_Ref227910732"/>
      <w:r w:rsidRPr="00811604">
        <w:t>3.2.1</w:t>
      </w:r>
      <w:r w:rsidRPr="00811604">
        <w:tab/>
        <w:t>Applicant suitability</w:t>
      </w:r>
      <w:bookmarkEnd w:id="285"/>
    </w:p>
    <w:p w:rsidR="00C96A6D" w:rsidRPr="00811604" w:rsidRDefault="00C96A6D" w:rsidP="00C96A6D">
      <w:pPr>
        <w:pStyle w:val="1Para"/>
      </w:pPr>
      <w:r w:rsidRPr="00811604">
        <w:t>In making a decision whether or not to issue a licence, the Regulator must have regard to the suitability of the applicant to hold a licence. Under section 58 of the Act, matters that the Regulator must take into account, for either an individual applicant or a body corporate, include:</w:t>
      </w:r>
    </w:p>
    <w:p w:rsidR="00C96A6D" w:rsidRPr="00811604" w:rsidRDefault="00C96A6D" w:rsidP="00C96A6D">
      <w:pPr>
        <w:numPr>
          <w:ilvl w:val="0"/>
          <w:numId w:val="10"/>
        </w:numPr>
        <w:tabs>
          <w:tab w:val="clear" w:pos="644"/>
          <w:tab w:val="num" w:pos="993"/>
        </w:tabs>
        <w:spacing w:before="120"/>
        <w:ind w:left="993" w:hanging="426"/>
        <w:rPr>
          <w:lang w:eastAsia="en-AU"/>
        </w:rPr>
      </w:pPr>
      <w:r w:rsidRPr="00811604">
        <w:rPr>
          <w:lang w:eastAsia="en-AU"/>
        </w:rPr>
        <w:t>any relevant convictions of the applicant</w:t>
      </w:r>
      <w:r w:rsidR="00B75E89">
        <w:rPr>
          <w:lang w:eastAsia="en-AU"/>
        </w:rPr>
        <w:t>,</w:t>
      </w:r>
    </w:p>
    <w:p w:rsidR="00C96A6D" w:rsidRPr="00811604" w:rsidRDefault="00C96A6D" w:rsidP="00C96A6D">
      <w:pPr>
        <w:numPr>
          <w:ilvl w:val="0"/>
          <w:numId w:val="10"/>
        </w:numPr>
        <w:tabs>
          <w:tab w:val="clear" w:pos="644"/>
          <w:tab w:val="num" w:pos="993"/>
        </w:tabs>
        <w:spacing w:before="120"/>
        <w:ind w:left="993" w:hanging="426"/>
        <w:rPr>
          <w:lang w:eastAsia="en-AU"/>
        </w:rPr>
      </w:pPr>
      <w:r w:rsidRPr="00811604">
        <w:rPr>
          <w:lang w:eastAsia="en-AU"/>
        </w:rPr>
        <w:t>any revocation or suspension of a relevant licence or permit held by the applicant under a law of the Commonwealth, a State or a foreign country</w:t>
      </w:r>
      <w:r w:rsidR="00B75E89">
        <w:rPr>
          <w:lang w:eastAsia="en-AU"/>
        </w:rPr>
        <w:t>,</w:t>
      </w:r>
      <w:r w:rsidR="00922C7A">
        <w:rPr>
          <w:lang w:eastAsia="en-AU"/>
        </w:rPr>
        <w:t xml:space="preserve"> and</w:t>
      </w:r>
    </w:p>
    <w:p w:rsidR="00C96A6D" w:rsidRPr="00811604" w:rsidRDefault="00C96A6D" w:rsidP="00C96A6D">
      <w:pPr>
        <w:numPr>
          <w:ilvl w:val="0"/>
          <w:numId w:val="10"/>
        </w:numPr>
        <w:tabs>
          <w:tab w:val="clear" w:pos="644"/>
          <w:tab w:val="num" w:pos="993"/>
        </w:tabs>
        <w:spacing w:before="120"/>
        <w:ind w:left="993" w:hanging="426"/>
        <w:rPr>
          <w:lang w:eastAsia="en-AU"/>
        </w:rPr>
      </w:pPr>
      <w:proofErr w:type="gramStart"/>
      <w:r w:rsidRPr="00811604">
        <w:rPr>
          <w:lang w:eastAsia="en-AU"/>
        </w:rPr>
        <w:t>the</w:t>
      </w:r>
      <w:proofErr w:type="gramEnd"/>
      <w:r w:rsidRPr="00811604">
        <w:rPr>
          <w:lang w:eastAsia="en-AU"/>
        </w:rPr>
        <w:t xml:space="preserve"> capacity of the applicant to meet the conditions of the licence.</w:t>
      </w:r>
    </w:p>
    <w:p w:rsidR="00C96A6D" w:rsidRPr="00811604" w:rsidRDefault="00CA33E3" w:rsidP="00C96A6D">
      <w:pPr>
        <w:pStyle w:val="1Para"/>
      </w:pPr>
      <w:r>
        <w:t>T</w:t>
      </w:r>
      <w:r w:rsidR="00C96A6D" w:rsidRPr="00811604">
        <w:t xml:space="preserve">he conditions </w:t>
      </w:r>
      <w:r>
        <w:t xml:space="preserve">of the licence </w:t>
      </w:r>
      <w:r w:rsidR="00C96A6D" w:rsidRPr="00811604">
        <w:t>would include a requirement for the licence holder to inform the Regulator of any information that affect</w:t>
      </w:r>
      <w:r>
        <w:t>s</w:t>
      </w:r>
      <w:r w:rsidR="00C96A6D" w:rsidRPr="00811604">
        <w:t xml:space="preserve"> their suitability.</w:t>
      </w:r>
    </w:p>
    <w:p w:rsidR="00C96A6D" w:rsidRPr="00811604" w:rsidRDefault="00C96A6D" w:rsidP="00C96A6D">
      <w:pPr>
        <w:pStyle w:val="1Para"/>
      </w:pPr>
      <w:r w:rsidRPr="00811604">
        <w:t>In addition, any applicant organisation must have access to a properly constituted Institutional Biosafety Committee and be an accredited organisation under the Act.</w:t>
      </w:r>
    </w:p>
    <w:p w:rsidR="00C96A6D" w:rsidRPr="00811604" w:rsidRDefault="00C96A6D" w:rsidP="00C96A6D">
      <w:pPr>
        <w:pStyle w:val="Quote"/>
        <w:numPr>
          <w:ilvl w:val="0"/>
          <w:numId w:val="0"/>
        </w:numPr>
      </w:pPr>
      <w:r w:rsidRPr="00811604">
        <w:t>3.2.2</w:t>
      </w:r>
      <w:r w:rsidRPr="00811604">
        <w:tab/>
        <w:t>Contingency plan</w:t>
      </w:r>
    </w:p>
    <w:p w:rsidR="00C96A6D" w:rsidRPr="00811604" w:rsidRDefault="00C96A6D" w:rsidP="00C96A6D">
      <w:pPr>
        <w:pStyle w:val="1Para"/>
      </w:pPr>
      <w:r>
        <w:t>RMIT</w:t>
      </w:r>
      <w:r w:rsidRPr="00811604">
        <w:t xml:space="preserve"> </w:t>
      </w:r>
      <w:r w:rsidR="009D4EBD">
        <w:t xml:space="preserve">University </w:t>
      </w:r>
      <w:r w:rsidR="00CA33E3">
        <w:t>is</w:t>
      </w:r>
      <w:r w:rsidRPr="00811604">
        <w:t xml:space="preserve"> required to submit a contingency plan to the Regulator before planting the GMOs. This plan would detail measures to be undertaken in the event of any unintended presence of the GM </w:t>
      </w:r>
      <w:r>
        <w:t>buffalo grass</w:t>
      </w:r>
      <w:r w:rsidRPr="00811604">
        <w:t xml:space="preserve"> outside permitted areas.</w:t>
      </w:r>
    </w:p>
    <w:p w:rsidR="00C96A6D" w:rsidRPr="00811604" w:rsidRDefault="00C96A6D" w:rsidP="00C96A6D">
      <w:pPr>
        <w:pStyle w:val="1Para"/>
      </w:pPr>
      <w:r>
        <w:t>RMIT</w:t>
      </w:r>
      <w:r w:rsidR="009D4EBD">
        <w:t xml:space="preserve"> University</w:t>
      </w:r>
      <w:r w:rsidRPr="00811604">
        <w:t xml:space="preserve"> </w:t>
      </w:r>
      <w:r w:rsidR="00CA33E3">
        <w:t>is</w:t>
      </w:r>
      <w:r w:rsidR="00CA33E3" w:rsidRPr="00811604">
        <w:t xml:space="preserve"> </w:t>
      </w:r>
      <w:r w:rsidRPr="00811604">
        <w:t xml:space="preserve">also required to provide the Regulator with a method to reliably detect the GMOs or the presence of the genetic modifications in a recipient organism. This methodology </w:t>
      </w:r>
      <w:r w:rsidR="00CA33E3">
        <w:t>is</w:t>
      </w:r>
      <w:r w:rsidRPr="00811604">
        <w:t xml:space="preserve"> required before planting the GMOs.</w:t>
      </w:r>
    </w:p>
    <w:p w:rsidR="00C96A6D" w:rsidRPr="00811604" w:rsidRDefault="00C96A6D" w:rsidP="00C96A6D">
      <w:pPr>
        <w:pStyle w:val="Quote"/>
        <w:numPr>
          <w:ilvl w:val="0"/>
          <w:numId w:val="0"/>
        </w:numPr>
      </w:pPr>
      <w:r w:rsidRPr="00811604">
        <w:t>3.2.3</w:t>
      </w:r>
      <w:r w:rsidRPr="00811604">
        <w:tab/>
        <w:t>Identification of the persons or classes of persons covered by the licence</w:t>
      </w:r>
    </w:p>
    <w:p w:rsidR="00C96A6D" w:rsidRPr="00811604" w:rsidRDefault="00CA33E3" w:rsidP="00C96A6D">
      <w:pPr>
        <w:pStyle w:val="1Para"/>
      </w:pPr>
      <w:r>
        <w:t>T</w:t>
      </w:r>
      <w:r w:rsidR="00C96A6D" w:rsidRPr="00811604">
        <w:t xml:space="preserve">he persons covered by the licence </w:t>
      </w:r>
      <w:r>
        <w:t>are</w:t>
      </w:r>
      <w:r w:rsidR="00C96A6D" w:rsidRPr="00811604">
        <w:t xml:space="preserve"> the licence holder and employees, agents or contractors of the licence holder and other persons who are, or have been, engaged or otherwise authorised by the licence holder to undertake any activity in connection with the dealings authorised by the licence. Prior to growing the GMOs, </w:t>
      </w:r>
      <w:r w:rsidR="00C96A6D">
        <w:t>RMIT</w:t>
      </w:r>
      <w:r w:rsidR="00C96A6D" w:rsidRPr="00811604">
        <w:t xml:space="preserve"> </w:t>
      </w:r>
      <w:r w:rsidR="009D4EBD">
        <w:t xml:space="preserve">University </w:t>
      </w:r>
      <w:r>
        <w:t>is</w:t>
      </w:r>
      <w:r w:rsidR="00C96A6D" w:rsidRPr="00811604">
        <w:t xml:space="preserve"> required to provide a list of people and organisations that </w:t>
      </w:r>
      <w:r>
        <w:t>are</w:t>
      </w:r>
      <w:r w:rsidR="00C96A6D" w:rsidRPr="00811604">
        <w:t xml:space="preserve"> covered by the licence, or the function or position where names are not known at the time.</w:t>
      </w:r>
    </w:p>
    <w:p w:rsidR="00C96A6D" w:rsidRPr="00811604" w:rsidRDefault="00C96A6D" w:rsidP="00C96A6D">
      <w:pPr>
        <w:pStyle w:val="Quote"/>
        <w:numPr>
          <w:ilvl w:val="0"/>
          <w:numId w:val="0"/>
        </w:numPr>
      </w:pPr>
      <w:r w:rsidRPr="00811604">
        <w:t>3.2.4</w:t>
      </w:r>
      <w:r w:rsidRPr="00811604">
        <w:tab/>
        <w:t>Reporting requirements</w:t>
      </w:r>
    </w:p>
    <w:p w:rsidR="00C96A6D" w:rsidRPr="00811604" w:rsidRDefault="00CA33E3" w:rsidP="00C96A6D">
      <w:pPr>
        <w:pStyle w:val="1Para"/>
      </w:pPr>
      <w:r>
        <w:t>T</w:t>
      </w:r>
      <w:r w:rsidR="00C96A6D" w:rsidRPr="00811604">
        <w:t>he licence</w:t>
      </w:r>
      <w:r w:rsidR="00A715C8">
        <w:t xml:space="preserve"> </w:t>
      </w:r>
      <w:r w:rsidR="00C96A6D" w:rsidRPr="00811604">
        <w:t>require</w:t>
      </w:r>
      <w:r>
        <w:t>s</w:t>
      </w:r>
      <w:r w:rsidR="00C96A6D" w:rsidRPr="00811604">
        <w:t xml:space="preserve"> the licence holder to immediately report any of the following to the Regulator:</w:t>
      </w:r>
    </w:p>
    <w:p w:rsidR="00C96A6D" w:rsidRPr="00811604" w:rsidRDefault="00C96A6D" w:rsidP="00C96A6D">
      <w:pPr>
        <w:numPr>
          <w:ilvl w:val="0"/>
          <w:numId w:val="10"/>
        </w:numPr>
        <w:tabs>
          <w:tab w:val="clear" w:pos="644"/>
          <w:tab w:val="num" w:pos="993"/>
        </w:tabs>
        <w:spacing w:before="120"/>
        <w:ind w:left="993" w:hanging="426"/>
        <w:rPr>
          <w:lang w:eastAsia="en-AU"/>
        </w:rPr>
      </w:pPr>
      <w:r w:rsidRPr="00811604">
        <w:rPr>
          <w:lang w:eastAsia="en-AU"/>
        </w:rPr>
        <w:t>any additional information regarding risks to the health and safety of people or the environment associated with the trial</w:t>
      </w:r>
      <w:r w:rsidR="00B75E89">
        <w:rPr>
          <w:lang w:eastAsia="en-AU"/>
        </w:rPr>
        <w:t>,</w:t>
      </w:r>
    </w:p>
    <w:p w:rsidR="00C96A6D" w:rsidRPr="00811604" w:rsidRDefault="00C96A6D" w:rsidP="00C96A6D">
      <w:pPr>
        <w:numPr>
          <w:ilvl w:val="0"/>
          <w:numId w:val="10"/>
        </w:numPr>
        <w:tabs>
          <w:tab w:val="clear" w:pos="644"/>
          <w:tab w:val="num" w:pos="993"/>
        </w:tabs>
        <w:spacing w:before="120"/>
        <w:ind w:left="993" w:hanging="426"/>
        <w:rPr>
          <w:lang w:eastAsia="en-AU"/>
        </w:rPr>
      </w:pPr>
      <w:r w:rsidRPr="00811604">
        <w:rPr>
          <w:lang w:eastAsia="en-AU"/>
        </w:rPr>
        <w:t>any contraventions of the licence by persons covered by the licence</w:t>
      </w:r>
      <w:r w:rsidR="00B75E89">
        <w:rPr>
          <w:lang w:eastAsia="en-AU"/>
        </w:rPr>
        <w:t>,</w:t>
      </w:r>
      <w:r w:rsidR="00922C7A">
        <w:rPr>
          <w:lang w:eastAsia="en-AU"/>
        </w:rPr>
        <w:t xml:space="preserve"> and</w:t>
      </w:r>
    </w:p>
    <w:p w:rsidR="00C96A6D" w:rsidRPr="00811604" w:rsidRDefault="00C96A6D" w:rsidP="00C96A6D">
      <w:pPr>
        <w:numPr>
          <w:ilvl w:val="0"/>
          <w:numId w:val="10"/>
        </w:numPr>
        <w:tabs>
          <w:tab w:val="clear" w:pos="644"/>
          <w:tab w:val="num" w:pos="993"/>
        </w:tabs>
        <w:spacing w:before="120"/>
        <w:ind w:left="993" w:hanging="426"/>
        <w:rPr>
          <w:lang w:eastAsia="en-AU"/>
        </w:rPr>
      </w:pPr>
      <w:proofErr w:type="gramStart"/>
      <w:r w:rsidRPr="00811604">
        <w:rPr>
          <w:lang w:eastAsia="en-AU"/>
        </w:rPr>
        <w:t>any</w:t>
      </w:r>
      <w:proofErr w:type="gramEnd"/>
      <w:r w:rsidRPr="00811604">
        <w:rPr>
          <w:lang w:eastAsia="en-AU"/>
        </w:rPr>
        <w:t xml:space="preserve"> unintended effects of the trial.</w:t>
      </w:r>
    </w:p>
    <w:p w:rsidR="00C96A6D" w:rsidRPr="00811604" w:rsidRDefault="00C96A6D" w:rsidP="00C96A6D">
      <w:pPr>
        <w:pStyle w:val="1Para"/>
      </w:pPr>
      <w:r w:rsidRPr="00811604">
        <w:t xml:space="preserve">A number of written notices </w:t>
      </w:r>
      <w:r w:rsidR="00CA33E3">
        <w:t xml:space="preserve">are </w:t>
      </w:r>
      <w:r w:rsidRPr="00811604">
        <w:t>also required under the licence to assist the Regulator in designing and implementing a monitoring program for all licensed dealings. The notices include:</w:t>
      </w:r>
    </w:p>
    <w:p w:rsidR="00C96A6D" w:rsidRPr="00811604" w:rsidRDefault="00C96A6D" w:rsidP="00C96A6D">
      <w:pPr>
        <w:numPr>
          <w:ilvl w:val="0"/>
          <w:numId w:val="10"/>
        </w:numPr>
        <w:tabs>
          <w:tab w:val="clear" w:pos="644"/>
          <w:tab w:val="num" w:pos="993"/>
        </w:tabs>
        <w:spacing w:before="120"/>
        <w:ind w:left="993" w:hanging="426"/>
        <w:rPr>
          <w:lang w:eastAsia="en-AU"/>
        </w:rPr>
      </w:pPr>
      <w:r w:rsidRPr="00811604">
        <w:rPr>
          <w:lang w:eastAsia="en-AU"/>
        </w:rPr>
        <w:t>expected and actual dates of planting</w:t>
      </w:r>
      <w:r w:rsidR="00B75E89">
        <w:rPr>
          <w:lang w:eastAsia="en-AU"/>
        </w:rPr>
        <w:t>,</w:t>
      </w:r>
    </w:p>
    <w:p w:rsidR="00C96A6D" w:rsidRPr="00811604" w:rsidRDefault="00C96A6D" w:rsidP="00C96A6D">
      <w:pPr>
        <w:numPr>
          <w:ilvl w:val="0"/>
          <w:numId w:val="10"/>
        </w:numPr>
        <w:tabs>
          <w:tab w:val="clear" w:pos="644"/>
          <w:tab w:val="num" w:pos="993"/>
        </w:tabs>
        <w:spacing w:before="120"/>
        <w:ind w:left="993" w:hanging="426"/>
        <w:rPr>
          <w:lang w:eastAsia="en-AU"/>
        </w:rPr>
      </w:pPr>
      <w:r w:rsidRPr="00811604">
        <w:rPr>
          <w:lang w:eastAsia="en-AU"/>
        </w:rPr>
        <w:t>details of areas planted to the GMOs</w:t>
      </w:r>
      <w:r w:rsidR="00B75E89">
        <w:rPr>
          <w:lang w:eastAsia="en-AU"/>
        </w:rPr>
        <w:t>,</w:t>
      </w:r>
    </w:p>
    <w:p w:rsidR="00C96A6D" w:rsidRPr="00811604" w:rsidRDefault="00C96A6D" w:rsidP="00C96A6D">
      <w:pPr>
        <w:numPr>
          <w:ilvl w:val="0"/>
          <w:numId w:val="10"/>
        </w:numPr>
        <w:tabs>
          <w:tab w:val="clear" w:pos="644"/>
          <w:tab w:val="num" w:pos="993"/>
        </w:tabs>
        <w:spacing w:before="120"/>
        <w:ind w:left="993" w:hanging="426"/>
        <w:rPr>
          <w:lang w:eastAsia="en-AU"/>
        </w:rPr>
      </w:pPr>
      <w:r w:rsidRPr="00811604">
        <w:rPr>
          <w:lang w:eastAsia="en-AU"/>
        </w:rPr>
        <w:t>expected dates of flowering</w:t>
      </w:r>
      <w:r w:rsidR="00B75E89">
        <w:rPr>
          <w:lang w:eastAsia="en-AU"/>
        </w:rPr>
        <w:t>,</w:t>
      </w:r>
    </w:p>
    <w:p w:rsidR="00C96A6D" w:rsidRDefault="00C96A6D" w:rsidP="00C96A6D">
      <w:pPr>
        <w:numPr>
          <w:ilvl w:val="0"/>
          <w:numId w:val="10"/>
        </w:numPr>
        <w:tabs>
          <w:tab w:val="clear" w:pos="644"/>
          <w:tab w:val="num" w:pos="993"/>
        </w:tabs>
        <w:spacing w:before="120"/>
        <w:ind w:left="993" w:hanging="426"/>
        <w:rPr>
          <w:lang w:eastAsia="en-AU"/>
        </w:rPr>
      </w:pPr>
      <w:r w:rsidRPr="00811604">
        <w:rPr>
          <w:lang w:eastAsia="en-AU"/>
        </w:rPr>
        <w:t xml:space="preserve">expected and actual dates of </w:t>
      </w:r>
      <w:r>
        <w:rPr>
          <w:lang w:eastAsia="en-AU"/>
        </w:rPr>
        <w:t>the end of the trial</w:t>
      </w:r>
      <w:r w:rsidR="00B75E89">
        <w:rPr>
          <w:lang w:eastAsia="en-AU"/>
        </w:rPr>
        <w:t>,</w:t>
      </w:r>
    </w:p>
    <w:p w:rsidR="00C96A6D" w:rsidRPr="00811604" w:rsidRDefault="00C96A6D" w:rsidP="00C96A6D">
      <w:pPr>
        <w:numPr>
          <w:ilvl w:val="0"/>
          <w:numId w:val="10"/>
        </w:numPr>
        <w:tabs>
          <w:tab w:val="clear" w:pos="644"/>
          <w:tab w:val="num" w:pos="993"/>
        </w:tabs>
        <w:spacing w:before="120"/>
        <w:ind w:left="993" w:hanging="426"/>
        <w:rPr>
          <w:lang w:eastAsia="en-AU"/>
        </w:rPr>
      </w:pPr>
      <w:r>
        <w:rPr>
          <w:lang w:eastAsia="en-AU"/>
        </w:rPr>
        <w:t>dates of cleaning the planting areas</w:t>
      </w:r>
      <w:r w:rsidR="00B75E89">
        <w:rPr>
          <w:lang w:eastAsia="en-AU"/>
        </w:rPr>
        <w:t>,</w:t>
      </w:r>
      <w:r w:rsidR="00922C7A">
        <w:rPr>
          <w:lang w:eastAsia="en-AU"/>
        </w:rPr>
        <w:t xml:space="preserve"> and</w:t>
      </w:r>
    </w:p>
    <w:p w:rsidR="00C96A6D" w:rsidRPr="00811604" w:rsidRDefault="00C96A6D" w:rsidP="00C96A6D">
      <w:pPr>
        <w:numPr>
          <w:ilvl w:val="0"/>
          <w:numId w:val="10"/>
        </w:numPr>
        <w:tabs>
          <w:tab w:val="clear" w:pos="644"/>
          <w:tab w:val="num" w:pos="993"/>
        </w:tabs>
        <w:spacing w:before="120"/>
        <w:ind w:left="993" w:hanging="426"/>
        <w:rPr>
          <w:lang w:eastAsia="en-AU"/>
        </w:rPr>
      </w:pPr>
      <w:proofErr w:type="gramStart"/>
      <w:r w:rsidRPr="00811604">
        <w:rPr>
          <w:lang w:eastAsia="en-AU"/>
        </w:rPr>
        <w:t>details</w:t>
      </w:r>
      <w:proofErr w:type="gramEnd"/>
      <w:r w:rsidRPr="00811604">
        <w:rPr>
          <w:lang w:eastAsia="en-AU"/>
        </w:rPr>
        <w:t xml:space="preserve"> of inspection activities.</w:t>
      </w:r>
    </w:p>
    <w:p w:rsidR="00C96A6D" w:rsidRPr="00811604" w:rsidRDefault="00C96A6D" w:rsidP="00C96A6D">
      <w:pPr>
        <w:pStyle w:val="Quote"/>
        <w:numPr>
          <w:ilvl w:val="0"/>
          <w:numId w:val="0"/>
        </w:numPr>
      </w:pPr>
      <w:r w:rsidRPr="00811604">
        <w:lastRenderedPageBreak/>
        <w:t>3.2.5</w:t>
      </w:r>
      <w:r w:rsidRPr="00811604">
        <w:tab/>
        <w:t>Monitoring for compliance</w:t>
      </w:r>
    </w:p>
    <w:p w:rsidR="00C96A6D" w:rsidRPr="00811604" w:rsidRDefault="00C96A6D" w:rsidP="00C96A6D">
      <w:pPr>
        <w:pStyle w:val="1Para"/>
        <w:tabs>
          <w:tab w:val="clear" w:pos="540"/>
        </w:tabs>
      </w:pPr>
      <w:r w:rsidRPr="00811604">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 Post-release monitoring continues until the Regulator is satisfied that all the GMOs resulting from the authorised dealings have been removed from the release site.</w:t>
      </w:r>
    </w:p>
    <w:p w:rsidR="00C96A6D" w:rsidRPr="00811604" w:rsidRDefault="00C96A6D" w:rsidP="00C96A6D">
      <w:pPr>
        <w:pStyle w:val="1Para"/>
        <w:tabs>
          <w:tab w:val="clear" w:pos="540"/>
        </w:tabs>
      </w:pPr>
      <w:r w:rsidRPr="00811604">
        <w:t>If monitoring activities identify changes in the risks associated with the authorised dealings, the Regulator may also vary licence conditions, or if necessary, suspend or cancel the licence.</w:t>
      </w:r>
    </w:p>
    <w:p w:rsidR="00C96A6D" w:rsidRPr="00811604" w:rsidRDefault="00C96A6D" w:rsidP="00C96A6D">
      <w:pPr>
        <w:pStyle w:val="1Para"/>
        <w:tabs>
          <w:tab w:val="clear" w:pos="540"/>
        </w:tabs>
      </w:pPr>
      <w:r w:rsidRPr="00811604">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health and safety of people or the environment could result.</w:t>
      </w:r>
    </w:p>
    <w:p w:rsidR="00C96A6D" w:rsidRPr="00811604" w:rsidRDefault="00C96A6D" w:rsidP="00C96A6D">
      <w:pPr>
        <w:pStyle w:val="Style2"/>
      </w:pPr>
      <w:bookmarkStart w:id="286" w:name="_Ref191368364"/>
      <w:bookmarkStart w:id="287" w:name="_Ref191368379"/>
      <w:bookmarkStart w:id="288" w:name="_Ref191368385"/>
      <w:bookmarkStart w:id="289" w:name="_Ref191368395"/>
      <w:bookmarkStart w:id="290" w:name="_Toc209859605"/>
      <w:bookmarkStart w:id="291" w:name="_Toc274904784"/>
      <w:bookmarkStart w:id="292" w:name="_Toc291151837"/>
      <w:bookmarkStart w:id="293" w:name="_Toc355008034"/>
      <w:bookmarkStart w:id="294" w:name="_Toc498090905"/>
      <w:bookmarkStart w:id="295" w:name="_Toc511039119"/>
      <w:r w:rsidRPr="00811604">
        <w:t>Issues to be addressed for future releases</w:t>
      </w:r>
      <w:bookmarkEnd w:id="286"/>
      <w:bookmarkEnd w:id="287"/>
      <w:bookmarkEnd w:id="288"/>
      <w:bookmarkEnd w:id="289"/>
      <w:bookmarkEnd w:id="290"/>
      <w:bookmarkEnd w:id="291"/>
      <w:bookmarkEnd w:id="292"/>
      <w:bookmarkEnd w:id="293"/>
      <w:bookmarkEnd w:id="294"/>
      <w:bookmarkEnd w:id="295"/>
    </w:p>
    <w:p w:rsidR="00C96A6D" w:rsidRPr="00811604" w:rsidRDefault="00C96A6D" w:rsidP="00C96A6D">
      <w:pPr>
        <w:pStyle w:val="1Para"/>
        <w:tabs>
          <w:tab w:val="clear" w:pos="540"/>
        </w:tabs>
      </w:pPr>
      <w:r w:rsidRPr="00811604">
        <w:t>Additional information has been identified that may be required to assess an application for a commercial release of th</w:t>
      </w:r>
      <w:r>
        <w:t>is</w:t>
      </w:r>
      <w:r w:rsidRPr="00811604">
        <w:t xml:space="preserve"> GM </w:t>
      </w:r>
      <w:r>
        <w:t>buffalo grass line</w:t>
      </w:r>
      <w:r w:rsidRPr="00811604">
        <w:t xml:space="preserve"> or to justify a reduction in limits and controls. This includes:</w:t>
      </w:r>
      <w:r w:rsidR="007665CD">
        <w:t xml:space="preserve"> </w:t>
      </w:r>
    </w:p>
    <w:p w:rsidR="00C96A6D" w:rsidRPr="00D12B05" w:rsidRDefault="00C96A6D" w:rsidP="00C96A6D">
      <w:pPr>
        <w:pStyle w:val="1Para"/>
        <w:numPr>
          <w:ilvl w:val="0"/>
          <w:numId w:val="10"/>
        </w:numPr>
        <w:tabs>
          <w:tab w:val="clear" w:pos="540"/>
          <w:tab w:val="clear" w:pos="644"/>
          <w:tab w:val="num" w:pos="993"/>
        </w:tabs>
        <w:spacing w:after="0"/>
        <w:ind w:left="993" w:hanging="426"/>
      </w:pPr>
      <w:bookmarkStart w:id="296" w:name="_Toc209859606"/>
      <w:bookmarkStart w:id="297" w:name="_Toc274904785"/>
      <w:bookmarkStart w:id="298" w:name="_Toc291151838"/>
      <w:bookmarkStart w:id="299" w:name="_Toc355008035"/>
      <w:r w:rsidRPr="00D12B05">
        <w:t xml:space="preserve">additional molecular and biochemical characterisation of the GM </w:t>
      </w:r>
      <w:r>
        <w:t xml:space="preserve">buffalo </w:t>
      </w:r>
      <w:r w:rsidRPr="00D12B05">
        <w:t xml:space="preserve">grass, particularly with respect to potential for increased toxicity or </w:t>
      </w:r>
      <w:proofErr w:type="spellStart"/>
      <w:r w:rsidRPr="00D12B05">
        <w:t>allergenicity</w:t>
      </w:r>
      <w:proofErr w:type="spellEnd"/>
      <w:r w:rsidR="00B75E89">
        <w:t>,</w:t>
      </w:r>
    </w:p>
    <w:p w:rsidR="00C96A6D" w:rsidRDefault="00C96A6D" w:rsidP="00C96A6D">
      <w:pPr>
        <w:pStyle w:val="1Para"/>
        <w:numPr>
          <w:ilvl w:val="0"/>
          <w:numId w:val="10"/>
        </w:numPr>
        <w:tabs>
          <w:tab w:val="clear" w:pos="540"/>
          <w:tab w:val="clear" w:pos="644"/>
          <w:tab w:val="num" w:pos="993"/>
        </w:tabs>
        <w:spacing w:after="0"/>
        <w:ind w:left="993" w:hanging="426"/>
      </w:pPr>
      <w:r w:rsidRPr="00D12B05">
        <w:t xml:space="preserve">additional phenotypic characterisation of the GM </w:t>
      </w:r>
      <w:r>
        <w:t xml:space="preserve">buffalo </w:t>
      </w:r>
      <w:r w:rsidRPr="00D12B05">
        <w:t xml:space="preserve">grass plants, particularly with respect to potential for increased </w:t>
      </w:r>
      <w:r>
        <w:t>competitiveness and survival</w:t>
      </w:r>
      <w:r w:rsidR="00710D35">
        <w:t xml:space="preserve"> under abiotic stress</w:t>
      </w:r>
      <w:r w:rsidR="00B75E89">
        <w:t>,</w:t>
      </w:r>
    </w:p>
    <w:p w:rsidR="009B4F56" w:rsidRDefault="009B4F56" w:rsidP="00C96A6D">
      <w:pPr>
        <w:pStyle w:val="1Para"/>
        <w:numPr>
          <w:ilvl w:val="0"/>
          <w:numId w:val="10"/>
        </w:numPr>
        <w:tabs>
          <w:tab w:val="clear" w:pos="540"/>
          <w:tab w:val="clear" w:pos="644"/>
          <w:tab w:val="num" w:pos="993"/>
        </w:tabs>
        <w:spacing w:after="0"/>
        <w:ind w:left="993" w:hanging="426"/>
      </w:pPr>
      <w:r>
        <w:t>information regarding potential for dispersal of buffalo grass</w:t>
      </w:r>
      <w:r w:rsidRPr="009B4F56">
        <w:t xml:space="preserve"> </w:t>
      </w:r>
      <w:r>
        <w:t>by animals,</w:t>
      </w:r>
    </w:p>
    <w:p w:rsidR="00C96A6D" w:rsidRDefault="00C96A6D" w:rsidP="00C96A6D">
      <w:pPr>
        <w:pStyle w:val="1Para"/>
        <w:numPr>
          <w:ilvl w:val="0"/>
          <w:numId w:val="10"/>
        </w:numPr>
        <w:tabs>
          <w:tab w:val="clear" w:pos="540"/>
          <w:tab w:val="clear" w:pos="644"/>
          <w:tab w:val="num" w:pos="993"/>
        </w:tabs>
        <w:spacing w:after="0"/>
        <w:ind w:left="993" w:hanging="426"/>
      </w:pPr>
      <w:r>
        <w:t xml:space="preserve">information regarding potential for seed production </w:t>
      </w:r>
      <w:r w:rsidR="00710D35">
        <w:t xml:space="preserve">and seed dormancy </w:t>
      </w:r>
      <w:r>
        <w:t>of the GM plants</w:t>
      </w:r>
      <w:r w:rsidR="00B75E89">
        <w:t>,</w:t>
      </w:r>
      <w:r w:rsidR="00922C7A">
        <w:t xml:space="preserve"> and</w:t>
      </w:r>
    </w:p>
    <w:p w:rsidR="00C96A6D" w:rsidRPr="00D12B05" w:rsidRDefault="00C96A6D" w:rsidP="00C96A6D">
      <w:pPr>
        <w:pStyle w:val="1Para"/>
        <w:numPr>
          <w:ilvl w:val="0"/>
          <w:numId w:val="10"/>
        </w:numPr>
        <w:tabs>
          <w:tab w:val="clear" w:pos="540"/>
          <w:tab w:val="clear" w:pos="644"/>
          <w:tab w:val="num" w:pos="993"/>
        </w:tabs>
        <w:spacing w:after="0"/>
        <w:ind w:left="993" w:hanging="426"/>
      </w:pPr>
      <w:proofErr w:type="gramStart"/>
      <w:r w:rsidRPr="00D12B05">
        <w:t>information</w:t>
      </w:r>
      <w:proofErr w:type="gramEnd"/>
      <w:r w:rsidRPr="00D12B05">
        <w:t xml:space="preserve"> regarding potential for </w:t>
      </w:r>
      <w:r>
        <w:t>long distance pollen flow from</w:t>
      </w:r>
      <w:r w:rsidRPr="00D12B05">
        <w:t xml:space="preserve"> </w:t>
      </w:r>
      <w:r>
        <w:t>buffalo grass</w:t>
      </w:r>
      <w:r w:rsidRPr="00D12B05">
        <w:t>.</w:t>
      </w:r>
    </w:p>
    <w:p w:rsidR="00C96A6D" w:rsidRPr="00811604" w:rsidRDefault="00C96A6D" w:rsidP="00C96A6D">
      <w:pPr>
        <w:pStyle w:val="Style2"/>
      </w:pPr>
      <w:bookmarkStart w:id="300" w:name="_Toc498090906"/>
      <w:bookmarkStart w:id="301" w:name="_Toc511039120"/>
      <w:r w:rsidRPr="00811604">
        <w:t>Conclusions of the RARMP</w:t>
      </w:r>
      <w:bookmarkEnd w:id="296"/>
      <w:bookmarkEnd w:id="297"/>
      <w:bookmarkEnd w:id="298"/>
      <w:bookmarkEnd w:id="299"/>
      <w:bookmarkEnd w:id="300"/>
      <w:bookmarkEnd w:id="301"/>
    </w:p>
    <w:p w:rsidR="00C96A6D" w:rsidRPr="00811604" w:rsidRDefault="00C96A6D" w:rsidP="00C96A6D">
      <w:pPr>
        <w:pStyle w:val="1Para"/>
        <w:tabs>
          <w:tab w:val="clear" w:pos="540"/>
        </w:tabs>
      </w:pPr>
      <w:r w:rsidRPr="00811604">
        <w:t>The RARMP concludes that th</w:t>
      </w:r>
      <w:r w:rsidR="00CA33E3">
        <w:t>is</w:t>
      </w:r>
      <w:r w:rsidRPr="00811604">
        <w:t xml:space="preserve"> limited and controlled release of GM </w:t>
      </w:r>
      <w:r>
        <w:t>buffalo grass</w:t>
      </w:r>
      <w:r w:rsidRPr="00811604">
        <w:t xml:space="preserve"> poses negligible risks to the health and safety of people or the environment as a result of gene technology, and that these negligible risks do not require specific risk treatment measures.</w:t>
      </w:r>
    </w:p>
    <w:p w:rsidR="00B343BA" w:rsidRDefault="00CA33E3" w:rsidP="00AB613F">
      <w:pPr>
        <w:pStyle w:val="1Para"/>
        <w:tabs>
          <w:tab w:val="clear" w:pos="540"/>
        </w:tabs>
        <w:sectPr w:rsidR="00B343BA" w:rsidSect="00823C6E">
          <w:footerReference w:type="default" r:id="rId59"/>
          <w:pgSz w:w="11906" w:h="16838" w:code="9"/>
          <w:pgMar w:top="1247" w:right="1361" w:bottom="1247" w:left="1361" w:header="680" w:footer="510" w:gutter="0"/>
          <w:cols w:space="708"/>
          <w:docGrid w:linePitch="360"/>
        </w:sectPr>
      </w:pPr>
      <w:r>
        <w:t>C</w:t>
      </w:r>
      <w:r w:rsidR="00C96A6D" w:rsidRPr="00811604">
        <w:t xml:space="preserve">onditions </w:t>
      </w:r>
      <w:r>
        <w:t>are</w:t>
      </w:r>
      <w:r w:rsidR="00C96A6D" w:rsidRPr="00811604">
        <w:t xml:space="preserve"> imposed to limit the release to the proposed size, location and duration, and to restrict the spread and persistence of the GMOs and their genetic material in the environment, as these were important considerations in establishing the context for assessing the risks.</w:t>
      </w:r>
    </w:p>
    <w:p w:rsidR="00414CEE" w:rsidRPr="00074EE2" w:rsidRDefault="00925FE4" w:rsidP="00691EE9">
      <w:pPr>
        <w:pStyle w:val="Heading1"/>
        <w:rPr>
          <w:szCs w:val="36"/>
          <w:lang w:eastAsia="en-AU"/>
        </w:rPr>
      </w:pPr>
      <w:bookmarkStart w:id="302" w:name="_Toc511039121"/>
      <w:r w:rsidRPr="00074EE2">
        <w:rPr>
          <w:szCs w:val="36"/>
          <w:lang w:eastAsia="en-AU"/>
        </w:rPr>
        <w:lastRenderedPageBreak/>
        <w:t>References</w:t>
      </w:r>
      <w:bookmarkEnd w:id="265"/>
      <w:bookmarkEnd w:id="302"/>
    </w:p>
    <w:p w:rsidR="00347863" w:rsidRPr="00074EE2" w:rsidRDefault="00347863" w:rsidP="00414CEE">
      <w:pPr>
        <w:rPr>
          <w:lang w:eastAsia="en-AU"/>
        </w:rPr>
      </w:pPr>
    </w:p>
    <w:p w:rsidR="0010050F" w:rsidRPr="000F2A0B" w:rsidRDefault="00B30D9D" w:rsidP="0010050F">
      <w:pPr>
        <w:pStyle w:val="EndNoteBibliography"/>
        <w:spacing w:after="240"/>
        <w:rPr>
          <w:rFonts w:asciiTheme="minorHAnsi" w:hAnsiTheme="minorHAnsi"/>
          <w:szCs w:val="22"/>
        </w:rPr>
      </w:pPr>
      <w:r w:rsidRPr="000F2A0B">
        <w:rPr>
          <w:rFonts w:asciiTheme="minorHAnsi" w:hAnsiTheme="minorHAnsi"/>
          <w:szCs w:val="22"/>
          <w:lang w:eastAsia="en-AU"/>
        </w:rPr>
        <w:fldChar w:fldCharType="begin"/>
      </w:r>
      <w:r w:rsidR="00347863" w:rsidRPr="000F2A0B">
        <w:rPr>
          <w:rFonts w:asciiTheme="minorHAnsi" w:hAnsiTheme="minorHAnsi"/>
          <w:szCs w:val="22"/>
          <w:lang w:eastAsia="en-AU"/>
        </w:rPr>
        <w:instrText xml:space="preserve"> ADDIN EN.REFLIST </w:instrText>
      </w:r>
      <w:r w:rsidRPr="000F2A0B">
        <w:rPr>
          <w:rFonts w:asciiTheme="minorHAnsi" w:hAnsiTheme="minorHAnsi"/>
          <w:szCs w:val="22"/>
          <w:lang w:eastAsia="en-AU"/>
        </w:rPr>
        <w:fldChar w:fldCharType="separate"/>
      </w:r>
      <w:r w:rsidR="0010050F" w:rsidRPr="000F2A0B">
        <w:rPr>
          <w:rFonts w:asciiTheme="minorHAnsi" w:hAnsiTheme="minorHAnsi"/>
          <w:szCs w:val="22"/>
        </w:rPr>
        <w:t>Aldous, D.E., and Chivers, I.H. (2002). Sports turf and amenity grasses: a manual for use and identification (Landlinks Press).</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Aldous, D.E., Hunter, A., Martin, P.M., Panayiotis, N.A., and McAuliffe, K.W. (2014). Management of Sports Turf and Amenity Grasslands. In Horticulture: Plants for People and Places, Volume 2, G. R.</w:t>
      </w:r>
      <w:r w:rsidR="009D6542">
        <w:rPr>
          <w:rFonts w:asciiTheme="minorHAnsi" w:hAnsiTheme="minorHAnsi"/>
          <w:szCs w:val="22"/>
        </w:rPr>
        <w:t xml:space="preserve"> </w:t>
      </w:r>
      <w:r w:rsidRPr="000F2A0B">
        <w:rPr>
          <w:rFonts w:asciiTheme="minorHAnsi" w:hAnsiTheme="minorHAnsi"/>
          <w:szCs w:val="22"/>
        </w:rPr>
        <w:t>Dixon, and D. E.</w:t>
      </w:r>
      <w:r w:rsidR="009D6542">
        <w:rPr>
          <w:rFonts w:asciiTheme="minorHAnsi" w:hAnsiTheme="minorHAnsi"/>
          <w:szCs w:val="22"/>
        </w:rPr>
        <w:t xml:space="preserve"> </w:t>
      </w:r>
      <w:r w:rsidRPr="000F2A0B">
        <w:rPr>
          <w:rFonts w:asciiTheme="minorHAnsi" w:hAnsiTheme="minorHAnsi"/>
          <w:szCs w:val="22"/>
        </w:rPr>
        <w:t>Aldous, eds. (Springer, Netherlands), pp. 731-761.</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 xml:space="preserve">Amrhein, N., Deus, B., Gehrke, P., and Steinrucken, H.C. (1980). The Site of the inhibition of the shikimate pathway by glyphosate: II. Interference of glyphosate with chorismate formation </w:t>
      </w:r>
      <w:r w:rsidRPr="000F2A0B">
        <w:rPr>
          <w:rFonts w:asciiTheme="minorHAnsi" w:hAnsiTheme="minorHAnsi"/>
          <w:i/>
          <w:szCs w:val="22"/>
        </w:rPr>
        <w:t>in vivo</w:t>
      </w:r>
      <w:r w:rsidRPr="000F2A0B">
        <w:rPr>
          <w:rFonts w:asciiTheme="minorHAnsi" w:hAnsiTheme="minorHAnsi"/>
          <w:szCs w:val="22"/>
        </w:rPr>
        <w:t xml:space="preserve"> and </w:t>
      </w:r>
      <w:r w:rsidRPr="000F2A0B">
        <w:rPr>
          <w:rFonts w:asciiTheme="minorHAnsi" w:hAnsiTheme="minorHAnsi"/>
          <w:i/>
          <w:szCs w:val="22"/>
        </w:rPr>
        <w:t>in vitro</w:t>
      </w:r>
      <w:r w:rsidRPr="000F2A0B">
        <w:rPr>
          <w:rFonts w:asciiTheme="minorHAnsi" w:hAnsiTheme="minorHAnsi"/>
          <w:szCs w:val="22"/>
        </w:rPr>
        <w:t>. Plant Physiol</w:t>
      </w:r>
      <w:r w:rsidRPr="000F2A0B">
        <w:rPr>
          <w:rFonts w:asciiTheme="minorHAnsi" w:hAnsiTheme="minorHAnsi"/>
          <w:i/>
          <w:szCs w:val="22"/>
        </w:rPr>
        <w:t xml:space="preserve"> 66</w:t>
      </w:r>
      <w:r w:rsidRPr="000F2A0B">
        <w:rPr>
          <w:rFonts w:asciiTheme="minorHAnsi" w:hAnsiTheme="minorHAnsi"/>
          <w:szCs w:val="22"/>
        </w:rPr>
        <w:t>, 830-834.</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Arts, J.H.E., Mommers, C., and de Heer, C. (2006). Dose-response relationships and threshold levels in skin and respiratory allergy. Critical Reviews in Toxicology</w:t>
      </w:r>
      <w:r w:rsidRPr="000F2A0B">
        <w:rPr>
          <w:rFonts w:asciiTheme="minorHAnsi" w:hAnsiTheme="minorHAnsi"/>
          <w:i/>
          <w:szCs w:val="22"/>
        </w:rPr>
        <w:t xml:space="preserve"> 36</w:t>
      </w:r>
      <w:r w:rsidRPr="000F2A0B">
        <w:rPr>
          <w:rFonts w:asciiTheme="minorHAnsi" w:hAnsiTheme="minorHAnsi"/>
          <w:szCs w:val="22"/>
        </w:rPr>
        <w:t>, 219-251.</w:t>
      </w:r>
    </w:p>
    <w:p w:rsidR="0010050F" w:rsidRDefault="0010050F" w:rsidP="0010050F">
      <w:pPr>
        <w:pStyle w:val="EndNoteBibliography"/>
        <w:spacing w:after="240"/>
        <w:rPr>
          <w:rFonts w:asciiTheme="minorHAnsi" w:hAnsiTheme="minorHAnsi"/>
          <w:szCs w:val="22"/>
        </w:rPr>
      </w:pPr>
      <w:r w:rsidRPr="000F2A0B">
        <w:rPr>
          <w:rFonts w:asciiTheme="minorHAnsi" w:hAnsiTheme="minorHAnsi"/>
          <w:szCs w:val="22"/>
        </w:rPr>
        <w:t xml:space="preserve">Aryal, S.K., Crow, W.T., McSorley, R., Giblin-Davis, R.M., Rowland, D.L., Poudel, B., and Kenworthy, K.E. (2015). Effects of infection by </w:t>
      </w:r>
      <w:r w:rsidRPr="000F2A0B">
        <w:rPr>
          <w:rFonts w:asciiTheme="minorHAnsi" w:hAnsiTheme="minorHAnsi"/>
          <w:i/>
          <w:szCs w:val="22"/>
        </w:rPr>
        <w:t>Belonolaimus longicaudatus</w:t>
      </w:r>
      <w:r w:rsidRPr="000F2A0B">
        <w:rPr>
          <w:rFonts w:asciiTheme="minorHAnsi" w:hAnsiTheme="minorHAnsi"/>
          <w:szCs w:val="22"/>
        </w:rPr>
        <w:t xml:space="preserve"> on rooting dynamics among St. Augustinegrass and Bermudagrass genotypes. Journal of Nematology</w:t>
      </w:r>
      <w:r w:rsidRPr="000F2A0B">
        <w:rPr>
          <w:rFonts w:asciiTheme="minorHAnsi" w:hAnsiTheme="minorHAnsi"/>
          <w:i/>
          <w:szCs w:val="22"/>
        </w:rPr>
        <w:t xml:space="preserve"> 47</w:t>
      </w:r>
      <w:r w:rsidRPr="000F2A0B">
        <w:rPr>
          <w:rFonts w:asciiTheme="minorHAnsi" w:hAnsiTheme="minorHAnsi"/>
          <w:szCs w:val="22"/>
        </w:rPr>
        <w:t>, 322-331.</w:t>
      </w:r>
    </w:p>
    <w:p w:rsidR="008E17E3" w:rsidRPr="008E17E3" w:rsidRDefault="008E17E3" w:rsidP="0010050F">
      <w:pPr>
        <w:pStyle w:val="EndNoteBibliography"/>
        <w:spacing w:after="240"/>
      </w:pPr>
      <w:r w:rsidRPr="002A1023">
        <w:t>Bammer, G., and Smithson, M. (2008). Uncertainty and risk: Multidisciplinary perspectives (London: Earthscan).</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Beard, J.B. (2012). Origin, biogeographical migrations and diversifications of turfgrasses. Report No. SR132. (Michigan State University Press).</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Borrell, J.S. (2012). Rapid assessment protocol for pollen settling velocity: implications for habitat fragmentation. Bioscience Horizons: The International Journal of Student Research</w:t>
      </w:r>
      <w:r w:rsidRPr="000F2A0B">
        <w:rPr>
          <w:rFonts w:asciiTheme="minorHAnsi" w:hAnsiTheme="minorHAnsi"/>
          <w:i/>
          <w:szCs w:val="22"/>
        </w:rPr>
        <w:t xml:space="preserve"> 5</w:t>
      </w:r>
      <w:r w:rsidRPr="000F2A0B">
        <w:rPr>
          <w:rFonts w:asciiTheme="minorHAnsi" w:hAnsiTheme="minorHAnsi"/>
          <w:szCs w:val="22"/>
        </w:rPr>
        <w:t>, hzs002-hzs002.</w:t>
      </w:r>
    </w:p>
    <w:p w:rsidR="0010050F" w:rsidRPr="009D6542" w:rsidRDefault="0010050F" w:rsidP="0010050F">
      <w:pPr>
        <w:pStyle w:val="EndNoteBibliography"/>
        <w:spacing w:after="240"/>
        <w:rPr>
          <w:rFonts w:asciiTheme="minorHAnsi" w:hAnsiTheme="minorHAnsi"/>
          <w:szCs w:val="22"/>
          <w:u w:val="single"/>
        </w:rPr>
      </w:pPr>
      <w:r w:rsidRPr="000F2A0B">
        <w:rPr>
          <w:rFonts w:asciiTheme="minorHAnsi" w:hAnsiTheme="minorHAnsi"/>
          <w:szCs w:val="22"/>
        </w:rPr>
        <w:t xml:space="preserve">Brisbane City Council (2016). Buffalo grass - </w:t>
      </w:r>
      <w:r w:rsidRPr="000F2A0B">
        <w:rPr>
          <w:rFonts w:asciiTheme="minorHAnsi" w:hAnsiTheme="minorHAnsi"/>
          <w:i/>
          <w:szCs w:val="22"/>
        </w:rPr>
        <w:t>Stenotaphrum secundatum</w:t>
      </w:r>
      <w:r w:rsidRPr="000F2A0B">
        <w:rPr>
          <w:rFonts w:asciiTheme="minorHAnsi" w:hAnsiTheme="minorHAnsi"/>
          <w:szCs w:val="22"/>
        </w:rPr>
        <w:t xml:space="preserve">.  Accessed: </w:t>
      </w:r>
      <w:r w:rsidR="009D6542">
        <w:rPr>
          <w:rFonts w:asciiTheme="minorHAnsi" w:hAnsiTheme="minorHAnsi"/>
          <w:szCs w:val="22"/>
        </w:rPr>
        <w:t xml:space="preserve"> 22/6/2016. Available online at this </w:t>
      </w:r>
      <w:hyperlink r:id="rId60" w:history="1">
        <w:r w:rsidR="009D6542" w:rsidRPr="009D6542">
          <w:rPr>
            <w:rStyle w:val="Hyperlink"/>
            <w:rFonts w:asciiTheme="minorHAnsi" w:hAnsiTheme="minorHAnsi"/>
            <w:color w:val="auto"/>
            <w:szCs w:val="22"/>
          </w:rPr>
          <w:t>link</w:t>
        </w:r>
      </w:hyperlink>
      <w:r w:rsidR="009D6542" w:rsidRPr="009D6542">
        <w:rPr>
          <w:rFonts w:asciiTheme="minorHAnsi" w:hAnsiTheme="minorHAnsi"/>
          <w:szCs w:val="22"/>
        </w:rPr>
        <w:t xml:space="preserve">. </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Burd, M., and Allen, T. (1988). Sexual allocation strategy in wind‐pollinated plants. Evolution</w:t>
      </w:r>
      <w:r w:rsidRPr="000F2A0B">
        <w:rPr>
          <w:rFonts w:asciiTheme="minorHAnsi" w:hAnsiTheme="minorHAnsi"/>
          <w:i/>
          <w:szCs w:val="22"/>
        </w:rPr>
        <w:t xml:space="preserve"> 42</w:t>
      </w:r>
      <w:r w:rsidRPr="000F2A0B">
        <w:rPr>
          <w:rFonts w:asciiTheme="minorHAnsi" w:hAnsiTheme="minorHAnsi"/>
          <w:szCs w:val="22"/>
        </w:rPr>
        <w:t>, 403-407.</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Busey, P. (1995). Genetic diversity and vulnerability of St. Augustinegrass. Crop Sci</w:t>
      </w:r>
      <w:r w:rsidR="009D6542">
        <w:rPr>
          <w:rFonts w:asciiTheme="minorHAnsi" w:hAnsiTheme="minorHAnsi"/>
          <w:szCs w:val="22"/>
        </w:rPr>
        <w:t>ence</w:t>
      </w:r>
      <w:r w:rsidRPr="000F2A0B">
        <w:rPr>
          <w:rFonts w:asciiTheme="minorHAnsi" w:hAnsiTheme="minorHAnsi"/>
          <w:i/>
          <w:szCs w:val="22"/>
        </w:rPr>
        <w:t xml:space="preserve"> 35</w:t>
      </w:r>
      <w:r w:rsidRPr="000F2A0B">
        <w:rPr>
          <w:rFonts w:asciiTheme="minorHAnsi" w:hAnsiTheme="minorHAnsi"/>
          <w:szCs w:val="22"/>
        </w:rPr>
        <w:t>, 322-327.</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Busey, P. (2003a). Cultural management of weeds in turfgrass: a review. Crop Science</w:t>
      </w:r>
      <w:r w:rsidRPr="000F2A0B">
        <w:rPr>
          <w:rFonts w:asciiTheme="minorHAnsi" w:hAnsiTheme="minorHAnsi"/>
          <w:i/>
          <w:szCs w:val="22"/>
        </w:rPr>
        <w:t xml:space="preserve"> 43</w:t>
      </w:r>
      <w:r w:rsidRPr="000F2A0B">
        <w:rPr>
          <w:rFonts w:asciiTheme="minorHAnsi" w:hAnsiTheme="minorHAnsi"/>
          <w:szCs w:val="22"/>
        </w:rPr>
        <w:t>, 1899-1911.</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 xml:space="preserve">Busey, P. (2003b). St. Augustinegrass, </w:t>
      </w:r>
      <w:r w:rsidRPr="000F2A0B">
        <w:rPr>
          <w:rFonts w:asciiTheme="minorHAnsi" w:hAnsiTheme="minorHAnsi"/>
          <w:i/>
          <w:szCs w:val="22"/>
        </w:rPr>
        <w:t>Stenotaphrum secundatum</w:t>
      </w:r>
      <w:r w:rsidRPr="000F2A0B">
        <w:rPr>
          <w:rFonts w:asciiTheme="minorHAnsi" w:hAnsiTheme="minorHAnsi"/>
          <w:szCs w:val="22"/>
        </w:rPr>
        <w:t xml:space="preserve"> (Walt.) Kuntze. In Turfgrass Biology, Genetics, and Breeding, M.D. Casler, and R.R. Duncan, eds. (Hoboken, New Jersey: John Wiley &amp; Sons), pp. 309-330.</w:t>
      </w:r>
    </w:p>
    <w:p w:rsidR="0010050F" w:rsidRPr="009D6542" w:rsidRDefault="0010050F" w:rsidP="0010050F">
      <w:pPr>
        <w:pStyle w:val="EndNoteBibliography"/>
        <w:spacing w:after="240"/>
        <w:rPr>
          <w:rFonts w:asciiTheme="minorHAnsi" w:hAnsiTheme="minorHAnsi"/>
          <w:szCs w:val="22"/>
          <w:u w:val="single"/>
        </w:rPr>
      </w:pPr>
      <w:r w:rsidRPr="000F2A0B">
        <w:rPr>
          <w:rFonts w:asciiTheme="minorHAnsi" w:hAnsiTheme="minorHAnsi"/>
          <w:szCs w:val="22"/>
        </w:rPr>
        <w:t xml:space="preserve">CABI (2014). </w:t>
      </w:r>
      <w:r w:rsidRPr="000F2A0B">
        <w:rPr>
          <w:rFonts w:asciiTheme="minorHAnsi" w:hAnsiTheme="minorHAnsi"/>
          <w:i/>
          <w:szCs w:val="22"/>
        </w:rPr>
        <w:t>Stenotaphrum secundatum</w:t>
      </w:r>
      <w:r w:rsidRPr="000F2A0B">
        <w:rPr>
          <w:rFonts w:asciiTheme="minorHAnsi" w:hAnsiTheme="minorHAnsi"/>
          <w:szCs w:val="22"/>
        </w:rPr>
        <w:t xml:space="preserve"> (buffalo grass). (Wall</w:t>
      </w:r>
      <w:r w:rsidR="009D6542">
        <w:rPr>
          <w:rFonts w:asciiTheme="minorHAnsi" w:hAnsiTheme="minorHAnsi"/>
          <w:szCs w:val="22"/>
        </w:rPr>
        <w:t>ingford, UK: CAB International</w:t>
      </w:r>
      <w:r w:rsidRPr="000F2A0B">
        <w:rPr>
          <w:rFonts w:asciiTheme="minorHAnsi" w:hAnsiTheme="minorHAnsi"/>
          <w:szCs w:val="22"/>
        </w:rPr>
        <w:t xml:space="preserve">)  Accessed:  </w:t>
      </w:r>
      <w:r w:rsidR="009D6542">
        <w:rPr>
          <w:rFonts w:asciiTheme="minorHAnsi" w:hAnsiTheme="minorHAnsi"/>
          <w:szCs w:val="22"/>
        </w:rPr>
        <w:t>6/6/2017. Available online at this</w:t>
      </w:r>
      <w:r w:rsidR="009D6542" w:rsidRPr="009D6542">
        <w:rPr>
          <w:rFonts w:asciiTheme="minorHAnsi" w:hAnsiTheme="minorHAnsi"/>
          <w:szCs w:val="22"/>
        </w:rPr>
        <w:t xml:space="preserve"> </w:t>
      </w:r>
      <w:hyperlink r:id="rId61" w:history="1">
        <w:r w:rsidR="009D6542" w:rsidRPr="009D6542">
          <w:rPr>
            <w:rStyle w:val="Hyperlink"/>
            <w:rFonts w:asciiTheme="minorHAnsi" w:hAnsiTheme="minorHAnsi"/>
            <w:color w:val="auto"/>
            <w:szCs w:val="22"/>
          </w:rPr>
          <w:t>link</w:t>
        </w:r>
      </w:hyperlink>
      <w:r w:rsidR="009D6542" w:rsidRPr="009D6542">
        <w:rPr>
          <w:rFonts w:asciiTheme="minorHAnsi" w:hAnsiTheme="minorHAnsi"/>
          <w:szCs w:val="22"/>
        </w:rPr>
        <w:t xml:space="preserve">. </w:t>
      </w:r>
      <w:r w:rsidRPr="009D6542">
        <w:rPr>
          <w:rFonts w:asciiTheme="minorHAnsi" w:hAnsiTheme="minorHAnsi"/>
          <w:szCs w:val="22"/>
        </w:rPr>
        <w:t xml:space="preserve"> </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Cabrera, O., and Scholthof, K.B.G. (1999). The complex viral etiology of St. Augustine decline. Plant Disease</w:t>
      </w:r>
      <w:r w:rsidRPr="000F2A0B">
        <w:rPr>
          <w:rFonts w:asciiTheme="minorHAnsi" w:hAnsiTheme="minorHAnsi"/>
          <w:i/>
          <w:szCs w:val="22"/>
        </w:rPr>
        <w:t xml:space="preserve"> 83</w:t>
      </w:r>
      <w:r w:rsidRPr="000F2A0B">
        <w:rPr>
          <w:rFonts w:asciiTheme="minorHAnsi" w:hAnsiTheme="minorHAnsi"/>
          <w:szCs w:val="22"/>
        </w:rPr>
        <w:t>, 902-904.</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Chen, C., Lu, S., Chen, Y., Wang, Z., Niu, Y., and Guo, Z. (2009). A Gamma-ray–induced dwarf mutant from seeded Bermudagrass and its physiological responses to drought stress. Journal of the American Society for Horticultural Science</w:t>
      </w:r>
      <w:r w:rsidRPr="000F2A0B">
        <w:rPr>
          <w:rFonts w:asciiTheme="minorHAnsi" w:hAnsiTheme="minorHAnsi"/>
          <w:i/>
          <w:szCs w:val="22"/>
        </w:rPr>
        <w:t xml:space="preserve"> 134</w:t>
      </w:r>
      <w:r w:rsidRPr="000F2A0B">
        <w:rPr>
          <w:rFonts w:asciiTheme="minorHAnsi" w:hAnsiTheme="minorHAnsi"/>
          <w:szCs w:val="22"/>
        </w:rPr>
        <w:t>, 22-30.</w:t>
      </w:r>
    </w:p>
    <w:p w:rsidR="0010050F" w:rsidRDefault="0010050F" w:rsidP="0010050F">
      <w:pPr>
        <w:pStyle w:val="EndNoteBibliography"/>
        <w:spacing w:after="240"/>
        <w:rPr>
          <w:rFonts w:asciiTheme="minorHAnsi" w:hAnsiTheme="minorHAnsi"/>
          <w:szCs w:val="22"/>
        </w:rPr>
      </w:pPr>
      <w:r w:rsidRPr="000F2A0B">
        <w:rPr>
          <w:rFonts w:asciiTheme="minorHAnsi" w:hAnsiTheme="minorHAnsi"/>
          <w:szCs w:val="22"/>
        </w:rPr>
        <w:lastRenderedPageBreak/>
        <w:t>Chen, J., Thammina, C., Li, W., Yu, H., Yer, H., El-Tanbouly, R., Marron, M.</w:t>
      </w:r>
      <w:r w:rsidRPr="000F2A0B">
        <w:rPr>
          <w:rFonts w:asciiTheme="minorHAnsi" w:hAnsiTheme="minorHAnsi"/>
          <w:i/>
          <w:szCs w:val="22"/>
        </w:rPr>
        <w:t>, et al.</w:t>
      </w:r>
      <w:r w:rsidRPr="000F2A0B">
        <w:rPr>
          <w:rFonts w:asciiTheme="minorHAnsi" w:hAnsiTheme="minorHAnsi"/>
          <w:szCs w:val="22"/>
        </w:rPr>
        <w:t xml:space="preserve"> (2016). Isolation of prostrate turfgrass mutants via screening of dwarf phenotype and characterization of a perennial ryegrass prostrate mutant. Horticulture Research</w:t>
      </w:r>
      <w:r w:rsidRPr="000F2A0B">
        <w:rPr>
          <w:rFonts w:asciiTheme="minorHAnsi" w:hAnsiTheme="minorHAnsi"/>
          <w:i/>
          <w:szCs w:val="22"/>
        </w:rPr>
        <w:t xml:space="preserve"> 3</w:t>
      </w:r>
      <w:r w:rsidRPr="000F2A0B">
        <w:rPr>
          <w:rFonts w:asciiTheme="minorHAnsi" w:hAnsiTheme="minorHAnsi"/>
          <w:szCs w:val="22"/>
        </w:rPr>
        <w:t>, 16003.</w:t>
      </w:r>
    </w:p>
    <w:p w:rsidR="008E17E3" w:rsidRPr="000F2A0B" w:rsidRDefault="008E17E3" w:rsidP="0010050F">
      <w:pPr>
        <w:pStyle w:val="EndNoteBibliography"/>
        <w:spacing w:after="240"/>
        <w:rPr>
          <w:rFonts w:asciiTheme="minorHAnsi" w:hAnsiTheme="minorHAnsi"/>
          <w:szCs w:val="22"/>
        </w:rPr>
      </w:pPr>
      <w:r w:rsidRPr="002A1023">
        <w:t>Clark, A.J., and Brinkley, T. (2001). Risk management: for climate, agriculture and policy. (Canberra: Commonwealth of Australia).</w:t>
      </w:r>
    </w:p>
    <w:p w:rsidR="0010050F" w:rsidRPr="000F2A0B" w:rsidRDefault="0010050F" w:rsidP="0010050F">
      <w:pPr>
        <w:pStyle w:val="EndNoteBibliography"/>
        <w:spacing w:after="240"/>
        <w:rPr>
          <w:rFonts w:asciiTheme="minorHAnsi" w:hAnsiTheme="minorHAnsi"/>
          <w:szCs w:val="22"/>
          <w:u w:val="single"/>
        </w:rPr>
      </w:pPr>
      <w:r w:rsidRPr="000F2A0B">
        <w:rPr>
          <w:rFonts w:asciiTheme="minorHAnsi" w:hAnsiTheme="minorHAnsi"/>
          <w:szCs w:val="22"/>
        </w:rPr>
        <w:t xml:space="preserve">Clayton, W.D., Vorontsova, M., Harman, K.T., and Williamson, H. (2006). </w:t>
      </w:r>
      <w:r w:rsidRPr="009D6542">
        <w:rPr>
          <w:rFonts w:asciiTheme="minorHAnsi" w:hAnsiTheme="minorHAnsi"/>
          <w:i/>
          <w:szCs w:val="22"/>
        </w:rPr>
        <w:t>Stenotaphrum secundatum</w:t>
      </w:r>
      <w:r w:rsidRPr="000F2A0B">
        <w:rPr>
          <w:rFonts w:asciiTheme="minorHAnsi" w:hAnsiTheme="minorHAnsi"/>
          <w:szCs w:val="22"/>
        </w:rPr>
        <w:t>. (Royal Botanic Gardens Kew)  Accessed:</w:t>
      </w:r>
      <w:r w:rsidR="009D6542">
        <w:rPr>
          <w:rFonts w:asciiTheme="minorHAnsi" w:hAnsiTheme="minorHAnsi"/>
          <w:szCs w:val="22"/>
        </w:rPr>
        <w:t xml:space="preserve">  9/8/2017. Available online at this </w:t>
      </w:r>
      <w:hyperlink r:id="rId62" w:history="1">
        <w:r w:rsidR="009D6542" w:rsidRPr="009D6542">
          <w:rPr>
            <w:rStyle w:val="Hyperlink"/>
            <w:rFonts w:asciiTheme="minorHAnsi" w:hAnsiTheme="minorHAnsi"/>
            <w:color w:val="auto"/>
            <w:szCs w:val="22"/>
          </w:rPr>
          <w:t>link</w:t>
        </w:r>
      </w:hyperlink>
      <w:r w:rsidR="009D6542" w:rsidRPr="009D6542">
        <w:rPr>
          <w:rFonts w:asciiTheme="minorHAnsi" w:hAnsiTheme="minorHAnsi"/>
          <w:szCs w:val="22"/>
        </w:rPr>
        <w:t xml:space="preserve">. </w:t>
      </w:r>
      <w:r w:rsidRPr="009D6542">
        <w:rPr>
          <w:rFonts w:asciiTheme="minorHAnsi" w:hAnsiTheme="minorHAnsi"/>
          <w:szCs w:val="22"/>
        </w:rPr>
        <w:t xml:space="preserve"> </w:t>
      </w:r>
    </w:p>
    <w:p w:rsidR="0010050F" w:rsidRPr="009D6542" w:rsidRDefault="0010050F" w:rsidP="0010050F">
      <w:pPr>
        <w:pStyle w:val="EndNoteBibliography"/>
        <w:spacing w:after="240"/>
        <w:rPr>
          <w:rFonts w:asciiTheme="minorHAnsi" w:hAnsiTheme="minorHAnsi"/>
          <w:szCs w:val="22"/>
          <w:u w:val="single"/>
        </w:rPr>
      </w:pPr>
      <w:r w:rsidRPr="000F2A0B">
        <w:rPr>
          <w:rFonts w:asciiTheme="minorHAnsi" w:hAnsiTheme="minorHAnsi"/>
          <w:szCs w:val="22"/>
        </w:rPr>
        <w:t>Cook, B.G., Pengelly, B.C., Brown, S.D., Donnelly, J.L., Eagles, D.A., Franco, M.A., Hanson, J.</w:t>
      </w:r>
      <w:r w:rsidRPr="000F2A0B">
        <w:rPr>
          <w:rFonts w:asciiTheme="minorHAnsi" w:hAnsiTheme="minorHAnsi"/>
          <w:i/>
          <w:szCs w:val="22"/>
        </w:rPr>
        <w:t>, et al.</w:t>
      </w:r>
      <w:r w:rsidRPr="000F2A0B">
        <w:rPr>
          <w:rFonts w:asciiTheme="minorHAnsi" w:hAnsiTheme="minorHAnsi"/>
          <w:szCs w:val="22"/>
        </w:rPr>
        <w:t xml:space="preserve"> (2005). Factsheet - </w:t>
      </w:r>
      <w:r w:rsidRPr="000F2A0B">
        <w:rPr>
          <w:rFonts w:asciiTheme="minorHAnsi" w:hAnsiTheme="minorHAnsi"/>
          <w:i/>
          <w:szCs w:val="22"/>
        </w:rPr>
        <w:t>Stenotaphrum secundatum</w:t>
      </w:r>
      <w:r w:rsidRPr="000F2A0B">
        <w:rPr>
          <w:rFonts w:asciiTheme="minorHAnsi" w:hAnsiTheme="minorHAnsi"/>
          <w:szCs w:val="22"/>
        </w:rPr>
        <w:t>. (CSIRO Sustainable Ecosystems, Department of Primary Industries and Fisheries (Qld), Centro Internacional de Agricultura Tropical (CIAT) and International Livestock Research Institute (ILRI))  Accessed:</w:t>
      </w:r>
      <w:r w:rsidR="009D6542">
        <w:rPr>
          <w:rFonts w:asciiTheme="minorHAnsi" w:hAnsiTheme="minorHAnsi"/>
          <w:szCs w:val="22"/>
        </w:rPr>
        <w:t xml:space="preserve">  4/1/2017. Available online at this </w:t>
      </w:r>
      <w:hyperlink r:id="rId63" w:history="1">
        <w:r w:rsidR="009D6542" w:rsidRPr="009D6542">
          <w:rPr>
            <w:rStyle w:val="Hyperlink"/>
            <w:rFonts w:asciiTheme="minorHAnsi" w:hAnsiTheme="minorHAnsi"/>
            <w:color w:val="auto"/>
            <w:szCs w:val="22"/>
          </w:rPr>
          <w:t>link</w:t>
        </w:r>
      </w:hyperlink>
      <w:r w:rsidR="009D6542" w:rsidRPr="009D6542">
        <w:rPr>
          <w:rFonts w:asciiTheme="minorHAnsi" w:hAnsiTheme="minorHAnsi"/>
          <w:szCs w:val="22"/>
        </w:rPr>
        <w:t>.</w:t>
      </w:r>
      <w:r w:rsidRPr="009D6542">
        <w:rPr>
          <w:rFonts w:asciiTheme="minorHAnsi" w:hAnsiTheme="minorHAnsi"/>
          <w:szCs w:val="22"/>
        </w:rPr>
        <w:t xml:space="preserve"> </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CRC for Australian Weed Management (2007). Managing garden weeds-creeping plants (CRC for Australian Weed Management).</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Daviere, J.M., and Achard, P. (2013). Gibberellin signaling in plants. Development</w:t>
      </w:r>
      <w:r w:rsidRPr="000F2A0B">
        <w:rPr>
          <w:rFonts w:asciiTheme="minorHAnsi" w:hAnsiTheme="minorHAnsi"/>
          <w:i/>
          <w:szCs w:val="22"/>
        </w:rPr>
        <w:t xml:space="preserve"> 140</w:t>
      </w:r>
      <w:r w:rsidRPr="000F2A0B">
        <w:rPr>
          <w:rFonts w:asciiTheme="minorHAnsi" w:hAnsiTheme="minorHAnsi"/>
          <w:szCs w:val="22"/>
        </w:rPr>
        <w:t>, 1147-1151.</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Davies, J.M. (2014). Grass pollen allergens globally: the contribution of subtropical grasses to burden of allergic respiratory diseases. Clinical &amp; Experimental Allergy</w:t>
      </w:r>
      <w:r w:rsidRPr="000F2A0B">
        <w:rPr>
          <w:rFonts w:asciiTheme="minorHAnsi" w:hAnsiTheme="minorHAnsi"/>
          <w:i/>
          <w:szCs w:val="22"/>
        </w:rPr>
        <w:t xml:space="preserve"> 44</w:t>
      </w:r>
      <w:r w:rsidRPr="000F2A0B">
        <w:rPr>
          <w:rFonts w:asciiTheme="minorHAnsi" w:hAnsiTheme="minorHAnsi"/>
          <w:szCs w:val="22"/>
        </w:rPr>
        <w:t>, 790-801.</w:t>
      </w:r>
    </w:p>
    <w:p w:rsidR="0010050F" w:rsidRPr="009D6542" w:rsidRDefault="0010050F" w:rsidP="0010050F">
      <w:pPr>
        <w:pStyle w:val="EndNoteBibliography"/>
        <w:spacing w:after="240"/>
        <w:rPr>
          <w:rFonts w:asciiTheme="minorHAnsi" w:hAnsiTheme="minorHAnsi"/>
          <w:szCs w:val="22"/>
          <w:u w:val="single"/>
        </w:rPr>
      </w:pPr>
      <w:r w:rsidRPr="000F2A0B">
        <w:rPr>
          <w:rFonts w:asciiTheme="minorHAnsi" w:hAnsiTheme="minorHAnsi"/>
          <w:szCs w:val="22"/>
        </w:rPr>
        <w:t>Duble, R.L. (2004). St. Augustine decline. (Texas Cooperative Extension)  Accessed:  5/1/2017. Available online at</w:t>
      </w:r>
      <w:r w:rsidR="009D6542">
        <w:rPr>
          <w:rFonts w:asciiTheme="minorHAnsi" w:hAnsiTheme="minorHAnsi"/>
          <w:szCs w:val="22"/>
        </w:rPr>
        <w:t xml:space="preserve"> this </w:t>
      </w:r>
      <w:hyperlink r:id="rId64" w:history="1">
        <w:r w:rsidR="009D6542" w:rsidRPr="009D6542">
          <w:rPr>
            <w:rStyle w:val="Hyperlink"/>
            <w:rFonts w:asciiTheme="minorHAnsi" w:hAnsiTheme="minorHAnsi"/>
            <w:color w:val="auto"/>
            <w:szCs w:val="22"/>
          </w:rPr>
          <w:t>link</w:t>
        </w:r>
      </w:hyperlink>
      <w:r w:rsidR="009D6542" w:rsidRPr="009D6542">
        <w:rPr>
          <w:rFonts w:asciiTheme="minorHAnsi" w:hAnsiTheme="minorHAnsi"/>
          <w:szCs w:val="22"/>
        </w:rPr>
        <w:t>.</w:t>
      </w:r>
      <w:r w:rsidRPr="009D6542">
        <w:rPr>
          <w:rFonts w:asciiTheme="minorHAnsi" w:hAnsiTheme="minorHAnsi"/>
          <w:szCs w:val="22"/>
        </w:rPr>
        <w:t xml:space="preserve"> </w:t>
      </w:r>
    </w:p>
    <w:p w:rsidR="0010050F" w:rsidRDefault="0010050F" w:rsidP="0010050F">
      <w:pPr>
        <w:pStyle w:val="EndNoteBibliography"/>
        <w:spacing w:after="240"/>
        <w:rPr>
          <w:rFonts w:asciiTheme="minorHAnsi" w:hAnsiTheme="minorHAnsi"/>
          <w:szCs w:val="22"/>
        </w:rPr>
      </w:pPr>
      <w:r w:rsidRPr="000F2A0B">
        <w:rPr>
          <w:rFonts w:asciiTheme="minorHAnsi" w:hAnsiTheme="minorHAnsi"/>
          <w:szCs w:val="22"/>
        </w:rPr>
        <w:t>Duff, A.A., Loch, D.S., and Colmer, T. (2009). Adaptation and management of Australian buffalograss cultivars for shade and water conservation. Report No. TU04013. (Queensland Primary Industries and Fisheries, Department of Employment, Economic Development and Innovation: Horticulture Australia Limited).</w:t>
      </w:r>
    </w:p>
    <w:p w:rsidR="00BE1E99" w:rsidRPr="000F2A0B" w:rsidRDefault="00BE1E99" w:rsidP="0010050F">
      <w:pPr>
        <w:pStyle w:val="EndNoteBibliography"/>
        <w:spacing w:after="240"/>
        <w:rPr>
          <w:rFonts w:asciiTheme="minorHAnsi" w:hAnsiTheme="minorHAnsi"/>
          <w:szCs w:val="22"/>
        </w:rPr>
      </w:pPr>
      <w:r w:rsidRPr="00A345D9">
        <w:t>Fang, J., Nan, P., Gu, Z., Ge, X., Feng, Y.-Q., and Lu, B. (2018). Overexpressing exogenous 5-enolpyruvylshikimate-3-phosphate synthase (EPSPS) genes increases fecundity and auxin content of transgenic Arabidopsis plants. Frontiers in Plant Science</w:t>
      </w:r>
      <w:r w:rsidRPr="00A345D9">
        <w:rPr>
          <w:i/>
        </w:rPr>
        <w:t xml:space="preserve"> 9</w:t>
      </w:r>
      <w:r w:rsidRPr="00A345D9">
        <w:t>, 233.</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Felsot, A.S. (2000). Insecticidal genes part 2: Human health hoopla. Agrichemical &amp; Environmental News</w:t>
      </w:r>
      <w:r w:rsidRPr="000F2A0B">
        <w:rPr>
          <w:rFonts w:asciiTheme="minorHAnsi" w:hAnsiTheme="minorHAnsi"/>
          <w:i/>
          <w:szCs w:val="22"/>
        </w:rPr>
        <w:t xml:space="preserve"> 168</w:t>
      </w:r>
      <w:r w:rsidRPr="000F2A0B">
        <w:rPr>
          <w:rFonts w:asciiTheme="minorHAnsi" w:hAnsiTheme="minorHAnsi"/>
          <w:szCs w:val="22"/>
        </w:rPr>
        <w:t>, 1-7.</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Friedman, J., and Barrett, S.C. (2009). Wind of change: new insights on the ecology and evolution of pollination and mating in wind-pollinated plants. Annals of botany</w:t>
      </w:r>
      <w:r w:rsidRPr="000F2A0B">
        <w:rPr>
          <w:rFonts w:asciiTheme="minorHAnsi" w:hAnsiTheme="minorHAnsi"/>
          <w:i/>
          <w:szCs w:val="22"/>
        </w:rPr>
        <w:t xml:space="preserve"> 103</w:t>
      </w:r>
      <w:r w:rsidRPr="000F2A0B">
        <w:rPr>
          <w:rFonts w:asciiTheme="minorHAnsi" w:hAnsiTheme="minorHAnsi"/>
          <w:szCs w:val="22"/>
        </w:rPr>
        <w:t>, 1515-1527.</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Gaines, T.A., Zhang, W., Wang, D., Bukun, B., Chisholm, S.T., Shaner, D.L., Nissen, S.J.</w:t>
      </w:r>
      <w:r w:rsidRPr="000F2A0B">
        <w:rPr>
          <w:rFonts w:asciiTheme="minorHAnsi" w:hAnsiTheme="minorHAnsi"/>
          <w:i/>
          <w:szCs w:val="22"/>
        </w:rPr>
        <w:t>, et al.</w:t>
      </w:r>
      <w:r w:rsidRPr="000F2A0B">
        <w:rPr>
          <w:rFonts w:asciiTheme="minorHAnsi" w:hAnsiTheme="minorHAnsi"/>
          <w:szCs w:val="22"/>
        </w:rPr>
        <w:t xml:space="preserve"> (2010). Gene amplification confers glyphosate resistance in </w:t>
      </w:r>
      <w:r w:rsidRPr="000F2A0B">
        <w:rPr>
          <w:rFonts w:asciiTheme="minorHAnsi" w:hAnsiTheme="minorHAnsi"/>
          <w:i/>
          <w:szCs w:val="22"/>
        </w:rPr>
        <w:t>Amaranthus palmeri</w:t>
      </w:r>
      <w:r w:rsidRPr="000F2A0B">
        <w:rPr>
          <w:rFonts w:asciiTheme="minorHAnsi" w:hAnsiTheme="minorHAnsi"/>
          <w:szCs w:val="22"/>
        </w:rPr>
        <w:t>. Proc Natl Acad Sci U S A</w:t>
      </w:r>
      <w:r w:rsidRPr="000F2A0B">
        <w:rPr>
          <w:rFonts w:asciiTheme="minorHAnsi" w:hAnsiTheme="minorHAnsi"/>
          <w:i/>
          <w:szCs w:val="22"/>
        </w:rPr>
        <w:t xml:space="preserve"> 107</w:t>
      </w:r>
      <w:r w:rsidRPr="000F2A0B">
        <w:rPr>
          <w:rFonts w:asciiTheme="minorHAnsi" w:hAnsiTheme="minorHAnsi"/>
          <w:szCs w:val="22"/>
        </w:rPr>
        <w:t>, 1029-1034.</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Garcia-Rivera, J., and Morris, M.P. (1955). Oxalate content of tropical forage grasses. Science</w:t>
      </w:r>
      <w:r w:rsidRPr="000F2A0B">
        <w:rPr>
          <w:rFonts w:asciiTheme="minorHAnsi" w:hAnsiTheme="minorHAnsi"/>
          <w:i/>
          <w:szCs w:val="22"/>
        </w:rPr>
        <w:t xml:space="preserve"> 122</w:t>
      </w:r>
      <w:r w:rsidRPr="000F2A0B">
        <w:rPr>
          <w:rFonts w:asciiTheme="minorHAnsi" w:hAnsiTheme="minorHAnsi"/>
          <w:szCs w:val="22"/>
        </w:rPr>
        <w:t>, 1089-1090.</w:t>
      </w:r>
    </w:p>
    <w:p w:rsidR="0010050F" w:rsidRDefault="0010050F" w:rsidP="0010050F">
      <w:pPr>
        <w:pStyle w:val="EndNoteBibliography"/>
        <w:spacing w:after="240"/>
        <w:rPr>
          <w:rFonts w:asciiTheme="minorHAnsi" w:hAnsiTheme="minorHAnsi"/>
          <w:szCs w:val="22"/>
        </w:rPr>
      </w:pPr>
      <w:r w:rsidRPr="000F2A0B">
        <w:rPr>
          <w:rFonts w:asciiTheme="minorHAnsi" w:hAnsiTheme="minorHAnsi"/>
          <w:szCs w:val="22"/>
        </w:rPr>
        <w:t>Genovesi, A.D., Jessup, R.W., Engelke, M.C., and Burson, B.L. (2009). Interploid St Augustine [</w:t>
      </w:r>
      <w:r w:rsidRPr="000F2A0B">
        <w:rPr>
          <w:rFonts w:asciiTheme="minorHAnsi" w:hAnsiTheme="minorHAnsi"/>
          <w:i/>
          <w:szCs w:val="22"/>
        </w:rPr>
        <w:t>Stenotaphrum secundatum</w:t>
      </w:r>
      <w:r w:rsidRPr="000F2A0B">
        <w:rPr>
          <w:rFonts w:asciiTheme="minorHAnsi" w:hAnsiTheme="minorHAnsi"/>
          <w:szCs w:val="22"/>
        </w:rPr>
        <w:t xml:space="preserve"> (Walt.) Kuntze] hybrids recovered by embryo rescue. In Vitro Cellular and Developmental Biology</w:t>
      </w:r>
      <w:r w:rsidRPr="000F2A0B">
        <w:rPr>
          <w:rFonts w:asciiTheme="minorHAnsi" w:hAnsiTheme="minorHAnsi"/>
          <w:i/>
          <w:szCs w:val="22"/>
        </w:rPr>
        <w:t xml:space="preserve"> 45</w:t>
      </w:r>
      <w:r w:rsidRPr="000F2A0B">
        <w:rPr>
          <w:rFonts w:asciiTheme="minorHAnsi" w:hAnsiTheme="minorHAnsi"/>
          <w:szCs w:val="22"/>
        </w:rPr>
        <w:t>, 659-666.</w:t>
      </w:r>
    </w:p>
    <w:p w:rsidR="004E4197" w:rsidRPr="004E4197" w:rsidRDefault="004E4197" w:rsidP="004E4197">
      <w:pPr>
        <w:tabs>
          <w:tab w:val="left" w:pos="0"/>
        </w:tabs>
        <w:spacing w:after="240"/>
        <w:rPr>
          <w:noProof/>
          <w:lang w:eastAsia="en-AU"/>
        </w:rPr>
      </w:pPr>
      <w:r>
        <w:rPr>
          <w:noProof/>
          <w:lang w:eastAsia="en-AU"/>
        </w:rPr>
        <w:t xml:space="preserve">Gómez, C., Espadaler, X. (1998). Myrmecochorous dispersal distances: a world survey. </w:t>
      </w:r>
      <w:r w:rsidRPr="004E4197">
        <w:rPr>
          <w:noProof/>
          <w:lang w:eastAsia="en-AU"/>
        </w:rPr>
        <w:t>Journal of Biogeography</w:t>
      </w:r>
      <w:r>
        <w:rPr>
          <w:noProof/>
          <w:lang w:eastAsia="en-AU"/>
        </w:rPr>
        <w:t xml:space="preserve"> </w:t>
      </w:r>
      <w:r w:rsidRPr="004E4197">
        <w:rPr>
          <w:i/>
          <w:noProof/>
          <w:lang w:eastAsia="en-AU"/>
        </w:rPr>
        <w:t>25</w:t>
      </w:r>
      <w:r>
        <w:rPr>
          <w:noProof/>
          <w:lang w:eastAsia="en-AU"/>
        </w:rPr>
        <w:t>, 573-580.</w:t>
      </w:r>
    </w:p>
    <w:p w:rsidR="0010050F" w:rsidRDefault="0010050F" w:rsidP="0010050F">
      <w:pPr>
        <w:pStyle w:val="EndNoteBibliography"/>
        <w:spacing w:after="240"/>
        <w:rPr>
          <w:rFonts w:asciiTheme="minorHAnsi" w:hAnsiTheme="minorHAnsi"/>
          <w:szCs w:val="22"/>
        </w:rPr>
      </w:pPr>
      <w:r w:rsidRPr="000F2A0B">
        <w:rPr>
          <w:rFonts w:asciiTheme="minorHAnsi" w:hAnsiTheme="minorHAnsi"/>
          <w:szCs w:val="22"/>
        </w:rPr>
        <w:lastRenderedPageBreak/>
        <w:t>Groves, R.H., Hosking, J.R., Batianoff, G.N., Cooke, D.A., Cowie, I.D., Johnson, R.W., Keighery, G.J.</w:t>
      </w:r>
      <w:r w:rsidRPr="000F2A0B">
        <w:rPr>
          <w:rFonts w:asciiTheme="minorHAnsi" w:hAnsiTheme="minorHAnsi"/>
          <w:i/>
          <w:szCs w:val="22"/>
        </w:rPr>
        <w:t>, et al.</w:t>
      </w:r>
      <w:r w:rsidRPr="000F2A0B">
        <w:rPr>
          <w:rFonts w:asciiTheme="minorHAnsi" w:hAnsiTheme="minorHAnsi"/>
          <w:szCs w:val="22"/>
        </w:rPr>
        <w:t xml:space="preserve"> (2003). Weed categories for natural and agricultural ecosystem management (Bureau of Rural Sciences, Canberra).</w:t>
      </w:r>
    </w:p>
    <w:p w:rsidR="008E17E3" w:rsidRPr="000F2A0B" w:rsidRDefault="008E17E3" w:rsidP="0010050F">
      <w:pPr>
        <w:pStyle w:val="EndNoteBibliography"/>
        <w:spacing w:after="240"/>
        <w:rPr>
          <w:rFonts w:asciiTheme="minorHAnsi" w:hAnsiTheme="minorHAnsi"/>
          <w:szCs w:val="22"/>
        </w:rPr>
      </w:pPr>
      <w:r w:rsidRPr="002A1023">
        <w:t>Hayes, K.R. (2004). Ecological implications of GMOs: robust methodologies for ecological risk assessment. Best practice and current practice in ecological risk assessment for genetically modified organisms. (Tasmania: CSIRO Division of Marine Research).</w:t>
      </w:r>
    </w:p>
    <w:p w:rsidR="0010050F" w:rsidRPr="000F2A0B" w:rsidRDefault="009D6542" w:rsidP="0010050F">
      <w:pPr>
        <w:pStyle w:val="EndNoteBibliography"/>
        <w:spacing w:after="240"/>
        <w:rPr>
          <w:rFonts w:asciiTheme="minorHAnsi" w:hAnsiTheme="minorHAnsi"/>
          <w:szCs w:val="22"/>
          <w:u w:val="single"/>
        </w:rPr>
      </w:pPr>
      <w:r>
        <w:rPr>
          <w:rFonts w:asciiTheme="minorHAnsi" w:hAnsiTheme="minorHAnsi"/>
          <w:szCs w:val="22"/>
        </w:rPr>
        <w:t>HerbiGuide (2014</w:t>
      </w:r>
      <w:r w:rsidR="0010050F" w:rsidRPr="000F2A0B">
        <w:rPr>
          <w:rFonts w:asciiTheme="minorHAnsi" w:hAnsiTheme="minorHAnsi"/>
          <w:szCs w:val="22"/>
        </w:rPr>
        <w:t xml:space="preserve">). Buffalo grass - </w:t>
      </w:r>
      <w:r w:rsidR="0010050F" w:rsidRPr="000F2A0B">
        <w:rPr>
          <w:rFonts w:asciiTheme="minorHAnsi" w:hAnsiTheme="minorHAnsi"/>
          <w:i/>
          <w:szCs w:val="22"/>
        </w:rPr>
        <w:t>Stenotaphrum secondatum</w:t>
      </w:r>
      <w:r w:rsidR="0010050F" w:rsidRPr="000F2A0B">
        <w:rPr>
          <w:rFonts w:asciiTheme="minorHAnsi" w:hAnsiTheme="minorHAnsi"/>
          <w:szCs w:val="22"/>
        </w:rPr>
        <w:t xml:space="preserve"> (Walter) Kuntze. (HerbiGuide Pty Ltd)  Accessed: </w:t>
      </w:r>
      <w:r>
        <w:rPr>
          <w:rFonts w:asciiTheme="minorHAnsi" w:hAnsiTheme="minorHAnsi"/>
          <w:szCs w:val="22"/>
        </w:rPr>
        <w:t xml:space="preserve"> 19/7/2017. Available online at this </w:t>
      </w:r>
      <w:hyperlink r:id="rId65" w:history="1">
        <w:r w:rsidRPr="009D6542">
          <w:rPr>
            <w:rStyle w:val="Hyperlink"/>
            <w:rFonts w:asciiTheme="minorHAnsi" w:hAnsiTheme="minorHAnsi"/>
            <w:color w:val="auto"/>
            <w:szCs w:val="22"/>
          </w:rPr>
          <w:t>link</w:t>
        </w:r>
      </w:hyperlink>
      <w:r w:rsidRPr="009D6542">
        <w:rPr>
          <w:rFonts w:asciiTheme="minorHAnsi" w:hAnsiTheme="minorHAnsi"/>
          <w:szCs w:val="22"/>
        </w:rPr>
        <w:t>.</w:t>
      </w:r>
      <w:r>
        <w:rPr>
          <w:rFonts w:asciiTheme="minorHAnsi" w:hAnsiTheme="minorHAnsi"/>
          <w:szCs w:val="22"/>
        </w:rPr>
        <w:t xml:space="preserve"> </w:t>
      </w:r>
      <w:r w:rsidR="0010050F" w:rsidRPr="000F2A0B">
        <w:rPr>
          <w:rFonts w:asciiTheme="minorHAnsi" w:hAnsiTheme="minorHAnsi"/>
          <w:szCs w:val="22"/>
        </w:rPr>
        <w:t xml:space="preserve"> </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HIA (2016). Australian horticulture statistics handbook 2014/15 (Sydney, Australia: Horticulture Innovation Australia Limited).</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ILSI (2016). A review of the food and feed safety of the EPSPS protein. (ILSI Research Foundation, Washington, USA).</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Kim, S.H., Kim, H.M., Ye, Y.M., Kim, S.H., Nahm, D.H., Park, H.S., Ryu, S.R.</w:t>
      </w:r>
      <w:r w:rsidRPr="000F2A0B">
        <w:rPr>
          <w:rFonts w:asciiTheme="minorHAnsi" w:hAnsiTheme="minorHAnsi"/>
          <w:i/>
          <w:szCs w:val="22"/>
        </w:rPr>
        <w:t>, et al.</w:t>
      </w:r>
      <w:r w:rsidRPr="000F2A0B">
        <w:rPr>
          <w:rFonts w:asciiTheme="minorHAnsi" w:hAnsiTheme="minorHAnsi"/>
          <w:szCs w:val="22"/>
        </w:rPr>
        <w:t xml:space="preserve"> (2006). Evaluating the allergic risk of genetically modified soybean. Yonsei Med J</w:t>
      </w:r>
      <w:r w:rsidRPr="000F2A0B">
        <w:rPr>
          <w:rFonts w:asciiTheme="minorHAnsi" w:hAnsiTheme="minorHAnsi"/>
          <w:i/>
          <w:szCs w:val="22"/>
        </w:rPr>
        <w:t xml:space="preserve"> 47</w:t>
      </w:r>
      <w:r w:rsidRPr="000F2A0B">
        <w:rPr>
          <w:rFonts w:asciiTheme="minorHAnsi" w:hAnsiTheme="minorHAnsi"/>
          <w:szCs w:val="22"/>
        </w:rPr>
        <w:t>, 505-512.</w:t>
      </w:r>
    </w:p>
    <w:p w:rsidR="0010050F" w:rsidRPr="000F2A0B" w:rsidRDefault="0010050F" w:rsidP="0010050F">
      <w:pPr>
        <w:pStyle w:val="EndNoteBibliography"/>
        <w:spacing w:after="240"/>
        <w:rPr>
          <w:rFonts w:asciiTheme="minorHAnsi" w:hAnsiTheme="minorHAnsi"/>
          <w:szCs w:val="22"/>
        </w:rPr>
      </w:pPr>
      <w:r w:rsidRPr="00DD02BF">
        <w:rPr>
          <w:rFonts w:asciiTheme="minorHAnsi" w:hAnsiTheme="minorHAnsi"/>
          <w:szCs w:val="22"/>
        </w:rPr>
        <w:t>Kimball, J.A. (2015). Breeding for Cold Tolerance in St. Augustinegrass using Conventional and Molecular Breeding Methods.</w:t>
      </w:r>
      <w:r w:rsidR="00DD02BF">
        <w:rPr>
          <w:rFonts w:asciiTheme="minorHAnsi" w:hAnsiTheme="minorHAnsi"/>
          <w:szCs w:val="22"/>
        </w:rPr>
        <w:t xml:space="preserve"> </w:t>
      </w:r>
      <w:r w:rsidR="00A263F7">
        <w:rPr>
          <w:rFonts w:asciiTheme="minorHAnsi" w:hAnsiTheme="minorHAnsi"/>
          <w:szCs w:val="22"/>
        </w:rPr>
        <w:t>PhD Thesis, Noth Carolina State University (USA).</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Kimball, J.A., Tuong, T.D., Arellano, C., Livingston III, D.P., and Milla-Lewis, S.R. (2017). Assessing freeze-tolerance in St. Augustinegrass: temperature response and evaluation methods. Euphytica</w:t>
      </w:r>
      <w:r w:rsidRPr="000F2A0B">
        <w:rPr>
          <w:rFonts w:asciiTheme="minorHAnsi" w:hAnsiTheme="minorHAnsi"/>
          <w:i/>
          <w:szCs w:val="22"/>
        </w:rPr>
        <w:t xml:space="preserve"> 213</w:t>
      </w:r>
      <w:r w:rsidRPr="000F2A0B">
        <w:rPr>
          <w:rFonts w:asciiTheme="minorHAnsi" w:hAnsiTheme="minorHAnsi"/>
          <w:szCs w:val="22"/>
        </w:rPr>
        <w:t>, 110.</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Kiotseridis, H., Cilio, C.M., Bjermer, L., Tunsater, A., Jacobsson, H., and Dahl, A. (2013). Grass pollen allergy in children and adolescents-symptoms, health related quality of life and the value of pollen prognosis. Clin Transl Allergy</w:t>
      </w:r>
      <w:r w:rsidRPr="000F2A0B">
        <w:rPr>
          <w:rFonts w:asciiTheme="minorHAnsi" w:hAnsiTheme="minorHAnsi"/>
          <w:i/>
          <w:szCs w:val="22"/>
        </w:rPr>
        <w:t xml:space="preserve"> 3</w:t>
      </w:r>
      <w:r w:rsidRPr="000F2A0B">
        <w:rPr>
          <w:rFonts w:asciiTheme="minorHAnsi" w:hAnsiTheme="minorHAnsi"/>
          <w:szCs w:val="22"/>
        </w:rPr>
        <w:t>, 19.</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 xml:space="preserve">Klee, H.J., Muskopf, Y.M., and Gasser, C.S. (1987). Cloning of an </w:t>
      </w:r>
      <w:r w:rsidRPr="000F2A0B">
        <w:rPr>
          <w:rFonts w:asciiTheme="minorHAnsi" w:hAnsiTheme="minorHAnsi"/>
          <w:i/>
          <w:szCs w:val="22"/>
        </w:rPr>
        <w:t>Arabidopsis thaliana</w:t>
      </w:r>
      <w:r w:rsidRPr="000F2A0B">
        <w:rPr>
          <w:rFonts w:asciiTheme="minorHAnsi" w:hAnsiTheme="minorHAnsi"/>
          <w:szCs w:val="22"/>
        </w:rPr>
        <w:t xml:space="preserve"> gene encoding 5-enolpyruvylshikimate-3-phosphate synthase: sequence analysis and manipulation to obtain glyphosate-tolerant plants. Mol Gen Genet</w:t>
      </w:r>
      <w:r w:rsidRPr="000F2A0B">
        <w:rPr>
          <w:rFonts w:asciiTheme="minorHAnsi" w:hAnsiTheme="minorHAnsi"/>
          <w:i/>
          <w:szCs w:val="22"/>
        </w:rPr>
        <w:t xml:space="preserve"> 210</w:t>
      </w:r>
      <w:r w:rsidRPr="000F2A0B">
        <w:rPr>
          <w:rFonts w:asciiTheme="minorHAnsi" w:hAnsiTheme="minorHAnsi"/>
          <w:szCs w:val="22"/>
        </w:rPr>
        <w:t>, 437-442.</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Koornneef, M., and Meinke, D. (2010). The development of Arabidopsis as a model plant. The Plant Journal</w:t>
      </w:r>
      <w:r w:rsidRPr="000F2A0B">
        <w:rPr>
          <w:rFonts w:asciiTheme="minorHAnsi" w:hAnsiTheme="minorHAnsi"/>
          <w:i/>
          <w:szCs w:val="22"/>
        </w:rPr>
        <w:t xml:space="preserve"> 61</w:t>
      </w:r>
      <w:r w:rsidRPr="000F2A0B">
        <w:rPr>
          <w:rFonts w:asciiTheme="minorHAnsi" w:hAnsiTheme="minorHAnsi"/>
          <w:szCs w:val="22"/>
        </w:rPr>
        <w:t>, 909-921.</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Kuparinen, A. (2006). Mechanistic models for wind dispersal. Trends in plant science</w:t>
      </w:r>
      <w:r w:rsidRPr="000F2A0B">
        <w:rPr>
          <w:rFonts w:asciiTheme="minorHAnsi" w:hAnsiTheme="minorHAnsi"/>
          <w:i/>
          <w:szCs w:val="22"/>
        </w:rPr>
        <w:t xml:space="preserve"> 11</w:t>
      </w:r>
      <w:r w:rsidRPr="000F2A0B">
        <w:rPr>
          <w:rFonts w:asciiTheme="minorHAnsi" w:hAnsiTheme="minorHAnsi"/>
          <w:szCs w:val="22"/>
        </w:rPr>
        <w:t>, 296-301.</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Lee, D.J., and Zeevaart, J.A. (2002). Differential regulation of RNA levels of gibberellin dioxygenases by photoperiod in spinach. Plant Physiol</w:t>
      </w:r>
      <w:r w:rsidRPr="000F2A0B">
        <w:rPr>
          <w:rFonts w:asciiTheme="minorHAnsi" w:hAnsiTheme="minorHAnsi"/>
          <w:i/>
          <w:szCs w:val="22"/>
        </w:rPr>
        <w:t xml:space="preserve"> 130</w:t>
      </w:r>
      <w:r w:rsidRPr="000F2A0B">
        <w:rPr>
          <w:rFonts w:asciiTheme="minorHAnsi" w:hAnsiTheme="minorHAnsi"/>
          <w:szCs w:val="22"/>
        </w:rPr>
        <w:t>, 2085-2094.</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 xml:space="preserve">Lee, D.J., and Zeevaart, J.A. (2005). Molecular cloning of GA 2-oxidase3 from spinach and its ectopic expression in </w:t>
      </w:r>
      <w:r w:rsidRPr="000F2A0B">
        <w:rPr>
          <w:rFonts w:asciiTheme="minorHAnsi" w:hAnsiTheme="minorHAnsi"/>
          <w:i/>
          <w:szCs w:val="22"/>
        </w:rPr>
        <w:t>Nicotiana sylvestris</w:t>
      </w:r>
      <w:r w:rsidRPr="000F2A0B">
        <w:rPr>
          <w:rFonts w:asciiTheme="minorHAnsi" w:hAnsiTheme="minorHAnsi"/>
          <w:szCs w:val="22"/>
        </w:rPr>
        <w:t>. Plant Physiol</w:t>
      </w:r>
      <w:r w:rsidRPr="000F2A0B">
        <w:rPr>
          <w:rFonts w:asciiTheme="minorHAnsi" w:hAnsiTheme="minorHAnsi"/>
          <w:i/>
          <w:szCs w:val="22"/>
        </w:rPr>
        <w:t xml:space="preserve"> 138</w:t>
      </w:r>
      <w:r w:rsidRPr="000F2A0B">
        <w:rPr>
          <w:rFonts w:asciiTheme="minorHAnsi" w:hAnsiTheme="minorHAnsi"/>
          <w:szCs w:val="22"/>
        </w:rPr>
        <w:t>, 243-254.</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Li, W., Katin-Grazzini, L., Krishnan, S., Thammina, C., El-Tanbouly, R., Yer, H., Merewitz, E.</w:t>
      </w:r>
      <w:r w:rsidRPr="000F2A0B">
        <w:rPr>
          <w:rFonts w:asciiTheme="minorHAnsi" w:hAnsiTheme="minorHAnsi"/>
          <w:i/>
          <w:szCs w:val="22"/>
        </w:rPr>
        <w:t>, et al.</w:t>
      </w:r>
      <w:r w:rsidRPr="000F2A0B">
        <w:rPr>
          <w:rFonts w:asciiTheme="minorHAnsi" w:hAnsiTheme="minorHAnsi"/>
          <w:szCs w:val="22"/>
        </w:rPr>
        <w:t xml:space="preserve"> (2016). A novel two-step method for screening shade tolerant mutant plants via dwarfism. Front Plant Sci</w:t>
      </w:r>
      <w:r w:rsidRPr="000F2A0B">
        <w:rPr>
          <w:rFonts w:asciiTheme="minorHAnsi" w:hAnsiTheme="minorHAnsi"/>
          <w:i/>
          <w:szCs w:val="22"/>
        </w:rPr>
        <w:t xml:space="preserve"> 7</w:t>
      </w:r>
      <w:r w:rsidRPr="000F2A0B">
        <w:rPr>
          <w:rFonts w:asciiTheme="minorHAnsi" w:hAnsiTheme="minorHAnsi"/>
          <w:szCs w:val="22"/>
        </w:rPr>
        <w:t>, 1495.</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Liebman, M., Mohler, C.L., and Staver, C.P. (2001). Ecological management of agricultural weeds (Cambridge, United Kingdom: Cambridge University Press).</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lastRenderedPageBreak/>
        <w:t xml:space="preserve">Loch, D.S., Roche, M.B., Sun-Yue, J., Arief, V., Delacy, I.H., and Lambrides, C.J. (2009). Characterization of commercial cultivars and naturalized genotypes of </w:t>
      </w:r>
      <w:r w:rsidRPr="000F2A0B">
        <w:rPr>
          <w:rFonts w:asciiTheme="minorHAnsi" w:hAnsiTheme="minorHAnsi"/>
          <w:i/>
          <w:szCs w:val="22"/>
        </w:rPr>
        <w:t>Stenotaphrum secundatum</w:t>
      </w:r>
      <w:r w:rsidRPr="000F2A0B">
        <w:rPr>
          <w:rFonts w:asciiTheme="minorHAnsi" w:hAnsiTheme="minorHAnsi"/>
          <w:szCs w:val="22"/>
        </w:rPr>
        <w:t xml:space="preserve"> (Walter) Kuntze in Australia. International Turfgrass Society Research Journal</w:t>
      </w:r>
      <w:r w:rsidRPr="000F2A0B">
        <w:rPr>
          <w:rFonts w:asciiTheme="minorHAnsi" w:hAnsiTheme="minorHAnsi"/>
          <w:i/>
          <w:szCs w:val="22"/>
        </w:rPr>
        <w:t xml:space="preserve"> 11</w:t>
      </w:r>
      <w:r w:rsidRPr="000F2A0B">
        <w:rPr>
          <w:rFonts w:asciiTheme="minorHAnsi" w:hAnsiTheme="minorHAnsi"/>
          <w:szCs w:val="22"/>
        </w:rPr>
        <w:t>, 549-561.</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MacDonald, G. (1995). Armyworms (Department of Environment and Primary Industries).</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 xml:space="preserve">Mullen, B.F., and Shelton, H.M. (1996). </w:t>
      </w:r>
      <w:r w:rsidRPr="000F2A0B">
        <w:rPr>
          <w:rFonts w:asciiTheme="minorHAnsi" w:hAnsiTheme="minorHAnsi"/>
          <w:i/>
          <w:szCs w:val="22"/>
        </w:rPr>
        <w:t>Stenotaphrum secundatum</w:t>
      </w:r>
      <w:r w:rsidRPr="000F2A0B">
        <w:rPr>
          <w:rFonts w:asciiTheme="minorHAnsi" w:hAnsiTheme="minorHAnsi"/>
          <w:szCs w:val="22"/>
        </w:rPr>
        <w:t>: a valuable forage species for shaded environments. Tropical Grasslands</w:t>
      </w:r>
      <w:r w:rsidRPr="000F2A0B">
        <w:rPr>
          <w:rFonts w:asciiTheme="minorHAnsi" w:hAnsiTheme="minorHAnsi"/>
          <w:i/>
          <w:szCs w:val="22"/>
        </w:rPr>
        <w:t xml:space="preserve"> 30</w:t>
      </w:r>
      <w:r w:rsidRPr="000F2A0B">
        <w:rPr>
          <w:rFonts w:asciiTheme="minorHAnsi" w:hAnsiTheme="minorHAnsi"/>
          <w:szCs w:val="22"/>
        </w:rPr>
        <w:t>, 289-297.</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Muyt, A. (2001). Bush Invaders of South-East Australia (Meredith, VICTORIA: RG &amp; FJ Richardson).</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 xml:space="preserve">OGTR (2018). The biology of </w:t>
      </w:r>
      <w:r w:rsidRPr="000F2A0B">
        <w:rPr>
          <w:rFonts w:asciiTheme="minorHAnsi" w:hAnsiTheme="minorHAnsi"/>
          <w:i/>
          <w:szCs w:val="22"/>
        </w:rPr>
        <w:t xml:space="preserve">Stenotaphrum secundatum </w:t>
      </w:r>
      <w:r w:rsidRPr="000F2A0B">
        <w:rPr>
          <w:rFonts w:asciiTheme="minorHAnsi" w:hAnsiTheme="minorHAnsi"/>
          <w:szCs w:val="22"/>
        </w:rPr>
        <w:t>(Walter) Kuntze (buffalo grass). (Canberra , Australia: Office of the Gene Technology Regulator).</w:t>
      </w:r>
    </w:p>
    <w:p w:rsidR="00C626D4" w:rsidRDefault="0010050F" w:rsidP="0010050F">
      <w:pPr>
        <w:pStyle w:val="EndNoteBibliography"/>
        <w:spacing w:after="240"/>
        <w:rPr>
          <w:rFonts w:asciiTheme="minorHAnsi" w:hAnsiTheme="minorHAnsi"/>
          <w:szCs w:val="22"/>
        </w:rPr>
      </w:pPr>
      <w:r w:rsidRPr="000F2A0B">
        <w:rPr>
          <w:rFonts w:asciiTheme="minorHAnsi" w:hAnsiTheme="minorHAnsi"/>
          <w:szCs w:val="22"/>
        </w:rPr>
        <w:t>Okubo, A., and Levin, S.A. (1989). A theoretical framework for data analysis of wind dispersal of seeds and pollen. Ecology</w:t>
      </w:r>
      <w:r w:rsidRPr="000F2A0B">
        <w:rPr>
          <w:rFonts w:asciiTheme="minorHAnsi" w:hAnsiTheme="minorHAnsi"/>
          <w:i/>
          <w:szCs w:val="22"/>
        </w:rPr>
        <w:t xml:space="preserve"> 70</w:t>
      </w:r>
      <w:r w:rsidRPr="000F2A0B">
        <w:rPr>
          <w:rFonts w:asciiTheme="minorHAnsi" w:hAnsiTheme="minorHAnsi"/>
          <w:szCs w:val="22"/>
        </w:rPr>
        <w:t>, 329-338.</w:t>
      </w:r>
    </w:p>
    <w:p w:rsidR="00C626D4" w:rsidRPr="000F2A0B" w:rsidRDefault="00C626D4" w:rsidP="0010050F">
      <w:pPr>
        <w:pStyle w:val="EndNoteBibliography"/>
        <w:spacing w:after="240"/>
        <w:rPr>
          <w:rFonts w:asciiTheme="minorHAnsi" w:hAnsiTheme="minorHAnsi"/>
          <w:szCs w:val="22"/>
        </w:rPr>
      </w:pPr>
      <w:r w:rsidRPr="00A56990">
        <w:t>Owen-Turner, J., and Hardy, S. (2006). Windbreaks for Citrus. (CIITGroups Australia).</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Ozbreed (2011). Lawn grub information sheet.</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Padgette, S.R., Kolacz, K.H., Delannay, D.B., Re, D.B., LaVallee, B.J., Tinius, C.N., Rhodes, W.K.</w:t>
      </w:r>
      <w:r w:rsidRPr="000F2A0B">
        <w:rPr>
          <w:rFonts w:asciiTheme="minorHAnsi" w:hAnsiTheme="minorHAnsi"/>
          <w:i/>
          <w:szCs w:val="22"/>
        </w:rPr>
        <w:t>, et al.</w:t>
      </w:r>
      <w:r w:rsidRPr="000F2A0B">
        <w:rPr>
          <w:rFonts w:asciiTheme="minorHAnsi" w:hAnsiTheme="minorHAnsi"/>
          <w:szCs w:val="22"/>
        </w:rPr>
        <w:t xml:space="preserve"> (1995). Development, identification, and characterization of a glyphosate-tolerant soybean line. Crop Sci</w:t>
      </w:r>
      <w:r w:rsidRPr="000F2A0B">
        <w:rPr>
          <w:rFonts w:asciiTheme="minorHAnsi" w:hAnsiTheme="minorHAnsi"/>
          <w:i/>
          <w:szCs w:val="22"/>
        </w:rPr>
        <w:t xml:space="preserve"> 35</w:t>
      </w:r>
      <w:r w:rsidRPr="000F2A0B">
        <w:rPr>
          <w:rFonts w:asciiTheme="minorHAnsi" w:hAnsiTheme="minorHAnsi"/>
          <w:szCs w:val="22"/>
        </w:rPr>
        <w:t>, 1451-1461.</w:t>
      </w:r>
    </w:p>
    <w:p w:rsidR="00CB75A5" w:rsidRPr="00C9388C" w:rsidRDefault="0010050F" w:rsidP="00C9388C">
      <w:pPr>
        <w:pStyle w:val="EndNoteBibliography"/>
        <w:spacing w:after="240"/>
        <w:rPr>
          <w:rFonts w:asciiTheme="minorHAnsi" w:hAnsiTheme="minorHAnsi"/>
          <w:szCs w:val="22"/>
        </w:rPr>
      </w:pPr>
      <w:r w:rsidRPr="000F2A0B">
        <w:rPr>
          <w:rFonts w:asciiTheme="minorHAnsi" w:hAnsiTheme="minorHAnsi"/>
          <w:szCs w:val="22"/>
        </w:rPr>
        <w:t>Padgette, S.R., Taylor, N.B., Nida, D.L., Bailey, M.R., MacDonald, J., Holden, L.R., and Fuchs, R.L. (1996). The composition of glyphosate-tolerant soybean seeds is equivalent to that of conventional soybeans. J Nutr</w:t>
      </w:r>
      <w:r w:rsidRPr="000F2A0B">
        <w:rPr>
          <w:rFonts w:asciiTheme="minorHAnsi" w:hAnsiTheme="minorHAnsi"/>
          <w:i/>
          <w:szCs w:val="22"/>
        </w:rPr>
        <w:t xml:space="preserve"> 126</w:t>
      </w:r>
      <w:r w:rsidRPr="000F2A0B">
        <w:rPr>
          <w:rFonts w:asciiTheme="minorHAnsi" w:hAnsiTheme="minorHAnsi"/>
          <w:szCs w:val="22"/>
        </w:rPr>
        <w:t>, 702-716.</w:t>
      </w:r>
      <w:r w:rsidR="00CB75A5">
        <w:fldChar w:fldCharType="begin"/>
      </w:r>
      <w:r w:rsidR="00CB75A5">
        <w:instrText xml:space="preserve"> ADDIN EN.REFLIST </w:instrText>
      </w:r>
      <w:r w:rsidR="00CB75A5">
        <w:fldChar w:fldCharType="separate"/>
      </w:r>
    </w:p>
    <w:p w:rsidR="0010050F" w:rsidRPr="000F2A0B" w:rsidRDefault="00CB75A5">
      <w:pPr>
        <w:pStyle w:val="EndNoteBibliography"/>
        <w:spacing w:after="240"/>
        <w:rPr>
          <w:rFonts w:asciiTheme="minorHAnsi" w:hAnsiTheme="minorHAnsi"/>
          <w:szCs w:val="22"/>
        </w:rPr>
      </w:pPr>
      <w:r>
        <w:fldChar w:fldCharType="end"/>
      </w:r>
      <w:r w:rsidR="0010050F" w:rsidRPr="000F2A0B">
        <w:rPr>
          <w:rFonts w:asciiTheme="minorHAnsi" w:hAnsiTheme="minorHAnsi"/>
          <w:szCs w:val="22"/>
        </w:rPr>
        <w:t>Powles, S.B. (2010). Gene amplification delivers glyphosate-resistant weed evolution. Proc Natl Acad Sci U S A</w:t>
      </w:r>
      <w:r w:rsidR="0010050F" w:rsidRPr="000F2A0B">
        <w:rPr>
          <w:rFonts w:asciiTheme="minorHAnsi" w:hAnsiTheme="minorHAnsi"/>
          <w:i/>
          <w:szCs w:val="22"/>
        </w:rPr>
        <w:t xml:space="preserve"> 107</w:t>
      </w:r>
      <w:r w:rsidR="0010050F" w:rsidRPr="000F2A0B">
        <w:rPr>
          <w:rFonts w:asciiTheme="minorHAnsi" w:hAnsiTheme="minorHAnsi"/>
          <w:szCs w:val="22"/>
        </w:rPr>
        <w:t>, 955-956.</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Radauer, C., and Breiteneder, H. (2006). Pollen allergens are restricted to few protein families and show distinct patterns of species distribution. J Allergy Clin Immunol</w:t>
      </w:r>
      <w:r w:rsidRPr="000F2A0B">
        <w:rPr>
          <w:rFonts w:asciiTheme="minorHAnsi" w:hAnsiTheme="minorHAnsi"/>
          <w:i/>
          <w:szCs w:val="22"/>
        </w:rPr>
        <w:t xml:space="preserve"> 117</w:t>
      </w:r>
      <w:r w:rsidRPr="000F2A0B">
        <w:rPr>
          <w:rFonts w:asciiTheme="minorHAnsi" w:hAnsiTheme="minorHAnsi"/>
          <w:szCs w:val="22"/>
        </w:rPr>
        <w:t>, 141-147.</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Rahman, M.M., Abdullah, R.B., and Wan Khadijan, W.E. (2013). A review of oxalate poisoning in domestic animals: tolerance and performance aspects. Journal of Animal Physiolopgy and Animal Nutrition</w:t>
      </w:r>
      <w:r w:rsidRPr="000F2A0B">
        <w:rPr>
          <w:rFonts w:asciiTheme="minorHAnsi" w:hAnsiTheme="minorHAnsi"/>
          <w:i/>
          <w:szCs w:val="22"/>
        </w:rPr>
        <w:t xml:space="preserve"> 97</w:t>
      </w:r>
      <w:r w:rsidRPr="000F2A0B">
        <w:rPr>
          <w:rFonts w:asciiTheme="minorHAnsi" w:hAnsiTheme="minorHAnsi"/>
          <w:szCs w:val="22"/>
        </w:rPr>
        <w:t>, 605-614.</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Randall, R.P. (2017). A Global Compendium of Weeds, 3rd edn (Perth, Western Australia: R.P. Randall).</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Rowe, R. (2013). Disposal of terrestrial invasive plants (Florida Exotic Pest Plant Council).</w:t>
      </w:r>
    </w:p>
    <w:p w:rsidR="0010050F" w:rsidRDefault="0010050F" w:rsidP="0010050F">
      <w:pPr>
        <w:pStyle w:val="EndNoteBibliography"/>
        <w:spacing w:after="240"/>
        <w:rPr>
          <w:rFonts w:asciiTheme="minorHAnsi" w:hAnsiTheme="minorHAnsi"/>
          <w:szCs w:val="22"/>
        </w:rPr>
      </w:pPr>
      <w:r w:rsidRPr="000F2A0B">
        <w:rPr>
          <w:rFonts w:asciiTheme="minorHAnsi" w:hAnsiTheme="minorHAnsi"/>
          <w:szCs w:val="22"/>
        </w:rPr>
        <w:t xml:space="preserve">Sauer, J.D. (1972). Revision of </w:t>
      </w:r>
      <w:r w:rsidRPr="000F2A0B">
        <w:rPr>
          <w:rFonts w:asciiTheme="minorHAnsi" w:hAnsiTheme="minorHAnsi"/>
          <w:i/>
          <w:szCs w:val="22"/>
        </w:rPr>
        <w:t>Stenotaphrum</w:t>
      </w:r>
      <w:r w:rsidRPr="000F2A0B">
        <w:rPr>
          <w:rFonts w:asciiTheme="minorHAnsi" w:hAnsiTheme="minorHAnsi"/>
          <w:szCs w:val="22"/>
        </w:rPr>
        <w:t xml:space="preserve"> (Gramineae: Paniceae) with attention to its historical geography. Brittonia</w:t>
      </w:r>
      <w:r w:rsidRPr="000F2A0B">
        <w:rPr>
          <w:rFonts w:asciiTheme="minorHAnsi" w:hAnsiTheme="minorHAnsi"/>
          <w:i/>
          <w:szCs w:val="22"/>
        </w:rPr>
        <w:t xml:space="preserve"> 24</w:t>
      </w:r>
      <w:r w:rsidRPr="000F2A0B">
        <w:rPr>
          <w:rFonts w:asciiTheme="minorHAnsi" w:hAnsiTheme="minorHAnsi"/>
          <w:szCs w:val="22"/>
        </w:rPr>
        <w:t>, 202-222.</w:t>
      </w:r>
    </w:p>
    <w:p w:rsidR="008E17E3" w:rsidRPr="000F2A0B" w:rsidRDefault="008E17E3" w:rsidP="0010050F">
      <w:pPr>
        <w:pStyle w:val="EndNoteBibliography"/>
        <w:spacing w:after="240"/>
        <w:rPr>
          <w:rFonts w:asciiTheme="minorHAnsi" w:hAnsiTheme="minorHAnsi"/>
          <w:szCs w:val="22"/>
        </w:rPr>
      </w:pPr>
      <w:r w:rsidRPr="002A1023">
        <w:t>Schnell, J., Steele, M., Bean, J., Neuspiel, M., Girard, C., Dormann, N., Pearson, C.</w:t>
      </w:r>
      <w:r w:rsidRPr="002A1023">
        <w:rPr>
          <w:i/>
        </w:rPr>
        <w:t>, et al.</w:t>
      </w:r>
      <w:r w:rsidRPr="002A1023">
        <w:t xml:space="preserve"> (2015). A comparative analysis of insertional effects in genetically engineered plants: considerations for pre-market assessments. Transgenic Research</w:t>
      </w:r>
      <w:r w:rsidRPr="002A1023">
        <w:rPr>
          <w:i/>
        </w:rPr>
        <w:t xml:space="preserve"> 24</w:t>
      </w:r>
      <w:r w:rsidRPr="002A1023">
        <w:t>, 1-17.</w:t>
      </w:r>
    </w:p>
    <w:p w:rsidR="0010050F" w:rsidRPr="000F2A0B" w:rsidRDefault="0010050F" w:rsidP="0010050F">
      <w:pPr>
        <w:pStyle w:val="EndNoteBibliography"/>
        <w:spacing w:after="240"/>
        <w:rPr>
          <w:rFonts w:asciiTheme="minorHAnsi" w:hAnsiTheme="minorHAnsi"/>
          <w:szCs w:val="22"/>
        </w:rPr>
      </w:pPr>
      <w:r w:rsidRPr="000F2A0B">
        <w:rPr>
          <w:rFonts w:asciiTheme="minorHAnsi" w:hAnsiTheme="minorHAnsi"/>
          <w:szCs w:val="22"/>
        </w:rPr>
        <w:t>Schomburg, F.M., Bizzell, C.M., Lee, D.J., Zeevaart, J.A., and Amasino, R.M. (2003). Overexpression of a novel class of gibberellin 2-oxidases decreases gibberellin levels and creates dwarf plants. Plant Cell</w:t>
      </w:r>
      <w:r w:rsidRPr="000F2A0B">
        <w:rPr>
          <w:rFonts w:asciiTheme="minorHAnsi" w:hAnsiTheme="minorHAnsi"/>
          <w:i/>
          <w:szCs w:val="22"/>
        </w:rPr>
        <w:t xml:space="preserve"> 15</w:t>
      </w:r>
      <w:r w:rsidRPr="000F2A0B">
        <w:rPr>
          <w:rFonts w:asciiTheme="minorHAnsi" w:hAnsiTheme="minorHAnsi"/>
          <w:szCs w:val="22"/>
        </w:rPr>
        <w:t>, 151-163.</w:t>
      </w:r>
    </w:p>
    <w:p w:rsidR="0010050F" w:rsidRDefault="0010050F" w:rsidP="0010050F">
      <w:pPr>
        <w:pStyle w:val="EndNoteBibliography"/>
        <w:spacing w:after="240"/>
        <w:rPr>
          <w:rFonts w:asciiTheme="minorHAnsi" w:hAnsiTheme="minorHAnsi"/>
          <w:szCs w:val="22"/>
        </w:rPr>
      </w:pPr>
      <w:r w:rsidRPr="000F2A0B">
        <w:rPr>
          <w:rFonts w:asciiTheme="minorHAnsi" w:hAnsiTheme="minorHAnsi"/>
          <w:szCs w:val="22"/>
        </w:rPr>
        <w:lastRenderedPageBreak/>
        <w:t>Schonbrunn, E., Eschenburg, S., Shuttleworth, W.A., Schloss, J.V., Amrhein, N., Evans, J.N., and Kabsch, W. (2001). Interaction of the herbicide glyphosate with its target enzyme 5-enolpyruvylshikimate 3-phosphate synthase in atomic detail. Proc Natl Acad Sci U S A</w:t>
      </w:r>
      <w:r w:rsidRPr="000F2A0B">
        <w:rPr>
          <w:rFonts w:asciiTheme="minorHAnsi" w:hAnsiTheme="minorHAnsi"/>
          <w:i/>
          <w:szCs w:val="22"/>
        </w:rPr>
        <w:t xml:space="preserve"> 98</w:t>
      </w:r>
      <w:r w:rsidRPr="000F2A0B">
        <w:rPr>
          <w:rFonts w:asciiTheme="minorHAnsi" w:hAnsiTheme="minorHAnsi"/>
          <w:szCs w:val="22"/>
        </w:rPr>
        <w:t>, 1376-1380.</w:t>
      </w:r>
    </w:p>
    <w:p w:rsidR="008E17E3" w:rsidRDefault="008E17E3" w:rsidP="0010050F">
      <w:pPr>
        <w:pStyle w:val="EndNoteBibliography"/>
        <w:spacing w:after="240"/>
      </w:pPr>
      <w:r w:rsidRPr="002A1023">
        <w:t>Society of Toxicology (2003). Society of Toxicology position paper: The safety of genetically modified foods produced through biotechnology. Toxicological Sciences</w:t>
      </w:r>
      <w:r w:rsidRPr="002A1023">
        <w:rPr>
          <w:i/>
        </w:rPr>
        <w:t xml:space="preserve"> 71</w:t>
      </w:r>
      <w:r w:rsidRPr="002A1023">
        <w:t>, 2-8.</w:t>
      </w:r>
    </w:p>
    <w:p w:rsidR="008E17E3" w:rsidRPr="000F2A0B" w:rsidRDefault="008E17E3" w:rsidP="0010050F">
      <w:pPr>
        <w:pStyle w:val="EndNoteBibliography"/>
        <w:spacing w:after="240"/>
        <w:rPr>
          <w:rFonts w:asciiTheme="minorHAnsi" w:hAnsiTheme="minorHAnsi"/>
          <w:szCs w:val="22"/>
        </w:rPr>
      </w:pPr>
      <w:r w:rsidRPr="002A1023">
        <w:t>Steiner, H.Y., Halpin, C., Jez, J.M., Kough, J., Parrott, W., Underhill, L., Weber, N.</w:t>
      </w:r>
      <w:r w:rsidRPr="002A1023">
        <w:rPr>
          <w:i/>
        </w:rPr>
        <w:t>, et al.</w:t>
      </w:r>
      <w:r w:rsidRPr="002A1023">
        <w:t xml:space="preserve"> (2013). Evaluating the potential for adverse interactions within genetically engineered breeding stacks. Plant Physiology</w:t>
      </w:r>
      <w:r w:rsidRPr="002A1023">
        <w:rPr>
          <w:i/>
        </w:rPr>
        <w:t xml:space="preserve"> 161</w:t>
      </w:r>
      <w:r w:rsidRPr="002A1023">
        <w:t>, 1587-1594.</w:t>
      </w:r>
    </w:p>
    <w:p w:rsidR="0010050F" w:rsidRPr="000F2A0B" w:rsidRDefault="0010050F" w:rsidP="00CB75A5">
      <w:pPr>
        <w:pStyle w:val="EndNoteBibliography"/>
        <w:spacing w:after="240"/>
        <w:rPr>
          <w:rFonts w:asciiTheme="minorHAnsi" w:hAnsiTheme="minorHAnsi"/>
          <w:szCs w:val="22"/>
        </w:rPr>
      </w:pPr>
      <w:r w:rsidRPr="000F2A0B">
        <w:rPr>
          <w:rFonts w:asciiTheme="minorHAnsi" w:hAnsiTheme="minorHAnsi"/>
          <w:szCs w:val="22"/>
        </w:rPr>
        <w:t>Takeno, K. (2016). Stress-induced flowering: the third category of flowering response. Journal of experimental botany</w:t>
      </w:r>
      <w:r w:rsidRPr="000F2A0B">
        <w:rPr>
          <w:rFonts w:asciiTheme="minorHAnsi" w:hAnsiTheme="minorHAnsi"/>
          <w:i/>
          <w:szCs w:val="22"/>
        </w:rPr>
        <w:t xml:space="preserve"> 67</w:t>
      </w:r>
      <w:r w:rsidRPr="000F2A0B">
        <w:rPr>
          <w:rFonts w:asciiTheme="minorHAnsi" w:hAnsiTheme="minorHAnsi"/>
          <w:szCs w:val="22"/>
        </w:rPr>
        <w:t>, 4925-4934.</w:t>
      </w:r>
    </w:p>
    <w:p w:rsidR="0010050F" w:rsidRDefault="0010050F">
      <w:pPr>
        <w:pStyle w:val="EndNoteBibliography"/>
        <w:spacing w:after="240"/>
        <w:rPr>
          <w:rFonts w:asciiTheme="minorHAnsi" w:hAnsiTheme="minorHAnsi"/>
          <w:szCs w:val="22"/>
        </w:rPr>
      </w:pPr>
      <w:r w:rsidRPr="000F2A0B">
        <w:rPr>
          <w:rFonts w:asciiTheme="minorHAnsi" w:hAnsiTheme="minorHAnsi"/>
          <w:szCs w:val="22"/>
        </w:rPr>
        <w:t xml:space="preserve">Thomas, J.E., and Steele, V. (2011). First report of </w:t>
      </w:r>
      <w:r w:rsidRPr="000F2A0B">
        <w:rPr>
          <w:rFonts w:asciiTheme="minorHAnsi" w:hAnsiTheme="minorHAnsi"/>
          <w:i/>
          <w:szCs w:val="22"/>
        </w:rPr>
        <w:t>Panicum mosaic virus</w:t>
      </w:r>
      <w:r w:rsidRPr="000F2A0B">
        <w:rPr>
          <w:rFonts w:asciiTheme="minorHAnsi" w:hAnsiTheme="minorHAnsi"/>
          <w:szCs w:val="22"/>
        </w:rPr>
        <w:t xml:space="preserve"> in buffalo grass (</w:t>
      </w:r>
      <w:r w:rsidRPr="000F2A0B">
        <w:rPr>
          <w:rFonts w:asciiTheme="minorHAnsi" w:hAnsiTheme="minorHAnsi"/>
          <w:i/>
          <w:szCs w:val="22"/>
        </w:rPr>
        <w:t>Stenotaphrum secundatum</w:t>
      </w:r>
      <w:r w:rsidRPr="000F2A0B">
        <w:rPr>
          <w:rFonts w:asciiTheme="minorHAnsi" w:hAnsiTheme="minorHAnsi"/>
          <w:szCs w:val="22"/>
        </w:rPr>
        <w:t>) from Australia. Australasian Plant Disease Notes, 16-17.</w:t>
      </w:r>
    </w:p>
    <w:p w:rsidR="00C626D4" w:rsidRDefault="00C626D4">
      <w:pPr>
        <w:pStyle w:val="EndNoteBibliography"/>
        <w:spacing w:after="240"/>
        <w:rPr>
          <w:rFonts w:asciiTheme="minorHAnsi" w:hAnsiTheme="minorHAnsi"/>
          <w:szCs w:val="22"/>
        </w:rPr>
      </w:pPr>
      <w:r w:rsidRPr="00A56990">
        <w:t>Ushiyama, T., Du, M., Inoue, S., Shibaike, H., Yonemura, S., Kawashima, S., and Amano, K. (2009). Three-dimensional prediction of maize pollen dispersal and cross-pollination, and the effects of windbreaks. Environmental biosafety research</w:t>
      </w:r>
      <w:r w:rsidRPr="00A56990">
        <w:rPr>
          <w:i/>
        </w:rPr>
        <w:t xml:space="preserve"> 8</w:t>
      </w:r>
      <w:r w:rsidRPr="00A56990">
        <w:t>, 183-202.</w:t>
      </w:r>
    </w:p>
    <w:p w:rsidR="00CB75A5" w:rsidRPr="00C9388C" w:rsidRDefault="00CB75A5">
      <w:pPr>
        <w:pStyle w:val="EndNoteBibliography"/>
        <w:spacing w:after="240"/>
      </w:pPr>
      <w:r w:rsidRPr="009D0F2D">
        <w:t>Water and Rivers Comission (2001). Herbicide Use in Wetlands (Government of Western Australia).</w:t>
      </w:r>
    </w:p>
    <w:p w:rsidR="0010050F" w:rsidRPr="000F2A0B" w:rsidRDefault="0010050F" w:rsidP="00C9388C">
      <w:pPr>
        <w:pStyle w:val="EndNoteBibliography"/>
        <w:spacing w:after="240"/>
        <w:rPr>
          <w:rFonts w:asciiTheme="minorHAnsi" w:hAnsiTheme="minorHAnsi"/>
          <w:szCs w:val="22"/>
        </w:rPr>
      </w:pPr>
      <w:r w:rsidRPr="000F2A0B">
        <w:rPr>
          <w:rFonts w:asciiTheme="minorHAnsi" w:hAnsiTheme="minorHAnsi"/>
          <w:szCs w:val="22"/>
        </w:rPr>
        <w:t>Whitehead, D.R. (1969). Wind pollination in the angiosperms: evolutionary and environmental considerations. Evolution</w:t>
      </w:r>
      <w:r w:rsidRPr="000F2A0B">
        <w:rPr>
          <w:rFonts w:asciiTheme="minorHAnsi" w:hAnsiTheme="minorHAnsi"/>
          <w:i/>
          <w:szCs w:val="22"/>
        </w:rPr>
        <w:t xml:space="preserve"> 23</w:t>
      </w:r>
      <w:r w:rsidRPr="000F2A0B">
        <w:rPr>
          <w:rFonts w:asciiTheme="minorHAnsi" w:hAnsiTheme="minorHAnsi"/>
          <w:szCs w:val="22"/>
        </w:rPr>
        <w:t>, 28-35.</w:t>
      </w:r>
    </w:p>
    <w:p w:rsidR="00925FE4" w:rsidRDefault="00B30D9D" w:rsidP="00414CEE">
      <w:pPr>
        <w:rPr>
          <w:rFonts w:asciiTheme="minorHAnsi" w:hAnsiTheme="minorHAnsi"/>
          <w:szCs w:val="22"/>
          <w:lang w:eastAsia="en-AU"/>
        </w:rPr>
      </w:pPr>
      <w:r w:rsidRPr="000F2A0B">
        <w:rPr>
          <w:rFonts w:asciiTheme="minorHAnsi" w:hAnsiTheme="minorHAnsi"/>
          <w:szCs w:val="22"/>
          <w:lang w:eastAsia="en-AU"/>
        </w:rPr>
        <w:fldChar w:fldCharType="end"/>
      </w:r>
    </w:p>
    <w:p w:rsidR="00CA33E3" w:rsidRDefault="00CA33E3" w:rsidP="00414CEE">
      <w:pPr>
        <w:rPr>
          <w:lang w:eastAsia="en-AU"/>
        </w:rPr>
        <w:sectPr w:rsidR="00CA33E3" w:rsidSect="00823C6E">
          <w:footerReference w:type="default" r:id="rId66"/>
          <w:pgSz w:w="11906" w:h="16838" w:code="9"/>
          <w:pgMar w:top="1247" w:right="1361" w:bottom="1247" w:left="1361" w:header="680" w:footer="510" w:gutter="0"/>
          <w:cols w:space="708"/>
          <w:docGrid w:linePitch="360"/>
        </w:sectPr>
      </w:pPr>
    </w:p>
    <w:p w:rsidR="00CA33E3" w:rsidRPr="00B362E0" w:rsidRDefault="00CA33E3" w:rsidP="00CA33E3">
      <w:pPr>
        <w:keepNext/>
        <w:spacing w:before="240" w:after="60"/>
        <w:outlineLvl w:val="0"/>
        <w:rPr>
          <w:rFonts w:cs="Arial"/>
          <w:b/>
          <w:bCs/>
          <w:kern w:val="28"/>
          <w:sz w:val="36"/>
          <w:szCs w:val="36"/>
          <w:lang w:eastAsia="en-AU"/>
        </w:rPr>
      </w:pPr>
      <w:bookmarkStart w:id="303" w:name="_Toc401235057"/>
      <w:bookmarkStart w:id="304" w:name="_Toc410303833"/>
      <w:bookmarkStart w:id="305" w:name="_Toc467828253"/>
      <w:bookmarkStart w:id="306" w:name="_Toc472501903"/>
      <w:bookmarkStart w:id="307" w:name="_Toc481397710"/>
      <w:bookmarkStart w:id="308" w:name="_Toc488653847"/>
      <w:bookmarkStart w:id="309" w:name="_Toc504385511"/>
      <w:bookmarkStart w:id="310" w:name="_Toc511039122"/>
      <w:r w:rsidRPr="00B362E0">
        <w:rPr>
          <w:rFonts w:cs="Arial"/>
          <w:b/>
          <w:bCs/>
          <w:kern w:val="28"/>
          <w:sz w:val="36"/>
          <w:szCs w:val="36"/>
          <w:lang w:eastAsia="en-AU"/>
        </w:rPr>
        <w:lastRenderedPageBreak/>
        <w:t>Appendix A</w:t>
      </w:r>
      <w:r w:rsidR="00D92471">
        <w:rPr>
          <w:rFonts w:cs="Arial"/>
          <w:b/>
          <w:bCs/>
          <w:kern w:val="28"/>
          <w:sz w:val="36"/>
          <w:szCs w:val="36"/>
          <w:lang w:eastAsia="en-AU"/>
        </w:rPr>
        <w:t>:</w:t>
      </w:r>
      <w:r w:rsidRPr="00B362E0">
        <w:rPr>
          <w:rFonts w:cs="Arial"/>
          <w:b/>
          <w:bCs/>
          <w:kern w:val="28"/>
          <w:sz w:val="36"/>
          <w:szCs w:val="36"/>
          <w:lang w:eastAsia="en-AU"/>
        </w:rPr>
        <w:tab/>
        <w:t xml:space="preserve">Summary </w:t>
      </w:r>
      <w:r>
        <w:rPr>
          <w:rFonts w:cs="Arial"/>
          <w:b/>
          <w:bCs/>
          <w:kern w:val="28"/>
          <w:sz w:val="36"/>
          <w:szCs w:val="36"/>
          <w:lang w:eastAsia="en-AU"/>
        </w:rPr>
        <w:t xml:space="preserve">of submissions from prescribed </w:t>
      </w:r>
      <w:r w:rsidRPr="00B362E0">
        <w:rPr>
          <w:rFonts w:cs="Arial"/>
          <w:b/>
          <w:bCs/>
          <w:kern w:val="28"/>
          <w:sz w:val="36"/>
          <w:szCs w:val="36"/>
          <w:lang w:eastAsia="en-AU"/>
        </w:rPr>
        <w:t>experts, agencies and authorities</w:t>
      </w:r>
      <w:r w:rsidRPr="00B362E0">
        <w:rPr>
          <w:rFonts w:cs="Arial"/>
          <w:b/>
          <w:bCs/>
          <w:kern w:val="28"/>
          <w:sz w:val="36"/>
          <w:szCs w:val="36"/>
          <w:vertAlign w:val="superscript"/>
          <w:lang w:eastAsia="en-AU"/>
        </w:rPr>
        <w:footnoteReference w:id="3"/>
      </w:r>
      <w:bookmarkEnd w:id="303"/>
      <w:bookmarkEnd w:id="304"/>
      <w:bookmarkEnd w:id="305"/>
      <w:bookmarkEnd w:id="306"/>
      <w:bookmarkEnd w:id="307"/>
      <w:bookmarkEnd w:id="308"/>
      <w:bookmarkEnd w:id="309"/>
      <w:bookmarkEnd w:id="310"/>
    </w:p>
    <w:p w:rsidR="00CA33E3" w:rsidRPr="0040623F" w:rsidRDefault="00CA33E3" w:rsidP="00CA33E3">
      <w:pPr>
        <w:tabs>
          <w:tab w:val="left" w:pos="2268"/>
        </w:tabs>
        <w:spacing w:before="40" w:after="40"/>
        <w:rPr>
          <w:rFonts w:eastAsia="MS Mincho" w:cs="Arial"/>
          <w:szCs w:val="22"/>
        </w:rPr>
      </w:pPr>
      <w:r w:rsidRPr="00B362E0">
        <w:rPr>
          <w:rFonts w:eastAsia="MS Mincho" w:cs="Arial"/>
          <w:szCs w:val="22"/>
          <w:lang w:val="it-IT"/>
        </w:rPr>
        <w:t>Advice received by the Regulator from prescribed experts, agencies and authorities on the consultation RARMP is summarised below. All issues raised in submissions that related to risks to the health and safety of people and the environment were considered in the context of currently available scientific evidence and were used in finalising the RARMP that formed the basis of the Regulator’s decision to issue the licence.</w:t>
      </w:r>
    </w:p>
    <w:p w:rsidR="00CA33E3" w:rsidRPr="00B362E0" w:rsidRDefault="00CA33E3" w:rsidP="00CA33E3">
      <w:pPr>
        <w:tabs>
          <w:tab w:val="left" w:pos="2268"/>
        </w:tabs>
        <w:spacing w:before="40" w:after="40"/>
        <w:ind w:left="2160" w:hanging="2160"/>
        <w:rPr>
          <w:rFonts w:eastAsia="MS Mincho" w:cs="Arial"/>
          <w:szCs w:val="22"/>
        </w:rPr>
      </w:pPr>
      <w:r w:rsidRPr="00B362E0">
        <w:rPr>
          <w:rFonts w:eastAsia="MS Mincho" w:cs="Arial"/>
          <w:b/>
          <w:szCs w:val="22"/>
        </w:rPr>
        <w:t>Abbreviations</w:t>
      </w:r>
      <w:r>
        <w:rPr>
          <w:rFonts w:eastAsia="MS Mincho" w:cs="Arial"/>
          <w:b/>
          <w:szCs w:val="22"/>
        </w:rPr>
        <w:tab/>
      </w:r>
      <w:r w:rsidRPr="00E17323">
        <w:rPr>
          <w:rFonts w:eastAsia="MS Mincho" w:cs="Arial"/>
          <w:b/>
          <w:szCs w:val="22"/>
        </w:rPr>
        <w:t>DIR</w:t>
      </w:r>
      <w:r>
        <w:rPr>
          <w:rFonts w:eastAsia="MS Mincho" w:cs="Arial"/>
          <w:szCs w:val="22"/>
        </w:rPr>
        <w:t xml:space="preserve">: Dealing involving Intentional Release; </w:t>
      </w:r>
      <w:r w:rsidRPr="00A016E2">
        <w:rPr>
          <w:rFonts w:eastAsia="MS Mincho" w:cs="Arial"/>
          <w:b/>
          <w:szCs w:val="22"/>
        </w:rPr>
        <w:t>GM</w:t>
      </w:r>
      <w:r>
        <w:rPr>
          <w:rFonts w:eastAsia="MS Mincho" w:cs="Arial"/>
          <w:szCs w:val="22"/>
        </w:rPr>
        <w:t xml:space="preserve">: genetically modified; </w:t>
      </w:r>
      <w:r w:rsidRPr="00365DE3">
        <w:rPr>
          <w:rFonts w:eastAsia="MS Mincho" w:cs="Arial"/>
          <w:b/>
          <w:szCs w:val="22"/>
        </w:rPr>
        <w:t>GMO</w:t>
      </w:r>
      <w:r>
        <w:rPr>
          <w:rFonts w:eastAsia="MS Mincho" w:cs="Arial"/>
          <w:szCs w:val="22"/>
        </w:rPr>
        <w:t>: genetically modified organism;</w:t>
      </w:r>
      <w:r w:rsidRPr="00A016E2">
        <w:rPr>
          <w:rFonts w:eastAsia="MS Mincho" w:cs="Arial"/>
          <w:szCs w:val="22"/>
        </w:rPr>
        <w:t xml:space="preserve"> </w:t>
      </w:r>
      <w:r w:rsidRPr="00B362E0">
        <w:rPr>
          <w:rFonts w:eastAsia="MS Mincho" w:cs="Arial"/>
          <w:b/>
          <w:szCs w:val="22"/>
        </w:rPr>
        <w:t>OGTR</w:t>
      </w:r>
      <w:r>
        <w:rPr>
          <w:rFonts w:eastAsia="MS Mincho" w:cs="Arial"/>
          <w:szCs w:val="22"/>
        </w:rPr>
        <w:t xml:space="preserve">: Office of the Gene Technology Regulator; </w:t>
      </w:r>
      <w:r w:rsidRPr="00A016E2">
        <w:rPr>
          <w:rFonts w:eastAsia="MS Mincho" w:cs="Arial"/>
          <w:b/>
          <w:szCs w:val="22"/>
        </w:rPr>
        <w:t>RARMP</w:t>
      </w:r>
      <w:r w:rsidRPr="00A016E2">
        <w:rPr>
          <w:rFonts w:eastAsia="MS Mincho" w:cs="Arial"/>
          <w:szCs w:val="22"/>
        </w:rPr>
        <w:t>: Risk Assessment and Risk Management Plan</w:t>
      </w:r>
      <w:r>
        <w:rPr>
          <w:rFonts w:eastAsia="MS Mincho" w:cs="Arial"/>
          <w:szCs w:val="22"/>
        </w:rPr>
        <w:t xml:space="preserve">; </w:t>
      </w:r>
      <w:r w:rsidRPr="00365DE3">
        <w:rPr>
          <w:rFonts w:eastAsia="MS Mincho" w:cs="Arial"/>
          <w:b/>
          <w:szCs w:val="22"/>
        </w:rPr>
        <w:t>Regulator</w:t>
      </w:r>
      <w:r>
        <w:rPr>
          <w:rFonts w:eastAsia="MS Mincho" w:cs="Arial"/>
          <w:szCs w:val="22"/>
        </w:rPr>
        <w:t xml:space="preserve">: Gene Technology Regulator; </w:t>
      </w:r>
      <w:r w:rsidRPr="00B362E0">
        <w:rPr>
          <w:rFonts w:eastAsia="MS Mincho" w:cs="Arial"/>
          <w:b/>
          <w:szCs w:val="22"/>
        </w:rPr>
        <w:t>Sub. No.</w:t>
      </w:r>
      <w:r>
        <w:rPr>
          <w:rFonts w:eastAsia="MS Mincho" w:cs="Arial"/>
          <w:szCs w:val="22"/>
        </w:rPr>
        <w:t>: submission number</w:t>
      </w:r>
    </w:p>
    <w:p w:rsidR="00CA33E3" w:rsidRPr="00B362E0" w:rsidRDefault="00CA33E3" w:rsidP="00CA33E3">
      <w:pPr>
        <w:tabs>
          <w:tab w:val="left" w:pos="2268"/>
        </w:tabs>
        <w:spacing w:before="40" w:after="40"/>
        <w:rPr>
          <w:rFonts w:eastAsia="MS Mincho" w:cs="Arial"/>
          <w:szCs w:val="22"/>
        </w:rPr>
      </w:pPr>
    </w:p>
    <w:tbl>
      <w:tblPr>
        <w:tblW w:w="95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456"/>
        <w:gridCol w:w="4069"/>
        <w:gridCol w:w="5045"/>
      </w:tblGrid>
      <w:tr w:rsidR="00362DFE" w:rsidRPr="00A016E2" w:rsidTr="00B35831">
        <w:trPr>
          <w:cantSplit/>
          <w:trHeight w:val="1094"/>
          <w:tblHeader/>
        </w:trPr>
        <w:tc>
          <w:tcPr>
            <w:tcW w:w="456" w:type="dxa"/>
            <w:tcBorders>
              <w:bottom w:val="single" w:sz="6" w:space="0" w:color="auto"/>
            </w:tcBorders>
            <w:shd w:val="clear" w:color="auto" w:fill="D9D9D9" w:themeFill="background1" w:themeFillShade="D9"/>
            <w:vAlign w:val="center"/>
          </w:tcPr>
          <w:p w:rsidR="00362DFE" w:rsidRPr="00A016E2" w:rsidRDefault="00362DFE" w:rsidP="00B35831">
            <w:pPr>
              <w:pStyle w:val="tabletext0"/>
              <w:jc w:val="center"/>
              <w:rPr>
                <w:rFonts w:ascii="Calibri" w:hAnsi="Calibri"/>
                <w:b/>
              </w:rPr>
            </w:pPr>
            <w:r w:rsidRPr="00A016E2">
              <w:rPr>
                <w:rFonts w:ascii="Calibri" w:hAnsi="Calibri"/>
                <w:b/>
              </w:rPr>
              <w:t>Sub. No.</w:t>
            </w:r>
          </w:p>
        </w:tc>
        <w:tc>
          <w:tcPr>
            <w:tcW w:w="4069" w:type="dxa"/>
            <w:shd w:val="clear" w:color="auto" w:fill="D9D9D9" w:themeFill="background1" w:themeFillShade="D9"/>
            <w:vAlign w:val="center"/>
          </w:tcPr>
          <w:p w:rsidR="00362DFE" w:rsidRPr="00A016E2" w:rsidRDefault="00362DFE" w:rsidP="00B35831">
            <w:pPr>
              <w:pStyle w:val="tabletext0"/>
              <w:jc w:val="center"/>
              <w:rPr>
                <w:rFonts w:ascii="Calibri" w:hAnsi="Calibri"/>
                <w:b/>
              </w:rPr>
            </w:pPr>
            <w:r w:rsidRPr="00A016E2">
              <w:rPr>
                <w:rFonts w:ascii="Calibri" w:hAnsi="Calibri"/>
                <w:b/>
              </w:rPr>
              <w:t>Summary of issues raised</w:t>
            </w:r>
          </w:p>
        </w:tc>
        <w:tc>
          <w:tcPr>
            <w:tcW w:w="5045" w:type="dxa"/>
            <w:shd w:val="clear" w:color="auto" w:fill="D9D9D9" w:themeFill="background1" w:themeFillShade="D9"/>
            <w:vAlign w:val="center"/>
          </w:tcPr>
          <w:p w:rsidR="00362DFE" w:rsidRPr="00A016E2" w:rsidRDefault="00362DFE" w:rsidP="00B35831">
            <w:pPr>
              <w:pStyle w:val="tabletext0"/>
              <w:jc w:val="center"/>
              <w:rPr>
                <w:rFonts w:ascii="Calibri" w:hAnsi="Calibri"/>
                <w:b/>
              </w:rPr>
            </w:pPr>
            <w:r w:rsidRPr="00A016E2">
              <w:rPr>
                <w:rFonts w:ascii="Calibri" w:hAnsi="Calibri"/>
                <w:b/>
              </w:rPr>
              <w:t>Comment</w:t>
            </w:r>
          </w:p>
        </w:tc>
      </w:tr>
      <w:tr w:rsidR="00362DFE" w:rsidRPr="000B62E6" w:rsidTr="00B35831">
        <w:trPr>
          <w:cantSplit/>
          <w:trHeight w:val="623"/>
        </w:trPr>
        <w:tc>
          <w:tcPr>
            <w:tcW w:w="456" w:type="dxa"/>
            <w:vMerge w:val="restart"/>
          </w:tcPr>
          <w:p w:rsidR="00362DFE" w:rsidRPr="00B236E2" w:rsidRDefault="00362DFE" w:rsidP="00B35831">
            <w:pPr>
              <w:numPr>
                <w:ilvl w:val="12"/>
                <w:numId w:val="0"/>
              </w:numPr>
              <w:spacing w:after="60"/>
              <w:jc w:val="center"/>
              <w:rPr>
                <w:sz w:val="20"/>
                <w:szCs w:val="20"/>
              </w:rPr>
            </w:pPr>
            <w:r w:rsidRPr="00B236E2">
              <w:rPr>
                <w:sz w:val="20"/>
                <w:szCs w:val="20"/>
              </w:rPr>
              <w:t>1</w:t>
            </w:r>
          </w:p>
        </w:tc>
        <w:tc>
          <w:tcPr>
            <w:tcW w:w="4069" w:type="dxa"/>
          </w:tcPr>
          <w:p w:rsidR="00362DFE" w:rsidRPr="00B236E2" w:rsidRDefault="00362DFE" w:rsidP="00B35831">
            <w:pPr>
              <w:spacing w:after="60"/>
              <w:ind w:left="112"/>
              <w:rPr>
                <w:sz w:val="20"/>
                <w:szCs w:val="20"/>
              </w:rPr>
            </w:pPr>
            <w:r>
              <w:rPr>
                <w:sz w:val="20"/>
                <w:szCs w:val="20"/>
              </w:rPr>
              <w:t>Concerned that glyphos</w:t>
            </w:r>
            <w:r w:rsidRPr="00717DDB">
              <w:rPr>
                <w:sz w:val="20"/>
                <w:szCs w:val="20"/>
              </w:rPr>
              <w:t xml:space="preserve">ate </w:t>
            </w:r>
            <w:r>
              <w:rPr>
                <w:sz w:val="20"/>
                <w:szCs w:val="20"/>
              </w:rPr>
              <w:t>tolerance might make</w:t>
            </w:r>
            <w:r w:rsidRPr="00717DDB">
              <w:rPr>
                <w:sz w:val="20"/>
                <w:szCs w:val="20"/>
              </w:rPr>
              <w:t xml:space="preserve"> this buffalo grass a potent weed</w:t>
            </w:r>
            <w:r>
              <w:rPr>
                <w:sz w:val="20"/>
                <w:szCs w:val="20"/>
              </w:rPr>
              <w:t xml:space="preserve">, but also cited </w:t>
            </w:r>
            <w:r w:rsidRPr="00717DDB">
              <w:rPr>
                <w:sz w:val="20"/>
                <w:szCs w:val="20"/>
              </w:rPr>
              <w:t>the availability of alternative weed co</w:t>
            </w:r>
            <w:r>
              <w:rPr>
                <w:sz w:val="20"/>
                <w:szCs w:val="20"/>
              </w:rPr>
              <w:t>ntrol agents and strategies,</w:t>
            </w:r>
            <w:r w:rsidRPr="00717DDB">
              <w:rPr>
                <w:sz w:val="20"/>
                <w:szCs w:val="20"/>
              </w:rPr>
              <w:t xml:space="preserve"> the nature of buffalo grass being less prone to becoming a weed than other grass species</w:t>
            </w:r>
            <w:r>
              <w:rPr>
                <w:sz w:val="20"/>
                <w:szCs w:val="20"/>
              </w:rPr>
              <w:t>,</w:t>
            </w:r>
            <w:r w:rsidRPr="00717DDB">
              <w:rPr>
                <w:sz w:val="20"/>
                <w:szCs w:val="20"/>
              </w:rPr>
              <w:t xml:space="preserve"> and noting the controls proposed by the applicant.</w:t>
            </w:r>
          </w:p>
        </w:tc>
        <w:tc>
          <w:tcPr>
            <w:tcW w:w="5045" w:type="dxa"/>
          </w:tcPr>
          <w:p w:rsidR="00362DFE" w:rsidRPr="00B236E2" w:rsidRDefault="00362DFE" w:rsidP="00DE640F">
            <w:pPr>
              <w:spacing w:after="60"/>
              <w:ind w:left="153" w:right="113"/>
              <w:rPr>
                <w:sz w:val="20"/>
                <w:szCs w:val="20"/>
              </w:rPr>
            </w:pPr>
            <w:r>
              <w:rPr>
                <w:sz w:val="20"/>
                <w:szCs w:val="20"/>
              </w:rPr>
              <w:t>Noted.</w:t>
            </w:r>
          </w:p>
        </w:tc>
      </w:tr>
      <w:tr w:rsidR="00362DFE" w:rsidRPr="000B62E6" w:rsidTr="00B35831">
        <w:trPr>
          <w:cantSplit/>
          <w:trHeight w:val="20"/>
        </w:trPr>
        <w:tc>
          <w:tcPr>
            <w:tcW w:w="456" w:type="dxa"/>
            <w:vMerge/>
            <w:tcBorders>
              <w:bottom w:val="single" w:sz="6" w:space="0" w:color="auto"/>
            </w:tcBorders>
          </w:tcPr>
          <w:p w:rsidR="00362DFE" w:rsidRPr="00B236E2" w:rsidRDefault="00362DFE" w:rsidP="00B35831">
            <w:pPr>
              <w:numPr>
                <w:ilvl w:val="12"/>
                <w:numId w:val="0"/>
              </w:numPr>
              <w:spacing w:after="60"/>
              <w:jc w:val="center"/>
              <w:rPr>
                <w:sz w:val="20"/>
                <w:szCs w:val="20"/>
              </w:rPr>
            </w:pPr>
          </w:p>
        </w:tc>
        <w:tc>
          <w:tcPr>
            <w:tcW w:w="4069" w:type="dxa"/>
            <w:tcBorders>
              <w:bottom w:val="single" w:sz="6" w:space="0" w:color="auto"/>
            </w:tcBorders>
          </w:tcPr>
          <w:p w:rsidR="00362DFE" w:rsidRDefault="00362DFE" w:rsidP="00B35831">
            <w:pPr>
              <w:spacing w:after="60"/>
              <w:ind w:left="112"/>
              <w:rPr>
                <w:sz w:val="20"/>
                <w:szCs w:val="20"/>
              </w:rPr>
            </w:pPr>
            <w:r>
              <w:rPr>
                <w:sz w:val="20"/>
                <w:szCs w:val="20"/>
              </w:rPr>
              <w:t xml:space="preserve">Believes that licence should be amended to permit only non-GM buffalo grass of the same cultivar as the GM buffalo grass so in case of any outcrossing the resulting offspring would suffer from inbreeding depression. </w:t>
            </w:r>
          </w:p>
        </w:tc>
        <w:tc>
          <w:tcPr>
            <w:tcW w:w="5045" w:type="dxa"/>
            <w:tcBorders>
              <w:bottom w:val="single" w:sz="6" w:space="0" w:color="auto"/>
            </w:tcBorders>
          </w:tcPr>
          <w:p w:rsidR="00362DFE" w:rsidRDefault="00362DFE" w:rsidP="00DE640F">
            <w:pPr>
              <w:spacing w:after="60"/>
              <w:ind w:left="153" w:right="113"/>
              <w:rPr>
                <w:sz w:val="20"/>
                <w:szCs w:val="20"/>
              </w:rPr>
            </w:pPr>
            <w:r>
              <w:rPr>
                <w:sz w:val="20"/>
                <w:szCs w:val="20"/>
              </w:rPr>
              <w:t>T</w:t>
            </w:r>
            <w:r w:rsidRPr="008D7DE8">
              <w:rPr>
                <w:sz w:val="20"/>
                <w:szCs w:val="20"/>
              </w:rPr>
              <w:t xml:space="preserve">he imposed limits and control measures will effectively control GM buffalo grass volunteers even if the plants do not show inbreeding depression. </w:t>
            </w:r>
          </w:p>
        </w:tc>
      </w:tr>
      <w:tr w:rsidR="00362DFE" w:rsidRPr="000B62E6" w:rsidTr="00B35831">
        <w:trPr>
          <w:cantSplit/>
          <w:trHeight w:val="20"/>
        </w:trPr>
        <w:tc>
          <w:tcPr>
            <w:tcW w:w="456" w:type="dxa"/>
            <w:tcBorders>
              <w:bottom w:val="nil"/>
            </w:tcBorders>
          </w:tcPr>
          <w:p w:rsidR="00362DFE" w:rsidRPr="00DA454F" w:rsidRDefault="00362DFE" w:rsidP="00B35831">
            <w:pPr>
              <w:numPr>
                <w:ilvl w:val="12"/>
                <w:numId w:val="0"/>
              </w:numPr>
              <w:spacing w:after="60"/>
              <w:jc w:val="center"/>
              <w:rPr>
                <w:sz w:val="20"/>
                <w:szCs w:val="20"/>
              </w:rPr>
            </w:pPr>
            <w:r>
              <w:rPr>
                <w:sz w:val="20"/>
                <w:szCs w:val="20"/>
              </w:rPr>
              <w:t>2</w:t>
            </w:r>
          </w:p>
        </w:tc>
        <w:tc>
          <w:tcPr>
            <w:tcW w:w="4069" w:type="dxa"/>
            <w:tcBorders>
              <w:bottom w:val="single" w:sz="4" w:space="0" w:color="auto"/>
            </w:tcBorders>
          </w:tcPr>
          <w:p w:rsidR="00362DFE" w:rsidRDefault="00362DFE" w:rsidP="00B35831">
            <w:pPr>
              <w:spacing w:after="60"/>
              <w:ind w:left="112"/>
              <w:rPr>
                <w:sz w:val="20"/>
                <w:szCs w:val="20"/>
              </w:rPr>
            </w:pPr>
            <w:r>
              <w:rPr>
                <w:sz w:val="20"/>
                <w:szCs w:val="20"/>
              </w:rPr>
              <w:t xml:space="preserve">No </w:t>
            </w:r>
            <w:proofErr w:type="gramStart"/>
            <w:r>
              <w:rPr>
                <w:sz w:val="20"/>
                <w:szCs w:val="20"/>
              </w:rPr>
              <w:t>concerns with management of risks as detailed in RARMP and considers</w:t>
            </w:r>
            <w:proofErr w:type="gramEnd"/>
            <w:r>
              <w:rPr>
                <w:sz w:val="20"/>
                <w:szCs w:val="20"/>
              </w:rPr>
              <w:t xml:space="preserve"> that these are appropriately managed for a field trial.</w:t>
            </w:r>
          </w:p>
        </w:tc>
        <w:tc>
          <w:tcPr>
            <w:tcW w:w="5045" w:type="dxa"/>
            <w:tcBorders>
              <w:bottom w:val="single" w:sz="4" w:space="0" w:color="auto"/>
            </w:tcBorders>
          </w:tcPr>
          <w:p w:rsidR="00362DFE" w:rsidRPr="00DA454F" w:rsidRDefault="00362DFE" w:rsidP="00DE640F">
            <w:pPr>
              <w:spacing w:after="60"/>
              <w:ind w:left="153" w:right="113"/>
              <w:rPr>
                <w:sz w:val="20"/>
                <w:szCs w:val="20"/>
              </w:rPr>
            </w:pPr>
            <w:r>
              <w:rPr>
                <w:sz w:val="20"/>
                <w:szCs w:val="20"/>
              </w:rPr>
              <w:t>Noted.</w:t>
            </w:r>
          </w:p>
        </w:tc>
      </w:tr>
      <w:tr w:rsidR="00362DFE" w:rsidRPr="000B62E6" w:rsidTr="00B35831">
        <w:trPr>
          <w:cantSplit/>
          <w:trHeight w:val="20"/>
        </w:trPr>
        <w:tc>
          <w:tcPr>
            <w:tcW w:w="456" w:type="dxa"/>
            <w:tcBorders>
              <w:top w:val="nil"/>
              <w:bottom w:val="nil"/>
            </w:tcBorders>
          </w:tcPr>
          <w:p w:rsidR="00362DFE" w:rsidRPr="00DA454F" w:rsidRDefault="00362DFE" w:rsidP="00B35831">
            <w:pPr>
              <w:numPr>
                <w:ilvl w:val="12"/>
                <w:numId w:val="0"/>
              </w:numPr>
              <w:spacing w:after="60"/>
              <w:jc w:val="center"/>
              <w:rPr>
                <w:sz w:val="20"/>
                <w:szCs w:val="20"/>
              </w:rPr>
            </w:pPr>
          </w:p>
        </w:tc>
        <w:tc>
          <w:tcPr>
            <w:tcW w:w="4069" w:type="dxa"/>
            <w:tcBorders>
              <w:top w:val="single" w:sz="4" w:space="0" w:color="auto"/>
            </w:tcBorders>
          </w:tcPr>
          <w:p w:rsidR="00362DFE" w:rsidRPr="00DA454F" w:rsidRDefault="00362DFE" w:rsidP="00B35831">
            <w:pPr>
              <w:spacing w:after="60"/>
              <w:ind w:left="112"/>
              <w:rPr>
                <w:sz w:val="20"/>
                <w:szCs w:val="20"/>
              </w:rPr>
            </w:pPr>
            <w:r>
              <w:rPr>
                <w:sz w:val="20"/>
                <w:szCs w:val="20"/>
              </w:rPr>
              <w:t>Expresses concerns should this herbicide tolerant GM buffalo grass be released commercially as it will spread to areas where it is not wanted and management will be more difficult and because lawn weeds might become glyphosate tolerant affecting management of these weeds in all sectors.</w:t>
            </w:r>
          </w:p>
        </w:tc>
        <w:tc>
          <w:tcPr>
            <w:tcW w:w="5045" w:type="dxa"/>
            <w:tcBorders>
              <w:top w:val="single" w:sz="4" w:space="0" w:color="auto"/>
            </w:tcBorders>
          </w:tcPr>
          <w:p w:rsidR="00362DFE" w:rsidRPr="00DA454F" w:rsidRDefault="00362DFE" w:rsidP="00DE640F">
            <w:pPr>
              <w:spacing w:after="60"/>
              <w:ind w:left="153" w:right="113"/>
              <w:rPr>
                <w:sz w:val="20"/>
                <w:szCs w:val="20"/>
              </w:rPr>
            </w:pPr>
            <w:r>
              <w:rPr>
                <w:sz w:val="20"/>
                <w:szCs w:val="20"/>
              </w:rPr>
              <w:t>Noted.</w:t>
            </w:r>
          </w:p>
        </w:tc>
      </w:tr>
      <w:tr w:rsidR="00362DFE" w:rsidRPr="000B62E6" w:rsidTr="00B35831">
        <w:trPr>
          <w:cantSplit/>
          <w:trHeight w:val="851"/>
        </w:trPr>
        <w:tc>
          <w:tcPr>
            <w:tcW w:w="456" w:type="dxa"/>
            <w:tcBorders>
              <w:top w:val="nil"/>
            </w:tcBorders>
          </w:tcPr>
          <w:p w:rsidR="00362DFE" w:rsidRPr="000B62E6" w:rsidRDefault="00362DFE" w:rsidP="00B35831">
            <w:pPr>
              <w:numPr>
                <w:ilvl w:val="12"/>
                <w:numId w:val="0"/>
              </w:numPr>
              <w:spacing w:after="60"/>
              <w:jc w:val="center"/>
              <w:rPr>
                <w:sz w:val="20"/>
                <w:szCs w:val="20"/>
                <w:highlight w:val="yellow"/>
              </w:rPr>
            </w:pPr>
          </w:p>
        </w:tc>
        <w:tc>
          <w:tcPr>
            <w:tcW w:w="4069" w:type="dxa"/>
          </w:tcPr>
          <w:p w:rsidR="00362DFE" w:rsidRPr="00411628" w:rsidRDefault="00362DFE" w:rsidP="00B35831">
            <w:pPr>
              <w:spacing w:after="60"/>
              <w:ind w:left="112"/>
              <w:rPr>
                <w:sz w:val="20"/>
                <w:szCs w:val="20"/>
              </w:rPr>
            </w:pPr>
            <w:r>
              <w:rPr>
                <w:sz w:val="20"/>
                <w:szCs w:val="20"/>
              </w:rPr>
              <w:t>Asks for terminology to be harmonised in RARMP and to refer to buffalo grass as an introduced species or non-native species.</w:t>
            </w:r>
          </w:p>
        </w:tc>
        <w:tc>
          <w:tcPr>
            <w:tcW w:w="5045" w:type="dxa"/>
          </w:tcPr>
          <w:p w:rsidR="00362DFE" w:rsidRPr="00AB4BA4" w:rsidRDefault="00362DFE" w:rsidP="00DE640F">
            <w:pPr>
              <w:spacing w:after="60"/>
              <w:ind w:left="153" w:right="113"/>
              <w:rPr>
                <w:sz w:val="20"/>
                <w:szCs w:val="20"/>
              </w:rPr>
            </w:pPr>
            <w:r w:rsidRPr="009F1954">
              <w:rPr>
                <w:sz w:val="20"/>
                <w:szCs w:val="20"/>
              </w:rPr>
              <w:t>The RARMP has been amended to that effect.</w:t>
            </w:r>
          </w:p>
        </w:tc>
      </w:tr>
      <w:tr w:rsidR="00362DFE" w:rsidRPr="000B62E6" w:rsidTr="00B35831">
        <w:trPr>
          <w:cantSplit/>
          <w:trHeight w:val="1577"/>
        </w:trPr>
        <w:tc>
          <w:tcPr>
            <w:tcW w:w="456" w:type="dxa"/>
            <w:vMerge w:val="restart"/>
          </w:tcPr>
          <w:p w:rsidR="00362DFE" w:rsidRPr="00765E71" w:rsidRDefault="00362DFE" w:rsidP="00B35831">
            <w:pPr>
              <w:numPr>
                <w:ilvl w:val="12"/>
                <w:numId w:val="0"/>
              </w:numPr>
              <w:spacing w:after="60"/>
              <w:jc w:val="center"/>
              <w:rPr>
                <w:sz w:val="20"/>
                <w:szCs w:val="20"/>
              </w:rPr>
            </w:pPr>
            <w:r>
              <w:rPr>
                <w:sz w:val="20"/>
                <w:szCs w:val="20"/>
              </w:rPr>
              <w:t>3</w:t>
            </w:r>
          </w:p>
        </w:tc>
        <w:tc>
          <w:tcPr>
            <w:tcW w:w="4069" w:type="dxa"/>
          </w:tcPr>
          <w:p w:rsidR="00362DFE" w:rsidRPr="009A4CE0" w:rsidRDefault="00362DFE" w:rsidP="00B35831">
            <w:pPr>
              <w:spacing w:after="60"/>
              <w:ind w:left="112"/>
              <w:rPr>
                <w:sz w:val="20"/>
                <w:szCs w:val="20"/>
              </w:rPr>
            </w:pPr>
            <w:r>
              <w:rPr>
                <w:sz w:val="20"/>
                <w:szCs w:val="20"/>
              </w:rPr>
              <w:t>Supports the conclusions of negligible risk for this proposed field trial.</w:t>
            </w:r>
          </w:p>
        </w:tc>
        <w:tc>
          <w:tcPr>
            <w:tcW w:w="5045" w:type="dxa"/>
          </w:tcPr>
          <w:p w:rsidR="00362DFE" w:rsidRPr="00AB4BA4" w:rsidRDefault="00362DFE" w:rsidP="00DE640F">
            <w:pPr>
              <w:spacing w:after="60"/>
              <w:ind w:left="153" w:right="113"/>
              <w:rPr>
                <w:sz w:val="20"/>
                <w:szCs w:val="20"/>
              </w:rPr>
            </w:pPr>
            <w:r w:rsidRPr="009A4CE0">
              <w:rPr>
                <w:sz w:val="20"/>
                <w:szCs w:val="20"/>
              </w:rPr>
              <w:t>Noted.</w:t>
            </w:r>
          </w:p>
        </w:tc>
      </w:tr>
      <w:tr w:rsidR="00362DFE" w:rsidRPr="000B62E6" w:rsidTr="00B35831">
        <w:trPr>
          <w:cantSplit/>
          <w:trHeight w:val="1701"/>
        </w:trPr>
        <w:tc>
          <w:tcPr>
            <w:tcW w:w="456" w:type="dxa"/>
            <w:vMerge/>
          </w:tcPr>
          <w:p w:rsidR="00362DFE" w:rsidRPr="0050576C" w:rsidRDefault="00362DFE" w:rsidP="00B35831">
            <w:pPr>
              <w:numPr>
                <w:ilvl w:val="12"/>
                <w:numId w:val="0"/>
              </w:numPr>
              <w:spacing w:after="60"/>
              <w:jc w:val="center"/>
              <w:rPr>
                <w:sz w:val="20"/>
                <w:szCs w:val="20"/>
              </w:rPr>
            </w:pPr>
          </w:p>
        </w:tc>
        <w:tc>
          <w:tcPr>
            <w:tcW w:w="4069" w:type="dxa"/>
            <w:tcBorders>
              <w:bottom w:val="single" w:sz="6" w:space="0" w:color="auto"/>
            </w:tcBorders>
          </w:tcPr>
          <w:p w:rsidR="00362DFE" w:rsidRPr="00806688" w:rsidRDefault="00362DFE" w:rsidP="00B35831">
            <w:pPr>
              <w:spacing w:after="60"/>
              <w:ind w:left="112"/>
              <w:rPr>
                <w:sz w:val="20"/>
                <w:szCs w:val="20"/>
              </w:rPr>
            </w:pPr>
            <w:r>
              <w:rPr>
                <w:sz w:val="20"/>
                <w:szCs w:val="20"/>
              </w:rPr>
              <w:t>Believes that in analogy to wheat DIR licences a 230 m isolation zone would be warranted.</w:t>
            </w:r>
          </w:p>
        </w:tc>
        <w:tc>
          <w:tcPr>
            <w:tcW w:w="5045" w:type="dxa"/>
            <w:tcBorders>
              <w:bottom w:val="single" w:sz="6" w:space="0" w:color="auto"/>
            </w:tcBorders>
          </w:tcPr>
          <w:p w:rsidR="00362DFE" w:rsidRPr="000B62E6" w:rsidRDefault="00362DFE" w:rsidP="00DE640F">
            <w:pPr>
              <w:numPr>
                <w:ilvl w:val="12"/>
                <w:numId w:val="0"/>
              </w:numPr>
              <w:spacing w:after="60"/>
              <w:ind w:left="153" w:right="113"/>
              <w:rPr>
                <w:sz w:val="20"/>
                <w:szCs w:val="20"/>
                <w:highlight w:val="yellow"/>
              </w:rPr>
            </w:pPr>
            <w:r>
              <w:rPr>
                <w:sz w:val="20"/>
                <w:szCs w:val="20"/>
              </w:rPr>
              <w:t>I</w:t>
            </w:r>
            <w:r w:rsidRPr="009A4CE0">
              <w:rPr>
                <w:sz w:val="20"/>
                <w:szCs w:val="20"/>
              </w:rPr>
              <w:t xml:space="preserve">n </w:t>
            </w:r>
            <w:r>
              <w:rPr>
                <w:sz w:val="20"/>
                <w:szCs w:val="20"/>
              </w:rPr>
              <w:t xml:space="preserve">GM </w:t>
            </w:r>
            <w:r w:rsidRPr="009A4CE0">
              <w:rPr>
                <w:sz w:val="20"/>
                <w:szCs w:val="20"/>
              </w:rPr>
              <w:t>wheat DIR licences</w:t>
            </w:r>
            <w:r>
              <w:rPr>
                <w:sz w:val="20"/>
                <w:szCs w:val="20"/>
              </w:rPr>
              <w:t>,</w:t>
            </w:r>
            <w:r w:rsidRPr="009A4CE0">
              <w:rPr>
                <w:sz w:val="20"/>
                <w:szCs w:val="20"/>
              </w:rPr>
              <w:t xml:space="preserve"> </w:t>
            </w:r>
            <w:r>
              <w:rPr>
                <w:sz w:val="20"/>
                <w:szCs w:val="20"/>
              </w:rPr>
              <w:t xml:space="preserve">the GM </w:t>
            </w:r>
            <w:r w:rsidRPr="009A4CE0">
              <w:rPr>
                <w:sz w:val="20"/>
                <w:szCs w:val="20"/>
              </w:rPr>
              <w:t xml:space="preserve">wheat </w:t>
            </w:r>
            <w:r>
              <w:rPr>
                <w:sz w:val="20"/>
                <w:szCs w:val="20"/>
              </w:rPr>
              <w:t>plants are</w:t>
            </w:r>
            <w:r w:rsidRPr="009A4CE0">
              <w:rPr>
                <w:sz w:val="20"/>
                <w:szCs w:val="20"/>
              </w:rPr>
              <w:t xml:space="preserve"> permitted to flower, </w:t>
            </w:r>
            <w:r>
              <w:rPr>
                <w:sz w:val="20"/>
                <w:szCs w:val="20"/>
              </w:rPr>
              <w:t xml:space="preserve">whereas </w:t>
            </w:r>
            <w:r w:rsidRPr="009A4CE0">
              <w:rPr>
                <w:sz w:val="20"/>
                <w:szCs w:val="20"/>
              </w:rPr>
              <w:t>in DIR 156</w:t>
            </w:r>
            <w:r>
              <w:rPr>
                <w:sz w:val="20"/>
                <w:szCs w:val="20"/>
              </w:rPr>
              <w:t xml:space="preserve"> the</w:t>
            </w:r>
            <w:r w:rsidRPr="009A4CE0">
              <w:rPr>
                <w:sz w:val="20"/>
                <w:szCs w:val="20"/>
              </w:rPr>
              <w:t xml:space="preserve"> buffalo grass will be maintained </w:t>
            </w:r>
            <w:r>
              <w:rPr>
                <w:sz w:val="20"/>
                <w:szCs w:val="20"/>
              </w:rPr>
              <w:t xml:space="preserve">a) </w:t>
            </w:r>
            <w:r w:rsidRPr="009A4CE0">
              <w:rPr>
                <w:sz w:val="20"/>
                <w:szCs w:val="20"/>
              </w:rPr>
              <w:t xml:space="preserve">to reduce flowering and </w:t>
            </w:r>
            <w:r>
              <w:rPr>
                <w:sz w:val="20"/>
                <w:szCs w:val="20"/>
              </w:rPr>
              <w:t xml:space="preserve">b) to remove </w:t>
            </w:r>
            <w:r w:rsidRPr="009A4CE0">
              <w:rPr>
                <w:sz w:val="20"/>
                <w:szCs w:val="20"/>
              </w:rPr>
              <w:t xml:space="preserve">the majority of flowers </w:t>
            </w:r>
            <w:r>
              <w:rPr>
                <w:sz w:val="20"/>
                <w:szCs w:val="20"/>
              </w:rPr>
              <w:t xml:space="preserve">that may develop </w:t>
            </w:r>
            <w:r w:rsidRPr="009A4CE0">
              <w:rPr>
                <w:sz w:val="20"/>
                <w:szCs w:val="20"/>
              </w:rPr>
              <w:t xml:space="preserve">by mowing (see </w:t>
            </w:r>
            <w:r>
              <w:rPr>
                <w:sz w:val="20"/>
                <w:szCs w:val="20"/>
              </w:rPr>
              <w:t>r</w:t>
            </w:r>
            <w:r w:rsidRPr="009A4CE0">
              <w:rPr>
                <w:sz w:val="20"/>
                <w:szCs w:val="20"/>
              </w:rPr>
              <w:t xml:space="preserve">isk </w:t>
            </w:r>
            <w:r>
              <w:rPr>
                <w:sz w:val="20"/>
                <w:szCs w:val="20"/>
              </w:rPr>
              <w:t>s</w:t>
            </w:r>
            <w:r w:rsidRPr="009A4CE0">
              <w:rPr>
                <w:sz w:val="20"/>
                <w:szCs w:val="20"/>
              </w:rPr>
              <w:t xml:space="preserve">cenarios 1, </w:t>
            </w:r>
            <w:r>
              <w:rPr>
                <w:sz w:val="20"/>
                <w:szCs w:val="20"/>
              </w:rPr>
              <w:t xml:space="preserve">3 </w:t>
            </w:r>
            <w:r w:rsidRPr="009A4CE0">
              <w:rPr>
                <w:sz w:val="20"/>
                <w:szCs w:val="20"/>
              </w:rPr>
              <w:t>and 4 in Chapter 2</w:t>
            </w:r>
            <w:r>
              <w:rPr>
                <w:sz w:val="20"/>
                <w:szCs w:val="20"/>
              </w:rPr>
              <w:t>,</w:t>
            </w:r>
            <w:r w:rsidRPr="009A4CE0">
              <w:rPr>
                <w:sz w:val="20"/>
                <w:szCs w:val="20"/>
              </w:rPr>
              <w:t xml:space="preserve"> and Chapter 3 of the RARMP). This will reduce the amount of GM pollen produced in the field trial and consequently the likelihood of gene flow. </w:t>
            </w:r>
            <w:r>
              <w:rPr>
                <w:sz w:val="20"/>
                <w:szCs w:val="20"/>
              </w:rPr>
              <w:t>I</w:t>
            </w:r>
            <w:r w:rsidRPr="009A4CE0">
              <w:rPr>
                <w:sz w:val="20"/>
                <w:szCs w:val="20"/>
              </w:rPr>
              <w:t xml:space="preserve">nstallation of a windbreak </w:t>
            </w:r>
            <w:r>
              <w:rPr>
                <w:sz w:val="20"/>
                <w:szCs w:val="20"/>
              </w:rPr>
              <w:t>around the monitoring zone</w:t>
            </w:r>
            <w:r w:rsidRPr="009A4CE0">
              <w:rPr>
                <w:sz w:val="20"/>
                <w:szCs w:val="20"/>
              </w:rPr>
              <w:t xml:space="preserve"> has also been imposed (see Chapter 3 of the RARMP) which will</w:t>
            </w:r>
            <w:r>
              <w:rPr>
                <w:sz w:val="20"/>
                <w:szCs w:val="20"/>
              </w:rPr>
              <w:t xml:space="preserve"> further</w:t>
            </w:r>
            <w:r w:rsidRPr="009A4CE0">
              <w:rPr>
                <w:sz w:val="20"/>
                <w:szCs w:val="20"/>
              </w:rPr>
              <w:t xml:space="preserve"> decrease the likelihood of gene flow</w:t>
            </w:r>
            <w:r>
              <w:rPr>
                <w:sz w:val="20"/>
                <w:szCs w:val="20"/>
              </w:rPr>
              <w:t xml:space="preserve"> occurring during the trial</w:t>
            </w:r>
            <w:r w:rsidRPr="009A4CE0">
              <w:rPr>
                <w:sz w:val="20"/>
                <w:szCs w:val="20"/>
              </w:rPr>
              <w:t>.</w:t>
            </w:r>
            <w:r>
              <w:rPr>
                <w:sz w:val="20"/>
                <w:szCs w:val="20"/>
              </w:rPr>
              <w:t xml:space="preserve"> Also, most receptive buffalo grass around the trial site is expected to be watered and mown which will prevent flowering and will further reduce the likelihood of gene flow. </w:t>
            </w:r>
          </w:p>
        </w:tc>
      </w:tr>
      <w:tr w:rsidR="00362DFE" w:rsidRPr="000B62E6" w:rsidTr="00B35831">
        <w:trPr>
          <w:cantSplit/>
          <w:trHeight w:val="1857"/>
        </w:trPr>
        <w:tc>
          <w:tcPr>
            <w:tcW w:w="456" w:type="dxa"/>
            <w:vMerge/>
            <w:tcBorders>
              <w:bottom w:val="nil"/>
            </w:tcBorders>
          </w:tcPr>
          <w:p w:rsidR="00362DFE" w:rsidRPr="0050576C" w:rsidRDefault="00362DFE" w:rsidP="00B35831">
            <w:pPr>
              <w:numPr>
                <w:ilvl w:val="12"/>
                <w:numId w:val="0"/>
              </w:numPr>
              <w:spacing w:after="60"/>
              <w:jc w:val="center"/>
              <w:rPr>
                <w:sz w:val="20"/>
                <w:szCs w:val="20"/>
              </w:rPr>
            </w:pPr>
          </w:p>
        </w:tc>
        <w:tc>
          <w:tcPr>
            <w:tcW w:w="4069" w:type="dxa"/>
            <w:tcBorders>
              <w:bottom w:val="single" w:sz="4" w:space="0" w:color="auto"/>
            </w:tcBorders>
          </w:tcPr>
          <w:p w:rsidR="00362DFE" w:rsidRPr="009A4CE0" w:rsidRDefault="00362DFE" w:rsidP="00DE640F">
            <w:pPr>
              <w:spacing w:after="60"/>
              <w:ind w:left="111"/>
              <w:rPr>
                <w:sz w:val="20"/>
                <w:szCs w:val="20"/>
              </w:rPr>
            </w:pPr>
            <w:r>
              <w:rPr>
                <w:sz w:val="20"/>
                <w:szCs w:val="20"/>
              </w:rPr>
              <w:t>Provides expert comment that equipping weedy species with herbicide tolerance will lead to an increase in its weediness and advises all applicants to desist in pursuing the herbicide tolerance trait in environmental weeds as it is counterproductive to the tasks of weed risk managers. Therefore, opposes a possible commercial release of herbicide tolerant buffalo grass. Has no comment regarding the dwarf phenotype trait.</w:t>
            </w:r>
          </w:p>
        </w:tc>
        <w:tc>
          <w:tcPr>
            <w:tcW w:w="5045" w:type="dxa"/>
            <w:tcBorders>
              <w:bottom w:val="single" w:sz="4" w:space="0" w:color="auto"/>
            </w:tcBorders>
          </w:tcPr>
          <w:p w:rsidR="00362DFE" w:rsidDel="00CA6FC2" w:rsidRDefault="00362DFE" w:rsidP="00DE640F">
            <w:pPr>
              <w:spacing w:after="60"/>
              <w:ind w:left="153" w:right="113"/>
              <w:rPr>
                <w:sz w:val="20"/>
                <w:szCs w:val="20"/>
              </w:rPr>
            </w:pPr>
            <w:r>
              <w:rPr>
                <w:sz w:val="20"/>
                <w:szCs w:val="20"/>
              </w:rPr>
              <w:t>Noted.</w:t>
            </w:r>
          </w:p>
        </w:tc>
      </w:tr>
      <w:tr w:rsidR="00362DFE" w:rsidRPr="000B62E6" w:rsidTr="00B35831">
        <w:trPr>
          <w:cantSplit/>
          <w:trHeight w:val="1857"/>
        </w:trPr>
        <w:tc>
          <w:tcPr>
            <w:tcW w:w="456" w:type="dxa"/>
            <w:tcBorders>
              <w:top w:val="nil"/>
              <w:bottom w:val="single" w:sz="6" w:space="0" w:color="auto"/>
            </w:tcBorders>
          </w:tcPr>
          <w:p w:rsidR="00362DFE" w:rsidRPr="0050576C" w:rsidRDefault="00362DFE" w:rsidP="00B35831">
            <w:pPr>
              <w:numPr>
                <w:ilvl w:val="12"/>
                <w:numId w:val="0"/>
              </w:numPr>
              <w:spacing w:after="60"/>
              <w:jc w:val="center"/>
              <w:rPr>
                <w:sz w:val="20"/>
                <w:szCs w:val="20"/>
              </w:rPr>
            </w:pPr>
          </w:p>
        </w:tc>
        <w:tc>
          <w:tcPr>
            <w:tcW w:w="4069" w:type="dxa"/>
            <w:tcBorders>
              <w:top w:val="single" w:sz="4" w:space="0" w:color="auto"/>
            </w:tcBorders>
          </w:tcPr>
          <w:p w:rsidR="00362DFE" w:rsidRDefault="00362DFE" w:rsidP="00DE640F">
            <w:pPr>
              <w:spacing w:after="60"/>
              <w:ind w:left="111"/>
              <w:rPr>
                <w:sz w:val="20"/>
                <w:szCs w:val="20"/>
              </w:rPr>
            </w:pPr>
            <w:r>
              <w:rPr>
                <w:sz w:val="20"/>
                <w:szCs w:val="20"/>
              </w:rPr>
              <w:t>Suggests applicant consider monitoring pollen movement as part of their experiment. This data would help with the development of licence conditions for future dealings.</w:t>
            </w:r>
          </w:p>
        </w:tc>
        <w:tc>
          <w:tcPr>
            <w:tcW w:w="5045" w:type="dxa"/>
            <w:tcBorders>
              <w:top w:val="single" w:sz="4" w:space="0" w:color="auto"/>
            </w:tcBorders>
          </w:tcPr>
          <w:p w:rsidR="00362DFE" w:rsidRDefault="00362DFE" w:rsidP="00DE640F">
            <w:pPr>
              <w:spacing w:after="60"/>
              <w:ind w:left="153" w:right="113"/>
              <w:rPr>
                <w:sz w:val="20"/>
                <w:szCs w:val="20"/>
              </w:rPr>
            </w:pPr>
            <w:r>
              <w:rPr>
                <w:sz w:val="20"/>
                <w:szCs w:val="20"/>
              </w:rPr>
              <w:t xml:space="preserve">Information on long distance pollen dispersal has been identified as data that would be needed for a future commercial release or to justify a reduction in limits and controls for a future trial. </w:t>
            </w:r>
          </w:p>
        </w:tc>
      </w:tr>
      <w:tr w:rsidR="00362DFE" w:rsidRPr="000B62E6" w:rsidTr="00B35831">
        <w:trPr>
          <w:cantSplit/>
        </w:trPr>
        <w:tc>
          <w:tcPr>
            <w:tcW w:w="456" w:type="dxa"/>
            <w:vMerge w:val="restart"/>
            <w:tcBorders>
              <w:bottom w:val="single" w:sz="4" w:space="0" w:color="auto"/>
            </w:tcBorders>
          </w:tcPr>
          <w:p w:rsidR="00362DFE" w:rsidRPr="00791DA4" w:rsidRDefault="00362DFE" w:rsidP="00B35831">
            <w:pPr>
              <w:numPr>
                <w:ilvl w:val="12"/>
                <w:numId w:val="0"/>
              </w:numPr>
              <w:spacing w:after="60"/>
              <w:jc w:val="center"/>
              <w:rPr>
                <w:sz w:val="20"/>
                <w:szCs w:val="20"/>
              </w:rPr>
            </w:pPr>
            <w:r w:rsidRPr="00791DA4">
              <w:rPr>
                <w:sz w:val="20"/>
                <w:szCs w:val="20"/>
              </w:rPr>
              <w:t>4</w:t>
            </w:r>
          </w:p>
        </w:tc>
        <w:tc>
          <w:tcPr>
            <w:tcW w:w="4069" w:type="dxa"/>
          </w:tcPr>
          <w:p w:rsidR="00362DFE" w:rsidRPr="00791DA4" w:rsidRDefault="00362DFE" w:rsidP="00B35831">
            <w:pPr>
              <w:spacing w:after="60"/>
              <w:ind w:left="112"/>
              <w:rPr>
                <w:sz w:val="20"/>
                <w:szCs w:val="20"/>
              </w:rPr>
            </w:pPr>
            <w:r>
              <w:rPr>
                <w:sz w:val="20"/>
                <w:szCs w:val="20"/>
              </w:rPr>
              <w:t>The Department agrees with the conclusions of the consultation RARMP.</w:t>
            </w:r>
          </w:p>
        </w:tc>
        <w:tc>
          <w:tcPr>
            <w:tcW w:w="5045" w:type="dxa"/>
          </w:tcPr>
          <w:p w:rsidR="00362DFE" w:rsidRPr="00791DA4" w:rsidRDefault="00362DFE" w:rsidP="00DE640F">
            <w:pPr>
              <w:spacing w:after="60"/>
              <w:ind w:left="153" w:right="113"/>
              <w:rPr>
                <w:sz w:val="20"/>
                <w:szCs w:val="20"/>
              </w:rPr>
            </w:pPr>
            <w:r>
              <w:rPr>
                <w:sz w:val="20"/>
                <w:szCs w:val="20"/>
              </w:rPr>
              <w:t>Noted.</w:t>
            </w:r>
          </w:p>
        </w:tc>
      </w:tr>
      <w:tr w:rsidR="00362DFE" w:rsidRPr="000B62E6" w:rsidTr="00B35831">
        <w:trPr>
          <w:cantSplit/>
        </w:trPr>
        <w:tc>
          <w:tcPr>
            <w:tcW w:w="456" w:type="dxa"/>
            <w:vMerge/>
            <w:tcBorders>
              <w:bottom w:val="single" w:sz="4" w:space="0" w:color="auto"/>
            </w:tcBorders>
          </w:tcPr>
          <w:p w:rsidR="00362DFE" w:rsidRPr="00791DA4" w:rsidRDefault="00362DFE" w:rsidP="00B35831">
            <w:pPr>
              <w:numPr>
                <w:ilvl w:val="12"/>
                <w:numId w:val="0"/>
              </w:numPr>
              <w:spacing w:after="60"/>
              <w:jc w:val="center"/>
              <w:rPr>
                <w:sz w:val="20"/>
                <w:szCs w:val="20"/>
              </w:rPr>
            </w:pPr>
          </w:p>
        </w:tc>
        <w:tc>
          <w:tcPr>
            <w:tcW w:w="4069" w:type="dxa"/>
          </w:tcPr>
          <w:p w:rsidR="00362DFE" w:rsidRPr="00AF6C22" w:rsidRDefault="00362DFE" w:rsidP="00B35831">
            <w:pPr>
              <w:spacing w:after="60"/>
              <w:ind w:left="112"/>
              <w:rPr>
                <w:sz w:val="20"/>
                <w:szCs w:val="20"/>
              </w:rPr>
            </w:pPr>
            <w:r>
              <w:rPr>
                <w:sz w:val="20"/>
                <w:szCs w:val="20"/>
              </w:rPr>
              <w:t>Notes that in case of an unintentional escape or commercial release, the genetic modifications may increase the weediness of the buffalo grass and limit herbicide control options.</w:t>
            </w:r>
          </w:p>
        </w:tc>
        <w:tc>
          <w:tcPr>
            <w:tcW w:w="5045" w:type="dxa"/>
          </w:tcPr>
          <w:p w:rsidR="00362DFE" w:rsidRPr="00AF6C22" w:rsidRDefault="00362DFE" w:rsidP="00DE640F">
            <w:pPr>
              <w:spacing w:after="60"/>
              <w:ind w:left="153" w:right="113"/>
              <w:rPr>
                <w:sz w:val="20"/>
                <w:szCs w:val="20"/>
              </w:rPr>
            </w:pPr>
            <w:r>
              <w:rPr>
                <w:sz w:val="20"/>
                <w:szCs w:val="20"/>
              </w:rPr>
              <w:t>Noted.</w:t>
            </w:r>
          </w:p>
        </w:tc>
      </w:tr>
      <w:tr w:rsidR="00362DFE" w:rsidRPr="000B62E6" w:rsidTr="00B35831">
        <w:trPr>
          <w:cantSplit/>
        </w:trPr>
        <w:tc>
          <w:tcPr>
            <w:tcW w:w="456" w:type="dxa"/>
            <w:vMerge/>
            <w:tcBorders>
              <w:bottom w:val="nil"/>
            </w:tcBorders>
          </w:tcPr>
          <w:p w:rsidR="00362DFE" w:rsidRPr="00791DA4" w:rsidRDefault="00362DFE" w:rsidP="00B35831">
            <w:pPr>
              <w:numPr>
                <w:ilvl w:val="12"/>
                <w:numId w:val="0"/>
              </w:numPr>
              <w:spacing w:after="60"/>
              <w:jc w:val="center"/>
              <w:rPr>
                <w:sz w:val="20"/>
                <w:szCs w:val="20"/>
              </w:rPr>
            </w:pPr>
          </w:p>
        </w:tc>
        <w:tc>
          <w:tcPr>
            <w:tcW w:w="4069" w:type="dxa"/>
          </w:tcPr>
          <w:p w:rsidR="00362DFE" w:rsidRPr="00AF6C22" w:rsidRDefault="00362DFE" w:rsidP="00B35831">
            <w:pPr>
              <w:spacing w:after="60"/>
              <w:ind w:left="112"/>
              <w:rPr>
                <w:sz w:val="20"/>
                <w:szCs w:val="20"/>
              </w:rPr>
            </w:pPr>
            <w:r>
              <w:rPr>
                <w:sz w:val="20"/>
                <w:szCs w:val="20"/>
              </w:rPr>
              <w:t>Believes the RARMP should include a longer discussion on the effectiveness of regular mowing.</w:t>
            </w:r>
          </w:p>
        </w:tc>
        <w:tc>
          <w:tcPr>
            <w:tcW w:w="5045" w:type="dxa"/>
          </w:tcPr>
          <w:p w:rsidR="00362DFE" w:rsidRPr="00AF6C22" w:rsidRDefault="00362DFE" w:rsidP="00DE640F">
            <w:pPr>
              <w:spacing w:after="60"/>
              <w:ind w:left="153" w:right="113"/>
              <w:rPr>
                <w:sz w:val="20"/>
                <w:szCs w:val="20"/>
              </w:rPr>
            </w:pPr>
            <w:r>
              <w:rPr>
                <w:sz w:val="20"/>
                <w:szCs w:val="20"/>
              </w:rPr>
              <w:t>The RARMP has been amended to better explain the effects of mowing, i.e. (1) encouraging vegetative growth over reproductive growth and (2) removing developing inflorescences (see chapter 3).</w:t>
            </w:r>
          </w:p>
        </w:tc>
      </w:tr>
      <w:tr w:rsidR="00362DFE" w:rsidRPr="000B62E6" w:rsidTr="00B35831">
        <w:trPr>
          <w:cantSplit/>
        </w:trPr>
        <w:tc>
          <w:tcPr>
            <w:tcW w:w="456" w:type="dxa"/>
            <w:tcBorders>
              <w:top w:val="nil"/>
              <w:bottom w:val="single" w:sz="4" w:space="0" w:color="auto"/>
            </w:tcBorders>
          </w:tcPr>
          <w:p w:rsidR="00362DFE" w:rsidRPr="00791DA4" w:rsidRDefault="00362DFE" w:rsidP="00B35831">
            <w:pPr>
              <w:numPr>
                <w:ilvl w:val="12"/>
                <w:numId w:val="0"/>
              </w:numPr>
              <w:spacing w:after="60"/>
              <w:rPr>
                <w:sz w:val="20"/>
                <w:szCs w:val="20"/>
              </w:rPr>
            </w:pPr>
          </w:p>
        </w:tc>
        <w:tc>
          <w:tcPr>
            <w:tcW w:w="4069" w:type="dxa"/>
          </w:tcPr>
          <w:p w:rsidR="00362DFE" w:rsidRDefault="00362DFE" w:rsidP="00B35831">
            <w:pPr>
              <w:spacing w:after="60"/>
              <w:ind w:left="112"/>
              <w:rPr>
                <w:sz w:val="20"/>
                <w:szCs w:val="20"/>
              </w:rPr>
            </w:pPr>
            <w:r>
              <w:rPr>
                <w:sz w:val="20"/>
                <w:szCs w:val="20"/>
              </w:rPr>
              <w:t>The RARMP should include information on the distance from the trial site to any non-GM buffalo grass growing in the area and to natural environments.</w:t>
            </w:r>
          </w:p>
        </w:tc>
        <w:tc>
          <w:tcPr>
            <w:tcW w:w="5045" w:type="dxa"/>
          </w:tcPr>
          <w:p w:rsidR="00362DFE" w:rsidRPr="00AF6C22" w:rsidRDefault="00362DFE" w:rsidP="00DE640F">
            <w:pPr>
              <w:spacing w:after="60"/>
              <w:ind w:left="153" w:right="113"/>
              <w:rPr>
                <w:sz w:val="20"/>
                <w:szCs w:val="20"/>
              </w:rPr>
            </w:pPr>
            <w:r>
              <w:rPr>
                <w:sz w:val="20"/>
                <w:szCs w:val="20"/>
              </w:rPr>
              <w:t>Licence conditions state that no buffalo grass must grow within 30 m of the planting area. The RARMP now includes a detailed description of the location of the trial site, including the distance to natural environments (see section 3.1, chapter 1).</w:t>
            </w:r>
          </w:p>
        </w:tc>
      </w:tr>
      <w:tr w:rsidR="00362DFE" w:rsidRPr="000B62E6" w:rsidTr="00B35831">
        <w:trPr>
          <w:cantSplit/>
        </w:trPr>
        <w:tc>
          <w:tcPr>
            <w:tcW w:w="456" w:type="dxa"/>
            <w:tcBorders>
              <w:top w:val="single" w:sz="4" w:space="0" w:color="auto"/>
              <w:bottom w:val="nil"/>
            </w:tcBorders>
          </w:tcPr>
          <w:p w:rsidR="00362DFE" w:rsidRPr="00791DA4" w:rsidRDefault="00362DFE" w:rsidP="00B35831">
            <w:pPr>
              <w:numPr>
                <w:ilvl w:val="12"/>
                <w:numId w:val="0"/>
              </w:numPr>
              <w:spacing w:after="60"/>
              <w:rPr>
                <w:sz w:val="20"/>
                <w:szCs w:val="20"/>
              </w:rPr>
            </w:pPr>
          </w:p>
        </w:tc>
        <w:tc>
          <w:tcPr>
            <w:tcW w:w="4069" w:type="dxa"/>
          </w:tcPr>
          <w:p w:rsidR="00362DFE" w:rsidRDefault="00362DFE" w:rsidP="00B35831">
            <w:pPr>
              <w:spacing w:after="60"/>
              <w:ind w:left="112"/>
              <w:rPr>
                <w:sz w:val="20"/>
                <w:szCs w:val="20"/>
              </w:rPr>
            </w:pPr>
            <w:r>
              <w:rPr>
                <w:sz w:val="20"/>
                <w:szCs w:val="20"/>
              </w:rPr>
              <w:t xml:space="preserve">RARMP states incorrectly fence will keep birds out of the trial. Asks for additional information on likelihood of dispersal of seed or stolons by birds and rodents. </w:t>
            </w:r>
          </w:p>
        </w:tc>
        <w:tc>
          <w:tcPr>
            <w:tcW w:w="5045" w:type="dxa"/>
          </w:tcPr>
          <w:p w:rsidR="00362DFE" w:rsidRPr="00AF6C22" w:rsidRDefault="00362DFE" w:rsidP="00DE640F">
            <w:pPr>
              <w:spacing w:after="60"/>
              <w:ind w:left="153" w:right="113"/>
              <w:rPr>
                <w:sz w:val="20"/>
                <w:szCs w:val="20"/>
              </w:rPr>
            </w:pPr>
            <w:r>
              <w:rPr>
                <w:sz w:val="20"/>
                <w:szCs w:val="20"/>
              </w:rPr>
              <w:t>The RARMP has been amended to avoid the misinterpretation that a fence will stop birds from accessing the trial. Additional information has been added to the RARMP on the likelihood of dispersal of viable material by birds or rodents (see Chapter 2, risk scenario 4).</w:t>
            </w:r>
          </w:p>
        </w:tc>
      </w:tr>
      <w:tr w:rsidR="00362DFE" w:rsidRPr="000B62E6" w:rsidTr="00B35831">
        <w:trPr>
          <w:cantSplit/>
        </w:trPr>
        <w:tc>
          <w:tcPr>
            <w:tcW w:w="456" w:type="dxa"/>
            <w:tcBorders>
              <w:top w:val="nil"/>
              <w:bottom w:val="nil"/>
            </w:tcBorders>
          </w:tcPr>
          <w:p w:rsidR="00362DFE" w:rsidRPr="00791DA4" w:rsidRDefault="00362DFE" w:rsidP="00B35831">
            <w:pPr>
              <w:numPr>
                <w:ilvl w:val="12"/>
                <w:numId w:val="0"/>
              </w:numPr>
              <w:spacing w:after="60"/>
              <w:rPr>
                <w:sz w:val="20"/>
                <w:szCs w:val="20"/>
              </w:rPr>
            </w:pPr>
          </w:p>
        </w:tc>
        <w:tc>
          <w:tcPr>
            <w:tcW w:w="4069" w:type="dxa"/>
          </w:tcPr>
          <w:p w:rsidR="00362DFE" w:rsidRDefault="00362DFE" w:rsidP="00B35831">
            <w:pPr>
              <w:spacing w:after="60"/>
              <w:ind w:left="112"/>
              <w:rPr>
                <w:sz w:val="20"/>
                <w:szCs w:val="20"/>
              </w:rPr>
            </w:pPr>
            <w:r>
              <w:rPr>
                <w:sz w:val="20"/>
                <w:szCs w:val="20"/>
              </w:rPr>
              <w:t>Asks for WRA of biology document to be changed to distinguish between fertile and sterile cultivar of buffalo grass and to have further reasoning for the ratings of ‘unlikely’ or ‘very low’ for risk dispersal by birds, negative impacts on biodiversity and potential fire risk.</w:t>
            </w:r>
          </w:p>
        </w:tc>
        <w:tc>
          <w:tcPr>
            <w:tcW w:w="5045" w:type="dxa"/>
          </w:tcPr>
          <w:p w:rsidR="00362DFE" w:rsidRPr="00AF6C22" w:rsidRDefault="00362DFE" w:rsidP="00DE640F">
            <w:pPr>
              <w:spacing w:after="60"/>
              <w:ind w:left="153" w:right="113"/>
              <w:rPr>
                <w:sz w:val="20"/>
                <w:szCs w:val="20"/>
              </w:rPr>
            </w:pPr>
            <w:r>
              <w:rPr>
                <w:sz w:val="20"/>
                <w:szCs w:val="20"/>
              </w:rPr>
              <w:t>The biology document will be amended as appropriate when a review is conducted.</w:t>
            </w:r>
          </w:p>
        </w:tc>
      </w:tr>
      <w:tr w:rsidR="00362DFE" w:rsidRPr="000B62E6" w:rsidTr="00B35831">
        <w:trPr>
          <w:cantSplit/>
        </w:trPr>
        <w:tc>
          <w:tcPr>
            <w:tcW w:w="456" w:type="dxa"/>
            <w:tcBorders>
              <w:top w:val="nil"/>
              <w:bottom w:val="nil"/>
            </w:tcBorders>
          </w:tcPr>
          <w:p w:rsidR="00362DFE" w:rsidRPr="00791DA4" w:rsidRDefault="00362DFE" w:rsidP="00B35831">
            <w:pPr>
              <w:numPr>
                <w:ilvl w:val="12"/>
                <w:numId w:val="0"/>
              </w:numPr>
              <w:spacing w:after="60"/>
              <w:rPr>
                <w:sz w:val="20"/>
                <w:szCs w:val="20"/>
              </w:rPr>
            </w:pPr>
          </w:p>
        </w:tc>
        <w:tc>
          <w:tcPr>
            <w:tcW w:w="4069" w:type="dxa"/>
          </w:tcPr>
          <w:p w:rsidR="00362DFE" w:rsidRDefault="00362DFE" w:rsidP="00B35831">
            <w:pPr>
              <w:spacing w:after="60"/>
              <w:ind w:left="112"/>
              <w:rPr>
                <w:sz w:val="20"/>
                <w:szCs w:val="20"/>
              </w:rPr>
            </w:pPr>
            <w:r>
              <w:rPr>
                <w:sz w:val="20"/>
                <w:szCs w:val="20"/>
              </w:rPr>
              <w:t xml:space="preserve">RARMP may need to mention that this is the first time the site will be used for a field trial and the first time the applicant will conduct a field trial of a GM plant. </w:t>
            </w:r>
          </w:p>
        </w:tc>
        <w:tc>
          <w:tcPr>
            <w:tcW w:w="5045" w:type="dxa"/>
          </w:tcPr>
          <w:p w:rsidR="00362DFE" w:rsidRPr="00AF6C22" w:rsidRDefault="00362DFE" w:rsidP="00DE640F">
            <w:pPr>
              <w:spacing w:after="60"/>
              <w:ind w:left="153" w:right="113"/>
              <w:rPr>
                <w:sz w:val="20"/>
                <w:szCs w:val="20"/>
              </w:rPr>
            </w:pPr>
            <w:r>
              <w:rPr>
                <w:sz w:val="20"/>
                <w:szCs w:val="20"/>
              </w:rPr>
              <w:t>The previous use of the site and the experience of the applicant do not affect the level of risk of this limited and controlled release. The Regulator is experienced in working with new licence holders and is proactive to ensure compliance with the licence conditions.</w:t>
            </w:r>
          </w:p>
        </w:tc>
      </w:tr>
      <w:tr w:rsidR="00362DFE" w:rsidRPr="000B62E6" w:rsidTr="00B35831">
        <w:trPr>
          <w:cantSplit/>
        </w:trPr>
        <w:tc>
          <w:tcPr>
            <w:tcW w:w="456" w:type="dxa"/>
            <w:tcBorders>
              <w:top w:val="nil"/>
              <w:bottom w:val="nil"/>
            </w:tcBorders>
          </w:tcPr>
          <w:p w:rsidR="00362DFE" w:rsidRPr="00791DA4" w:rsidRDefault="00362DFE" w:rsidP="00B35831">
            <w:pPr>
              <w:numPr>
                <w:ilvl w:val="12"/>
                <w:numId w:val="0"/>
              </w:numPr>
              <w:spacing w:after="60"/>
              <w:rPr>
                <w:sz w:val="20"/>
                <w:szCs w:val="20"/>
              </w:rPr>
            </w:pPr>
          </w:p>
        </w:tc>
        <w:tc>
          <w:tcPr>
            <w:tcW w:w="4069" w:type="dxa"/>
          </w:tcPr>
          <w:p w:rsidR="00362DFE" w:rsidRDefault="00362DFE" w:rsidP="00B35831">
            <w:pPr>
              <w:spacing w:after="60"/>
              <w:ind w:left="112"/>
              <w:rPr>
                <w:sz w:val="20"/>
                <w:szCs w:val="20"/>
              </w:rPr>
            </w:pPr>
            <w:r>
              <w:rPr>
                <w:sz w:val="20"/>
                <w:szCs w:val="20"/>
              </w:rPr>
              <w:t>RARMP should mention that control options may be limited in case of the GM buffalo grass escaping. States that in Australia glyphosate is the only herbicide permitted for use near water and that this information should be included in the RARMP along with other management options available for use, especially near aquatic environments.</w:t>
            </w:r>
          </w:p>
        </w:tc>
        <w:tc>
          <w:tcPr>
            <w:tcW w:w="5045" w:type="dxa"/>
          </w:tcPr>
          <w:p w:rsidR="00362DFE" w:rsidRPr="00AF6C22" w:rsidRDefault="00362DFE" w:rsidP="00DE640F">
            <w:pPr>
              <w:spacing w:after="60"/>
              <w:ind w:left="153" w:right="113"/>
              <w:rPr>
                <w:sz w:val="20"/>
                <w:szCs w:val="20"/>
              </w:rPr>
            </w:pPr>
            <w:r>
              <w:rPr>
                <w:sz w:val="20"/>
                <w:szCs w:val="20"/>
              </w:rPr>
              <w:t>The RARMP has been amended to include a list of herbicides that can be used to manage the GM buffalo grass (see section 2.4.3, chapter 2). There are several herbicides registered to be used near aquatic environments that could be potentially used to manage the GM buffalo grass (APVMA); however, the only herbicide currently registered to manage buffalo grass growing near aquatic environments is glyphosate. Use of other herbicides for this purpose would require authorisation by the APVMA.</w:t>
            </w:r>
          </w:p>
        </w:tc>
      </w:tr>
      <w:tr w:rsidR="00362DFE" w:rsidRPr="000B62E6" w:rsidTr="00B35831">
        <w:trPr>
          <w:cantSplit/>
        </w:trPr>
        <w:tc>
          <w:tcPr>
            <w:tcW w:w="456" w:type="dxa"/>
            <w:tcBorders>
              <w:top w:val="nil"/>
              <w:bottom w:val="nil"/>
            </w:tcBorders>
          </w:tcPr>
          <w:p w:rsidR="00362DFE" w:rsidRPr="00791DA4" w:rsidRDefault="00362DFE" w:rsidP="00B35831">
            <w:pPr>
              <w:numPr>
                <w:ilvl w:val="12"/>
                <w:numId w:val="0"/>
              </w:numPr>
              <w:spacing w:after="60"/>
              <w:rPr>
                <w:sz w:val="20"/>
                <w:szCs w:val="20"/>
              </w:rPr>
            </w:pPr>
          </w:p>
        </w:tc>
        <w:tc>
          <w:tcPr>
            <w:tcW w:w="4069" w:type="dxa"/>
          </w:tcPr>
          <w:p w:rsidR="00362DFE" w:rsidRDefault="00362DFE" w:rsidP="00B35831">
            <w:pPr>
              <w:spacing w:after="60"/>
              <w:ind w:left="112"/>
              <w:rPr>
                <w:sz w:val="20"/>
                <w:szCs w:val="20"/>
              </w:rPr>
            </w:pPr>
            <w:r>
              <w:rPr>
                <w:sz w:val="20"/>
                <w:szCs w:val="20"/>
              </w:rPr>
              <w:t>RARMP should mention that GM turf grasses are not regulated in the USA, that one GM turf grass species escaped from a field trial in the USA and there are no commercially available GM turf grasses in the USA.</w:t>
            </w:r>
          </w:p>
        </w:tc>
        <w:tc>
          <w:tcPr>
            <w:tcW w:w="5045" w:type="dxa"/>
          </w:tcPr>
          <w:p w:rsidR="00362DFE" w:rsidRDefault="00362DFE" w:rsidP="00DE640F">
            <w:pPr>
              <w:spacing w:after="60"/>
              <w:ind w:left="153" w:right="113"/>
              <w:rPr>
                <w:sz w:val="20"/>
                <w:szCs w:val="20"/>
              </w:rPr>
            </w:pPr>
            <w:r>
              <w:rPr>
                <w:sz w:val="20"/>
                <w:szCs w:val="20"/>
              </w:rPr>
              <w:t xml:space="preserve">Depending on the modification, GM turf grasses may or may not be regulated in the USA. Buffalo grass modified in the same way as the GMOs in this trial are not regulated in the USA due to differences in the legislation compared to Australia. The RARMP has been clarified to this effect. </w:t>
            </w:r>
          </w:p>
          <w:p w:rsidR="00362DFE" w:rsidRPr="00AF6C22" w:rsidRDefault="00362DFE" w:rsidP="00DE640F">
            <w:pPr>
              <w:spacing w:after="60"/>
              <w:ind w:left="153" w:right="113"/>
              <w:rPr>
                <w:sz w:val="20"/>
                <w:szCs w:val="20"/>
              </w:rPr>
            </w:pPr>
            <w:r>
              <w:rPr>
                <w:sz w:val="20"/>
                <w:szCs w:val="20"/>
              </w:rPr>
              <w:t>The GM turf grass that escaped from a field trial was a different species with different reproductive and dispersal characteristics and, therefore, was not relevant for this RARMP.</w:t>
            </w:r>
          </w:p>
        </w:tc>
      </w:tr>
      <w:tr w:rsidR="00362DFE" w:rsidRPr="000B62E6" w:rsidTr="00B35831">
        <w:trPr>
          <w:cantSplit/>
        </w:trPr>
        <w:tc>
          <w:tcPr>
            <w:tcW w:w="456" w:type="dxa"/>
            <w:tcBorders>
              <w:bottom w:val="nil"/>
            </w:tcBorders>
          </w:tcPr>
          <w:p w:rsidR="00362DFE" w:rsidRPr="00791DA4" w:rsidRDefault="00362DFE" w:rsidP="00B35831">
            <w:pPr>
              <w:numPr>
                <w:ilvl w:val="12"/>
                <w:numId w:val="0"/>
              </w:numPr>
              <w:spacing w:after="60"/>
              <w:rPr>
                <w:sz w:val="20"/>
                <w:szCs w:val="20"/>
              </w:rPr>
            </w:pPr>
            <w:r>
              <w:rPr>
                <w:sz w:val="20"/>
                <w:szCs w:val="20"/>
              </w:rPr>
              <w:t>5</w:t>
            </w:r>
          </w:p>
        </w:tc>
        <w:tc>
          <w:tcPr>
            <w:tcW w:w="4069" w:type="dxa"/>
          </w:tcPr>
          <w:p w:rsidR="00362DFE" w:rsidRDefault="00362DFE" w:rsidP="00B35831">
            <w:pPr>
              <w:spacing w:after="60"/>
              <w:ind w:left="112"/>
              <w:rPr>
                <w:sz w:val="20"/>
                <w:szCs w:val="20"/>
              </w:rPr>
            </w:pPr>
            <w:r>
              <w:rPr>
                <w:sz w:val="20"/>
                <w:szCs w:val="20"/>
              </w:rPr>
              <w:t>Asks if the OGTR is aware of any data to indicate that there is a difference in the production of pollen in GM buffalo grass from non-GM buffalo grass or similar cultivars?</w:t>
            </w:r>
          </w:p>
          <w:p w:rsidR="00362DFE" w:rsidRDefault="00362DFE" w:rsidP="00B35831">
            <w:pPr>
              <w:spacing w:after="60"/>
              <w:ind w:left="112"/>
              <w:rPr>
                <w:sz w:val="20"/>
                <w:szCs w:val="20"/>
              </w:rPr>
            </w:pPr>
          </w:p>
        </w:tc>
        <w:tc>
          <w:tcPr>
            <w:tcW w:w="5045" w:type="dxa"/>
          </w:tcPr>
          <w:p w:rsidR="00362DFE" w:rsidRPr="00AF6C22" w:rsidRDefault="00362DFE" w:rsidP="00DE640F">
            <w:pPr>
              <w:spacing w:after="60"/>
              <w:ind w:left="153" w:right="113"/>
              <w:rPr>
                <w:sz w:val="20"/>
                <w:szCs w:val="20"/>
              </w:rPr>
            </w:pPr>
            <w:r>
              <w:rPr>
                <w:sz w:val="20"/>
                <w:szCs w:val="20"/>
              </w:rPr>
              <w:t>The OGTR is not aware of any data about pollen numbers produced by buffalo grass. This is noted as an area of uncertainty in the RARMP (Chapter 2, paragraph 144).</w:t>
            </w:r>
          </w:p>
        </w:tc>
      </w:tr>
      <w:tr w:rsidR="00362DFE" w:rsidRPr="000B62E6" w:rsidTr="00B35831">
        <w:trPr>
          <w:cantSplit/>
        </w:trPr>
        <w:tc>
          <w:tcPr>
            <w:tcW w:w="456" w:type="dxa"/>
            <w:tcBorders>
              <w:top w:val="nil"/>
              <w:bottom w:val="single" w:sz="4" w:space="0" w:color="auto"/>
            </w:tcBorders>
          </w:tcPr>
          <w:p w:rsidR="00362DFE" w:rsidRDefault="00362DFE" w:rsidP="00B35831">
            <w:pPr>
              <w:numPr>
                <w:ilvl w:val="12"/>
                <w:numId w:val="0"/>
              </w:numPr>
              <w:spacing w:after="60"/>
              <w:rPr>
                <w:sz w:val="20"/>
                <w:szCs w:val="20"/>
              </w:rPr>
            </w:pPr>
          </w:p>
        </w:tc>
        <w:tc>
          <w:tcPr>
            <w:tcW w:w="4069" w:type="dxa"/>
          </w:tcPr>
          <w:p w:rsidR="00362DFE" w:rsidRDefault="00362DFE" w:rsidP="00B35831">
            <w:pPr>
              <w:spacing w:after="60"/>
              <w:ind w:left="112"/>
              <w:rPr>
                <w:sz w:val="20"/>
                <w:szCs w:val="20"/>
              </w:rPr>
            </w:pPr>
            <w:r>
              <w:rPr>
                <w:sz w:val="20"/>
                <w:szCs w:val="20"/>
              </w:rPr>
              <w:t>Has data on adverse health impacts been collected in previous trials undertaken by the applicant? Is there a current requirement to collect this data?</w:t>
            </w:r>
          </w:p>
        </w:tc>
        <w:tc>
          <w:tcPr>
            <w:tcW w:w="5045" w:type="dxa"/>
          </w:tcPr>
          <w:p w:rsidR="00362DFE" w:rsidRDefault="00362DFE" w:rsidP="00DE640F">
            <w:pPr>
              <w:spacing w:after="60"/>
              <w:ind w:left="153" w:right="113"/>
              <w:rPr>
                <w:sz w:val="20"/>
                <w:szCs w:val="20"/>
              </w:rPr>
            </w:pPr>
            <w:r>
              <w:rPr>
                <w:sz w:val="20"/>
                <w:szCs w:val="20"/>
              </w:rPr>
              <w:t xml:space="preserve">The GM buffalo grass plants have been grown in the glasshouse for five years and no adverse health effects have been observed by the research staff. Information on the potential for increased toxicity or </w:t>
            </w:r>
            <w:proofErr w:type="spellStart"/>
            <w:r>
              <w:rPr>
                <w:sz w:val="20"/>
                <w:szCs w:val="20"/>
              </w:rPr>
              <w:t>allergenicity</w:t>
            </w:r>
            <w:proofErr w:type="spellEnd"/>
            <w:r>
              <w:rPr>
                <w:sz w:val="20"/>
                <w:szCs w:val="20"/>
              </w:rPr>
              <w:t xml:space="preserve"> has been identified as data that would be needed for a future commercial release or to justify a reduction in limits and controls for a future trial.</w:t>
            </w:r>
          </w:p>
        </w:tc>
      </w:tr>
      <w:tr w:rsidR="00362DFE" w:rsidRPr="000B62E6" w:rsidTr="00B35831">
        <w:trPr>
          <w:cantSplit/>
        </w:trPr>
        <w:tc>
          <w:tcPr>
            <w:tcW w:w="456" w:type="dxa"/>
            <w:tcBorders>
              <w:top w:val="single" w:sz="4" w:space="0" w:color="auto"/>
              <w:bottom w:val="single" w:sz="4" w:space="0" w:color="auto"/>
            </w:tcBorders>
          </w:tcPr>
          <w:p w:rsidR="00362DFE" w:rsidRPr="00791DA4" w:rsidRDefault="00362DFE" w:rsidP="00B35831">
            <w:pPr>
              <w:numPr>
                <w:ilvl w:val="12"/>
                <w:numId w:val="0"/>
              </w:numPr>
              <w:spacing w:after="60"/>
              <w:rPr>
                <w:sz w:val="20"/>
                <w:szCs w:val="20"/>
              </w:rPr>
            </w:pPr>
          </w:p>
        </w:tc>
        <w:tc>
          <w:tcPr>
            <w:tcW w:w="4069" w:type="dxa"/>
          </w:tcPr>
          <w:p w:rsidR="00362DFE" w:rsidRDefault="00362DFE" w:rsidP="00B35831">
            <w:pPr>
              <w:spacing w:after="60"/>
              <w:ind w:left="112"/>
              <w:rPr>
                <w:sz w:val="20"/>
                <w:szCs w:val="20"/>
              </w:rPr>
            </w:pPr>
            <w:r>
              <w:rPr>
                <w:sz w:val="20"/>
                <w:szCs w:val="20"/>
              </w:rPr>
              <w:t>The grass products, seeds and grass clippings should be handled and managed as GMO waste products.</w:t>
            </w:r>
          </w:p>
        </w:tc>
        <w:tc>
          <w:tcPr>
            <w:tcW w:w="5045" w:type="dxa"/>
          </w:tcPr>
          <w:p w:rsidR="00362DFE" w:rsidRPr="00AF6C22" w:rsidRDefault="00362DFE" w:rsidP="00DE640F">
            <w:pPr>
              <w:spacing w:after="60"/>
              <w:ind w:left="153" w:right="113"/>
              <w:rPr>
                <w:sz w:val="20"/>
                <w:szCs w:val="20"/>
              </w:rPr>
            </w:pPr>
            <w:r>
              <w:rPr>
                <w:sz w:val="20"/>
                <w:szCs w:val="20"/>
              </w:rPr>
              <w:t>Noted. The Regulator considers any live and viable plant materials which could give rise to a GMO as the GMO in all DIR licences (see licence condition 34).</w:t>
            </w:r>
          </w:p>
        </w:tc>
      </w:tr>
      <w:tr w:rsidR="00362DFE" w:rsidRPr="000B62E6" w:rsidTr="00B35831">
        <w:trPr>
          <w:cantSplit/>
        </w:trPr>
        <w:tc>
          <w:tcPr>
            <w:tcW w:w="456" w:type="dxa"/>
            <w:tcBorders>
              <w:top w:val="single" w:sz="4" w:space="0" w:color="auto"/>
              <w:bottom w:val="nil"/>
            </w:tcBorders>
          </w:tcPr>
          <w:p w:rsidR="00362DFE" w:rsidRPr="00791DA4" w:rsidRDefault="00362DFE" w:rsidP="00B35831">
            <w:pPr>
              <w:numPr>
                <w:ilvl w:val="12"/>
                <w:numId w:val="0"/>
              </w:numPr>
              <w:spacing w:after="60"/>
              <w:rPr>
                <w:sz w:val="20"/>
                <w:szCs w:val="20"/>
              </w:rPr>
            </w:pPr>
            <w:r>
              <w:rPr>
                <w:sz w:val="20"/>
                <w:szCs w:val="20"/>
              </w:rPr>
              <w:t>6</w:t>
            </w:r>
          </w:p>
        </w:tc>
        <w:tc>
          <w:tcPr>
            <w:tcW w:w="4069" w:type="dxa"/>
          </w:tcPr>
          <w:p w:rsidR="00362DFE" w:rsidRDefault="00362DFE" w:rsidP="00B35831">
            <w:pPr>
              <w:spacing w:after="60"/>
              <w:ind w:left="112"/>
              <w:rPr>
                <w:sz w:val="20"/>
                <w:szCs w:val="20"/>
              </w:rPr>
            </w:pPr>
            <w:r>
              <w:rPr>
                <w:sz w:val="20"/>
                <w:szCs w:val="20"/>
              </w:rPr>
              <w:t>The RARMP should consider aerosol exposure when mowing GM buffalo grass as a pathway to harm.</w:t>
            </w:r>
          </w:p>
        </w:tc>
        <w:tc>
          <w:tcPr>
            <w:tcW w:w="5045" w:type="dxa"/>
          </w:tcPr>
          <w:p w:rsidR="00362DFE" w:rsidRDefault="00362DFE" w:rsidP="00DE640F">
            <w:pPr>
              <w:spacing w:after="60"/>
              <w:ind w:left="153" w:right="113"/>
              <w:rPr>
                <w:sz w:val="20"/>
                <w:szCs w:val="20"/>
              </w:rPr>
            </w:pPr>
            <w:r>
              <w:rPr>
                <w:sz w:val="20"/>
                <w:szCs w:val="20"/>
              </w:rPr>
              <w:t>Aerosol exposure has been added to the pathway that considers exposure of people who deal with the GM plant material in the RARMP (see chapter2, risk scenario 1).</w:t>
            </w:r>
          </w:p>
        </w:tc>
      </w:tr>
      <w:tr w:rsidR="00362DFE" w:rsidRPr="000B62E6" w:rsidTr="00B35831">
        <w:trPr>
          <w:cantSplit/>
        </w:trPr>
        <w:tc>
          <w:tcPr>
            <w:tcW w:w="456" w:type="dxa"/>
            <w:tcBorders>
              <w:top w:val="nil"/>
              <w:bottom w:val="nil"/>
            </w:tcBorders>
          </w:tcPr>
          <w:p w:rsidR="00362DFE" w:rsidRPr="00791DA4" w:rsidRDefault="00362DFE" w:rsidP="00B35831">
            <w:pPr>
              <w:numPr>
                <w:ilvl w:val="12"/>
                <w:numId w:val="0"/>
              </w:numPr>
              <w:spacing w:after="60"/>
              <w:rPr>
                <w:sz w:val="20"/>
                <w:szCs w:val="20"/>
              </w:rPr>
            </w:pPr>
          </w:p>
        </w:tc>
        <w:tc>
          <w:tcPr>
            <w:tcW w:w="4069" w:type="dxa"/>
          </w:tcPr>
          <w:p w:rsidR="00362DFE" w:rsidRDefault="00362DFE" w:rsidP="00B35831">
            <w:pPr>
              <w:spacing w:after="60"/>
              <w:ind w:left="112"/>
              <w:rPr>
                <w:sz w:val="20"/>
                <w:szCs w:val="20"/>
              </w:rPr>
            </w:pPr>
            <w:r>
              <w:rPr>
                <w:sz w:val="20"/>
                <w:szCs w:val="20"/>
              </w:rPr>
              <w:t xml:space="preserve">Additional control measures to </w:t>
            </w:r>
            <w:proofErr w:type="gramStart"/>
            <w:r>
              <w:rPr>
                <w:sz w:val="20"/>
                <w:szCs w:val="20"/>
              </w:rPr>
              <w:t>mitigate</w:t>
            </w:r>
            <w:proofErr w:type="gramEnd"/>
            <w:r>
              <w:rPr>
                <w:sz w:val="20"/>
                <w:szCs w:val="20"/>
              </w:rPr>
              <w:t xml:space="preserve"> against unintended spread of GM buffalo grass beyond the trial site should be considered.</w:t>
            </w:r>
          </w:p>
        </w:tc>
        <w:tc>
          <w:tcPr>
            <w:tcW w:w="5045" w:type="dxa"/>
          </w:tcPr>
          <w:p w:rsidR="00362DFE" w:rsidRDefault="00362DFE" w:rsidP="00DE640F">
            <w:pPr>
              <w:spacing w:after="60"/>
              <w:ind w:left="153" w:right="113"/>
              <w:rPr>
                <w:sz w:val="20"/>
                <w:szCs w:val="20"/>
              </w:rPr>
            </w:pPr>
            <w:r>
              <w:rPr>
                <w:sz w:val="20"/>
                <w:szCs w:val="20"/>
              </w:rPr>
              <w:t>The requirement to install</w:t>
            </w:r>
            <w:r w:rsidRPr="009A4CE0">
              <w:rPr>
                <w:sz w:val="20"/>
                <w:szCs w:val="20"/>
              </w:rPr>
              <w:t xml:space="preserve"> a </w:t>
            </w:r>
            <w:r>
              <w:rPr>
                <w:sz w:val="20"/>
                <w:szCs w:val="20"/>
              </w:rPr>
              <w:t>mesh</w:t>
            </w:r>
            <w:r w:rsidRPr="009A4CE0">
              <w:rPr>
                <w:sz w:val="20"/>
                <w:szCs w:val="20"/>
              </w:rPr>
              <w:t xml:space="preserve"> </w:t>
            </w:r>
            <w:r>
              <w:rPr>
                <w:sz w:val="20"/>
                <w:szCs w:val="20"/>
              </w:rPr>
              <w:t>barrier around the monitoring zone</w:t>
            </w:r>
            <w:r w:rsidRPr="009A4CE0">
              <w:rPr>
                <w:sz w:val="20"/>
                <w:szCs w:val="20"/>
              </w:rPr>
              <w:t xml:space="preserve"> has been </w:t>
            </w:r>
            <w:r>
              <w:rPr>
                <w:sz w:val="20"/>
                <w:szCs w:val="20"/>
              </w:rPr>
              <w:t>added</w:t>
            </w:r>
            <w:r w:rsidRPr="009A4CE0">
              <w:rPr>
                <w:sz w:val="20"/>
                <w:szCs w:val="20"/>
              </w:rPr>
              <w:t xml:space="preserve"> </w:t>
            </w:r>
            <w:r>
              <w:rPr>
                <w:sz w:val="20"/>
                <w:szCs w:val="20"/>
              </w:rPr>
              <w:t xml:space="preserve">to the RARMP </w:t>
            </w:r>
            <w:r w:rsidRPr="009A4CE0">
              <w:rPr>
                <w:sz w:val="20"/>
                <w:szCs w:val="20"/>
              </w:rPr>
              <w:t>(see Chapter 3)</w:t>
            </w:r>
            <w:r>
              <w:rPr>
                <w:sz w:val="20"/>
                <w:szCs w:val="20"/>
              </w:rPr>
              <w:t>. This mesh barrier will minimise water and wind dispersal of GM buffalo grass propagules.</w:t>
            </w:r>
          </w:p>
        </w:tc>
      </w:tr>
      <w:tr w:rsidR="00362DFE" w:rsidRPr="000B62E6" w:rsidTr="00B35831">
        <w:trPr>
          <w:cantSplit/>
        </w:trPr>
        <w:tc>
          <w:tcPr>
            <w:tcW w:w="456" w:type="dxa"/>
            <w:tcBorders>
              <w:top w:val="nil"/>
              <w:bottom w:val="single" w:sz="4" w:space="0" w:color="auto"/>
            </w:tcBorders>
          </w:tcPr>
          <w:p w:rsidR="00362DFE" w:rsidRPr="00791DA4" w:rsidRDefault="00362DFE" w:rsidP="00B35831">
            <w:pPr>
              <w:numPr>
                <w:ilvl w:val="12"/>
                <w:numId w:val="0"/>
              </w:numPr>
              <w:spacing w:after="60"/>
              <w:rPr>
                <w:sz w:val="20"/>
                <w:szCs w:val="20"/>
              </w:rPr>
            </w:pPr>
          </w:p>
        </w:tc>
        <w:tc>
          <w:tcPr>
            <w:tcW w:w="4069" w:type="dxa"/>
          </w:tcPr>
          <w:p w:rsidR="00362DFE" w:rsidRDefault="00362DFE" w:rsidP="00B35831">
            <w:pPr>
              <w:spacing w:after="60"/>
              <w:ind w:left="112"/>
              <w:rPr>
                <w:sz w:val="20"/>
                <w:szCs w:val="20"/>
              </w:rPr>
            </w:pPr>
            <w:r>
              <w:rPr>
                <w:sz w:val="20"/>
                <w:szCs w:val="20"/>
              </w:rPr>
              <w:t>Additional control measures aimed at minimising flowering of the GM buffalo grass should be considered.</w:t>
            </w:r>
          </w:p>
        </w:tc>
        <w:tc>
          <w:tcPr>
            <w:tcW w:w="5045" w:type="dxa"/>
          </w:tcPr>
          <w:p w:rsidR="00362DFE" w:rsidRDefault="00362DFE" w:rsidP="00DE640F">
            <w:pPr>
              <w:spacing w:after="60"/>
              <w:ind w:left="153" w:right="113"/>
              <w:rPr>
                <w:sz w:val="20"/>
                <w:szCs w:val="20"/>
              </w:rPr>
            </w:pPr>
            <w:r>
              <w:rPr>
                <w:sz w:val="20"/>
                <w:szCs w:val="20"/>
              </w:rPr>
              <w:t>The risk of this field trial has been assessed as negligible. The Regulator has further considered the licence conditions relating to flowering and gene flow. Following consultation an additional licence condition was added to install a mesh barrier around the monitoring zone. This will act as a windbreak to further reduce the likelihood of pollen dispersal out of the trial site. A reporting condition has also been added to the licence so the Regulator must be informed weekly of the number of inflorescences present in the trial. A contingency plan designed to prevent gene flow in the event of the GM buffalo plants showing excessive numbers of flowers must be submitted to the Regulator before any dealings are permitted under the licence. The combination of limits and controls, including the added requirement to install a mesh barrier around the monitoring zone, will reduce the level of risk from this small scale field trial adequately.</w:t>
            </w:r>
          </w:p>
        </w:tc>
      </w:tr>
      <w:tr w:rsidR="00362DFE" w:rsidRPr="000B62E6" w:rsidTr="00B35831">
        <w:trPr>
          <w:cantSplit/>
        </w:trPr>
        <w:tc>
          <w:tcPr>
            <w:tcW w:w="456" w:type="dxa"/>
            <w:tcBorders>
              <w:top w:val="single" w:sz="4" w:space="0" w:color="auto"/>
              <w:bottom w:val="nil"/>
            </w:tcBorders>
          </w:tcPr>
          <w:p w:rsidR="00362DFE" w:rsidRPr="00791DA4" w:rsidRDefault="00362DFE" w:rsidP="00B35831">
            <w:pPr>
              <w:numPr>
                <w:ilvl w:val="12"/>
                <w:numId w:val="0"/>
              </w:numPr>
              <w:spacing w:after="60"/>
              <w:rPr>
                <w:sz w:val="20"/>
                <w:szCs w:val="20"/>
              </w:rPr>
            </w:pPr>
            <w:r>
              <w:rPr>
                <w:sz w:val="20"/>
                <w:szCs w:val="20"/>
              </w:rPr>
              <w:t>7</w:t>
            </w:r>
          </w:p>
        </w:tc>
        <w:tc>
          <w:tcPr>
            <w:tcW w:w="4069" w:type="dxa"/>
          </w:tcPr>
          <w:p w:rsidR="00362DFE" w:rsidRDefault="00362DFE" w:rsidP="00B35831">
            <w:pPr>
              <w:spacing w:after="60"/>
              <w:ind w:left="112"/>
              <w:rPr>
                <w:sz w:val="20"/>
                <w:szCs w:val="20"/>
              </w:rPr>
            </w:pPr>
            <w:r>
              <w:rPr>
                <w:sz w:val="20"/>
                <w:szCs w:val="20"/>
              </w:rPr>
              <w:t>Agrees that this field trial presents a negligible level of risk to the health and safety of people and animals but believes the level of risk for the environment is low rather than negligible. If the GM buffalo grass escapes from the field trial this would have negative effects on the environment and management of this weedy GM buffalo grass will be more difficult. Recommends that further controls should be imposed given that the risk to the environment is low rather than negligible.</w:t>
            </w:r>
          </w:p>
        </w:tc>
        <w:tc>
          <w:tcPr>
            <w:tcW w:w="5045" w:type="dxa"/>
          </w:tcPr>
          <w:p w:rsidR="00362DFE" w:rsidRDefault="00362DFE" w:rsidP="00DE640F">
            <w:pPr>
              <w:spacing w:after="60"/>
              <w:ind w:left="153" w:right="113"/>
              <w:rPr>
                <w:sz w:val="20"/>
                <w:szCs w:val="20"/>
              </w:rPr>
            </w:pPr>
            <w:r>
              <w:rPr>
                <w:sz w:val="20"/>
                <w:szCs w:val="20"/>
              </w:rPr>
              <w:t>The risk of this field trial has been assessed as negligible. Risk scenario 4 in chapter 2 of the RARMP considered the risk of escape from the trial. Following consultation an additional licence condition was added to install a mesh barrier around the monitoring zone. This will further reduce the likelihood of plant material being dispersed by wind or water. The combination of limits and controls, including the mesh barrier will reduce the level of risk from this small scale field trial to negligible. A contingency plan must be provided before any dealings are permitted under the licence. In case of GM buffalo grass being dispersed into the wider environment, the Regulator must be notified and the contingency plan enacted.</w:t>
            </w:r>
          </w:p>
        </w:tc>
      </w:tr>
      <w:tr w:rsidR="00362DFE" w:rsidRPr="000B62E6" w:rsidTr="00B35831">
        <w:trPr>
          <w:cantSplit/>
        </w:trPr>
        <w:tc>
          <w:tcPr>
            <w:tcW w:w="456" w:type="dxa"/>
            <w:tcBorders>
              <w:top w:val="nil"/>
              <w:bottom w:val="single" w:sz="4" w:space="0" w:color="auto"/>
            </w:tcBorders>
          </w:tcPr>
          <w:p w:rsidR="00362DFE" w:rsidRDefault="00362DFE" w:rsidP="00B35831">
            <w:pPr>
              <w:numPr>
                <w:ilvl w:val="12"/>
                <w:numId w:val="0"/>
              </w:numPr>
              <w:spacing w:after="60"/>
              <w:rPr>
                <w:sz w:val="20"/>
                <w:szCs w:val="20"/>
              </w:rPr>
            </w:pPr>
          </w:p>
        </w:tc>
        <w:tc>
          <w:tcPr>
            <w:tcW w:w="4069" w:type="dxa"/>
          </w:tcPr>
          <w:p w:rsidR="00362DFE" w:rsidRDefault="00362DFE" w:rsidP="00B35831">
            <w:pPr>
              <w:spacing w:after="60"/>
              <w:ind w:left="112"/>
              <w:rPr>
                <w:sz w:val="20"/>
                <w:szCs w:val="20"/>
              </w:rPr>
            </w:pPr>
            <w:r>
              <w:rPr>
                <w:sz w:val="20"/>
                <w:szCs w:val="20"/>
              </w:rPr>
              <w:t>Scope of research should be expanded to address pathways for environmental contamination via animals.</w:t>
            </w:r>
          </w:p>
        </w:tc>
        <w:tc>
          <w:tcPr>
            <w:tcW w:w="5045" w:type="dxa"/>
          </w:tcPr>
          <w:p w:rsidR="00362DFE" w:rsidRDefault="00362DFE" w:rsidP="00DE640F">
            <w:pPr>
              <w:spacing w:after="60"/>
              <w:ind w:left="153" w:right="113"/>
              <w:rPr>
                <w:sz w:val="20"/>
                <w:szCs w:val="20"/>
              </w:rPr>
            </w:pPr>
            <w:r>
              <w:rPr>
                <w:sz w:val="20"/>
                <w:szCs w:val="20"/>
              </w:rPr>
              <w:t>The RARMP has been amended to include dispersal of buffalo grass by animals as a</w:t>
            </w:r>
            <w:r w:rsidRPr="00C0095B">
              <w:rPr>
                <w:sz w:val="20"/>
                <w:szCs w:val="20"/>
              </w:rPr>
              <w:t>dditional information that may be required to assess an application</w:t>
            </w:r>
            <w:r w:rsidRPr="00C0095B" w:rsidDel="00C0095B">
              <w:rPr>
                <w:sz w:val="20"/>
                <w:szCs w:val="20"/>
              </w:rPr>
              <w:t xml:space="preserve"> </w:t>
            </w:r>
            <w:r>
              <w:rPr>
                <w:sz w:val="20"/>
                <w:szCs w:val="20"/>
              </w:rPr>
              <w:t>for future releases (Chapter 3).</w:t>
            </w:r>
          </w:p>
        </w:tc>
      </w:tr>
    </w:tbl>
    <w:p w:rsidR="00482EA4" w:rsidRDefault="00482EA4" w:rsidP="00CA33E3">
      <w:pPr>
        <w:tabs>
          <w:tab w:val="left" w:pos="2268"/>
        </w:tabs>
        <w:spacing w:before="360" w:after="40"/>
        <w:rPr>
          <w:rFonts w:eastAsia="MS Mincho" w:cs="Arial"/>
          <w:szCs w:val="22"/>
          <w:lang w:val="it-IT"/>
        </w:rPr>
        <w:sectPr w:rsidR="00482EA4" w:rsidSect="00823C6E">
          <w:footerReference w:type="default" r:id="rId67"/>
          <w:pgSz w:w="11906" w:h="16838" w:code="9"/>
          <w:pgMar w:top="1247" w:right="1361" w:bottom="1247" w:left="1361" w:header="680" w:footer="510" w:gutter="0"/>
          <w:cols w:space="708"/>
          <w:docGrid w:linePitch="360"/>
        </w:sectPr>
      </w:pPr>
    </w:p>
    <w:p w:rsidR="00482EA4" w:rsidRPr="0000143A" w:rsidRDefault="00482EA4" w:rsidP="00482EA4">
      <w:pPr>
        <w:pStyle w:val="1RARMP"/>
        <w:tabs>
          <w:tab w:val="clear" w:pos="284"/>
        </w:tabs>
        <w:ind w:left="1985" w:hanging="1985"/>
      </w:pPr>
      <w:bookmarkStart w:id="311" w:name="_Toc504463286"/>
      <w:bookmarkStart w:id="312" w:name="_Toc511039123"/>
      <w:r>
        <w:lastRenderedPageBreak/>
        <w:t>Appendix B</w:t>
      </w:r>
      <w:r w:rsidRPr="0000143A">
        <w:t xml:space="preserve">: Summary of </w:t>
      </w:r>
      <w:r>
        <w:t>submissions from the public on the consultation RARMP</w:t>
      </w:r>
      <w:bookmarkEnd w:id="311"/>
      <w:bookmarkEnd w:id="312"/>
    </w:p>
    <w:p w:rsidR="00482EA4" w:rsidRDefault="00482EA4" w:rsidP="00482EA4">
      <w:r w:rsidRPr="00EC6053">
        <w:t xml:space="preserve">The Regulator received </w:t>
      </w:r>
      <w:r w:rsidR="00A94255">
        <w:t>one submission</w:t>
      </w:r>
      <w:r w:rsidRPr="00EC6053">
        <w:t xml:space="preserve"> from the public on the consultation RARMP. The issues raised in th</w:t>
      </w:r>
      <w:r w:rsidR="00A94255">
        <w:t>e</w:t>
      </w:r>
      <w:r w:rsidRPr="00EC6053">
        <w:t xml:space="preserve"> submission are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p w:rsidR="00482EA4" w:rsidRPr="0000143A" w:rsidRDefault="00482EA4" w:rsidP="00482EA4"/>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Appendix C - Summary of submissions from the public on the consultation RARMP"/>
        <w:tblDescription w:val="The Regulator received four submissions from the public, which are summarised in this table. The table has 3 columns: Submission (number), Summary of issues raised and Comment."/>
      </w:tblPr>
      <w:tblGrid>
        <w:gridCol w:w="1147"/>
        <w:gridCol w:w="4110"/>
        <w:gridCol w:w="4123"/>
      </w:tblGrid>
      <w:tr w:rsidR="00482EA4" w:rsidRPr="00034570" w:rsidTr="00A94255">
        <w:trPr>
          <w:trHeight w:val="250"/>
          <w:tblHeader/>
          <w:jc w:val="center"/>
        </w:trPr>
        <w:tc>
          <w:tcPr>
            <w:tcW w:w="1147" w:type="dxa"/>
            <w:tcBorders>
              <w:bottom w:val="single" w:sz="4" w:space="0" w:color="auto"/>
            </w:tcBorders>
            <w:shd w:val="clear" w:color="auto" w:fill="DEDEDE"/>
          </w:tcPr>
          <w:p w:rsidR="00482EA4" w:rsidRPr="00C40181" w:rsidRDefault="00482EA4" w:rsidP="00482EA4">
            <w:pPr>
              <w:jc w:val="center"/>
              <w:rPr>
                <w:rFonts w:eastAsia="MS Mincho"/>
                <w:b/>
                <w:sz w:val="20"/>
                <w:szCs w:val="20"/>
              </w:rPr>
            </w:pPr>
            <w:r w:rsidRPr="00C40181">
              <w:rPr>
                <w:rFonts w:eastAsia="MS Mincho"/>
                <w:b/>
                <w:sz w:val="20"/>
                <w:szCs w:val="20"/>
              </w:rPr>
              <w:t>Submission</w:t>
            </w:r>
          </w:p>
        </w:tc>
        <w:tc>
          <w:tcPr>
            <w:tcW w:w="4110" w:type="dxa"/>
            <w:shd w:val="clear" w:color="auto" w:fill="DEDEDE"/>
            <w:vAlign w:val="center"/>
          </w:tcPr>
          <w:p w:rsidR="00482EA4" w:rsidRPr="00C40181" w:rsidRDefault="00482EA4" w:rsidP="00482EA4">
            <w:pPr>
              <w:jc w:val="center"/>
              <w:rPr>
                <w:rFonts w:eastAsia="MS Mincho"/>
                <w:b/>
                <w:sz w:val="20"/>
                <w:szCs w:val="20"/>
              </w:rPr>
            </w:pPr>
            <w:r w:rsidRPr="00C40181">
              <w:rPr>
                <w:rFonts w:eastAsia="MS Mincho"/>
                <w:b/>
                <w:sz w:val="20"/>
                <w:szCs w:val="20"/>
              </w:rPr>
              <w:t>Summary of issues raised</w:t>
            </w:r>
          </w:p>
        </w:tc>
        <w:tc>
          <w:tcPr>
            <w:tcW w:w="4123" w:type="dxa"/>
            <w:shd w:val="clear" w:color="auto" w:fill="DEDEDE"/>
            <w:vAlign w:val="center"/>
          </w:tcPr>
          <w:p w:rsidR="00482EA4" w:rsidRPr="00C40181" w:rsidRDefault="00482EA4" w:rsidP="00482EA4">
            <w:pPr>
              <w:jc w:val="center"/>
              <w:rPr>
                <w:rFonts w:eastAsia="MS Mincho"/>
                <w:b/>
                <w:sz w:val="20"/>
                <w:szCs w:val="20"/>
              </w:rPr>
            </w:pPr>
            <w:r w:rsidRPr="00C40181">
              <w:rPr>
                <w:rFonts w:eastAsia="MS Mincho"/>
                <w:b/>
                <w:sz w:val="20"/>
                <w:szCs w:val="20"/>
              </w:rPr>
              <w:t>Comment</w:t>
            </w:r>
          </w:p>
        </w:tc>
      </w:tr>
      <w:tr w:rsidR="00A94255" w:rsidRPr="00034570" w:rsidTr="00A94255">
        <w:trPr>
          <w:jc w:val="center"/>
        </w:trPr>
        <w:tc>
          <w:tcPr>
            <w:tcW w:w="1147" w:type="dxa"/>
            <w:tcBorders>
              <w:top w:val="single" w:sz="4" w:space="0" w:color="auto"/>
              <w:bottom w:val="nil"/>
            </w:tcBorders>
          </w:tcPr>
          <w:p w:rsidR="00A94255" w:rsidRPr="00B366C8" w:rsidRDefault="00A94255" w:rsidP="00482EA4">
            <w:pPr>
              <w:numPr>
                <w:ilvl w:val="12"/>
                <w:numId w:val="0"/>
              </w:numPr>
              <w:spacing w:before="40" w:after="40"/>
              <w:jc w:val="center"/>
              <w:rPr>
                <w:rFonts w:eastAsia="MS Mincho"/>
                <w:sz w:val="20"/>
              </w:rPr>
            </w:pPr>
            <w:r>
              <w:rPr>
                <w:rFonts w:eastAsia="MS Mincho"/>
                <w:sz w:val="20"/>
              </w:rPr>
              <w:t>1</w:t>
            </w:r>
          </w:p>
        </w:tc>
        <w:tc>
          <w:tcPr>
            <w:tcW w:w="4110" w:type="dxa"/>
            <w:tcBorders>
              <w:bottom w:val="single" w:sz="4" w:space="0" w:color="auto"/>
            </w:tcBorders>
          </w:tcPr>
          <w:p w:rsidR="00A94255" w:rsidRPr="005C4538" w:rsidRDefault="00A94255" w:rsidP="00DE640F">
            <w:pPr>
              <w:pStyle w:val="PlainText"/>
              <w:ind w:left="55"/>
              <w:rPr>
                <w:rFonts w:asciiTheme="minorHAnsi" w:hAnsiTheme="minorHAnsi"/>
                <w:sz w:val="20"/>
                <w:szCs w:val="20"/>
              </w:rPr>
            </w:pPr>
            <w:r w:rsidRPr="005C4538">
              <w:rPr>
                <w:rFonts w:asciiTheme="minorHAnsi" w:hAnsiTheme="minorHAnsi"/>
                <w:sz w:val="20"/>
                <w:szCs w:val="20"/>
              </w:rPr>
              <w:t>Is opposed to GMOs and questions the safety and benefit. Lawns are not essential for humans.</w:t>
            </w:r>
          </w:p>
        </w:tc>
        <w:tc>
          <w:tcPr>
            <w:tcW w:w="4123" w:type="dxa"/>
            <w:tcBorders>
              <w:bottom w:val="single" w:sz="4" w:space="0" w:color="auto"/>
            </w:tcBorders>
          </w:tcPr>
          <w:p w:rsidR="00A94255" w:rsidRPr="00A94255" w:rsidRDefault="00A94255" w:rsidP="00DE640F">
            <w:pPr>
              <w:ind w:left="117"/>
              <w:rPr>
                <w:rFonts w:asciiTheme="minorHAnsi" w:hAnsiTheme="minorHAnsi"/>
                <w:sz w:val="20"/>
                <w:szCs w:val="20"/>
              </w:rPr>
            </w:pPr>
            <w:r w:rsidRPr="005C4538">
              <w:rPr>
                <w:rFonts w:asciiTheme="minorHAnsi" w:hAnsiTheme="minorHAnsi"/>
                <w:sz w:val="20"/>
                <w:szCs w:val="20"/>
              </w:rPr>
              <w:t>The Regulator is required to prepare a RARMP for a DIR licence application before deciding whether or not to issue a licence and cannot consider the benefits of gene technology. Risks are considered in the context of currently accepted practices.</w:t>
            </w:r>
          </w:p>
        </w:tc>
      </w:tr>
      <w:tr w:rsidR="00A94255" w:rsidRPr="00B366C8" w:rsidTr="00A94255">
        <w:trPr>
          <w:jc w:val="center"/>
        </w:trPr>
        <w:tc>
          <w:tcPr>
            <w:tcW w:w="1147" w:type="dxa"/>
            <w:tcBorders>
              <w:top w:val="nil"/>
              <w:bottom w:val="nil"/>
            </w:tcBorders>
          </w:tcPr>
          <w:p w:rsidR="00A94255" w:rsidRPr="00B366C8" w:rsidRDefault="00A94255" w:rsidP="00482EA4">
            <w:pPr>
              <w:numPr>
                <w:ilvl w:val="12"/>
                <w:numId w:val="0"/>
              </w:numPr>
              <w:spacing w:before="40" w:after="40"/>
              <w:jc w:val="center"/>
              <w:rPr>
                <w:rFonts w:eastAsia="MS Mincho"/>
                <w:sz w:val="20"/>
              </w:rPr>
            </w:pPr>
          </w:p>
        </w:tc>
        <w:tc>
          <w:tcPr>
            <w:tcW w:w="4110" w:type="dxa"/>
            <w:tcBorders>
              <w:top w:val="single" w:sz="4" w:space="0" w:color="auto"/>
              <w:bottom w:val="single" w:sz="4" w:space="0" w:color="auto"/>
            </w:tcBorders>
          </w:tcPr>
          <w:p w:rsidR="00A94255" w:rsidRPr="005C4538" w:rsidRDefault="00A94255" w:rsidP="00DE640F">
            <w:pPr>
              <w:pStyle w:val="PlainText"/>
              <w:ind w:left="55"/>
              <w:rPr>
                <w:rFonts w:asciiTheme="minorHAnsi" w:hAnsiTheme="minorHAnsi"/>
                <w:sz w:val="20"/>
                <w:szCs w:val="20"/>
              </w:rPr>
            </w:pPr>
            <w:r w:rsidRPr="005C4538">
              <w:rPr>
                <w:rFonts w:asciiTheme="minorHAnsi" w:hAnsiTheme="minorHAnsi"/>
                <w:sz w:val="20"/>
                <w:szCs w:val="20"/>
                <w:lang w:val="en-US"/>
              </w:rPr>
              <w:t>Asks that a member from Bio-dynamics or Organics is consulted by the OGTR to be educated on the negative effects of GM.</w:t>
            </w:r>
          </w:p>
        </w:tc>
        <w:tc>
          <w:tcPr>
            <w:tcW w:w="4123" w:type="dxa"/>
            <w:tcBorders>
              <w:top w:val="single" w:sz="4" w:space="0" w:color="auto"/>
              <w:bottom w:val="single" w:sz="4" w:space="0" w:color="auto"/>
            </w:tcBorders>
          </w:tcPr>
          <w:p w:rsidR="00A94255" w:rsidRPr="00B366C8" w:rsidRDefault="00A94255" w:rsidP="00DE640F">
            <w:pPr>
              <w:spacing w:before="40" w:after="40"/>
              <w:ind w:left="117"/>
              <w:rPr>
                <w:rFonts w:eastAsia="MS Mincho"/>
                <w:sz w:val="20"/>
                <w:szCs w:val="20"/>
              </w:rPr>
            </w:pPr>
            <w:r w:rsidRPr="005C4538">
              <w:rPr>
                <w:rFonts w:asciiTheme="minorHAnsi" w:hAnsiTheme="minorHAnsi"/>
                <w:sz w:val="20"/>
                <w:szCs w:val="20"/>
              </w:rPr>
              <w:t xml:space="preserve">Before the Regulator decides whether to issue a licence for release of GMOs, a </w:t>
            </w:r>
            <w:r>
              <w:rPr>
                <w:rFonts w:asciiTheme="minorHAnsi" w:hAnsiTheme="minorHAnsi"/>
                <w:sz w:val="20"/>
                <w:szCs w:val="20"/>
              </w:rPr>
              <w:t>RARMP</w:t>
            </w:r>
            <w:r w:rsidRPr="005C4538">
              <w:rPr>
                <w:rFonts w:asciiTheme="minorHAnsi" w:hAnsiTheme="minorHAnsi"/>
                <w:sz w:val="20"/>
                <w:szCs w:val="20"/>
              </w:rPr>
              <w:t xml:space="preserve"> is prepared. The RARMP was finalised following an extensive consultation process that involved the public. Members of Bio</w:t>
            </w:r>
            <w:r w:rsidRPr="005C4538">
              <w:rPr>
                <w:rFonts w:asciiTheme="minorHAnsi" w:hAnsiTheme="minorHAnsi"/>
                <w:sz w:val="20"/>
                <w:szCs w:val="20"/>
              </w:rPr>
              <w:noBreakHyphen/>
              <w:t>dynamics or Organics could have submitted their advice about this trial and their submission would have been considered.</w:t>
            </w:r>
          </w:p>
        </w:tc>
      </w:tr>
      <w:tr w:rsidR="00A94255" w:rsidRPr="00B366C8" w:rsidTr="00A94255">
        <w:trPr>
          <w:jc w:val="center"/>
        </w:trPr>
        <w:tc>
          <w:tcPr>
            <w:tcW w:w="1147" w:type="dxa"/>
            <w:tcBorders>
              <w:top w:val="nil"/>
              <w:bottom w:val="nil"/>
            </w:tcBorders>
          </w:tcPr>
          <w:p w:rsidR="00A94255" w:rsidRPr="00B366C8" w:rsidRDefault="00A94255" w:rsidP="00482EA4">
            <w:pPr>
              <w:numPr>
                <w:ilvl w:val="12"/>
                <w:numId w:val="0"/>
              </w:numPr>
              <w:spacing w:before="40" w:after="40"/>
              <w:jc w:val="center"/>
              <w:rPr>
                <w:rFonts w:eastAsia="MS Mincho"/>
                <w:sz w:val="20"/>
              </w:rPr>
            </w:pPr>
          </w:p>
        </w:tc>
        <w:tc>
          <w:tcPr>
            <w:tcW w:w="4110" w:type="dxa"/>
            <w:tcBorders>
              <w:top w:val="single" w:sz="4" w:space="0" w:color="auto"/>
              <w:bottom w:val="single" w:sz="4" w:space="0" w:color="auto"/>
            </w:tcBorders>
          </w:tcPr>
          <w:p w:rsidR="00A94255" w:rsidRPr="005C4538" w:rsidRDefault="00A94255" w:rsidP="00DE640F">
            <w:pPr>
              <w:pStyle w:val="PlainText"/>
              <w:ind w:left="55"/>
              <w:rPr>
                <w:rFonts w:asciiTheme="minorHAnsi" w:hAnsiTheme="minorHAnsi"/>
                <w:sz w:val="20"/>
                <w:szCs w:val="20"/>
              </w:rPr>
            </w:pPr>
            <w:r w:rsidRPr="005C4538">
              <w:rPr>
                <w:rFonts w:asciiTheme="minorHAnsi" w:hAnsiTheme="minorHAnsi"/>
                <w:sz w:val="20"/>
                <w:szCs w:val="20"/>
                <w:lang w:val="en-US"/>
              </w:rPr>
              <w:t>Questions that the GA 2</w:t>
            </w:r>
            <w:r w:rsidRPr="005C4538">
              <w:rPr>
                <w:rFonts w:asciiTheme="minorHAnsi" w:hAnsiTheme="minorHAnsi"/>
                <w:sz w:val="20"/>
                <w:szCs w:val="20"/>
                <w:lang w:val="en-US"/>
              </w:rPr>
              <w:noBreakHyphen/>
              <w:t>oxidase gene from spinach has a history of safe use. States that when isolated from spinach and introduced to a different organism it may lead to harm.</w:t>
            </w:r>
          </w:p>
        </w:tc>
        <w:tc>
          <w:tcPr>
            <w:tcW w:w="4123" w:type="dxa"/>
            <w:tcBorders>
              <w:top w:val="single" w:sz="4" w:space="0" w:color="auto"/>
              <w:bottom w:val="single" w:sz="4" w:space="0" w:color="auto"/>
            </w:tcBorders>
          </w:tcPr>
          <w:p w:rsidR="00A94255" w:rsidRPr="00B366C8" w:rsidRDefault="00A94255" w:rsidP="00DE640F">
            <w:pPr>
              <w:spacing w:before="40" w:after="40"/>
              <w:ind w:left="117"/>
              <w:rPr>
                <w:rFonts w:eastAsia="MS Mincho"/>
                <w:sz w:val="20"/>
                <w:szCs w:val="20"/>
              </w:rPr>
            </w:pPr>
            <w:r w:rsidRPr="005C4538">
              <w:rPr>
                <w:rFonts w:asciiTheme="minorHAnsi" w:hAnsiTheme="minorHAnsi"/>
                <w:sz w:val="20"/>
                <w:szCs w:val="20"/>
                <w:lang w:val="en-US"/>
              </w:rPr>
              <w:t>T</w:t>
            </w:r>
            <w:r w:rsidRPr="005C4538">
              <w:rPr>
                <w:rFonts w:asciiTheme="minorHAnsi" w:hAnsiTheme="minorHAnsi"/>
                <w:sz w:val="20"/>
                <w:szCs w:val="20"/>
              </w:rPr>
              <w:t xml:space="preserve">he potential for the introduced genes to increase the toxicity and </w:t>
            </w:r>
            <w:proofErr w:type="spellStart"/>
            <w:r w:rsidRPr="005C4538">
              <w:rPr>
                <w:rFonts w:asciiTheme="minorHAnsi" w:hAnsiTheme="minorHAnsi"/>
                <w:sz w:val="20"/>
                <w:szCs w:val="20"/>
              </w:rPr>
              <w:t>allergenicity</w:t>
            </w:r>
            <w:proofErr w:type="spellEnd"/>
            <w:r w:rsidRPr="005C4538">
              <w:rPr>
                <w:rFonts w:asciiTheme="minorHAnsi" w:hAnsiTheme="minorHAnsi"/>
                <w:sz w:val="20"/>
                <w:szCs w:val="20"/>
              </w:rPr>
              <w:t xml:space="preserve"> of buffalo grass is addressed in Chapter 2, Sections 2.4.1 and 2.4.2 (Risk </w:t>
            </w:r>
            <w:r>
              <w:rPr>
                <w:rFonts w:asciiTheme="minorHAnsi" w:hAnsiTheme="minorHAnsi"/>
                <w:sz w:val="20"/>
                <w:szCs w:val="20"/>
              </w:rPr>
              <w:t>s</w:t>
            </w:r>
            <w:r w:rsidRPr="005C4538">
              <w:rPr>
                <w:rFonts w:asciiTheme="minorHAnsi" w:hAnsiTheme="minorHAnsi"/>
                <w:sz w:val="20"/>
                <w:szCs w:val="20"/>
              </w:rPr>
              <w:t>cenarios 1 and 2).</w:t>
            </w:r>
          </w:p>
        </w:tc>
      </w:tr>
      <w:tr w:rsidR="00A94255" w:rsidRPr="00B366C8" w:rsidTr="00A94255">
        <w:trPr>
          <w:jc w:val="center"/>
        </w:trPr>
        <w:tc>
          <w:tcPr>
            <w:tcW w:w="1147" w:type="dxa"/>
            <w:tcBorders>
              <w:top w:val="nil"/>
              <w:bottom w:val="nil"/>
            </w:tcBorders>
          </w:tcPr>
          <w:p w:rsidR="00A94255" w:rsidRPr="00B366C8" w:rsidRDefault="00A94255" w:rsidP="00482EA4">
            <w:pPr>
              <w:numPr>
                <w:ilvl w:val="12"/>
                <w:numId w:val="0"/>
              </w:numPr>
              <w:spacing w:before="40" w:after="40"/>
              <w:jc w:val="center"/>
              <w:rPr>
                <w:rFonts w:eastAsia="MS Mincho"/>
                <w:sz w:val="20"/>
              </w:rPr>
            </w:pPr>
          </w:p>
        </w:tc>
        <w:tc>
          <w:tcPr>
            <w:tcW w:w="4110" w:type="dxa"/>
            <w:tcBorders>
              <w:top w:val="single" w:sz="4" w:space="0" w:color="auto"/>
              <w:bottom w:val="single" w:sz="4" w:space="0" w:color="auto"/>
            </w:tcBorders>
          </w:tcPr>
          <w:p w:rsidR="00A94255" w:rsidRPr="005C4538" w:rsidRDefault="00A94255" w:rsidP="00DE640F">
            <w:pPr>
              <w:pStyle w:val="PlainText"/>
              <w:ind w:left="55"/>
              <w:rPr>
                <w:rFonts w:asciiTheme="minorHAnsi" w:hAnsiTheme="minorHAnsi"/>
                <w:sz w:val="20"/>
                <w:szCs w:val="20"/>
              </w:rPr>
            </w:pPr>
            <w:r w:rsidRPr="005C4538">
              <w:rPr>
                <w:rFonts w:asciiTheme="minorHAnsi" w:hAnsiTheme="minorHAnsi"/>
                <w:sz w:val="20"/>
                <w:szCs w:val="20"/>
                <w:lang w:val="en-US"/>
              </w:rPr>
              <w:t>Asks about the effect of GM lawn on insects.</w:t>
            </w:r>
          </w:p>
        </w:tc>
        <w:tc>
          <w:tcPr>
            <w:tcW w:w="4123" w:type="dxa"/>
            <w:tcBorders>
              <w:top w:val="single" w:sz="4" w:space="0" w:color="auto"/>
              <w:bottom w:val="single" w:sz="4" w:space="0" w:color="auto"/>
            </w:tcBorders>
          </w:tcPr>
          <w:p w:rsidR="00A94255" w:rsidRPr="00B366C8" w:rsidRDefault="00A94255" w:rsidP="00DE640F">
            <w:pPr>
              <w:spacing w:before="40" w:after="40"/>
              <w:ind w:left="117"/>
              <w:rPr>
                <w:rFonts w:eastAsia="MS Mincho"/>
                <w:sz w:val="20"/>
                <w:szCs w:val="20"/>
              </w:rPr>
            </w:pPr>
            <w:r w:rsidRPr="005C4538">
              <w:rPr>
                <w:rFonts w:asciiTheme="minorHAnsi" w:hAnsiTheme="minorHAnsi"/>
                <w:sz w:val="20"/>
                <w:szCs w:val="20"/>
              </w:rPr>
              <w:t xml:space="preserve">The potential for the introduced genes to cause detrimental effects on insects is addressed in Chapter 2, Section 2.4.2 (Risk </w:t>
            </w:r>
            <w:r>
              <w:rPr>
                <w:rFonts w:asciiTheme="minorHAnsi" w:hAnsiTheme="minorHAnsi"/>
                <w:sz w:val="20"/>
                <w:szCs w:val="20"/>
              </w:rPr>
              <w:t>s</w:t>
            </w:r>
            <w:r w:rsidRPr="005C4538">
              <w:rPr>
                <w:rFonts w:asciiTheme="minorHAnsi" w:hAnsiTheme="minorHAnsi"/>
                <w:sz w:val="20"/>
                <w:szCs w:val="20"/>
              </w:rPr>
              <w:t>cenario 2).</w:t>
            </w:r>
          </w:p>
        </w:tc>
      </w:tr>
      <w:tr w:rsidR="00A94255" w:rsidRPr="00B366C8" w:rsidTr="00A94255">
        <w:trPr>
          <w:jc w:val="center"/>
        </w:trPr>
        <w:tc>
          <w:tcPr>
            <w:tcW w:w="1147" w:type="dxa"/>
            <w:tcBorders>
              <w:top w:val="nil"/>
            </w:tcBorders>
          </w:tcPr>
          <w:p w:rsidR="00A94255" w:rsidRPr="00B366C8" w:rsidRDefault="00A94255" w:rsidP="00482EA4">
            <w:pPr>
              <w:numPr>
                <w:ilvl w:val="12"/>
                <w:numId w:val="0"/>
              </w:numPr>
              <w:spacing w:before="40" w:after="40"/>
              <w:jc w:val="center"/>
              <w:rPr>
                <w:rFonts w:eastAsia="MS Mincho"/>
                <w:sz w:val="20"/>
              </w:rPr>
            </w:pPr>
          </w:p>
        </w:tc>
        <w:tc>
          <w:tcPr>
            <w:tcW w:w="4110" w:type="dxa"/>
            <w:tcBorders>
              <w:top w:val="single" w:sz="4" w:space="0" w:color="auto"/>
              <w:bottom w:val="single" w:sz="4" w:space="0" w:color="auto"/>
            </w:tcBorders>
          </w:tcPr>
          <w:p w:rsidR="00A94255" w:rsidRPr="005C4538" w:rsidRDefault="00A94255" w:rsidP="00DE640F">
            <w:pPr>
              <w:pStyle w:val="PlainText"/>
              <w:ind w:left="55"/>
              <w:rPr>
                <w:rFonts w:asciiTheme="minorHAnsi" w:hAnsiTheme="minorHAnsi"/>
                <w:sz w:val="20"/>
                <w:szCs w:val="20"/>
              </w:rPr>
            </w:pPr>
            <w:r w:rsidRPr="005C4538">
              <w:rPr>
                <w:rFonts w:asciiTheme="minorHAnsi" w:hAnsiTheme="minorHAnsi"/>
                <w:sz w:val="20"/>
                <w:szCs w:val="20"/>
              </w:rPr>
              <w:t>Is against GMOs with herbicide tolerance because this trait only promotes herbicide application, and herbicides are poisons.</w:t>
            </w:r>
          </w:p>
        </w:tc>
        <w:tc>
          <w:tcPr>
            <w:tcW w:w="4123" w:type="dxa"/>
            <w:tcBorders>
              <w:top w:val="single" w:sz="4" w:space="0" w:color="auto"/>
              <w:bottom w:val="single" w:sz="4" w:space="0" w:color="auto"/>
            </w:tcBorders>
          </w:tcPr>
          <w:p w:rsidR="00A94255" w:rsidRPr="00B366C8" w:rsidRDefault="00A94255" w:rsidP="00DE640F">
            <w:pPr>
              <w:spacing w:before="40" w:after="40"/>
              <w:ind w:left="117"/>
              <w:rPr>
                <w:rFonts w:eastAsia="MS Mincho"/>
                <w:sz w:val="20"/>
                <w:szCs w:val="20"/>
              </w:rPr>
            </w:pPr>
            <w:r w:rsidRPr="005C4538">
              <w:rPr>
                <w:rFonts w:asciiTheme="minorHAnsi" w:hAnsiTheme="minorHAnsi"/>
                <w:sz w:val="20"/>
                <w:szCs w:val="20"/>
              </w:rPr>
              <w:t>The APVMA has regulatory responsibility for agricultural chemicals, including pesticides and herbicides.</w:t>
            </w:r>
          </w:p>
        </w:tc>
      </w:tr>
    </w:tbl>
    <w:p w:rsidR="00482EA4" w:rsidRPr="00D379FE" w:rsidRDefault="00482EA4" w:rsidP="00482EA4">
      <w:pPr>
        <w:ind w:right="-30"/>
      </w:pPr>
    </w:p>
    <w:p w:rsidR="00CA33E3" w:rsidRPr="00D53147" w:rsidRDefault="00CA33E3" w:rsidP="00CA33E3">
      <w:pPr>
        <w:tabs>
          <w:tab w:val="left" w:pos="2268"/>
        </w:tabs>
        <w:spacing w:before="360" w:after="40"/>
        <w:rPr>
          <w:rFonts w:eastAsia="MS Mincho" w:cs="Arial"/>
          <w:szCs w:val="22"/>
          <w:lang w:val="it-IT"/>
        </w:rPr>
      </w:pPr>
    </w:p>
    <w:p w:rsidR="006708D3" w:rsidRPr="00074EE2" w:rsidRDefault="006708D3" w:rsidP="00414CEE">
      <w:pPr>
        <w:rPr>
          <w:lang w:eastAsia="en-AU"/>
        </w:rPr>
      </w:pPr>
    </w:p>
    <w:sectPr w:rsidR="006708D3" w:rsidRPr="00074EE2" w:rsidSect="00823C6E">
      <w:footerReference w:type="default" r:id="rId68"/>
      <w:pgSz w:w="11906" w:h="16838" w:code="9"/>
      <w:pgMar w:top="1247" w:right="1361" w:bottom="1247" w:left="1361" w:header="68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FA3" w:rsidRDefault="001D6FA3" w:rsidP="00925FE4">
      <w:r>
        <w:separator/>
      </w:r>
    </w:p>
  </w:endnote>
  <w:endnote w:type="continuationSeparator" w:id="0">
    <w:p w:rsidR="001D6FA3" w:rsidRDefault="001D6FA3" w:rsidP="0092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A3" w:rsidRPr="003C6783" w:rsidRDefault="001D6FA3" w:rsidP="00302F46">
    <w:pPr>
      <w:pStyle w:val="Footer"/>
      <w:pBdr>
        <w:top w:val="single" w:sz="4" w:space="1" w:color="auto"/>
      </w:pBdr>
      <w:tabs>
        <w:tab w:val="clear" w:pos="4153"/>
        <w:tab w:val="clear" w:pos="8306"/>
        <w:tab w:val="right" w:pos="9214"/>
      </w:tabs>
      <w:rPr>
        <w:rFonts w:ascii="Calibri" w:hAnsi="Calibri"/>
        <w:szCs w:val="16"/>
      </w:rPr>
    </w:pPr>
    <w:r w:rsidRPr="003C6783">
      <w:rPr>
        <w:rFonts w:ascii="Calibri" w:hAnsi="Calibri"/>
        <w:szCs w:val="16"/>
      </w:rPr>
      <w:t xml:space="preserve">Summary </w:t>
    </w:r>
    <w:r w:rsidRPr="003C6783">
      <w:rPr>
        <w:rFonts w:ascii="Calibri" w:hAnsi="Calibri"/>
        <w:szCs w:val="16"/>
      </w:rPr>
      <w:tab/>
    </w:r>
    <w:r w:rsidRPr="003C6783">
      <w:rPr>
        <w:rFonts w:ascii="Calibri" w:hAnsi="Calibri"/>
        <w:szCs w:val="16"/>
      </w:rPr>
      <w:fldChar w:fldCharType="begin"/>
    </w:r>
    <w:r w:rsidRPr="003C6783">
      <w:rPr>
        <w:rFonts w:ascii="Calibri" w:hAnsi="Calibri"/>
        <w:szCs w:val="16"/>
      </w:rPr>
      <w:instrText xml:space="preserve"> PAGE </w:instrText>
    </w:r>
    <w:r w:rsidRPr="003C6783">
      <w:rPr>
        <w:rFonts w:ascii="Calibri" w:hAnsi="Calibri"/>
        <w:szCs w:val="16"/>
      </w:rPr>
      <w:fldChar w:fldCharType="separate"/>
    </w:r>
    <w:r w:rsidR="00B709D9">
      <w:rPr>
        <w:rFonts w:ascii="Calibri" w:hAnsi="Calibri"/>
        <w:noProof/>
        <w:szCs w:val="16"/>
      </w:rPr>
      <w:t>II</w:t>
    </w:r>
    <w:r w:rsidRPr="003C6783">
      <w:rPr>
        <w:rFonts w:ascii="Calibri" w:hAnsi="Calibri"/>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A3" w:rsidRPr="0024380F" w:rsidRDefault="001D6FA3" w:rsidP="00D4185E">
    <w:pPr>
      <w:pStyle w:val="Footer"/>
      <w:pBdr>
        <w:top w:val="single" w:sz="4" w:space="1" w:color="auto"/>
      </w:pBdr>
      <w:tabs>
        <w:tab w:val="clear" w:pos="4153"/>
        <w:tab w:val="clear" w:pos="8306"/>
        <w:tab w:val="right" w:pos="9593"/>
      </w:tabs>
      <w:ind w:right="-455"/>
      <w:rPr>
        <w:rFonts w:ascii="Calibri" w:hAnsi="Calibri"/>
        <w:noProof/>
        <w:szCs w:val="16"/>
      </w:rPr>
    </w:pPr>
    <w:r w:rsidRPr="0024380F">
      <w:rPr>
        <w:rFonts w:ascii="Calibri" w:hAnsi="Calibri"/>
        <w:szCs w:val="16"/>
      </w:rPr>
      <w:t>Table of Contents</w:t>
    </w:r>
    <w:r w:rsidRPr="0024380F">
      <w:rPr>
        <w:rFonts w:ascii="Calibri" w:hAnsi="Calibri"/>
        <w:szCs w:val="16"/>
      </w:rPr>
      <w:tab/>
    </w:r>
    <w:r w:rsidRPr="0024380F">
      <w:rPr>
        <w:rFonts w:ascii="Calibri" w:hAnsi="Calibri"/>
        <w:noProof/>
        <w:szCs w:val="16"/>
      </w:rPr>
      <w:fldChar w:fldCharType="begin"/>
    </w:r>
    <w:r w:rsidRPr="0024380F">
      <w:rPr>
        <w:rFonts w:ascii="Calibri" w:hAnsi="Calibri"/>
        <w:noProof/>
        <w:szCs w:val="16"/>
      </w:rPr>
      <w:instrText xml:space="preserve"> PAGE  \* ROMAN </w:instrText>
    </w:r>
    <w:r w:rsidRPr="0024380F">
      <w:rPr>
        <w:rFonts w:ascii="Calibri" w:hAnsi="Calibri"/>
        <w:noProof/>
        <w:szCs w:val="16"/>
      </w:rPr>
      <w:fldChar w:fldCharType="separate"/>
    </w:r>
    <w:r w:rsidR="00B709D9">
      <w:rPr>
        <w:rFonts w:ascii="Calibri" w:hAnsi="Calibri"/>
        <w:noProof/>
        <w:szCs w:val="16"/>
      </w:rPr>
      <w:t>III</w:t>
    </w:r>
    <w:r w:rsidRPr="0024380F">
      <w:rPr>
        <w:rFonts w:ascii="Calibri" w:hAnsi="Calibri"/>
        <w:noProof/>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A3" w:rsidRPr="0024380F" w:rsidRDefault="001D6FA3" w:rsidP="00302F46">
    <w:pPr>
      <w:pStyle w:val="Footer"/>
      <w:pBdr>
        <w:top w:val="single" w:sz="4" w:space="1" w:color="auto"/>
      </w:pBdr>
      <w:tabs>
        <w:tab w:val="clear" w:pos="4153"/>
        <w:tab w:val="clear" w:pos="8306"/>
        <w:tab w:val="right" w:pos="9214"/>
      </w:tabs>
      <w:rPr>
        <w:rFonts w:ascii="Calibri" w:hAnsi="Calibri"/>
        <w:szCs w:val="16"/>
      </w:rPr>
    </w:pPr>
    <w:r w:rsidRPr="0024380F">
      <w:rPr>
        <w:rFonts w:ascii="Calibri" w:hAnsi="Calibri"/>
        <w:szCs w:val="16"/>
      </w:rPr>
      <w:t>Abbreviations</w:t>
    </w:r>
    <w:r w:rsidRPr="0024380F">
      <w:rPr>
        <w:rFonts w:ascii="Calibri" w:hAnsi="Calibri"/>
        <w:szCs w:val="16"/>
      </w:rPr>
      <w:tab/>
    </w:r>
    <w:r w:rsidRPr="0024380F">
      <w:rPr>
        <w:rFonts w:ascii="Calibri" w:hAnsi="Calibri"/>
        <w:szCs w:val="16"/>
      </w:rPr>
      <w:fldChar w:fldCharType="begin"/>
    </w:r>
    <w:r w:rsidRPr="0024380F">
      <w:rPr>
        <w:rFonts w:ascii="Calibri" w:hAnsi="Calibri"/>
        <w:szCs w:val="16"/>
      </w:rPr>
      <w:instrText xml:space="preserve"> PAGE </w:instrText>
    </w:r>
    <w:r w:rsidRPr="0024380F">
      <w:rPr>
        <w:rFonts w:ascii="Calibri" w:hAnsi="Calibri"/>
        <w:szCs w:val="16"/>
      </w:rPr>
      <w:fldChar w:fldCharType="separate"/>
    </w:r>
    <w:r w:rsidR="00B709D9">
      <w:rPr>
        <w:rFonts w:ascii="Calibri" w:hAnsi="Calibri"/>
        <w:noProof/>
        <w:szCs w:val="16"/>
      </w:rPr>
      <w:t>IV</w:t>
    </w:r>
    <w:r w:rsidRPr="0024380F">
      <w:rPr>
        <w:rFonts w:ascii="Calibri" w:hAnsi="Calibri"/>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A3" w:rsidRPr="00472344" w:rsidRDefault="001D6FA3" w:rsidP="00302F46">
    <w:pPr>
      <w:pStyle w:val="Footer"/>
      <w:pBdr>
        <w:top w:val="single" w:sz="4" w:space="1" w:color="auto"/>
      </w:pBdr>
      <w:tabs>
        <w:tab w:val="clear" w:pos="4153"/>
        <w:tab w:val="clear" w:pos="8306"/>
        <w:tab w:val="right" w:pos="9214"/>
      </w:tabs>
      <w:rPr>
        <w:rFonts w:ascii="Calibri" w:hAnsi="Calibri"/>
        <w:szCs w:val="16"/>
      </w:rPr>
    </w:pPr>
    <w:r w:rsidRPr="00472344">
      <w:rPr>
        <w:rFonts w:ascii="Calibri" w:hAnsi="Calibri"/>
        <w:szCs w:val="16"/>
      </w:rPr>
      <w:t xml:space="preserve">Chapter 1 – Risk assessment context </w:t>
    </w:r>
    <w:r w:rsidRPr="00472344">
      <w:rPr>
        <w:rFonts w:ascii="Calibri" w:hAnsi="Calibri"/>
        <w:szCs w:val="16"/>
      </w:rPr>
      <w:tab/>
    </w:r>
    <w:r w:rsidRPr="00472344">
      <w:rPr>
        <w:rFonts w:ascii="Calibri" w:hAnsi="Calibri"/>
        <w:szCs w:val="16"/>
      </w:rPr>
      <w:fldChar w:fldCharType="begin"/>
    </w:r>
    <w:r w:rsidRPr="00472344">
      <w:rPr>
        <w:rFonts w:ascii="Calibri" w:hAnsi="Calibri"/>
        <w:szCs w:val="16"/>
      </w:rPr>
      <w:instrText xml:space="preserve"> PAGE </w:instrText>
    </w:r>
    <w:r w:rsidRPr="00472344">
      <w:rPr>
        <w:rFonts w:ascii="Calibri" w:hAnsi="Calibri"/>
        <w:szCs w:val="16"/>
      </w:rPr>
      <w:fldChar w:fldCharType="separate"/>
    </w:r>
    <w:r w:rsidR="00B709D9">
      <w:rPr>
        <w:rFonts w:ascii="Calibri" w:hAnsi="Calibri"/>
        <w:noProof/>
        <w:szCs w:val="16"/>
      </w:rPr>
      <w:t>9</w:t>
    </w:r>
    <w:r w:rsidRPr="00472344">
      <w:rPr>
        <w:rFonts w:ascii="Calibri" w:hAnsi="Calibri"/>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A3" w:rsidRPr="00D4185E" w:rsidRDefault="001D6FA3" w:rsidP="00D4185E">
    <w:pPr>
      <w:pStyle w:val="Footer"/>
      <w:pBdr>
        <w:top w:val="single" w:sz="4" w:space="1" w:color="auto"/>
      </w:pBdr>
      <w:tabs>
        <w:tab w:val="clear" w:pos="4153"/>
        <w:tab w:val="clear" w:pos="8306"/>
        <w:tab w:val="right" w:pos="9214"/>
      </w:tabs>
      <w:rPr>
        <w:rFonts w:ascii="Calibri" w:hAnsi="Calibri"/>
        <w:szCs w:val="16"/>
      </w:rPr>
    </w:pPr>
    <w:r w:rsidRPr="00D4185E">
      <w:rPr>
        <w:rFonts w:ascii="Calibri" w:hAnsi="Calibri"/>
        <w:szCs w:val="16"/>
      </w:rPr>
      <w:t>Chapter 2 – Risk assessment</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B709D9">
      <w:rPr>
        <w:rFonts w:ascii="Calibri" w:hAnsi="Calibri"/>
        <w:noProof/>
        <w:szCs w:val="16"/>
      </w:rPr>
      <w:t>26</w:t>
    </w:r>
    <w:r w:rsidRPr="00D4185E">
      <w:rPr>
        <w:rFonts w:ascii="Calibri" w:hAnsi="Calibri"/>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A3" w:rsidRPr="00D4185E" w:rsidRDefault="001D6FA3" w:rsidP="00302F46">
    <w:pPr>
      <w:pStyle w:val="Footer"/>
      <w:pBdr>
        <w:top w:val="single" w:sz="4" w:space="1" w:color="auto"/>
      </w:pBdr>
      <w:tabs>
        <w:tab w:val="clear" w:pos="4153"/>
        <w:tab w:val="clear" w:pos="8306"/>
        <w:tab w:val="right" w:pos="9214"/>
      </w:tabs>
      <w:rPr>
        <w:rFonts w:ascii="Calibri" w:hAnsi="Calibri"/>
        <w:szCs w:val="16"/>
      </w:rPr>
    </w:pPr>
    <w:r>
      <w:rPr>
        <w:rFonts w:ascii="Calibri" w:hAnsi="Calibri"/>
      </w:rPr>
      <w:t>Chapter 3 – Risk Management Plan</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rsidR="00B709D9">
      <w:rPr>
        <w:rFonts w:ascii="Calibri" w:hAnsi="Calibri"/>
        <w:noProof/>
      </w:rPr>
      <w:t>34</w:t>
    </w:r>
    <w:r w:rsidRPr="00D4185E">
      <w:rPr>
        <w:rFonts w:ascii="Calibri" w:hAnsi="Calibri"/>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A3" w:rsidRPr="00D4185E" w:rsidRDefault="001D6FA3" w:rsidP="00302F46">
    <w:pPr>
      <w:pStyle w:val="Footer"/>
      <w:pBdr>
        <w:top w:val="single" w:sz="4" w:space="1" w:color="auto"/>
      </w:pBdr>
      <w:tabs>
        <w:tab w:val="clear" w:pos="4153"/>
        <w:tab w:val="clear" w:pos="8306"/>
        <w:tab w:val="right" w:pos="9214"/>
      </w:tabs>
      <w:rPr>
        <w:rFonts w:ascii="Calibri" w:hAnsi="Calibri"/>
        <w:szCs w:val="16"/>
      </w:rPr>
    </w:pPr>
    <w:r>
      <w:rPr>
        <w:rFonts w:ascii="Calibri" w:hAnsi="Calibri"/>
      </w:rPr>
      <w:t>References</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rsidR="00B709D9">
      <w:rPr>
        <w:rFonts w:ascii="Calibri" w:hAnsi="Calibri"/>
        <w:noProof/>
      </w:rPr>
      <w:t>39</w:t>
    </w:r>
    <w:r w:rsidRPr="00D4185E">
      <w:rPr>
        <w:rFonts w:ascii="Calibri" w:hAnsi="Calibri"/>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A3" w:rsidRPr="00D4185E" w:rsidRDefault="001D6FA3" w:rsidP="00302F46">
    <w:pPr>
      <w:pStyle w:val="Footer"/>
      <w:pBdr>
        <w:top w:val="single" w:sz="4" w:space="1" w:color="auto"/>
      </w:pBdr>
      <w:tabs>
        <w:tab w:val="clear" w:pos="4153"/>
        <w:tab w:val="clear" w:pos="8306"/>
        <w:tab w:val="right" w:pos="9214"/>
      </w:tabs>
      <w:rPr>
        <w:rFonts w:ascii="Calibri" w:hAnsi="Calibri"/>
        <w:szCs w:val="16"/>
      </w:rPr>
    </w:pPr>
    <w:r>
      <w:rPr>
        <w:rFonts w:ascii="Calibri" w:hAnsi="Calibri"/>
      </w:rPr>
      <w:t>Appendix A</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rsidR="00B709D9">
      <w:rPr>
        <w:rFonts w:ascii="Calibri" w:hAnsi="Calibri"/>
        <w:noProof/>
      </w:rPr>
      <w:t>43</w:t>
    </w:r>
    <w:r w:rsidRPr="00D4185E">
      <w:rPr>
        <w:rFonts w:ascii="Calibri" w:hAnsi="Calibr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A3" w:rsidRPr="00D4185E" w:rsidRDefault="001D6FA3" w:rsidP="00302F46">
    <w:pPr>
      <w:pStyle w:val="Footer"/>
      <w:pBdr>
        <w:top w:val="single" w:sz="4" w:space="1" w:color="auto"/>
      </w:pBdr>
      <w:tabs>
        <w:tab w:val="clear" w:pos="4153"/>
        <w:tab w:val="clear" w:pos="8306"/>
        <w:tab w:val="right" w:pos="9214"/>
      </w:tabs>
      <w:rPr>
        <w:rFonts w:ascii="Calibri" w:hAnsi="Calibri"/>
        <w:szCs w:val="16"/>
      </w:rPr>
    </w:pPr>
    <w:r>
      <w:rPr>
        <w:rFonts w:ascii="Calibri" w:hAnsi="Calibri"/>
      </w:rPr>
      <w:t>Appendix B</w:t>
    </w:r>
    <w:r w:rsidRPr="00D4185E">
      <w:rPr>
        <w:rFonts w:ascii="Calibri" w:hAnsi="Calibri"/>
      </w:rPr>
      <w:tab/>
    </w:r>
    <w:r w:rsidRPr="00D4185E">
      <w:rPr>
        <w:rFonts w:ascii="Calibri" w:hAnsi="Calibri"/>
      </w:rPr>
      <w:fldChar w:fldCharType="begin"/>
    </w:r>
    <w:r w:rsidRPr="00D4185E">
      <w:rPr>
        <w:rFonts w:ascii="Calibri" w:hAnsi="Calibri"/>
      </w:rPr>
      <w:instrText xml:space="preserve"> PAGE </w:instrText>
    </w:r>
    <w:r w:rsidRPr="00D4185E">
      <w:rPr>
        <w:rFonts w:ascii="Calibri" w:hAnsi="Calibri"/>
      </w:rPr>
      <w:fldChar w:fldCharType="separate"/>
    </w:r>
    <w:r w:rsidR="00B709D9">
      <w:rPr>
        <w:rFonts w:ascii="Calibri" w:hAnsi="Calibri"/>
        <w:noProof/>
      </w:rPr>
      <w:t>44</w:t>
    </w:r>
    <w:r w:rsidRPr="00D4185E">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FA3" w:rsidRDefault="001D6FA3" w:rsidP="00925FE4">
      <w:r>
        <w:separator/>
      </w:r>
    </w:p>
  </w:footnote>
  <w:footnote w:type="continuationSeparator" w:id="0">
    <w:p w:rsidR="001D6FA3" w:rsidRDefault="001D6FA3" w:rsidP="00925FE4">
      <w:r>
        <w:continuationSeparator/>
      </w:r>
    </w:p>
  </w:footnote>
  <w:footnote w:id="1">
    <w:p w:rsidR="001D6FA3" w:rsidRDefault="001D6FA3">
      <w:pPr>
        <w:pStyle w:val="FootnoteText"/>
      </w:pPr>
      <w:r>
        <w:rPr>
          <w:rStyle w:val="FootnoteReference"/>
        </w:rPr>
        <w:footnoteRef/>
      </w:r>
      <w:r>
        <w:t xml:space="preserve"> </w:t>
      </w:r>
      <w:r w:rsidRPr="00B55C10">
        <w:t xml:space="preserve">During the consultation period, the applicant </w:t>
      </w:r>
      <w:r>
        <w:t>supplied</w:t>
      </w:r>
      <w:r w:rsidRPr="00B55C10">
        <w:t xml:space="preserve"> details of the</w:t>
      </w:r>
      <w:r>
        <w:t xml:space="preserve"> trial site. The RARMP and licence were amended to reflect this change in risk assessment context.</w:t>
      </w:r>
    </w:p>
  </w:footnote>
  <w:footnote w:id="2">
    <w:p w:rsidR="001D6FA3" w:rsidRPr="00B96935" w:rsidRDefault="001D6FA3" w:rsidP="00DE12FE">
      <w:pPr>
        <w:pStyle w:val="FootnoteText"/>
      </w:pPr>
      <w:r w:rsidRPr="00811604">
        <w:rPr>
          <w:rStyle w:val="FootnoteReference"/>
        </w:rPr>
        <w:footnoteRef/>
      </w:r>
      <w:r w:rsidRPr="00811604">
        <w:t xml:space="preserve"> A more detailed discussion of uncertainty is contained in the Regulator’s </w:t>
      </w:r>
      <w:hyperlink r:id="rId1" w:history="1">
        <w:r w:rsidRPr="00811604">
          <w:rPr>
            <w:rStyle w:val="Hyperlink"/>
            <w:i/>
            <w:color w:val="auto"/>
          </w:rPr>
          <w:t>Risk Analysis Framework</w:t>
        </w:r>
      </w:hyperlink>
      <w:r w:rsidRPr="00811604">
        <w:t xml:space="preserve"> available from the OGTR website or via Free call 1800 181 030</w:t>
      </w:r>
      <w:r w:rsidRPr="00B96935">
        <w:t>.</w:t>
      </w:r>
    </w:p>
  </w:footnote>
  <w:footnote w:id="3">
    <w:p w:rsidR="001D6FA3" w:rsidRPr="00C616C5" w:rsidRDefault="001D6FA3" w:rsidP="00CA33E3">
      <w:pPr>
        <w:pStyle w:val="FootnoteText"/>
        <w:rPr>
          <w:rFonts w:asciiTheme="minorHAnsi" w:hAnsiTheme="minorHAnsi"/>
        </w:rPr>
      </w:pPr>
      <w:r w:rsidRPr="00C616C5">
        <w:rPr>
          <w:rStyle w:val="FootnoteReference"/>
          <w:rFonts w:asciiTheme="minorHAnsi" w:hAnsiTheme="minorHAnsi"/>
        </w:rPr>
        <w:footnoteRef/>
      </w:r>
      <w:r w:rsidRPr="00C616C5">
        <w:rPr>
          <w:rFonts w:asciiTheme="minorHAnsi" w:hAnsiTheme="minorHAnsi"/>
        </w:rPr>
        <w:t xml:space="preserve"> Prescribed agencies include GTTAC, State and Territory Governments, relevant local governments, Australian Government agencies and the Minister for the 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A3" w:rsidRPr="00543DC2" w:rsidRDefault="001D6FA3">
    <w:pPr>
      <w:pStyle w:val="Header"/>
      <w:rPr>
        <w:rFonts w:ascii="Calibri" w:hAnsi="Calibri"/>
        <w:sz w:val="22"/>
        <w:szCs w:val="22"/>
      </w:rPr>
    </w:pPr>
    <w:r w:rsidRPr="009D7EF9">
      <w:rPr>
        <w:noProof/>
        <w:sz w:val="22"/>
        <w:szCs w:val="22"/>
      </w:rPr>
      <w:drawing>
        <wp:inline distT="0" distB="0" distL="0" distR="0" wp14:anchorId="51C607FF" wp14:editId="352DA7D7">
          <wp:extent cx="3338195" cy="948690"/>
          <wp:effectExtent l="0" t="0" r="0" b="3810"/>
          <wp:docPr id="3" name="Picture 3"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1D6FA3" w:rsidRPr="00543DC2" w:rsidRDefault="001D6FA3" w:rsidP="00543DC2">
    <w:pPr>
      <w:pStyle w:val="Header"/>
      <w:jc w:val="right"/>
      <w:rPr>
        <w:rFonts w:ascii="Calibri" w:hAnsi="Calibri"/>
        <w:sz w:val="22"/>
        <w:szCs w:val="22"/>
      </w:rPr>
    </w:pPr>
    <w:r>
      <w:rPr>
        <w:rFonts w:ascii="Calibri" w:hAnsi="Calibri"/>
        <w:sz w:val="22"/>
        <w:szCs w:val="22"/>
      </w:rPr>
      <w:t>April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A3" w:rsidRPr="003C6783" w:rsidRDefault="001D6FA3" w:rsidP="00302F46">
    <w:pPr>
      <w:pStyle w:val="Header"/>
      <w:pBdr>
        <w:bottom w:val="single" w:sz="4" w:space="1" w:color="auto"/>
      </w:pBdr>
      <w:tabs>
        <w:tab w:val="clear" w:pos="4153"/>
        <w:tab w:val="clear" w:pos="8306"/>
        <w:tab w:val="right" w:pos="9072"/>
      </w:tabs>
      <w:ind w:right="-2"/>
      <w:rPr>
        <w:rFonts w:ascii="Calibri" w:hAnsi="Calibri"/>
        <w:szCs w:val="16"/>
      </w:rPr>
    </w:pPr>
    <w:r w:rsidRPr="003C6783">
      <w:rPr>
        <w:rFonts w:ascii="Calibri" w:hAnsi="Calibri"/>
        <w:szCs w:val="16"/>
      </w:rPr>
      <w:t>DIR 1</w:t>
    </w:r>
    <w:r>
      <w:rPr>
        <w:rFonts w:ascii="Calibri" w:hAnsi="Calibri"/>
        <w:szCs w:val="16"/>
      </w:rPr>
      <w:t>56</w:t>
    </w:r>
    <w:r w:rsidRPr="003C6783">
      <w:rPr>
        <w:rFonts w:ascii="Calibri" w:hAnsi="Calibri"/>
        <w:szCs w:val="16"/>
      </w:rPr>
      <w:t xml:space="preserve"> – Risk Assessment and Risk Management Plan (</w:t>
    </w:r>
    <w:r>
      <w:rPr>
        <w:rFonts w:ascii="Calibri" w:hAnsi="Calibri"/>
        <w:szCs w:val="16"/>
      </w:rPr>
      <w:t>April 2018</w:t>
    </w:r>
    <w:r w:rsidRPr="003C6783">
      <w:rPr>
        <w:rFonts w:ascii="Calibri" w:hAnsi="Calibri"/>
        <w:szCs w:val="16"/>
      </w:rPr>
      <w:t>)</w:t>
    </w:r>
    <w:r w:rsidRPr="003C6783">
      <w:rPr>
        <w:rFonts w:ascii="Calibri" w:hAnsi="Calibri"/>
        <w:szCs w:val="16"/>
      </w:rPr>
      <w:tab/>
      <w:t>Office of the Gene Technology Regulator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A3" w:rsidRDefault="00B709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262.5pt;height:91.5pt;rotation:315;z-index:-251655168;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A3" w:rsidRDefault="00B709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262.5pt;height:91.5pt;rotation:315;z-index:-251656192;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A3" w:rsidRDefault="00B709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262.5pt;height:91.5pt;rotation:315;z-index:-251653120;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FA3" w:rsidRDefault="00B709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262.5pt;height:91.5pt;rotation:315;z-index:-251652096;mso-position-horizontal:center;mso-position-horizontal-relative:margin;mso-position-vertical:center;mso-position-vertical-relative:margin" o:allowincell="f" fillcolor="silver" stroked="f">
          <v:fill opacity=".5"/>
          <v:textpath style="font-family:&quot;Times New Roman&quot;;font-size:80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811"/>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5172B9"/>
    <w:multiLevelType w:val="hybridMultilevel"/>
    <w:tmpl w:val="D2B64E26"/>
    <w:name w:val="WW8Num21"/>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2">
    <w:nsid w:val="090951AF"/>
    <w:multiLevelType w:val="hybridMultilevel"/>
    <w:tmpl w:val="DF740E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E41673"/>
    <w:multiLevelType w:val="hybridMultilevel"/>
    <w:tmpl w:val="CC126864"/>
    <w:lvl w:ilvl="0" w:tplc="0C2C751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nsid w:val="18A4710F"/>
    <w:multiLevelType w:val="hybridMultilevel"/>
    <w:tmpl w:val="55701DA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556D07"/>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1DA74777"/>
    <w:multiLevelType w:val="hybridMultilevel"/>
    <w:tmpl w:val="D68C6A04"/>
    <w:lvl w:ilvl="0" w:tplc="9EF475C8">
      <w:start w:val="1"/>
      <w:numFmt w:val="lowerLetter"/>
      <w:lvlText w:val="(%1)"/>
      <w:lvlJc w:val="left"/>
      <w:pPr>
        <w:tabs>
          <w:tab w:val="num" w:pos="717"/>
        </w:tabs>
        <w:ind w:left="717"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D72B70"/>
    <w:multiLevelType w:val="hybridMultilevel"/>
    <w:tmpl w:val="7E88BF96"/>
    <w:lvl w:ilvl="0" w:tplc="8C0C4BAC">
      <w:start w:val="1"/>
      <w:numFmt w:val="lowerRoman"/>
      <w:lvlText w:val="%1."/>
      <w:lvlJc w:val="right"/>
      <w:pPr>
        <w:tabs>
          <w:tab w:val="num" w:pos="1440"/>
        </w:tabs>
        <w:ind w:left="1440" w:hanging="360"/>
      </w:pPr>
      <w:rPr>
        <w:rFonts w:hint="default"/>
        <w:b w:val="0"/>
        <w:i w:val="0"/>
        <w:caps w:val="0"/>
        <w:strike w:val="0"/>
        <w:dstrike w:val="0"/>
        <w:vanish w:val="0"/>
        <w:color w:val="00000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B55F0B"/>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1">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2CE20FD8"/>
    <w:multiLevelType w:val="hybridMultilevel"/>
    <w:tmpl w:val="EC669750"/>
    <w:lvl w:ilvl="0" w:tplc="984C08E6">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4909D8"/>
    <w:multiLevelType w:val="hybridMultilevel"/>
    <w:tmpl w:val="0928AE04"/>
    <w:lvl w:ilvl="0" w:tplc="04047710">
      <w:start w:val="1"/>
      <w:numFmt w:val="bullet"/>
      <w:pStyle w:val="ListBullet2"/>
      <w:lvlText w:val=""/>
      <w:lvlJc w:val="left"/>
      <w:pPr>
        <w:tabs>
          <w:tab w:val="num" w:pos="284"/>
        </w:tabs>
        <w:ind w:left="284" w:hanging="284"/>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4">
    <w:nsid w:val="30597B3F"/>
    <w:multiLevelType w:val="hybridMultilevel"/>
    <w:tmpl w:val="5DE22FC6"/>
    <w:lvl w:ilvl="0" w:tplc="28328B7A">
      <w:numFmt w:val="bullet"/>
      <w:lvlText w:val=""/>
      <w:lvlJc w:val="left"/>
      <w:pPr>
        <w:ind w:left="360" w:hanging="360"/>
      </w:pPr>
      <w:rPr>
        <w:rFonts w:ascii="Symbol" w:eastAsiaTheme="minorEastAsia"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6">
    <w:nsid w:val="331C67B1"/>
    <w:multiLevelType w:val="hybridMultilevel"/>
    <w:tmpl w:val="736212CC"/>
    <w:lvl w:ilvl="0" w:tplc="984076EC">
      <w:start w:val="1"/>
      <w:numFmt w:val="lowerLetter"/>
      <w:lvlText w:val="(%1)"/>
      <w:lvlJc w:val="left"/>
      <w:pPr>
        <w:ind w:left="720" w:hanging="360"/>
      </w:pPr>
      <w:rPr>
        <w:rFonts w:hint="default"/>
        <w:b w:val="0"/>
        <w:bCs w:val="0"/>
        <w:i w:val="0"/>
        <w:iCs w:val="0"/>
        <w:caps w:val="0"/>
        <w:smallCaps w:val="0"/>
        <w:strike w:val="0"/>
        <w:dstrike w:val="0"/>
        <w:vanish w:val="0"/>
        <w:color w:val="auto"/>
        <w:spacing w:val="0"/>
        <w:w w:val="100"/>
        <w:kern w:val="0"/>
        <w:position w:val="0"/>
        <w:sz w:val="22"/>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36447CA"/>
    <w:multiLevelType w:val="hybridMultilevel"/>
    <w:tmpl w:val="A3F6A89C"/>
    <w:lvl w:ilvl="0" w:tplc="0C090001">
      <w:start w:val="1"/>
      <w:numFmt w:val="bullet"/>
      <w:lvlText w:val=""/>
      <w:lvlJc w:val="left"/>
      <w:pPr>
        <w:tabs>
          <w:tab w:val="num" w:pos="567"/>
        </w:tabs>
        <w:ind w:left="0" w:firstLine="0"/>
      </w:pPr>
      <w:rPr>
        <w:rFonts w:ascii="Symbol" w:hAnsi="Symbol"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8">
    <w:nsid w:val="35972DBC"/>
    <w:multiLevelType w:val="hybridMultilevel"/>
    <w:tmpl w:val="8B46885A"/>
    <w:lvl w:ilvl="0" w:tplc="7D40A28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6AE6ABF"/>
    <w:multiLevelType w:val="multilevel"/>
    <w:tmpl w:val="EDF0AFD8"/>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pStyle w:val="Quote"/>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pStyle w:val="Heading7"/>
      <w:lvlText w:val="%1.%2.%3.%4.%5.%6.%7"/>
      <w:lvlJc w:val="left"/>
      <w:pPr>
        <w:tabs>
          <w:tab w:val="num" w:pos="1985"/>
        </w:tabs>
        <w:ind w:left="0" w:firstLine="0"/>
      </w:pPr>
      <w:rPr>
        <w:rFonts w:hint="default"/>
      </w:rPr>
    </w:lvl>
    <w:lvl w:ilvl="7">
      <w:start w:val="1"/>
      <w:numFmt w:val="decimal"/>
      <w:pStyle w:val="Heading8"/>
      <w:lvlText w:val="%1.%2.%3.%4.%5.%6.%7.%8"/>
      <w:lvlJc w:val="left"/>
      <w:pPr>
        <w:tabs>
          <w:tab w:val="num" w:pos="1985"/>
        </w:tabs>
        <w:ind w:left="0" w:firstLine="0"/>
      </w:pPr>
      <w:rPr>
        <w:rFonts w:hint="default"/>
      </w:rPr>
    </w:lvl>
    <w:lvl w:ilvl="8">
      <w:start w:val="1"/>
      <w:numFmt w:val="decimal"/>
      <w:pStyle w:val="Heading9"/>
      <w:lvlText w:val="%1.%2.%3.%4.%5.%6.%7.%8.%9"/>
      <w:lvlJc w:val="left"/>
      <w:pPr>
        <w:tabs>
          <w:tab w:val="num" w:pos="1985"/>
        </w:tabs>
        <w:ind w:left="0" w:firstLine="0"/>
      </w:pPr>
      <w:rPr>
        <w:rFonts w:hint="default"/>
      </w:rPr>
    </w:lvl>
  </w:abstractNum>
  <w:abstractNum w:abstractNumId="20">
    <w:nsid w:val="393C609C"/>
    <w:multiLevelType w:val="hybridMultilevel"/>
    <w:tmpl w:val="94B2F4D2"/>
    <w:lvl w:ilvl="0" w:tplc="A0F8CA90">
      <w:start w:val="1"/>
      <w:numFmt w:val="lowerLetter"/>
      <w:lvlText w:val="(%1)"/>
      <w:lvlJc w:val="left"/>
      <w:pPr>
        <w:ind w:left="720" w:hanging="360"/>
      </w:pPr>
      <w:rPr>
        <w:rFonts w:ascii="Arial Narrow" w:hAnsi="Arial Narrow" w:cs="Times New Roman" w:hint="default"/>
        <w:b w:val="0"/>
        <w:bCs w:val="0"/>
        <w:i w:val="0"/>
        <w:iCs w:val="0"/>
        <w:caps w:val="0"/>
        <w:smallCaps w:val="0"/>
        <w:strike w:val="0"/>
        <w:dstrike w:val="0"/>
        <w:noProof w:val="0"/>
        <w:vanish w:val="0"/>
        <w:color w:val="000000"/>
        <w:spacing w:val="0"/>
        <w:kern w:val="0"/>
        <w:position w:val="0"/>
        <w:sz w:val="2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CCF2498"/>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4">
    <w:nsid w:val="41510853"/>
    <w:multiLevelType w:val="hybridMultilevel"/>
    <w:tmpl w:val="19B2227C"/>
    <w:lvl w:ilvl="0" w:tplc="4BEC28E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nsid w:val="45C72BC9"/>
    <w:multiLevelType w:val="hybridMultilevel"/>
    <w:tmpl w:val="E57C6BB6"/>
    <w:lvl w:ilvl="0" w:tplc="8F423B5C">
      <w:start w:val="1"/>
      <w:numFmt w:val="bullet"/>
      <w:lvlText w:val=""/>
      <w:lvlJc w:val="left"/>
      <w:pPr>
        <w:tabs>
          <w:tab w:val="num" w:pos="1371"/>
        </w:tabs>
        <w:ind w:left="1371" w:hanging="360"/>
      </w:pPr>
      <w:rPr>
        <w:rFonts w:ascii="Symbol" w:hAnsi="Symbol" w:hint="default"/>
        <w:b w:val="0"/>
        <w:i w:val="0"/>
        <w:color w:val="auto"/>
        <w:sz w:val="16"/>
      </w:rPr>
    </w:lvl>
    <w:lvl w:ilvl="1" w:tplc="E4448804" w:tentative="1">
      <w:start w:val="1"/>
      <w:numFmt w:val="bullet"/>
      <w:lvlText w:val="o"/>
      <w:lvlJc w:val="left"/>
      <w:pPr>
        <w:tabs>
          <w:tab w:val="num" w:pos="1527"/>
        </w:tabs>
        <w:ind w:left="1527" w:hanging="360"/>
      </w:pPr>
      <w:rPr>
        <w:rFonts w:ascii="Courier New" w:hAnsi="Courier New" w:cs="Courier New" w:hint="default"/>
      </w:rPr>
    </w:lvl>
    <w:lvl w:ilvl="2" w:tplc="0C09001B" w:tentative="1">
      <w:start w:val="1"/>
      <w:numFmt w:val="bullet"/>
      <w:lvlText w:val=""/>
      <w:lvlJc w:val="left"/>
      <w:pPr>
        <w:tabs>
          <w:tab w:val="num" w:pos="2247"/>
        </w:tabs>
        <w:ind w:left="2247" w:hanging="360"/>
      </w:pPr>
      <w:rPr>
        <w:rFonts w:ascii="Wingdings" w:hAnsi="Wingdings" w:hint="default"/>
      </w:rPr>
    </w:lvl>
    <w:lvl w:ilvl="3" w:tplc="52ECA890" w:tentative="1">
      <w:start w:val="1"/>
      <w:numFmt w:val="bullet"/>
      <w:lvlText w:val=""/>
      <w:lvlJc w:val="left"/>
      <w:pPr>
        <w:tabs>
          <w:tab w:val="num" w:pos="2967"/>
        </w:tabs>
        <w:ind w:left="2967" w:hanging="360"/>
      </w:pPr>
      <w:rPr>
        <w:rFonts w:ascii="Symbol" w:hAnsi="Symbol" w:hint="default"/>
      </w:rPr>
    </w:lvl>
    <w:lvl w:ilvl="4" w:tplc="0C090019" w:tentative="1">
      <w:start w:val="1"/>
      <w:numFmt w:val="bullet"/>
      <w:lvlText w:val="o"/>
      <w:lvlJc w:val="left"/>
      <w:pPr>
        <w:tabs>
          <w:tab w:val="num" w:pos="3687"/>
        </w:tabs>
        <w:ind w:left="3687" w:hanging="360"/>
      </w:pPr>
      <w:rPr>
        <w:rFonts w:ascii="Courier New" w:hAnsi="Courier New" w:cs="Courier New" w:hint="default"/>
      </w:rPr>
    </w:lvl>
    <w:lvl w:ilvl="5" w:tplc="0C09001B" w:tentative="1">
      <w:start w:val="1"/>
      <w:numFmt w:val="bullet"/>
      <w:lvlText w:val=""/>
      <w:lvlJc w:val="left"/>
      <w:pPr>
        <w:tabs>
          <w:tab w:val="num" w:pos="4407"/>
        </w:tabs>
        <w:ind w:left="4407" w:hanging="360"/>
      </w:pPr>
      <w:rPr>
        <w:rFonts w:ascii="Wingdings" w:hAnsi="Wingdings" w:hint="default"/>
      </w:rPr>
    </w:lvl>
    <w:lvl w:ilvl="6" w:tplc="0C09000F" w:tentative="1">
      <w:start w:val="1"/>
      <w:numFmt w:val="bullet"/>
      <w:lvlText w:val=""/>
      <w:lvlJc w:val="left"/>
      <w:pPr>
        <w:tabs>
          <w:tab w:val="num" w:pos="5127"/>
        </w:tabs>
        <w:ind w:left="5127" w:hanging="360"/>
      </w:pPr>
      <w:rPr>
        <w:rFonts w:ascii="Symbol" w:hAnsi="Symbol" w:hint="default"/>
      </w:rPr>
    </w:lvl>
    <w:lvl w:ilvl="7" w:tplc="0C090019" w:tentative="1">
      <w:start w:val="1"/>
      <w:numFmt w:val="bullet"/>
      <w:lvlText w:val="o"/>
      <w:lvlJc w:val="left"/>
      <w:pPr>
        <w:tabs>
          <w:tab w:val="num" w:pos="5847"/>
        </w:tabs>
        <w:ind w:left="5847" w:hanging="360"/>
      </w:pPr>
      <w:rPr>
        <w:rFonts w:ascii="Courier New" w:hAnsi="Courier New" w:cs="Courier New" w:hint="default"/>
      </w:rPr>
    </w:lvl>
    <w:lvl w:ilvl="8" w:tplc="0C09001B" w:tentative="1">
      <w:start w:val="1"/>
      <w:numFmt w:val="bullet"/>
      <w:lvlText w:val=""/>
      <w:lvlJc w:val="left"/>
      <w:pPr>
        <w:tabs>
          <w:tab w:val="num" w:pos="6567"/>
        </w:tabs>
        <w:ind w:left="6567" w:hanging="360"/>
      </w:pPr>
      <w:rPr>
        <w:rFonts w:ascii="Wingdings" w:hAnsi="Wingdings" w:hint="default"/>
      </w:rPr>
    </w:lvl>
  </w:abstractNum>
  <w:abstractNum w:abstractNumId="27">
    <w:nsid w:val="46AB4A57"/>
    <w:multiLevelType w:val="hybridMultilevel"/>
    <w:tmpl w:val="5338F08C"/>
    <w:lvl w:ilvl="0" w:tplc="0C090001">
      <w:start w:val="1"/>
      <w:numFmt w:val="bullet"/>
      <w:lvlText w:val=""/>
      <w:lvlJc w:val="left"/>
      <w:pPr>
        <w:tabs>
          <w:tab w:val="num" w:pos="567"/>
        </w:tabs>
        <w:ind w:left="0" w:firstLine="0"/>
      </w:pPr>
      <w:rPr>
        <w:rFonts w:ascii="Symbol" w:hAnsi="Symbol"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8">
    <w:nsid w:val="470A012C"/>
    <w:multiLevelType w:val="hybridMultilevel"/>
    <w:tmpl w:val="36861156"/>
    <w:lvl w:ilvl="0" w:tplc="B0CACFC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9057B72"/>
    <w:multiLevelType w:val="hybridMultilevel"/>
    <w:tmpl w:val="328A3374"/>
    <w:lvl w:ilvl="0" w:tplc="8F423B5C">
      <w:start w:val="1"/>
      <w:numFmt w:val="lowerLetter"/>
      <w:lvlText w:val="(%1)"/>
      <w:lvlJc w:val="left"/>
      <w:pPr>
        <w:tabs>
          <w:tab w:val="num" w:pos="1440"/>
        </w:tabs>
        <w:ind w:left="1440" w:hanging="360"/>
      </w:pPr>
      <w:rPr>
        <w:rFonts w:hint="default"/>
      </w:rPr>
    </w:lvl>
    <w:lvl w:ilvl="1" w:tplc="E4448804"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52ECA890"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CC5676F"/>
    <w:multiLevelType w:val="hybridMultilevel"/>
    <w:tmpl w:val="4DC87E4A"/>
    <w:lvl w:ilvl="0" w:tplc="8C0C4BAC">
      <w:start w:val="1"/>
      <w:numFmt w:val="lowerRoman"/>
      <w:lvlText w:val="%1."/>
      <w:lvlJc w:val="right"/>
      <w:pPr>
        <w:tabs>
          <w:tab w:val="num" w:pos="3528"/>
        </w:tabs>
        <w:ind w:left="3528" w:hanging="360"/>
      </w:pPr>
      <w:rPr>
        <w:rFonts w:hint="default"/>
      </w:rPr>
    </w:lvl>
    <w:lvl w:ilvl="1" w:tplc="04090019" w:tentative="1">
      <w:start w:val="1"/>
      <w:numFmt w:val="lowerLetter"/>
      <w:lvlText w:val="%2."/>
      <w:lvlJc w:val="left"/>
      <w:pPr>
        <w:tabs>
          <w:tab w:val="num" w:pos="3528"/>
        </w:tabs>
        <w:ind w:left="3528" w:hanging="360"/>
      </w:pPr>
    </w:lvl>
    <w:lvl w:ilvl="2" w:tplc="0409001B" w:tentative="1">
      <w:start w:val="1"/>
      <w:numFmt w:val="lowerRoman"/>
      <w:lvlText w:val="%3."/>
      <w:lvlJc w:val="right"/>
      <w:pPr>
        <w:tabs>
          <w:tab w:val="num" w:pos="4248"/>
        </w:tabs>
        <w:ind w:left="4248" w:hanging="180"/>
      </w:pPr>
    </w:lvl>
    <w:lvl w:ilvl="3" w:tplc="0409000F" w:tentative="1">
      <w:start w:val="1"/>
      <w:numFmt w:val="decimal"/>
      <w:lvlText w:val="%4."/>
      <w:lvlJc w:val="left"/>
      <w:pPr>
        <w:tabs>
          <w:tab w:val="num" w:pos="4968"/>
        </w:tabs>
        <w:ind w:left="4968" w:hanging="360"/>
      </w:pPr>
    </w:lvl>
    <w:lvl w:ilvl="4" w:tplc="04090019" w:tentative="1">
      <w:start w:val="1"/>
      <w:numFmt w:val="lowerLetter"/>
      <w:lvlText w:val="%5."/>
      <w:lvlJc w:val="left"/>
      <w:pPr>
        <w:tabs>
          <w:tab w:val="num" w:pos="5688"/>
        </w:tabs>
        <w:ind w:left="5688" w:hanging="360"/>
      </w:pPr>
    </w:lvl>
    <w:lvl w:ilvl="5" w:tplc="0409001B" w:tentative="1">
      <w:start w:val="1"/>
      <w:numFmt w:val="lowerRoman"/>
      <w:lvlText w:val="%6."/>
      <w:lvlJc w:val="right"/>
      <w:pPr>
        <w:tabs>
          <w:tab w:val="num" w:pos="6408"/>
        </w:tabs>
        <w:ind w:left="6408" w:hanging="180"/>
      </w:pPr>
    </w:lvl>
    <w:lvl w:ilvl="6" w:tplc="0409000F" w:tentative="1">
      <w:start w:val="1"/>
      <w:numFmt w:val="decimal"/>
      <w:lvlText w:val="%7."/>
      <w:lvlJc w:val="left"/>
      <w:pPr>
        <w:tabs>
          <w:tab w:val="num" w:pos="7128"/>
        </w:tabs>
        <w:ind w:left="7128" w:hanging="360"/>
      </w:pPr>
    </w:lvl>
    <w:lvl w:ilvl="7" w:tplc="04090019" w:tentative="1">
      <w:start w:val="1"/>
      <w:numFmt w:val="lowerLetter"/>
      <w:lvlText w:val="%8."/>
      <w:lvlJc w:val="left"/>
      <w:pPr>
        <w:tabs>
          <w:tab w:val="num" w:pos="7848"/>
        </w:tabs>
        <w:ind w:left="7848" w:hanging="360"/>
      </w:pPr>
    </w:lvl>
    <w:lvl w:ilvl="8" w:tplc="0409001B" w:tentative="1">
      <w:start w:val="1"/>
      <w:numFmt w:val="lowerRoman"/>
      <w:lvlText w:val="%9."/>
      <w:lvlJc w:val="right"/>
      <w:pPr>
        <w:tabs>
          <w:tab w:val="num" w:pos="8568"/>
        </w:tabs>
        <w:ind w:left="8568" w:hanging="180"/>
      </w:pPr>
    </w:lvl>
  </w:abstractNum>
  <w:abstractNum w:abstractNumId="32">
    <w:nsid w:val="503D7BE9"/>
    <w:multiLevelType w:val="hybridMultilevel"/>
    <w:tmpl w:val="C86459E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1543BE7"/>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5">
    <w:nsid w:val="5991593A"/>
    <w:multiLevelType w:val="hybridMultilevel"/>
    <w:tmpl w:val="728AA09A"/>
    <w:lvl w:ilvl="0" w:tplc="D08E50DC">
      <w:start w:val="1"/>
      <w:numFmt w:val="lowerLetter"/>
      <w:lvlText w:val="(%1)"/>
      <w:lvlJc w:val="left"/>
      <w:pPr>
        <w:ind w:left="720" w:hanging="360"/>
      </w:pPr>
      <w:rPr>
        <w:rFonts w:ascii="Arial Narrow" w:hAnsi="Arial Narrow" w:cs="Times New Roman" w:hint="default"/>
        <w:b w:val="0"/>
        <w:bCs w:val="0"/>
        <w:i w:val="0"/>
        <w:iCs w:val="0"/>
        <w:caps w:val="0"/>
        <w:smallCaps w:val="0"/>
        <w:strike w:val="0"/>
        <w:dstrike w:val="0"/>
        <w:noProof w:val="0"/>
        <w:vanish w:val="0"/>
        <w:color w:val="000000"/>
        <w:spacing w:val="0"/>
        <w:kern w:val="0"/>
        <w:position w:val="0"/>
        <w:sz w:val="2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D0425FB"/>
    <w:multiLevelType w:val="hybridMultilevel"/>
    <w:tmpl w:val="AA6428EA"/>
    <w:lvl w:ilvl="0" w:tplc="2BC44F8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F9C3085"/>
    <w:multiLevelType w:val="hybridMultilevel"/>
    <w:tmpl w:val="6B3C45C4"/>
    <w:lvl w:ilvl="0" w:tplc="C2F254E8">
      <w:start w:val="1"/>
      <w:numFmt w:val="decimal"/>
      <w:pStyle w:val="RARMPPara"/>
      <w:lvlText w:val="%1."/>
      <w:lvlJc w:val="left"/>
      <w:pPr>
        <w:ind w:left="502"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8">
    <w:nsid w:val="60381E20"/>
    <w:multiLevelType w:val="hybridMultilevel"/>
    <w:tmpl w:val="B4C8CB4A"/>
    <w:lvl w:ilvl="0" w:tplc="4BEC28E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40">
    <w:nsid w:val="631E44AF"/>
    <w:multiLevelType w:val="hybridMultilevel"/>
    <w:tmpl w:val="9926DCC4"/>
    <w:lvl w:ilvl="0" w:tplc="0178D322">
      <w:start w:val="1"/>
      <w:numFmt w:val="bullet"/>
      <w:lvlText w:val=""/>
      <w:lvlJc w:val="left"/>
      <w:pPr>
        <w:tabs>
          <w:tab w:val="num" w:pos="567"/>
        </w:tabs>
        <w:ind w:left="567" w:hanging="567"/>
      </w:pPr>
      <w:rPr>
        <w:rFonts w:ascii="Symbol" w:hAnsi="Symbol" w:cs="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64DB77DB"/>
    <w:multiLevelType w:val="hybridMultilevel"/>
    <w:tmpl w:val="C51C42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76C6C36"/>
    <w:multiLevelType w:val="hybridMultilevel"/>
    <w:tmpl w:val="5DC49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8957ADA"/>
    <w:multiLevelType w:val="hybridMultilevel"/>
    <w:tmpl w:val="AA6428EA"/>
    <w:lvl w:ilvl="0" w:tplc="2BC44F8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6B712813"/>
    <w:multiLevelType w:val="hybridMultilevel"/>
    <w:tmpl w:val="51905746"/>
    <w:lvl w:ilvl="0" w:tplc="A6384D06">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5">
    <w:nsid w:val="70AC4C6D"/>
    <w:multiLevelType w:val="hybridMultilevel"/>
    <w:tmpl w:val="FA3EB00A"/>
    <w:lvl w:ilvl="0" w:tplc="720251AE">
      <w:start w:val="1"/>
      <w:numFmt w:val="lowerLetter"/>
      <w:lvlText w:val="(%1)"/>
      <w:lvlJc w:val="left"/>
      <w:pPr>
        <w:tabs>
          <w:tab w:val="num" w:pos="855"/>
        </w:tabs>
        <w:ind w:left="855" w:hanging="515"/>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6">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49">
    <w:nsid w:val="7ACE741B"/>
    <w:multiLevelType w:val="hybridMultilevel"/>
    <w:tmpl w:val="09623D2E"/>
    <w:lvl w:ilvl="0" w:tplc="04047710">
      <w:start w:val="1"/>
      <w:numFmt w:val="bullet"/>
      <w:pStyle w:val="tablebullets"/>
      <w:lvlText w:val=""/>
      <w:lvlJc w:val="left"/>
      <w:pPr>
        <w:tabs>
          <w:tab w:val="num" w:pos="340"/>
        </w:tabs>
        <w:ind w:left="340" w:hanging="227"/>
      </w:pPr>
      <w:rPr>
        <w:rFonts w:ascii="Symbol" w:hAnsi="Symbol" w:cs="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49"/>
  </w:num>
  <w:num w:numId="3">
    <w:abstractNumId w:val="13"/>
  </w:num>
  <w:num w:numId="4">
    <w:abstractNumId w:val="48"/>
  </w:num>
  <w:num w:numId="5">
    <w:abstractNumId w:val="22"/>
  </w:num>
  <w:num w:numId="6">
    <w:abstractNumId w:val="34"/>
  </w:num>
  <w:num w:numId="7">
    <w:abstractNumId w:val="4"/>
  </w:num>
  <w:num w:numId="8">
    <w:abstractNumId w:val="11"/>
  </w:num>
  <w:num w:numId="9">
    <w:abstractNumId w:val="26"/>
  </w:num>
  <w:num w:numId="10">
    <w:abstractNumId w:val="15"/>
  </w:num>
  <w:num w:numId="11">
    <w:abstractNumId w:val="40"/>
  </w:num>
  <w:num w:numId="12">
    <w:abstractNumId w:val="48"/>
    <w:lvlOverride w:ilvl="0">
      <w:startOverride w:val="1"/>
    </w:lvlOverride>
  </w:num>
  <w:num w:numId="13">
    <w:abstractNumId w:val="45"/>
  </w:num>
  <w:num w:numId="14">
    <w:abstractNumId w:val="8"/>
  </w:num>
  <w:num w:numId="15">
    <w:abstractNumId w:val="46"/>
  </w:num>
  <w:num w:numId="16">
    <w:abstractNumId w:val="47"/>
  </w:num>
  <w:num w:numId="17">
    <w:abstractNumId w:val="24"/>
  </w:num>
  <w:num w:numId="18">
    <w:abstractNumId w:val="32"/>
  </w:num>
  <w:num w:numId="19">
    <w:abstractNumId w:val="38"/>
  </w:num>
  <w:num w:numId="20">
    <w:abstractNumId w:val="44"/>
  </w:num>
  <w:num w:numId="21">
    <w:abstractNumId w:val="5"/>
  </w:num>
  <w:num w:numId="22">
    <w:abstractNumId w:val="29"/>
  </w:num>
  <w:num w:numId="23">
    <w:abstractNumId w:val="30"/>
  </w:num>
  <w:num w:numId="24">
    <w:abstractNumId w:val="6"/>
  </w:num>
  <w:num w:numId="25">
    <w:abstractNumId w:val="3"/>
  </w:num>
  <w:num w:numId="26">
    <w:abstractNumId w:val="12"/>
  </w:num>
  <w:num w:numId="27">
    <w:abstractNumId w:val="7"/>
  </w:num>
  <w:num w:numId="28">
    <w:abstractNumId w:val="42"/>
  </w:num>
  <w:num w:numId="29">
    <w:abstractNumId w:val="10"/>
    <w:lvlOverride w:ilvl="0">
      <w:startOverride w:val="1"/>
    </w:lvlOverride>
  </w:num>
  <w:num w:numId="30">
    <w:abstractNumId w:val="39"/>
  </w:num>
  <w:num w:numId="31">
    <w:abstractNumId w:val="18"/>
  </w:num>
  <w:num w:numId="32">
    <w:abstractNumId w:val="2"/>
  </w:num>
  <w:num w:numId="33">
    <w:abstractNumId w:val="20"/>
  </w:num>
  <w:num w:numId="34">
    <w:abstractNumId w:val="31"/>
  </w:num>
  <w:num w:numId="35">
    <w:abstractNumId w:val="35"/>
  </w:num>
  <w:num w:numId="36">
    <w:abstractNumId w:val="41"/>
  </w:num>
  <w:num w:numId="37">
    <w:abstractNumId w:val="14"/>
  </w:num>
  <w:num w:numId="38">
    <w:abstractNumId w:val="0"/>
  </w:num>
  <w:num w:numId="39">
    <w:abstractNumId w:val="9"/>
  </w:num>
  <w:num w:numId="40">
    <w:abstractNumId w:val="21"/>
  </w:num>
  <w:num w:numId="41">
    <w:abstractNumId w:val="19"/>
  </w:num>
  <w:num w:numId="42">
    <w:abstractNumId w:val="19"/>
    <w:lvlOverride w:ilvl="0">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36"/>
          <w:u w:val="none"/>
          <w:effect w:val="none"/>
          <w:vertAlign w:val="baseline"/>
          <w:em w:val="none"/>
        </w:rPr>
      </w:lvl>
    </w:lvlOverride>
    <w:lvlOverride w:ilvl="1">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vanish w:val="0"/>
          <w:color w:val="auto"/>
          <w:spacing w:val="0"/>
          <w:kern w:val="0"/>
          <w:position w:val="0"/>
          <w:sz w:val="28"/>
          <w:u w:val="none"/>
          <w:effect w:val="none"/>
          <w:vertAlign w:val="baseline"/>
          <w:em w:val="none"/>
        </w:rPr>
      </w:lvl>
    </w:lvlOverride>
    <w:lvlOverride w:ilvl="2">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Override>
    <w:lvlOverride w:ilvl="3">
      <w:lvl w:ilvl="3">
        <w:start w:val="1"/>
        <w:numFmt w:val="decimal"/>
        <w:pStyle w:val="Quote"/>
        <w:lvlText w:val="%2.%3.%4"/>
        <w:lvlJc w:val="left"/>
        <w:pPr>
          <w:ind w:left="0" w:firstLine="0"/>
        </w:pPr>
        <w:rPr>
          <w:rFonts w:ascii="Calibri" w:hAnsi="Calibri" w:cs="Arial" w:hint="default"/>
          <w:b/>
          <w:bCs/>
          <w:i/>
          <w:iCs/>
          <w:color w:val="auto"/>
          <w:sz w:val="22"/>
          <w:szCs w:val="22"/>
          <w:u w:val="none"/>
        </w:rPr>
      </w:lvl>
    </w:lvlOverride>
    <w:lvlOverride w:ilvl="4">
      <w:lvl w:ilvl="4">
        <w:start w:val="1"/>
        <w:numFmt w:val="decimal"/>
        <w:lvlText w:val="%1.%2.%3.%4.%5"/>
        <w:lvlJc w:val="left"/>
        <w:pPr>
          <w:tabs>
            <w:tab w:val="num" w:pos="1985"/>
          </w:tabs>
          <w:ind w:left="0" w:firstLine="0"/>
        </w:pPr>
        <w:rPr>
          <w:rFonts w:hint="default"/>
        </w:rPr>
      </w:lvl>
    </w:lvlOverride>
    <w:lvlOverride w:ilvl="5">
      <w:lvl w:ilvl="5">
        <w:start w:val="1"/>
        <w:numFmt w:val="decimal"/>
        <w:lvlText w:val="%1.%2.%3.%4.%5.%6"/>
        <w:lvlJc w:val="left"/>
        <w:pPr>
          <w:tabs>
            <w:tab w:val="num" w:pos="1985"/>
          </w:tabs>
          <w:ind w:left="0" w:firstLine="0"/>
        </w:pPr>
        <w:rPr>
          <w:rFonts w:hint="default"/>
        </w:rPr>
      </w:lvl>
    </w:lvlOverride>
    <w:lvlOverride w:ilvl="6">
      <w:lvl w:ilvl="6">
        <w:start w:val="1"/>
        <w:numFmt w:val="decimal"/>
        <w:pStyle w:val="Heading7"/>
        <w:lvlText w:val="%1.%2.%3.%4.%5.%6.%7"/>
        <w:lvlJc w:val="left"/>
        <w:pPr>
          <w:tabs>
            <w:tab w:val="num" w:pos="1985"/>
          </w:tabs>
          <w:ind w:left="0" w:firstLine="0"/>
        </w:pPr>
        <w:rPr>
          <w:rFonts w:hint="default"/>
        </w:rPr>
      </w:lvl>
    </w:lvlOverride>
    <w:lvlOverride w:ilvl="7">
      <w:lvl w:ilvl="7">
        <w:start w:val="1"/>
        <w:numFmt w:val="decimal"/>
        <w:pStyle w:val="Heading8"/>
        <w:lvlText w:val="%1.%2.%3.%4.%5.%6.%7.%8"/>
        <w:lvlJc w:val="left"/>
        <w:pPr>
          <w:tabs>
            <w:tab w:val="num" w:pos="1985"/>
          </w:tabs>
          <w:ind w:left="0" w:firstLine="0"/>
        </w:pPr>
        <w:rPr>
          <w:rFonts w:hint="default"/>
        </w:rPr>
      </w:lvl>
    </w:lvlOverride>
    <w:lvlOverride w:ilvl="8">
      <w:lvl w:ilvl="8">
        <w:start w:val="1"/>
        <w:numFmt w:val="decimal"/>
        <w:pStyle w:val="Heading9"/>
        <w:lvlText w:val="%1.%2.%3.%4.%5.%6.%7.%8.%9"/>
        <w:lvlJc w:val="left"/>
        <w:pPr>
          <w:tabs>
            <w:tab w:val="num" w:pos="1985"/>
          </w:tabs>
          <w:ind w:left="0" w:firstLine="0"/>
        </w:pPr>
        <w:rPr>
          <w:rFonts w:hint="default"/>
        </w:rPr>
      </w:lvl>
    </w:lvlOverride>
  </w:num>
  <w:num w:numId="43">
    <w:abstractNumId w:val="33"/>
  </w:num>
  <w:num w:numId="44">
    <w:abstractNumId w:val="28"/>
  </w:num>
  <w:num w:numId="45">
    <w:abstractNumId w:val="36"/>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16"/>
  </w:num>
  <w:num w:numId="49">
    <w:abstractNumId w:val="10"/>
  </w:num>
  <w:num w:numId="50">
    <w:abstractNumId w:val="43"/>
  </w:num>
  <w:num w:numId="51">
    <w:abstractNumId w:val="48"/>
  </w:num>
  <w:num w:numId="52">
    <w:abstractNumId w:val="48"/>
  </w:num>
  <w:num w:numId="53">
    <w:abstractNumId w:val="48"/>
  </w:num>
  <w:num w:numId="54">
    <w:abstractNumId w:val="48"/>
  </w:num>
  <w:num w:numId="55">
    <w:abstractNumId w:val="27"/>
  </w:num>
  <w:num w:numId="56">
    <w:abstractNumId w:val="17"/>
  </w:num>
  <w:num w:numId="57">
    <w:abstractNumId w:val="48"/>
  </w:num>
  <w:num w:numId="58">
    <w:abstractNumId w:val="48"/>
  </w:num>
  <w:num w:numId="59">
    <w:abstractNumId w:val="48"/>
  </w:num>
  <w:num w:numId="60">
    <w:abstractNumId w:val="48"/>
  </w:num>
  <w:num w:numId="61">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2"/>
    </o:shapelayout>
  </w:hdrShapeDefaults>
  <w:footnotePr>
    <w:numFmt w:val="chicago"/>
    <w:numStart w:val="2"/>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avrzt5sv7wwaa2epps1vzttcw5r5awswf02e&quot;&gt;OGTR DIR Reference database&lt;record-ids&gt;&lt;item&gt;1580&lt;/item&gt;&lt;item&gt;2003&lt;/item&gt;&lt;item&gt;3382&lt;/item&gt;&lt;item&gt;4785&lt;/item&gt;&lt;item&gt;8837&lt;/item&gt;&lt;item&gt;11436&lt;/item&gt;&lt;item&gt;19781&lt;/item&gt;&lt;item&gt;19803&lt;/item&gt;&lt;item&gt;19806&lt;/item&gt;&lt;item&gt;19811&lt;/item&gt;&lt;item&gt;19812&lt;/item&gt;&lt;item&gt;19815&lt;/item&gt;&lt;item&gt;19848&lt;/item&gt;&lt;item&gt;19864&lt;/item&gt;&lt;item&gt;19927&lt;/item&gt;&lt;item&gt;19949&lt;/item&gt;&lt;item&gt;19950&lt;/item&gt;&lt;item&gt;19959&lt;/item&gt;&lt;item&gt;19961&lt;/item&gt;&lt;item&gt;19965&lt;/item&gt;&lt;item&gt;19967&lt;/item&gt;&lt;item&gt;19968&lt;/item&gt;&lt;item&gt;19979&lt;/item&gt;&lt;item&gt;19981&lt;/item&gt;&lt;item&gt;20259&lt;/item&gt;&lt;item&gt;20332&lt;/item&gt;&lt;item&gt;20340&lt;/item&gt;&lt;item&gt;20361&lt;/item&gt;&lt;item&gt;20400&lt;/item&gt;&lt;item&gt;20419&lt;/item&gt;&lt;item&gt;20459&lt;/item&gt;&lt;item&gt;20516&lt;/item&gt;&lt;item&gt;20539&lt;/item&gt;&lt;item&gt;20583&lt;/item&gt;&lt;item&gt;20909&lt;/item&gt;&lt;item&gt;20910&lt;/item&gt;&lt;item&gt;20911&lt;/item&gt;&lt;item&gt;20912&lt;/item&gt;&lt;item&gt;20913&lt;/item&gt;&lt;item&gt;20914&lt;/item&gt;&lt;item&gt;20916&lt;/item&gt;&lt;item&gt;20917&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925FE4"/>
    <w:rsid w:val="0000084A"/>
    <w:rsid w:val="00000F9A"/>
    <w:rsid w:val="000014B1"/>
    <w:rsid w:val="000021AE"/>
    <w:rsid w:val="00002284"/>
    <w:rsid w:val="000026D2"/>
    <w:rsid w:val="00003152"/>
    <w:rsid w:val="00003743"/>
    <w:rsid w:val="00003A44"/>
    <w:rsid w:val="00003F73"/>
    <w:rsid w:val="00004537"/>
    <w:rsid w:val="000045D6"/>
    <w:rsid w:val="000046C3"/>
    <w:rsid w:val="00004999"/>
    <w:rsid w:val="00005116"/>
    <w:rsid w:val="00005D1C"/>
    <w:rsid w:val="00005FEB"/>
    <w:rsid w:val="000062BB"/>
    <w:rsid w:val="000067E2"/>
    <w:rsid w:val="00006AC0"/>
    <w:rsid w:val="00006D77"/>
    <w:rsid w:val="0000776E"/>
    <w:rsid w:val="000078F5"/>
    <w:rsid w:val="0001085A"/>
    <w:rsid w:val="000109BE"/>
    <w:rsid w:val="00010B38"/>
    <w:rsid w:val="000110B5"/>
    <w:rsid w:val="000115C9"/>
    <w:rsid w:val="0001182B"/>
    <w:rsid w:val="00012302"/>
    <w:rsid w:val="000125A1"/>
    <w:rsid w:val="00012B93"/>
    <w:rsid w:val="00013499"/>
    <w:rsid w:val="0001363B"/>
    <w:rsid w:val="000139E0"/>
    <w:rsid w:val="000139F0"/>
    <w:rsid w:val="00013ABE"/>
    <w:rsid w:val="00013B6B"/>
    <w:rsid w:val="00014052"/>
    <w:rsid w:val="00014309"/>
    <w:rsid w:val="0001452E"/>
    <w:rsid w:val="000145DB"/>
    <w:rsid w:val="000146FF"/>
    <w:rsid w:val="000148A6"/>
    <w:rsid w:val="000149EE"/>
    <w:rsid w:val="00015408"/>
    <w:rsid w:val="000158C1"/>
    <w:rsid w:val="00015A3D"/>
    <w:rsid w:val="00015AD5"/>
    <w:rsid w:val="00015BA5"/>
    <w:rsid w:val="000161D9"/>
    <w:rsid w:val="00016529"/>
    <w:rsid w:val="00016915"/>
    <w:rsid w:val="00017617"/>
    <w:rsid w:val="00017654"/>
    <w:rsid w:val="00017859"/>
    <w:rsid w:val="000178FB"/>
    <w:rsid w:val="00017D03"/>
    <w:rsid w:val="000202CB"/>
    <w:rsid w:val="000208CE"/>
    <w:rsid w:val="00020C56"/>
    <w:rsid w:val="00020F0D"/>
    <w:rsid w:val="00021DBB"/>
    <w:rsid w:val="00022179"/>
    <w:rsid w:val="000227D3"/>
    <w:rsid w:val="00022C80"/>
    <w:rsid w:val="00022F57"/>
    <w:rsid w:val="000234C8"/>
    <w:rsid w:val="0002359D"/>
    <w:rsid w:val="000238E0"/>
    <w:rsid w:val="000239CE"/>
    <w:rsid w:val="000242DA"/>
    <w:rsid w:val="00024651"/>
    <w:rsid w:val="0002470D"/>
    <w:rsid w:val="00024810"/>
    <w:rsid w:val="00024870"/>
    <w:rsid w:val="00024887"/>
    <w:rsid w:val="000249D0"/>
    <w:rsid w:val="00025465"/>
    <w:rsid w:val="00025619"/>
    <w:rsid w:val="00025712"/>
    <w:rsid w:val="00025A45"/>
    <w:rsid w:val="000260E3"/>
    <w:rsid w:val="000263E2"/>
    <w:rsid w:val="000272B2"/>
    <w:rsid w:val="000272F3"/>
    <w:rsid w:val="000300F5"/>
    <w:rsid w:val="00030FFB"/>
    <w:rsid w:val="00031389"/>
    <w:rsid w:val="000313B9"/>
    <w:rsid w:val="0003297A"/>
    <w:rsid w:val="00032DE5"/>
    <w:rsid w:val="00032FE9"/>
    <w:rsid w:val="00032FF4"/>
    <w:rsid w:val="0003330E"/>
    <w:rsid w:val="000339E8"/>
    <w:rsid w:val="00033F79"/>
    <w:rsid w:val="000341FE"/>
    <w:rsid w:val="000342B2"/>
    <w:rsid w:val="00034565"/>
    <w:rsid w:val="0003494B"/>
    <w:rsid w:val="00034CE7"/>
    <w:rsid w:val="00034D51"/>
    <w:rsid w:val="00034F76"/>
    <w:rsid w:val="0003590E"/>
    <w:rsid w:val="00035A2F"/>
    <w:rsid w:val="00035B1E"/>
    <w:rsid w:val="00035EAD"/>
    <w:rsid w:val="00035F17"/>
    <w:rsid w:val="0003693D"/>
    <w:rsid w:val="00036CC1"/>
    <w:rsid w:val="000370F5"/>
    <w:rsid w:val="000372ED"/>
    <w:rsid w:val="00037686"/>
    <w:rsid w:val="00041649"/>
    <w:rsid w:val="0004167E"/>
    <w:rsid w:val="00041B78"/>
    <w:rsid w:val="00041BAE"/>
    <w:rsid w:val="000422A2"/>
    <w:rsid w:val="000426E6"/>
    <w:rsid w:val="00042841"/>
    <w:rsid w:val="00043370"/>
    <w:rsid w:val="000438F0"/>
    <w:rsid w:val="000439D8"/>
    <w:rsid w:val="000446F1"/>
    <w:rsid w:val="00044FB4"/>
    <w:rsid w:val="00045993"/>
    <w:rsid w:val="00045995"/>
    <w:rsid w:val="00045FAC"/>
    <w:rsid w:val="00046171"/>
    <w:rsid w:val="000463A7"/>
    <w:rsid w:val="00046A62"/>
    <w:rsid w:val="00046AE6"/>
    <w:rsid w:val="000471DC"/>
    <w:rsid w:val="000477A4"/>
    <w:rsid w:val="0004797C"/>
    <w:rsid w:val="00047E98"/>
    <w:rsid w:val="000500A5"/>
    <w:rsid w:val="000507B2"/>
    <w:rsid w:val="00050F34"/>
    <w:rsid w:val="00051729"/>
    <w:rsid w:val="00051AD5"/>
    <w:rsid w:val="00051B8A"/>
    <w:rsid w:val="00052FA5"/>
    <w:rsid w:val="00052FE6"/>
    <w:rsid w:val="000530B2"/>
    <w:rsid w:val="000533CC"/>
    <w:rsid w:val="00053412"/>
    <w:rsid w:val="0005363B"/>
    <w:rsid w:val="00053904"/>
    <w:rsid w:val="00053C53"/>
    <w:rsid w:val="00054095"/>
    <w:rsid w:val="00054232"/>
    <w:rsid w:val="000548D6"/>
    <w:rsid w:val="00054C40"/>
    <w:rsid w:val="000559C1"/>
    <w:rsid w:val="00055AEC"/>
    <w:rsid w:val="00057DBD"/>
    <w:rsid w:val="00057EE7"/>
    <w:rsid w:val="00060144"/>
    <w:rsid w:val="000603A2"/>
    <w:rsid w:val="00060446"/>
    <w:rsid w:val="000604F8"/>
    <w:rsid w:val="00060526"/>
    <w:rsid w:val="0006097B"/>
    <w:rsid w:val="00061A9C"/>
    <w:rsid w:val="00061D74"/>
    <w:rsid w:val="00062B94"/>
    <w:rsid w:val="00062F82"/>
    <w:rsid w:val="00063D9D"/>
    <w:rsid w:val="00064416"/>
    <w:rsid w:val="00064C91"/>
    <w:rsid w:val="000659D8"/>
    <w:rsid w:val="00065C0A"/>
    <w:rsid w:val="00065EFF"/>
    <w:rsid w:val="0006630C"/>
    <w:rsid w:val="00066C65"/>
    <w:rsid w:val="0006717C"/>
    <w:rsid w:val="00067456"/>
    <w:rsid w:val="00067920"/>
    <w:rsid w:val="00067BF9"/>
    <w:rsid w:val="00067C26"/>
    <w:rsid w:val="00070351"/>
    <w:rsid w:val="000703DB"/>
    <w:rsid w:val="000705C8"/>
    <w:rsid w:val="00071910"/>
    <w:rsid w:val="00071E99"/>
    <w:rsid w:val="00072095"/>
    <w:rsid w:val="0007213D"/>
    <w:rsid w:val="00073CAD"/>
    <w:rsid w:val="00074EE2"/>
    <w:rsid w:val="0007516D"/>
    <w:rsid w:val="00076033"/>
    <w:rsid w:val="0007615F"/>
    <w:rsid w:val="0007650F"/>
    <w:rsid w:val="0007685C"/>
    <w:rsid w:val="00076D12"/>
    <w:rsid w:val="00077720"/>
    <w:rsid w:val="00077F98"/>
    <w:rsid w:val="000800B6"/>
    <w:rsid w:val="000800C7"/>
    <w:rsid w:val="0008039D"/>
    <w:rsid w:val="000808B3"/>
    <w:rsid w:val="00080BCD"/>
    <w:rsid w:val="000810FF"/>
    <w:rsid w:val="00081270"/>
    <w:rsid w:val="00081CEC"/>
    <w:rsid w:val="0008247E"/>
    <w:rsid w:val="000829CE"/>
    <w:rsid w:val="00082FC2"/>
    <w:rsid w:val="000831C9"/>
    <w:rsid w:val="0008357C"/>
    <w:rsid w:val="00083981"/>
    <w:rsid w:val="00084343"/>
    <w:rsid w:val="0008457F"/>
    <w:rsid w:val="00084978"/>
    <w:rsid w:val="000853D6"/>
    <w:rsid w:val="0008646A"/>
    <w:rsid w:val="00086796"/>
    <w:rsid w:val="0008679A"/>
    <w:rsid w:val="00087911"/>
    <w:rsid w:val="0009009E"/>
    <w:rsid w:val="000909D3"/>
    <w:rsid w:val="00090DA7"/>
    <w:rsid w:val="000915E3"/>
    <w:rsid w:val="00091690"/>
    <w:rsid w:val="000916A0"/>
    <w:rsid w:val="000916B1"/>
    <w:rsid w:val="00092080"/>
    <w:rsid w:val="00092089"/>
    <w:rsid w:val="0009229A"/>
    <w:rsid w:val="0009256D"/>
    <w:rsid w:val="00092900"/>
    <w:rsid w:val="00092BC4"/>
    <w:rsid w:val="00094694"/>
    <w:rsid w:val="0009475E"/>
    <w:rsid w:val="000947EE"/>
    <w:rsid w:val="0009490A"/>
    <w:rsid w:val="00094DDB"/>
    <w:rsid w:val="00095141"/>
    <w:rsid w:val="000952D8"/>
    <w:rsid w:val="000958B8"/>
    <w:rsid w:val="00095BE3"/>
    <w:rsid w:val="00095C08"/>
    <w:rsid w:val="00095D37"/>
    <w:rsid w:val="00096208"/>
    <w:rsid w:val="00096AC1"/>
    <w:rsid w:val="00096EFF"/>
    <w:rsid w:val="000971BF"/>
    <w:rsid w:val="00097346"/>
    <w:rsid w:val="00097B60"/>
    <w:rsid w:val="00097C65"/>
    <w:rsid w:val="000A05AA"/>
    <w:rsid w:val="000A17FD"/>
    <w:rsid w:val="000A268F"/>
    <w:rsid w:val="000A289E"/>
    <w:rsid w:val="000A2986"/>
    <w:rsid w:val="000A34A0"/>
    <w:rsid w:val="000A34F0"/>
    <w:rsid w:val="000A39F4"/>
    <w:rsid w:val="000A3B64"/>
    <w:rsid w:val="000A42AF"/>
    <w:rsid w:val="000A4B05"/>
    <w:rsid w:val="000A4B35"/>
    <w:rsid w:val="000A4D8C"/>
    <w:rsid w:val="000A5DDD"/>
    <w:rsid w:val="000A66D0"/>
    <w:rsid w:val="000A6852"/>
    <w:rsid w:val="000A6B0D"/>
    <w:rsid w:val="000A6C8C"/>
    <w:rsid w:val="000A72A8"/>
    <w:rsid w:val="000A7B98"/>
    <w:rsid w:val="000B12A2"/>
    <w:rsid w:val="000B1717"/>
    <w:rsid w:val="000B1BC6"/>
    <w:rsid w:val="000B1D8E"/>
    <w:rsid w:val="000B3A5A"/>
    <w:rsid w:val="000B3D27"/>
    <w:rsid w:val="000B3ED6"/>
    <w:rsid w:val="000B4008"/>
    <w:rsid w:val="000B456E"/>
    <w:rsid w:val="000B4707"/>
    <w:rsid w:val="000B4E66"/>
    <w:rsid w:val="000B5657"/>
    <w:rsid w:val="000B5C64"/>
    <w:rsid w:val="000B5D01"/>
    <w:rsid w:val="000B66D5"/>
    <w:rsid w:val="000B6B24"/>
    <w:rsid w:val="000B6BB3"/>
    <w:rsid w:val="000B78CE"/>
    <w:rsid w:val="000C010D"/>
    <w:rsid w:val="000C026F"/>
    <w:rsid w:val="000C02EB"/>
    <w:rsid w:val="000C0BB1"/>
    <w:rsid w:val="000C0DD7"/>
    <w:rsid w:val="000C115F"/>
    <w:rsid w:val="000C11BC"/>
    <w:rsid w:val="000C12CE"/>
    <w:rsid w:val="000C177D"/>
    <w:rsid w:val="000C1A45"/>
    <w:rsid w:val="000C1DCD"/>
    <w:rsid w:val="000C2021"/>
    <w:rsid w:val="000C2771"/>
    <w:rsid w:val="000C2ADC"/>
    <w:rsid w:val="000C2EEA"/>
    <w:rsid w:val="000C3548"/>
    <w:rsid w:val="000C3DCA"/>
    <w:rsid w:val="000C460E"/>
    <w:rsid w:val="000C49E8"/>
    <w:rsid w:val="000C4A44"/>
    <w:rsid w:val="000C5548"/>
    <w:rsid w:val="000C5701"/>
    <w:rsid w:val="000C6C5A"/>
    <w:rsid w:val="000C7115"/>
    <w:rsid w:val="000C77EB"/>
    <w:rsid w:val="000C7D65"/>
    <w:rsid w:val="000C7D6C"/>
    <w:rsid w:val="000C7EB7"/>
    <w:rsid w:val="000D0D6D"/>
    <w:rsid w:val="000D1579"/>
    <w:rsid w:val="000D17AD"/>
    <w:rsid w:val="000D1AF6"/>
    <w:rsid w:val="000D1CE9"/>
    <w:rsid w:val="000D1DBE"/>
    <w:rsid w:val="000D2599"/>
    <w:rsid w:val="000D2792"/>
    <w:rsid w:val="000D4390"/>
    <w:rsid w:val="000D47DB"/>
    <w:rsid w:val="000D4B1F"/>
    <w:rsid w:val="000D5840"/>
    <w:rsid w:val="000D7059"/>
    <w:rsid w:val="000D7121"/>
    <w:rsid w:val="000E0593"/>
    <w:rsid w:val="000E05C3"/>
    <w:rsid w:val="000E0610"/>
    <w:rsid w:val="000E0A8A"/>
    <w:rsid w:val="000E10F2"/>
    <w:rsid w:val="000E1539"/>
    <w:rsid w:val="000E17D2"/>
    <w:rsid w:val="000E17F7"/>
    <w:rsid w:val="000E19A2"/>
    <w:rsid w:val="000E1BA0"/>
    <w:rsid w:val="000E2339"/>
    <w:rsid w:val="000E2389"/>
    <w:rsid w:val="000E2E51"/>
    <w:rsid w:val="000E3323"/>
    <w:rsid w:val="000E34D6"/>
    <w:rsid w:val="000E3D8D"/>
    <w:rsid w:val="000E427C"/>
    <w:rsid w:val="000E440C"/>
    <w:rsid w:val="000E46B7"/>
    <w:rsid w:val="000E4866"/>
    <w:rsid w:val="000E4E67"/>
    <w:rsid w:val="000E5091"/>
    <w:rsid w:val="000E50EE"/>
    <w:rsid w:val="000E513D"/>
    <w:rsid w:val="000E5B5A"/>
    <w:rsid w:val="000E604F"/>
    <w:rsid w:val="000E620E"/>
    <w:rsid w:val="000E6B53"/>
    <w:rsid w:val="000E7158"/>
    <w:rsid w:val="000E73BE"/>
    <w:rsid w:val="000E73C4"/>
    <w:rsid w:val="000E73CC"/>
    <w:rsid w:val="000E757E"/>
    <w:rsid w:val="000E79EB"/>
    <w:rsid w:val="000F1357"/>
    <w:rsid w:val="000F179A"/>
    <w:rsid w:val="000F1C04"/>
    <w:rsid w:val="000F1C37"/>
    <w:rsid w:val="000F2948"/>
    <w:rsid w:val="000F2A0B"/>
    <w:rsid w:val="000F3153"/>
    <w:rsid w:val="000F3A14"/>
    <w:rsid w:val="000F3C96"/>
    <w:rsid w:val="000F48EE"/>
    <w:rsid w:val="000F4CCF"/>
    <w:rsid w:val="000F4D2D"/>
    <w:rsid w:val="000F5557"/>
    <w:rsid w:val="000F6720"/>
    <w:rsid w:val="000F6B2D"/>
    <w:rsid w:val="000F718A"/>
    <w:rsid w:val="000F798D"/>
    <w:rsid w:val="000F79DF"/>
    <w:rsid w:val="000F7A21"/>
    <w:rsid w:val="0010050F"/>
    <w:rsid w:val="00100876"/>
    <w:rsid w:val="00100A46"/>
    <w:rsid w:val="00100B10"/>
    <w:rsid w:val="00100F33"/>
    <w:rsid w:val="00100F5D"/>
    <w:rsid w:val="00101056"/>
    <w:rsid w:val="001013BF"/>
    <w:rsid w:val="001018B7"/>
    <w:rsid w:val="00101B85"/>
    <w:rsid w:val="0010232C"/>
    <w:rsid w:val="0010286A"/>
    <w:rsid w:val="00102A12"/>
    <w:rsid w:val="0010309E"/>
    <w:rsid w:val="00103299"/>
    <w:rsid w:val="001033CE"/>
    <w:rsid w:val="0010363E"/>
    <w:rsid w:val="00103775"/>
    <w:rsid w:val="00104B6C"/>
    <w:rsid w:val="00105130"/>
    <w:rsid w:val="001051DC"/>
    <w:rsid w:val="00105224"/>
    <w:rsid w:val="001054AB"/>
    <w:rsid w:val="00105E3A"/>
    <w:rsid w:val="001061C7"/>
    <w:rsid w:val="001062B8"/>
    <w:rsid w:val="001064CD"/>
    <w:rsid w:val="0010654C"/>
    <w:rsid w:val="00106824"/>
    <w:rsid w:val="00107035"/>
    <w:rsid w:val="0010721B"/>
    <w:rsid w:val="0010756B"/>
    <w:rsid w:val="00107BD6"/>
    <w:rsid w:val="00110878"/>
    <w:rsid w:val="00111B91"/>
    <w:rsid w:val="00111D43"/>
    <w:rsid w:val="00112413"/>
    <w:rsid w:val="0011265E"/>
    <w:rsid w:val="00112901"/>
    <w:rsid w:val="00112A09"/>
    <w:rsid w:val="00112B33"/>
    <w:rsid w:val="00112CAD"/>
    <w:rsid w:val="001130D6"/>
    <w:rsid w:val="001131A3"/>
    <w:rsid w:val="00113522"/>
    <w:rsid w:val="00113566"/>
    <w:rsid w:val="00113BB5"/>
    <w:rsid w:val="00114977"/>
    <w:rsid w:val="00114A8B"/>
    <w:rsid w:val="00114BC2"/>
    <w:rsid w:val="00114BE1"/>
    <w:rsid w:val="00114D77"/>
    <w:rsid w:val="00115315"/>
    <w:rsid w:val="00115BFB"/>
    <w:rsid w:val="001167E5"/>
    <w:rsid w:val="00116A5F"/>
    <w:rsid w:val="00117212"/>
    <w:rsid w:val="001176B3"/>
    <w:rsid w:val="001207D7"/>
    <w:rsid w:val="00120A17"/>
    <w:rsid w:val="0012101F"/>
    <w:rsid w:val="0012104E"/>
    <w:rsid w:val="001216A4"/>
    <w:rsid w:val="001219B9"/>
    <w:rsid w:val="00121D01"/>
    <w:rsid w:val="00121E26"/>
    <w:rsid w:val="001222B2"/>
    <w:rsid w:val="001227F0"/>
    <w:rsid w:val="00122A98"/>
    <w:rsid w:val="00122D5F"/>
    <w:rsid w:val="00122D95"/>
    <w:rsid w:val="00122F70"/>
    <w:rsid w:val="001231BC"/>
    <w:rsid w:val="00123275"/>
    <w:rsid w:val="0012386A"/>
    <w:rsid w:val="0012431B"/>
    <w:rsid w:val="001246B3"/>
    <w:rsid w:val="0012511C"/>
    <w:rsid w:val="0012534E"/>
    <w:rsid w:val="0012595C"/>
    <w:rsid w:val="00125C16"/>
    <w:rsid w:val="00126A4D"/>
    <w:rsid w:val="00127555"/>
    <w:rsid w:val="0012763C"/>
    <w:rsid w:val="00127ADD"/>
    <w:rsid w:val="00127B38"/>
    <w:rsid w:val="00127C25"/>
    <w:rsid w:val="00130B50"/>
    <w:rsid w:val="001310E4"/>
    <w:rsid w:val="00131434"/>
    <w:rsid w:val="00131677"/>
    <w:rsid w:val="00132207"/>
    <w:rsid w:val="001324AC"/>
    <w:rsid w:val="0013298E"/>
    <w:rsid w:val="001329FE"/>
    <w:rsid w:val="00132B2C"/>
    <w:rsid w:val="00132B67"/>
    <w:rsid w:val="00133E9A"/>
    <w:rsid w:val="0013463E"/>
    <w:rsid w:val="00134E58"/>
    <w:rsid w:val="0013534D"/>
    <w:rsid w:val="0013668A"/>
    <w:rsid w:val="00136691"/>
    <w:rsid w:val="001368C1"/>
    <w:rsid w:val="00136AA2"/>
    <w:rsid w:val="00136C42"/>
    <w:rsid w:val="001378FB"/>
    <w:rsid w:val="00137BFB"/>
    <w:rsid w:val="001404C5"/>
    <w:rsid w:val="00141D79"/>
    <w:rsid w:val="00142293"/>
    <w:rsid w:val="00142696"/>
    <w:rsid w:val="0014308D"/>
    <w:rsid w:val="001436EC"/>
    <w:rsid w:val="001437C5"/>
    <w:rsid w:val="001438FD"/>
    <w:rsid w:val="00143D57"/>
    <w:rsid w:val="0014499E"/>
    <w:rsid w:val="001449F2"/>
    <w:rsid w:val="00144E53"/>
    <w:rsid w:val="0014552D"/>
    <w:rsid w:val="00145911"/>
    <w:rsid w:val="00145CD0"/>
    <w:rsid w:val="00145CD9"/>
    <w:rsid w:val="00145E69"/>
    <w:rsid w:val="001460CA"/>
    <w:rsid w:val="00146222"/>
    <w:rsid w:val="00146984"/>
    <w:rsid w:val="00146A10"/>
    <w:rsid w:val="00146F9A"/>
    <w:rsid w:val="001477DB"/>
    <w:rsid w:val="00147831"/>
    <w:rsid w:val="0015003C"/>
    <w:rsid w:val="0015014F"/>
    <w:rsid w:val="0015079A"/>
    <w:rsid w:val="00150C69"/>
    <w:rsid w:val="00150CE7"/>
    <w:rsid w:val="00151524"/>
    <w:rsid w:val="00151771"/>
    <w:rsid w:val="0015185D"/>
    <w:rsid w:val="001519FB"/>
    <w:rsid w:val="00151A5B"/>
    <w:rsid w:val="001522F5"/>
    <w:rsid w:val="001523D3"/>
    <w:rsid w:val="00153291"/>
    <w:rsid w:val="001532D5"/>
    <w:rsid w:val="00153AB2"/>
    <w:rsid w:val="00153CC0"/>
    <w:rsid w:val="00153D81"/>
    <w:rsid w:val="00154D2A"/>
    <w:rsid w:val="00155159"/>
    <w:rsid w:val="00155556"/>
    <w:rsid w:val="00155961"/>
    <w:rsid w:val="00156091"/>
    <w:rsid w:val="001561AC"/>
    <w:rsid w:val="00156495"/>
    <w:rsid w:val="001566FA"/>
    <w:rsid w:val="001573A9"/>
    <w:rsid w:val="00157578"/>
    <w:rsid w:val="00157866"/>
    <w:rsid w:val="00157D63"/>
    <w:rsid w:val="00157DC9"/>
    <w:rsid w:val="00160176"/>
    <w:rsid w:val="00160289"/>
    <w:rsid w:val="00160321"/>
    <w:rsid w:val="00160A40"/>
    <w:rsid w:val="00160CFB"/>
    <w:rsid w:val="00160D70"/>
    <w:rsid w:val="00161439"/>
    <w:rsid w:val="00161C89"/>
    <w:rsid w:val="00161EC7"/>
    <w:rsid w:val="00162917"/>
    <w:rsid w:val="00163C8F"/>
    <w:rsid w:val="00163D1B"/>
    <w:rsid w:val="00164BC7"/>
    <w:rsid w:val="0016560B"/>
    <w:rsid w:val="0016599B"/>
    <w:rsid w:val="00165A9C"/>
    <w:rsid w:val="00166058"/>
    <w:rsid w:val="00166335"/>
    <w:rsid w:val="00166F4A"/>
    <w:rsid w:val="00167256"/>
    <w:rsid w:val="0016727F"/>
    <w:rsid w:val="001674E0"/>
    <w:rsid w:val="0016773D"/>
    <w:rsid w:val="00167E3B"/>
    <w:rsid w:val="00167FC6"/>
    <w:rsid w:val="00170374"/>
    <w:rsid w:val="001703D0"/>
    <w:rsid w:val="00171226"/>
    <w:rsid w:val="0017134A"/>
    <w:rsid w:val="001717F6"/>
    <w:rsid w:val="0017191B"/>
    <w:rsid w:val="00171AEF"/>
    <w:rsid w:val="00172787"/>
    <w:rsid w:val="00172C36"/>
    <w:rsid w:val="00173462"/>
    <w:rsid w:val="00173785"/>
    <w:rsid w:val="0017399D"/>
    <w:rsid w:val="00173DB6"/>
    <w:rsid w:val="00173DE7"/>
    <w:rsid w:val="0017418E"/>
    <w:rsid w:val="001743BB"/>
    <w:rsid w:val="001747DA"/>
    <w:rsid w:val="00174A52"/>
    <w:rsid w:val="00174E93"/>
    <w:rsid w:val="00175508"/>
    <w:rsid w:val="00175C37"/>
    <w:rsid w:val="0017660F"/>
    <w:rsid w:val="00176A3A"/>
    <w:rsid w:val="00176C6A"/>
    <w:rsid w:val="00176DA1"/>
    <w:rsid w:val="0017720F"/>
    <w:rsid w:val="001774F2"/>
    <w:rsid w:val="0017757D"/>
    <w:rsid w:val="00177A52"/>
    <w:rsid w:val="00177F61"/>
    <w:rsid w:val="00180184"/>
    <w:rsid w:val="00180303"/>
    <w:rsid w:val="0018179D"/>
    <w:rsid w:val="00181B4A"/>
    <w:rsid w:val="001823F2"/>
    <w:rsid w:val="001828B7"/>
    <w:rsid w:val="00182AAB"/>
    <w:rsid w:val="00182AF3"/>
    <w:rsid w:val="00182F0F"/>
    <w:rsid w:val="0018384E"/>
    <w:rsid w:val="00184664"/>
    <w:rsid w:val="001849CE"/>
    <w:rsid w:val="00184FF7"/>
    <w:rsid w:val="00185733"/>
    <w:rsid w:val="0018592D"/>
    <w:rsid w:val="00185EC1"/>
    <w:rsid w:val="00186174"/>
    <w:rsid w:val="00186467"/>
    <w:rsid w:val="00186BD3"/>
    <w:rsid w:val="00186CA3"/>
    <w:rsid w:val="00186D75"/>
    <w:rsid w:val="00186FAA"/>
    <w:rsid w:val="00187078"/>
    <w:rsid w:val="001875EC"/>
    <w:rsid w:val="001901CF"/>
    <w:rsid w:val="00190E53"/>
    <w:rsid w:val="0019104B"/>
    <w:rsid w:val="0019120B"/>
    <w:rsid w:val="00191338"/>
    <w:rsid w:val="00191B78"/>
    <w:rsid w:val="00191C21"/>
    <w:rsid w:val="00191E25"/>
    <w:rsid w:val="00192092"/>
    <w:rsid w:val="001926D1"/>
    <w:rsid w:val="00194367"/>
    <w:rsid w:val="00194A89"/>
    <w:rsid w:val="001956B5"/>
    <w:rsid w:val="001957BA"/>
    <w:rsid w:val="00195D13"/>
    <w:rsid w:val="00196926"/>
    <w:rsid w:val="00197585"/>
    <w:rsid w:val="00197761"/>
    <w:rsid w:val="001978FD"/>
    <w:rsid w:val="00197AF0"/>
    <w:rsid w:val="00197BC4"/>
    <w:rsid w:val="001A03FC"/>
    <w:rsid w:val="001A056B"/>
    <w:rsid w:val="001A0CE0"/>
    <w:rsid w:val="001A1AF0"/>
    <w:rsid w:val="001A212D"/>
    <w:rsid w:val="001A279C"/>
    <w:rsid w:val="001A39C9"/>
    <w:rsid w:val="001A4939"/>
    <w:rsid w:val="001A4B79"/>
    <w:rsid w:val="001A61DC"/>
    <w:rsid w:val="001A6559"/>
    <w:rsid w:val="001A69E9"/>
    <w:rsid w:val="001A719F"/>
    <w:rsid w:val="001A7464"/>
    <w:rsid w:val="001A748E"/>
    <w:rsid w:val="001A7E79"/>
    <w:rsid w:val="001B0327"/>
    <w:rsid w:val="001B0448"/>
    <w:rsid w:val="001B06A6"/>
    <w:rsid w:val="001B0901"/>
    <w:rsid w:val="001B1482"/>
    <w:rsid w:val="001B1488"/>
    <w:rsid w:val="001B16DC"/>
    <w:rsid w:val="001B1F19"/>
    <w:rsid w:val="001B2502"/>
    <w:rsid w:val="001B2D1C"/>
    <w:rsid w:val="001B2D43"/>
    <w:rsid w:val="001B2EA0"/>
    <w:rsid w:val="001B3443"/>
    <w:rsid w:val="001B3AC7"/>
    <w:rsid w:val="001B3D2E"/>
    <w:rsid w:val="001B411C"/>
    <w:rsid w:val="001B45E8"/>
    <w:rsid w:val="001B65CF"/>
    <w:rsid w:val="001B678F"/>
    <w:rsid w:val="001B6C0D"/>
    <w:rsid w:val="001B6DF6"/>
    <w:rsid w:val="001B7149"/>
    <w:rsid w:val="001B724A"/>
    <w:rsid w:val="001B7584"/>
    <w:rsid w:val="001B7D70"/>
    <w:rsid w:val="001C04E9"/>
    <w:rsid w:val="001C07BA"/>
    <w:rsid w:val="001C083A"/>
    <w:rsid w:val="001C097A"/>
    <w:rsid w:val="001C0C31"/>
    <w:rsid w:val="001C11CA"/>
    <w:rsid w:val="001C120F"/>
    <w:rsid w:val="001C1841"/>
    <w:rsid w:val="001C2078"/>
    <w:rsid w:val="001C20B8"/>
    <w:rsid w:val="001C2128"/>
    <w:rsid w:val="001C2295"/>
    <w:rsid w:val="001C23E7"/>
    <w:rsid w:val="001C25FA"/>
    <w:rsid w:val="001C2A34"/>
    <w:rsid w:val="001C2C8E"/>
    <w:rsid w:val="001C2CAC"/>
    <w:rsid w:val="001C3382"/>
    <w:rsid w:val="001C350E"/>
    <w:rsid w:val="001C388C"/>
    <w:rsid w:val="001C3958"/>
    <w:rsid w:val="001C3DB7"/>
    <w:rsid w:val="001C44F1"/>
    <w:rsid w:val="001C45A0"/>
    <w:rsid w:val="001C48CF"/>
    <w:rsid w:val="001C4DF7"/>
    <w:rsid w:val="001C5268"/>
    <w:rsid w:val="001C592E"/>
    <w:rsid w:val="001C5984"/>
    <w:rsid w:val="001C5E27"/>
    <w:rsid w:val="001C6AF5"/>
    <w:rsid w:val="001C6CAA"/>
    <w:rsid w:val="001C71DB"/>
    <w:rsid w:val="001C7454"/>
    <w:rsid w:val="001C7551"/>
    <w:rsid w:val="001C7BA0"/>
    <w:rsid w:val="001C7BF8"/>
    <w:rsid w:val="001C7D04"/>
    <w:rsid w:val="001C7D0B"/>
    <w:rsid w:val="001D09EC"/>
    <w:rsid w:val="001D0FCF"/>
    <w:rsid w:val="001D11E2"/>
    <w:rsid w:val="001D20C5"/>
    <w:rsid w:val="001D2137"/>
    <w:rsid w:val="001D2D3F"/>
    <w:rsid w:val="001D2FE1"/>
    <w:rsid w:val="001D30BB"/>
    <w:rsid w:val="001D3C9E"/>
    <w:rsid w:val="001D42DF"/>
    <w:rsid w:val="001D4570"/>
    <w:rsid w:val="001D487A"/>
    <w:rsid w:val="001D4D1D"/>
    <w:rsid w:val="001D58AD"/>
    <w:rsid w:val="001D5901"/>
    <w:rsid w:val="001D5EB6"/>
    <w:rsid w:val="001D5F2E"/>
    <w:rsid w:val="001D5F96"/>
    <w:rsid w:val="001D6370"/>
    <w:rsid w:val="001D68D6"/>
    <w:rsid w:val="001D6B69"/>
    <w:rsid w:val="001D6E48"/>
    <w:rsid w:val="001D6FA3"/>
    <w:rsid w:val="001D765A"/>
    <w:rsid w:val="001D7F2C"/>
    <w:rsid w:val="001E0203"/>
    <w:rsid w:val="001E02B8"/>
    <w:rsid w:val="001E063F"/>
    <w:rsid w:val="001E10CC"/>
    <w:rsid w:val="001E1758"/>
    <w:rsid w:val="001E2296"/>
    <w:rsid w:val="001E2B7B"/>
    <w:rsid w:val="001E2F5C"/>
    <w:rsid w:val="001E2FBD"/>
    <w:rsid w:val="001E3A28"/>
    <w:rsid w:val="001E4696"/>
    <w:rsid w:val="001E4870"/>
    <w:rsid w:val="001E5528"/>
    <w:rsid w:val="001E561D"/>
    <w:rsid w:val="001E586B"/>
    <w:rsid w:val="001E5A21"/>
    <w:rsid w:val="001E5BBD"/>
    <w:rsid w:val="001E5C1C"/>
    <w:rsid w:val="001E6152"/>
    <w:rsid w:val="001E64CE"/>
    <w:rsid w:val="001E6791"/>
    <w:rsid w:val="001E6959"/>
    <w:rsid w:val="001F063B"/>
    <w:rsid w:val="001F11FA"/>
    <w:rsid w:val="001F199C"/>
    <w:rsid w:val="001F1A0F"/>
    <w:rsid w:val="001F1A8C"/>
    <w:rsid w:val="001F2541"/>
    <w:rsid w:val="001F2571"/>
    <w:rsid w:val="001F2674"/>
    <w:rsid w:val="001F2CB6"/>
    <w:rsid w:val="001F37A0"/>
    <w:rsid w:val="001F3D41"/>
    <w:rsid w:val="001F3FD7"/>
    <w:rsid w:val="001F4915"/>
    <w:rsid w:val="001F5655"/>
    <w:rsid w:val="001F5A83"/>
    <w:rsid w:val="001F5F1E"/>
    <w:rsid w:val="001F6133"/>
    <w:rsid w:val="001F6B14"/>
    <w:rsid w:val="001F6C4A"/>
    <w:rsid w:val="001F73C7"/>
    <w:rsid w:val="001F7637"/>
    <w:rsid w:val="001F7E5A"/>
    <w:rsid w:val="00200069"/>
    <w:rsid w:val="002001AF"/>
    <w:rsid w:val="00200C7E"/>
    <w:rsid w:val="00200E95"/>
    <w:rsid w:val="002016E8"/>
    <w:rsid w:val="0020177E"/>
    <w:rsid w:val="00201A26"/>
    <w:rsid w:val="00201A97"/>
    <w:rsid w:val="00201CFA"/>
    <w:rsid w:val="00202406"/>
    <w:rsid w:val="0020270C"/>
    <w:rsid w:val="00202CF5"/>
    <w:rsid w:val="00202FDD"/>
    <w:rsid w:val="00203223"/>
    <w:rsid w:val="0020475A"/>
    <w:rsid w:val="00204785"/>
    <w:rsid w:val="00204A21"/>
    <w:rsid w:val="00204A6C"/>
    <w:rsid w:val="00204AB4"/>
    <w:rsid w:val="00204E63"/>
    <w:rsid w:val="0020563E"/>
    <w:rsid w:val="00205A60"/>
    <w:rsid w:val="00206322"/>
    <w:rsid w:val="00206881"/>
    <w:rsid w:val="00206891"/>
    <w:rsid w:val="00206971"/>
    <w:rsid w:val="00207150"/>
    <w:rsid w:val="00207BC2"/>
    <w:rsid w:val="002104E3"/>
    <w:rsid w:val="002106FB"/>
    <w:rsid w:val="00211FCA"/>
    <w:rsid w:val="002121FA"/>
    <w:rsid w:val="00212B14"/>
    <w:rsid w:val="00212F44"/>
    <w:rsid w:val="002132D9"/>
    <w:rsid w:val="002138C5"/>
    <w:rsid w:val="00213C0B"/>
    <w:rsid w:val="00214311"/>
    <w:rsid w:val="0021472E"/>
    <w:rsid w:val="00214A05"/>
    <w:rsid w:val="00215CDA"/>
    <w:rsid w:val="00216B88"/>
    <w:rsid w:val="002170D3"/>
    <w:rsid w:val="0022006E"/>
    <w:rsid w:val="00220E16"/>
    <w:rsid w:val="00220E7A"/>
    <w:rsid w:val="00220FBB"/>
    <w:rsid w:val="00221328"/>
    <w:rsid w:val="00221337"/>
    <w:rsid w:val="0022154D"/>
    <w:rsid w:val="002217C3"/>
    <w:rsid w:val="00221B1B"/>
    <w:rsid w:val="00221E94"/>
    <w:rsid w:val="00221F4B"/>
    <w:rsid w:val="0022229C"/>
    <w:rsid w:val="00222381"/>
    <w:rsid w:val="00222B64"/>
    <w:rsid w:val="002231D9"/>
    <w:rsid w:val="00223C6C"/>
    <w:rsid w:val="00224170"/>
    <w:rsid w:val="0022478C"/>
    <w:rsid w:val="00224FC6"/>
    <w:rsid w:val="0022545D"/>
    <w:rsid w:val="00225A9F"/>
    <w:rsid w:val="00225BB0"/>
    <w:rsid w:val="00225DD4"/>
    <w:rsid w:val="00226030"/>
    <w:rsid w:val="00226B3C"/>
    <w:rsid w:val="0022706A"/>
    <w:rsid w:val="00227300"/>
    <w:rsid w:val="002300FA"/>
    <w:rsid w:val="00230253"/>
    <w:rsid w:val="002305A1"/>
    <w:rsid w:val="00230B74"/>
    <w:rsid w:val="00231141"/>
    <w:rsid w:val="002316C9"/>
    <w:rsid w:val="00231CD5"/>
    <w:rsid w:val="00232C46"/>
    <w:rsid w:val="00232D20"/>
    <w:rsid w:val="0023304A"/>
    <w:rsid w:val="00233276"/>
    <w:rsid w:val="0023353D"/>
    <w:rsid w:val="0023366F"/>
    <w:rsid w:val="00233E0B"/>
    <w:rsid w:val="002344FB"/>
    <w:rsid w:val="002346BD"/>
    <w:rsid w:val="00234A03"/>
    <w:rsid w:val="00234B7F"/>
    <w:rsid w:val="0023503F"/>
    <w:rsid w:val="0023569D"/>
    <w:rsid w:val="00236137"/>
    <w:rsid w:val="0023663B"/>
    <w:rsid w:val="00236656"/>
    <w:rsid w:val="00236A4D"/>
    <w:rsid w:val="002375B2"/>
    <w:rsid w:val="00237C55"/>
    <w:rsid w:val="00240C34"/>
    <w:rsid w:val="00240F83"/>
    <w:rsid w:val="00241172"/>
    <w:rsid w:val="00241723"/>
    <w:rsid w:val="002426C1"/>
    <w:rsid w:val="002428FC"/>
    <w:rsid w:val="00242984"/>
    <w:rsid w:val="002431F7"/>
    <w:rsid w:val="00243621"/>
    <w:rsid w:val="0024380F"/>
    <w:rsid w:val="0024387B"/>
    <w:rsid w:val="002440DF"/>
    <w:rsid w:val="00244E96"/>
    <w:rsid w:val="00245739"/>
    <w:rsid w:val="00245C07"/>
    <w:rsid w:val="00246000"/>
    <w:rsid w:val="0024628D"/>
    <w:rsid w:val="00246630"/>
    <w:rsid w:val="002469C5"/>
    <w:rsid w:val="00246C22"/>
    <w:rsid w:val="00247747"/>
    <w:rsid w:val="002477FC"/>
    <w:rsid w:val="0024786C"/>
    <w:rsid w:val="002478B5"/>
    <w:rsid w:val="00247D95"/>
    <w:rsid w:val="00247F6C"/>
    <w:rsid w:val="0025002F"/>
    <w:rsid w:val="0025004F"/>
    <w:rsid w:val="002501A8"/>
    <w:rsid w:val="00250CBD"/>
    <w:rsid w:val="00251BA3"/>
    <w:rsid w:val="00251C03"/>
    <w:rsid w:val="00251EF3"/>
    <w:rsid w:val="00251EFE"/>
    <w:rsid w:val="00252153"/>
    <w:rsid w:val="002532F1"/>
    <w:rsid w:val="002541C4"/>
    <w:rsid w:val="00254393"/>
    <w:rsid w:val="0025483E"/>
    <w:rsid w:val="0025556D"/>
    <w:rsid w:val="00255AF3"/>
    <w:rsid w:val="00255B71"/>
    <w:rsid w:val="00256303"/>
    <w:rsid w:val="00256333"/>
    <w:rsid w:val="002575F7"/>
    <w:rsid w:val="00261335"/>
    <w:rsid w:val="00261620"/>
    <w:rsid w:val="00261BD8"/>
    <w:rsid w:val="002626A6"/>
    <w:rsid w:val="00262829"/>
    <w:rsid w:val="00262E87"/>
    <w:rsid w:val="00263B13"/>
    <w:rsid w:val="00263C39"/>
    <w:rsid w:val="00264649"/>
    <w:rsid w:val="00264655"/>
    <w:rsid w:val="002648B1"/>
    <w:rsid w:val="00264D4D"/>
    <w:rsid w:val="00264E35"/>
    <w:rsid w:val="00265725"/>
    <w:rsid w:val="002657EE"/>
    <w:rsid w:val="00265D87"/>
    <w:rsid w:val="00265F8F"/>
    <w:rsid w:val="0026614D"/>
    <w:rsid w:val="0026626E"/>
    <w:rsid w:val="002662BB"/>
    <w:rsid w:val="0026645F"/>
    <w:rsid w:val="002665E5"/>
    <w:rsid w:val="00267028"/>
    <w:rsid w:val="00267259"/>
    <w:rsid w:val="00267CAF"/>
    <w:rsid w:val="00267D3B"/>
    <w:rsid w:val="00267F56"/>
    <w:rsid w:val="0027044C"/>
    <w:rsid w:val="00270FCE"/>
    <w:rsid w:val="002721C8"/>
    <w:rsid w:val="0027220A"/>
    <w:rsid w:val="002722FC"/>
    <w:rsid w:val="00272CA2"/>
    <w:rsid w:val="00273010"/>
    <w:rsid w:val="0027323D"/>
    <w:rsid w:val="00273760"/>
    <w:rsid w:val="00273848"/>
    <w:rsid w:val="00273B84"/>
    <w:rsid w:val="0027410A"/>
    <w:rsid w:val="00275243"/>
    <w:rsid w:val="002757A8"/>
    <w:rsid w:val="00275D22"/>
    <w:rsid w:val="00275EFE"/>
    <w:rsid w:val="002767CF"/>
    <w:rsid w:val="00276AC6"/>
    <w:rsid w:val="00277823"/>
    <w:rsid w:val="0028026A"/>
    <w:rsid w:val="002808BD"/>
    <w:rsid w:val="00281078"/>
    <w:rsid w:val="0028268A"/>
    <w:rsid w:val="002828BA"/>
    <w:rsid w:val="00282DC6"/>
    <w:rsid w:val="00283203"/>
    <w:rsid w:val="00283588"/>
    <w:rsid w:val="00283DC7"/>
    <w:rsid w:val="00284986"/>
    <w:rsid w:val="00284D56"/>
    <w:rsid w:val="00284EDD"/>
    <w:rsid w:val="002852D0"/>
    <w:rsid w:val="00285368"/>
    <w:rsid w:val="0028551B"/>
    <w:rsid w:val="0028599B"/>
    <w:rsid w:val="002859C3"/>
    <w:rsid w:val="00285A59"/>
    <w:rsid w:val="002860A8"/>
    <w:rsid w:val="0028626B"/>
    <w:rsid w:val="00286459"/>
    <w:rsid w:val="00286A35"/>
    <w:rsid w:val="00286CB2"/>
    <w:rsid w:val="0028756B"/>
    <w:rsid w:val="00287D4D"/>
    <w:rsid w:val="00287DDB"/>
    <w:rsid w:val="00290244"/>
    <w:rsid w:val="00290918"/>
    <w:rsid w:val="002909B3"/>
    <w:rsid w:val="00290AA1"/>
    <w:rsid w:val="00290F5C"/>
    <w:rsid w:val="002910DF"/>
    <w:rsid w:val="00291B81"/>
    <w:rsid w:val="00291E31"/>
    <w:rsid w:val="00292807"/>
    <w:rsid w:val="002930CF"/>
    <w:rsid w:val="0029319F"/>
    <w:rsid w:val="002938A9"/>
    <w:rsid w:val="00293E0C"/>
    <w:rsid w:val="00294105"/>
    <w:rsid w:val="00294612"/>
    <w:rsid w:val="00294BE2"/>
    <w:rsid w:val="00294E39"/>
    <w:rsid w:val="00295229"/>
    <w:rsid w:val="00295866"/>
    <w:rsid w:val="00295F14"/>
    <w:rsid w:val="002964E9"/>
    <w:rsid w:val="00296D32"/>
    <w:rsid w:val="00296F53"/>
    <w:rsid w:val="00297921"/>
    <w:rsid w:val="0029797D"/>
    <w:rsid w:val="00297A94"/>
    <w:rsid w:val="00297E86"/>
    <w:rsid w:val="002A0364"/>
    <w:rsid w:val="002A14D7"/>
    <w:rsid w:val="002A1A1E"/>
    <w:rsid w:val="002A1BC7"/>
    <w:rsid w:val="002A1C67"/>
    <w:rsid w:val="002A21BF"/>
    <w:rsid w:val="002A2826"/>
    <w:rsid w:val="002A331E"/>
    <w:rsid w:val="002A3D7A"/>
    <w:rsid w:val="002A3F71"/>
    <w:rsid w:val="002A41E6"/>
    <w:rsid w:val="002A443C"/>
    <w:rsid w:val="002A456A"/>
    <w:rsid w:val="002A4AF6"/>
    <w:rsid w:val="002A4E59"/>
    <w:rsid w:val="002A4F94"/>
    <w:rsid w:val="002A569F"/>
    <w:rsid w:val="002A63D2"/>
    <w:rsid w:val="002A7338"/>
    <w:rsid w:val="002A7CAC"/>
    <w:rsid w:val="002A7D20"/>
    <w:rsid w:val="002B0517"/>
    <w:rsid w:val="002B08E3"/>
    <w:rsid w:val="002B0C54"/>
    <w:rsid w:val="002B0E45"/>
    <w:rsid w:val="002B1315"/>
    <w:rsid w:val="002B13C4"/>
    <w:rsid w:val="002B1662"/>
    <w:rsid w:val="002B181E"/>
    <w:rsid w:val="002B1BBB"/>
    <w:rsid w:val="002B1DD9"/>
    <w:rsid w:val="002B2139"/>
    <w:rsid w:val="002B22ED"/>
    <w:rsid w:val="002B2498"/>
    <w:rsid w:val="002B2594"/>
    <w:rsid w:val="002B2E03"/>
    <w:rsid w:val="002B2E05"/>
    <w:rsid w:val="002B3452"/>
    <w:rsid w:val="002B3833"/>
    <w:rsid w:val="002B3A1D"/>
    <w:rsid w:val="002B3CAF"/>
    <w:rsid w:val="002B40D4"/>
    <w:rsid w:val="002B45C6"/>
    <w:rsid w:val="002B4B60"/>
    <w:rsid w:val="002B4C37"/>
    <w:rsid w:val="002B4D3B"/>
    <w:rsid w:val="002B52DE"/>
    <w:rsid w:val="002B5330"/>
    <w:rsid w:val="002B5703"/>
    <w:rsid w:val="002B5728"/>
    <w:rsid w:val="002B588D"/>
    <w:rsid w:val="002B5B53"/>
    <w:rsid w:val="002B5D44"/>
    <w:rsid w:val="002B63B3"/>
    <w:rsid w:val="002B74F6"/>
    <w:rsid w:val="002C0977"/>
    <w:rsid w:val="002C1370"/>
    <w:rsid w:val="002C1395"/>
    <w:rsid w:val="002C15EC"/>
    <w:rsid w:val="002C1E68"/>
    <w:rsid w:val="002C21DF"/>
    <w:rsid w:val="002C23F3"/>
    <w:rsid w:val="002C283E"/>
    <w:rsid w:val="002C29A1"/>
    <w:rsid w:val="002C30CA"/>
    <w:rsid w:val="002C32F1"/>
    <w:rsid w:val="002C36FD"/>
    <w:rsid w:val="002C37CA"/>
    <w:rsid w:val="002C3EEB"/>
    <w:rsid w:val="002C46F8"/>
    <w:rsid w:val="002C4C44"/>
    <w:rsid w:val="002C4E57"/>
    <w:rsid w:val="002C4F8E"/>
    <w:rsid w:val="002C5637"/>
    <w:rsid w:val="002C5694"/>
    <w:rsid w:val="002C5A5B"/>
    <w:rsid w:val="002C650B"/>
    <w:rsid w:val="002C65F8"/>
    <w:rsid w:val="002C6864"/>
    <w:rsid w:val="002C68D8"/>
    <w:rsid w:val="002C6911"/>
    <w:rsid w:val="002C6ED5"/>
    <w:rsid w:val="002C766F"/>
    <w:rsid w:val="002C7A25"/>
    <w:rsid w:val="002C7FED"/>
    <w:rsid w:val="002D0431"/>
    <w:rsid w:val="002D1645"/>
    <w:rsid w:val="002D1B99"/>
    <w:rsid w:val="002D1E69"/>
    <w:rsid w:val="002D20E4"/>
    <w:rsid w:val="002D2F96"/>
    <w:rsid w:val="002D3BFE"/>
    <w:rsid w:val="002D3F3E"/>
    <w:rsid w:val="002D453F"/>
    <w:rsid w:val="002D46AE"/>
    <w:rsid w:val="002D48F8"/>
    <w:rsid w:val="002D49A4"/>
    <w:rsid w:val="002D4D3B"/>
    <w:rsid w:val="002D5025"/>
    <w:rsid w:val="002D5D4C"/>
    <w:rsid w:val="002D5E9E"/>
    <w:rsid w:val="002D60F3"/>
    <w:rsid w:val="002D6325"/>
    <w:rsid w:val="002D6397"/>
    <w:rsid w:val="002D64C7"/>
    <w:rsid w:val="002D677B"/>
    <w:rsid w:val="002D6AC2"/>
    <w:rsid w:val="002D73C3"/>
    <w:rsid w:val="002D745A"/>
    <w:rsid w:val="002D793E"/>
    <w:rsid w:val="002D7A38"/>
    <w:rsid w:val="002D7D2F"/>
    <w:rsid w:val="002D7D87"/>
    <w:rsid w:val="002E005E"/>
    <w:rsid w:val="002E084A"/>
    <w:rsid w:val="002E2159"/>
    <w:rsid w:val="002E3174"/>
    <w:rsid w:val="002E3A5D"/>
    <w:rsid w:val="002E3E42"/>
    <w:rsid w:val="002E467E"/>
    <w:rsid w:val="002E4C7F"/>
    <w:rsid w:val="002E4E71"/>
    <w:rsid w:val="002E506E"/>
    <w:rsid w:val="002E5961"/>
    <w:rsid w:val="002E5BED"/>
    <w:rsid w:val="002E5DCB"/>
    <w:rsid w:val="002E5ECE"/>
    <w:rsid w:val="002E6A6B"/>
    <w:rsid w:val="002E6E57"/>
    <w:rsid w:val="002E7B10"/>
    <w:rsid w:val="002F300E"/>
    <w:rsid w:val="002F3124"/>
    <w:rsid w:val="002F44E3"/>
    <w:rsid w:val="002F45D8"/>
    <w:rsid w:val="002F4C31"/>
    <w:rsid w:val="002F4E56"/>
    <w:rsid w:val="002F5678"/>
    <w:rsid w:val="002F5928"/>
    <w:rsid w:val="002F5C94"/>
    <w:rsid w:val="002F5CC8"/>
    <w:rsid w:val="002F5D38"/>
    <w:rsid w:val="002F6450"/>
    <w:rsid w:val="002F6B1D"/>
    <w:rsid w:val="002F6BF3"/>
    <w:rsid w:val="002F6C58"/>
    <w:rsid w:val="002F7B22"/>
    <w:rsid w:val="002F7BAC"/>
    <w:rsid w:val="0030059C"/>
    <w:rsid w:val="0030071E"/>
    <w:rsid w:val="00300EB8"/>
    <w:rsid w:val="00301035"/>
    <w:rsid w:val="00301060"/>
    <w:rsid w:val="003013D3"/>
    <w:rsid w:val="0030168D"/>
    <w:rsid w:val="0030170F"/>
    <w:rsid w:val="00301C58"/>
    <w:rsid w:val="00301FA8"/>
    <w:rsid w:val="003025ED"/>
    <w:rsid w:val="00302E8A"/>
    <w:rsid w:val="00302F46"/>
    <w:rsid w:val="00303426"/>
    <w:rsid w:val="00303670"/>
    <w:rsid w:val="003036FF"/>
    <w:rsid w:val="003038F5"/>
    <w:rsid w:val="003050A6"/>
    <w:rsid w:val="00305123"/>
    <w:rsid w:val="003054AE"/>
    <w:rsid w:val="00305F7C"/>
    <w:rsid w:val="00306047"/>
    <w:rsid w:val="003068EA"/>
    <w:rsid w:val="003069CE"/>
    <w:rsid w:val="0030775A"/>
    <w:rsid w:val="0030786C"/>
    <w:rsid w:val="00310062"/>
    <w:rsid w:val="00310B83"/>
    <w:rsid w:val="00310ECD"/>
    <w:rsid w:val="0031114E"/>
    <w:rsid w:val="003114F9"/>
    <w:rsid w:val="00311537"/>
    <w:rsid w:val="0031212E"/>
    <w:rsid w:val="00313516"/>
    <w:rsid w:val="00313BED"/>
    <w:rsid w:val="003141CA"/>
    <w:rsid w:val="003149C0"/>
    <w:rsid w:val="00314EF4"/>
    <w:rsid w:val="00315010"/>
    <w:rsid w:val="003150BD"/>
    <w:rsid w:val="003153F7"/>
    <w:rsid w:val="00315D98"/>
    <w:rsid w:val="003161EE"/>
    <w:rsid w:val="00316254"/>
    <w:rsid w:val="003162CC"/>
    <w:rsid w:val="00316422"/>
    <w:rsid w:val="0031652E"/>
    <w:rsid w:val="00316D64"/>
    <w:rsid w:val="00316F70"/>
    <w:rsid w:val="00317973"/>
    <w:rsid w:val="00317A9B"/>
    <w:rsid w:val="00317F97"/>
    <w:rsid w:val="00320419"/>
    <w:rsid w:val="00320571"/>
    <w:rsid w:val="003207C7"/>
    <w:rsid w:val="00321D7B"/>
    <w:rsid w:val="00322122"/>
    <w:rsid w:val="0032232B"/>
    <w:rsid w:val="00324609"/>
    <w:rsid w:val="0032548D"/>
    <w:rsid w:val="00325993"/>
    <w:rsid w:val="003269E7"/>
    <w:rsid w:val="00326A86"/>
    <w:rsid w:val="00326AB7"/>
    <w:rsid w:val="003271D3"/>
    <w:rsid w:val="003273C3"/>
    <w:rsid w:val="0032755B"/>
    <w:rsid w:val="00327714"/>
    <w:rsid w:val="00327D2E"/>
    <w:rsid w:val="00330263"/>
    <w:rsid w:val="003302F0"/>
    <w:rsid w:val="00330D14"/>
    <w:rsid w:val="00330ED2"/>
    <w:rsid w:val="00331385"/>
    <w:rsid w:val="0033181E"/>
    <w:rsid w:val="00331DDD"/>
    <w:rsid w:val="0033201E"/>
    <w:rsid w:val="0033213D"/>
    <w:rsid w:val="00333878"/>
    <w:rsid w:val="00333B76"/>
    <w:rsid w:val="00333B84"/>
    <w:rsid w:val="00333E0F"/>
    <w:rsid w:val="003340F1"/>
    <w:rsid w:val="0033488A"/>
    <w:rsid w:val="003349F7"/>
    <w:rsid w:val="00334CFE"/>
    <w:rsid w:val="00335376"/>
    <w:rsid w:val="00335E98"/>
    <w:rsid w:val="003361D7"/>
    <w:rsid w:val="003362E6"/>
    <w:rsid w:val="00337163"/>
    <w:rsid w:val="00337A43"/>
    <w:rsid w:val="00337E4B"/>
    <w:rsid w:val="00337E61"/>
    <w:rsid w:val="003406B5"/>
    <w:rsid w:val="00340A9B"/>
    <w:rsid w:val="0034162A"/>
    <w:rsid w:val="00341BCC"/>
    <w:rsid w:val="00341EBB"/>
    <w:rsid w:val="0034290E"/>
    <w:rsid w:val="00342A43"/>
    <w:rsid w:val="00342F92"/>
    <w:rsid w:val="00343077"/>
    <w:rsid w:val="00343ACA"/>
    <w:rsid w:val="00343C2C"/>
    <w:rsid w:val="00343DA1"/>
    <w:rsid w:val="00344A9C"/>
    <w:rsid w:val="00344C03"/>
    <w:rsid w:val="00345E6F"/>
    <w:rsid w:val="00345FCD"/>
    <w:rsid w:val="003465EA"/>
    <w:rsid w:val="003466A9"/>
    <w:rsid w:val="003467D7"/>
    <w:rsid w:val="003467FF"/>
    <w:rsid w:val="00346CD1"/>
    <w:rsid w:val="00347863"/>
    <w:rsid w:val="00347A40"/>
    <w:rsid w:val="00347D0D"/>
    <w:rsid w:val="00347E34"/>
    <w:rsid w:val="0035084E"/>
    <w:rsid w:val="00350B30"/>
    <w:rsid w:val="00350BBD"/>
    <w:rsid w:val="003510EC"/>
    <w:rsid w:val="003518E1"/>
    <w:rsid w:val="00351CBB"/>
    <w:rsid w:val="00351D97"/>
    <w:rsid w:val="003525FE"/>
    <w:rsid w:val="00352F28"/>
    <w:rsid w:val="003531EE"/>
    <w:rsid w:val="003535B5"/>
    <w:rsid w:val="0035393C"/>
    <w:rsid w:val="0035408A"/>
    <w:rsid w:val="003545D6"/>
    <w:rsid w:val="00354852"/>
    <w:rsid w:val="003548F1"/>
    <w:rsid w:val="00354D39"/>
    <w:rsid w:val="0035560A"/>
    <w:rsid w:val="00355B54"/>
    <w:rsid w:val="00355B9B"/>
    <w:rsid w:val="0035611B"/>
    <w:rsid w:val="0035622B"/>
    <w:rsid w:val="0035624A"/>
    <w:rsid w:val="0035665C"/>
    <w:rsid w:val="003568E9"/>
    <w:rsid w:val="00356935"/>
    <w:rsid w:val="003577B8"/>
    <w:rsid w:val="003578A9"/>
    <w:rsid w:val="00360273"/>
    <w:rsid w:val="00361428"/>
    <w:rsid w:val="003617C1"/>
    <w:rsid w:val="003620D2"/>
    <w:rsid w:val="00362DFE"/>
    <w:rsid w:val="003632F2"/>
    <w:rsid w:val="00364757"/>
    <w:rsid w:val="00364D56"/>
    <w:rsid w:val="003656EA"/>
    <w:rsid w:val="00366C6C"/>
    <w:rsid w:val="00366F60"/>
    <w:rsid w:val="0036794E"/>
    <w:rsid w:val="00370055"/>
    <w:rsid w:val="00370ABF"/>
    <w:rsid w:val="00370F6D"/>
    <w:rsid w:val="003713E5"/>
    <w:rsid w:val="00371565"/>
    <w:rsid w:val="0037230E"/>
    <w:rsid w:val="003731A7"/>
    <w:rsid w:val="003731E6"/>
    <w:rsid w:val="00373326"/>
    <w:rsid w:val="003734BB"/>
    <w:rsid w:val="00373DEC"/>
    <w:rsid w:val="00374236"/>
    <w:rsid w:val="003746D5"/>
    <w:rsid w:val="00374C60"/>
    <w:rsid w:val="00374E87"/>
    <w:rsid w:val="00374FE7"/>
    <w:rsid w:val="0037529E"/>
    <w:rsid w:val="00375832"/>
    <w:rsid w:val="0037587A"/>
    <w:rsid w:val="00375ACD"/>
    <w:rsid w:val="00375F75"/>
    <w:rsid w:val="00377EB3"/>
    <w:rsid w:val="00377F80"/>
    <w:rsid w:val="003818DE"/>
    <w:rsid w:val="00381B52"/>
    <w:rsid w:val="00381CD7"/>
    <w:rsid w:val="0038209F"/>
    <w:rsid w:val="00382254"/>
    <w:rsid w:val="00382264"/>
    <w:rsid w:val="00382737"/>
    <w:rsid w:val="0038276C"/>
    <w:rsid w:val="003829ED"/>
    <w:rsid w:val="00382BC6"/>
    <w:rsid w:val="00382E42"/>
    <w:rsid w:val="00384E9D"/>
    <w:rsid w:val="00384F55"/>
    <w:rsid w:val="00384F61"/>
    <w:rsid w:val="00384F85"/>
    <w:rsid w:val="0038508C"/>
    <w:rsid w:val="003850C2"/>
    <w:rsid w:val="003852A0"/>
    <w:rsid w:val="00385595"/>
    <w:rsid w:val="00385905"/>
    <w:rsid w:val="00387002"/>
    <w:rsid w:val="00387097"/>
    <w:rsid w:val="0038781F"/>
    <w:rsid w:val="00387B43"/>
    <w:rsid w:val="00387C15"/>
    <w:rsid w:val="00390A61"/>
    <w:rsid w:val="00391004"/>
    <w:rsid w:val="00391971"/>
    <w:rsid w:val="00391BE2"/>
    <w:rsid w:val="00391D5E"/>
    <w:rsid w:val="003922FC"/>
    <w:rsid w:val="0039291F"/>
    <w:rsid w:val="00392BC8"/>
    <w:rsid w:val="003939EE"/>
    <w:rsid w:val="00393BB9"/>
    <w:rsid w:val="00393F77"/>
    <w:rsid w:val="0039440C"/>
    <w:rsid w:val="003944E4"/>
    <w:rsid w:val="00394890"/>
    <w:rsid w:val="003949E7"/>
    <w:rsid w:val="00395172"/>
    <w:rsid w:val="00395338"/>
    <w:rsid w:val="00395547"/>
    <w:rsid w:val="00395A53"/>
    <w:rsid w:val="003963DF"/>
    <w:rsid w:val="0039665B"/>
    <w:rsid w:val="0039684F"/>
    <w:rsid w:val="00396EA3"/>
    <w:rsid w:val="003975D9"/>
    <w:rsid w:val="003976E0"/>
    <w:rsid w:val="00397F32"/>
    <w:rsid w:val="00397F81"/>
    <w:rsid w:val="00397FF0"/>
    <w:rsid w:val="003A043C"/>
    <w:rsid w:val="003A0B5A"/>
    <w:rsid w:val="003A0C86"/>
    <w:rsid w:val="003A0DAF"/>
    <w:rsid w:val="003A0F88"/>
    <w:rsid w:val="003A11FA"/>
    <w:rsid w:val="003A12EE"/>
    <w:rsid w:val="003A1DF7"/>
    <w:rsid w:val="003A1E44"/>
    <w:rsid w:val="003A26ED"/>
    <w:rsid w:val="003A2906"/>
    <w:rsid w:val="003A292F"/>
    <w:rsid w:val="003A29CE"/>
    <w:rsid w:val="003A2A45"/>
    <w:rsid w:val="003A2EA4"/>
    <w:rsid w:val="003A4310"/>
    <w:rsid w:val="003A4381"/>
    <w:rsid w:val="003A446B"/>
    <w:rsid w:val="003A49CF"/>
    <w:rsid w:val="003A567A"/>
    <w:rsid w:val="003A5C27"/>
    <w:rsid w:val="003A5DFE"/>
    <w:rsid w:val="003A5FFD"/>
    <w:rsid w:val="003A605D"/>
    <w:rsid w:val="003A6AF7"/>
    <w:rsid w:val="003A6B54"/>
    <w:rsid w:val="003A6E80"/>
    <w:rsid w:val="003A726B"/>
    <w:rsid w:val="003A744C"/>
    <w:rsid w:val="003B009B"/>
    <w:rsid w:val="003B0220"/>
    <w:rsid w:val="003B095C"/>
    <w:rsid w:val="003B0964"/>
    <w:rsid w:val="003B0B27"/>
    <w:rsid w:val="003B0B56"/>
    <w:rsid w:val="003B0B74"/>
    <w:rsid w:val="003B0E05"/>
    <w:rsid w:val="003B12D8"/>
    <w:rsid w:val="003B1DFA"/>
    <w:rsid w:val="003B201A"/>
    <w:rsid w:val="003B25D3"/>
    <w:rsid w:val="003B26B5"/>
    <w:rsid w:val="003B2AD2"/>
    <w:rsid w:val="003B2D54"/>
    <w:rsid w:val="003B3272"/>
    <w:rsid w:val="003B3ECD"/>
    <w:rsid w:val="003B4022"/>
    <w:rsid w:val="003B41B3"/>
    <w:rsid w:val="003B4ED0"/>
    <w:rsid w:val="003B510A"/>
    <w:rsid w:val="003B5715"/>
    <w:rsid w:val="003B5AC8"/>
    <w:rsid w:val="003B5C77"/>
    <w:rsid w:val="003B5CD7"/>
    <w:rsid w:val="003B602F"/>
    <w:rsid w:val="003B61A4"/>
    <w:rsid w:val="003B65BD"/>
    <w:rsid w:val="003B6E16"/>
    <w:rsid w:val="003B7368"/>
    <w:rsid w:val="003B7779"/>
    <w:rsid w:val="003C0226"/>
    <w:rsid w:val="003C0909"/>
    <w:rsid w:val="003C0A00"/>
    <w:rsid w:val="003C0E61"/>
    <w:rsid w:val="003C13E6"/>
    <w:rsid w:val="003C21B2"/>
    <w:rsid w:val="003C22C3"/>
    <w:rsid w:val="003C2AF4"/>
    <w:rsid w:val="003C2BE0"/>
    <w:rsid w:val="003C3031"/>
    <w:rsid w:val="003C354B"/>
    <w:rsid w:val="003C368A"/>
    <w:rsid w:val="003C39B4"/>
    <w:rsid w:val="003C3B61"/>
    <w:rsid w:val="003C4035"/>
    <w:rsid w:val="003C421F"/>
    <w:rsid w:val="003C4415"/>
    <w:rsid w:val="003C49F6"/>
    <w:rsid w:val="003C4BA7"/>
    <w:rsid w:val="003C556D"/>
    <w:rsid w:val="003C55B1"/>
    <w:rsid w:val="003C6181"/>
    <w:rsid w:val="003C621B"/>
    <w:rsid w:val="003C66CA"/>
    <w:rsid w:val="003C6783"/>
    <w:rsid w:val="003C6F37"/>
    <w:rsid w:val="003C71F9"/>
    <w:rsid w:val="003C7399"/>
    <w:rsid w:val="003C748F"/>
    <w:rsid w:val="003C7A2A"/>
    <w:rsid w:val="003D00D2"/>
    <w:rsid w:val="003D02B9"/>
    <w:rsid w:val="003D07EA"/>
    <w:rsid w:val="003D12E7"/>
    <w:rsid w:val="003D17F9"/>
    <w:rsid w:val="003D2327"/>
    <w:rsid w:val="003D2600"/>
    <w:rsid w:val="003D2605"/>
    <w:rsid w:val="003D26C4"/>
    <w:rsid w:val="003D2826"/>
    <w:rsid w:val="003D2BDB"/>
    <w:rsid w:val="003D2C57"/>
    <w:rsid w:val="003D2DB6"/>
    <w:rsid w:val="003D4820"/>
    <w:rsid w:val="003D49BF"/>
    <w:rsid w:val="003D4D9C"/>
    <w:rsid w:val="003D5393"/>
    <w:rsid w:val="003D5467"/>
    <w:rsid w:val="003D54F0"/>
    <w:rsid w:val="003D5734"/>
    <w:rsid w:val="003D66D8"/>
    <w:rsid w:val="003D6C74"/>
    <w:rsid w:val="003D6C7A"/>
    <w:rsid w:val="003D71B7"/>
    <w:rsid w:val="003D7517"/>
    <w:rsid w:val="003D7CA7"/>
    <w:rsid w:val="003E078F"/>
    <w:rsid w:val="003E0BB2"/>
    <w:rsid w:val="003E0D47"/>
    <w:rsid w:val="003E0D76"/>
    <w:rsid w:val="003E12FC"/>
    <w:rsid w:val="003E18E9"/>
    <w:rsid w:val="003E2367"/>
    <w:rsid w:val="003E3775"/>
    <w:rsid w:val="003E3C7E"/>
    <w:rsid w:val="003E3EC9"/>
    <w:rsid w:val="003E406B"/>
    <w:rsid w:val="003E431B"/>
    <w:rsid w:val="003E482E"/>
    <w:rsid w:val="003E4A92"/>
    <w:rsid w:val="003E4C5E"/>
    <w:rsid w:val="003E5198"/>
    <w:rsid w:val="003E58B3"/>
    <w:rsid w:val="003E5F6A"/>
    <w:rsid w:val="003E6D55"/>
    <w:rsid w:val="003E7450"/>
    <w:rsid w:val="003F03A9"/>
    <w:rsid w:val="003F0853"/>
    <w:rsid w:val="003F08C6"/>
    <w:rsid w:val="003F10D4"/>
    <w:rsid w:val="003F2534"/>
    <w:rsid w:val="003F263D"/>
    <w:rsid w:val="003F2C18"/>
    <w:rsid w:val="003F2C2C"/>
    <w:rsid w:val="003F2E58"/>
    <w:rsid w:val="003F3323"/>
    <w:rsid w:val="003F339F"/>
    <w:rsid w:val="003F346A"/>
    <w:rsid w:val="003F35BB"/>
    <w:rsid w:val="003F3A91"/>
    <w:rsid w:val="003F3E86"/>
    <w:rsid w:val="003F4323"/>
    <w:rsid w:val="003F466E"/>
    <w:rsid w:val="003F46D9"/>
    <w:rsid w:val="003F4906"/>
    <w:rsid w:val="003F4C41"/>
    <w:rsid w:val="003F4F07"/>
    <w:rsid w:val="003F5130"/>
    <w:rsid w:val="003F5C06"/>
    <w:rsid w:val="003F68D5"/>
    <w:rsid w:val="003F6C47"/>
    <w:rsid w:val="003F7111"/>
    <w:rsid w:val="003F7882"/>
    <w:rsid w:val="003F7E37"/>
    <w:rsid w:val="003F7E6E"/>
    <w:rsid w:val="004008FB"/>
    <w:rsid w:val="00401177"/>
    <w:rsid w:val="00401421"/>
    <w:rsid w:val="00401D35"/>
    <w:rsid w:val="0040218A"/>
    <w:rsid w:val="00402436"/>
    <w:rsid w:val="00402859"/>
    <w:rsid w:val="00402C63"/>
    <w:rsid w:val="00403888"/>
    <w:rsid w:val="00403D13"/>
    <w:rsid w:val="004044B6"/>
    <w:rsid w:val="00405A86"/>
    <w:rsid w:val="00405C8C"/>
    <w:rsid w:val="00405F18"/>
    <w:rsid w:val="00406304"/>
    <w:rsid w:val="004064A5"/>
    <w:rsid w:val="004068E0"/>
    <w:rsid w:val="00406B94"/>
    <w:rsid w:val="00406DF6"/>
    <w:rsid w:val="00406F09"/>
    <w:rsid w:val="0040757E"/>
    <w:rsid w:val="004077CD"/>
    <w:rsid w:val="00407EA7"/>
    <w:rsid w:val="00407FA9"/>
    <w:rsid w:val="00410116"/>
    <w:rsid w:val="004108BE"/>
    <w:rsid w:val="00410F82"/>
    <w:rsid w:val="00411007"/>
    <w:rsid w:val="004110C5"/>
    <w:rsid w:val="0041113A"/>
    <w:rsid w:val="00411752"/>
    <w:rsid w:val="00412458"/>
    <w:rsid w:val="004127EC"/>
    <w:rsid w:val="004141EA"/>
    <w:rsid w:val="0041452F"/>
    <w:rsid w:val="004146CE"/>
    <w:rsid w:val="00414CEE"/>
    <w:rsid w:val="0041539D"/>
    <w:rsid w:val="00415B26"/>
    <w:rsid w:val="00415C1B"/>
    <w:rsid w:val="00415C87"/>
    <w:rsid w:val="004160A9"/>
    <w:rsid w:val="0041766A"/>
    <w:rsid w:val="0041793B"/>
    <w:rsid w:val="00417F60"/>
    <w:rsid w:val="00420306"/>
    <w:rsid w:val="00420613"/>
    <w:rsid w:val="004206DA"/>
    <w:rsid w:val="00420FE3"/>
    <w:rsid w:val="004210EC"/>
    <w:rsid w:val="004211AC"/>
    <w:rsid w:val="00421301"/>
    <w:rsid w:val="004215A4"/>
    <w:rsid w:val="00421AE2"/>
    <w:rsid w:val="00421CF3"/>
    <w:rsid w:val="004224CB"/>
    <w:rsid w:val="00422A39"/>
    <w:rsid w:val="00422DA3"/>
    <w:rsid w:val="00422E6D"/>
    <w:rsid w:val="004236FF"/>
    <w:rsid w:val="004240D6"/>
    <w:rsid w:val="00424459"/>
    <w:rsid w:val="00424F98"/>
    <w:rsid w:val="00425498"/>
    <w:rsid w:val="00425600"/>
    <w:rsid w:val="00426125"/>
    <w:rsid w:val="00426201"/>
    <w:rsid w:val="00426499"/>
    <w:rsid w:val="0042671D"/>
    <w:rsid w:val="00426A99"/>
    <w:rsid w:val="00426CE1"/>
    <w:rsid w:val="00426E73"/>
    <w:rsid w:val="00427A05"/>
    <w:rsid w:val="00427D1C"/>
    <w:rsid w:val="00430515"/>
    <w:rsid w:val="00430941"/>
    <w:rsid w:val="00430C90"/>
    <w:rsid w:val="00430D14"/>
    <w:rsid w:val="004310CA"/>
    <w:rsid w:val="00432023"/>
    <w:rsid w:val="00432577"/>
    <w:rsid w:val="004325AE"/>
    <w:rsid w:val="00432D84"/>
    <w:rsid w:val="00432F14"/>
    <w:rsid w:val="004337CD"/>
    <w:rsid w:val="00433A38"/>
    <w:rsid w:val="00433F44"/>
    <w:rsid w:val="00434000"/>
    <w:rsid w:val="004341E6"/>
    <w:rsid w:val="00434C1A"/>
    <w:rsid w:val="00434FF2"/>
    <w:rsid w:val="00435053"/>
    <w:rsid w:val="00435515"/>
    <w:rsid w:val="0043591E"/>
    <w:rsid w:val="00435DEA"/>
    <w:rsid w:val="00436547"/>
    <w:rsid w:val="00436685"/>
    <w:rsid w:val="004373B4"/>
    <w:rsid w:val="004374E6"/>
    <w:rsid w:val="004401C3"/>
    <w:rsid w:val="0044069A"/>
    <w:rsid w:val="004407BB"/>
    <w:rsid w:val="004408DA"/>
    <w:rsid w:val="00440C34"/>
    <w:rsid w:val="00441375"/>
    <w:rsid w:val="004420FC"/>
    <w:rsid w:val="0044230C"/>
    <w:rsid w:val="004425A3"/>
    <w:rsid w:val="00442C14"/>
    <w:rsid w:val="004430E1"/>
    <w:rsid w:val="00443771"/>
    <w:rsid w:val="00444064"/>
    <w:rsid w:val="00444067"/>
    <w:rsid w:val="004442E9"/>
    <w:rsid w:val="00444301"/>
    <w:rsid w:val="004458EA"/>
    <w:rsid w:val="00445C3B"/>
    <w:rsid w:val="004468DC"/>
    <w:rsid w:val="00447165"/>
    <w:rsid w:val="0044728D"/>
    <w:rsid w:val="004473CE"/>
    <w:rsid w:val="004474AF"/>
    <w:rsid w:val="00447FFA"/>
    <w:rsid w:val="00451145"/>
    <w:rsid w:val="004515D2"/>
    <w:rsid w:val="00451BC7"/>
    <w:rsid w:val="004526DF"/>
    <w:rsid w:val="00453A43"/>
    <w:rsid w:val="0045402E"/>
    <w:rsid w:val="00454854"/>
    <w:rsid w:val="004548F2"/>
    <w:rsid w:val="00454E60"/>
    <w:rsid w:val="00455741"/>
    <w:rsid w:val="00455D8C"/>
    <w:rsid w:val="004569CD"/>
    <w:rsid w:val="00456B44"/>
    <w:rsid w:val="0045791E"/>
    <w:rsid w:val="004579B9"/>
    <w:rsid w:val="004602D4"/>
    <w:rsid w:val="00462127"/>
    <w:rsid w:val="00462212"/>
    <w:rsid w:val="00462678"/>
    <w:rsid w:val="00462B3C"/>
    <w:rsid w:val="0046305D"/>
    <w:rsid w:val="00464083"/>
    <w:rsid w:val="00464C4A"/>
    <w:rsid w:val="00464EE6"/>
    <w:rsid w:val="00465038"/>
    <w:rsid w:val="0046524F"/>
    <w:rsid w:val="0046570A"/>
    <w:rsid w:val="00465B35"/>
    <w:rsid w:val="00465C74"/>
    <w:rsid w:val="004663D8"/>
    <w:rsid w:val="00466EC7"/>
    <w:rsid w:val="004671E2"/>
    <w:rsid w:val="00467277"/>
    <w:rsid w:val="0047056C"/>
    <w:rsid w:val="0047089E"/>
    <w:rsid w:val="00470D98"/>
    <w:rsid w:val="004711C7"/>
    <w:rsid w:val="004717F7"/>
    <w:rsid w:val="00471BB1"/>
    <w:rsid w:val="00472344"/>
    <w:rsid w:val="00472727"/>
    <w:rsid w:val="004728A1"/>
    <w:rsid w:val="00472F28"/>
    <w:rsid w:val="00473E62"/>
    <w:rsid w:val="004740A6"/>
    <w:rsid w:val="004746B7"/>
    <w:rsid w:val="00474BA1"/>
    <w:rsid w:val="0047512A"/>
    <w:rsid w:val="00475790"/>
    <w:rsid w:val="00475E1F"/>
    <w:rsid w:val="00475ED8"/>
    <w:rsid w:val="0047618A"/>
    <w:rsid w:val="00477C1D"/>
    <w:rsid w:val="00480D57"/>
    <w:rsid w:val="00481221"/>
    <w:rsid w:val="0048195B"/>
    <w:rsid w:val="00481B55"/>
    <w:rsid w:val="00481DA4"/>
    <w:rsid w:val="00481EDC"/>
    <w:rsid w:val="004828CF"/>
    <w:rsid w:val="00482E85"/>
    <w:rsid w:val="00482EA4"/>
    <w:rsid w:val="0048353B"/>
    <w:rsid w:val="0048357A"/>
    <w:rsid w:val="00483EF8"/>
    <w:rsid w:val="004844D0"/>
    <w:rsid w:val="004846B3"/>
    <w:rsid w:val="004847AD"/>
    <w:rsid w:val="00484F55"/>
    <w:rsid w:val="004852FB"/>
    <w:rsid w:val="004854B9"/>
    <w:rsid w:val="00485981"/>
    <w:rsid w:val="00485BDE"/>
    <w:rsid w:val="0048617F"/>
    <w:rsid w:val="00486279"/>
    <w:rsid w:val="00486605"/>
    <w:rsid w:val="00486678"/>
    <w:rsid w:val="0048676B"/>
    <w:rsid w:val="004867E2"/>
    <w:rsid w:val="00486916"/>
    <w:rsid w:val="00486A23"/>
    <w:rsid w:val="00486D63"/>
    <w:rsid w:val="00487280"/>
    <w:rsid w:val="0048767B"/>
    <w:rsid w:val="00487E58"/>
    <w:rsid w:val="004907D3"/>
    <w:rsid w:val="00490A44"/>
    <w:rsid w:val="00490AC5"/>
    <w:rsid w:val="004921A7"/>
    <w:rsid w:val="00493085"/>
    <w:rsid w:val="00493551"/>
    <w:rsid w:val="0049362B"/>
    <w:rsid w:val="0049367D"/>
    <w:rsid w:val="0049440E"/>
    <w:rsid w:val="00495644"/>
    <w:rsid w:val="00496297"/>
    <w:rsid w:val="00497337"/>
    <w:rsid w:val="00497934"/>
    <w:rsid w:val="00497A32"/>
    <w:rsid w:val="00497D14"/>
    <w:rsid w:val="00497D71"/>
    <w:rsid w:val="004A0C21"/>
    <w:rsid w:val="004A0C89"/>
    <w:rsid w:val="004A13AA"/>
    <w:rsid w:val="004A1446"/>
    <w:rsid w:val="004A176C"/>
    <w:rsid w:val="004A1C9C"/>
    <w:rsid w:val="004A1D7D"/>
    <w:rsid w:val="004A22B1"/>
    <w:rsid w:val="004A2996"/>
    <w:rsid w:val="004A299A"/>
    <w:rsid w:val="004A29F2"/>
    <w:rsid w:val="004A3055"/>
    <w:rsid w:val="004A3322"/>
    <w:rsid w:val="004A345D"/>
    <w:rsid w:val="004A363F"/>
    <w:rsid w:val="004A392D"/>
    <w:rsid w:val="004A3995"/>
    <w:rsid w:val="004A42B2"/>
    <w:rsid w:val="004A447F"/>
    <w:rsid w:val="004A4C58"/>
    <w:rsid w:val="004A6125"/>
    <w:rsid w:val="004A6889"/>
    <w:rsid w:val="004A6CC3"/>
    <w:rsid w:val="004A743A"/>
    <w:rsid w:val="004A757C"/>
    <w:rsid w:val="004A7584"/>
    <w:rsid w:val="004A7719"/>
    <w:rsid w:val="004A7847"/>
    <w:rsid w:val="004A7A46"/>
    <w:rsid w:val="004A7E75"/>
    <w:rsid w:val="004B0435"/>
    <w:rsid w:val="004B04A9"/>
    <w:rsid w:val="004B0676"/>
    <w:rsid w:val="004B0719"/>
    <w:rsid w:val="004B0896"/>
    <w:rsid w:val="004B1775"/>
    <w:rsid w:val="004B1CA6"/>
    <w:rsid w:val="004B1D93"/>
    <w:rsid w:val="004B1D95"/>
    <w:rsid w:val="004B1FB7"/>
    <w:rsid w:val="004B203E"/>
    <w:rsid w:val="004B2D07"/>
    <w:rsid w:val="004B2D27"/>
    <w:rsid w:val="004B3A65"/>
    <w:rsid w:val="004B3F86"/>
    <w:rsid w:val="004B480E"/>
    <w:rsid w:val="004B4FD2"/>
    <w:rsid w:val="004B5382"/>
    <w:rsid w:val="004B571B"/>
    <w:rsid w:val="004B5872"/>
    <w:rsid w:val="004B5EB5"/>
    <w:rsid w:val="004B5FF5"/>
    <w:rsid w:val="004B6085"/>
    <w:rsid w:val="004B6484"/>
    <w:rsid w:val="004B67F2"/>
    <w:rsid w:val="004B7069"/>
    <w:rsid w:val="004B756F"/>
    <w:rsid w:val="004B7A80"/>
    <w:rsid w:val="004B7F6A"/>
    <w:rsid w:val="004C0016"/>
    <w:rsid w:val="004C032A"/>
    <w:rsid w:val="004C0522"/>
    <w:rsid w:val="004C0924"/>
    <w:rsid w:val="004C0E46"/>
    <w:rsid w:val="004C0F67"/>
    <w:rsid w:val="004C1AAE"/>
    <w:rsid w:val="004C21BE"/>
    <w:rsid w:val="004C2266"/>
    <w:rsid w:val="004C247A"/>
    <w:rsid w:val="004C2C5D"/>
    <w:rsid w:val="004C2F8A"/>
    <w:rsid w:val="004C3EC1"/>
    <w:rsid w:val="004C4415"/>
    <w:rsid w:val="004C4B97"/>
    <w:rsid w:val="004C4BC1"/>
    <w:rsid w:val="004C5003"/>
    <w:rsid w:val="004C5652"/>
    <w:rsid w:val="004C5A06"/>
    <w:rsid w:val="004C5C13"/>
    <w:rsid w:val="004C5E4B"/>
    <w:rsid w:val="004C6575"/>
    <w:rsid w:val="004C668F"/>
    <w:rsid w:val="004C6F2C"/>
    <w:rsid w:val="004C723B"/>
    <w:rsid w:val="004C7B6A"/>
    <w:rsid w:val="004C7F93"/>
    <w:rsid w:val="004D06F9"/>
    <w:rsid w:val="004D08D8"/>
    <w:rsid w:val="004D0BF9"/>
    <w:rsid w:val="004D0E6C"/>
    <w:rsid w:val="004D1067"/>
    <w:rsid w:val="004D1214"/>
    <w:rsid w:val="004D169C"/>
    <w:rsid w:val="004D1790"/>
    <w:rsid w:val="004D243F"/>
    <w:rsid w:val="004D2902"/>
    <w:rsid w:val="004D29DA"/>
    <w:rsid w:val="004D2A28"/>
    <w:rsid w:val="004D2C9E"/>
    <w:rsid w:val="004D3566"/>
    <w:rsid w:val="004D3643"/>
    <w:rsid w:val="004D36BA"/>
    <w:rsid w:val="004D3EFF"/>
    <w:rsid w:val="004D3F6D"/>
    <w:rsid w:val="004D41EA"/>
    <w:rsid w:val="004D46E6"/>
    <w:rsid w:val="004D48D3"/>
    <w:rsid w:val="004D58A7"/>
    <w:rsid w:val="004D68F0"/>
    <w:rsid w:val="004D69EC"/>
    <w:rsid w:val="004D6FE4"/>
    <w:rsid w:val="004D7709"/>
    <w:rsid w:val="004D788F"/>
    <w:rsid w:val="004E009F"/>
    <w:rsid w:val="004E05A2"/>
    <w:rsid w:val="004E05BF"/>
    <w:rsid w:val="004E1B82"/>
    <w:rsid w:val="004E1C88"/>
    <w:rsid w:val="004E1FE2"/>
    <w:rsid w:val="004E266F"/>
    <w:rsid w:val="004E2A15"/>
    <w:rsid w:val="004E2CA8"/>
    <w:rsid w:val="004E2F6D"/>
    <w:rsid w:val="004E334C"/>
    <w:rsid w:val="004E342F"/>
    <w:rsid w:val="004E4197"/>
    <w:rsid w:val="004E4BAA"/>
    <w:rsid w:val="004E4D28"/>
    <w:rsid w:val="004E4FCB"/>
    <w:rsid w:val="004E52B5"/>
    <w:rsid w:val="004E5750"/>
    <w:rsid w:val="004E5D54"/>
    <w:rsid w:val="004E613E"/>
    <w:rsid w:val="004E630A"/>
    <w:rsid w:val="004E6A9B"/>
    <w:rsid w:val="004E769C"/>
    <w:rsid w:val="004E77D5"/>
    <w:rsid w:val="004E7C95"/>
    <w:rsid w:val="004F07F0"/>
    <w:rsid w:val="004F07F7"/>
    <w:rsid w:val="004F0C7F"/>
    <w:rsid w:val="004F1358"/>
    <w:rsid w:val="004F137E"/>
    <w:rsid w:val="004F26DA"/>
    <w:rsid w:val="004F2A76"/>
    <w:rsid w:val="004F2D62"/>
    <w:rsid w:val="004F43DD"/>
    <w:rsid w:val="004F4DCC"/>
    <w:rsid w:val="004F512B"/>
    <w:rsid w:val="004F5A3D"/>
    <w:rsid w:val="004F5DE6"/>
    <w:rsid w:val="004F63F8"/>
    <w:rsid w:val="004F651F"/>
    <w:rsid w:val="004F6767"/>
    <w:rsid w:val="004F6B97"/>
    <w:rsid w:val="004F7690"/>
    <w:rsid w:val="004F7927"/>
    <w:rsid w:val="004F7DA1"/>
    <w:rsid w:val="00500222"/>
    <w:rsid w:val="0050072E"/>
    <w:rsid w:val="00500D45"/>
    <w:rsid w:val="0050173D"/>
    <w:rsid w:val="00501A10"/>
    <w:rsid w:val="00501C47"/>
    <w:rsid w:val="00501D81"/>
    <w:rsid w:val="00501E31"/>
    <w:rsid w:val="00501F0F"/>
    <w:rsid w:val="00502899"/>
    <w:rsid w:val="00502A8D"/>
    <w:rsid w:val="00502CCF"/>
    <w:rsid w:val="00502F4A"/>
    <w:rsid w:val="00503814"/>
    <w:rsid w:val="005045BE"/>
    <w:rsid w:val="00504804"/>
    <w:rsid w:val="0050564B"/>
    <w:rsid w:val="00505886"/>
    <w:rsid w:val="00505A7F"/>
    <w:rsid w:val="00505DA5"/>
    <w:rsid w:val="00506E26"/>
    <w:rsid w:val="005075FA"/>
    <w:rsid w:val="00507B50"/>
    <w:rsid w:val="00507E8F"/>
    <w:rsid w:val="005103B6"/>
    <w:rsid w:val="00510954"/>
    <w:rsid w:val="00510CDF"/>
    <w:rsid w:val="00511747"/>
    <w:rsid w:val="00511913"/>
    <w:rsid w:val="00511E48"/>
    <w:rsid w:val="00512AAA"/>
    <w:rsid w:val="005136CB"/>
    <w:rsid w:val="0051391A"/>
    <w:rsid w:val="00513FD4"/>
    <w:rsid w:val="00514308"/>
    <w:rsid w:val="00514C78"/>
    <w:rsid w:val="00515108"/>
    <w:rsid w:val="00515E97"/>
    <w:rsid w:val="00516032"/>
    <w:rsid w:val="0051621D"/>
    <w:rsid w:val="005168FC"/>
    <w:rsid w:val="00516C12"/>
    <w:rsid w:val="0051789D"/>
    <w:rsid w:val="00517B13"/>
    <w:rsid w:val="00520293"/>
    <w:rsid w:val="00520354"/>
    <w:rsid w:val="00520A1C"/>
    <w:rsid w:val="00520ECE"/>
    <w:rsid w:val="00521079"/>
    <w:rsid w:val="005210FF"/>
    <w:rsid w:val="00521394"/>
    <w:rsid w:val="005213AA"/>
    <w:rsid w:val="005215C2"/>
    <w:rsid w:val="005216B9"/>
    <w:rsid w:val="00521904"/>
    <w:rsid w:val="00521CEB"/>
    <w:rsid w:val="00522057"/>
    <w:rsid w:val="00522B92"/>
    <w:rsid w:val="00522D9E"/>
    <w:rsid w:val="005234B5"/>
    <w:rsid w:val="005234D8"/>
    <w:rsid w:val="00523502"/>
    <w:rsid w:val="00523CDA"/>
    <w:rsid w:val="00523D17"/>
    <w:rsid w:val="00523F08"/>
    <w:rsid w:val="00524F61"/>
    <w:rsid w:val="0052561F"/>
    <w:rsid w:val="005259F7"/>
    <w:rsid w:val="00525C62"/>
    <w:rsid w:val="00526F13"/>
    <w:rsid w:val="00526F55"/>
    <w:rsid w:val="005278F9"/>
    <w:rsid w:val="00527C0D"/>
    <w:rsid w:val="00527F19"/>
    <w:rsid w:val="0053002F"/>
    <w:rsid w:val="0053059C"/>
    <w:rsid w:val="00530638"/>
    <w:rsid w:val="00530D93"/>
    <w:rsid w:val="00531822"/>
    <w:rsid w:val="00531C33"/>
    <w:rsid w:val="005322E1"/>
    <w:rsid w:val="00532499"/>
    <w:rsid w:val="005336BF"/>
    <w:rsid w:val="005337BA"/>
    <w:rsid w:val="00533D3E"/>
    <w:rsid w:val="005341A6"/>
    <w:rsid w:val="00534560"/>
    <w:rsid w:val="0053546D"/>
    <w:rsid w:val="005357BD"/>
    <w:rsid w:val="00535C58"/>
    <w:rsid w:val="00535CDF"/>
    <w:rsid w:val="00537BCC"/>
    <w:rsid w:val="00537FA0"/>
    <w:rsid w:val="005402AF"/>
    <w:rsid w:val="00541354"/>
    <w:rsid w:val="00541899"/>
    <w:rsid w:val="00541917"/>
    <w:rsid w:val="00541923"/>
    <w:rsid w:val="00541DFE"/>
    <w:rsid w:val="00542118"/>
    <w:rsid w:val="005423FB"/>
    <w:rsid w:val="00542DC3"/>
    <w:rsid w:val="00542DC5"/>
    <w:rsid w:val="00542FCB"/>
    <w:rsid w:val="00543933"/>
    <w:rsid w:val="00543A77"/>
    <w:rsid w:val="00543DC2"/>
    <w:rsid w:val="00543DDD"/>
    <w:rsid w:val="00544011"/>
    <w:rsid w:val="00544A0F"/>
    <w:rsid w:val="00544B6C"/>
    <w:rsid w:val="00545E41"/>
    <w:rsid w:val="00545ECE"/>
    <w:rsid w:val="00546FC2"/>
    <w:rsid w:val="00547D99"/>
    <w:rsid w:val="0055014D"/>
    <w:rsid w:val="00550741"/>
    <w:rsid w:val="005515A4"/>
    <w:rsid w:val="005524D4"/>
    <w:rsid w:val="0055272C"/>
    <w:rsid w:val="00552A15"/>
    <w:rsid w:val="00552AB6"/>
    <w:rsid w:val="005533B9"/>
    <w:rsid w:val="005539E7"/>
    <w:rsid w:val="0055441F"/>
    <w:rsid w:val="00554FE2"/>
    <w:rsid w:val="00555C61"/>
    <w:rsid w:val="00555E55"/>
    <w:rsid w:val="00556699"/>
    <w:rsid w:val="00560547"/>
    <w:rsid w:val="00560D08"/>
    <w:rsid w:val="00560D5F"/>
    <w:rsid w:val="005610C1"/>
    <w:rsid w:val="005611B7"/>
    <w:rsid w:val="005617B2"/>
    <w:rsid w:val="005617D3"/>
    <w:rsid w:val="00561A50"/>
    <w:rsid w:val="00561DD0"/>
    <w:rsid w:val="00562466"/>
    <w:rsid w:val="005627DF"/>
    <w:rsid w:val="00563071"/>
    <w:rsid w:val="00563148"/>
    <w:rsid w:val="00563567"/>
    <w:rsid w:val="0056380F"/>
    <w:rsid w:val="00563C38"/>
    <w:rsid w:val="00563E81"/>
    <w:rsid w:val="005647C7"/>
    <w:rsid w:val="00565054"/>
    <w:rsid w:val="00565D11"/>
    <w:rsid w:val="00565E27"/>
    <w:rsid w:val="005660D8"/>
    <w:rsid w:val="00566512"/>
    <w:rsid w:val="005666AB"/>
    <w:rsid w:val="0056792E"/>
    <w:rsid w:val="00567AAE"/>
    <w:rsid w:val="00567D06"/>
    <w:rsid w:val="00567FB8"/>
    <w:rsid w:val="005700C9"/>
    <w:rsid w:val="005706CE"/>
    <w:rsid w:val="00570FB3"/>
    <w:rsid w:val="0057130E"/>
    <w:rsid w:val="00571EE0"/>
    <w:rsid w:val="0057210B"/>
    <w:rsid w:val="00572244"/>
    <w:rsid w:val="00572725"/>
    <w:rsid w:val="00572858"/>
    <w:rsid w:val="00572933"/>
    <w:rsid w:val="00572B36"/>
    <w:rsid w:val="00572C39"/>
    <w:rsid w:val="00572EF8"/>
    <w:rsid w:val="00573175"/>
    <w:rsid w:val="0057359D"/>
    <w:rsid w:val="005735F2"/>
    <w:rsid w:val="00573A1A"/>
    <w:rsid w:val="00573C53"/>
    <w:rsid w:val="0057411F"/>
    <w:rsid w:val="00575138"/>
    <w:rsid w:val="005751A1"/>
    <w:rsid w:val="005753D3"/>
    <w:rsid w:val="00575427"/>
    <w:rsid w:val="00575C38"/>
    <w:rsid w:val="00575FD4"/>
    <w:rsid w:val="00576288"/>
    <w:rsid w:val="00576577"/>
    <w:rsid w:val="00576F8F"/>
    <w:rsid w:val="0057722E"/>
    <w:rsid w:val="00577595"/>
    <w:rsid w:val="005777F4"/>
    <w:rsid w:val="00577B57"/>
    <w:rsid w:val="00577D9F"/>
    <w:rsid w:val="00580090"/>
    <w:rsid w:val="00581904"/>
    <w:rsid w:val="00582561"/>
    <w:rsid w:val="00582E60"/>
    <w:rsid w:val="00582EFF"/>
    <w:rsid w:val="005831FC"/>
    <w:rsid w:val="0058362C"/>
    <w:rsid w:val="005840C1"/>
    <w:rsid w:val="00584A7A"/>
    <w:rsid w:val="00584C2D"/>
    <w:rsid w:val="0058508D"/>
    <w:rsid w:val="0058598A"/>
    <w:rsid w:val="00585D3C"/>
    <w:rsid w:val="00587A14"/>
    <w:rsid w:val="00591C69"/>
    <w:rsid w:val="005920CF"/>
    <w:rsid w:val="00592310"/>
    <w:rsid w:val="00593139"/>
    <w:rsid w:val="005936AC"/>
    <w:rsid w:val="00593944"/>
    <w:rsid w:val="00593B7A"/>
    <w:rsid w:val="00593DCC"/>
    <w:rsid w:val="00594521"/>
    <w:rsid w:val="00594E3C"/>
    <w:rsid w:val="00594E63"/>
    <w:rsid w:val="00595E88"/>
    <w:rsid w:val="00595FD1"/>
    <w:rsid w:val="0059608F"/>
    <w:rsid w:val="00596253"/>
    <w:rsid w:val="005963AA"/>
    <w:rsid w:val="0059661F"/>
    <w:rsid w:val="005972D3"/>
    <w:rsid w:val="0059743B"/>
    <w:rsid w:val="00597600"/>
    <w:rsid w:val="005978A0"/>
    <w:rsid w:val="005A00F0"/>
    <w:rsid w:val="005A1345"/>
    <w:rsid w:val="005A1CCC"/>
    <w:rsid w:val="005A1FA8"/>
    <w:rsid w:val="005A28EF"/>
    <w:rsid w:val="005A32CA"/>
    <w:rsid w:val="005A3719"/>
    <w:rsid w:val="005A38A3"/>
    <w:rsid w:val="005A431B"/>
    <w:rsid w:val="005A4D91"/>
    <w:rsid w:val="005A5862"/>
    <w:rsid w:val="005A63D6"/>
    <w:rsid w:val="005A681C"/>
    <w:rsid w:val="005A7BCA"/>
    <w:rsid w:val="005A7BF2"/>
    <w:rsid w:val="005A7F2A"/>
    <w:rsid w:val="005B0385"/>
    <w:rsid w:val="005B06B1"/>
    <w:rsid w:val="005B096D"/>
    <w:rsid w:val="005B11A7"/>
    <w:rsid w:val="005B1652"/>
    <w:rsid w:val="005B171A"/>
    <w:rsid w:val="005B177C"/>
    <w:rsid w:val="005B1D1F"/>
    <w:rsid w:val="005B22EA"/>
    <w:rsid w:val="005B25CF"/>
    <w:rsid w:val="005B2DFA"/>
    <w:rsid w:val="005B338E"/>
    <w:rsid w:val="005B37E1"/>
    <w:rsid w:val="005B3863"/>
    <w:rsid w:val="005B38DA"/>
    <w:rsid w:val="005B3A0F"/>
    <w:rsid w:val="005B3B89"/>
    <w:rsid w:val="005B42C7"/>
    <w:rsid w:val="005B42FA"/>
    <w:rsid w:val="005B4566"/>
    <w:rsid w:val="005B49F5"/>
    <w:rsid w:val="005B504D"/>
    <w:rsid w:val="005B5091"/>
    <w:rsid w:val="005B5549"/>
    <w:rsid w:val="005B55A1"/>
    <w:rsid w:val="005B5F6E"/>
    <w:rsid w:val="005B6054"/>
    <w:rsid w:val="005B61AE"/>
    <w:rsid w:val="005B6662"/>
    <w:rsid w:val="005B70DC"/>
    <w:rsid w:val="005B7A51"/>
    <w:rsid w:val="005B7F68"/>
    <w:rsid w:val="005C065A"/>
    <w:rsid w:val="005C065F"/>
    <w:rsid w:val="005C0714"/>
    <w:rsid w:val="005C1388"/>
    <w:rsid w:val="005C1CB0"/>
    <w:rsid w:val="005C20F8"/>
    <w:rsid w:val="005C22B3"/>
    <w:rsid w:val="005C28C3"/>
    <w:rsid w:val="005C3159"/>
    <w:rsid w:val="005C3C80"/>
    <w:rsid w:val="005C4104"/>
    <w:rsid w:val="005C45DD"/>
    <w:rsid w:val="005C4F35"/>
    <w:rsid w:val="005C50B9"/>
    <w:rsid w:val="005C5255"/>
    <w:rsid w:val="005C5BA2"/>
    <w:rsid w:val="005C66A1"/>
    <w:rsid w:val="005C67BB"/>
    <w:rsid w:val="005C6A7C"/>
    <w:rsid w:val="005C701E"/>
    <w:rsid w:val="005C70F1"/>
    <w:rsid w:val="005C7374"/>
    <w:rsid w:val="005C73F1"/>
    <w:rsid w:val="005C7762"/>
    <w:rsid w:val="005C78C9"/>
    <w:rsid w:val="005D0532"/>
    <w:rsid w:val="005D0668"/>
    <w:rsid w:val="005D0862"/>
    <w:rsid w:val="005D1233"/>
    <w:rsid w:val="005D1467"/>
    <w:rsid w:val="005D18B1"/>
    <w:rsid w:val="005D1D38"/>
    <w:rsid w:val="005D1E3F"/>
    <w:rsid w:val="005D1F2E"/>
    <w:rsid w:val="005D2274"/>
    <w:rsid w:val="005D3584"/>
    <w:rsid w:val="005D36BD"/>
    <w:rsid w:val="005D3DC2"/>
    <w:rsid w:val="005D4439"/>
    <w:rsid w:val="005D44A8"/>
    <w:rsid w:val="005D4BF0"/>
    <w:rsid w:val="005D4DB9"/>
    <w:rsid w:val="005D52B4"/>
    <w:rsid w:val="005D5A88"/>
    <w:rsid w:val="005D646C"/>
    <w:rsid w:val="005D73D3"/>
    <w:rsid w:val="005D7BFB"/>
    <w:rsid w:val="005E0765"/>
    <w:rsid w:val="005E0B69"/>
    <w:rsid w:val="005E185D"/>
    <w:rsid w:val="005E1A1F"/>
    <w:rsid w:val="005E1EB4"/>
    <w:rsid w:val="005E2144"/>
    <w:rsid w:val="005E2265"/>
    <w:rsid w:val="005E2290"/>
    <w:rsid w:val="005E24BE"/>
    <w:rsid w:val="005E26CF"/>
    <w:rsid w:val="005E28D1"/>
    <w:rsid w:val="005E2A03"/>
    <w:rsid w:val="005E2B0A"/>
    <w:rsid w:val="005E318C"/>
    <w:rsid w:val="005E3466"/>
    <w:rsid w:val="005E358C"/>
    <w:rsid w:val="005E35C7"/>
    <w:rsid w:val="005E381E"/>
    <w:rsid w:val="005E387D"/>
    <w:rsid w:val="005E3B6E"/>
    <w:rsid w:val="005E4599"/>
    <w:rsid w:val="005E4716"/>
    <w:rsid w:val="005E4C7C"/>
    <w:rsid w:val="005E4C83"/>
    <w:rsid w:val="005E4D99"/>
    <w:rsid w:val="005E4E98"/>
    <w:rsid w:val="005E512F"/>
    <w:rsid w:val="005E572C"/>
    <w:rsid w:val="005E5B2E"/>
    <w:rsid w:val="005E5D82"/>
    <w:rsid w:val="005E5DDD"/>
    <w:rsid w:val="005E602A"/>
    <w:rsid w:val="005E6243"/>
    <w:rsid w:val="005E64B9"/>
    <w:rsid w:val="005E6507"/>
    <w:rsid w:val="005E65C8"/>
    <w:rsid w:val="005E6614"/>
    <w:rsid w:val="005E6AA4"/>
    <w:rsid w:val="005E7068"/>
    <w:rsid w:val="005E7CD3"/>
    <w:rsid w:val="005F025C"/>
    <w:rsid w:val="005F11ED"/>
    <w:rsid w:val="005F139D"/>
    <w:rsid w:val="005F1643"/>
    <w:rsid w:val="005F2013"/>
    <w:rsid w:val="005F21C0"/>
    <w:rsid w:val="005F22F2"/>
    <w:rsid w:val="005F260F"/>
    <w:rsid w:val="005F29CF"/>
    <w:rsid w:val="005F3B55"/>
    <w:rsid w:val="005F3B5E"/>
    <w:rsid w:val="005F440D"/>
    <w:rsid w:val="005F4A4B"/>
    <w:rsid w:val="005F516D"/>
    <w:rsid w:val="005F54F3"/>
    <w:rsid w:val="005F56ED"/>
    <w:rsid w:val="005F65DE"/>
    <w:rsid w:val="005F6C88"/>
    <w:rsid w:val="005F6D54"/>
    <w:rsid w:val="005F7087"/>
    <w:rsid w:val="005F7318"/>
    <w:rsid w:val="005F745E"/>
    <w:rsid w:val="005F7904"/>
    <w:rsid w:val="005F7AB8"/>
    <w:rsid w:val="005F7B05"/>
    <w:rsid w:val="005F7D64"/>
    <w:rsid w:val="006008A9"/>
    <w:rsid w:val="00600C44"/>
    <w:rsid w:val="006012E9"/>
    <w:rsid w:val="006016EC"/>
    <w:rsid w:val="00601B99"/>
    <w:rsid w:val="00601C38"/>
    <w:rsid w:val="00602B4B"/>
    <w:rsid w:val="00602B62"/>
    <w:rsid w:val="00602C0B"/>
    <w:rsid w:val="00602DB8"/>
    <w:rsid w:val="0060582A"/>
    <w:rsid w:val="0060591C"/>
    <w:rsid w:val="006059A4"/>
    <w:rsid w:val="00605AC6"/>
    <w:rsid w:val="0060608E"/>
    <w:rsid w:val="006065DE"/>
    <w:rsid w:val="0060752A"/>
    <w:rsid w:val="00607887"/>
    <w:rsid w:val="00610628"/>
    <w:rsid w:val="006107DB"/>
    <w:rsid w:val="00610EBA"/>
    <w:rsid w:val="0061147D"/>
    <w:rsid w:val="0061150A"/>
    <w:rsid w:val="006117DE"/>
    <w:rsid w:val="006117EB"/>
    <w:rsid w:val="006119E1"/>
    <w:rsid w:val="00612238"/>
    <w:rsid w:val="0061253A"/>
    <w:rsid w:val="006125D1"/>
    <w:rsid w:val="00612720"/>
    <w:rsid w:val="006138F7"/>
    <w:rsid w:val="006143D3"/>
    <w:rsid w:val="006152E7"/>
    <w:rsid w:val="00615C36"/>
    <w:rsid w:val="00616715"/>
    <w:rsid w:val="00616FDD"/>
    <w:rsid w:val="00617429"/>
    <w:rsid w:val="00617C0B"/>
    <w:rsid w:val="0062016C"/>
    <w:rsid w:val="006208E8"/>
    <w:rsid w:val="00620967"/>
    <w:rsid w:val="006211AE"/>
    <w:rsid w:val="00621297"/>
    <w:rsid w:val="006212B2"/>
    <w:rsid w:val="006219B7"/>
    <w:rsid w:val="006220CA"/>
    <w:rsid w:val="0062230A"/>
    <w:rsid w:val="0062252F"/>
    <w:rsid w:val="0062263E"/>
    <w:rsid w:val="00622794"/>
    <w:rsid w:val="0062301E"/>
    <w:rsid w:val="006231E8"/>
    <w:rsid w:val="0062371E"/>
    <w:rsid w:val="00623A6B"/>
    <w:rsid w:val="00624196"/>
    <w:rsid w:val="006244DD"/>
    <w:rsid w:val="00624954"/>
    <w:rsid w:val="00624B6B"/>
    <w:rsid w:val="00624FD6"/>
    <w:rsid w:val="00625161"/>
    <w:rsid w:val="00625324"/>
    <w:rsid w:val="00625380"/>
    <w:rsid w:val="00625BC3"/>
    <w:rsid w:val="00625EEA"/>
    <w:rsid w:val="00625F44"/>
    <w:rsid w:val="00626352"/>
    <w:rsid w:val="00627219"/>
    <w:rsid w:val="00627C28"/>
    <w:rsid w:val="006301B0"/>
    <w:rsid w:val="0063054F"/>
    <w:rsid w:val="0063056F"/>
    <w:rsid w:val="0063075F"/>
    <w:rsid w:val="006307BE"/>
    <w:rsid w:val="00630BB1"/>
    <w:rsid w:val="00630D9C"/>
    <w:rsid w:val="00630F99"/>
    <w:rsid w:val="00631319"/>
    <w:rsid w:val="0063162C"/>
    <w:rsid w:val="00631A50"/>
    <w:rsid w:val="00631A70"/>
    <w:rsid w:val="00631A83"/>
    <w:rsid w:val="00631E67"/>
    <w:rsid w:val="00631F24"/>
    <w:rsid w:val="0063277D"/>
    <w:rsid w:val="00632D59"/>
    <w:rsid w:val="00632E88"/>
    <w:rsid w:val="0063325D"/>
    <w:rsid w:val="006337CE"/>
    <w:rsid w:val="00634A3E"/>
    <w:rsid w:val="00634E33"/>
    <w:rsid w:val="00634FA8"/>
    <w:rsid w:val="0063542D"/>
    <w:rsid w:val="006360A3"/>
    <w:rsid w:val="0063637F"/>
    <w:rsid w:val="006367E6"/>
    <w:rsid w:val="00636870"/>
    <w:rsid w:val="00636C86"/>
    <w:rsid w:val="00636E2B"/>
    <w:rsid w:val="00636EAE"/>
    <w:rsid w:val="006379D5"/>
    <w:rsid w:val="00637D77"/>
    <w:rsid w:val="0064028C"/>
    <w:rsid w:val="006404FD"/>
    <w:rsid w:val="006412CA"/>
    <w:rsid w:val="0064155B"/>
    <w:rsid w:val="00641B3A"/>
    <w:rsid w:val="006424A1"/>
    <w:rsid w:val="0064270D"/>
    <w:rsid w:val="006428A5"/>
    <w:rsid w:val="00642A65"/>
    <w:rsid w:val="00642D25"/>
    <w:rsid w:val="00643993"/>
    <w:rsid w:val="0064420B"/>
    <w:rsid w:val="0064465F"/>
    <w:rsid w:val="00644C3A"/>
    <w:rsid w:val="0064614B"/>
    <w:rsid w:val="00646993"/>
    <w:rsid w:val="00647144"/>
    <w:rsid w:val="006474EF"/>
    <w:rsid w:val="0064753B"/>
    <w:rsid w:val="006505E7"/>
    <w:rsid w:val="00651219"/>
    <w:rsid w:val="006515C7"/>
    <w:rsid w:val="00652269"/>
    <w:rsid w:val="006524C5"/>
    <w:rsid w:val="0065257B"/>
    <w:rsid w:val="00652FE0"/>
    <w:rsid w:val="0065378B"/>
    <w:rsid w:val="00653869"/>
    <w:rsid w:val="00653BDB"/>
    <w:rsid w:val="0065449A"/>
    <w:rsid w:val="006544FB"/>
    <w:rsid w:val="00654A27"/>
    <w:rsid w:val="00654BC6"/>
    <w:rsid w:val="00654E12"/>
    <w:rsid w:val="00654E6E"/>
    <w:rsid w:val="0065521D"/>
    <w:rsid w:val="00655724"/>
    <w:rsid w:val="00655728"/>
    <w:rsid w:val="00655A0E"/>
    <w:rsid w:val="00655A3B"/>
    <w:rsid w:val="006561A0"/>
    <w:rsid w:val="006563DA"/>
    <w:rsid w:val="0065650B"/>
    <w:rsid w:val="00656722"/>
    <w:rsid w:val="0065672F"/>
    <w:rsid w:val="00657BC6"/>
    <w:rsid w:val="00657DE4"/>
    <w:rsid w:val="006602D9"/>
    <w:rsid w:val="006605E6"/>
    <w:rsid w:val="006611FB"/>
    <w:rsid w:val="00661B42"/>
    <w:rsid w:val="00662019"/>
    <w:rsid w:val="00662211"/>
    <w:rsid w:val="00662422"/>
    <w:rsid w:val="00662567"/>
    <w:rsid w:val="006626B8"/>
    <w:rsid w:val="006630AE"/>
    <w:rsid w:val="006632E9"/>
    <w:rsid w:val="006637E2"/>
    <w:rsid w:val="00663AC8"/>
    <w:rsid w:val="00664304"/>
    <w:rsid w:val="00664407"/>
    <w:rsid w:val="006650AB"/>
    <w:rsid w:val="006651A8"/>
    <w:rsid w:val="006651D1"/>
    <w:rsid w:val="006652B1"/>
    <w:rsid w:val="00665507"/>
    <w:rsid w:val="00665585"/>
    <w:rsid w:val="0066587D"/>
    <w:rsid w:val="00665B99"/>
    <w:rsid w:val="00665DC5"/>
    <w:rsid w:val="00665E13"/>
    <w:rsid w:val="006663D2"/>
    <w:rsid w:val="006667C5"/>
    <w:rsid w:val="00666852"/>
    <w:rsid w:val="00666A31"/>
    <w:rsid w:val="00666BD1"/>
    <w:rsid w:val="00667263"/>
    <w:rsid w:val="00667499"/>
    <w:rsid w:val="00667F15"/>
    <w:rsid w:val="0067003D"/>
    <w:rsid w:val="006701E1"/>
    <w:rsid w:val="00670658"/>
    <w:rsid w:val="006708D3"/>
    <w:rsid w:val="00670ADD"/>
    <w:rsid w:val="00670B10"/>
    <w:rsid w:val="0067120C"/>
    <w:rsid w:val="0067162F"/>
    <w:rsid w:val="00671DBC"/>
    <w:rsid w:val="006721BC"/>
    <w:rsid w:val="00672387"/>
    <w:rsid w:val="00672AE0"/>
    <w:rsid w:val="00673255"/>
    <w:rsid w:val="00673B31"/>
    <w:rsid w:val="00673D39"/>
    <w:rsid w:val="006747BE"/>
    <w:rsid w:val="0067497B"/>
    <w:rsid w:val="00674AE2"/>
    <w:rsid w:val="0067516C"/>
    <w:rsid w:val="00675F86"/>
    <w:rsid w:val="00676B07"/>
    <w:rsid w:val="00676C3E"/>
    <w:rsid w:val="00677817"/>
    <w:rsid w:val="00677F7D"/>
    <w:rsid w:val="00680D32"/>
    <w:rsid w:val="006815D1"/>
    <w:rsid w:val="00681B45"/>
    <w:rsid w:val="0068218F"/>
    <w:rsid w:val="0068221D"/>
    <w:rsid w:val="0068222F"/>
    <w:rsid w:val="00682488"/>
    <w:rsid w:val="00682839"/>
    <w:rsid w:val="00682ED9"/>
    <w:rsid w:val="006831C2"/>
    <w:rsid w:val="00683267"/>
    <w:rsid w:val="00684472"/>
    <w:rsid w:val="0068499B"/>
    <w:rsid w:val="00687332"/>
    <w:rsid w:val="00687949"/>
    <w:rsid w:val="006879A2"/>
    <w:rsid w:val="00687B1E"/>
    <w:rsid w:val="006902EA"/>
    <w:rsid w:val="006909BE"/>
    <w:rsid w:val="006909E4"/>
    <w:rsid w:val="0069155D"/>
    <w:rsid w:val="00691A31"/>
    <w:rsid w:val="00691D11"/>
    <w:rsid w:val="00691EE9"/>
    <w:rsid w:val="00691F4F"/>
    <w:rsid w:val="00691FD9"/>
    <w:rsid w:val="00692E5E"/>
    <w:rsid w:val="006934AE"/>
    <w:rsid w:val="00693758"/>
    <w:rsid w:val="00693761"/>
    <w:rsid w:val="0069393A"/>
    <w:rsid w:val="00693DD7"/>
    <w:rsid w:val="006940BC"/>
    <w:rsid w:val="006945F7"/>
    <w:rsid w:val="006953BD"/>
    <w:rsid w:val="00695CE6"/>
    <w:rsid w:val="00696319"/>
    <w:rsid w:val="00696B66"/>
    <w:rsid w:val="00696BAE"/>
    <w:rsid w:val="00696C39"/>
    <w:rsid w:val="00696DF4"/>
    <w:rsid w:val="00696ECC"/>
    <w:rsid w:val="00696F4B"/>
    <w:rsid w:val="006A01F1"/>
    <w:rsid w:val="006A10E3"/>
    <w:rsid w:val="006A1166"/>
    <w:rsid w:val="006A1401"/>
    <w:rsid w:val="006A1686"/>
    <w:rsid w:val="006A1E0B"/>
    <w:rsid w:val="006A241E"/>
    <w:rsid w:val="006A27B8"/>
    <w:rsid w:val="006A2CAE"/>
    <w:rsid w:val="006A3131"/>
    <w:rsid w:val="006A36B9"/>
    <w:rsid w:val="006A3BCA"/>
    <w:rsid w:val="006A3CA5"/>
    <w:rsid w:val="006A3FBC"/>
    <w:rsid w:val="006A4AA9"/>
    <w:rsid w:val="006A4B2D"/>
    <w:rsid w:val="006A4C1F"/>
    <w:rsid w:val="006A534D"/>
    <w:rsid w:val="006A5595"/>
    <w:rsid w:val="006A562C"/>
    <w:rsid w:val="006A563E"/>
    <w:rsid w:val="006A56BD"/>
    <w:rsid w:val="006A58FE"/>
    <w:rsid w:val="006A5CCE"/>
    <w:rsid w:val="006A5EAD"/>
    <w:rsid w:val="006A68CB"/>
    <w:rsid w:val="006A6964"/>
    <w:rsid w:val="006A6D1E"/>
    <w:rsid w:val="006A72AF"/>
    <w:rsid w:val="006A78B8"/>
    <w:rsid w:val="006A7D63"/>
    <w:rsid w:val="006B01FC"/>
    <w:rsid w:val="006B092C"/>
    <w:rsid w:val="006B0BEF"/>
    <w:rsid w:val="006B0DD2"/>
    <w:rsid w:val="006B114E"/>
    <w:rsid w:val="006B1169"/>
    <w:rsid w:val="006B1296"/>
    <w:rsid w:val="006B139D"/>
    <w:rsid w:val="006B18F0"/>
    <w:rsid w:val="006B1D2C"/>
    <w:rsid w:val="006B1E93"/>
    <w:rsid w:val="006B1EF9"/>
    <w:rsid w:val="006B22E8"/>
    <w:rsid w:val="006B249B"/>
    <w:rsid w:val="006B24F8"/>
    <w:rsid w:val="006B2714"/>
    <w:rsid w:val="006B27C4"/>
    <w:rsid w:val="006B28B5"/>
    <w:rsid w:val="006B2F92"/>
    <w:rsid w:val="006B3806"/>
    <w:rsid w:val="006B3E08"/>
    <w:rsid w:val="006B433E"/>
    <w:rsid w:val="006B4E2D"/>
    <w:rsid w:val="006B5126"/>
    <w:rsid w:val="006B567D"/>
    <w:rsid w:val="006B59C8"/>
    <w:rsid w:val="006B6E9A"/>
    <w:rsid w:val="006B7036"/>
    <w:rsid w:val="006B70B1"/>
    <w:rsid w:val="006B7AB7"/>
    <w:rsid w:val="006B7E33"/>
    <w:rsid w:val="006C03EE"/>
    <w:rsid w:val="006C07A2"/>
    <w:rsid w:val="006C0BF6"/>
    <w:rsid w:val="006C0FEE"/>
    <w:rsid w:val="006C149D"/>
    <w:rsid w:val="006C1990"/>
    <w:rsid w:val="006C1BC1"/>
    <w:rsid w:val="006C1CFF"/>
    <w:rsid w:val="006C1F23"/>
    <w:rsid w:val="006C1F6A"/>
    <w:rsid w:val="006C342A"/>
    <w:rsid w:val="006C3521"/>
    <w:rsid w:val="006C3A08"/>
    <w:rsid w:val="006C3EF0"/>
    <w:rsid w:val="006C5084"/>
    <w:rsid w:val="006C5183"/>
    <w:rsid w:val="006C54B0"/>
    <w:rsid w:val="006C5738"/>
    <w:rsid w:val="006C5C97"/>
    <w:rsid w:val="006C633A"/>
    <w:rsid w:val="006C6469"/>
    <w:rsid w:val="006C6B02"/>
    <w:rsid w:val="006C7003"/>
    <w:rsid w:val="006C73F9"/>
    <w:rsid w:val="006D00B4"/>
    <w:rsid w:val="006D0430"/>
    <w:rsid w:val="006D0C8E"/>
    <w:rsid w:val="006D1C85"/>
    <w:rsid w:val="006D1D19"/>
    <w:rsid w:val="006D1F1E"/>
    <w:rsid w:val="006D2B29"/>
    <w:rsid w:val="006D2C0A"/>
    <w:rsid w:val="006D2E33"/>
    <w:rsid w:val="006D2E73"/>
    <w:rsid w:val="006D30B1"/>
    <w:rsid w:val="006D34E4"/>
    <w:rsid w:val="006D388C"/>
    <w:rsid w:val="006D3B81"/>
    <w:rsid w:val="006D42EA"/>
    <w:rsid w:val="006D44BE"/>
    <w:rsid w:val="006D4F1C"/>
    <w:rsid w:val="006D519E"/>
    <w:rsid w:val="006D5CCF"/>
    <w:rsid w:val="006D61D5"/>
    <w:rsid w:val="006D67D3"/>
    <w:rsid w:val="006D6901"/>
    <w:rsid w:val="006D6F09"/>
    <w:rsid w:val="006D7085"/>
    <w:rsid w:val="006D7212"/>
    <w:rsid w:val="006D72C3"/>
    <w:rsid w:val="006D734D"/>
    <w:rsid w:val="006D739E"/>
    <w:rsid w:val="006D7837"/>
    <w:rsid w:val="006D7919"/>
    <w:rsid w:val="006D7D39"/>
    <w:rsid w:val="006E0593"/>
    <w:rsid w:val="006E059E"/>
    <w:rsid w:val="006E1824"/>
    <w:rsid w:val="006E204D"/>
    <w:rsid w:val="006E2623"/>
    <w:rsid w:val="006E2DE9"/>
    <w:rsid w:val="006E2E35"/>
    <w:rsid w:val="006E322F"/>
    <w:rsid w:val="006E32B6"/>
    <w:rsid w:val="006E3E93"/>
    <w:rsid w:val="006E469D"/>
    <w:rsid w:val="006E490D"/>
    <w:rsid w:val="006E4BA1"/>
    <w:rsid w:val="006E5883"/>
    <w:rsid w:val="006E5E78"/>
    <w:rsid w:val="006E6634"/>
    <w:rsid w:val="006E6DCF"/>
    <w:rsid w:val="006E73F2"/>
    <w:rsid w:val="006E79F7"/>
    <w:rsid w:val="006E7A6A"/>
    <w:rsid w:val="006E7B55"/>
    <w:rsid w:val="006E7CB7"/>
    <w:rsid w:val="006F0852"/>
    <w:rsid w:val="006F0968"/>
    <w:rsid w:val="006F0A53"/>
    <w:rsid w:val="006F0FD7"/>
    <w:rsid w:val="006F1328"/>
    <w:rsid w:val="006F1B38"/>
    <w:rsid w:val="006F23C0"/>
    <w:rsid w:val="006F25CA"/>
    <w:rsid w:val="006F2B1D"/>
    <w:rsid w:val="006F2E70"/>
    <w:rsid w:val="006F2F12"/>
    <w:rsid w:val="006F3870"/>
    <w:rsid w:val="006F3920"/>
    <w:rsid w:val="006F4296"/>
    <w:rsid w:val="006F4AF4"/>
    <w:rsid w:val="006F4AFB"/>
    <w:rsid w:val="006F52F4"/>
    <w:rsid w:val="006F54E2"/>
    <w:rsid w:val="006F617E"/>
    <w:rsid w:val="006F6804"/>
    <w:rsid w:val="006F6A53"/>
    <w:rsid w:val="006F71E1"/>
    <w:rsid w:val="006F7DD0"/>
    <w:rsid w:val="00700774"/>
    <w:rsid w:val="00700CE9"/>
    <w:rsid w:val="00701641"/>
    <w:rsid w:val="00701B66"/>
    <w:rsid w:val="00701FD1"/>
    <w:rsid w:val="00702088"/>
    <w:rsid w:val="007022AA"/>
    <w:rsid w:val="00702EC3"/>
    <w:rsid w:val="007030BE"/>
    <w:rsid w:val="007031C5"/>
    <w:rsid w:val="00703ABA"/>
    <w:rsid w:val="007043DC"/>
    <w:rsid w:val="0070459E"/>
    <w:rsid w:val="00704FBF"/>
    <w:rsid w:val="007053F1"/>
    <w:rsid w:val="00705462"/>
    <w:rsid w:val="007058E6"/>
    <w:rsid w:val="007062A9"/>
    <w:rsid w:val="0070666B"/>
    <w:rsid w:val="0070682A"/>
    <w:rsid w:val="007068B6"/>
    <w:rsid w:val="00706A25"/>
    <w:rsid w:val="00706C65"/>
    <w:rsid w:val="00706FBF"/>
    <w:rsid w:val="0070722F"/>
    <w:rsid w:val="00707503"/>
    <w:rsid w:val="007079B3"/>
    <w:rsid w:val="00707EDB"/>
    <w:rsid w:val="007109C8"/>
    <w:rsid w:val="00710A7D"/>
    <w:rsid w:val="00710AD3"/>
    <w:rsid w:val="00710D35"/>
    <w:rsid w:val="007113BD"/>
    <w:rsid w:val="007118D9"/>
    <w:rsid w:val="00711B9F"/>
    <w:rsid w:val="00711D9D"/>
    <w:rsid w:val="00711EDD"/>
    <w:rsid w:val="00712182"/>
    <w:rsid w:val="007130A5"/>
    <w:rsid w:val="007132A4"/>
    <w:rsid w:val="00713DFE"/>
    <w:rsid w:val="00713E13"/>
    <w:rsid w:val="00713E19"/>
    <w:rsid w:val="007147F5"/>
    <w:rsid w:val="00714AB4"/>
    <w:rsid w:val="00715486"/>
    <w:rsid w:val="007158BE"/>
    <w:rsid w:val="007159F9"/>
    <w:rsid w:val="00715C24"/>
    <w:rsid w:val="007169EC"/>
    <w:rsid w:val="00716B3B"/>
    <w:rsid w:val="00716B61"/>
    <w:rsid w:val="007178F8"/>
    <w:rsid w:val="007179F0"/>
    <w:rsid w:val="00720062"/>
    <w:rsid w:val="00720A76"/>
    <w:rsid w:val="00720FCB"/>
    <w:rsid w:val="00720FD1"/>
    <w:rsid w:val="00721045"/>
    <w:rsid w:val="0072119B"/>
    <w:rsid w:val="00721523"/>
    <w:rsid w:val="00721625"/>
    <w:rsid w:val="007216AF"/>
    <w:rsid w:val="00721838"/>
    <w:rsid w:val="0072185A"/>
    <w:rsid w:val="007218F4"/>
    <w:rsid w:val="00721A5B"/>
    <w:rsid w:val="00721C74"/>
    <w:rsid w:val="00722269"/>
    <w:rsid w:val="00722A65"/>
    <w:rsid w:val="007235EF"/>
    <w:rsid w:val="007246C9"/>
    <w:rsid w:val="00724C34"/>
    <w:rsid w:val="007254F4"/>
    <w:rsid w:val="00725698"/>
    <w:rsid w:val="00726B72"/>
    <w:rsid w:val="00727033"/>
    <w:rsid w:val="007271F6"/>
    <w:rsid w:val="007274E7"/>
    <w:rsid w:val="007275E4"/>
    <w:rsid w:val="00727621"/>
    <w:rsid w:val="00727770"/>
    <w:rsid w:val="00730055"/>
    <w:rsid w:val="00730689"/>
    <w:rsid w:val="00730821"/>
    <w:rsid w:val="00730BF0"/>
    <w:rsid w:val="00730CDA"/>
    <w:rsid w:val="00730E21"/>
    <w:rsid w:val="00731176"/>
    <w:rsid w:val="007314A4"/>
    <w:rsid w:val="007315E5"/>
    <w:rsid w:val="007316A1"/>
    <w:rsid w:val="007320A7"/>
    <w:rsid w:val="00732198"/>
    <w:rsid w:val="0073223D"/>
    <w:rsid w:val="007323CA"/>
    <w:rsid w:val="00732DE3"/>
    <w:rsid w:val="0073482F"/>
    <w:rsid w:val="007349F0"/>
    <w:rsid w:val="0073559F"/>
    <w:rsid w:val="00735CCC"/>
    <w:rsid w:val="00736783"/>
    <w:rsid w:val="00736B4D"/>
    <w:rsid w:val="00736DBA"/>
    <w:rsid w:val="0073729F"/>
    <w:rsid w:val="007377F1"/>
    <w:rsid w:val="007400A8"/>
    <w:rsid w:val="00740E16"/>
    <w:rsid w:val="00741185"/>
    <w:rsid w:val="00741460"/>
    <w:rsid w:val="007414DD"/>
    <w:rsid w:val="007417D0"/>
    <w:rsid w:val="00741B6E"/>
    <w:rsid w:val="00741D50"/>
    <w:rsid w:val="0074205F"/>
    <w:rsid w:val="00742268"/>
    <w:rsid w:val="00742432"/>
    <w:rsid w:val="00742595"/>
    <w:rsid w:val="0074262C"/>
    <w:rsid w:val="0074358E"/>
    <w:rsid w:val="00743CC6"/>
    <w:rsid w:val="00743EC5"/>
    <w:rsid w:val="00743F79"/>
    <w:rsid w:val="00745336"/>
    <w:rsid w:val="00745D31"/>
    <w:rsid w:val="0074609E"/>
    <w:rsid w:val="007460D2"/>
    <w:rsid w:val="00746265"/>
    <w:rsid w:val="007463A1"/>
    <w:rsid w:val="00746A23"/>
    <w:rsid w:val="00746C80"/>
    <w:rsid w:val="00746DD5"/>
    <w:rsid w:val="00746EF5"/>
    <w:rsid w:val="0074757A"/>
    <w:rsid w:val="00747B9A"/>
    <w:rsid w:val="007505D8"/>
    <w:rsid w:val="007512FF"/>
    <w:rsid w:val="00751ADD"/>
    <w:rsid w:val="00751D24"/>
    <w:rsid w:val="007521F3"/>
    <w:rsid w:val="007527D9"/>
    <w:rsid w:val="00752927"/>
    <w:rsid w:val="0075346F"/>
    <w:rsid w:val="0075383D"/>
    <w:rsid w:val="00754030"/>
    <w:rsid w:val="007543FC"/>
    <w:rsid w:val="007547C4"/>
    <w:rsid w:val="00754B21"/>
    <w:rsid w:val="0075522A"/>
    <w:rsid w:val="00755866"/>
    <w:rsid w:val="0075595A"/>
    <w:rsid w:val="00755A88"/>
    <w:rsid w:val="00755F0F"/>
    <w:rsid w:val="00755FCC"/>
    <w:rsid w:val="00756162"/>
    <w:rsid w:val="007567D8"/>
    <w:rsid w:val="00756A31"/>
    <w:rsid w:val="00756FF4"/>
    <w:rsid w:val="00757354"/>
    <w:rsid w:val="007576E6"/>
    <w:rsid w:val="00757BDF"/>
    <w:rsid w:val="00760DF6"/>
    <w:rsid w:val="0076102A"/>
    <w:rsid w:val="00761B39"/>
    <w:rsid w:val="00761B68"/>
    <w:rsid w:val="00761C3F"/>
    <w:rsid w:val="00761CCB"/>
    <w:rsid w:val="00761CEC"/>
    <w:rsid w:val="00762426"/>
    <w:rsid w:val="0076293C"/>
    <w:rsid w:val="00762B63"/>
    <w:rsid w:val="00762F24"/>
    <w:rsid w:val="007636B4"/>
    <w:rsid w:val="00763B5A"/>
    <w:rsid w:val="00763E7C"/>
    <w:rsid w:val="00764031"/>
    <w:rsid w:val="0076501C"/>
    <w:rsid w:val="00765316"/>
    <w:rsid w:val="00765D32"/>
    <w:rsid w:val="007664F7"/>
    <w:rsid w:val="007665CD"/>
    <w:rsid w:val="0076691E"/>
    <w:rsid w:val="007700B3"/>
    <w:rsid w:val="00770470"/>
    <w:rsid w:val="007704C3"/>
    <w:rsid w:val="00771080"/>
    <w:rsid w:val="00771B1E"/>
    <w:rsid w:val="00771CFE"/>
    <w:rsid w:val="00772418"/>
    <w:rsid w:val="00772538"/>
    <w:rsid w:val="0077266E"/>
    <w:rsid w:val="00772BD4"/>
    <w:rsid w:val="00773140"/>
    <w:rsid w:val="007732F4"/>
    <w:rsid w:val="0077355A"/>
    <w:rsid w:val="007737C3"/>
    <w:rsid w:val="0077386E"/>
    <w:rsid w:val="00773AFB"/>
    <w:rsid w:val="00773B88"/>
    <w:rsid w:val="00773BB8"/>
    <w:rsid w:val="00773D7C"/>
    <w:rsid w:val="007748CB"/>
    <w:rsid w:val="00775FF8"/>
    <w:rsid w:val="00776041"/>
    <w:rsid w:val="007765A5"/>
    <w:rsid w:val="00776F45"/>
    <w:rsid w:val="0077705D"/>
    <w:rsid w:val="00777795"/>
    <w:rsid w:val="007779CD"/>
    <w:rsid w:val="007779FD"/>
    <w:rsid w:val="00780AF3"/>
    <w:rsid w:val="00780E64"/>
    <w:rsid w:val="0078138D"/>
    <w:rsid w:val="007819CD"/>
    <w:rsid w:val="00781A5A"/>
    <w:rsid w:val="00781BF5"/>
    <w:rsid w:val="00782261"/>
    <w:rsid w:val="00782472"/>
    <w:rsid w:val="00782506"/>
    <w:rsid w:val="00782736"/>
    <w:rsid w:val="00782977"/>
    <w:rsid w:val="00782B96"/>
    <w:rsid w:val="00782D36"/>
    <w:rsid w:val="00782D8D"/>
    <w:rsid w:val="007832BD"/>
    <w:rsid w:val="007836AA"/>
    <w:rsid w:val="007838A9"/>
    <w:rsid w:val="00783F4C"/>
    <w:rsid w:val="00784912"/>
    <w:rsid w:val="00784BBC"/>
    <w:rsid w:val="00786217"/>
    <w:rsid w:val="0078660B"/>
    <w:rsid w:val="0078667F"/>
    <w:rsid w:val="00786989"/>
    <w:rsid w:val="00786FF5"/>
    <w:rsid w:val="00787893"/>
    <w:rsid w:val="0079037A"/>
    <w:rsid w:val="00790B58"/>
    <w:rsid w:val="00790E9D"/>
    <w:rsid w:val="00790F84"/>
    <w:rsid w:val="00791241"/>
    <w:rsid w:val="0079235D"/>
    <w:rsid w:val="007926F8"/>
    <w:rsid w:val="00792BC1"/>
    <w:rsid w:val="00792E56"/>
    <w:rsid w:val="007936B1"/>
    <w:rsid w:val="00793B98"/>
    <w:rsid w:val="00793DE8"/>
    <w:rsid w:val="0079400A"/>
    <w:rsid w:val="0079496C"/>
    <w:rsid w:val="00794A94"/>
    <w:rsid w:val="0079617F"/>
    <w:rsid w:val="00796742"/>
    <w:rsid w:val="007969D3"/>
    <w:rsid w:val="00796BFC"/>
    <w:rsid w:val="00796C0E"/>
    <w:rsid w:val="00796C34"/>
    <w:rsid w:val="007973F6"/>
    <w:rsid w:val="0079771F"/>
    <w:rsid w:val="00797B0F"/>
    <w:rsid w:val="00797E9D"/>
    <w:rsid w:val="007A0777"/>
    <w:rsid w:val="007A13A3"/>
    <w:rsid w:val="007A13BA"/>
    <w:rsid w:val="007A1565"/>
    <w:rsid w:val="007A17EF"/>
    <w:rsid w:val="007A1C0D"/>
    <w:rsid w:val="007A1FC5"/>
    <w:rsid w:val="007A20D5"/>
    <w:rsid w:val="007A24C0"/>
    <w:rsid w:val="007A2D68"/>
    <w:rsid w:val="007A2D6D"/>
    <w:rsid w:val="007A32D7"/>
    <w:rsid w:val="007A3BF1"/>
    <w:rsid w:val="007A49CD"/>
    <w:rsid w:val="007A511C"/>
    <w:rsid w:val="007A591C"/>
    <w:rsid w:val="007A598E"/>
    <w:rsid w:val="007A5A77"/>
    <w:rsid w:val="007A5AB7"/>
    <w:rsid w:val="007A5B80"/>
    <w:rsid w:val="007A5D32"/>
    <w:rsid w:val="007A5D73"/>
    <w:rsid w:val="007A6232"/>
    <w:rsid w:val="007A6866"/>
    <w:rsid w:val="007A713C"/>
    <w:rsid w:val="007A72FD"/>
    <w:rsid w:val="007A7985"/>
    <w:rsid w:val="007A79AF"/>
    <w:rsid w:val="007B0247"/>
    <w:rsid w:val="007B0276"/>
    <w:rsid w:val="007B027F"/>
    <w:rsid w:val="007B0456"/>
    <w:rsid w:val="007B0D75"/>
    <w:rsid w:val="007B0D8B"/>
    <w:rsid w:val="007B0EA9"/>
    <w:rsid w:val="007B154C"/>
    <w:rsid w:val="007B187B"/>
    <w:rsid w:val="007B1971"/>
    <w:rsid w:val="007B1E85"/>
    <w:rsid w:val="007B1EB8"/>
    <w:rsid w:val="007B28FB"/>
    <w:rsid w:val="007B2FCA"/>
    <w:rsid w:val="007B3598"/>
    <w:rsid w:val="007B422F"/>
    <w:rsid w:val="007B514E"/>
    <w:rsid w:val="007B589D"/>
    <w:rsid w:val="007B59AF"/>
    <w:rsid w:val="007B5F32"/>
    <w:rsid w:val="007B717D"/>
    <w:rsid w:val="007B7317"/>
    <w:rsid w:val="007B7A0C"/>
    <w:rsid w:val="007C0D48"/>
    <w:rsid w:val="007C0F3C"/>
    <w:rsid w:val="007C15B5"/>
    <w:rsid w:val="007C1E71"/>
    <w:rsid w:val="007C20E8"/>
    <w:rsid w:val="007C33DB"/>
    <w:rsid w:val="007C3BF9"/>
    <w:rsid w:val="007C3CBA"/>
    <w:rsid w:val="007C495A"/>
    <w:rsid w:val="007C5B83"/>
    <w:rsid w:val="007C71AC"/>
    <w:rsid w:val="007D03AA"/>
    <w:rsid w:val="007D0610"/>
    <w:rsid w:val="007D0D39"/>
    <w:rsid w:val="007D0EF4"/>
    <w:rsid w:val="007D1086"/>
    <w:rsid w:val="007D1333"/>
    <w:rsid w:val="007D19A3"/>
    <w:rsid w:val="007D1ACE"/>
    <w:rsid w:val="007D1C3D"/>
    <w:rsid w:val="007D1DD1"/>
    <w:rsid w:val="007D2392"/>
    <w:rsid w:val="007D27E6"/>
    <w:rsid w:val="007D2ADC"/>
    <w:rsid w:val="007D375C"/>
    <w:rsid w:val="007D43DE"/>
    <w:rsid w:val="007D4F0F"/>
    <w:rsid w:val="007D551F"/>
    <w:rsid w:val="007D5BA2"/>
    <w:rsid w:val="007D614E"/>
    <w:rsid w:val="007D63D1"/>
    <w:rsid w:val="007D6529"/>
    <w:rsid w:val="007D6611"/>
    <w:rsid w:val="007D66A8"/>
    <w:rsid w:val="007D6984"/>
    <w:rsid w:val="007D6EC1"/>
    <w:rsid w:val="007D7334"/>
    <w:rsid w:val="007E00C1"/>
    <w:rsid w:val="007E0CB0"/>
    <w:rsid w:val="007E1BB8"/>
    <w:rsid w:val="007E1C6C"/>
    <w:rsid w:val="007E2999"/>
    <w:rsid w:val="007E2C40"/>
    <w:rsid w:val="007E2DE8"/>
    <w:rsid w:val="007E2E26"/>
    <w:rsid w:val="007E31FA"/>
    <w:rsid w:val="007E33D0"/>
    <w:rsid w:val="007E37F6"/>
    <w:rsid w:val="007E38FD"/>
    <w:rsid w:val="007E39E4"/>
    <w:rsid w:val="007E3B0B"/>
    <w:rsid w:val="007E4021"/>
    <w:rsid w:val="007E41BE"/>
    <w:rsid w:val="007E437D"/>
    <w:rsid w:val="007E68A3"/>
    <w:rsid w:val="007E68CB"/>
    <w:rsid w:val="007E6C5F"/>
    <w:rsid w:val="007E714D"/>
    <w:rsid w:val="007E7E0A"/>
    <w:rsid w:val="007E7E58"/>
    <w:rsid w:val="007F1077"/>
    <w:rsid w:val="007F1664"/>
    <w:rsid w:val="007F19E2"/>
    <w:rsid w:val="007F2D51"/>
    <w:rsid w:val="007F3384"/>
    <w:rsid w:val="007F3F5A"/>
    <w:rsid w:val="007F44ED"/>
    <w:rsid w:val="007F588A"/>
    <w:rsid w:val="007F5A81"/>
    <w:rsid w:val="007F5C97"/>
    <w:rsid w:val="007F6045"/>
    <w:rsid w:val="007F6D40"/>
    <w:rsid w:val="007F75B4"/>
    <w:rsid w:val="007F7B76"/>
    <w:rsid w:val="007F7EE1"/>
    <w:rsid w:val="00800053"/>
    <w:rsid w:val="008003DD"/>
    <w:rsid w:val="00800721"/>
    <w:rsid w:val="0080074D"/>
    <w:rsid w:val="0080133B"/>
    <w:rsid w:val="00802913"/>
    <w:rsid w:val="00803161"/>
    <w:rsid w:val="00803D02"/>
    <w:rsid w:val="00803FB3"/>
    <w:rsid w:val="008040D7"/>
    <w:rsid w:val="0080536E"/>
    <w:rsid w:val="008055B1"/>
    <w:rsid w:val="00805832"/>
    <w:rsid w:val="0080598C"/>
    <w:rsid w:val="008059B9"/>
    <w:rsid w:val="00805B60"/>
    <w:rsid w:val="00806789"/>
    <w:rsid w:val="00806CFE"/>
    <w:rsid w:val="0080759B"/>
    <w:rsid w:val="008075C4"/>
    <w:rsid w:val="008079B6"/>
    <w:rsid w:val="008079D8"/>
    <w:rsid w:val="00810181"/>
    <w:rsid w:val="00810BD7"/>
    <w:rsid w:val="008110B1"/>
    <w:rsid w:val="008114CE"/>
    <w:rsid w:val="00811604"/>
    <w:rsid w:val="0081171F"/>
    <w:rsid w:val="00811E7D"/>
    <w:rsid w:val="008129EB"/>
    <w:rsid w:val="00813266"/>
    <w:rsid w:val="00813487"/>
    <w:rsid w:val="00813CC7"/>
    <w:rsid w:val="00814354"/>
    <w:rsid w:val="0081494A"/>
    <w:rsid w:val="00814994"/>
    <w:rsid w:val="0081514F"/>
    <w:rsid w:val="00816428"/>
    <w:rsid w:val="00816655"/>
    <w:rsid w:val="008169C3"/>
    <w:rsid w:val="00816B19"/>
    <w:rsid w:val="00816DD8"/>
    <w:rsid w:val="008172C0"/>
    <w:rsid w:val="00817672"/>
    <w:rsid w:val="008212A4"/>
    <w:rsid w:val="0082169A"/>
    <w:rsid w:val="008217E9"/>
    <w:rsid w:val="00821E09"/>
    <w:rsid w:val="0082213F"/>
    <w:rsid w:val="00822866"/>
    <w:rsid w:val="008229F0"/>
    <w:rsid w:val="00822C8E"/>
    <w:rsid w:val="008237E1"/>
    <w:rsid w:val="00823939"/>
    <w:rsid w:val="00823C6E"/>
    <w:rsid w:val="00823F4E"/>
    <w:rsid w:val="00824126"/>
    <w:rsid w:val="008242A1"/>
    <w:rsid w:val="0082448B"/>
    <w:rsid w:val="00824BB8"/>
    <w:rsid w:val="00824E27"/>
    <w:rsid w:val="008250DF"/>
    <w:rsid w:val="008254D5"/>
    <w:rsid w:val="008258BC"/>
    <w:rsid w:val="00825AE0"/>
    <w:rsid w:val="008264EB"/>
    <w:rsid w:val="008268D1"/>
    <w:rsid w:val="00826B37"/>
    <w:rsid w:val="00826CA0"/>
    <w:rsid w:val="00827499"/>
    <w:rsid w:val="008300AB"/>
    <w:rsid w:val="00830701"/>
    <w:rsid w:val="00830FA2"/>
    <w:rsid w:val="00831899"/>
    <w:rsid w:val="00831A45"/>
    <w:rsid w:val="00831CDD"/>
    <w:rsid w:val="0083228E"/>
    <w:rsid w:val="008332FF"/>
    <w:rsid w:val="00833845"/>
    <w:rsid w:val="008342C7"/>
    <w:rsid w:val="0083432F"/>
    <w:rsid w:val="008344D9"/>
    <w:rsid w:val="00834BDA"/>
    <w:rsid w:val="008351DE"/>
    <w:rsid w:val="008353B2"/>
    <w:rsid w:val="00835CA0"/>
    <w:rsid w:val="00836420"/>
    <w:rsid w:val="00836ADB"/>
    <w:rsid w:val="008372E8"/>
    <w:rsid w:val="00840012"/>
    <w:rsid w:val="00840CAA"/>
    <w:rsid w:val="00840E56"/>
    <w:rsid w:val="008412BF"/>
    <w:rsid w:val="00841A8B"/>
    <w:rsid w:val="0084228C"/>
    <w:rsid w:val="008428CE"/>
    <w:rsid w:val="00842958"/>
    <w:rsid w:val="00842988"/>
    <w:rsid w:val="00843E6F"/>
    <w:rsid w:val="0084444C"/>
    <w:rsid w:val="008446B3"/>
    <w:rsid w:val="00844706"/>
    <w:rsid w:val="00844A6E"/>
    <w:rsid w:val="008466FB"/>
    <w:rsid w:val="0084758A"/>
    <w:rsid w:val="00847734"/>
    <w:rsid w:val="00850757"/>
    <w:rsid w:val="008518BF"/>
    <w:rsid w:val="008519FA"/>
    <w:rsid w:val="00851E99"/>
    <w:rsid w:val="00851E9A"/>
    <w:rsid w:val="0085232F"/>
    <w:rsid w:val="00852AAD"/>
    <w:rsid w:val="00853323"/>
    <w:rsid w:val="008535BE"/>
    <w:rsid w:val="00853678"/>
    <w:rsid w:val="00854517"/>
    <w:rsid w:val="0085487A"/>
    <w:rsid w:val="008548DB"/>
    <w:rsid w:val="00854AD9"/>
    <w:rsid w:val="00854C89"/>
    <w:rsid w:val="00855F20"/>
    <w:rsid w:val="00856214"/>
    <w:rsid w:val="008565C5"/>
    <w:rsid w:val="0085684C"/>
    <w:rsid w:val="00856991"/>
    <w:rsid w:val="00856A01"/>
    <w:rsid w:val="00856A44"/>
    <w:rsid w:val="0085765E"/>
    <w:rsid w:val="008578AC"/>
    <w:rsid w:val="00857B5E"/>
    <w:rsid w:val="00860174"/>
    <w:rsid w:val="0086023C"/>
    <w:rsid w:val="00860636"/>
    <w:rsid w:val="00860667"/>
    <w:rsid w:val="00860970"/>
    <w:rsid w:val="00860E91"/>
    <w:rsid w:val="00861ABC"/>
    <w:rsid w:val="008624DE"/>
    <w:rsid w:val="008626F6"/>
    <w:rsid w:val="0086274C"/>
    <w:rsid w:val="00862A87"/>
    <w:rsid w:val="0086301E"/>
    <w:rsid w:val="00863A13"/>
    <w:rsid w:val="008647B0"/>
    <w:rsid w:val="0086485B"/>
    <w:rsid w:val="008648E7"/>
    <w:rsid w:val="00864928"/>
    <w:rsid w:val="00864D78"/>
    <w:rsid w:val="008651E1"/>
    <w:rsid w:val="008652F4"/>
    <w:rsid w:val="00865774"/>
    <w:rsid w:val="00865D65"/>
    <w:rsid w:val="008664EC"/>
    <w:rsid w:val="00866901"/>
    <w:rsid w:val="00867170"/>
    <w:rsid w:val="00867B93"/>
    <w:rsid w:val="008704E7"/>
    <w:rsid w:val="00870891"/>
    <w:rsid w:val="00870F5E"/>
    <w:rsid w:val="0087205D"/>
    <w:rsid w:val="008722AD"/>
    <w:rsid w:val="008728E1"/>
    <w:rsid w:val="00872FBE"/>
    <w:rsid w:val="00873993"/>
    <w:rsid w:val="00873EC5"/>
    <w:rsid w:val="00874086"/>
    <w:rsid w:val="008744BF"/>
    <w:rsid w:val="0087473D"/>
    <w:rsid w:val="008748AA"/>
    <w:rsid w:val="00874B9C"/>
    <w:rsid w:val="00874F41"/>
    <w:rsid w:val="008751B2"/>
    <w:rsid w:val="0087601F"/>
    <w:rsid w:val="00876051"/>
    <w:rsid w:val="00876EF9"/>
    <w:rsid w:val="0087727B"/>
    <w:rsid w:val="0087797F"/>
    <w:rsid w:val="0088067A"/>
    <w:rsid w:val="008810ED"/>
    <w:rsid w:val="00881CD5"/>
    <w:rsid w:val="0088279B"/>
    <w:rsid w:val="00882D76"/>
    <w:rsid w:val="008831FB"/>
    <w:rsid w:val="00883262"/>
    <w:rsid w:val="0088330E"/>
    <w:rsid w:val="00883B2D"/>
    <w:rsid w:val="00883E6F"/>
    <w:rsid w:val="0088540B"/>
    <w:rsid w:val="0088540D"/>
    <w:rsid w:val="00885A01"/>
    <w:rsid w:val="008863DF"/>
    <w:rsid w:val="0088710D"/>
    <w:rsid w:val="008873EC"/>
    <w:rsid w:val="00887897"/>
    <w:rsid w:val="00887A3D"/>
    <w:rsid w:val="00890648"/>
    <w:rsid w:val="0089156C"/>
    <w:rsid w:val="0089230C"/>
    <w:rsid w:val="0089283F"/>
    <w:rsid w:val="00892915"/>
    <w:rsid w:val="008931EB"/>
    <w:rsid w:val="0089327E"/>
    <w:rsid w:val="00893305"/>
    <w:rsid w:val="00893537"/>
    <w:rsid w:val="0089378C"/>
    <w:rsid w:val="00894731"/>
    <w:rsid w:val="00894DDB"/>
    <w:rsid w:val="00895D02"/>
    <w:rsid w:val="008972F6"/>
    <w:rsid w:val="0089740A"/>
    <w:rsid w:val="008A00B8"/>
    <w:rsid w:val="008A0585"/>
    <w:rsid w:val="008A06E1"/>
    <w:rsid w:val="008A08AE"/>
    <w:rsid w:val="008A0F6A"/>
    <w:rsid w:val="008A1462"/>
    <w:rsid w:val="008A14CB"/>
    <w:rsid w:val="008A204B"/>
    <w:rsid w:val="008A2238"/>
    <w:rsid w:val="008A2471"/>
    <w:rsid w:val="008A2A5B"/>
    <w:rsid w:val="008A2ED2"/>
    <w:rsid w:val="008A2F00"/>
    <w:rsid w:val="008A30F1"/>
    <w:rsid w:val="008A31EF"/>
    <w:rsid w:val="008A3754"/>
    <w:rsid w:val="008A3962"/>
    <w:rsid w:val="008A3EDE"/>
    <w:rsid w:val="008A44D3"/>
    <w:rsid w:val="008A4EC5"/>
    <w:rsid w:val="008A4F51"/>
    <w:rsid w:val="008A5442"/>
    <w:rsid w:val="008A637A"/>
    <w:rsid w:val="008A6673"/>
    <w:rsid w:val="008A6945"/>
    <w:rsid w:val="008A69A3"/>
    <w:rsid w:val="008A6DD0"/>
    <w:rsid w:val="008A72E8"/>
    <w:rsid w:val="008B0110"/>
    <w:rsid w:val="008B0D9E"/>
    <w:rsid w:val="008B119D"/>
    <w:rsid w:val="008B14DA"/>
    <w:rsid w:val="008B29F5"/>
    <w:rsid w:val="008B3B61"/>
    <w:rsid w:val="008B3DFF"/>
    <w:rsid w:val="008B4419"/>
    <w:rsid w:val="008B4856"/>
    <w:rsid w:val="008B52E4"/>
    <w:rsid w:val="008B5468"/>
    <w:rsid w:val="008B54BC"/>
    <w:rsid w:val="008B63BF"/>
    <w:rsid w:val="008B69A0"/>
    <w:rsid w:val="008B6A5D"/>
    <w:rsid w:val="008B7446"/>
    <w:rsid w:val="008B7DDB"/>
    <w:rsid w:val="008C02F2"/>
    <w:rsid w:val="008C0A3E"/>
    <w:rsid w:val="008C0B61"/>
    <w:rsid w:val="008C131F"/>
    <w:rsid w:val="008C1728"/>
    <w:rsid w:val="008C1F39"/>
    <w:rsid w:val="008C24DA"/>
    <w:rsid w:val="008C2545"/>
    <w:rsid w:val="008C275D"/>
    <w:rsid w:val="008C2829"/>
    <w:rsid w:val="008C2E23"/>
    <w:rsid w:val="008C304C"/>
    <w:rsid w:val="008C32A4"/>
    <w:rsid w:val="008C3CDF"/>
    <w:rsid w:val="008C40DF"/>
    <w:rsid w:val="008C413E"/>
    <w:rsid w:val="008C46A0"/>
    <w:rsid w:val="008C52B2"/>
    <w:rsid w:val="008C5406"/>
    <w:rsid w:val="008C56E0"/>
    <w:rsid w:val="008C5751"/>
    <w:rsid w:val="008C5BDA"/>
    <w:rsid w:val="008C6FEE"/>
    <w:rsid w:val="008C747B"/>
    <w:rsid w:val="008C77B9"/>
    <w:rsid w:val="008C794E"/>
    <w:rsid w:val="008D0391"/>
    <w:rsid w:val="008D0795"/>
    <w:rsid w:val="008D0A46"/>
    <w:rsid w:val="008D13C0"/>
    <w:rsid w:val="008D13F7"/>
    <w:rsid w:val="008D2130"/>
    <w:rsid w:val="008D23AF"/>
    <w:rsid w:val="008D247E"/>
    <w:rsid w:val="008D2CC5"/>
    <w:rsid w:val="008D2E61"/>
    <w:rsid w:val="008D2E66"/>
    <w:rsid w:val="008D335E"/>
    <w:rsid w:val="008D340D"/>
    <w:rsid w:val="008D37D6"/>
    <w:rsid w:val="008D38D3"/>
    <w:rsid w:val="008D3BDD"/>
    <w:rsid w:val="008D3D55"/>
    <w:rsid w:val="008D42E5"/>
    <w:rsid w:val="008D43FC"/>
    <w:rsid w:val="008D4481"/>
    <w:rsid w:val="008D48A6"/>
    <w:rsid w:val="008D4BA1"/>
    <w:rsid w:val="008D4BFE"/>
    <w:rsid w:val="008D512C"/>
    <w:rsid w:val="008D60A7"/>
    <w:rsid w:val="008D68E0"/>
    <w:rsid w:val="008D6A22"/>
    <w:rsid w:val="008D6A77"/>
    <w:rsid w:val="008D70DC"/>
    <w:rsid w:val="008D75E9"/>
    <w:rsid w:val="008D7D2C"/>
    <w:rsid w:val="008D7DA3"/>
    <w:rsid w:val="008E008C"/>
    <w:rsid w:val="008E03E9"/>
    <w:rsid w:val="008E0932"/>
    <w:rsid w:val="008E0A58"/>
    <w:rsid w:val="008E17E3"/>
    <w:rsid w:val="008E2488"/>
    <w:rsid w:val="008E28FE"/>
    <w:rsid w:val="008E2C3A"/>
    <w:rsid w:val="008E3567"/>
    <w:rsid w:val="008E3620"/>
    <w:rsid w:val="008E42B2"/>
    <w:rsid w:val="008E464A"/>
    <w:rsid w:val="008E4687"/>
    <w:rsid w:val="008E491B"/>
    <w:rsid w:val="008E4DF0"/>
    <w:rsid w:val="008E4F51"/>
    <w:rsid w:val="008E50CA"/>
    <w:rsid w:val="008E608B"/>
    <w:rsid w:val="008E67B0"/>
    <w:rsid w:val="008E6A0D"/>
    <w:rsid w:val="008E6A79"/>
    <w:rsid w:val="008E6C90"/>
    <w:rsid w:val="008E6C91"/>
    <w:rsid w:val="008E762A"/>
    <w:rsid w:val="008E7E32"/>
    <w:rsid w:val="008F00F8"/>
    <w:rsid w:val="008F0182"/>
    <w:rsid w:val="008F0C35"/>
    <w:rsid w:val="008F1435"/>
    <w:rsid w:val="008F1467"/>
    <w:rsid w:val="008F18E8"/>
    <w:rsid w:val="008F193E"/>
    <w:rsid w:val="008F2409"/>
    <w:rsid w:val="008F26F7"/>
    <w:rsid w:val="008F3551"/>
    <w:rsid w:val="008F3748"/>
    <w:rsid w:val="008F3B25"/>
    <w:rsid w:val="008F45C0"/>
    <w:rsid w:val="008F51A1"/>
    <w:rsid w:val="008F5272"/>
    <w:rsid w:val="008F53DA"/>
    <w:rsid w:val="008F556A"/>
    <w:rsid w:val="008F66DE"/>
    <w:rsid w:val="008F6713"/>
    <w:rsid w:val="008F6B57"/>
    <w:rsid w:val="008F6C8A"/>
    <w:rsid w:val="008F6CE3"/>
    <w:rsid w:val="008F74BD"/>
    <w:rsid w:val="008F7C50"/>
    <w:rsid w:val="0090005C"/>
    <w:rsid w:val="009004BB"/>
    <w:rsid w:val="009014B7"/>
    <w:rsid w:val="009017AE"/>
    <w:rsid w:val="00901D5F"/>
    <w:rsid w:val="00902138"/>
    <w:rsid w:val="009027E2"/>
    <w:rsid w:val="00902ADB"/>
    <w:rsid w:val="00902B54"/>
    <w:rsid w:val="00902C0F"/>
    <w:rsid w:val="00902D96"/>
    <w:rsid w:val="00902E50"/>
    <w:rsid w:val="0090311B"/>
    <w:rsid w:val="00903817"/>
    <w:rsid w:val="009038E9"/>
    <w:rsid w:val="00903AA2"/>
    <w:rsid w:val="00904585"/>
    <w:rsid w:val="009049D8"/>
    <w:rsid w:val="00904CA5"/>
    <w:rsid w:val="0090520A"/>
    <w:rsid w:val="009053D0"/>
    <w:rsid w:val="00905A4C"/>
    <w:rsid w:val="00905E04"/>
    <w:rsid w:val="00906DAD"/>
    <w:rsid w:val="00906E34"/>
    <w:rsid w:val="009072F2"/>
    <w:rsid w:val="0090747D"/>
    <w:rsid w:val="009075B1"/>
    <w:rsid w:val="009077BE"/>
    <w:rsid w:val="00907A01"/>
    <w:rsid w:val="00907AFB"/>
    <w:rsid w:val="00910022"/>
    <w:rsid w:val="009104EB"/>
    <w:rsid w:val="0091065F"/>
    <w:rsid w:val="009107CF"/>
    <w:rsid w:val="00910AF8"/>
    <w:rsid w:val="0091107C"/>
    <w:rsid w:val="009119CA"/>
    <w:rsid w:val="009126B3"/>
    <w:rsid w:val="0091285E"/>
    <w:rsid w:val="0091321B"/>
    <w:rsid w:val="00914AC0"/>
    <w:rsid w:val="00914F2D"/>
    <w:rsid w:val="00915FDF"/>
    <w:rsid w:val="009162D0"/>
    <w:rsid w:val="00916338"/>
    <w:rsid w:val="00916685"/>
    <w:rsid w:val="00916A94"/>
    <w:rsid w:val="00916DA4"/>
    <w:rsid w:val="009173CF"/>
    <w:rsid w:val="0091749F"/>
    <w:rsid w:val="009179B8"/>
    <w:rsid w:val="00917E19"/>
    <w:rsid w:val="00917F57"/>
    <w:rsid w:val="009200E1"/>
    <w:rsid w:val="00920F76"/>
    <w:rsid w:val="00921191"/>
    <w:rsid w:val="00921705"/>
    <w:rsid w:val="00921A69"/>
    <w:rsid w:val="00921CB7"/>
    <w:rsid w:val="00921D40"/>
    <w:rsid w:val="00921E73"/>
    <w:rsid w:val="00922C7A"/>
    <w:rsid w:val="00922ECC"/>
    <w:rsid w:val="00922F5B"/>
    <w:rsid w:val="00923750"/>
    <w:rsid w:val="00923E92"/>
    <w:rsid w:val="00924EBE"/>
    <w:rsid w:val="00925FE4"/>
    <w:rsid w:val="0092608E"/>
    <w:rsid w:val="0092757E"/>
    <w:rsid w:val="00927A55"/>
    <w:rsid w:val="00927B2B"/>
    <w:rsid w:val="00930A96"/>
    <w:rsid w:val="00930E9A"/>
    <w:rsid w:val="009315F5"/>
    <w:rsid w:val="00931A07"/>
    <w:rsid w:val="00931A8F"/>
    <w:rsid w:val="00931F70"/>
    <w:rsid w:val="00932730"/>
    <w:rsid w:val="00932F06"/>
    <w:rsid w:val="00932FF3"/>
    <w:rsid w:val="00933132"/>
    <w:rsid w:val="009335CB"/>
    <w:rsid w:val="00933BB7"/>
    <w:rsid w:val="00933EB3"/>
    <w:rsid w:val="00933EC7"/>
    <w:rsid w:val="0093481B"/>
    <w:rsid w:val="0093490E"/>
    <w:rsid w:val="00934B12"/>
    <w:rsid w:val="0093508A"/>
    <w:rsid w:val="0093518F"/>
    <w:rsid w:val="00935A85"/>
    <w:rsid w:val="00936880"/>
    <w:rsid w:val="0093706B"/>
    <w:rsid w:val="00937408"/>
    <w:rsid w:val="00937493"/>
    <w:rsid w:val="00937A0D"/>
    <w:rsid w:val="009417C4"/>
    <w:rsid w:val="00941DDB"/>
    <w:rsid w:val="009424B9"/>
    <w:rsid w:val="009424E3"/>
    <w:rsid w:val="00943255"/>
    <w:rsid w:val="00943E66"/>
    <w:rsid w:val="00944007"/>
    <w:rsid w:val="009442A1"/>
    <w:rsid w:val="00944408"/>
    <w:rsid w:val="0094485A"/>
    <w:rsid w:val="00944942"/>
    <w:rsid w:val="00944984"/>
    <w:rsid w:val="00944CD3"/>
    <w:rsid w:val="00944D99"/>
    <w:rsid w:val="00944E08"/>
    <w:rsid w:val="009452DF"/>
    <w:rsid w:val="00945A84"/>
    <w:rsid w:val="00945B16"/>
    <w:rsid w:val="00946D5A"/>
    <w:rsid w:val="009473D3"/>
    <w:rsid w:val="00947DF3"/>
    <w:rsid w:val="009503FF"/>
    <w:rsid w:val="00950BF0"/>
    <w:rsid w:val="009510A5"/>
    <w:rsid w:val="00951305"/>
    <w:rsid w:val="0095133D"/>
    <w:rsid w:val="00951593"/>
    <w:rsid w:val="00951B8B"/>
    <w:rsid w:val="00951E18"/>
    <w:rsid w:val="00952A62"/>
    <w:rsid w:val="00952C4E"/>
    <w:rsid w:val="00952D18"/>
    <w:rsid w:val="00953899"/>
    <w:rsid w:val="00953B47"/>
    <w:rsid w:val="0095409D"/>
    <w:rsid w:val="00954979"/>
    <w:rsid w:val="00954E1D"/>
    <w:rsid w:val="00955073"/>
    <w:rsid w:val="00955421"/>
    <w:rsid w:val="00955DC6"/>
    <w:rsid w:val="00955E1F"/>
    <w:rsid w:val="0095600A"/>
    <w:rsid w:val="00956276"/>
    <w:rsid w:val="009564E9"/>
    <w:rsid w:val="00957259"/>
    <w:rsid w:val="009572CC"/>
    <w:rsid w:val="009576A0"/>
    <w:rsid w:val="0095775F"/>
    <w:rsid w:val="00957921"/>
    <w:rsid w:val="009579FA"/>
    <w:rsid w:val="00960124"/>
    <w:rsid w:val="0096082D"/>
    <w:rsid w:val="0096152B"/>
    <w:rsid w:val="00962329"/>
    <w:rsid w:val="009626A7"/>
    <w:rsid w:val="00962D82"/>
    <w:rsid w:val="00962E45"/>
    <w:rsid w:val="00963342"/>
    <w:rsid w:val="00963812"/>
    <w:rsid w:val="009653EE"/>
    <w:rsid w:val="00965D30"/>
    <w:rsid w:val="00965D51"/>
    <w:rsid w:val="009674F2"/>
    <w:rsid w:val="009678D6"/>
    <w:rsid w:val="00967942"/>
    <w:rsid w:val="00967DE6"/>
    <w:rsid w:val="00970B55"/>
    <w:rsid w:val="00970ED4"/>
    <w:rsid w:val="00971C24"/>
    <w:rsid w:val="00972214"/>
    <w:rsid w:val="009723D4"/>
    <w:rsid w:val="00972947"/>
    <w:rsid w:val="00972AE1"/>
    <w:rsid w:val="0097302F"/>
    <w:rsid w:val="00973375"/>
    <w:rsid w:val="00973942"/>
    <w:rsid w:val="00973B9E"/>
    <w:rsid w:val="00973C14"/>
    <w:rsid w:val="00973F36"/>
    <w:rsid w:val="0097436B"/>
    <w:rsid w:val="009744E9"/>
    <w:rsid w:val="00974648"/>
    <w:rsid w:val="00974A99"/>
    <w:rsid w:val="0097573D"/>
    <w:rsid w:val="009761AC"/>
    <w:rsid w:val="00976494"/>
    <w:rsid w:val="0097668B"/>
    <w:rsid w:val="00976958"/>
    <w:rsid w:val="00976A2B"/>
    <w:rsid w:val="00977A64"/>
    <w:rsid w:val="00977CE2"/>
    <w:rsid w:val="00977DEA"/>
    <w:rsid w:val="00977FC2"/>
    <w:rsid w:val="0098023E"/>
    <w:rsid w:val="00982363"/>
    <w:rsid w:val="009823E5"/>
    <w:rsid w:val="00982811"/>
    <w:rsid w:val="00982928"/>
    <w:rsid w:val="00983589"/>
    <w:rsid w:val="009839A4"/>
    <w:rsid w:val="00984595"/>
    <w:rsid w:val="00984816"/>
    <w:rsid w:val="00984DD5"/>
    <w:rsid w:val="0098514F"/>
    <w:rsid w:val="0098579E"/>
    <w:rsid w:val="00985F90"/>
    <w:rsid w:val="0098643F"/>
    <w:rsid w:val="00986728"/>
    <w:rsid w:val="00986C13"/>
    <w:rsid w:val="00986CCA"/>
    <w:rsid w:val="00987042"/>
    <w:rsid w:val="0099005E"/>
    <w:rsid w:val="00990092"/>
    <w:rsid w:val="00990524"/>
    <w:rsid w:val="00990A8E"/>
    <w:rsid w:val="00990E85"/>
    <w:rsid w:val="009913FC"/>
    <w:rsid w:val="009914FC"/>
    <w:rsid w:val="00991A94"/>
    <w:rsid w:val="00991DB2"/>
    <w:rsid w:val="00992D38"/>
    <w:rsid w:val="00993235"/>
    <w:rsid w:val="00993473"/>
    <w:rsid w:val="009937BF"/>
    <w:rsid w:val="00993A39"/>
    <w:rsid w:val="00994236"/>
    <w:rsid w:val="0099580F"/>
    <w:rsid w:val="00996127"/>
    <w:rsid w:val="00996D42"/>
    <w:rsid w:val="00997631"/>
    <w:rsid w:val="00997B36"/>
    <w:rsid w:val="009A0BA6"/>
    <w:rsid w:val="009A0E99"/>
    <w:rsid w:val="009A1A83"/>
    <w:rsid w:val="009A1E91"/>
    <w:rsid w:val="009A25D4"/>
    <w:rsid w:val="009A2A62"/>
    <w:rsid w:val="009A3050"/>
    <w:rsid w:val="009A3ACA"/>
    <w:rsid w:val="009A4378"/>
    <w:rsid w:val="009A43B3"/>
    <w:rsid w:val="009A4636"/>
    <w:rsid w:val="009A463E"/>
    <w:rsid w:val="009A4C29"/>
    <w:rsid w:val="009A5649"/>
    <w:rsid w:val="009A654A"/>
    <w:rsid w:val="009A7114"/>
    <w:rsid w:val="009A78E8"/>
    <w:rsid w:val="009A7A57"/>
    <w:rsid w:val="009A7A89"/>
    <w:rsid w:val="009B0F10"/>
    <w:rsid w:val="009B11C9"/>
    <w:rsid w:val="009B176B"/>
    <w:rsid w:val="009B21C1"/>
    <w:rsid w:val="009B22C7"/>
    <w:rsid w:val="009B33DB"/>
    <w:rsid w:val="009B378C"/>
    <w:rsid w:val="009B39E5"/>
    <w:rsid w:val="009B3EF2"/>
    <w:rsid w:val="009B421A"/>
    <w:rsid w:val="009B4363"/>
    <w:rsid w:val="009B49B4"/>
    <w:rsid w:val="009B4A1E"/>
    <w:rsid w:val="009B4DB7"/>
    <w:rsid w:val="009B4F56"/>
    <w:rsid w:val="009B5366"/>
    <w:rsid w:val="009B537D"/>
    <w:rsid w:val="009B5534"/>
    <w:rsid w:val="009B5746"/>
    <w:rsid w:val="009B604C"/>
    <w:rsid w:val="009B63A1"/>
    <w:rsid w:val="009B649B"/>
    <w:rsid w:val="009B67BA"/>
    <w:rsid w:val="009B7D06"/>
    <w:rsid w:val="009C0049"/>
    <w:rsid w:val="009C06DC"/>
    <w:rsid w:val="009C085A"/>
    <w:rsid w:val="009C087C"/>
    <w:rsid w:val="009C0976"/>
    <w:rsid w:val="009C09FF"/>
    <w:rsid w:val="009C15D5"/>
    <w:rsid w:val="009C1901"/>
    <w:rsid w:val="009C1AA8"/>
    <w:rsid w:val="009C1F29"/>
    <w:rsid w:val="009C26E2"/>
    <w:rsid w:val="009C282A"/>
    <w:rsid w:val="009C2AC6"/>
    <w:rsid w:val="009C32B6"/>
    <w:rsid w:val="009C331A"/>
    <w:rsid w:val="009C3564"/>
    <w:rsid w:val="009C41FC"/>
    <w:rsid w:val="009C4745"/>
    <w:rsid w:val="009C4AE8"/>
    <w:rsid w:val="009C55A7"/>
    <w:rsid w:val="009C6004"/>
    <w:rsid w:val="009C6868"/>
    <w:rsid w:val="009C69D8"/>
    <w:rsid w:val="009C6FC7"/>
    <w:rsid w:val="009C7818"/>
    <w:rsid w:val="009D119C"/>
    <w:rsid w:val="009D1FB9"/>
    <w:rsid w:val="009D20EC"/>
    <w:rsid w:val="009D25D0"/>
    <w:rsid w:val="009D2C1E"/>
    <w:rsid w:val="009D2F29"/>
    <w:rsid w:val="009D2FE3"/>
    <w:rsid w:val="009D3C29"/>
    <w:rsid w:val="009D3CAE"/>
    <w:rsid w:val="009D48EF"/>
    <w:rsid w:val="009D4BB3"/>
    <w:rsid w:val="009D4EBD"/>
    <w:rsid w:val="009D53E1"/>
    <w:rsid w:val="009D562F"/>
    <w:rsid w:val="009D5AD2"/>
    <w:rsid w:val="009D5F71"/>
    <w:rsid w:val="009D5FB3"/>
    <w:rsid w:val="009D6426"/>
    <w:rsid w:val="009D6542"/>
    <w:rsid w:val="009D6637"/>
    <w:rsid w:val="009D668E"/>
    <w:rsid w:val="009D6848"/>
    <w:rsid w:val="009D704C"/>
    <w:rsid w:val="009D715B"/>
    <w:rsid w:val="009D778F"/>
    <w:rsid w:val="009D7D6F"/>
    <w:rsid w:val="009D7EF9"/>
    <w:rsid w:val="009E056F"/>
    <w:rsid w:val="009E0A4D"/>
    <w:rsid w:val="009E0DBF"/>
    <w:rsid w:val="009E1324"/>
    <w:rsid w:val="009E18D0"/>
    <w:rsid w:val="009E1B67"/>
    <w:rsid w:val="009E1E98"/>
    <w:rsid w:val="009E2099"/>
    <w:rsid w:val="009E2493"/>
    <w:rsid w:val="009E25B1"/>
    <w:rsid w:val="009E2757"/>
    <w:rsid w:val="009E2884"/>
    <w:rsid w:val="009E2BA2"/>
    <w:rsid w:val="009E34FC"/>
    <w:rsid w:val="009E3BFA"/>
    <w:rsid w:val="009E4029"/>
    <w:rsid w:val="009E43DA"/>
    <w:rsid w:val="009E4948"/>
    <w:rsid w:val="009E5251"/>
    <w:rsid w:val="009E532F"/>
    <w:rsid w:val="009E5964"/>
    <w:rsid w:val="009E60CB"/>
    <w:rsid w:val="009E62D5"/>
    <w:rsid w:val="009E6851"/>
    <w:rsid w:val="009F0386"/>
    <w:rsid w:val="009F0718"/>
    <w:rsid w:val="009F0CFC"/>
    <w:rsid w:val="009F0E72"/>
    <w:rsid w:val="009F0EDB"/>
    <w:rsid w:val="009F0FAB"/>
    <w:rsid w:val="009F19F1"/>
    <w:rsid w:val="009F1FC6"/>
    <w:rsid w:val="009F220D"/>
    <w:rsid w:val="009F2395"/>
    <w:rsid w:val="009F2CA2"/>
    <w:rsid w:val="009F3296"/>
    <w:rsid w:val="009F3745"/>
    <w:rsid w:val="009F3E41"/>
    <w:rsid w:val="009F485D"/>
    <w:rsid w:val="009F51F9"/>
    <w:rsid w:val="009F52A4"/>
    <w:rsid w:val="009F53E3"/>
    <w:rsid w:val="009F5428"/>
    <w:rsid w:val="009F591A"/>
    <w:rsid w:val="009F5B4B"/>
    <w:rsid w:val="009F5CB1"/>
    <w:rsid w:val="009F5DCC"/>
    <w:rsid w:val="009F5E6C"/>
    <w:rsid w:val="009F5FF5"/>
    <w:rsid w:val="009F6198"/>
    <w:rsid w:val="009F689F"/>
    <w:rsid w:val="009F6C29"/>
    <w:rsid w:val="009F6E6F"/>
    <w:rsid w:val="009F6F69"/>
    <w:rsid w:val="009F7099"/>
    <w:rsid w:val="009F7150"/>
    <w:rsid w:val="009F719F"/>
    <w:rsid w:val="009F750D"/>
    <w:rsid w:val="009F78FB"/>
    <w:rsid w:val="009F7AF8"/>
    <w:rsid w:val="00A00026"/>
    <w:rsid w:val="00A005D8"/>
    <w:rsid w:val="00A0112F"/>
    <w:rsid w:val="00A012F6"/>
    <w:rsid w:val="00A01996"/>
    <w:rsid w:val="00A02499"/>
    <w:rsid w:val="00A028D3"/>
    <w:rsid w:val="00A0290F"/>
    <w:rsid w:val="00A031A7"/>
    <w:rsid w:val="00A03451"/>
    <w:rsid w:val="00A03A00"/>
    <w:rsid w:val="00A03D36"/>
    <w:rsid w:val="00A03DA1"/>
    <w:rsid w:val="00A03F1F"/>
    <w:rsid w:val="00A04159"/>
    <w:rsid w:val="00A04232"/>
    <w:rsid w:val="00A054CB"/>
    <w:rsid w:val="00A062D8"/>
    <w:rsid w:val="00A06391"/>
    <w:rsid w:val="00A069F1"/>
    <w:rsid w:val="00A06A99"/>
    <w:rsid w:val="00A06B06"/>
    <w:rsid w:val="00A06E2D"/>
    <w:rsid w:val="00A06ED0"/>
    <w:rsid w:val="00A06EE1"/>
    <w:rsid w:val="00A0708F"/>
    <w:rsid w:val="00A07B78"/>
    <w:rsid w:val="00A10335"/>
    <w:rsid w:val="00A10515"/>
    <w:rsid w:val="00A108A8"/>
    <w:rsid w:val="00A10FD1"/>
    <w:rsid w:val="00A11443"/>
    <w:rsid w:val="00A11B6C"/>
    <w:rsid w:val="00A12128"/>
    <w:rsid w:val="00A12F7A"/>
    <w:rsid w:val="00A1327B"/>
    <w:rsid w:val="00A140FC"/>
    <w:rsid w:val="00A14B89"/>
    <w:rsid w:val="00A15272"/>
    <w:rsid w:val="00A156EF"/>
    <w:rsid w:val="00A15816"/>
    <w:rsid w:val="00A15E53"/>
    <w:rsid w:val="00A16936"/>
    <w:rsid w:val="00A16F56"/>
    <w:rsid w:val="00A17B3B"/>
    <w:rsid w:val="00A17D03"/>
    <w:rsid w:val="00A17F3C"/>
    <w:rsid w:val="00A2089E"/>
    <w:rsid w:val="00A211A8"/>
    <w:rsid w:val="00A2146B"/>
    <w:rsid w:val="00A21720"/>
    <w:rsid w:val="00A21872"/>
    <w:rsid w:val="00A21A7C"/>
    <w:rsid w:val="00A21B9C"/>
    <w:rsid w:val="00A224A3"/>
    <w:rsid w:val="00A2316C"/>
    <w:rsid w:val="00A231C9"/>
    <w:rsid w:val="00A23312"/>
    <w:rsid w:val="00A23829"/>
    <w:rsid w:val="00A240A2"/>
    <w:rsid w:val="00A24AD1"/>
    <w:rsid w:val="00A24BF5"/>
    <w:rsid w:val="00A24E16"/>
    <w:rsid w:val="00A25031"/>
    <w:rsid w:val="00A251F2"/>
    <w:rsid w:val="00A25AB9"/>
    <w:rsid w:val="00A25DEB"/>
    <w:rsid w:val="00A263F7"/>
    <w:rsid w:val="00A26A2D"/>
    <w:rsid w:val="00A26DCA"/>
    <w:rsid w:val="00A26EB3"/>
    <w:rsid w:val="00A27035"/>
    <w:rsid w:val="00A2747C"/>
    <w:rsid w:val="00A27485"/>
    <w:rsid w:val="00A2774C"/>
    <w:rsid w:val="00A30BA4"/>
    <w:rsid w:val="00A30FB1"/>
    <w:rsid w:val="00A31331"/>
    <w:rsid w:val="00A31B0A"/>
    <w:rsid w:val="00A322BD"/>
    <w:rsid w:val="00A32906"/>
    <w:rsid w:val="00A32DC9"/>
    <w:rsid w:val="00A336AB"/>
    <w:rsid w:val="00A33E60"/>
    <w:rsid w:val="00A3410B"/>
    <w:rsid w:val="00A345BD"/>
    <w:rsid w:val="00A34921"/>
    <w:rsid w:val="00A35455"/>
    <w:rsid w:val="00A3549A"/>
    <w:rsid w:val="00A35565"/>
    <w:rsid w:val="00A35B8D"/>
    <w:rsid w:val="00A35DBA"/>
    <w:rsid w:val="00A363A0"/>
    <w:rsid w:val="00A36AB6"/>
    <w:rsid w:val="00A36F36"/>
    <w:rsid w:val="00A378BD"/>
    <w:rsid w:val="00A37C8D"/>
    <w:rsid w:val="00A4012A"/>
    <w:rsid w:val="00A4082B"/>
    <w:rsid w:val="00A40853"/>
    <w:rsid w:val="00A40A99"/>
    <w:rsid w:val="00A40D4A"/>
    <w:rsid w:val="00A41139"/>
    <w:rsid w:val="00A41243"/>
    <w:rsid w:val="00A41CB8"/>
    <w:rsid w:val="00A41E9D"/>
    <w:rsid w:val="00A42185"/>
    <w:rsid w:val="00A4219E"/>
    <w:rsid w:val="00A423BD"/>
    <w:rsid w:val="00A430D4"/>
    <w:rsid w:val="00A43271"/>
    <w:rsid w:val="00A43C6A"/>
    <w:rsid w:val="00A44198"/>
    <w:rsid w:val="00A44BE2"/>
    <w:rsid w:val="00A450C5"/>
    <w:rsid w:val="00A4511F"/>
    <w:rsid w:val="00A4512D"/>
    <w:rsid w:val="00A4557C"/>
    <w:rsid w:val="00A45779"/>
    <w:rsid w:val="00A45876"/>
    <w:rsid w:val="00A45947"/>
    <w:rsid w:val="00A45A83"/>
    <w:rsid w:val="00A45DC6"/>
    <w:rsid w:val="00A46268"/>
    <w:rsid w:val="00A4650C"/>
    <w:rsid w:val="00A46CBB"/>
    <w:rsid w:val="00A47C11"/>
    <w:rsid w:val="00A50CFE"/>
    <w:rsid w:val="00A50D0B"/>
    <w:rsid w:val="00A50FF3"/>
    <w:rsid w:val="00A51655"/>
    <w:rsid w:val="00A517FF"/>
    <w:rsid w:val="00A51C06"/>
    <w:rsid w:val="00A51E0B"/>
    <w:rsid w:val="00A52F8A"/>
    <w:rsid w:val="00A533BB"/>
    <w:rsid w:val="00A54085"/>
    <w:rsid w:val="00A5414E"/>
    <w:rsid w:val="00A55015"/>
    <w:rsid w:val="00A550C3"/>
    <w:rsid w:val="00A55FCF"/>
    <w:rsid w:val="00A5610B"/>
    <w:rsid w:val="00A563BD"/>
    <w:rsid w:val="00A56602"/>
    <w:rsid w:val="00A57F36"/>
    <w:rsid w:val="00A57FD6"/>
    <w:rsid w:val="00A601F5"/>
    <w:rsid w:val="00A6033A"/>
    <w:rsid w:val="00A604CF"/>
    <w:rsid w:val="00A60C50"/>
    <w:rsid w:val="00A60C56"/>
    <w:rsid w:val="00A60E55"/>
    <w:rsid w:val="00A60FF6"/>
    <w:rsid w:val="00A617C8"/>
    <w:rsid w:val="00A61C28"/>
    <w:rsid w:val="00A61C39"/>
    <w:rsid w:val="00A62269"/>
    <w:rsid w:val="00A62629"/>
    <w:rsid w:val="00A62E98"/>
    <w:rsid w:val="00A6360D"/>
    <w:rsid w:val="00A63777"/>
    <w:rsid w:val="00A63E9E"/>
    <w:rsid w:val="00A63EFC"/>
    <w:rsid w:val="00A647D7"/>
    <w:rsid w:val="00A64C35"/>
    <w:rsid w:val="00A64EF8"/>
    <w:rsid w:val="00A65113"/>
    <w:rsid w:val="00A65683"/>
    <w:rsid w:val="00A661ED"/>
    <w:rsid w:val="00A664C0"/>
    <w:rsid w:val="00A66809"/>
    <w:rsid w:val="00A66B64"/>
    <w:rsid w:val="00A66E71"/>
    <w:rsid w:val="00A674B2"/>
    <w:rsid w:val="00A70034"/>
    <w:rsid w:val="00A701FA"/>
    <w:rsid w:val="00A7026D"/>
    <w:rsid w:val="00A705AF"/>
    <w:rsid w:val="00A711C8"/>
    <w:rsid w:val="00A715C8"/>
    <w:rsid w:val="00A71A19"/>
    <w:rsid w:val="00A72D02"/>
    <w:rsid w:val="00A72D67"/>
    <w:rsid w:val="00A73551"/>
    <w:rsid w:val="00A740DD"/>
    <w:rsid w:val="00A753CE"/>
    <w:rsid w:val="00A75482"/>
    <w:rsid w:val="00A75B1F"/>
    <w:rsid w:val="00A75D5A"/>
    <w:rsid w:val="00A76D33"/>
    <w:rsid w:val="00A76EC5"/>
    <w:rsid w:val="00A772E8"/>
    <w:rsid w:val="00A7737C"/>
    <w:rsid w:val="00A77D26"/>
    <w:rsid w:val="00A80032"/>
    <w:rsid w:val="00A803A0"/>
    <w:rsid w:val="00A80F68"/>
    <w:rsid w:val="00A80FEC"/>
    <w:rsid w:val="00A81113"/>
    <w:rsid w:val="00A822AA"/>
    <w:rsid w:val="00A82539"/>
    <w:rsid w:val="00A829BB"/>
    <w:rsid w:val="00A82E4D"/>
    <w:rsid w:val="00A82F60"/>
    <w:rsid w:val="00A835CA"/>
    <w:rsid w:val="00A83679"/>
    <w:rsid w:val="00A83D43"/>
    <w:rsid w:val="00A83E16"/>
    <w:rsid w:val="00A84F4F"/>
    <w:rsid w:val="00A85217"/>
    <w:rsid w:val="00A862CD"/>
    <w:rsid w:val="00A8717B"/>
    <w:rsid w:val="00A8763C"/>
    <w:rsid w:val="00A877A2"/>
    <w:rsid w:val="00A87927"/>
    <w:rsid w:val="00A87AF9"/>
    <w:rsid w:val="00A87DD6"/>
    <w:rsid w:val="00A90B44"/>
    <w:rsid w:val="00A90F0B"/>
    <w:rsid w:val="00A91177"/>
    <w:rsid w:val="00A919DF"/>
    <w:rsid w:val="00A92A76"/>
    <w:rsid w:val="00A92F4D"/>
    <w:rsid w:val="00A93067"/>
    <w:rsid w:val="00A93743"/>
    <w:rsid w:val="00A937E8"/>
    <w:rsid w:val="00A937FB"/>
    <w:rsid w:val="00A9396D"/>
    <w:rsid w:val="00A93A1D"/>
    <w:rsid w:val="00A93B29"/>
    <w:rsid w:val="00A940E9"/>
    <w:rsid w:val="00A94255"/>
    <w:rsid w:val="00A947B6"/>
    <w:rsid w:val="00A94892"/>
    <w:rsid w:val="00A94B93"/>
    <w:rsid w:val="00A94E32"/>
    <w:rsid w:val="00A94F69"/>
    <w:rsid w:val="00A9541F"/>
    <w:rsid w:val="00A9572C"/>
    <w:rsid w:val="00A95B6E"/>
    <w:rsid w:val="00A95C8F"/>
    <w:rsid w:val="00A95FF7"/>
    <w:rsid w:val="00A9641C"/>
    <w:rsid w:val="00A967B9"/>
    <w:rsid w:val="00A9703A"/>
    <w:rsid w:val="00A97123"/>
    <w:rsid w:val="00A973B2"/>
    <w:rsid w:val="00A974ED"/>
    <w:rsid w:val="00A977BE"/>
    <w:rsid w:val="00A9789E"/>
    <w:rsid w:val="00A97E49"/>
    <w:rsid w:val="00AA0D1F"/>
    <w:rsid w:val="00AA0E0F"/>
    <w:rsid w:val="00AA1012"/>
    <w:rsid w:val="00AA1515"/>
    <w:rsid w:val="00AA158B"/>
    <w:rsid w:val="00AA1C8A"/>
    <w:rsid w:val="00AA1C94"/>
    <w:rsid w:val="00AA1E12"/>
    <w:rsid w:val="00AA2A95"/>
    <w:rsid w:val="00AA2D52"/>
    <w:rsid w:val="00AA420B"/>
    <w:rsid w:val="00AA4354"/>
    <w:rsid w:val="00AA469F"/>
    <w:rsid w:val="00AA4D0F"/>
    <w:rsid w:val="00AA53E2"/>
    <w:rsid w:val="00AA5658"/>
    <w:rsid w:val="00AA68C3"/>
    <w:rsid w:val="00AA6B00"/>
    <w:rsid w:val="00AA6BFD"/>
    <w:rsid w:val="00AA6DA8"/>
    <w:rsid w:val="00AA723C"/>
    <w:rsid w:val="00AA73B8"/>
    <w:rsid w:val="00AA774F"/>
    <w:rsid w:val="00AB02B6"/>
    <w:rsid w:val="00AB0A37"/>
    <w:rsid w:val="00AB0D90"/>
    <w:rsid w:val="00AB16F0"/>
    <w:rsid w:val="00AB17E8"/>
    <w:rsid w:val="00AB1F99"/>
    <w:rsid w:val="00AB2432"/>
    <w:rsid w:val="00AB26E7"/>
    <w:rsid w:val="00AB3068"/>
    <w:rsid w:val="00AB34DA"/>
    <w:rsid w:val="00AB39AF"/>
    <w:rsid w:val="00AB3D2B"/>
    <w:rsid w:val="00AB3FC2"/>
    <w:rsid w:val="00AB40B4"/>
    <w:rsid w:val="00AB44E7"/>
    <w:rsid w:val="00AB4960"/>
    <w:rsid w:val="00AB4AAD"/>
    <w:rsid w:val="00AB4ACE"/>
    <w:rsid w:val="00AB52A6"/>
    <w:rsid w:val="00AB613F"/>
    <w:rsid w:val="00AB64C2"/>
    <w:rsid w:val="00AB6AFF"/>
    <w:rsid w:val="00AB7758"/>
    <w:rsid w:val="00AC0BDD"/>
    <w:rsid w:val="00AC172C"/>
    <w:rsid w:val="00AC1B74"/>
    <w:rsid w:val="00AC20C7"/>
    <w:rsid w:val="00AC2BCD"/>
    <w:rsid w:val="00AC2E11"/>
    <w:rsid w:val="00AC2E77"/>
    <w:rsid w:val="00AC3731"/>
    <w:rsid w:val="00AC3BCE"/>
    <w:rsid w:val="00AC5289"/>
    <w:rsid w:val="00AC5B6F"/>
    <w:rsid w:val="00AC5F75"/>
    <w:rsid w:val="00AC6FC7"/>
    <w:rsid w:val="00AC7020"/>
    <w:rsid w:val="00AC7299"/>
    <w:rsid w:val="00AC7411"/>
    <w:rsid w:val="00AC78C2"/>
    <w:rsid w:val="00AC78E7"/>
    <w:rsid w:val="00AD0485"/>
    <w:rsid w:val="00AD07BC"/>
    <w:rsid w:val="00AD09F6"/>
    <w:rsid w:val="00AD13DA"/>
    <w:rsid w:val="00AD1EFF"/>
    <w:rsid w:val="00AD1F1D"/>
    <w:rsid w:val="00AD2083"/>
    <w:rsid w:val="00AD21A3"/>
    <w:rsid w:val="00AD21FC"/>
    <w:rsid w:val="00AD295F"/>
    <w:rsid w:val="00AD2BD8"/>
    <w:rsid w:val="00AD465C"/>
    <w:rsid w:val="00AD4797"/>
    <w:rsid w:val="00AD4DDA"/>
    <w:rsid w:val="00AD6565"/>
    <w:rsid w:val="00AD66C8"/>
    <w:rsid w:val="00AD6A26"/>
    <w:rsid w:val="00AD6DAB"/>
    <w:rsid w:val="00AD6DCD"/>
    <w:rsid w:val="00AD7382"/>
    <w:rsid w:val="00AD7EE6"/>
    <w:rsid w:val="00AD7EF4"/>
    <w:rsid w:val="00AD7FC6"/>
    <w:rsid w:val="00AE027A"/>
    <w:rsid w:val="00AE0706"/>
    <w:rsid w:val="00AE0A69"/>
    <w:rsid w:val="00AE123B"/>
    <w:rsid w:val="00AE1DE2"/>
    <w:rsid w:val="00AE2119"/>
    <w:rsid w:val="00AE2476"/>
    <w:rsid w:val="00AE2720"/>
    <w:rsid w:val="00AE35EB"/>
    <w:rsid w:val="00AE3DCA"/>
    <w:rsid w:val="00AE44B3"/>
    <w:rsid w:val="00AE4605"/>
    <w:rsid w:val="00AE50EC"/>
    <w:rsid w:val="00AE51DC"/>
    <w:rsid w:val="00AE5421"/>
    <w:rsid w:val="00AE54A1"/>
    <w:rsid w:val="00AE59EF"/>
    <w:rsid w:val="00AE5ADA"/>
    <w:rsid w:val="00AE5C3B"/>
    <w:rsid w:val="00AE6081"/>
    <w:rsid w:val="00AE6607"/>
    <w:rsid w:val="00AE782D"/>
    <w:rsid w:val="00AE79F8"/>
    <w:rsid w:val="00AE7A3A"/>
    <w:rsid w:val="00AE7B6D"/>
    <w:rsid w:val="00AF0135"/>
    <w:rsid w:val="00AF04E2"/>
    <w:rsid w:val="00AF0718"/>
    <w:rsid w:val="00AF21C0"/>
    <w:rsid w:val="00AF36E5"/>
    <w:rsid w:val="00AF37D0"/>
    <w:rsid w:val="00AF3A4E"/>
    <w:rsid w:val="00AF3A70"/>
    <w:rsid w:val="00AF3F0E"/>
    <w:rsid w:val="00AF4252"/>
    <w:rsid w:val="00AF451C"/>
    <w:rsid w:val="00AF4687"/>
    <w:rsid w:val="00AF54A0"/>
    <w:rsid w:val="00AF60A6"/>
    <w:rsid w:val="00AF6246"/>
    <w:rsid w:val="00AF6A4B"/>
    <w:rsid w:val="00AF6D02"/>
    <w:rsid w:val="00AF7488"/>
    <w:rsid w:val="00B00A61"/>
    <w:rsid w:val="00B00CDB"/>
    <w:rsid w:val="00B02360"/>
    <w:rsid w:val="00B02967"/>
    <w:rsid w:val="00B02C98"/>
    <w:rsid w:val="00B02DE4"/>
    <w:rsid w:val="00B02F32"/>
    <w:rsid w:val="00B02FA2"/>
    <w:rsid w:val="00B03652"/>
    <w:rsid w:val="00B03CE7"/>
    <w:rsid w:val="00B04E53"/>
    <w:rsid w:val="00B05041"/>
    <w:rsid w:val="00B05467"/>
    <w:rsid w:val="00B05B3D"/>
    <w:rsid w:val="00B068C9"/>
    <w:rsid w:val="00B06A37"/>
    <w:rsid w:val="00B06F9D"/>
    <w:rsid w:val="00B07B0C"/>
    <w:rsid w:val="00B07FF5"/>
    <w:rsid w:val="00B1004C"/>
    <w:rsid w:val="00B10C1F"/>
    <w:rsid w:val="00B1151D"/>
    <w:rsid w:val="00B1234B"/>
    <w:rsid w:val="00B12454"/>
    <w:rsid w:val="00B12C76"/>
    <w:rsid w:val="00B13257"/>
    <w:rsid w:val="00B133FB"/>
    <w:rsid w:val="00B1369E"/>
    <w:rsid w:val="00B136BA"/>
    <w:rsid w:val="00B13947"/>
    <w:rsid w:val="00B13B34"/>
    <w:rsid w:val="00B13BF7"/>
    <w:rsid w:val="00B140C5"/>
    <w:rsid w:val="00B14289"/>
    <w:rsid w:val="00B14465"/>
    <w:rsid w:val="00B15629"/>
    <w:rsid w:val="00B1598D"/>
    <w:rsid w:val="00B15A7E"/>
    <w:rsid w:val="00B15D6F"/>
    <w:rsid w:val="00B16214"/>
    <w:rsid w:val="00B168E3"/>
    <w:rsid w:val="00B169A2"/>
    <w:rsid w:val="00B16C46"/>
    <w:rsid w:val="00B17218"/>
    <w:rsid w:val="00B177D3"/>
    <w:rsid w:val="00B17C94"/>
    <w:rsid w:val="00B17DF0"/>
    <w:rsid w:val="00B20646"/>
    <w:rsid w:val="00B2090B"/>
    <w:rsid w:val="00B20F66"/>
    <w:rsid w:val="00B2243A"/>
    <w:rsid w:val="00B22A48"/>
    <w:rsid w:val="00B2309C"/>
    <w:rsid w:val="00B234FC"/>
    <w:rsid w:val="00B2380D"/>
    <w:rsid w:val="00B2390E"/>
    <w:rsid w:val="00B23C54"/>
    <w:rsid w:val="00B248F7"/>
    <w:rsid w:val="00B2494A"/>
    <w:rsid w:val="00B24ADD"/>
    <w:rsid w:val="00B24D14"/>
    <w:rsid w:val="00B252DB"/>
    <w:rsid w:val="00B25485"/>
    <w:rsid w:val="00B25E8A"/>
    <w:rsid w:val="00B26057"/>
    <w:rsid w:val="00B260FD"/>
    <w:rsid w:val="00B2643B"/>
    <w:rsid w:val="00B2657F"/>
    <w:rsid w:val="00B26840"/>
    <w:rsid w:val="00B27147"/>
    <w:rsid w:val="00B274FF"/>
    <w:rsid w:val="00B27AFA"/>
    <w:rsid w:val="00B27B9F"/>
    <w:rsid w:val="00B27D02"/>
    <w:rsid w:val="00B27DFE"/>
    <w:rsid w:val="00B27F80"/>
    <w:rsid w:val="00B30341"/>
    <w:rsid w:val="00B305C2"/>
    <w:rsid w:val="00B3060D"/>
    <w:rsid w:val="00B30A6F"/>
    <w:rsid w:val="00B30ADB"/>
    <w:rsid w:val="00B30D9D"/>
    <w:rsid w:val="00B312E4"/>
    <w:rsid w:val="00B314AD"/>
    <w:rsid w:val="00B31519"/>
    <w:rsid w:val="00B315E2"/>
    <w:rsid w:val="00B3263D"/>
    <w:rsid w:val="00B3279D"/>
    <w:rsid w:val="00B327B0"/>
    <w:rsid w:val="00B3289F"/>
    <w:rsid w:val="00B32A33"/>
    <w:rsid w:val="00B33E4B"/>
    <w:rsid w:val="00B33F95"/>
    <w:rsid w:val="00B34193"/>
    <w:rsid w:val="00B343B1"/>
    <w:rsid w:val="00B343BA"/>
    <w:rsid w:val="00B34B4F"/>
    <w:rsid w:val="00B3538C"/>
    <w:rsid w:val="00B35831"/>
    <w:rsid w:val="00B35B51"/>
    <w:rsid w:val="00B36D0A"/>
    <w:rsid w:val="00B36D6B"/>
    <w:rsid w:val="00B36F57"/>
    <w:rsid w:val="00B37043"/>
    <w:rsid w:val="00B375BD"/>
    <w:rsid w:val="00B37ED9"/>
    <w:rsid w:val="00B37F52"/>
    <w:rsid w:val="00B407A9"/>
    <w:rsid w:val="00B40CE9"/>
    <w:rsid w:val="00B4115D"/>
    <w:rsid w:val="00B41289"/>
    <w:rsid w:val="00B415C1"/>
    <w:rsid w:val="00B41897"/>
    <w:rsid w:val="00B42100"/>
    <w:rsid w:val="00B42804"/>
    <w:rsid w:val="00B42851"/>
    <w:rsid w:val="00B42B42"/>
    <w:rsid w:val="00B42C1E"/>
    <w:rsid w:val="00B42CED"/>
    <w:rsid w:val="00B42F3F"/>
    <w:rsid w:val="00B43569"/>
    <w:rsid w:val="00B45341"/>
    <w:rsid w:val="00B45908"/>
    <w:rsid w:val="00B46721"/>
    <w:rsid w:val="00B46C97"/>
    <w:rsid w:val="00B4702B"/>
    <w:rsid w:val="00B47B6F"/>
    <w:rsid w:val="00B502C0"/>
    <w:rsid w:val="00B50508"/>
    <w:rsid w:val="00B50638"/>
    <w:rsid w:val="00B507F7"/>
    <w:rsid w:val="00B50FF0"/>
    <w:rsid w:val="00B51156"/>
    <w:rsid w:val="00B51159"/>
    <w:rsid w:val="00B5124F"/>
    <w:rsid w:val="00B51432"/>
    <w:rsid w:val="00B5186D"/>
    <w:rsid w:val="00B51A67"/>
    <w:rsid w:val="00B5200A"/>
    <w:rsid w:val="00B52037"/>
    <w:rsid w:val="00B52121"/>
    <w:rsid w:val="00B52C02"/>
    <w:rsid w:val="00B52C7B"/>
    <w:rsid w:val="00B5318A"/>
    <w:rsid w:val="00B531A2"/>
    <w:rsid w:val="00B538DE"/>
    <w:rsid w:val="00B53AC5"/>
    <w:rsid w:val="00B53AFF"/>
    <w:rsid w:val="00B53E63"/>
    <w:rsid w:val="00B54C6D"/>
    <w:rsid w:val="00B54F68"/>
    <w:rsid w:val="00B55443"/>
    <w:rsid w:val="00B554FC"/>
    <w:rsid w:val="00B55799"/>
    <w:rsid w:val="00B55A5B"/>
    <w:rsid w:val="00B55C10"/>
    <w:rsid w:val="00B5636C"/>
    <w:rsid w:val="00B5703C"/>
    <w:rsid w:val="00B573C4"/>
    <w:rsid w:val="00B5765F"/>
    <w:rsid w:val="00B5769E"/>
    <w:rsid w:val="00B57782"/>
    <w:rsid w:val="00B60078"/>
    <w:rsid w:val="00B6019A"/>
    <w:rsid w:val="00B61378"/>
    <w:rsid w:val="00B61BD5"/>
    <w:rsid w:val="00B61CCA"/>
    <w:rsid w:val="00B628BF"/>
    <w:rsid w:val="00B63A66"/>
    <w:rsid w:val="00B63C07"/>
    <w:rsid w:val="00B649F2"/>
    <w:rsid w:val="00B64EB9"/>
    <w:rsid w:val="00B65B4E"/>
    <w:rsid w:val="00B66013"/>
    <w:rsid w:val="00B66D2A"/>
    <w:rsid w:val="00B670F6"/>
    <w:rsid w:val="00B6717B"/>
    <w:rsid w:val="00B67267"/>
    <w:rsid w:val="00B6771B"/>
    <w:rsid w:val="00B67849"/>
    <w:rsid w:val="00B70573"/>
    <w:rsid w:val="00B709D9"/>
    <w:rsid w:val="00B70EA5"/>
    <w:rsid w:val="00B71386"/>
    <w:rsid w:val="00B71D13"/>
    <w:rsid w:val="00B72B01"/>
    <w:rsid w:val="00B72C95"/>
    <w:rsid w:val="00B732FE"/>
    <w:rsid w:val="00B7383D"/>
    <w:rsid w:val="00B743CF"/>
    <w:rsid w:val="00B74E6A"/>
    <w:rsid w:val="00B75E65"/>
    <w:rsid w:val="00B75E89"/>
    <w:rsid w:val="00B761D3"/>
    <w:rsid w:val="00B76479"/>
    <w:rsid w:val="00B76A8B"/>
    <w:rsid w:val="00B77260"/>
    <w:rsid w:val="00B7739B"/>
    <w:rsid w:val="00B77407"/>
    <w:rsid w:val="00B7760E"/>
    <w:rsid w:val="00B8006A"/>
    <w:rsid w:val="00B805D7"/>
    <w:rsid w:val="00B80623"/>
    <w:rsid w:val="00B8071A"/>
    <w:rsid w:val="00B80D12"/>
    <w:rsid w:val="00B80E85"/>
    <w:rsid w:val="00B81164"/>
    <w:rsid w:val="00B8136C"/>
    <w:rsid w:val="00B8162A"/>
    <w:rsid w:val="00B816AA"/>
    <w:rsid w:val="00B81A7B"/>
    <w:rsid w:val="00B82747"/>
    <w:rsid w:val="00B82882"/>
    <w:rsid w:val="00B82CE2"/>
    <w:rsid w:val="00B82FCF"/>
    <w:rsid w:val="00B8377C"/>
    <w:rsid w:val="00B839A8"/>
    <w:rsid w:val="00B83BB5"/>
    <w:rsid w:val="00B83E75"/>
    <w:rsid w:val="00B83F00"/>
    <w:rsid w:val="00B843FC"/>
    <w:rsid w:val="00B84446"/>
    <w:rsid w:val="00B84760"/>
    <w:rsid w:val="00B84A2C"/>
    <w:rsid w:val="00B84AAB"/>
    <w:rsid w:val="00B8668A"/>
    <w:rsid w:val="00B86745"/>
    <w:rsid w:val="00B86C14"/>
    <w:rsid w:val="00B87280"/>
    <w:rsid w:val="00B877E9"/>
    <w:rsid w:val="00B87DEF"/>
    <w:rsid w:val="00B87FC5"/>
    <w:rsid w:val="00B90AAB"/>
    <w:rsid w:val="00B90EC0"/>
    <w:rsid w:val="00B90EE3"/>
    <w:rsid w:val="00B912F6"/>
    <w:rsid w:val="00B91A01"/>
    <w:rsid w:val="00B92AE1"/>
    <w:rsid w:val="00B92FF9"/>
    <w:rsid w:val="00B933F8"/>
    <w:rsid w:val="00B93EBE"/>
    <w:rsid w:val="00B94A6D"/>
    <w:rsid w:val="00B94E0A"/>
    <w:rsid w:val="00B957A3"/>
    <w:rsid w:val="00B95852"/>
    <w:rsid w:val="00B95C37"/>
    <w:rsid w:val="00B973B1"/>
    <w:rsid w:val="00B976E1"/>
    <w:rsid w:val="00BA0746"/>
    <w:rsid w:val="00BA07E0"/>
    <w:rsid w:val="00BA0FB6"/>
    <w:rsid w:val="00BA10FD"/>
    <w:rsid w:val="00BA13A4"/>
    <w:rsid w:val="00BA18A0"/>
    <w:rsid w:val="00BA1D5C"/>
    <w:rsid w:val="00BA201A"/>
    <w:rsid w:val="00BA208B"/>
    <w:rsid w:val="00BA25CA"/>
    <w:rsid w:val="00BA2CAC"/>
    <w:rsid w:val="00BA2DF3"/>
    <w:rsid w:val="00BA3243"/>
    <w:rsid w:val="00BA3607"/>
    <w:rsid w:val="00BA373E"/>
    <w:rsid w:val="00BA3DC7"/>
    <w:rsid w:val="00BA426D"/>
    <w:rsid w:val="00BA477E"/>
    <w:rsid w:val="00BA4AEA"/>
    <w:rsid w:val="00BA4C07"/>
    <w:rsid w:val="00BA5405"/>
    <w:rsid w:val="00BA6B51"/>
    <w:rsid w:val="00BA6DBB"/>
    <w:rsid w:val="00BA71A7"/>
    <w:rsid w:val="00BA73F4"/>
    <w:rsid w:val="00BB03D4"/>
    <w:rsid w:val="00BB08D2"/>
    <w:rsid w:val="00BB0C88"/>
    <w:rsid w:val="00BB108A"/>
    <w:rsid w:val="00BB152B"/>
    <w:rsid w:val="00BB20BF"/>
    <w:rsid w:val="00BB2500"/>
    <w:rsid w:val="00BB272F"/>
    <w:rsid w:val="00BB2C8E"/>
    <w:rsid w:val="00BB3D26"/>
    <w:rsid w:val="00BB3E8B"/>
    <w:rsid w:val="00BB428D"/>
    <w:rsid w:val="00BB4B80"/>
    <w:rsid w:val="00BB4E29"/>
    <w:rsid w:val="00BB5172"/>
    <w:rsid w:val="00BB51C8"/>
    <w:rsid w:val="00BB5325"/>
    <w:rsid w:val="00BB575C"/>
    <w:rsid w:val="00BB69E0"/>
    <w:rsid w:val="00BB6D60"/>
    <w:rsid w:val="00BB7271"/>
    <w:rsid w:val="00BB7673"/>
    <w:rsid w:val="00BB7D86"/>
    <w:rsid w:val="00BB7DCB"/>
    <w:rsid w:val="00BC0070"/>
    <w:rsid w:val="00BC06D9"/>
    <w:rsid w:val="00BC07FE"/>
    <w:rsid w:val="00BC0EE8"/>
    <w:rsid w:val="00BC1B97"/>
    <w:rsid w:val="00BC1CEB"/>
    <w:rsid w:val="00BC2299"/>
    <w:rsid w:val="00BC24BE"/>
    <w:rsid w:val="00BC3146"/>
    <w:rsid w:val="00BC352E"/>
    <w:rsid w:val="00BC4623"/>
    <w:rsid w:val="00BC4654"/>
    <w:rsid w:val="00BC487A"/>
    <w:rsid w:val="00BC4D81"/>
    <w:rsid w:val="00BC4D9E"/>
    <w:rsid w:val="00BC5035"/>
    <w:rsid w:val="00BC6163"/>
    <w:rsid w:val="00BC6461"/>
    <w:rsid w:val="00BC6517"/>
    <w:rsid w:val="00BC6F6C"/>
    <w:rsid w:val="00BC77DF"/>
    <w:rsid w:val="00BC7A9E"/>
    <w:rsid w:val="00BD003B"/>
    <w:rsid w:val="00BD0157"/>
    <w:rsid w:val="00BD01BB"/>
    <w:rsid w:val="00BD08B1"/>
    <w:rsid w:val="00BD08F6"/>
    <w:rsid w:val="00BD1076"/>
    <w:rsid w:val="00BD155C"/>
    <w:rsid w:val="00BD18C7"/>
    <w:rsid w:val="00BD1D81"/>
    <w:rsid w:val="00BD219D"/>
    <w:rsid w:val="00BD2C55"/>
    <w:rsid w:val="00BD2D7F"/>
    <w:rsid w:val="00BD306F"/>
    <w:rsid w:val="00BD35EB"/>
    <w:rsid w:val="00BD3762"/>
    <w:rsid w:val="00BD4067"/>
    <w:rsid w:val="00BD4132"/>
    <w:rsid w:val="00BD4D5B"/>
    <w:rsid w:val="00BD4F35"/>
    <w:rsid w:val="00BD5137"/>
    <w:rsid w:val="00BD5AA8"/>
    <w:rsid w:val="00BD621E"/>
    <w:rsid w:val="00BD6470"/>
    <w:rsid w:val="00BD7720"/>
    <w:rsid w:val="00BD7811"/>
    <w:rsid w:val="00BD7A8E"/>
    <w:rsid w:val="00BE09E6"/>
    <w:rsid w:val="00BE0C93"/>
    <w:rsid w:val="00BE146D"/>
    <w:rsid w:val="00BE16AA"/>
    <w:rsid w:val="00BE17E3"/>
    <w:rsid w:val="00BE190E"/>
    <w:rsid w:val="00BE1E99"/>
    <w:rsid w:val="00BE23DD"/>
    <w:rsid w:val="00BE2C1C"/>
    <w:rsid w:val="00BE2C5F"/>
    <w:rsid w:val="00BE2E16"/>
    <w:rsid w:val="00BE3F93"/>
    <w:rsid w:val="00BE4498"/>
    <w:rsid w:val="00BE47DB"/>
    <w:rsid w:val="00BE482E"/>
    <w:rsid w:val="00BE4EF6"/>
    <w:rsid w:val="00BE4FFD"/>
    <w:rsid w:val="00BE54ED"/>
    <w:rsid w:val="00BE55A8"/>
    <w:rsid w:val="00BE588D"/>
    <w:rsid w:val="00BE6117"/>
    <w:rsid w:val="00BE6519"/>
    <w:rsid w:val="00BE6A54"/>
    <w:rsid w:val="00BE6AAD"/>
    <w:rsid w:val="00BE6B10"/>
    <w:rsid w:val="00BE7B1C"/>
    <w:rsid w:val="00BE7CD9"/>
    <w:rsid w:val="00BF0A7F"/>
    <w:rsid w:val="00BF1190"/>
    <w:rsid w:val="00BF13D0"/>
    <w:rsid w:val="00BF14CE"/>
    <w:rsid w:val="00BF1739"/>
    <w:rsid w:val="00BF1A2E"/>
    <w:rsid w:val="00BF1BED"/>
    <w:rsid w:val="00BF1E4E"/>
    <w:rsid w:val="00BF2E1E"/>
    <w:rsid w:val="00BF2FE6"/>
    <w:rsid w:val="00BF339E"/>
    <w:rsid w:val="00BF351A"/>
    <w:rsid w:val="00BF3585"/>
    <w:rsid w:val="00BF3E70"/>
    <w:rsid w:val="00BF3ECF"/>
    <w:rsid w:val="00BF3F24"/>
    <w:rsid w:val="00BF4336"/>
    <w:rsid w:val="00BF4B2F"/>
    <w:rsid w:val="00BF4F15"/>
    <w:rsid w:val="00BF4FCC"/>
    <w:rsid w:val="00BF53BC"/>
    <w:rsid w:val="00BF5BB5"/>
    <w:rsid w:val="00BF61CF"/>
    <w:rsid w:val="00BF66EB"/>
    <w:rsid w:val="00BF7203"/>
    <w:rsid w:val="00BF75C3"/>
    <w:rsid w:val="00BF7D18"/>
    <w:rsid w:val="00C001EA"/>
    <w:rsid w:val="00C0032C"/>
    <w:rsid w:val="00C00825"/>
    <w:rsid w:val="00C009EB"/>
    <w:rsid w:val="00C00C70"/>
    <w:rsid w:val="00C00EB9"/>
    <w:rsid w:val="00C01510"/>
    <w:rsid w:val="00C0189C"/>
    <w:rsid w:val="00C0196E"/>
    <w:rsid w:val="00C01B05"/>
    <w:rsid w:val="00C01D16"/>
    <w:rsid w:val="00C032F1"/>
    <w:rsid w:val="00C03A72"/>
    <w:rsid w:val="00C04768"/>
    <w:rsid w:val="00C04891"/>
    <w:rsid w:val="00C04AC6"/>
    <w:rsid w:val="00C04E9C"/>
    <w:rsid w:val="00C0535C"/>
    <w:rsid w:val="00C05415"/>
    <w:rsid w:val="00C057E9"/>
    <w:rsid w:val="00C05A0E"/>
    <w:rsid w:val="00C06269"/>
    <w:rsid w:val="00C06911"/>
    <w:rsid w:val="00C06F02"/>
    <w:rsid w:val="00C0708F"/>
    <w:rsid w:val="00C07453"/>
    <w:rsid w:val="00C0745E"/>
    <w:rsid w:val="00C07C36"/>
    <w:rsid w:val="00C10AA5"/>
    <w:rsid w:val="00C113A8"/>
    <w:rsid w:val="00C12054"/>
    <w:rsid w:val="00C12D27"/>
    <w:rsid w:val="00C12D43"/>
    <w:rsid w:val="00C12DAB"/>
    <w:rsid w:val="00C12FEB"/>
    <w:rsid w:val="00C132F7"/>
    <w:rsid w:val="00C135D9"/>
    <w:rsid w:val="00C14B38"/>
    <w:rsid w:val="00C14E5C"/>
    <w:rsid w:val="00C14FE2"/>
    <w:rsid w:val="00C156BD"/>
    <w:rsid w:val="00C1589C"/>
    <w:rsid w:val="00C15A5E"/>
    <w:rsid w:val="00C15BA6"/>
    <w:rsid w:val="00C15BF4"/>
    <w:rsid w:val="00C15D6B"/>
    <w:rsid w:val="00C15F37"/>
    <w:rsid w:val="00C1628F"/>
    <w:rsid w:val="00C1635F"/>
    <w:rsid w:val="00C166F9"/>
    <w:rsid w:val="00C16CC8"/>
    <w:rsid w:val="00C1748B"/>
    <w:rsid w:val="00C1751C"/>
    <w:rsid w:val="00C177CE"/>
    <w:rsid w:val="00C17B32"/>
    <w:rsid w:val="00C20241"/>
    <w:rsid w:val="00C20655"/>
    <w:rsid w:val="00C20B8C"/>
    <w:rsid w:val="00C20C8C"/>
    <w:rsid w:val="00C20DA1"/>
    <w:rsid w:val="00C212FE"/>
    <w:rsid w:val="00C21942"/>
    <w:rsid w:val="00C219A9"/>
    <w:rsid w:val="00C21AC0"/>
    <w:rsid w:val="00C21C7B"/>
    <w:rsid w:val="00C21E77"/>
    <w:rsid w:val="00C22704"/>
    <w:rsid w:val="00C23A8C"/>
    <w:rsid w:val="00C244DF"/>
    <w:rsid w:val="00C2484E"/>
    <w:rsid w:val="00C24952"/>
    <w:rsid w:val="00C25256"/>
    <w:rsid w:val="00C25B5E"/>
    <w:rsid w:val="00C25E18"/>
    <w:rsid w:val="00C25EE8"/>
    <w:rsid w:val="00C2600C"/>
    <w:rsid w:val="00C26477"/>
    <w:rsid w:val="00C26778"/>
    <w:rsid w:val="00C26AD6"/>
    <w:rsid w:val="00C270FC"/>
    <w:rsid w:val="00C271FD"/>
    <w:rsid w:val="00C273D9"/>
    <w:rsid w:val="00C30B28"/>
    <w:rsid w:val="00C30E42"/>
    <w:rsid w:val="00C31465"/>
    <w:rsid w:val="00C316D4"/>
    <w:rsid w:val="00C31BB6"/>
    <w:rsid w:val="00C3284C"/>
    <w:rsid w:val="00C32F79"/>
    <w:rsid w:val="00C331A5"/>
    <w:rsid w:val="00C33678"/>
    <w:rsid w:val="00C33E87"/>
    <w:rsid w:val="00C33E93"/>
    <w:rsid w:val="00C33F5D"/>
    <w:rsid w:val="00C343A2"/>
    <w:rsid w:val="00C34460"/>
    <w:rsid w:val="00C34D68"/>
    <w:rsid w:val="00C352D8"/>
    <w:rsid w:val="00C366B6"/>
    <w:rsid w:val="00C378C0"/>
    <w:rsid w:val="00C37946"/>
    <w:rsid w:val="00C37BEB"/>
    <w:rsid w:val="00C37D81"/>
    <w:rsid w:val="00C404B4"/>
    <w:rsid w:val="00C40B3A"/>
    <w:rsid w:val="00C40EFC"/>
    <w:rsid w:val="00C40FC3"/>
    <w:rsid w:val="00C41342"/>
    <w:rsid w:val="00C41537"/>
    <w:rsid w:val="00C41BF8"/>
    <w:rsid w:val="00C41EC6"/>
    <w:rsid w:val="00C42365"/>
    <w:rsid w:val="00C42BCD"/>
    <w:rsid w:val="00C42C42"/>
    <w:rsid w:val="00C42D34"/>
    <w:rsid w:val="00C434E6"/>
    <w:rsid w:val="00C443A8"/>
    <w:rsid w:val="00C44C9D"/>
    <w:rsid w:val="00C44CDE"/>
    <w:rsid w:val="00C44FD4"/>
    <w:rsid w:val="00C4523C"/>
    <w:rsid w:val="00C45392"/>
    <w:rsid w:val="00C45885"/>
    <w:rsid w:val="00C45C04"/>
    <w:rsid w:val="00C460EC"/>
    <w:rsid w:val="00C462C1"/>
    <w:rsid w:val="00C46304"/>
    <w:rsid w:val="00C46AE5"/>
    <w:rsid w:val="00C471F1"/>
    <w:rsid w:val="00C47434"/>
    <w:rsid w:val="00C4753B"/>
    <w:rsid w:val="00C476B8"/>
    <w:rsid w:val="00C476BC"/>
    <w:rsid w:val="00C47ABF"/>
    <w:rsid w:val="00C47C62"/>
    <w:rsid w:val="00C50A2B"/>
    <w:rsid w:val="00C514B9"/>
    <w:rsid w:val="00C51634"/>
    <w:rsid w:val="00C51704"/>
    <w:rsid w:val="00C5357B"/>
    <w:rsid w:val="00C54296"/>
    <w:rsid w:val="00C54669"/>
    <w:rsid w:val="00C54DC1"/>
    <w:rsid w:val="00C559EA"/>
    <w:rsid w:val="00C55AAD"/>
    <w:rsid w:val="00C55E4E"/>
    <w:rsid w:val="00C55FED"/>
    <w:rsid w:val="00C5600C"/>
    <w:rsid w:val="00C56164"/>
    <w:rsid w:val="00C565E0"/>
    <w:rsid w:val="00C566EF"/>
    <w:rsid w:val="00C56CE2"/>
    <w:rsid w:val="00C56F4A"/>
    <w:rsid w:val="00C56F79"/>
    <w:rsid w:val="00C5744C"/>
    <w:rsid w:val="00C575FE"/>
    <w:rsid w:val="00C57819"/>
    <w:rsid w:val="00C57A1C"/>
    <w:rsid w:val="00C57CF8"/>
    <w:rsid w:val="00C6018B"/>
    <w:rsid w:val="00C60287"/>
    <w:rsid w:val="00C6073C"/>
    <w:rsid w:val="00C607A0"/>
    <w:rsid w:val="00C60C04"/>
    <w:rsid w:val="00C6176A"/>
    <w:rsid w:val="00C61984"/>
    <w:rsid w:val="00C61A03"/>
    <w:rsid w:val="00C62124"/>
    <w:rsid w:val="00C6218A"/>
    <w:rsid w:val="00C6234A"/>
    <w:rsid w:val="00C626D4"/>
    <w:rsid w:val="00C63343"/>
    <w:rsid w:val="00C635AB"/>
    <w:rsid w:val="00C64162"/>
    <w:rsid w:val="00C647AD"/>
    <w:rsid w:val="00C64E39"/>
    <w:rsid w:val="00C65139"/>
    <w:rsid w:val="00C6564C"/>
    <w:rsid w:val="00C65B46"/>
    <w:rsid w:val="00C6615A"/>
    <w:rsid w:val="00C66691"/>
    <w:rsid w:val="00C66785"/>
    <w:rsid w:val="00C66C34"/>
    <w:rsid w:val="00C6735D"/>
    <w:rsid w:val="00C67A50"/>
    <w:rsid w:val="00C701F8"/>
    <w:rsid w:val="00C708C0"/>
    <w:rsid w:val="00C70F6A"/>
    <w:rsid w:val="00C71275"/>
    <w:rsid w:val="00C71BB4"/>
    <w:rsid w:val="00C738E7"/>
    <w:rsid w:val="00C73AD3"/>
    <w:rsid w:val="00C74126"/>
    <w:rsid w:val="00C7476A"/>
    <w:rsid w:val="00C748E7"/>
    <w:rsid w:val="00C752F3"/>
    <w:rsid w:val="00C758C6"/>
    <w:rsid w:val="00C75CAF"/>
    <w:rsid w:val="00C75CFB"/>
    <w:rsid w:val="00C762C2"/>
    <w:rsid w:val="00C776F2"/>
    <w:rsid w:val="00C77CC6"/>
    <w:rsid w:val="00C80B57"/>
    <w:rsid w:val="00C80CEB"/>
    <w:rsid w:val="00C810BC"/>
    <w:rsid w:val="00C81862"/>
    <w:rsid w:val="00C81C49"/>
    <w:rsid w:val="00C8210D"/>
    <w:rsid w:val="00C823FE"/>
    <w:rsid w:val="00C82468"/>
    <w:rsid w:val="00C8275E"/>
    <w:rsid w:val="00C828E1"/>
    <w:rsid w:val="00C82C47"/>
    <w:rsid w:val="00C841E7"/>
    <w:rsid w:val="00C84AE9"/>
    <w:rsid w:val="00C84DD7"/>
    <w:rsid w:val="00C8550E"/>
    <w:rsid w:val="00C85555"/>
    <w:rsid w:val="00C85AB0"/>
    <w:rsid w:val="00C8606D"/>
    <w:rsid w:val="00C860C0"/>
    <w:rsid w:val="00C869F5"/>
    <w:rsid w:val="00C86F14"/>
    <w:rsid w:val="00C8746A"/>
    <w:rsid w:val="00C876C8"/>
    <w:rsid w:val="00C87928"/>
    <w:rsid w:val="00C8797D"/>
    <w:rsid w:val="00C87E7F"/>
    <w:rsid w:val="00C908B5"/>
    <w:rsid w:val="00C90D8B"/>
    <w:rsid w:val="00C90F5C"/>
    <w:rsid w:val="00C911EC"/>
    <w:rsid w:val="00C91460"/>
    <w:rsid w:val="00C919FF"/>
    <w:rsid w:val="00C929C4"/>
    <w:rsid w:val="00C92A07"/>
    <w:rsid w:val="00C93155"/>
    <w:rsid w:val="00C932E9"/>
    <w:rsid w:val="00C93568"/>
    <w:rsid w:val="00C9388C"/>
    <w:rsid w:val="00C93AB7"/>
    <w:rsid w:val="00C93AED"/>
    <w:rsid w:val="00C9513C"/>
    <w:rsid w:val="00C9523B"/>
    <w:rsid w:val="00C96122"/>
    <w:rsid w:val="00C9636E"/>
    <w:rsid w:val="00C9651B"/>
    <w:rsid w:val="00C96876"/>
    <w:rsid w:val="00C969BC"/>
    <w:rsid w:val="00C96A6D"/>
    <w:rsid w:val="00C971ED"/>
    <w:rsid w:val="00C974F8"/>
    <w:rsid w:val="00CA00C5"/>
    <w:rsid w:val="00CA0FC9"/>
    <w:rsid w:val="00CA14C4"/>
    <w:rsid w:val="00CA154D"/>
    <w:rsid w:val="00CA187C"/>
    <w:rsid w:val="00CA1EDC"/>
    <w:rsid w:val="00CA1F03"/>
    <w:rsid w:val="00CA2156"/>
    <w:rsid w:val="00CA2D76"/>
    <w:rsid w:val="00CA3049"/>
    <w:rsid w:val="00CA33E3"/>
    <w:rsid w:val="00CA3BC2"/>
    <w:rsid w:val="00CA3E5A"/>
    <w:rsid w:val="00CA4188"/>
    <w:rsid w:val="00CA44EB"/>
    <w:rsid w:val="00CA467B"/>
    <w:rsid w:val="00CA5018"/>
    <w:rsid w:val="00CA5386"/>
    <w:rsid w:val="00CA5793"/>
    <w:rsid w:val="00CA5A41"/>
    <w:rsid w:val="00CA5D36"/>
    <w:rsid w:val="00CA5D82"/>
    <w:rsid w:val="00CA5EB9"/>
    <w:rsid w:val="00CA6279"/>
    <w:rsid w:val="00CA6711"/>
    <w:rsid w:val="00CA689A"/>
    <w:rsid w:val="00CB06DE"/>
    <w:rsid w:val="00CB10FF"/>
    <w:rsid w:val="00CB1123"/>
    <w:rsid w:val="00CB130E"/>
    <w:rsid w:val="00CB1388"/>
    <w:rsid w:val="00CB197A"/>
    <w:rsid w:val="00CB1BA1"/>
    <w:rsid w:val="00CB1C10"/>
    <w:rsid w:val="00CB1F48"/>
    <w:rsid w:val="00CB20FA"/>
    <w:rsid w:val="00CB3168"/>
    <w:rsid w:val="00CB32E1"/>
    <w:rsid w:val="00CB336E"/>
    <w:rsid w:val="00CB4071"/>
    <w:rsid w:val="00CB40EC"/>
    <w:rsid w:val="00CB476B"/>
    <w:rsid w:val="00CB47B1"/>
    <w:rsid w:val="00CB52AB"/>
    <w:rsid w:val="00CB571E"/>
    <w:rsid w:val="00CB5B1A"/>
    <w:rsid w:val="00CB6865"/>
    <w:rsid w:val="00CB6E64"/>
    <w:rsid w:val="00CB6EE4"/>
    <w:rsid w:val="00CB6F3F"/>
    <w:rsid w:val="00CB70BE"/>
    <w:rsid w:val="00CB75A5"/>
    <w:rsid w:val="00CB78CD"/>
    <w:rsid w:val="00CB7E35"/>
    <w:rsid w:val="00CC042C"/>
    <w:rsid w:val="00CC04A8"/>
    <w:rsid w:val="00CC0648"/>
    <w:rsid w:val="00CC1073"/>
    <w:rsid w:val="00CC125B"/>
    <w:rsid w:val="00CC192B"/>
    <w:rsid w:val="00CC217A"/>
    <w:rsid w:val="00CC2D24"/>
    <w:rsid w:val="00CC390F"/>
    <w:rsid w:val="00CC3B0C"/>
    <w:rsid w:val="00CC4254"/>
    <w:rsid w:val="00CC4699"/>
    <w:rsid w:val="00CC47A7"/>
    <w:rsid w:val="00CC49F2"/>
    <w:rsid w:val="00CC4CDD"/>
    <w:rsid w:val="00CC4FED"/>
    <w:rsid w:val="00CC558E"/>
    <w:rsid w:val="00CC5BCE"/>
    <w:rsid w:val="00CC5CD8"/>
    <w:rsid w:val="00CC60BD"/>
    <w:rsid w:val="00CC6119"/>
    <w:rsid w:val="00CC632A"/>
    <w:rsid w:val="00CC63C5"/>
    <w:rsid w:val="00CC6719"/>
    <w:rsid w:val="00CC672E"/>
    <w:rsid w:val="00CC6B65"/>
    <w:rsid w:val="00CC6F7E"/>
    <w:rsid w:val="00CC7613"/>
    <w:rsid w:val="00CD023A"/>
    <w:rsid w:val="00CD030C"/>
    <w:rsid w:val="00CD10B6"/>
    <w:rsid w:val="00CD144B"/>
    <w:rsid w:val="00CD16A5"/>
    <w:rsid w:val="00CD1DCE"/>
    <w:rsid w:val="00CD24D1"/>
    <w:rsid w:val="00CD2E39"/>
    <w:rsid w:val="00CD33CA"/>
    <w:rsid w:val="00CD3E28"/>
    <w:rsid w:val="00CD4105"/>
    <w:rsid w:val="00CD4552"/>
    <w:rsid w:val="00CD45BB"/>
    <w:rsid w:val="00CD48D5"/>
    <w:rsid w:val="00CD4972"/>
    <w:rsid w:val="00CD4E50"/>
    <w:rsid w:val="00CD5230"/>
    <w:rsid w:val="00CD59D8"/>
    <w:rsid w:val="00CD5BC7"/>
    <w:rsid w:val="00CD5C3B"/>
    <w:rsid w:val="00CD65F4"/>
    <w:rsid w:val="00CD67DD"/>
    <w:rsid w:val="00CD68D2"/>
    <w:rsid w:val="00CD768E"/>
    <w:rsid w:val="00CD7759"/>
    <w:rsid w:val="00CD77F5"/>
    <w:rsid w:val="00CD7815"/>
    <w:rsid w:val="00CD78AA"/>
    <w:rsid w:val="00CD7D04"/>
    <w:rsid w:val="00CD7D9A"/>
    <w:rsid w:val="00CE0005"/>
    <w:rsid w:val="00CE01B5"/>
    <w:rsid w:val="00CE024A"/>
    <w:rsid w:val="00CE079D"/>
    <w:rsid w:val="00CE08A3"/>
    <w:rsid w:val="00CE0E6D"/>
    <w:rsid w:val="00CE1591"/>
    <w:rsid w:val="00CE1F1E"/>
    <w:rsid w:val="00CE2C6B"/>
    <w:rsid w:val="00CE3F42"/>
    <w:rsid w:val="00CE45E9"/>
    <w:rsid w:val="00CE4AFC"/>
    <w:rsid w:val="00CE4C24"/>
    <w:rsid w:val="00CE5C60"/>
    <w:rsid w:val="00CE6916"/>
    <w:rsid w:val="00CE6BB2"/>
    <w:rsid w:val="00CE77C6"/>
    <w:rsid w:val="00CE7BC0"/>
    <w:rsid w:val="00CE7E1C"/>
    <w:rsid w:val="00CF030D"/>
    <w:rsid w:val="00CF1020"/>
    <w:rsid w:val="00CF10FB"/>
    <w:rsid w:val="00CF1737"/>
    <w:rsid w:val="00CF1DF6"/>
    <w:rsid w:val="00CF1FD2"/>
    <w:rsid w:val="00CF246A"/>
    <w:rsid w:val="00CF2832"/>
    <w:rsid w:val="00CF2E8A"/>
    <w:rsid w:val="00CF338E"/>
    <w:rsid w:val="00CF3FF9"/>
    <w:rsid w:val="00CF4664"/>
    <w:rsid w:val="00CF46B4"/>
    <w:rsid w:val="00CF4FC1"/>
    <w:rsid w:val="00CF5503"/>
    <w:rsid w:val="00CF56A3"/>
    <w:rsid w:val="00CF5A50"/>
    <w:rsid w:val="00CF5D92"/>
    <w:rsid w:val="00CF675E"/>
    <w:rsid w:val="00CF731D"/>
    <w:rsid w:val="00CF732A"/>
    <w:rsid w:val="00CF7713"/>
    <w:rsid w:val="00CF78AA"/>
    <w:rsid w:val="00CF7B78"/>
    <w:rsid w:val="00D00955"/>
    <w:rsid w:val="00D00C5F"/>
    <w:rsid w:val="00D00E85"/>
    <w:rsid w:val="00D00F2C"/>
    <w:rsid w:val="00D0100F"/>
    <w:rsid w:val="00D01332"/>
    <w:rsid w:val="00D01592"/>
    <w:rsid w:val="00D015E8"/>
    <w:rsid w:val="00D01C1D"/>
    <w:rsid w:val="00D01D02"/>
    <w:rsid w:val="00D026B0"/>
    <w:rsid w:val="00D02845"/>
    <w:rsid w:val="00D02874"/>
    <w:rsid w:val="00D02E6A"/>
    <w:rsid w:val="00D03090"/>
    <w:rsid w:val="00D03734"/>
    <w:rsid w:val="00D038DF"/>
    <w:rsid w:val="00D03C11"/>
    <w:rsid w:val="00D03C4F"/>
    <w:rsid w:val="00D05728"/>
    <w:rsid w:val="00D05DA6"/>
    <w:rsid w:val="00D0620D"/>
    <w:rsid w:val="00D06DD7"/>
    <w:rsid w:val="00D0717D"/>
    <w:rsid w:val="00D075C0"/>
    <w:rsid w:val="00D07B4C"/>
    <w:rsid w:val="00D07FC0"/>
    <w:rsid w:val="00D10BBA"/>
    <w:rsid w:val="00D11484"/>
    <w:rsid w:val="00D1167A"/>
    <w:rsid w:val="00D12B05"/>
    <w:rsid w:val="00D12E09"/>
    <w:rsid w:val="00D12E20"/>
    <w:rsid w:val="00D13251"/>
    <w:rsid w:val="00D13FAE"/>
    <w:rsid w:val="00D13FCD"/>
    <w:rsid w:val="00D141C4"/>
    <w:rsid w:val="00D1445C"/>
    <w:rsid w:val="00D145AB"/>
    <w:rsid w:val="00D14EB9"/>
    <w:rsid w:val="00D155D8"/>
    <w:rsid w:val="00D15AB1"/>
    <w:rsid w:val="00D1685B"/>
    <w:rsid w:val="00D16E5B"/>
    <w:rsid w:val="00D1701A"/>
    <w:rsid w:val="00D17E1F"/>
    <w:rsid w:val="00D20632"/>
    <w:rsid w:val="00D20D55"/>
    <w:rsid w:val="00D2113B"/>
    <w:rsid w:val="00D2150F"/>
    <w:rsid w:val="00D2196C"/>
    <w:rsid w:val="00D22474"/>
    <w:rsid w:val="00D22478"/>
    <w:rsid w:val="00D224D6"/>
    <w:rsid w:val="00D2264A"/>
    <w:rsid w:val="00D236D5"/>
    <w:rsid w:val="00D241AB"/>
    <w:rsid w:val="00D245F4"/>
    <w:rsid w:val="00D24CEF"/>
    <w:rsid w:val="00D24E11"/>
    <w:rsid w:val="00D274BA"/>
    <w:rsid w:val="00D306F1"/>
    <w:rsid w:val="00D308DE"/>
    <w:rsid w:val="00D30FB9"/>
    <w:rsid w:val="00D31377"/>
    <w:rsid w:val="00D317DD"/>
    <w:rsid w:val="00D318C5"/>
    <w:rsid w:val="00D31A13"/>
    <w:rsid w:val="00D32244"/>
    <w:rsid w:val="00D331D9"/>
    <w:rsid w:val="00D332A9"/>
    <w:rsid w:val="00D33A78"/>
    <w:rsid w:val="00D34041"/>
    <w:rsid w:val="00D35438"/>
    <w:rsid w:val="00D35486"/>
    <w:rsid w:val="00D35882"/>
    <w:rsid w:val="00D35903"/>
    <w:rsid w:val="00D35FB3"/>
    <w:rsid w:val="00D36186"/>
    <w:rsid w:val="00D36906"/>
    <w:rsid w:val="00D36EFA"/>
    <w:rsid w:val="00D37069"/>
    <w:rsid w:val="00D3711B"/>
    <w:rsid w:val="00D37BC1"/>
    <w:rsid w:val="00D37E4F"/>
    <w:rsid w:val="00D40185"/>
    <w:rsid w:val="00D4060A"/>
    <w:rsid w:val="00D40D25"/>
    <w:rsid w:val="00D40DD8"/>
    <w:rsid w:val="00D40E7C"/>
    <w:rsid w:val="00D4150E"/>
    <w:rsid w:val="00D4185E"/>
    <w:rsid w:val="00D4227D"/>
    <w:rsid w:val="00D43A09"/>
    <w:rsid w:val="00D43E6B"/>
    <w:rsid w:val="00D44140"/>
    <w:rsid w:val="00D443D1"/>
    <w:rsid w:val="00D44B1E"/>
    <w:rsid w:val="00D4509F"/>
    <w:rsid w:val="00D45413"/>
    <w:rsid w:val="00D45514"/>
    <w:rsid w:val="00D45DFD"/>
    <w:rsid w:val="00D45E21"/>
    <w:rsid w:val="00D4645F"/>
    <w:rsid w:val="00D46DBF"/>
    <w:rsid w:val="00D4780B"/>
    <w:rsid w:val="00D478B0"/>
    <w:rsid w:val="00D50294"/>
    <w:rsid w:val="00D50350"/>
    <w:rsid w:val="00D503FE"/>
    <w:rsid w:val="00D5096B"/>
    <w:rsid w:val="00D5168F"/>
    <w:rsid w:val="00D516B8"/>
    <w:rsid w:val="00D51D31"/>
    <w:rsid w:val="00D52065"/>
    <w:rsid w:val="00D52B49"/>
    <w:rsid w:val="00D52CF8"/>
    <w:rsid w:val="00D52DD7"/>
    <w:rsid w:val="00D52E80"/>
    <w:rsid w:val="00D5320D"/>
    <w:rsid w:val="00D535FC"/>
    <w:rsid w:val="00D538F9"/>
    <w:rsid w:val="00D54594"/>
    <w:rsid w:val="00D548D8"/>
    <w:rsid w:val="00D54993"/>
    <w:rsid w:val="00D54EF5"/>
    <w:rsid w:val="00D54F5A"/>
    <w:rsid w:val="00D54FA8"/>
    <w:rsid w:val="00D55D02"/>
    <w:rsid w:val="00D55DE6"/>
    <w:rsid w:val="00D56265"/>
    <w:rsid w:val="00D568DC"/>
    <w:rsid w:val="00D56C01"/>
    <w:rsid w:val="00D56EEA"/>
    <w:rsid w:val="00D57202"/>
    <w:rsid w:val="00D5721B"/>
    <w:rsid w:val="00D60057"/>
    <w:rsid w:val="00D60D95"/>
    <w:rsid w:val="00D60EA6"/>
    <w:rsid w:val="00D61375"/>
    <w:rsid w:val="00D6229F"/>
    <w:rsid w:val="00D6299E"/>
    <w:rsid w:val="00D62FB2"/>
    <w:rsid w:val="00D63365"/>
    <w:rsid w:val="00D639E4"/>
    <w:rsid w:val="00D63CA9"/>
    <w:rsid w:val="00D6401E"/>
    <w:rsid w:val="00D64365"/>
    <w:rsid w:val="00D64816"/>
    <w:rsid w:val="00D654E2"/>
    <w:rsid w:val="00D66787"/>
    <w:rsid w:val="00D66905"/>
    <w:rsid w:val="00D674BE"/>
    <w:rsid w:val="00D710C6"/>
    <w:rsid w:val="00D711B5"/>
    <w:rsid w:val="00D7155C"/>
    <w:rsid w:val="00D71682"/>
    <w:rsid w:val="00D71796"/>
    <w:rsid w:val="00D72835"/>
    <w:rsid w:val="00D72ADB"/>
    <w:rsid w:val="00D72EE0"/>
    <w:rsid w:val="00D7304B"/>
    <w:rsid w:val="00D7323B"/>
    <w:rsid w:val="00D734F9"/>
    <w:rsid w:val="00D73796"/>
    <w:rsid w:val="00D73A7F"/>
    <w:rsid w:val="00D74259"/>
    <w:rsid w:val="00D7466F"/>
    <w:rsid w:val="00D74D43"/>
    <w:rsid w:val="00D74F1D"/>
    <w:rsid w:val="00D752A2"/>
    <w:rsid w:val="00D7594A"/>
    <w:rsid w:val="00D75ECE"/>
    <w:rsid w:val="00D75ED1"/>
    <w:rsid w:val="00D76281"/>
    <w:rsid w:val="00D7665B"/>
    <w:rsid w:val="00D76CE4"/>
    <w:rsid w:val="00D76D2D"/>
    <w:rsid w:val="00D76D96"/>
    <w:rsid w:val="00D77817"/>
    <w:rsid w:val="00D77FFC"/>
    <w:rsid w:val="00D804B4"/>
    <w:rsid w:val="00D81245"/>
    <w:rsid w:val="00D81611"/>
    <w:rsid w:val="00D81A20"/>
    <w:rsid w:val="00D81DE7"/>
    <w:rsid w:val="00D820AD"/>
    <w:rsid w:val="00D82731"/>
    <w:rsid w:val="00D82AB2"/>
    <w:rsid w:val="00D83145"/>
    <w:rsid w:val="00D84101"/>
    <w:rsid w:val="00D844C9"/>
    <w:rsid w:val="00D8476F"/>
    <w:rsid w:val="00D84C35"/>
    <w:rsid w:val="00D8519F"/>
    <w:rsid w:val="00D85A81"/>
    <w:rsid w:val="00D8612F"/>
    <w:rsid w:val="00D863AD"/>
    <w:rsid w:val="00D86BAB"/>
    <w:rsid w:val="00D87434"/>
    <w:rsid w:val="00D87A83"/>
    <w:rsid w:val="00D87ABE"/>
    <w:rsid w:val="00D901B7"/>
    <w:rsid w:val="00D90375"/>
    <w:rsid w:val="00D90684"/>
    <w:rsid w:val="00D90C95"/>
    <w:rsid w:val="00D90CB0"/>
    <w:rsid w:val="00D91063"/>
    <w:rsid w:val="00D91199"/>
    <w:rsid w:val="00D9148A"/>
    <w:rsid w:val="00D91727"/>
    <w:rsid w:val="00D91B5F"/>
    <w:rsid w:val="00D923D2"/>
    <w:rsid w:val="00D92471"/>
    <w:rsid w:val="00D927FD"/>
    <w:rsid w:val="00D9308C"/>
    <w:rsid w:val="00D9311A"/>
    <w:rsid w:val="00D93CA0"/>
    <w:rsid w:val="00D93CD2"/>
    <w:rsid w:val="00D9412F"/>
    <w:rsid w:val="00D9500F"/>
    <w:rsid w:val="00D950A0"/>
    <w:rsid w:val="00D95299"/>
    <w:rsid w:val="00D95362"/>
    <w:rsid w:val="00D95618"/>
    <w:rsid w:val="00D95772"/>
    <w:rsid w:val="00D95D2E"/>
    <w:rsid w:val="00D974DF"/>
    <w:rsid w:val="00D9797D"/>
    <w:rsid w:val="00D97F5E"/>
    <w:rsid w:val="00DA07D1"/>
    <w:rsid w:val="00DA1002"/>
    <w:rsid w:val="00DA15C0"/>
    <w:rsid w:val="00DA17DF"/>
    <w:rsid w:val="00DA17FA"/>
    <w:rsid w:val="00DA1892"/>
    <w:rsid w:val="00DA1EB3"/>
    <w:rsid w:val="00DA1FF3"/>
    <w:rsid w:val="00DA23CB"/>
    <w:rsid w:val="00DA2A7E"/>
    <w:rsid w:val="00DA3D23"/>
    <w:rsid w:val="00DA49BF"/>
    <w:rsid w:val="00DA4C76"/>
    <w:rsid w:val="00DA5649"/>
    <w:rsid w:val="00DA592B"/>
    <w:rsid w:val="00DA6000"/>
    <w:rsid w:val="00DA6280"/>
    <w:rsid w:val="00DA62AD"/>
    <w:rsid w:val="00DA66A1"/>
    <w:rsid w:val="00DA6BD9"/>
    <w:rsid w:val="00DA6F54"/>
    <w:rsid w:val="00DA7042"/>
    <w:rsid w:val="00DA7C9F"/>
    <w:rsid w:val="00DB1897"/>
    <w:rsid w:val="00DB1BD6"/>
    <w:rsid w:val="00DB1D79"/>
    <w:rsid w:val="00DB20DC"/>
    <w:rsid w:val="00DB2A3E"/>
    <w:rsid w:val="00DB3507"/>
    <w:rsid w:val="00DB3957"/>
    <w:rsid w:val="00DB3BCA"/>
    <w:rsid w:val="00DB408D"/>
    <w:rsid w:val="00DB496B"/>
    <w:rsid w:val="00DB4F30"/>
    <w:rsid w:val="00DB553B"/>
    <w:rsid w:val="00DB5874"/>
    <w:rsid w:val="00DB5879"/>
    <w:rsid w:val="00DB5C4E"/>
    <w:rsid w:val="00DB728D"/>
    <w:rsid w:val="00DB7645"/>
    <w:rsid w:val="00DB7A6D"/>
    <w:rsid w:val="00DB7EE3"/>
    <w:rsid w:val="00DC07E5"/>
    <w:rsid w:val="00DC08B8"/>
    <w:rsid w:val="00DC0C89"/>
    <w:rsid w:val="00DC0D7F"/>
    <w:rsid w:val="00DC0E97"/>
    <w:rsid w:val="00DC1463"/>
    <w:rsid w:val="00DC1ABF"/>
    <w:rsid w:val="00DC376F"/>
    <w:rsid w:val="00DC3CA9"/>
    <w:rsid w:val="00DC3D6C"/>
    <w:rsid w:val="00DC3FD7"/>
    <w:rsid w:val="00DC4A8F"/>
    <w:rsid w:val="00DC4E1E"/>
    <w:rsid w:val="00DC4EA9"/>
    <w:rsid w:val="00DC50E8"/>
    <w:rsid w:val="00DC5849"/>
    <w:rsid w:val="00DC5E65"/>
    <w:rsid w:val="00DC5F1B"/>
    <w:rsid w:val="00DC64CF"/>
    <w:rsid w:val="00DC6852"/>
    <w:rsid w:val="00DC6C9F"/>
    <w:rsid w:val="00DC743B"/>
    <w:rsid w:val="00DC79D9"/>
    <w:rsid w:val="00DD014E"/>
    <w:rsid w:val="00DD02BF"/>
    <w:rsid w:val="00DD098F"/>
    <w:rsid w:val="00DD0E48"/>
    <w:rsid w:val="00DD1103"/>
    <w:rsid w:val="00DD1FCA"/>
    <w:rsid w:val="00DD298F"/>
    <w:rsid w:val="00DD2E1F"/>
    <w:rsid w:val="00DD2E62"/>
    <w:rsid w:val="00DD34CA"/>
    <w:rsid w:val="00DD36D9"/>
    <w:rsid w:val="00DD3A05"/>
    <w:rsid w:val="00DD3B42"/>
    <w:rsid w:val="00DD4F0A"/>
    <w:rsid w:val="00DD509F"/>
    <w:rsid w:val="00DD52DE"/>
    <w:rsid w:val="00DD5404"/>
    <w:rsid w:val="00DD5705"/>
    <w:rsid w:val="00DD58F8"/>
    <w:rsid w:val="00DD5B05"/>
    <w:rsid w:val="00DD5E09"/>
    <w:rsid w:val="00DD6599"/>
    <w:rsid w:val="00DD65C0"/>
    <w:rsid w:val="00DD6707"/>
    <w:rsid w:val="00DD6894"/>
    <w:rsid w:val="00DD691A"/>
    <w:rsid w:val="00DD694A"/>
    <w:rsid w:val="00DD728B"/>
    <w:rsid w:val="00DD773A"/>
    <w:rsid w:val="00DD79DD"/>
    <w:rsid w:val="00DE04CA"/>
    <w:rsid w:val="00DE0528"/>
    <w:rsid w:val="00DE076F"/>
    <w:rsid w:val="00DE0961"/>
    <w:rsid w:val="00DE0C65"/>
    <w:rsid w:val="00DE0D59"/>
    <w:rsid w:val="00DE12FE"/>
    <w:rsid w:val="00DE261B"/>
    <w:rsid w:val="00DE266C"/>
    <w:rsid w:val="00DE27F6"/>
    <w:rsid w:val="00DE2BF4"/>
    <w:rsid w:val="00DE2FED"/>
    <w:rsid w:val="00DE3A75"/>
    <w:rsid w:val="00DE405A"/>
    <w:rsid w:val="00DE4495"/>
    <w:rsid w:val="00DE4948"/>
    <w:rsid w:val="00DE4DD5"/>
    <w:rsid w:val="00DE50C8"/>
    <w:rsid w:val="00DE5B55"/>
    <w:rsid w:val="00DE5E67"/>
    <w:rsid w:val="00DE5FC0"/>
    <w:rsid w:val="00DE63C9"/>
    <w:rsid w:val="00DE640F"/>
    <w:rsid w:val="00DE658B"/>
    <w:rsid w:val="00DE6C00"/>
    <w:rsid w:val="00DF00E0"/>
    <w:rsid w:val="00DF01CA"/>
    <w:rsid w:val="00DF0910"/>
    <w:rsid w:val="00DF0976"/>
    <w:rsid w:val="00DF09A6"/>
    <w:rsid w:val="00DF1A32"/>
    <w:rsid w:val="00DF1BE7"/>
    <w:rsid w:val="00DF2065"/>
    <w:rsid w:val="00DF20A4"/>
    <w:rsid w:val="00DF267E"/>
    <w:rsid w:val="00DF2926"/>
    <w:rsid w:val="00DF2AAB"/>
    <w:rsid w:val="00DF33A5"/>
    <w:rsid w:val="00DF3858"/>
    <w:rsid w:val="00DF3F55"/>
    <w:rsid w:val="00DF5094"/>
    <w:rsid w:val="00DF51F0"/>
    <w:rsid w:val="00DF5704"/>
    <w:rsid w:val="00DF5AE9"/>
    <w:rsid w:val="00DF5C1E"/>
    <w:rsid w:val="00DF6ABA"/>
    <w:rsid w:val="00DF6C7E"/>
    <w:rsid w:val="00DF6CA3"/>
    <w:rsid w:val="00DF6E98"/>
    <w:rsid w:val="00DF6FF2"/>
    <w:rsid w:val="00DF725B"/>
    <w:rsid w:val="00DF73BF"/>
    <w:rsid w:val="00DF7947"/>
    <w:rsid w:val="00DF79FF"/>
    <w:rsid w:val="00DF7CA6"/>
    <w:rsid w:val="00DF7D75"/>
    <w:rsid w:val="00E003DE"/>
    <w:rsid w:val="00E004EE"/>
    <w:rsid w:val="00E00623"/>
    <w:rsid w:val="00E00701"/>
    <w:rsid w:val="00E009BC"/>
    <w:rsid w:val="00E00A92"/>
    <w:rsid w:val="00E00D32"/>
    <w:rsid w:val="00E011D4"/>
    <w:rsid w:val="00E0130A"/>
    <w:rsid w:val="00E018D6"/>
    <w:rsid w:val="00E01D7B"/>
    <w:rsid w:val="00E0261B"/>
    <w:rsid w:val="00E02638"/>
    <w:rsid w:val="00E029B9"/>
    <w:rsid w:val="00E0319A"/>
    <w:rsid w:val="00E03248"/>
    <w:rsid w:val="00E0392A"/>
    <w:rsid w:val="00E0394B"/>
    <w:rsid w:val="00E03998"/>
    <w:rsid w:val="00E04230"/>
    <w:rsid w:val="00E04647"/>
    <w:rsid w:val="00E0471F"/>
    <w:rsid w:val="00E0477B"/>
    <w:rsid w:val="00E04844"/>
    <w:rsid w:val="00E04A9F"/>
    <w:rsid w:val="00E057B0"/>
    <w:rsid w:val="00E061E3"/>
    <w:rsid w:val="00E0680C"/>
    <w:rsid w:val="00E06B70"/>
    <w:rsid w:val="00E0711A"/>
    <w:rsid w:val="00E07E76"/>
    <w:rsid w:val="00E07F98"/>
    <w:rsid w:val="00E07FF4"/>
    <w:rsid w:val="00E108F9"/>
    <w:rsid w:val="00E10FAB"/>
    <w:rsid w:val="00E1158E"/>
    <w:rsid w:val="00E124B8"/>
    <w:rsid w:val="00E13B5E"/>
    <w:rsid w:val="00E13B73"/>
    <w:rsid w:val="00E13F7F"/>
    <w:rsid w:val="00E14D06"/>
    <w:rsid w:val="00E150AF"/>
    <w:rsid w:val="00E157F9"/>
    <w:rsid w:val="00E15A5D"/>
    <w:rsid w:val="00E1626C"/>
    <w:rsid w:val="00E16480"/>
    <w:rsid w:val="00E165F3"/>
    <w:rsid w:val="00E16A2F"/>
    <w:rsid w:val="00E16A36"/>
    <w:rsid w:val="00E16A67"/>
    <w:rsid w:val="00E1746F"/>
    <w:rsid w:val="00E176CF"/>
    <w:rsid w:val="00E17D29"/>
    <w:rsid w:val="00E17F69"/>
    <w:rsid w:val="00E20215"/>
    <w:rsid w:val="00E219E1"/>
    <w:rsid w:val="00E21A5E"/>
    <w:rsid w:val="00E21AF3"/>
    <w:rsid w:val="00E21E1F"/>
    <w:rsid w:val="00E222BD"/>
    <w:rsid w:val="00E22371"/>
    <w:rsid w:val="00E224E4"/>
    <w:rsid w:val="00E23B68"/>
    <w:rsid w:val="00E23C6B"/>
    <w:rsid w:val="00E242BB"/>
    <w:rsid w:val="00E251A7"/>
    <w:rsid w:val="00E25F00"/>
    <w:rsid w:val="00E25F2F"/>
    <w:rsid w:val="00E27078"/>
    <w:rsid w:val="00E278C2"/>
    <w:rsid w:val="00E27992"/>
    <w:rsid w:val="00E27D24"/>
    <w:rsid w:val="00E27F73"/>
    <w:rsid w:val="00E30021"/>
    <w:rsid w:val="00E301DF"/>
    <w:rsid w:val="00E30B6C"/>
    <w:rsid w:val="00E30B6E"/>
    <w:rsid w:val="00E30D4F"/>
    <w:rsid w:val="00E30D5C"/>
    <w:rsid w:val="00E31638"/>
    <w:rsid w:val="00E317E1"/>
    <w:rsid w:val="00E31937"/>
    <w:rsid w:val="00E320EF"/>
    <w:rsid w:val="00E32D30"/>
    <w:rsid w:val="00E32F04"/>
    <w:rsid w:val="00E32FE5"/>
    <w:rsid w:val="00E32FFD"/>
    <w:rsid w:val="00E331A3"/>
    <w:rsid w:val="00E33D02"/>
    <w:rsid w:val="00E341BD"/>
    <w:rsid w:val="00E34305"/>
    <w:rsid w:val="00E3437B"/>
    <w:rsid w:val="00E346F0"/>
    <w:rsid w:val="00E349D4"/>
    <w:rsid w:val="00E34D02"/>
    <w:rsid w:val="00E350AA"/>
    <w:rsid w:val="00E350C3"/>
    <w:rsid w:val="00E35640"/>
    <w:rsid w:val="00E3596E"/>
    <w:rsid w:val="00E35B6E"/>
    <w:rsid w:val="00E35F03"/>
    <w:rsid w:val="00E36401"/>
    <w:rsid w:val="00E3660A"/>
    <w:rsid w:val="00E36743"/>
    <w:rsid w:val="00E36835"/>
    <w:rsid w:val="00E36D1A"/>
    <w:rsid w:val="00E40416"/>
    <w:rsid w:val="00E4190F"/>
    <w:rsid w:val="00E41DA3"/>
    <w:rsid w:val="00E431BA"/>
    <w:rsid w:val="00E431F5"/>
    <w:rsid w:val="00E43251"/>
    <w:rsid w:val="00E440DC"/>
    <w:rsid w:val="00E442DE"/>
    <w:rsid w:val="00E44ACD"/>
    <w:rsid w:val="00E453E7"/>
    <w:rsid w:val="00E46458"/>
    <w:rsid w:val="00E46F7D"/>
    <w:rsid w:val="00E47181"/>
    <w:rsid w:val="00E4762B"/>
    <w:rsid w:val="00E50C59"/>
    <w:rsid w:val="00E511E2"/>
    <w:rsid w:val="00E51771"/>
    <w:rsid w:val="00E5195F"/>
    <w:rsid w:val="00E52034"/>
    <w:rsid w:val="00E52CB1"/>
    <w:rsid w:val="00E53596"/>
    <w:rsid w:val="00E5391B"/>
    <w:rsid w:val="00E540D3"/>
    <w:rsid w:val="00E5413B"/>
    <w:rsid w:val="00E54C68"/>
    <w:rsid w:val="00E54DA4"/>
    <w:rsid w:val="00E55811"/>
    <w:rsid w:val="00E55FA0"/>
    <w:rsid w:val="00E563B0"/>
    <w:rsid w:val="00E5671F"/>
    <w:rsid w:val="00E56F26"/>
    <w:rsid w:val="00E57020"/>
    <w:rsid w:val="00E57F6C"/>
    <w:rsid w:val="00E60052"/>
    <w:rsid w:val="00E60256"/>
    <w:rsid w:val="00E6049E"/>
    <w:rsid w:val="00E606DD"/>
    <w:rsid w:val="00E60F67"/>
    <w:rsid w:val="00E61543"/>
    <w:rsid w:val="00E6165C"/>
    <w:rsid w:val="00E619CF"/>
    <w:rsid w:val="00E621F7"/>
    <w:rsid w:val="00E62E28"/>
    <w:rsid w:val="00E63010"/>
    <w:rsid w:val="00E6311E"/>
    <w:rsid w:val="00E634FB"/>
    <w:rsid w:val="00E63928"/>
    <w:rsid w:val="00E63DB9"/>
    <w:rsid w:val="00E63FFB"/>
    <w:rsid w:val="00E64537"/>
    <w:rsid w:val="00E6475A"/>
    <w:rsid w:val="00E648E1"/>
    <w:rsid w:val="00E64F70"/>
    <w:rsid w:val="00E65035"/>
    <w:rsid w:val="00E6524C"/>
    <w:rsid w:val="00E65562"/>
    <w:rsid w:val="00E65703"/>
    <w:rsid w:val="00E6572F"/>
    <w:rsid w:val="00E65D48"/>
    <w:rsid w:val="00E66868"/>
    <w:rsid w:val="00E66B04"/>
    <w:rsid w:val="00E6704F"/>
    <w:rsid w:val="00E670F7"/>
    <w:rsid w:val="00E676AF"/>
    <w:rsid w:val="00E67E01"/>
    <w:rsid w:val="00E700FF"/>
    <w:rsid w:val="00E70363"/>
    <w:rsid w:val="00E70942"/>
    <w:rsid w:val="00E70C25"/>
    <w:rsid w:val="00E70F37"/>
    <w:rsid w:val="00E71024"/>
    <w:rsid w:val="00E7133B"/>
    <w:rsid w:val="00E71472"/>
    <w:rsid w:val="00E71768"/>
    <w:rsid w:val="00E7247F"/>
    <w:rsid w:val="00E72561"/>
    <w:rsid w:val="00E726E1"/>
    <w:rsid w:val="00E72881"/>
    <w:rsid w:val="00E729A1"/>
    <w:rsid w:val="00E73E20"/>
    <w:rsid w:val="00E7492F"/>
    <w:rsid w:val="00E75091"/>
    <w:rsid w:val="00E750AC"/>
    <w:rsid w:val="00E757A3"/>
    <w:rsid w:val="00E75829"/>
    <w:rsid w:val="00E758B5"/>
    <w:rsid w:val="00E75BD0"/>
    <w:rsid w:val="00E76199"/>
    <w:rsid w:val="00E763F8"/>
    <w:rsid w:val="00E77316"/>
    <w:rsid w:val="00E77A9F"/>
    <w:rsid w:val="00E77C50"/>
    <w:rsid w:val="00E77DFE"/>
    <w:rsid w:val="00E8005D"/>
    <w:rsid w:val="00E802C3"/>
    <w:rsid w:val="00E8030D"/>
    <w:rsid w:val="00E80F0B"/>
    <w:rsid w:val="00E81878"/>
    <w:rsid w:val="00E81E84"/>
    <w:rsid w:val="00E82F46"/>
    <w:rsid w:val="00E83A13"/>
    <w:rsid w:val="00E841F7"/>
    <w:rsid w:val="00E842A5"/>
    <w:rsid w:val="00E84364"/>
    <w:rsid w:val="00E84C1C"/>
    <w:rsid w:val="00E85144"/>
    <w:rsid w:val="00E85145"/>
    <w:rsid w:val="00E8584E"/>
    <w:rsid w:val="00E85CE4"/>
    <w:rsid w:val="00E85D6E"/>
    <w:rsid w:val="00E860EA"/>
    <w:rsid w:val="00E86188"/>
    <w:rsid w:val="00E87022"/>
    <w:rsid w:val="00E8725F"/>
    <w:rsid w:val="00E87968"/>
    <w:rsid w:val="00E879D2"/>
    <w:rsid w:val="00E87BFA"/>
    <w:rsid w:val="00E91D24"/>
    <w:rsid w:val="00E91E35"/>
    <w:rsid w:val="00E921FC"/>
    <w:rsid w:val="00E928FC"/>
    <w:rsid w:val="00E92D01"/>
    <w:rsid w:val="00E92F6E"/>
    <w:rsid w:val="00E93888"/>
    <w:rsid w:val="00E93EB7"/>
    <w:rsid w:val="00E951F2"/>
    <w:rsid w:val="00E95660"/>
    <w:rsid w:val="00E96174"/>
    <w:rsid w:val="00E974FC"/>
    <w:rsid w:val="00E97577"/>
    <w:rsid w:val="00E977F7"/>
    <w:rsid w:val="00E9785E"/>
    <w:rsid w:val="00E97B45"/>
    <w:rsid w:val="00E97CED"/>
    <w:rsid w:val="00EA0B31"/>
    <w:rsid w:val="00EA1F82"/>
    <w:rsid w:val="00EA1F83"/>
    <w:rsid w:val="00EA2377"/>
    <w:rsid w:val="00EA2529"/>
    <w:rsid w:val="00EA26CA"/>
    <w:rsid w:val="00EA2A90"/>
    <w:rsid w:val="00EA302B"/>
    <w:rsid w:val="00EA3185"/>
    <w:rsid w:val="00EA3E3D"/>
    <w:rsid w:val="00EA3F65"/>
    <w:rsid w:val="00EA4862"/>
    <w:rsid w:val="00EA4ACE"/>
    <w:rsid w:val="00EA4EB3"/>
    <w:rsid w:val="00EA5540"/>
    <w:rsid w:val="00EA5C81"/>
    <w:rsid w:val="00EA5DE3"/>
    <w:rsid w:val="00EA655C"/>
    <w:rsid w:val="00EA68B8"/>
    <w:rsid w:val="00EA6C4A"/>
    <w:rsid w:val="00EA71DB"/>
    <w:rsid w:val="00EB0634"/>
    <w:rsid w:val="00EB104A"/>
    <w:rsid w:val="00EB19D9"/>
    <w:rsid w:val="00EB1A41"/>
    <w:rsid w:val="00EB1CDF"/>
    <w:rsid w:val="00EB2663"/>
    <w:rsid w:val="00EB3296"/>
    <w:rsid w:val="00EB35C2"/>
    <w:rsid w:val="00EB3929"/>
    <w:rsid w:val="00EB3B70"/>
    <w:rsid w:val="00EB3CEE"/>
    <w:rsid w:val="00EB44B7"/>
    <w:rsid w:val="00EB584E"/>
    <w:rsid w:val="00EB5A6A"/>
    <w:rsid w:val="00EB5CC7"/>
    <w:rsid w:val="00EB6598"/>
    <w:rsid w:val="00EB663F"/>
    <w:rsid w:val="00EB6953"/>
    <w:rsid w:val="00EB7095"/>
    <w:rsid w:val="00EB721B"/>
    <w:rsid w:val="00EB7EFC"/>
    <w:rsid w:val="00EB7F5A"/>
    <w:rsid w:val="00EC00AE"/>
    <w:rsid w:val="00EC0738"/>
    <w:rsid w:val="00EC0B0F"/>
    <w:rsid w:val="00EC1A6A"/>
    <w:rsid w:val="00EC1DA8"/>
    <w:rsid w:val="00EC217A"/>
    <w:rsid w:val="00EC218C"/>
    <w:rsid w:val="00EC222B"/>
    <w:rsid w:val="00EC2423"/>
    <w:rsid w:val="00EC2845"/>
    <w:rsid w:val="00EC2BE0"/>
    <w:rsid w:val="00EC34E3"/>
    <w:rsid w:val="00EC3506"/>
    <w:rsid w:val="00EC3C8B"/>
    <w:rsid w:val="00EC4DB8"/>
    <w:rsid w:val="00EC61AB"/>
    <w:rsid w:val="00EC690E"/>
    <w:rsid w:val="00EC6EDB"/>
    <w:rsid w:val="00EC7230"/>
    <w:rsid w:val="00EC7375"/>
    <w:rsid w:val="00EC73AF"/>
    <w:rsid w:val="00EC74B2"/>
    <w:rsid w:val="00EC7CAA"/>
    <w:rsid w:val="00EC7CB1"/>
    <w:rsid w:val="00ED01C3"/>
    <w:rsid w:val="00ED0E9F"/>
    <w:rsid w:val="00ED1124"/>
    <w:rsid w:val="00ED11C1"/>
    <w:rsid w:val="00ED171E"/>
    <w:rsid w:val="00ED22B6"/>
    <w:rsid w:val="00ED2D75"/>
    <w:rsid w:val="00ED4130"/>
    <w:rsid w:val="00ED43E1"/>
    <w:rsid w:val="00ED446D"/>
    <w:rsid w:val="00ED489F"/>
    <w:rsid w:val="00ED49B8"/>
    <w:rsid w:val="00ED5176"/>
    <w:rsid w:val="00ED51A2"/>
    <w:rsid w:val="00ED5221"/>
    <w:rsid w:val="00ED538A"/>
    <w:rsid w:val="00ED55DD"/>
    <w:rsid w:val="00ED584A"/>
    <w:rsid w:val="00ED5A6C"/>
    <w:rsid w:val="00ED6E38"/>
    <w:rsid w:val="00ED7177"/>
    <w:rsid w:val="00ED72C9"/>
    <w:rsid w:val="00ED74D1"/>
    <w:rsid w:val="00ED77A6"/>
    <w:rsid w:val="00ED7E77"/>
    <w:rsid w:val="00EE0829"/>
    <w:rsid w:val="00EE0B0D"/>
    <w:rsid w:val="00EE0B28"/>
    <w:rsid w:val="00EE0E64"/>
    <w:rsid w:val="00EE12A6"/>
    <w:rsid w:val="00EE14D0"/>
    <w:rsid w:val="00EE1CFF"/>
    <w:rsid w:val="00EE23EF"/>
    <w:rsid w:val="00EE2423"/>
    <w:rsid w:val="00EE2620"/>
    <w:rsid w:val="00EE26A0"/>
    <w:rsid w:val="00EE2961"/>
    <w:rsid w:val="00EE296C"/>
    <w:rsid w:val="00EE2A61"/>
    <w:rsid w:val="00EE2CA6"/>
    <w:rsid w:val="00EE3CDE"/>
    <w:rsid w:val="00EE3F96"/>
    <w:rsid w:val="00EE4AED"/>
    <w:rsid w:val="00EE52BB"/>
    <w:rsid w:val="00EE59AA"/>
    <w:rsid w:val="00EE5AD0"/>
    <w:rsid w:val="00EE5C91"/>
    <w:rsid w:val="00EE5D22"/>
    <w:rsid w:val="00EE6190"/>
    <w:rsid w:val="00EE6383"/>
    <w:rsid w:val="00EE6DDF"/>
    <w:rsid w:val="00EE6F1E"/>
    <w:rsid w:val="00EE7AF9"/>
    <w:rsid w:val="00EF03A3"/>
    <w:rsid w:val="00EF14F5"/>
    <w:rsid w:val="00EF2064"/>
    <w:rsid w:val="00EF2301"/>
    <w:rsid w:val="00EF2BF9"/>
    <w:rsid w:val="00EF30D4"/>
    <w:rsid w:val="00EF3328"/>
    <w:rsid w:val="00EF374E"/>
    <w:rsid w:val="00EF39F8"/>
    <w:rsid w:val="00EF3B2B"/>
    <w:rsid w:val="00EF3F0C"/>
    <w:rsid w:val="00EF402A"/>
    <w:rsid w:val="00EF406A"/>
    <w:rsid w:val="00EF4C78"/>
    <w:rsid w:val="00EF52F0"/>
    <w:rsid w:val="00EF562C"/>
    <w:rsid w:val="00EF5848"/>
    <w:rsid w:val="00EF59FE"/>
    <w:rsid w:val="00EF5CA3"/>
    <w:rsid w:val="00EF6283"/>
    <w:rsid w:val="00EF6B42"/>
    <w:rsid w:val="00EF7704"/>
    <w:rsid w:val="00EF7954"/>
    <w:rsid w:val="00EF7E95"/>
    <w:rsid w:val="00EF7FC6"/>
    <w:rsid w:val="00F004DE"/>
    <w:rsid w:val="00F00587"/>
    <w:rsid w:val="00F00B3F"/>
    <w:rsid w:val="00F011F4"/>
    <w:rsid w:val="00F01203"/>
    <w:rsid w:val="00F01819"/>
    <w:rsid w:val="00F018F0"/>
    <w:rsid w:val="00F01BA6"/>
    <w:rsid w:val="00F01F21"/>
    <w:rsid w:val="00F01F7C"/>
    <w:rsid w:val="00F02FC2"/>
    <w:rsid w:val="00F033B7"/>
    <w:rsid w:val="00F037C7"/>
    <w:rsid w:val="00F039F9"/>
    <w:rsid w:val="00F03B27"/>
    <w:rsid w:val="00F0475A"/>
    <w:rsid w:val="00F04D6F"/>
    <w:rsid w:val="00F05113"/>
    <w:rsid w:val="00F052FD"/>
    <w:rsid w:val="00F0573A"/>
    <w:rsid w:val="00F0580D"/>
    <w:rsid w:val="00F05BE7"/>
    <w:rsid w:val="00F05CA7"/>
    <w:rsid w:val="00F05D0F"/>
    <w:rsid w:val="00F05F55"/>
    <w:rsid w:val="00F06296"/>
    <w:rsid w:val="00F0639B"/>
    <w:rsid w:val="00F0676A"/>
    <w:rsid w:val="00F06D96"/>
    <w:rsid w:val="00F07411"/>
    <w:rsid w:val="00F07E6D"/>
    <w:rsid w:val="00F10448"/>
    <w:rsid w:val="00F11244"/>
    <w:rsid w:val="00F1160D"/>
    <w:rsid w:val="00F118BC"/>
    <w:rsid w:val="00F11973"/>
    <w:rsid w:val="00F11A0C"/>
    <w:rsid w:val="00F11C45"/>
    <w:rsid w:val="00F12ADD"/>
    <w:rsid w:val="00F130A4"/>
    <w:rsid w:val="00F131B8"/>
    <w:rsid w:val="00F13871"/>
    <w:rsid w:val="00F13B84"/>
    <w:rsid w:val="00F13F39"/>
    <w:rsid w:val="00F15401"/>
    <w:rsid w:val="00F1553D"/>
    <w:rsid w:val="00F1564A"/>
    <w:rsid w:val="00F15C3A"/>
    <w:rsid w:val="00F15D24"/>
    <w:rsid w:val="00F1648B"/>
    <w:rsid w:val="00F165D1"/>
    <w:rsid w:val="00F169E6"/>
    <w:rsid w:val="00F16B3F"/>
    <w:rsid w:val="00F17459"/>
    <w:rsid w:val="00F17B6F"/>
    <w:rsid w:val="00F20FA3"/>
    <w:rsid w:val="00F211FD"/>
    <w:rsid w:val="00F212DF"/>
    <w:rsid w:val="00F21FDD"/>
    <w:rsid w:val="00F222B0"/>
    <w:rsid w:val="00F22544"/>
    <w:rsid w:val="00F227FC"/>
    <w:rsid w:val="00F22C4A"/>
    <w:rsid w:val="00F22D2D"/>
    <w:rsid w:val="00F2313B"/>
    <w:rsid w:val="00F23AA2"/>
    <w:rsid w:val="00F23FE2"/>
    <w:rsid w:val="00F24797"/>
    <w:rsid w:val="00F24C87"/>
    <w:rsid w:val="00F24FAF"/>
    <w:rsid w:val="00F257BD"/>
    <w:rsid w:val="00F25A08"/>
    <w:rsid w:val="00F25FB1"/>
    <w:rsid w:val="00F26CC7"/>
    <w:rsid w:val="00F2711C"/>
    <w:rsid w:val="00F2741E"/>
    <w:rsid w:val="00F27513"/>
    <w:rsid w:val="00F275B0"/>
    <w:rsid w:val="00F278A4"/>
    <w:rsid w:val="00F3056A"/>
    <w:rsid w:val="00F30B3F"/>
    <w:rsid w:val="00F31190"/>
    <w:rsid w:val="00F311E6"/>
    <w:rsid w:val="00F313AE"/>
    <w:rsid w:val="00F31863"/>
    <w:rsid w:val="00F31E62"/>
    <w:rsid w:val="00F322AE"/>
    <w:rsid w:val="00F32A0A"/>
    <w:rsid w:val="00F337AD"/>
    <w:rsid w:val="00F3382E"/>
    <w:rsid w:val="00F33EC4"/>
    <w:rsid w:val="00F33F6A"/>
    <w:rsid w:val="00F341B2"/>
    <w:rsid w:val="00F34689"/>
    <w:rsid w:val="00F34B1D"/>
    <w:rsid w:val="00F34B95"/>
    <w:rsid w:val="00F34CC8"/>
    <w:rsid w:val="00F35031"/>
    <w:rsid w:val="00F3564A"/>
    <w:rsid w:val="00F35926"/>
    <w:rsid w:val="00F359A8"/>
    <w:rsid w:val="00F35B12"/>
    <w:rsid w:val="00F3635D"/>
    <w:rsid w:val="00F36EEF"/>
    <w:rsid w:val="00F37165"/>
    <w:rsid w:val="00F37648"/>
    <w:rsid w:val="00F37822"/>
    <w:rsid w:val="00F4131C"/>
    <w:rsid w:val="00F41618"/>
    <w:rsid w:val="00F416E5"/>
    <w:rsid w:val="00F418A1"/>
    <w:rsid w:val="00F418BD"/>
    <w:rsid w:val="00F429F6"/>
    <w:rsid w:val="00F42E03"/>
    <w:rsid w:val="00F43B1B"/>
    <w:rsid w:val="00F43C9E"/>
    <w:rsid w:val="00F43DAA"/>
    <w:rsid w:val="00F4443C"/>
    <w:rsid w:val="00F44853"/>
    <w:rsid w:val="00F44B77"/>
    <w:rsid w:val="00F44BB0"/>
    <w:rsid w:val="00F45079"/>
    <w:rsid w:val="00F451AB"/>
    <w:rsid w:val="00F45359"/>
    <w:rsid w:val="00F454C4"/>
    <w:rsid w:val="00F45BFF"/>
    <w:rsid w:val="00F4605D"/>
    <w:rsid w:val="00F463E2"/>
    <w:rsid w:val="00F46D1C"/>
    <w:rsid w:val="00F47FEB"/>
    <w:rsid w:val="00F506C2"/>
    <w:rsid w:val="00F50DFA"/>
    <w:rsid w:val="00F51B90"/>
    <w:rsid w:val="00F5228A"/>
    <w:rsid w:val="00F529C2"/>
    <w:rsid w:val="00F52B8E"/>
    <w:rsid w:val="00F52FE9"/>
    <w:rsid w:val="00F547F0"/>
    <w:rsid w:val="00F54E45"/>
    <w:rsid w:val="00F554B2"/>
    <w:rsid w:val="00F55B37"/>
    <w:rsid w:val="00F55CEC"/>
    <w:rsid w:val="00F55E62"/>
    <w:rsid w:val="00F55FBF"/>
    <w:rsid w:val="00F563ED"/>
    <w:rsid w:val="00F566A2"/>
    <w:rsid w:val="00F56F00"/>
    <w:rsid w:val="00F576A0"/>
    <w:rsid w:val="00F57959"/>
    <w:rsid w:val="00F57C31"/>
    <w:rsid w:val="00F57E55"/>
    <w:rsid w:val="00F57E6D"/>
    <w:rsid w:val="00F57EEF"/>
    <w:rsid w:val="00F6027A"/>
    <w:rsid w:val="00F603B0"/>
    <w:rsid w:val="00F60453"/>
    <w:rsid w:val="00F60C4C"/>
    <w:rsid w:val="00F62012"/>
    <w:rsid w:val="00F621B0"/>
    <w:rsid w:val="00F62831"/>
    <w:rsid w:val="00F63274"/>
    <w:rsid w:val="00F63AD7"/>
    <w:rsid w:val="00F647AA"/>
    <w:rsid w:val="00F64AF5"/>
    <w:rsid w:val="00F64D12"/>
    <w:rsid w:val="00F64F30"/>
    <w:rsid w:val="00F65A14"/>
    <w:rsid w:val="00F65D57"/>
    <w:rsid w:val="00F6641B"/>
    <w:rsid w:val="00F6685C"/>
    <w:rsid w:val="00F66905"/>
    <w:rsid w:val="00F66E13"/>
    <w:rsid w:val="00F66F30"/>
    <w:rsid w:val="00F67268"/>
    <w:rsid w:val="00F675D1"/>
    <w:rsid w:val="00F67605"/>
    <w:rsid w:val="00F6766B"/>
    <w:rsid w:val="00F677CC"/>
    <w:rsid w:val="00F6789B"/>
    <w:rsid w:val="00F67CE2"/>
    <w:rsid w:val="00F70028"/>
    <w:rsid w:val="00F7019F"/>
    <w:rsid w:val="00F70C17"/>
    <w:rsid w:val="00F711BB"/>
    <w:rsid w:val="00F71B4B"/>
    <w:rsid w:val="00F71B7A"/>
    <w:rsid w:val="00F71E1E"/>
    <w:rsid w:val="00F71E62"/>
    <w:rsid w:val="00F71FF2"/>
    <w:rsid w:val="00F7287C"/>
    <w:rsid w:val="00F72C27"/>
    <w:rsid w:val="00F72FEC"/>
    <w:rsid w:val="00F731F1"/>
    <w:rsid w:val="00F738D8"/>
    <w:rsid w:val="00F7416A"/>
    <w:rsid w:val="00F748A1"/>
    <w:rsid w:val="00F748AF"/>
    <w:rsid w:val="00F74F69"/>
    <w:rsid w:val="00F750B3"/>
    <w:rsid w:val="00F750CC"/>
    <w:rsid w:val="00F7553C"/>
    <w:rsid w:val="00F75A1B"/>
    <w:rsid w:val="00F75E5F"/>
    <w:rsid w:val="00F75E87"/>
    <w:rsid w:val="00F75FA8"/>
    <w:rsid w:val="00F7632D"/>
    <w:rsid w:val="00F76745"/>
    <w:rsid w:val="00F76E75"/>
    <w:rsid w:val="00F77399"/>
    <w:rsid w:val="00F80AD7"/>
    <w:rsid w:val="00F8186F"/>
    <w:rsid w:val="00F81E14"/>
    <w:rsid w:val="00F81FA6"/>
    <w:rsid w:val="00F825F6"/>
    <w:rsid w:val="00F8269A"/>
    <w:rsid w:val="00F8277B"/>
    <w:rsid w:val="00F8292A"/>
    <w:rsid w:val="00F82DC1"/>
    <w:rsid w:val="00F830D5"/>
    <w:rsid w:val="00F83596"/>
    <w:rsid w:val="00F83BC9"/>
    <w:rsid w:val="00F8414F"/>
    <w:rsid w:val="00F841BA"/>
    <w:rsid w:val="00F84557"/>
    <w:rsid w:val="00F84E5D"/>
    <w:rsid w:val="00F85087"/>
    <w:rsid w:val="00F85797"/>
    <w:rsid w:val="00F85894"/>
    <w:rsid w:val="00F85C29"/>
    <w:rsid w:val="00F86002"/>
    <w:rsid w:val="00F8631B"/>
    <w:rsid w:val="00F86702"/>
    <w:rsid w:val="00F8676C"/>
    <w:rsid w:val="00F867C5"/>
    <w:rsid w:val="00F872EF"/>
    <w:rsid w:val="00F872FB"/>
    <w:rsid w:val="00F873FB"/>
    <w:rsid w:val="00F87907"/>
    <w:rsid w:val="00F87B78"/>
    <w:rsid w:val="00F87E00"/>
    <w:rsid w:val="00F90762"/>
    <w:rsid w:val="00F91241"/>
    <w:rsid w:val="00F9145C"/>
    <w:rsid w:val="00F93189"/>
    <w:rsid w:val="00F9329A"/>
    <w:rsid w:val="00F94336"/>
    <w:rsid w:val="00F946F0"/>
    <w:rsid w:val="00F9483D"/>
    <w:rsid w:val="00F950C6"/>
    <w:rsid w:val="00F95168"/>
    <w:rsid w:val="00F9523F"/>
    <w:rsid w:val="00F953E2"/>
    <w:rsid w:val="00F95EB8"/>
    <w:rsid w:val="00F96743"/>
    <w:rsid w:val="00F96FDA"/>
    <w:rsid w:val="00F96FF1"/>
    <w:rsid w:val="00F97229"/>
    <w:rsid w:val="00F9745A"/>
    <w:rsid w:val="00F9748C"/>
    <w:rsid w:val="00F97499"/>
    <w:rsid w:val="00F975F7"/>
    <w:rsid w:val="00F97747"/>
    <w:rsid w:val="00F978D2"/>
    <w:rsid w:val="00F97B4E"/>
    <w:rsid w:val="00F97E4E"/>
    <w:rsid w:val="00FA0180"/>
    <w:rsid w:val="00FA035B"/>
    <w:rsid w:val="00FA046F"/>
    <w:rsid w:val="00FA0499"/>
    <w:rsid w:val="00FA08AF"/>
    <w:rsid w:val="00FA125E"/>
    <w:rsid w:val="00FA16D6"/>
    <w:rsid w:val="00FA1B35"/>
    <w:rsid w:val="00FA1C56"/>
    <w:rsid w:val="00FA1E8D"/>
    <w:rsid w:val="00FA1E92"/>
    <w:rsid w:val="00FA207B"/>
    <w:rsid w:val="00FA26BE"/>
    <w:rsid w:val="00FA26BF"/>
    <w:rsid w:val="00FA2782"/>
    <w:rsid w:val="00FA333F"/>
    <w:rsid w:val="00FA34E1"/>
    <w:rsid w:val="00FA481C"/>
    <w:rsid w:val="00FA4A5A"/>
    <w:rsid w:val="00FA5270"/>
    <w:rsid w:val="00FA5492"/>
    <w:rsid w:val="00FA5BA5"/>
    <w:rsid w:val="00FA5CDC"/>
    <w:rsid w:val="00FA68BA"/>
    <w:rsid w:val="00FA70FC"/>
    <w:rsid w:val="00FA7CFB"/>
    <w:rsid w:val="00FA7D94"/>
    <w:rsid w:val="00FA7F2C"/>
    <w:rsid w:val="00FB038F"/>
    <w:rsid w:val="00FB05D9"/>
    <w:rsid w:val="00FB15AB"/>
    <w:rsid w:val="00FB172F"/>
    <w:rsid w:val="00FB2429"/>
    <w:rsid w:val="00FB2469"/>
    <w:rsid w:val="00FB275F"/>
    <w:rsid w:val="00FB279E"/>
    <w:rsid w:val="00FB27EC"/>
    <w:rsid w:val="00FB30A1"/>
    <w:rsid w:val="00FB3378"/>
    <w:rsid w:val="00FB3897"/>
    <w:rsid w:val="00FB3F68"/>
    <w:rsid w:val="00FB456B"/>
    <w:rsid w:val="00FB4735"/>
    <w:rsid w:val="00FB4FD2"/>
    <w:rsid w:val="00FB5EE2"/>
    <w:rsid w:val="00FB6480"/>
    <w:rsid w:val="00FB69AE"/>
    <w:rsid w:val="00FB73A2"/>
    <w:rsid w:val="00FB7400"/>
    <w:rsid w:val="00FB77DE"/>
    <w:rsid w:val="00FB78FB"/>
    <w:rsid w:val="00FB7A22"/>
    <w:rsid w:val="00FB7D9F"/>
    <w:rsid w:val="00FB7EFC"/>
    <w:rsid w:val="00FC09BF"/>
    <w:rsid w:val="00FC0B09"/>
    <w:rsid w:val="00FC1043"/>
    <w:rsid w:val="00FC1A11"/>
    <w:rsid w:val="00FC1A87"/>
    <w:rsid w:val="00FC1D8F"/>
    <w:rsid w:val="00FC26D6"/>
    <w:rsid w:val="00FC2C0B"/>
    <w:rsid w:val="00FC2F11"/>
    <w:rsid w:val="00FC41B4"/>
    <w:rsid w:val="00FC4339"/>
    <w:rsid w:val="00FC469E"/>
    <w:rsid w:val="00FC4B3C"/>
    <w:rsid w:val="00FC517A"/>
    <w:rsid w:val="00FC5CF8"/>
    <w:rsid w:val="00FC5D9D"/>
    <w:rsid w:val="00FC626F"/>
    <w:rsid w:val="00FC638A"/>
    <w:rsid w:val="00FC6546"/>
    <w:rsid w:val="00FC6603"/>
    <w:rsid w:val="00FC71B6"/>
    <w:rsid w:val="00FC7392"/>
    <w:rsid w:val="00FC7756"/>
    <w:rsid w:val="00FC7A92"/>
    <w:rsid w:val="00FD0064"/>
    <w:rsid w:val="00FD0663"/>
    <w:rsid w:val="00FD11DA"/>
    <w:rsid w:val="00FD1354"/>
    <w:rsid w:val="00FD1965"/>
    <w:rsid w:val="00FD1A4D"/>
    <w:rsid w:val="00FD1AED"/>
    <w:rsid w:val="00FD1E33"/>
    <w:rsid w:val="00FD251C"/>
    <w:rsid w:val="00FD284A"/>
    <w:rsid w:val="00FD3052"/>
    <w:rsid w:val="00FD3351"/>
    <w:rsid w:val="00FD37B9"/>
    <w:rsid w:val="00FD398D"/>
    <w:rsid w:val="00FD39F5"/>
    <w:rsid w:val="00FD4908"/>
    <w:rsid w:val="00FD4F0B"/>
    <w:rsid w:val="00FD52B9"/>
    <w:rsid w:val="00FD5699"/>
    <w:rsid w:val="00FD59CF"/>
    <w:rsid w:val="00FD5B35"/>
    <w:rsid w:val="00FD5D8E"/>
    <w:rsid w:val="00FD5FF4"/>
    <w:rsid w:val="00FD61D0"/>
    <w:rsid w:val="00FD63DA"/>
    <w:rsid w:val="00FD6A25"/>
    <w:rsid w:val="00FD6B3B"/>
    <w:rsid w:val="00FD6B7A"/>
    <w:rsid w:val="00FD7121"/>
    <w:rsid w:val="00FD77E0"/>
    <w:rsid w:val="00FD791D"/>
    <w:rsid w:val="00FD7A2E"/>
    <w:rsid w:val="00FD7AE3"/>
    <w:rsid w:val="00FE0B64"/>
    <w:rsid w:val="00FE12F4"/>
    <w:rsid w:val="00FE1464"/>
    <w:rsid w:val="00FE15E1"/>
    <w:rsid w:val="00FE25D9"/>
    <w:rsid w:val="00FE2757"/>
    <w:rsid w:val="00FE28FC"/>
    <w:rsid w:val="00FE2BBF"/>
    <w:rsid w:val="00FE32BA"/>
    <w:rsid w:val="00FE3FF0"/>
    <w:rsid w:val="00FE4090"/>
    <w:rsid w:val="00FE535D"/>
    <w:rsid w:val="00FE5CDD"/>
    <w:rsid w:val="00FE66BA"/>
    <w:rsid w:val="00FE6A89"/>
    <w:rsid w:val="00FE6E3A"/>
    <w:rsid w:val="00FE753D"/>
    <w:rsid w:val="00FF0299"/>
    <w:rsid w:val="00FF0991"/>
    <w:rsid w:val="00FF0CA8"/>
    <w:rsid w:val="00FF1143"/>
    <w:rsid w:val="00FF1253"/>
    <w:rsid w:val="00FF1B0A"/>
    <w:rsid w:val="00FF1ECA"/>
    <w:rsid w:val="00FF216B"/>
    <w:rsid w:val="00FF2311"/>
    <w:rsid w:val="00FF2406"/>
    <w:rsid w:val="00FF246D"/>
    <w:rsid w:val="00FF289D"/>
    <w:rsid w:val="00FF2E0B"/>
    <w:rsid w:val="00FF3581"/>
    <w:rsid w:val="00FF3827"/>
    <w:rsid w:val="00FF39A1"/>
    <w:rsid w:val="00FF3BAC"/>
    <w:rsid w:val="00FF3D87"/>
    <w:rsid w:val="00FF4257"/>
    <w:rsid w:val="00FF4554"/>
    <w:rsid w:val="00FF45EF"/>
    <w:rsid w:val="00FF480C"/>
    <w:rsid w:val="00FF632F"/>
    <w:rsid w:val="00FF6B19"/>
    <w:rsid w:val="00FF6C78"/>
    <w:rsid w:val="00FF7997"/>
    <w:rsid w:val="00FF7E9C"/>
    <w:rsid w:val="00FF7F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Hyperlink" w:uiPriority="99"/>
    <w:lsdException w:name="Emphasis" w:uiPriority="20"/>
    <w:lsdException w:name="Plain Text" w:uiPriority="99"/>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F7A"/>
    <w:rPr>
      <w:rFonts w:ascii="Calibri" w:hAnsi="Calibri"/>
      <w:sz w:val="22"/>
      <w:szCs w:val="24"/>
      <w:lang w:eastAsia="en-US"/>
    </w:rPr>
  </w:style>
  <w:style w:type="paragraph" w:styleId="Heading1">
    <w:name w:val="heading 1"/>
    <w:basedOn w:val="Normal"/>
    <w:next w:val="Normal"/>
    <w:link w:val="Heading1Char"/>
    <w:qFormat/>
    <w:rsid w:val="00AD1F1D"/>
    <w:pPr>
      <w:keepNext/>
      <w:spacing w:before="240" w:after="60"/>
      <w:outlineLvl w:val="0"/>
    </w:pPr>
    <w:rPr>
      <w:rFonts w:cs="Arial"/>
      <w:b/>
      <w:bCs/>
      <w:kern w:val="28"/>
      <w:sz w:val="36"/>
      <w:szCs w:val="32"/>
    </w:rPr>
  </w:style>
  <w:style w:type="paragraph" w:styleId="Heading2">
    <w:name w:val="heading 2"/>
    <w:basedOn w:val="Normal"/>
    <w:next w:val="Normal"/>
    <w:link w:val="Heading2Char"/>
    <w:autoRedefine/>
    <w:qFormat/>
    <w:rsid w:val="00AD1F1D"/>
    <w:pPr>
      <w:keepNext/>
      <w:spacing w:before="240" w:after="60"/>
      <w:outlineLvl w:val="1"/>
    </w:pPr>
    <w:rPr>
      <w:rFonts w:cs="Arial"/>
      <w:b/>
      <w:bCs/>
      <w:i/>
      <w:iCs/>
      <w:sz w:val="28"/>
      <w:szCs w:val="28"/>
    </w:rPr>
  </w:style>
  <w:style w:type="paragraph" w:styleId="Heading3">
    <w:name w:val="heading 3"/>
    <w:basedOn w:val="Normal"/>
    <w:next w:val="Normal"/>
    <w:link w:val="Heading3Char"/>
    <w:autoRedefine/>
    <w:rsid w:val="00E30021"/>
    <w:pPr>
      <w:keepNext/>
      <w:spacing w:before="240" w:after="60"/>
      <w:outlineLvl w:val="2"/>
    </w:pPr>
    <w:rPr>
      <w:rFonts w:ascii="Arial" w:hAnsi="Arial" w:cs="Arial"/>
      <w:bCs/>
      <w:szCs w:val="26"/>
    </w:rPr>
  </w:style>
  <w:style w:type="paragraph" w:styleId="Heading4">
    <w:name w:val="heading 4"/>
    <w:basedOn w:val="Normal"/>
    <w:next w:val="Normal"/>
    <w:link w:val="Heading4Char"/>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rsid w:val="00A705AF"/>
    <w:pPr>
      <w:keepNext/>
      <w:spacing w:before="240" w:after="60"/>
      <w:outlineLvl w:val="4"/>
    </w:pPr>
    <w:rPr>
      <w:b/>
      <w:bCs/>
      <w:iCs/>
      <w:szCs w:val="26"/>
    </w:rPr>
  </w:style>
  <w:style w:type="paragraph" w:styleId="Heading6">
    <w:name w:val="heading 6"/>
    <w:basedOn w:val="Normal"/>
    <w:next w:val="Normal"/>
    <w:link w:val="Heading6Char"/>
    <w:rsid w:val="00A705AF"/>
    <w:pPr>
      <w:keepNext/>
      <w:spacing w:before="240" w:after="60"/>
      <w:outlineLvl w:val="5"/>
    </w:pPr>
    <w:rPr>
      <w:b/>
      <w:bCs/>
      <w:i/>
      <w:szCs w:val="22"/>
    </w:rPr>
  </w:style>
  <w:style w:type="paragraph" w:styleId="Heading7">
    <w:name w:val="heading 7"/>
    <w:basedOn w:val="Normal"/>
    <w:next w:val="Normal"/>
    <w:link w:val="Heading7Char"/>
    <w:rsid w:val="00925FE4"/>
    <w:pPr>
      <w:numPr>
        <w:ilvl w:val="6"/>
        <w:numId w:val="41"/>
      </w:numPr>
      <w:spacing w:before="240" w:after="60"/>
      <w:outlineLvl w:val="6"/>
    </w:pPr>
    <w:rPr>
      <w:lang w:eastAsia="en-AU"/>
    </w:rPr>
  </w:style>
  <w:style w:type="paragraph" w:styleId="Heading8">
    <w:name w:val="heading 8"/>
    <w:basedOn w:val="Normal"/>
    <w:next w:val="Normal"/>
    <w:link w:val="Heading8Char"/>
    <w:rsid w:val="00925FE4"/>
    <w:pPr>
      <w:numPr>
        <w:ilvl w:val="7"/>
        <w:numId w:val="41"/>
      </w:numPr>
      <w:spacing w:before="240" w:after="60"/>
      <w:outlineLvl w:val="7"/>
    </w:pPr>
    <w:rPr>
      <w:i/>
      <w:iCs/>
      <w:lang w:eastAsia="en-AU"/>
    </w:rPr>
  </w:style>
  <w:style w:type="paragraph" w:styleId="Heading9">
    <w:name w:val="heading 9"/>
    <w:basedOn w:val="Normal"/>
    <w:next w:val="Normal"/>
    <w:link w:val="Heading9Char"/>
    <w:rsid w:val="00925FE4"/>
    <w:pPr>
      <w:numPr>
        <w:ilvl w:val="8"/>
        <w:numId w:val="41"/>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Style 4"/>
    <w:basedOn w:val="ListParagraph"/>
    <w:next w:val="Normal"/>
    <w:link w:val="QuoteChar"/>
    <w:uiPriority w:val="29"/>
    <w:qFormat/>
    <w:rsid w:val="00E176CF"/>
    <w:pPr>
      <w:keepNext/>
      <w:keepLines/>
      <w:numPr>
        <w:ilvl w:val="3"/>
        <w:numId w:val="41"/>
      </w:numPr>
      <w:spacing w:before="120" w:after="120"/>
      <w:outlineLvl w:val="3"/>
    </w:pPr>
    <w:rPr>
      <w:rFonts w:cs="Arial"/>
      <w:b/>
      <w:bCs/>
      <w:i/>
      <w:iCs/>
      <w:szCs w:val="22"/>
      <w:lang w:eastAsia="en-AU"/>
    </w:rPr>
  </w:style>
  <w:style w:type="character" w:customStyle="1" w:styleId="QuoteChar">
    <w:name w:val="Quote Char"/>
    <w:aliases w:val="Style 4 Char"/>
    <w:basedOn w:val="DefaultParagraphFont"/>
    <w:link w:val="Quote"/>
    <w:uiPriority w:val="29"/>
    <w:rsid w:val="00E176CF"/>
    <w:rPr>
      <w:rFonts w:ascii="Calibri" w:hAnsi="Calibri" w:cs="Arial"/>
      <w:b/>
      <w:bCs/>
      <w:i/>
      <w:iCs/>
      <w:sz w:val="22"/>
      <w:szCs w:val="22"/>
    </w:rPr>
  </w:style>
  <w:style w:type="paragraph" w:styleId="ListParagraph">
    <w:name w:val="List Paragraph"/>
    <w:basedOn w:val="Normal"/>
    <w:uiPriority w:val="34"/>
    <w:qFormat/>
    <w:rsid w:val="008B4856"/>
    <w:pPr>
      <w:ind w:left="720"/>
    </w:pPr>
  </w:style>
  <w:style w:type="character" w:customStyle="1" w:styleId="Heading7Char">
    <w:name w:val="Heading 7 Char"/>
    <w:basedOn w:val="DefaultParagraphFont"/>
    <w:link w:val="Heading7"/>
    <w:rsid w:val="00925FE4"/>
    <w:rPr>
      <w:rFonts w:ascii="Calibri" w:hAnsi="Calibri"/>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AD1F1D"/>
    <w:rPr>
      <w:rFonts w:ascii="Calibri" w:hAnsi="Calibri" w:cs="Arial"/>
      <w:b/>
      <w:bCs/>
      <w:kern w:val="28"/>
      <w:sz w:val="36"/>
      <w:szCs w:val="32"/>
      <w:lang w:eastAsia="en-US"/>
    </w:rPr>
  </w:style>
  <w:style w:type="character" w:customStyle="1" w:styleId="Heading2Char">
    <w:name w:val="Heading 2 Char"/>
    <w:basedOn w:val="DefaultParagraphFont"/>
    <w:link w:val="Heading2"/>
    <w:rsid w:val="00AD1F1D"/>
    <w:rPr>
      <w:rFonts w:ascii="Calibri" w:hAnsi="Calibri" w:cs="Arial"/>
      <w:b/>
      <w:bCs/>
      <w:i/>
      <w:iCs/>
      <w:sz w:val="28"/>
      <w:szCs w:val="28"/>
      <w:lang w:eastAsia="en-US"/>
    </w:rPr>
  </w:style>
  <w:style w:type="character" w:customStyle="1" w:styleId="Heading3Char">
    <w:name w:val="Heading 3 Char"/>
    <w:basedOn w:val="DefaultParagraphFont"/>
    <w:link w:val="Heading3"/>
    <w:rsid w:val="00E30021"/>
    <w:rPr>
      <w:rFonts w:ascii="Arial" w:hAnsi="Arial" w:cs="Arial"/>
      <w:bCs/>
      <w:sz w:val="24"/>
      <w:szCs w:val="26"/>
      <w:lang w:eastAsia="en-US"/>
    </w:rPr>
  </w:style>
  <w:style w:type="paragraph" w:styleId="BalloonText">
    <w:name w:val="Balloon Text"/>
    <w:basedOn w:val="Normal"/>
    <w:link w:val="BalloonTextChar"/>
    <w:rsid w:val="002B4C37"/>
    <w:rPr>
      <w:rFonts w:ascii="Tahoma" w:hAnsi="Tahoma" w:cs="Tahoma"/>
      <w:sz w:val="16"/>
      <w:szCs w:val="16"/>
    </w:rPr>
  </w:style>
  <w:style w:type="character" w:customStyle="1" w:styleId="Heading5Char">
    <w:name w:val="Heading 5 Char"/>
    <w:basedOn w:val="DefaultParagraphFont"/>
    <w:link w:val="Heading5"/>
    <w:rsid w:val="00925FE4"/>
    <w:rPr>
      <w:b/>
      <w:bCs/>
      <w:iCs/>
      <w:sz w:val="24"/>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
    <w:name w:val="Heading 4 Char"/>
    <w:link w:val="Heading4"/>
    <w:rsid w:val="00925FE4"/>
    <w:rPr>
      <w:rFonts w:ascii="Arial" w:hAnsi="Arial"/>
      <w:bCs/>
      <w:sz w:val="28"/>
      <w:szCs w:val="28"/>
      <w:lang w:eastAsia="en-US"/>
    </w:rPr>
  </w:style>
  <w:style w:type="character" w:customStyle="1" w:styleId="BalloonTextChar">
    <w:name w:val="Balloon Text Char"/>
    <w:basedOn w:val="DefaultParagraphFont"/>
    <w:link w:val="BalloonText"/>
    <w:rsid w:val="002B4C37"/>
    <w:rPr>
      <w:rFonts w:ascii="Tahoma" w:hAnsi="Tahoma" w:cs="Tahoma"/>
      <w:sz w:val="16"/>
      <w:szCs w:val="16"/>
      <w:lang w:eastAsia="en-US"/>
    </w:rPr>
  </w:style>
  <w:style w:type="paragraph" w:customStyle="1" w:styleId="1Para">
    <w:name w:val="1 Para"/>
    <w:basedOn w:val="Normal"/>
    <w:link w:val="1ParaChar"/>
    <w:rsid w:val="00925FE4"/>
    <w:pPr>
      <w:numPr>
        <w:numId w:val="4"/>
      </w:numPr>
      <w:tabs>
        <w:tab w:val="left" w:pos="540"/>
      </w:tabs>
      <w:spacing w:before="120" w:after="120"/>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Normal"/>
    <w:next w:val="Normal"/>
    <w:autoRedefine/>
    <w:qFormat/>
    <w:rsid w:val="00297E86"/>
    <w:pPr>
      <w:tabs>
        <w:tab w:val="left" w:pos="851"/>
      </w:tabs>
      <w:spacing w:before="240" w:after="120"/>
      <w:ind w:firstLine="720"/>
    </w:pPr>
    <w:rPr>
      <w:rFonts w:cs="Arial"/>
      <w:bCs/>
      <w:szCs w:val="20"/>
      <w:lang w:eastAsia="en-AU"/>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Cs w:val="36"/>
      <w:lang w:eastAsia="en-AU"/>
    </w:rPr>
  </w:style>
  <w:style w:type="paragraph" w:styleId="TOC1">
    <w:name w:val="toc 1"/>
    <w:basedOn w:val="Normal"/>
    <w:next w:val="Normal"/>
    <w:autoRedefine/>
    <w:uiPriority w:val="39"/>
    <w:rsid w:val="00925FE4"/>
    <w:pPr>
      <w:keepNext/>
      <w:tabs>
        <w:tab w:val="right" w:leader="dot" w:pos="9639"/>
      </w:tabs>
      <w:spacing w:before="120" w:after="120"/>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paragraph" w:styleId="CommentText">
    <w:name w:val="annotation text"/>
    <w:basedOn w:val="Normal"/>
    <w:link w:val="CommentTextChar"/>
    <w:uiPriority w:val="99"/>
    <w:rsid w:val="00925FE4"/>
    <w:rPr>
      <w:sz w:val="20"/>
      <w:szCs w:val="20"/>
      <w:lang w:eastAsia="en-AU"/>
    </w:rPr>
  </w:style>
  <w:style w:type="character" w:customStyle="1" w:styleId="CommentTextChar">
    <w:name w:val="Comment Text Char"/>
    <w:basedOn w:val="DefaultParagraphFont"/>
    <w:link w:val="CommentText"/>
    <w:uiPriority w:val="99"/>
    <w:rsid w:val="00925FE4"/>
    <w:rPr>
      <w:rFonts w:eastAsiaTheme="minorEastAsia"/>
    </w:rPr>
  </w:style>
  <w:style w:type="paragraph" w:customStyle="1" w:styleId="table">
    <w:name w:val="table"/>
    <w:basedOn w:val="Normal"/>
    <w:link w:val="tableChar"/>
    <w:autoRedefine/>
    <w:rsid w:val="00DD36D9"/>
    <w:pPr>
      <w:keepNext/>
      <w:spacing w:before="120" w:after="120"/>
    </w:pPr>
    <w:rPr>
      <w:rFonts w:ascii="Arial" w:hAnsi="Arial" w:cs="Arial"/>
      <w:bCs/>
      <w:sz w:val="20"/>
      <w:szCs w:val="20"/>
      <w:lang w:eastAsia="en-AU"/>
    </w:rPr>
  </w:style>
  <w:style w:type="paragraph" w:customStyle="1" w:styleId="Paranonumbers">
    <w:name w:val="Para no numbers"/>
    <w:basedOn w:val="Normal"/>
    <w:link w:val="ParanonumbersChar"/>
    <w:rsid w:val="00925FE4"/>
    <w:pPr>
      <w:spacing w:before="120" w:after="120"/>
    </w:pPr>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2"/>
      </w:numPr>
    </w:pPr>
    <w:rPr>
      <w:szCs w:val="20"/>
      <w:lang w:eastAsia="en-AU"/>
    </w:rPr>
  </w:style>
  <w:style w:type="table" w:styleId="TableGrid">
    <w:name w:val="Table Grid"/>
    <w:basedOn w:val="TableNormal"/>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pPr>
      <w:spacing w:before="120" w:after="120"/>
    </w:pPr>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spacing w:before="120" w:after="120"/>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paragraph" w:styleId="ListBullet2">
    <w:name w:val="List Bullet 2"/>
    <w:basedOn w:val="Normal"/>
    <w:rsid w:val="00925FE4"/>
    <w:pPr>
      <w:numPr>
        <w:numId w:val="3"/>
      </w:numPr>
      <w:spacing w:before="120"/>
    </w:pPr>
    <w:rPr>
      <w:lang w:eastAsia="en-AU"/>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paragraph" w:customStyle="1" w:styleId="Char">
    <w:name w:val="Char"/>
    <w:basedOn w:val="Normal"/>
    <w:semiHidden/>
    <w:rsid w:val="00925FE4"/>
    <w:rPr>
      <w:rFonts w:ascii="Arial" w:hAnsi="Arial" w:cs="Arial"/>
      <w:szCs w:val="22"/>
    </w:rPr>
  </w:style>
  <w:style w:type="paragraph" w:customStyle="1" w:styleId="List1">
    <w:name w:val="List1"/>
    <w:basedOn w:val="Normal"/>
    <w:rsid w:val="00925FE4"/>
    <w:pPr>
      <w:tabs>
        <w:tab w:val="left" w:pos="3686"/>
        <w:tab w:val="left" w:pos="8364"/>
        <w:tab w:val="right" w:leader="dot" w:pos="9356"/>
      </w:tabs>
      <w:spacing w:before="60" w:line="200" w:lineRule="exact"/>
    </w:pPr>
    <w:rPr>
      <w:szCs w:val="22"/>
      <w:lang w:eastAsia="en-AU"/>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5"/>
      </w:numPr>
      <w:spacing w:before="120" w:after="120"/>
    </w:pPr>
    <w:rPr>
      <w:snapToGrid/>
      <w:szCs w:val="24"/>
      <w:lang w:eastAsia="en-AU"/>
    </w:rPr>
  </w:style>
  <w:style w:type="paragraph" w:customStyle="1" w:styleId="bulletedRARMP0">
    <w:name w:val="bulleted RARMP"/>
    <w:basedOn w:val="PARA"/>
    <w:rsid w:val="00925FE4"/>
    <w:pPr>
      <w:keepNext w:val="0"/>
      <w:numPr>
        <w:numId w:val="6"/>
      </w:numPr>
    </w:pPr>
    <w:rPr>
      <w:snapToGrid/>
      <w:szCs w:val="24"/>
      <w:lang w:eastAsia="en-AU"/>
    </w:rPr>
  </w:style>
  <w:style w:type="paragraph" w:customStyle="1" w:styleId="Licencebullets">
    <w:name w:val="Licence bullets"/>
    <w:basedOn w:val="Paranonumbers"/>
    <w:rsid w:val="00925FE4"/>
    <w:pPr>
      <w:numPr>
        <w:numId w:val="7"/>
      </w:numPr>
      <w:tabs>
        <w:tab w:val="clear" w:pos="737"/>
        <w:tab w:val="num" w:pos="360"/>
      </w:tabs>
      <w:ind w:left="0" w:firstLine="0"/>
    </w:pPr>
  </w:style>
  <w:style w:type="numbering" w:styleId="ArticleSection">
    <w:name w:val="Outline List 3"/>
    <w:basedOn w:val="NoList"/>
    <w:rsid w:val="00925FE4"/>
    <w:pPr>
      <w:numPr>
        <w:numId w:val="8"/>
      </w:numPr>
    </w:pPr>
  </w:style>
  <w:style w:type="paragraph" w:styleId="ListBullet3">
    <w:name w:val="List Bullet 3"/>
    <w:basedOn w:val="Normal"/>
    <w:rsid w:val="00925FE4"/>
    <w:pPr>
      <w:tabs>
        <w:tab w:val="num" w:pos="926"/>
      </w:tabs>
      <w:suppressAutoHyphens/>
      <w:ind w:left="926" w:hanging="360"/>
    </w:pPr>
    <w:rPr>
      <w:lang w:val="en-US" w:eastAsia="ar-SA"/>
    </w:rPr>
  </w:style>
  <w:style w:type="paragraph" w:customStyle="1" w:styleId="CharChar1Char">
    <w:name w:val="Char Char1 Char"/>
    <w:basedOn w:val="Normal"/>
    <w:uiPriority w:val="99"/>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paragraph" w:customStyle="1" w:styleId="bulletlevel2">
    <w:name w:val="bullet level 2"/>
    <w:basedOn w:val="Normal"/>
    <w:rsid w:val="001A0CE0"/>
    <w:pPr>
      <w:numPr>
        <w:numId w:val="30"/>
      </w:numPr>
      <w:spacing w:before="120" w:after="120"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176CF"/>
    <w:pPr>
      <w:numPr>
        <w:numId w:val="41"/>
      </w:numPr>
      <w:spacing w:after="120"/>
    </w:pPr>
    <w:rPr>
      <w:bCs w:val="0"/>
      <w:szCs w:val="36"/>
      <w:lang w:eastAsia="en-AU"/>
    </w:rPr>
  </w:style>
  <w:style w:type="paragraph" w:customStyle="1" w:styleId="Style2">
    <w:name w:val="Style2"/>
    <w:basedOn w:val="Heading2"/>
    <w:link w:val="Style2Char"/>
    <w:qFormat/>
    <w:rsid w:val="007B5F32"/>
    <w:pPr>
      <w:numPr>
        <w:ilvl w:val="1"/>
        <w:numId w:val="41"/>
      </w:numPr>
      <w:tabs>
        <w:tab w:val="left" w:pos="1440"/>
      </w:tabs>
      <w:spacing w:after="120"/>
    </w:pPr>
    <w:rPr>
      <w:bCs w:val="0"/>
      <w:i w:val="0"/>
      <w:iCs w:val="0"/>
      <w:lang w:eastAsia="en-AU"/>
    </w:rPr>
  </w:style>
  <w:style w:type="character" w:customStyle="1" w:styleId="Style1Char">
    <w:name w:val="Style1 Char"/>
    <w:basedOn w:val="DefaultParagraphFont"/>
    <w:link w:val="Style1"/>
    <w:rsid w:val="00E176CF"/>
    <w:rPr>
      <w:rFonts w:ascii="Calibri" w:hAnsi="Calibri" w:cs="Arial"/>
      <w:b/>
      <w:kern w:val="28"/>
      <w:sz w:val="36"/>
      <w:szCs w:val="36"/>
    </w:rPr>
  </w:style>
  <w:style w:type="paragraph" w:customStyle="1" w:styleId="Style3">
    <w:name w:val="Style3"/>
    <w:basedOn w:val="Heading3"/>
    <w:link w:val="Style3Char"/>
    <w:autoRedefine/>
    <w:qFormat/>
    <w:rsid w:val="00805B60"/>
    <w:pPr>
      <w:numPr>
        <w:ilvl w:val="2"/>
        <w:numId w:val="41"/>
      </w:numPr>
      <w:tabs>
        <w:tab w:val="left" w:pos="567"/>
      </w:tabs>
      <w:spacing w:after="120"/>
    </w:pPr>
    <w:rPr>
      <w:rFonts w:ascii="Calibri" w:hAnsi="Calibri"/>
      <w:b/>
      <w:bCs w:val="0"/>
      <w:sz w:val="24"/>
      <w:lang w:eastAsia="en-AU"/>
    </w:rPr>
  </w:style>
  <w:style w:type="character" w:customStyle="1" w:styleId="Style2Char">
    <w:name w:val="Style2 Char"/>
    <w:basedOn w:val="DefaultParagraphFont"/>
    <w:link w:val="Style2"/>
    <w:rsid w:val="007B5F32"/>
    <w:rPr>
      <w:rFonts w:ascii="Calibri" w:hAnsi="Calibri" w:cs="Arial"/>
      <w:b/>
      <w:sz w:val="28"/>
      <w:szCs w:val="28"/>
    </w:rPr>
  </w:style>
  <w:style w:type="character" w:customStyle="1" w:styleId="Style3Char">
    <w:name w:val="Style3 Char"/>
    <w:basedOn w:val="DefaultParagraphFont"/>
    <w:link w:val="Style3"/>
    <w:rsid w:val="00805B60"/>
    <w:rPr>
      <w:rFonts w:ascii="Calibri" w:hAnsi="Calibri" w:cs="Arial"/>
      <w:b/>
      <w:sz w:val="24"/>
      <w:szCs w:val="26"/>
    </w:rPr>
  </w:style>
  <w:style w:type="paragraph" w:customStyle="1" w:styleId="Default">
    <w:name w:val="Default"/>
    <w:rsid w:val="00DD36D9"/>
    <w:pPr>
      <w:autoSpaceDE w:val="0"/>
      <w:autoSpaceDN w:val="0"/>
      <w:adjustRightInd w:val="0"/>
    </w:pPr>
    <w:rPr>
      <w:rFonts w:ascii="Calibri" w:hAnsi="Calibri"/>
      <w:color w:val="000000"/>
      <w:sz w:val="22"/>
      <w:szCs w:val="24"/>
    </w:rPr>
  </w:style>
  <w:style w:type="character" w:styleId="FollowedHyperlink">
    <w:name w:val="FollowedHyperlink"/>
    <w:basedOn w:val="DefaultParagraphFont"/>
    <w:rsid w:val="00B06A37"/>
    <w:rPr>
      <w:color w:val="800080" w:themeColor="followedHyperlink"/>
      <w:u w:val="single"/>
    </w:rPr>
  </w:style>
  <w:style w:type="character" w:styleId="CommentReference">
    <w:name w:val="annotation reference"/>
    <w:basedOn w:val="DefaultParagraphFont"/>
    <w:uiPriority w:val="99"/>
    <w:rsid w:val="00770470"/>
    <w:rPr>
      <w:sz w:val="16"/>
      <w:szCs w:val="16"/>
    </w:rPr>
  </w:style>
  <w:style w:type="paragraph" w:styleId="CommentSubject">
    <w:name w:val="annotation subject"/>
    <w:basedOn w:val="CommentText"/>
    <w:next w:val="CommentText"/>
    <w:link w:val="CommentSubjectChar"/>
    <w:rsid w:val="00770470"/>
    <w:rPr>
      <w:b/>
      <w:bCs/>
      <w:lang w:eastAsia="en-US"/>
    </w:rPr>
  </w:style>
  <w:style w:type="character" w:customStyle="1" w:styleId="CommentSubjectChar">
    <w:name w:val="Comment Subject Char"/>
    <w:basedOn w:val="CommentTextChar"/>
    <w:link w:val="CommentSubject"/>
    <w:rsid w:val="00770470"/>
    <w:rPr>
      <w:rFonts w:ascii="Calibri" w:eastAsiaTheme="minorEastAsia" w:hAnsi="Calibri"/>
      <w:b/>
      <w:bCs/>
      <w:lang w:eastAsia="en-US"/>
    </w:rPr>
  </w:style>
  <w:style w:type="paragraph" w:customStyle="1" w:styleId="RIGHTLIST">
    <w:name w:val="RIGHTLIST"/>
    <w:basedOn w:val="Normal"/>
    <w:rsid w:val="00050F34"/>
    <w:pPr>
      <w:keepNext/>
      <w:tabs>
        <w:tab w:val="right" w:leader="dot" w:pos="9356"/>
      </w:tabs>
      <w:spacing w:before="80" w:after="40"/>
    </w:pPr>
    <w:rPr>
      <w:rFonts w:ascii="Times New Roman" w:eastAsia="Times New Roman" w:hAnsi="Times New Roman"/>
      <w:szCs w:val="22"/>
      <w:lang w:eastAsia="en-AU"/>
    </w:rPr>
  </w:style>
  <w:style w:type="paragraph" w:customStyle="1" w:styleId="Style5">
    <w:name w:val="Style5"/>
    <w:basedOn w:val="Heading3"/>
    <w:link w:val="Style5Char"/>
    <w:qFormat/>
    <w:rsid w:val="00542FCB"/>
    <w:rPr>
      <w:rFonts w:ascii="Calibri" w:hAnsi="Calibri"/>
      <w:b/>
      <w:i/>
      <w:lang w:eastAsia="en-AU"/>
    </w:rPr>
  </w:style>
  <w:style w:type="character" w:customStyle="1" w:styleId="Style5Char">
    <w:name w:val="Style5 Char"/>
    <w:basedOn w:val="Heading3Char"/>
    <w:link w:val="Style5"/>
    <w:rsid w:val="00542FCB"/>
    <w:rPr>
      <w:rFonts w:ascii="Calibri" w:hAnsi="Calibri" w:cs="Arial"/>
      <w:b/>
      <w:bCs/>
      <w:i/>
      <w:sz w:val="22"/>
      <w:szCs w:val="26"/>
      <w:lang w:eastAsia="en-US"/>
    </w:rPr>
  </w:style>
  <w:style w:type="paragraph" w:customStyle="1" w:styleId="EndNoteBibliographyTitle">
    <w:name w:val="EndNote Bibliography Title"/>
    <w:basedOn w:val="Normal"/>
    <w:link w:val="EndNoteBibliographyTitleChar"/>
    <w:rsid w:val="00347863"/>
    <w:pPr>
      <w:jc w:val="center"/>
    </w:pPr>
    <w:rPr>
      <w:noProof/>
      <w:lang w:val="en-US"/>
    </w:rPr>
  </w:style>
  <w:style w:type="character" w:customStyle="1" w:styleId="EndNoteBibliographyTitleChar">
    <w:name w:val="EndNote Bibliography Title Char"/>
    <w:basedOn w:val="1ParaChar"/>
    <w:link w:val="EndNoteBibliographyTitle"/>
    <w:rsid w:val="00347863"/>
    <w:rPr>
      <w:rFonts w:ascii="Calibri" w:hAnsi="Calibri"/>
      <w:noProof/>
      <w:sz w:val="22"/>
      <w:szCs w:val="24"/>
      <w:lang w:val="en-US" w:eastAsia="en-US"/>
    </w:rPr>
  </w:style>
  <w:style w:type="paragraph" w:customStyle="1" w:styleId="EndNoteBibliography">
    <w:name w:val="EndNote Bibliography"/>
    <w:basedOn w:val="Normal"/>
    <w:link w:val="EndNoteBibliographyChar"/>
    <w:rsid w:val="00347863"/>
    <w:rPr>
      <w:noProof/>
      <w:lang w:val="en-US"/>
    </w:rPr>
  </w:style>
  <w:style w:type="character" w:customStyle="1" w:styleId="EndNoteBibliographyChar">
    <w:name w:val="EndNote Bibliography Char"/>
    <w:basedOn w:val="1ParaChar"/>
    <w:link w:val="EndNoteBibliography"/>
    <w:rsid w:val="00347863"/>
    <w:rPr>
      <w:rFonts w:ascii="Calibri" w:hAnsi="Calibri"/>
      <w:noProof/>
      <w:sz w:val="22"/>
      <w:szCs w:val="24"/>
      <w:lang w:val="en-US" w:eastAsia="en-US"/>
    </w:rPr>
  </w:style>
  <w:style w:type="character" w:customStyle="1" w:styleId="RARMPnumberedparagraphsChar">
    <w:name w:val="RARMP numbered paragraphs Char"/>
    <w:basedOn w:val="DefaultParagraphFont"/>
    <w:link w:val="RARMPnumberedparagraphs"/>
    <w:locked/>
    <w:rsid w:val="00C51634"/>
    <w:rPr>
      <w:rFonts w:ascii="Calibri" w:hAnsi="Calibri"/>
    </w:rPr>
  </w:style>
  <w:style w:type="paragraph" w:customStyle="1" w:styleId="RARMPnumberedparagraphs">
    <w:name w:val="RARMP numbered paragraphs"/>
    <w:basedOn w:val="Normal"/>
    <w:link w:val="RARMPnumberedparagraphsChar"/>
    <w:rsid w:val="00C51634"/>
    <w:pPr>
      <w:numPr>
        <w:numId w:val="46"/>
      </w:numPr>
      <w:spacing w:before="120" w:after="120"/>
      <w:ind w:left="0" w:firstLine="0"/>
    </w:pPr>
    <w:rPr>
      <w:sz w:val="20"/>
      <w:szCs w:val="20"/>
      <w:lang w:eastAsia="en-AU"/>
    </w:rPr>
  </w:style>
  <w:style w:type="paragraph" w:customStyle="1" w:styleId="RARMPPara">
    <w:name w:val="RARMP Para"/>
    <w:basedOn w:val="Normal"/>
    <w:qFormat/>
    <w:rsid w:val="00A93743"/>
    <w:pPr>
      <w:numPr>
        <w:numId w:val="47"/>
      </w:numPr>
      <w:tabs>
        <w:tab w:val="left" w:pos="567"/>
      </w:tabs>
      <w:spacing w:before="120" w:after="120"/>
      <w:ind w:left="0" w:firstLine="0"/>
    </w:pPr>
    <w:rPr>
      <w:rFonts w:asciiTheme="minorHAnsi" w:eastAsia="Times New Roman" w:hAnsiTheme="minorHAnsi"/>
    </w:rPr>
  </w:style>
  <w:style w:type="paragraph" w:customStyle="1" w:styleId="tabletext0">
    <w:name w:val="table text"/>
    <w:basedOn w:val="Normal"/>
    <w:link w:val="tabletextChar"/>
    <w:uiPriority w:val="2"/>
    <w:qFormat/>
    <w:rsid w:val="00CA33E3"/>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0"/>
    <w:uiPriority w:val="2"/>
    <w:rsid w:val="00CA33E3"/>
    <w:rPr>
      <w:rFonts w:ascii="Arial Narrow" w:eastAsiaTheme="minorHAnsi" w:hAnsi="Arial Narrow" w:cstheme="minorBidi"/>
      <w:szCs w:val="24"/>
    </w:rPr>
  </w:style>
  <w:style w:type="paragraph" w:customStyle="1" w:styleId="1RARMP">
    <w:name w:val="1 RARMP"/>
    <w:basedOn w:val="Normal"/>
    <w:rsid w:val="00482EA4"/>
    <w:pPr>
      <w:tabs>
        <w:tab w:val="num" w:pos="284"/>
        <w:tab w:val="left" w:pos="1985"/>
      </w:tabs>
      <w:spacing w:before="120" w:after="120"/>
      <w:outlineLvl w:val="0"/>
    </w:pPr>
    <w:rPr>
      <w:rFonts w:eastAsia="Times New Roman" w:cs="Arial"/>
      <w:b/>
      <w:bCs/>
      <w:sz w:val="36"/>
      <w:szCs w:val="36"/>
      <w:lang w:eastAsia="en-AU"/>
    </w:rPr>
  </w:style>
  <w:style w:type="paragraph" w:customStyle="1" w:styleId="2RARMP">
    <w:name w:val="2 RARMP"/>
    <w:basedOn w:val="Normal"/>
    <w:autoRedefine/>
    <w:rsid w:val="00482EA4"/>
    <w:pPr>
      <w:keepNext/>
      <w:tabs>
        <w:tab w:val="num" w:pos="2241"/>
      </w:tabs>
      <w:spacing w:before="240" w:after="120"/>
      <w:ind w:left="1531" w:hanging="1531"/>
      <w:outlineLvl w:val="1"/>
    </w:pPr>
    <w:rPr>
      <w:rFonts w:eastAsia="Times New Roman" w:cs="Arial"/>
      <w:b/>
      <w:bCs/>
      <w:iCs/>
      <w:sz w:val="28"/>
      <w:szCs w:val="28"/>
      <w:lang w:eastAsia="en-AU"/>
    </w:rPr>
  </w:style>
  <w:style w:type="paragraph" w:customStyle="1" w:styleId="3RARMP">
    <w:name w:val="3 RARMP"/>
    <w:basedOn w:val="Normal"/>
    <w:rsid w:val="00482EA4"/>
    <w:pPr>
      <w:keepNext/>
      <w:tabs>
        <w:tab w:val="num" w:pos="284"/>
      </w:tabs>
      <w:spacing w:before="120" w:after="120"/>
      <w:outlineLvl w:val="2"/>
    </w:pPr>
    <w:rPr>
      <w:rFonts w:eastAsia="Times New Roman" w:cs="Arial"/>
      <w:b/>
      <w:bCs/>
      <w:sz w:val="24"/>
      <w:lang w:eastAsia="en-AU"/>
    </w:rPr>
  </w:style>
  <w:style w:type="paragraph" w:customStyle="1" w:styleId="4RARMP">
    <w:name w:val="4 RARMP"/>
    <w:basedOn w:val="Normal"/>
    <w:rsid w:val="00482EA4"/>
    <w:pPr>
      <w:keepNext/>
      <w:keepLines/>
      <w:tabs>
        <w:tab w:val="left" w:pos="1134"/>
        <w:tab w:val="num" w:pos="1986"/>
      </w:tabs>
      <w:spacing w:before="120" w:after="120"/>
      <w:outlineLvl w:val="3"/>
    </w:pPr>
    <w:rPr>
      <w:rFonts w:asciiTheme="minorHAnsi" w:eastAsia="Times New Roman" w:hAnsiTheme="minorHAnsi" w:cs="Arial"/>
      <w:b/>
      <w:bCs/>
      <w:i/>
      <w:iCs/>
      <w:szCs w:val="22"/>
      <w:lang w:eastAsia="en-AU"/>
    </w:rPr>
  </w:style>
  <w:style w:type="character" w:styleId="BookTitle">
    <w:name w:val="Book Title"/>
    <w:basedOn w:val="DefaultParagraphFont"/>
    <w:uiPriority w:val="33"/>
    <w:qFormat/>
    <w:rsid w:val="00CB75A5"/>
    <w:rPr>
      <w:b/>
      <w:bCs/>
      <w:smallCaps/>
      <w:spacing w:val="5"/>
    </w:rPr>
  </w:style>
  <w:style w:type="paragraph" w:styleId="PlainText">
    <w:name w:val="Plain Text"/>
    <w:basedOn w:val="Normal"/>
    <w:link w:val="PlainTextChar"/>
    <w:uiPriority w:val="99"/>
    <w:unhideWhenUsed/>
    <w:rsid w:val="00A94255"/>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A94255"/>
    <w:rPr>
      <w:rFonts w:ascii="Arial" w:eastAsiaTheme="minorHAnsi" w:hAnsi="Arial" w:cs="Consolas"/>
      <w:sz w:val="18"/>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Hyperlink" w:uiPriority="99"/>
    <w:lsdException w:name="Emphasis" w:uiPriority="20"/>
    <w:lsdException w:name="Plain Text" w:uiPriority="99"/>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F7A"/>
    <w:rPr>
      <w:rFonts w:ascii="Calibri" w:hAnsi="Calibri"/>
      <w:sz w:val="22"/>
      <w:szCs w:val="24"/>
      <w:lang w:eastAsia="en-US"/>
    </w:rPr>
  </w:style>
  <w:style w:type="paragraph" w:styleId="Heading1">
    <w:name w:val="heading 1"/>
    <w:basedOn w:val="Normal"/>
    <w:next w:val="Normal"/>
    <w:link w:val="Heading1Char"/>
    <w:qFormat/>
    <w:rsid w:val="00AD1F1D"/>
    <w:pPr>
      <w:keepNext/>
      <w:spacing w:before="240" w:after="60"/>
      <w:outlineLvl w:val="0"/>
    </w:pPr>
    <w:rPr>
      <w:rFonts w:cs="Arial"/>
      <w:b/>
      <w:bCs/>
      <w:kern w:val="28"/>
      <w:sz w:val="36"/>
      <w:szCs w:val="32"/>
    </w:rPr>
  </w:style>
  <w:style w:type="paragraph" w:styleId="Heading2">
    <w:name w:val="heading 2"/>
    <w:basedOn w:val="Normal"/>
    <w:next w:val="Normal"/>
    <w:link w:val="Heading2Char"/>
    <w:autoRedefine/>
    <w:qFormat/>
    <w:rsid w:val="00AD1F1D"/>
    <w:pPr>
      <w:keepNext/>
      <w:spacing w:before="240" w:after="60"/>
      <w:outlineLvl w:val="1"/>
    </w:pPr>
    <w:rPr>
      <w:rFonts w:cs="Arial"/>
      <w:b/>
      <w:bCs/>
      <w:i/>
      <w:iCs/>
      <w:sz w:val="28"/>
      <w:szCs w:val="28"/>
    </w:rPr>
  </w:style>
  <w:style w:type="paragraph" w:styleId="Heading3">
    <w:name w:val="heading 3"/>
    <w:basedOn w:val="Normal"/>
    <w:next w:val="Normal"/>
    <w:link w:val="Heading3Char"/>
    <w:autoRedefine/>
    <w:rsid w:val="00E30021"/>
    <w:pPr>
      <w:keepNext/>
      <w:spacing w:before="240" w:after="60"/>
      <w:outlineLvl w:val="2"/>
    </w:pPr>
    <w:rPr>
      <w:rFonts w:ascii="Arial" w:hAnsi="Arial" w:cs="Arial"/>
      <w:bCs/>
      <w:szCs w:val="26"/>
    </w:rPr>
  </w:style>
  <w:style w:type="paragraph" w:styleId="Heading4">
    <w:name w:val="heading 4"/>
    <w:basedOn w:val="Normal"/>
    <w:next w:val="Normal"/>
    <w:link w:val="Heading4Char"/>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rsid w:val="00A705AF"/>
    <w:pPr>
      <w:keepNext/>
      <w:spacing w:before="240" w:after="60"/>
      <w:outlineLvl w:val="4"/>
    </w:pPr>
    <w:rPr>
      <w:b/>
      <w:bCs/>
      <w:iCs/>
      <w:szCs w:val="26"/>
    </w:rPr>
  </w:style>
  <w:style w:type="paragraph" w:styleId="Heading6">
    <w:name w:val="heading 6"/>
    <w:basedOn w:val="Normal"/>
    <w:next w:val="Normal"/>
    <w:link w:val="Heading6Char"/>
    <w:rsid w:val="00A705AF"/>
    <w:pPr>
      <w:keepNext/>
      <w:spacing w:before="240" w:after="60"/>
      <w:outlineLvl w:val="5"/>
    </w:pPr>
    <w:rPr>
      <w:b/>
      <w:bCs/>
      <w:i/>
      <w:szCs w:val="22"/>
    </w:rPr>
  </w:style>
  <w:style w:type="paragraph" w:styleId="Heading7">
    <w:name w:val="heading 7"/>
    <w:basedOn w:val="Normal"/>
    <w:next w:val="Normal"/>
    <w:link w:val="Heading7Char"/>
    <w:rsid w:val="00925FE4"/>
    <w:pPr>
      <w:numPr>
        <w:ilvl w:val="6"/>
        <w:numId w:val="41"/>
      </w:numPr>
      <w:spacing w:before="240" w:after="60"/>
      <w:outlineLvl w:val="6"/>
    </w:pPr>
    <w:rPr>
      <w:lang w:eastAsia="en-AU"/>
    </w:rPr>
  </w:style>
  <w:style w:type="paragraph" w:styleId="Heading8">
    <w:name w:val="heading 8"/>
    <w:basedOn w:val="Normal"/>
    <w:next w:val="Normal"/>
    <w:link w:val="Heading8Char"/>
    <w:rsid w:val="00925FE4"/>
    <w:pPr>
      <w:numPr>
        <w:ilvl w:val="7"/>
        <w:numId w:val="41"/>
      </w:numPr>
      <w:spacing w:before="240" w:after="60"/>
      <w:outlineLvl w:val="7"/>
    </w:pPr>
    <w:rPr>
      <w:i/>
      <w:iCs/>
      <w:lang w:eastAsia="en-AU"/>
    </w:rPr>
  </w:style>
  <w:style w:type="paragraph" w:styleId="Heading9">
    <w:name w:val="heading 9"/>
    <w:basedOn w:val="Normal"/>
    <w:next w:val="Normal"/>
    <w:link w:val="Heading9Char"/>
    <w:rsid w:val="00925FE4"/>
    <w:pPr>
      <w:numPr>
        <w:ilvl w:val="8"/>
        <w:numId w:val="41"/>
      </w:numPr>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aliases w:val="Style 4"/>
    <w:basedOn w:val="ListParagraph"/>
    <w:next w:val="Normal"/>
    <w:link w:val="QuoteChar"/>
    <w:uiPriority w:val="29"/>
    <w:qFormat/>
    <w:rsid w:val="00E176CF"/>
    <w:pPr>
      <w:keepNext/>
      <w:keepLines/>
      <w:numPr>
        <w:ilvl w:val="3"/>
        <w:numId w:val="41"/>
      </w:numPr>
      <w:spacing w:before="120" w:after="120"/>
      <w:outlineLvl w:val="3"/>
    </w:pPr>
    <w:rPr>
      <w:rFonts w:cs="Arial"/>
      <w:b/>
      <w:bCs/>
      <w:i/>
      <w:iCs/>
      <w:szCs w:val="22"/>
      <w:lang w:eastAsia="en-AU"/>
    </w:rPr>
  </w:style>
  <w:style w:type="character" w:customStyle="1" w:styleId="QuoteChar">
    <w:name w:val="Quote Char"/>
    <w:aliases w:val="Style 4 Char"/>
    <w:basedOn w:val="DefaultParagraphFont"/>
    <w:link w:val="Quote"/>
    <w:uiPriority w:val="29"/>
    <w:rsid w:val="00E176CF"/>
    <w:rPr>
      <w:rFonts w:ascii="Calibri" w:hAnsi="Calibri" w:cs="Arial"/>
      <w:b/>
      <w:bCs/>
      <w:i/>
      <w:iCs/>
      <w:sz w:val="22"/>
      <w:szCs w:val="22"/>
    </w:rPr>
  </w:style>
  <w:style w:type="paragraph" w:styleId="ListParagraph">
    <w:name w:val="List Paragraph"/>
    <w:basedOn w:val="Normal"/>
    <w:uiPriority w:val="34"/>
    <w:qFormat/>
    <w:rsid w:val="008B4856"/>
    <w:pPr>
      <w:ind w:left="720"/>
    </w:pPr>
  </w:style>
  <w:style w:type="character" w:customStyle="1" w:styleId="Heading7Char">
    <w:name w:val="Heading 7 Char"/>
    <w:basedOn w:val="DefaultParagraphFont"/>
    <w:link w:val="Heading7"/>
    <w:rsid w:val="00925FE4"/>
    <w:rPr>
      <w:rFonts w:ascii="Calibri" w:hAnsi="Calibri"/>
      <w:sz w:val="22"/>
      <w:szCs w:val="24"/>
    </w:rPr>
  </w:style>
  <w:style w:type="character" w:customStyle="1" w:styleId="Heading8Char">
    <w:name w:val="Heading 8 Char"/>
    <w:basedOn w:val="DefaultParagraphFont"/>
    <w:link w:val="Heading8"/>
    <w:rsid w:val="00925FE4"/>
    <w:rPr>
      <w:rFonts w:ascii="Calibri" w:hAnsi="Calibri"/>
      <w:i/>
      <w:iCs/>
      <w:sz w:val="22"/>
      <w:szCs w:val="24"/>
    </w:rPr>
  </w:style>
  <w:style w:type="character" w:customStyle="1" w:styleId="Heading9Char">
    <w:name w:val="Heading 9 Char"/>
    <w:basedOn w:val="DefaultParagraphFont"/>
    <w:link w:val="Heading9"/>
    <w:rsid w:val="00925FE4"/>
    <w:rPr>
      <w:rFonts w:ascii="Arial" w:hAnsi="Arial" w:cs="Arial"/>
      <w:sz w:val="22"/>
      <w:szCs w:val="22"/>
    </w:rPr>
  </w:style>
  <w:style w:type="numbering" w:customStyle="1" w:styleId="NoList1">
    <w:name w:val="No List1"/>
    <w:next w:val="NoList"/>
    <w:uiPriority w:val="99"/>
    <w:semiHidden/>
    <w:unhideWhenUsed/>
    <w:rsid w:val="00925FE4"/>
  </w:style>
  <w:style w:type="character" w:customStyle="1" w:styleId="Heading1Char">
    <w:name w:val="Heading 1 Char"/>
    <w:basedOn w:val="DefaultParagraphFont"/>
    <w:link w:val="Heading1"/>
    <w:rsid w:val="00AD1F1D"/>
    <w:rPr>
      <w:rFonts w:ascii="Calibri" w:hAnsi="Calibri" w:cs="Arial"/>
      <w:b/>
      <w:bCs/>
      <w:kern w:val="28"/>
      <w:sz w:val="36"/>
      <w:szCs w:val="32"/>
      <w:lang w:eastAsia="en-US"/>
    </w:rPr>
  </w:style>
  <w:style w:type="character" w:customStyle="1" w:styleId="Heading2Char">
    <w:name w:val="Heading 2 Char"/>
    <w:basedOn w:val="DefaultParagraphFont"/>
    <w:link w:val="Heading2"/>
    <w:rsid w:val="00AD1F1D"/>
    <w:rPr>
      <w:rFonts w:ascii="Calibri" w:hAnsi="Calibri" w:cs="Arial"/>
      <w:b/>
      <w:bCs/>
      <w:i/>
      <w:iCs/>
      <w:sz w:val="28"/>
      <w:szCs w:val="28"/>
      <w:lang w:eastAsia="en-US"/>
    </w:rPr>
  </w:style>
  <w:style w:type="character" w:customStyle="1" w:styleId="Heading3Char">
    <w:name w:val="Heading 3 Char"/>
    <w:basedOn w:val="DefaultParagraphFont"/>
    <w:link w:val="Heading3"/>
    <w:rsid w:val="00E30021"/>
    <w:rPr>
      <w:rFonts w:ascii="Arial" w:hAnsi="Arial" w:cs="Arial"/>
      <w:bCs/>
      <w:sz w:val="24"/>
      <w:szCs w:val="26"/>
      <w:lang w:eastAsia="en-US"/>
    </w:rPr>
  </w:style>
  <w:style w:type="paragraph" w:styleId="BalloonText">
    <w:name w:val="Balloon Text"/>
    <w:basedOn w:val="Normal"/>
    <w:link w:val="BalloonTextChar"/>
    <w:rsid w:val="002B4C37"/>
    <w:rPr>
      <w:rFonts w:ascii="Tahoma" w:hAnsi="Tahoma" w:cs="Tahoma"/>
      <w:sz w:val="16"/>
      <w:szCs w:val="16"/>
    </w:rPr>
  </w:style>
  <w:style w:type="character" w:customStyle="1" w:styleId="Heading5Char">
    <w:name w:val="Heading 5 Char"/>
    <w:basedOn w:val="DefaultParagraphFont"/>
    <w:link w:val="Heading5"/>
    <w:rsid w:val="00925FE4"/>
    <w:rPr>
      <w:b/>
      <w:bCs/>
      <w:iCs/>
      <w:sz w:val="24"/>
      <w:szCs w:val="26"/>
      <w:lang w:eastAsia="en-US"/>
    </w:rPr>
  </w:style>
  <w:style w:type="character" w:customStyle="1" w:styleId="Heading6Char">
    <w:name w:val="Heading 6 Char"/>
    <w:basedOn w:val="DefaultParagraphFont"/>
    <w:link w:val="Heading6"/>
    <w:rsid w:val="00925FE4"/>
    <w:rPr>
      <w:b/>
      <w:bCs/>
      <w:i/>
      <w:sz w:val="24"/>
      <w:szCs w:val="22"/>
      <w:lang w:eastAsia="en-US"/>
    </w:rPr>
  </w:style>
  <w:style w:type="character" w:customStyle="1" w:styleId="Heading4Char">
    <w:name w:val="Heading 4 Char"/>
    <w:link w:val="Heading4"/>
    <w:rsid w:val="00925FE4"/>
    <w:rPr>
      <w:rFonts w:ascii="Arial" w:hAnsi="Arial"/>
      <w:bCs/>
      <w:sz w:val="28"/>
      <w:szCs w:val="28"/>
      <w:lang w:eastAsia="en-US"/>
    </w:rPr>
  </w:style>
  <w:style w:type="character" w:customStyle="1" w:styleId="BalloonTextChar">
    <w:name w:val="Balloon Text Char"/>
    <w:basedOn w:val="DefaultParagraphFont"/>
    <w:link w:val="BalloonText"/>
    <w:rsid w:val="002B4C37"/>
    <w:rPr>
      <w:rFonts w:ascii="Tahoma" w:hAnsi="Tahoma" w:cs="Tahoma"/>
      <w:sz w:val="16"/>
      <w:szCs w:val="16"/>
      <w:lang w:eastAsia="en-US"/>
    </w:rPr>
  </w:style>
  <w:style w:type="paragraph" w:customStyle="1" w:styleId="1Para">
    <w:name w:val="1 Para"/>
    <w:basedOn w:val="Normal"/>
    <w:link w:val="1ParaChar"/>
    <w:rsid w:val="00925FE4"/>
    <w:pPr>
      <w:numPr>
        <w:numId w:val="4"/>
      </w:numPr>
      <w:tabs>
        <w:tab w:val="left" w:pos="540"/>
      </w:tabs>
      <w:spacing w:before="120" w:after="120"/>
    </w:pPr>
    <w:rPr>
      <w:lang w:eastAsia="en-AU"/>
    </w:rPr>
  </w:style>
  <w:style w:type="character" w:customStyle="1" w:styleId="1ParaChar">
    <w:name w:val="1 Para Char"/>
    <w:link w:val="1Para"/>
    <w:rsid w:val="00925FE4"/>
    <w:rPr>
      <w:rFonts w:ascii="Calibri" w:hAnsi="Calibri"/>
      <w:sz w:val="22"/>
      <w:szCs w:val="24"/>
    </w:rPr>
  </w:style>
  <w:style w:type="paragraph" w:customStyle="1" w:styleId="BulletedRARMP">
    <w:name w:val="Bulleted RARMP"/>
    <w:basedOn w:val="Normal"/>
    <w:link w:val="BulletedRARMPCharChar"/>
    <w:rsid w:val="00925FE4"/>
    <w:pPr>
      <w:numPr>
        <w:numId w:val="1"/>
      </w:numPr>
      <w:spacing w:after="60"/>
    </w:pPr>
    <w:rPr>
      <w:lang w:eastAsia="en-AU"/>
    </w:rPr>
  </w:style>
  <w:style w:type="character" w:customStyle="1" w:styleId="BulletedRARMPCharChar">
    <w:name w:val="Bulleted RARMP Char Char"/>
    <w:link w:val="BulletedRARMP"/>
    <w:rsid w:val="00925FE4"/>
    <w:rPr>
      <w:rFonts w:ascii="Calibri" w:hAnsi="Calibri"/>
      <w:sz w:val="22"/>
      <w:szCs w:val="24"/>
    </w:rPr>
  </w:style>
  <w:style w:type="paragraph" w:styleId="Caption">
    <w:name w:val="caption"/>
    <w:basedOn w:val="Normal"/>
    <w:next w:val="Normal"/>
    <w:autoRedefine/>
    <w:qFormat/>
    <w:rsid w:val="00297E86"/>
    <w:pPr>
      <w:tabs>
        <w:tab w:val="left" w:pos="851"/>
      </w:tabs>
      <w:spacing w:before="240" w:after="120"/>
      <w:ind w:firstLine="720"/>
    </w:pPr>
    <w:rPr>
      <w:rFonts w:cs="Arial"/>
      <w:bCs/>
      <w:szCs w:val="20"/>
      <w:lang w:eastAsia="en-AU"/>
    </w:rPr>
  </w:style>
  <w:style w:type="paragraph" w:styleId="FootnoteText">
    <w:name w:val="footnote text"/>
    <w:basedOn w:val="Normal"/>
    <w:link w:val="FootnoteTextChar"/>
    <w:rsid w:val="00925FE4"/>
    <w:rPr>
      <w:sz w:val="20"/>
      <w:szCs w:val="20"/>
      <w:lang w:eastAsia="en-AU"/>
    </w:rPr>
  </w:style>
  <w:style w:type="character" w:customStyle="1" w:styleId="FootnoteTextChar">
    <w:name w:val="Footnote Text Char"/>
    <w:basedOn w:val="DefaultParagraphFont"/>
    <w:link w:val="FootnoteText"/>
    <w:rsid w:val="00925FE4"/>
    <w:rPr>
      <w:rFonts w:eastAsiaTheme="minorEastAsia"/>
    </w:rPr>
  </w:style>
  <w:style w:type="paragraph" w:customStyle="1" w:styleId="Events">
    <w:name w:val="Events"/>
    <w:basedOn w:val="Heading4"/>
    <w:link w:val="EventsCharChar"/>
    <w:rsid w:val="00925FE4"/>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925FE4"/>
    <w:rPr>
      <w:rFonts w:ascii="Arial" w:eastAsiaTheme="minorEastAsia" w:hAnsi="Arial" w:cs="Arial"/>
      <w:b/>
      <w:bCs/>
      <w:i/>
      <w:iCs/>
      <w:color w:val="000000"/>
      <w:sz w:val="22"/>
      <w:szCs w:val="22"/>
    </w:rPr>
  </w:style>
  <w:style w:type="paragraph" w:customStyle="1" w:styleId="RARMP">
    <w:name w:val="RARMP"/>
    <w:basedOn w:val="Heading1"/>
    <w:next w:val="Normal"/>
    <w:autoRedefine/>
    <w:rsid w:val="00925FE4"/>
    <w:pPr>
      <w:spacing w:after="120"/>
      <w:jc w:val="center"/>
    </w:pPr>
    <w:rPr>
      <w:rFonts w:ascii="Arial Bold" w:hAnsi="Arial Bold" w:cs="Arial (W1)"/>
      <w:bCs w:val="0"/>
      <w:kern w:val="32"/>
      <w:szCs w:val="36"/>
      <w:lang w:eastAsia="en-AU"/>
    </w:rPr>
  </w:style>
  <w:style w:type="paragraph" w:styleId="TOC1">
    <w:name w:val="toc 1"/>
    <w:basedOn w:val="Normal"/>
    <w:next w:val="Normal"/>
    <w:autoRedefine/>
    <w:uiPriority w:val="39"/>
    <w:rsid w:val="00925FE4"/>
    <w:pPr>
      <w:keepNext/>
      <w:tabs>
        <w:tab w:val="right" w:leader="dot" w:pos="9639"/>
      </w:tabs>
      <w:spacing w:before="120" w:after="120"/>
      <w:ind w:left="1247" w:hanging="1247"/>
    </w:pPr>
    <w:rPr>
      <w:b/>
      <w:bCs/>
      <w:caps/>
      <w:sz w:val="20"/>
      <w:szCs w:val="20"/>
      <w:lang w:eastAsia="en-AU"/>
    </w:rPr>
  </w:style>
  <w:style w:type="paragraph" w:styleId="TOC2">
    <w:name w:val="toc 2"/>
    <w:basedOn w:val="Normal"/>
    <w:next w:val="Normal"/>
    <w:autoRedefine/>
    <w:uiPriority w:val="39"/>
    <w:rsid w:val="00925FE4"/>
    <w:pPr>
      <w:tabs>
        <w:tab w:val="left" w:pos="1418"/>
        <w:tab w:val="right" w:leader="dot" w:pos="9628"/>
      </w:tabs>
      <w:ind w:left="1418" w:hanging="1134"/>
    </w:pPr>
    <w:rPr>
      <w:smallCaps/>
      <w:sz w:val="20"/>
      <w:szCs w:val="20"/>
      <w:lang w:eastAsia="en-AU"/>
    </w:rPr>
  </w:style>
  <w:style w:type="paragraph" w:styleId="TOC3">
    <w:name w:val="toc 3"/>
    <w:basedOn w:val="Normal"/>
    <w:next w:val="Normal"/>
    <w:autoRedefine/>
    <w:uiPriority w:val="39"/>
    <w:rsid w:val="00242984"/>
    <w:pPr>
      <w:tabs>
        <w:tab w:val="right" w:leader="dot" w:pos="9639"/>
      </w:tabs>
      <w:ind w:left="1406" w:hanging="924"/>
    </w:pPr>
    <w:rPr>
      <w:iCs/>
      <w:sz w:val="20"/>
      <w:szCs w:val="20"/>
      <w:lang w:eastAsia="en-AU"/>
    </w:rPr>
  </w:style>
  <w:style w:type="paragraph" w:styleId="TOC4">
    <w:name w:val="toc 4"/>
    <w:basedOn w:val="Normal"/>
    <w:next w:val="Normal"/>
    <w:autoRedefine/>
    <w:rsid w:val="00925FE4"/>
    <w:pPr>
      <w:ind w:left="720"/>
    </w:pPr>
    <w:rPr>
      <w:sz w:val="18"/>
      <w:szCs w:val="18"/>
      <w:lang w:eastAsia="en-AU"/>
    </w:rPr>
  </w:style>
  <w:style w:type="paragraph" w:styleId="TOC5">
    <w:name w:val="toc 5"/>
    <w:basedOn w:val="Normal"/>
    <w:next w:val="Normal"/>
    <w:autoRedefine/>
    <w:rsid w:val="00925FE4"/>
    <w:pPr>
      <w:ind w:left="960"/>
    </w:pPr>
    <w:rPr>
      <w:sz w:val="18"/>
      <w:szCs w:val="18"/>
      <w:lang w:eastAsia="en-AU"/>
    </w:rPr>
  </w:style>
  <w:style w:type="paragraph" w:styleId="TOC6">
    <w:name w:val="toc 6"/>
    <w:basedOn w:val="Normal"/>
    <w:next w:val="Normal"/>
    <w:autoRedefine/>
    <w:rsid w:val="00925FE4"/>
    <w:pPr>
      <w:ind w:left="1200"/>
    </w:pPr>
    <w:rPr>
      <w:sz w:val="18"/>
      <w:szCs w:val="18"/>
      <w:lang w:eastAsia="en-AU"/>
    </w:rPr>
  </w:style>
  <w:style w:type="paragraph" w:styleId="TOC7">
    <w:name w:val="toc 7"/>
    <w:basedOn w:val="Normal"/>
    <w:next w:val="Normal"/>
    <w:autoRedefine/>
    <w:rsid w:val="00925FE4"/>
    <w:pPr>
      <w:ind w:left="1440"/>
    </w:pPr>
    <w:rPr>
      <w:sz w:val="18"/>
      <w:szCs w:val="18"/>
      <w:lang w:eastAsia="en-AU"/>
    </w:rPr>
  </w:style>
  <w:style w:type="paragraph" w:styleId="TOC8">
    <w:name w:val="toc 8"/>
    <w:basedOn w:val="Normal"/>
    <w:next w:val="Normal"/>
    <w:autoRedefine/>
    <w:rsid w:val="00925FE4"/>
    <w:pPr>
      <w:ind w:left="1680"/>
    </w:pPr>
    <w:rPr>
      <w:sz w:val="18"/>
      <w:szCs w:val="18"/>
      <w:lang w:eastAsia="en-AU"/>
    </w:rPr>
  </w:style>
  <w:style w:type="paragraph" w:styleId="TOC9">
    <w:name w:val="toc 9"/>
    <w:basedOn w:val="Normal"/>
    <w:next w:val="Normal"/>
    <w:autoRedefine/>
    <w:rsid w:val="00925FE4"/>
    <w:pPr>
      <w:ind w:left="1920"/>
    </w:pPr>
    <w:rPr>
      <w:sz w:val="18"/>
      <w:szCs w:val="18"/>
      <w:lang w:eastAsia="en-AU"/>
    </w:rPr>
  </w:style>
  <w:style w:type="character" w:styleId="FootnoteReference">
    <w:name w:val="footnote reference"/>
    <w:rsid w:val="00925FE4"/>
    <w:rPr>
      <w:vertAlign w:val="superscript"/>
    </w:rPr>
  </w:style>
  <w:style w:type="character" w:styleId="Hyperlink">
    <w:name w:val="Hyperlink"/>
    <w:uiPriority w:val="99"/>
    <w:rsid w:val="00925FE4"/>
    <w:rPr>
      <w:color w:val="0000FF"/>
      <w:u w:val="single"/>
    </w:rPr>
  </w:style>
  <w:style w:type="paragraph" w:styleId="NormalWeb">
    <w:name w:val="Normal (Web)"/>
    <w:basedOn w:val="Normal"/>
    <w:uiPriority w:val="99"/>
    <w:rsid w:val="00925FE4"/>
    <w:rPr>
      <w:lang w:eastAsia="en-AU"/>
    </w:rPr>
  </w:style>
  <w:style w:type="paragraph" w:styleId="Header">
    <w:name w:val="header"/>
    <w:basedOn w:val="Normal"/>
    <w:link w:val="HeaderChar"/>
    <w:uiPriority w:val="99"/>
    <w:rsid w:val="00925FE4"/>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925FE4"/>
    <w:rPr>
      <w:rFonts w:ascii="Comic Sans MS" w:eastAsiaTheme="minorEastAsia" w:hAnsi="Comic Sans MS"/>
      <w:sz w:val="16"/>
      <w:szCs w:val="24"/>
    </w:rPr>
  </w:style>
  <w:style w:type="paragraph" w:styleId="Footer">
    <w:name w:val="footer"/>
    <w:basedOn w:val="Normal"/>
    <w:link w:val="FooterChar"/>
    <w:uiPriority w:val="99"/>
    <w:rsid w:val="00925FE4"/>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925FE4"/>
    <w:rPr>
      <w:rFonts w:ascii="Comic Sans MS" w:eastAsiaTheme="minorEastAsia" w:hAnsi="Comic Sans MS"/>
      <w:sz w:val="16"/>
      <w:szCs w:val="24"/>
    </w:rPr>
  </w:style>
  <w:style w:type="paragraph" w:styleId="DocumentMap">
    <w:name w:val="Document Map"/>
    <w:basedOn w:val="Normal"/>
    <w:link w:val="DocumentMapChar"/>
    <w:rsid w:val="00925FE4"/>
    <w:pPr>
      <w:shd w:val="clear" w:color="auto" w:fill="000080"/>
    </w:pPr>
    <w:rPr>
      <w:rFonts w:ascii="Tahoma" w:hAnsi="Tahoma" w:cs="Tahoma"/>
      <w:sz w:val="20"/>
      <w:szCs w:val="20"/>
      <w:lang w:eastAsia="en-AU"/>
    </w:rPr>
  </w:style>
  <w:style w:type="character" w:customStyle="1" w:styleId="DocumentMapChar">
    <w:name w:val="Document Map Char"/>
    <w:basedOn w:val="DefaultParagraphFont"/>
    <w:link w:val="DocumentMap"/>
    <w:rsid w:val="00925FE4"/>
    <w:rPr>
      <w:rFonts w:ascii="Tahoma" w:eastAsiaTheme="minorEastAsia" w:hAnsi="Tahoma" w:cs="Tahoma"/>
      <w:shd w:val="clear" w:color="auto" w:fill="000080"/>
    </w:rPr>
  </w:style>
  <w:style w:type="paragraph" w:styleId="CommentText">
    <w:name w:val="annotation text"/>
    <w:basedOn w:val="Normal"/>
    <w:link w:val="CommentTextChar"/>
    <w:uiPriority w:val="99"/>
    <w:rsid w:val="00925FE4"/>
    <w:rPr>
      <w:sz w:val="20"/>
      <w:szCs w:val="20"/>
      <w:lang w:eastAsia="en-AU"/>
    </w:rPr>
  </w:style>
  <w:style w:type="character" w:customStyle="1" w:styleId="CommentTextChar">
    <w:name w:val="Comment Text Char"/>
    <w:basedOn w:val="DefaultParagraphFont"/>
    <w:link w:val="CommentText"/>
    <w:uiPriority w:val="99"/>
    <w:rsid w:val="00925FE4"/>
    <w:rPr>
      <w:rFonts w:eastAsiaTheme="minorEastAsia"/>
    </w:rPr>
  </w:style>
  <w:style w:type="paragraph" w:customStyle="1" w:styleId="table">
    <w:name w:val="table"/>
    <w:basedOn w:val="Normal"/>
    <w:link w:val="tableChar"/>
    <w:autoRedefine/>
    <w:rsid w:val="00DD36D9"/>
    <w:pPr>
      <w:keepNext/>
      <w:spacing w:before="120" w:after="120"/>
    </w:pPr>
    <w:rPr>
      <w:rFonts w:ascii="Arial" w:hAnsi="Arial" w:cs="Arial"/>
      <w:bCs/>
      <w:sz w:val="20"/>
      <w:szCs w:val="20"/>
      <w:lang w:eastAsia="en-AU"/>
    </w:rPr>
  </w:style>
  <w:style w:type="paragraph" w:customStyle="1" w:styleId="Paranonumbers">
    <w:name w:val="Para no numbers"/>
    <w:basedOn w:val="Normal"/>
    <w:link w:val="ParanonumbersChar"/>
    <w:rsid w:val="00925FE4"/>
    <w:pPr>
      <w:spacing w:before="120" w:after="120"/>
    </w:pPr>
    <w:rPr>
      <w:lang w:eastAsia="en-AU"/>
    </w:rPr>
  </w:style>
  <w:style w:type="character" w:customStyle="1" w:styleId="ParanonumbersChar">
    <w:name w:val="Para no numbers Char"/>
    <w:link w:val="Paranonumbers"/>
    <w:locked/>
    <w:rsid w:val="00925FE4"/>
    <w:rPr>
      <w:rFonts w:eastAsiaTheme="minorEastAsia"/>
      <w:sz w:val="24"/>
      <w:szCs w:val="24"/>
    </w:rPr>
  </w:style>
  <w:style w:type="paragraph" w:customStyle="1" w:styleId="tablebullets">
    <w:name w:val="table bullets"/>
    <w:basedOn w:val="Normal"/>
    <w:rsid w:val="00925FE4"/>
    <w:pPr>
      <w:numPr>
        <w:numId w:val="2"/>
      </w:numPr>
    </w:pPr>
    <w:rPr>
      <w:szCs w:val="20"/>
      <w:lang w:eastAsia="en-AU"/>
    </w:rPr>
  </w:style>
  <w:style w:type="table" w:styleId="TableGrid">
    <w:name w:val="Table Grid"/>
    <w:basedOn w:val="TableNormal"/>
    <w:rsid w:val="0092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autoRedefine/>
    <w:semiHidden/>
    <w:rsid w:val="00925FE4"/>
    <w:pPr>
      <w:keepNext/>
      <w:spacing w:before="60" w:after="60"/>
    </w:pPr>
    <w:rPr>
      <w:snapToGrid w:val="0"/>
      <w:szCs w:val="20"/>
    </w:rPr>
  </w:style>
  <w:style w:type="paragraph" w:customStyle="1" w:styleId="BlockTextPlain">
    <w:name w:val="Block Text Plain"/>
    <w:basedOn w:val="Normal"/>
    <w:semiHidden/>
    <w:rsid w:val="00925FE4"/>
    <w:pPr>
      <w:spacing w:before="120" w:after="120"/>
    </w:pPr>
  </w:style>
  <w:style w:type="character" w:styleId="PageNumber">
    <w:name w:val="page number"/>
    <w:basedOn w:val="DefaultParagraphFont"/>
    <w:rsid w:val="00925FE4"/>
  </w:style>
  <w:style w:type="character" w:customStyle="1" w:styleId="tableChar">
    <w:name w:val="table Char"/>
    <w:link w:val="table"/>
    <w:rsid w:val="00925FE4"/>
    <w:rPr>
      <w:rFonts w:ascii="Arial" w:eastAsiaTheme="minorEastAsia" w:hAnsi="Arial" w:cs="Arial"/>
      <w:bCs/>
    </w:rPr>
  </w:style>
  <w:style w:type="paragraph" w:customStyle="1" w:styleId="Para0">
    <w:name w:val="Para"/>
    <w:basedOn w:val="Normal"/>
    <w:link w:val="ParaCharChar"/>
    <w:rsid w:val="00925FE4"/>
    <w:pPr>
      <w:tabs>
        <w:tab w:val="num" w:pos="567"/>
        <w:tab w:val="num" w:pos="1021"/>
      </w:tabs>
      <w:spacing w:before="120" w:after="120"/>
      <w:ind w:left="1021" w:hanging="1021"/>
    </w:pPr>
    <w:rPr>
      <w:lang w:eastAsia="en-AU"/>
    </w:rPr>
  </w:style>
  <w:style w:type="character" w:customStyle="1" w:styleId="ParaCharChar">
    <w:name w:val="Para Char Char"/>
    <w:link w:val="Para0"/>
    <w:locked/>
    <w:rsid w:val="00925FE4"/>
    <w:rPr>
      <w:rFonts w:eastAsiaTheme="minorEastAsia"/>
      <w:sz w:val="24"/>
      <w:szCs w:val="24"/>
    </w:rPr>
  </w:style>
  <w:style w:type="paragraph" w:styleId="ListBullet2">
    <w:name w:val="List Bullet 2"/>
    <w:basedOn w:val="Normal"/>
    <w:rsid w:val="00925FE4"/>
    <w:pPr>
      <w:numPr>
        <w:numId w:val="3"/>
      </w:numPr>
      <w:spacing w:before="120"/>
    </w:pPr>
    <w:rPr>
      <w:lang w:eastAsia="en-AU"/>
    </w:rPr>
  </w:style>
  <w:style w:type="paragraph" w:customStyle="1" w:styleId="Tabletext">
    <w:name w:val="Table text"/>
    <w:basedOn w:val="Normal"/>
    <w:rsid w:val="00925FE4"/>
    <w:pPr>
      <w:spacing w:before="60" w:after="60"/>
    </w:pPr>
    <w:rPr>
      <w:rFonts w:ascii="Arial Narrow" w:hAnsi="Arial Narrow" w:cs="Arial Narrow"/>
      <w:sz w:val="20"/>
      <w:szCs w:val="20"/>
      <w:lang w:eastAsia="en-AU"/>
    </w:rPr>
  </w:style>
  <w:style w:type="paragraph" w:customStyle="1" w:styleId="Char">
    <w:name w:val="Char"/>
    <w:basedOn w:val="Normal"/>
    <w:semiHidden/>
    <w:rsid w:val="00925FE4"/>
    <w:rPr>
      <w:rFonts w:ascii="Arial" w:hAnsi="Arial" w:cs="Arial"/>
      <w:szCs w:val="22"/>
    </w:rPr>
  </w:style>
  <w:style w:type="paragraph" w:customStyle="1" w:styleId="List1">
    <w:name w:val="List1"/>
    <w:basedOn w:val="Normal"/>
    <w:rsid w:val="00925FE4"/>
    <w:pPr>
      <w:tabs>
        <w:tab w:val="left" w:pos="3686"/>
        <w:tab w:val="left" w:pos="8364"/>
        <w:tab w:val="right" w:leader="dot" w:pos="9356"/>
      </w:tabs>
      <w:spacing w:before="60" w:line="200" w:lineRule="exact"/>
    </w:pPr>
    <w:rPr>
      <w:szCs w:val="22"/>
      <w:lang w:eastAsia="en-AU"/>
    </w:rPr>
  </w:style>
  <w:style w:type="table" w:customStyle="1" w:styleId="RARMPtable">
    <w:name w:val="RARMP table"/>
    <w:basedOn w:val="TableNormal"/>
    <w:rsid w:val="00925FE4"/>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numberedpara">
    <w:name w:val="numbered para"/>
    <w:basedOn w:val="PARA"/>
    <w:rsid w:val="00925FE4"/>
    <w:pPr>
      <w:keepNext w:val="0"/>
      <w:numPr>
        <w:numId w:val="5"/>
      </w:numPr>
      <w:spacing w:before="120" w:after="120"/>
    </w:pPr>
    <w:rPr>
      <w:snapToGrid/>
      <w:szCs w:val="24"/>
      <w:lang w:eastAsia="en-AU"/>
    </w:rPr>
  </w:style>
  <w:style w:type="paragraph" w:customStyle="1" w:styleId="bulletedRARMP0">
    <w:name w:val="bulleted RARMP"/>
    <w:basedOn w:val="PARA"/>
    <w:rsid w:val="00925FE4"/>
    <w:pPr>
      <w:keepNext w:val="0"/>
      <w:numPr>
        <w:numId w:val="6"/>
      </w:numPr>
    </w:pPr>
    <w:rPr>
      <w:snapToGrid/>
      <w:szCs w:val="24"/>
      <w:lang w:eastAsia="en-AU"/>
    </w:rPr>
  </w:style>
  <w:style w:type="paragraph" w:customStyle="1" w:styleId="Licencebullets">
    <w:name w:val="Licence bullets"/>
    <w:basedOn w:val="Paranonumbers"/>
    <w:rsid w:val="00925FE4"/>
    <w:pPr>
      <w:numPr>
        <w:numId w:val="7"/>
      </w:numPr>
      <w:tabs>
        <w:tab w:val="clear" w:pos="737"/>
        <w:tab w:val="num" w:pos="360"/>
      </w:tabs>
      <w:ind w:left="0" w:firstLine="0"/>
    </w:pPr>
  </w:style>
  <w:style w:type="numbering" w:styleId="ArticleSection">
    <w:name w:val="Outline List 3"/>
    <w:basedOn w:val="NoList"/>
    <w:rsid w:val="00925FE4"/>
    <w:pPr>
      <w:numPr>
        <w:numId w:val="8"/>
      </w:numPr>
    </w:pPr>
  </w:style>
  <w:style w:type="paragraph" w:styleId="ListBullet3">
    <w:name w:val="List Bullet 3"/>
    <w:basedOn w:val="Normal"/>
    <w:rsid w:val="00925FE4"/>
    <w:pPr>
      <w:tabs>
        <w:tab w:val="num" w:pos="926"/>
      </w:tabs>
      <w:suppressAutoHyphens/>
      <w:ind w:left="926" w:hanging="360"/>
    </w:pPr>
    <w:rPr>
      <w:lang w:val="en-US" w:eastAsia="ar-SA"/>
    </w:rPr>
  </w:style>
  <w:style w:type="paragraph" w:customStyle="1" w:styleId="CharChar1Char">
    <w:name w:val="Char Char1 Char"/>
    <w:basedOn w:val="Normal"/>
    <w:uiPriority w:val="99"/>
    <w:semiHidden/>
    <w:rsid w:val="00925FE4"/>
    <w:rPr>
      <w:rFonts w:ascii="Arial" w:hAnsi="Arial" w:cs="Arial"/>
      <w:szCs w:val="22"/>
    </w:rPr>
  </w:style>
  <w:style w:type="paragraph" w:styleId="Revision">
    <w:name w:val="Revision"/>
    <w:hidden/>
    <w:uiPriority w:val="99"/>
    <w:semiHidden/>
    <w:rsid w:val="00925FE4"/>
    <w:rPr>
      <w:sz w:val="24"/>
      <w:szCs w:val="24"/>
    </w:rPr>
  </w:style>
  <w:style w:type="paragraph" w:customStyle="1" w:styleId="bulletedRARMP2">
    <w:name w:val="bulleted RARMP2"/>
    <w:basedOn w:val="Normal"/>
    <w:rsid w:val="00ED538A"/>
    <w:pPr>
      <w:tabs>
        <w:tab w:val="num" w:pos="720"/>
      </w:tabs>
      <w:spacing w:before="60" w:after="60"/>
      <w:ind w:left="720" w:hanging="360"/>
    </w:pPr>
    <w:rPr>
      <w:lang w:eastAsia="en-AU"/>
    </w:rPr>
  </w:style>
  <w:style w:type="paragraph" w:customStyle="1" w:styleId="bulletlevel2">
    <w:name w:val="bullet level 2"/>
    <w:basedOn w:val="Normal"/>
    <w:rsid w:val="001A0CE0"/>
    <w:pPr>
      <w:numPr>
        <w:numId w:val="30"/>
      </w:numPr>
      <w:spacing w:before="120" w:after="120" w:line="280" w:lineRule="atLeast"/>
    </w:pPr>
    <w:rPr>
      <w:szCs w:val="20"/>
      <w:lang w:val="en-US"/>
    </w:rPr>
  </w:style>
  <w:style w:type="table" w:styleId="TableTheme">
    <w:name w:val="Table Theme"/>
    <w:basedOn w:val="TableNormal"/>
    <w:rsid w:val="00F46D1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
    <w:name w:val="Table Grid1"/>
    <w:basedOn w:val="TableNormal"/>
    <w:next w:val="TableGrid"/>
    <w:rsid w:val="0020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E176CF"/>
    <w:pPr>
      <w:numPr>
        <w:numId w:val="41"/>
      </w:numPr>
      <w:spacing w:after="120"/>
    </w:pPr>
    <w:rPr>
      <w:bCs w:val="0"/>
      <w:szCs w:val="36"/>
      <w:lang w:eastAsia="en-AU"/>
    </w:rPr>
  </w:style>
  <w:style w:type="paragraph" w:customStyle="1" w:styleId="Style2">
    <w:name w:val="Style2"/>
    <w:basedOn w:val="Heading2"/>
    <w:link w:val="Style2Char"/>
    <w:qFormat/>
    <w:rsid w:val="007B5F32"/>
    <w:pPr>
      <w:numPr>
        <w:ilvl w:val="1"/>
        <w:numId w:val="41"/>
      </w:numPr>
      <w:tabs>
        <w:tab w:val="left" w:pos="1440"/>
      </w:tabs>
      <w:spacing w:after="120"/>
    </w:pPr>
    <w:rPr>
      <w:bCs w:val="0"/>
      <w:i w:val="0"/>
      <w:iCs w:val="0"/>
      <w:lang w:eastAsia="en-AU"/>
    </w:rPr>
  </w:style>
  <w:style w:type="character" w:customStyle="1" w:styleId="Style1Char">
    <w:name w:val="Style1 Char"/>
    <w:basedOn w:val="DefaultParagraphFont"/>
    <w:link w:val="Style1"/>
    <w:rsid w:val="00E176CF"/>
    <w:rPr>
      <w:rFonts w:ascii="Calibri" w:hAnsi="Calibri" w:cs="Arial"/>
      <w:b/>
      <w:kern w:val="28"/>
      <w:sz w:val="36"/>
      <w:szCs w:val="36"/>
    </w:rPr>
  </w:style>
  <w:style w:type="paragraph" w:customStyle="1" w:styleId="Style3">
    <w:name w:val="Style3"/>
    <w:basedOn w:val="Heading3"/>
    <w:link w:val="Style3Char"/>
    <w:autoRedefine/>
    <w:qFormat/>
    <w:rsid w:val="00805B60"/>
    <w:pPr>
      <w:numPr>
        <w:ilvl w:val="2"/>
        <w:numId w:val="41"/>
      </w:numPr>
      <w:tabs>
        <w:tab w:val="left" w:pos="567"/>
      </w:tabs>
      <w:spacing w:after="120"/>
    </w:pPr>
    <w:rPr>
      <w:rFonts w:ascii="Calibri" w:hAnsi="Calibri"/>
      <w:b/>
      <w:bCs w:val="0"/>
      <w:sz w:val="24"/>
      <w:lang w:eastAsia="en-AU"/>
    </w:rPr>
  </w:style>
  <w:style w:type="character" w:customStyle="1" w:styleId="Style2Char">
    <w:name w:val="Style2 Char"/>
    <w:basedOn w:val="DefaultParagraphFont"/>
    <w:link w:val="Style2"/>
    <w:rsid w:val="007B5F32"/>
    <w:rPr>
      <w:rFonts w:ascii="Calibri" w:hAnsi="Calibri" w:cs="Arial"/>
      <w:b/>
      <w:sz w:val="28"/>
      <w:szCs w:val="28"/>
    </w:rPr>
  </w:style>
  <w:style w:type="character" w:customStyle="1" w:styleId="Style3Char">
    <w:name w:val="Style3 Char"/>
    <w:basedOn w:val="DefaultParagraphFont"/>
    <w:link w:val="Style3"/>
    <w:rsid w:val="00805B60"/>
    <w:rPr>
      <w:rFonts w:ascii="Calibri" w:hAnsi="Calibri" w:cs="Arial"/>
      <w:b/>
      <w:sz w:val="24"/>
      <w:szCs w:val="26"/>
    </w:rPr>
  </w:style>
  <w:style w:type="paragraph" w:customStyle="1" w:styleId="Default">
    <w:name w:val="Default"/>
    <w:rsid w:val="00DD36D9"/>
    <w:pPr>
      <w:autoSpaceDE w:val="0"/>
      <w:autoSpaceDN w:val="0"/>
      <w:adjustRightInd w:val="0"/>
    </w:pPr>
    <w:rPr>
      <w:rFonts w:ascii="Calibri" w:hAnsi="Calibri"/>
      <w:color w:val="000000"/>
      <w:sz w:val="22"/>
      <w:szCs w:val="24"/>
    </w:rPr>
  </w:style>
  <w:style w:type="character" w:styleId="FollowedHyperlink">
    <w:name w:val="FollowedHyperlink"/>
    <w:basedOn w:val="DefaultParagraphFont"/>
    <w:rsid w:val="00B06A37"/>
    <w:rPr>
      <w:color w:val="800080" w:themeColor="followedHyperlink"/>
      <w:u w:val="single"/>
    </w:rPr>
  </w:style>
  <w:style w:type="character" w:styleId="CommentReference">
    <w:name w:val="annotation reference"/>
    <w:basedOn w:val="DefaultParagraphFont"/>
    <w:uiPriority w:val="99"/>
    <w:rsid w:val="00770470"/>
    <w:rPr>
      <w:sz w:val="16"/>
      <w:szCs w:val="16"/>
    </w:rPr>
  </w:style>
  <w:style w:type="paragraph" w:styleId="CommentSubject">
    <w:name w:val="annotation subject"/>
    <w:basedOn w:val="CommentText"/>
    <w:next w:val="CommentText"/>
    <w:link w:val="CommentSubjectChar"/>
    <w:rsid w:val="00770470"/>
    <w:rPr>
      <w:b/>
      <w:bCs/>
      <w:lang w:eastAsia="en-US"/>
    </w:rPr>
  </w:style>
  <w:style w:type="character" w:customStyle="1" w:styleId="CommentSubjectChar">
    <w:name w:val="Comment Subject Char"/>
    <w:basedOn w:val="CommentTextChar"/>
    <w:link w:val="CommentSubject"/>
    <w:rsid w:val="00770470"/>
    <w:rPr>
      <w:rFonts w:ascii="Calibri" w:eastAsiaTheme="minorEastAsia" w:hAnsi="Calibri"/>
      <w:b/>
      <w:bCs/>
      <w:lang w:eastAsia="en-US"/>
    </w:rPr>
  </w:style>
  <w:style w:type="paragraph" w:customStyle="1" w:styleId="RIGHTLIST">
    <w:name w:val="RIGHTLIST"/>
    <w:basedOn w:val="Normal"/>
    <w:rsid w:val="00050F34"/>
    <w:pPr>
      <w:keepNext/>
      <w:tabs>
        <w:tab w:val="right" w:leader="dot" w:pos="9356"/>
      </w:tabs>
      <w:spacing w:before="80" w:after="40"/>
    </w:pPr>
    <w:rPr>
      <w:rFonts w:ascii="Times New Roman" w:eastAsia="Times New Roman" w:hAnsi="Times New Roman"/>
      <w:szCs w:val="22"/>
      <w:lang w:eastAsia="en-AU"/>
    </w:rPr>
  </w:style>
  <w:style w:type="paragraph" w:customStyle="1" w:styleId="Style5">
    <w:name w:val="Style5"/>
    <w:basedOn w:val="Heading3"/>
    <w:link w:val="Style5Char"/>
    <w:qFormat/>
    <w:rsid w:val="00542FCB"/>
    <w:rPr>
      <w:rFonts w:ascii="Calibri" w:hAnsi="Calibri"/>
      <w:b/>
      <w:i/>
      <w:lang w:eastAsia="en-AU"/>
    </w:rPr>
  </w:style>
  <w:style w:type="character" w:customStyle="1" w:styleId="Style5Char">
    <w:name w:val="Style5 Char"/>
    <w:basedOn w:val="Heading3Char"/>
    <w:link w:val="Style5"/>
    <w:rsid w:val="00542FCB"/>
    <w:rPr>
      <w:rFonts w:ascii="Calibri" w:hAnsi="Calibri" w:cs="Arial"/>
      <w:b/>
      <w:bCs/>
      <w:i/>
      <w:sz w:val="22"/>
      <w:szCs w:val="26"/>
      <w:lang w:eastAsia="en-US"/>
    </w:rPr>
  </w:style>
  <w:style w:type="paragraph" w:customStyle="1" w:styleId="EndNoteBibliographyTitle">
    <w:name w:val="EndNote Bibliography Title"/>
    <w:basedOn w:val="Normal"/>
    <w:link w:val="EndNoteBibliographyTitleChar"/>
    <w:rsid w:val="00347863"/>
    <w:pPr>
      <w:jc w:val="center"/>
    </w:pPr>
    <w:rPr>
      <w:noProof/>
      <w:lang w:val="en-US"/>
    </w:rPr>
  </w:style>
  <w:style w:type="character" w:customStyle="1" w:styleId="EndNoteBibliographyTitleChar">
    <w:name w:val="EndNote Bibliography Title Char"/>
    <w:basedOn w:val="1ParaChar"/>
    <w:link w:val="EndNoteBibliographyTitle"/>
    <w:rsid w:val="00347863"/>
    <w:rPr>
      <w:rFonts w:ascii="Calibri" w:hAnsi="Calibri"/>
      <w:noProof/>
      <w:sz w:val="22"/>
      <w:szCs w:val="24"/>
      <w:lang w:val="en-US" w:eastAsia="en-US"/>
    </w:rPr>
  </w:style>
  <w:style w:type="paragraph" w:customStyle="1" w:styleId="EndNoteBibliography">
    <w:name w:val="EndNote Bibliography"/>
    <w:basedOn w:val="Normal"/>
    <w:link w:val="EndNoteBibliographyChar"/>
    <w:rsid w:val="00347863"/>
    <w:rPr>
      <w:noProof/>
      <w:lang w:val="en-US"/>
    </w:rPr>
  </w:style>
  <w:style w:type="character" w:customStyle="1" w:styleId="EndNoteBibliographyChar">
    <w:name w:val="EndNote Bibliography Char"/>
    <w:basedOn w:val="1ParaChar"/>
    <w:link w:val="EndNoteBibliography"/>
    <w:rsid w:val="00347863"/>
    <w:rPr>
      <w:rFonts w:ascii="Calibri" w:hAnsi="Calibri"/>
      <w:noProof/>
      <w:sz w:val="22"/>
      <w:szCs w:val="24"/>
      <w:lang w:val="en-US" w:eastAsia="en-US"/>
    </w:rPr>
  </w:style>
  <w:style w:type="character" w:customStyle="1" w:styleId="RARMPnumberedparagraphsChar">
    <w:name w:val="RARMP numbered paragraphs Char"/>
    <w:basedOn w:val="DefaultParagraphFont"/>
    <w:link w:val="RARMPnumberedparagraphs"/>
    <w:locked/>
    <w:rsid w:val="00C51634"/>
    <w:rPr>
      <w:rFonts w:ascii="Calibri" w:hAnsi="Calibri"/>
    </w:rPr>
  </w:style>
  <w:style w:type="paragraph" w:customStyle="1" w:styleId="RARMPnumberedparagraphs">
    <w:name w:val="RARMP numbered paragraphs"/>
    <w:basedOn w:val="Normal"/>
    <w:link w:val="RARMPnumberedparagraphsChar"/>
    <w:rsid w:val="00C51634"/>
    <w:pPr>
      <w:numPr>
        <w:numId w:val="46"/>
      </w:numPr>
      <w:spacing w:before="120" w:after="120"/>
      <w:ind w:left="0" w:firstLine="0"/>
    </w:pPr>
    <w:rPr>
      <w:sz w:val="20"/>
      <w:szCs w:val="20"/>
      <w:lang w:eastAsia="en-AU"/>
    </w:rPr>
  </w:style>
  <w:style w:type="paragraph" w:customStyle="1" w:styleId="RARMPPara">
    <w:name w:val="RARMP Para"/>
    <w:basedOn w:val="Normal"/>
    <w:qFormat/>
    <w:rsid w:val="00A93743"/>
    <w:pPr>
      <w:numPr>
        <w:numId w:val="47"/>
      </w:numPr>
      <w:tabs>
        <w:tab w:val="left" w:pos="567"/>
      </w:tabs>
      <w:spacing w:before="120" w:after="120"/>
      <w:ind w:left="0" w:firstLine="0"/>
    </w:pPr>
    <w:rPr>
      <w:rFonts w:asciiTheme="minorHAnsi" w:eastAsia="Times New Roman" w:hAnsiTheme="minorHAnsi"/>
    </w:rPr>
  </w:style>
  <w:style w:type="paragraph" w:customStyle="1" w:styleId="tabletext0">
    <w:name w:val="table text"/>
    <w:basedOn w:val="Normal"/>
    <w:link w:val="tabletextChar"/>
    <w:uiPriority w:val="2"/>
    <w:qFormat/>
    <w:rsid w:val="00CA33E3"/>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0"/>
    <w:uiPriority w:val="2"/>
    <w:rsid w:val="00CA33E3"/>
    <w:rPr>
      <w:rFonts w:ascii="Arial Narrow" w:eastAsiaTheme="minorHAnsi" w:hAnsi="Arial Narrow" w:cstheme="minorBidi"/>
      <w:szCs w:val="24"/>
    </w:rPr>
  </w:style>
  <w:style w:type="paragraph" w:customStyle="1" w:styleId="1RARMP">
    <w:name w:val="1 RARMP"/>
    <w:basedOn w:val="Normal"/>
    <w:rsid w:val="00482EA4"/>
    <w:pPr>
      <w:tabs>
        <w:tab w:val="num" w:pos="284"/>
        <w:tab w:val="left" w:pos="1985"/>
      </w:tabs>
      <w:spacing w:before="120" w:after="120"/>
      <w:outlineLvl w:val="0"/>
    </w:pPr>
    <w:rPr>
      <w:rFonts w:eastAsia="Times New Roman" w:cs="Arial"/>
      <w:b/>
      <w:bCs/>
      <w:sz w:val="36"/>
      <w:szCs w:val="36"/>
      <w:lang w:eastAsia="en-AU"/>
    </w:rPr>
  </w:style>
  <w:style w:type="paragraph" w:customStyle="1" w:styleId="2RARMP">
    <w:name w:val="2 RARMP"/>
    <w:basedOn w:val="Normal"/>
    <w:autoRedefine/>
    <w:rsid w:val="00482EA4"/>
    <w:pPr>
      <w:keepNext/>
      <w:tabs>
        <w:tab w:val="num" w:pos="2241"/>
      </w:tabs>
      <w:spacing w:before="240" w:after="120"/>
      <w:ind w:left="1531" w:hanging="1531"/>
      <w:outlineLvl w:val="1"/>
    </w:pPr>
    <w:rPr>
      <w:rFonts w:eastAsia="Times New Roman" w:cs="Arial"/>
      <w:b/>
      <w:bCs/>
      <w:iCs/>
      <w:sz w:val="28"/>
      <w:szCs w:val="28"/>
      <w:lang w:eastAsia="en-AU"/>
    </w:rPr>
  </w:style>
  <w:style w:type="paragraph" w:customStyle="1" w:styleId="3RARMP">
    <w:name w:val="3 RARMP"/>
    <w:basedOn w:val="Normal"/>
    <w:rsid w:val="00482EA4"/>
    <w:pPr>
      <w:keepNext/>
      <w:tabs>
        <w:tab w:val="num" w:pos="284"/>
      </w:tabs>
      <w:spacing w:before="120" w:after="120"/>
      <w:outlineLvl w:val="2"/>
    </w:pPr>
    <w:rPr>
      <w:rFonts w:eastAsia="Times New Roman" w:cs="Arial"/>
      <w:b/>
      <w:bCs/>
      <w:sz w:val="24"/>
      <w:lang w:eastAsia="en-AU"/>
    </w:rPr>
  </w:style>
  <w:style w:type="paragraph" w:customStyle="1" w:styleId="4RARMP">
    <w:name w:val="4 RARMP"/>
    <w:basedOn w:val="Normal"/>
    <w:rsid w:val="00482EA4"/>
    <w:pPr>
      <w:keepNext/>
      <w:keepLines/>
      <w:tabs>
        <w:tab w:val="left" w:pos="1134"/>
        <w:tab w:val="num" w:pos="1986"/>
      </w:tabs>
      <w:spacing w:before="120" w:after="120"/>
      <w:outlineLvl w:val="3"/>
    </w:pPr>
    <w:rPr>
      <w:rFonts w:asciiTheme="minorHAnsi" w:eastAsia="Times New Roman" w:hAnsiTheme="minorHAnsi" w:cs="Arial"/>
      <w:b/>
      <w:bCs/>
      <w:i/>
      <w:iCs/>
      <w:szCs w:val="22"/>
      <w:lang w:eastAsia="en-AU"/>
    </w:rPr>
  </w:style>
  <w:style w:type="character" w:styleId="BookTitle">
    <w:name w:val="Book Title"/>
    <w:basedOn w:val="DefaultParagraphFont"/>
    <w:uiPriority w:val="33"/>
    <w:qFormat/>
    <w:rsid w:val="00CB75A5"/>
    <w:rPr>
      <w:b/>
      <w:bCs/>
      <w:smallCaps/>
      <w:spacing w:val="5"/>
    </w:rPr>
  </w:style>
  <w:style w:type="paragraph" w:styleId="PlainText">
    <w:name w:val="Plain Text"/>
    <w:basedOn w:val="Normal"/>
    <w:link w:val="PlainTextChar"/>
    <w:uiPriority w:val="99"/>
    <w:unhideWhenUsed/>
    <w:rsid w:val="00A94255"/>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A94255"/>
    <w:rPr>
      <w:rFonts w:ascii="Arial" w:eastAsiaTheme="minorHAnsi" w:hAnsi="Arial" w:cs="Consolas"/>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862">
      <w:bodyDiv w:val="1"/>
      <w:marLeft w:val="0"/>
      <w:marRight w:val="0"/>
      <w:marTop w:val="0"/>
      <w:marBottom w:val="0"/>
      <w:divBdr>
        <w:top w:val="none" w:sz="0" w:space="0" w:color="auto"/>
        <w:left w:val="none" w:sz="0" w:space="0" w:color="auto"/>
        <w:bottom w:val="none" w:sz="0" w:space="0" w:color="auto"/>
        <w:right w:val="none" w:sz="0" w:space="0" w:color="auto"/>
      </w:divBdr>
    </w:div>
    <w:div w:id="242421927">
      <w:bodyDiv w:val="1"/>
      <w:marLeft w:val="0"/>
      <w:marRight w:val="0"/>
      <w:marTop w:val="0"/>
      <w:marBottom w:val="0"/>
      <w:divBdr>
        <w:top w:val="none" w:sz="0" w:space="0" w:color="auto"/>
        <w:left w:val="none" w:sz="0" w:space="0" w:color="auto"/>
        <w:bottom w:val="none" w:sz="0" w:space="0" w:color="auto"/>
        <w:right w:val="none" w:sz="0" w:space="0" w:color="auto"/>
      </w:divBdr>
    </w:div>
    <w:div w:id="315455561">
      <w:bodyDiv w:val="1"/>
      <w:marLeft w:val="0"/>
      <w:marRight w:val="0"/>
      <w:marTop w:val="0"/>
      <w:marBottom w:val="0"/>
      <w:divBdr>
        <w:top w:val="none" w:sz="0" w:space="0" w:color="auto"/>
        <w:left w:val="none" w:sz="0" w:space="0" w:color="auto"/>
        <w:bottom w:val="none" w:sz="0" w:space="0" w:color="auto"/>
        <w:right w:val="none" w:sz="0" w:space="0" w:color="auto"/>
      </w:divBdr>
      <w:divsChild>
        <w:div w:id="91979035">
          <w:marLeft w:val="0"/>
          <w:marRight w:val="1"/>
          <w:marTop w:val="0"/>
          <w:marBottom w:val="0"/>
          <w:divBdr>
            <w:top w:val="none" w:sz="0" w:space="0" w:color="auto"/>
            <w:left w:val="none" w:sz="0" w:space="0" w:color="auto"/>
            <w:bottom w:val="none" w:sz="0" w:space="0" w:color="auto"/>
            <w:right w:val="none" w:sz="0" w:space="0" w:color="auto"/>
          </w:divBdr>
          <w:divsChild>
            <w:div w:id="159851923">
              <w:marLeft w:val="0"/>
              <w:marRight w:val="0"/>
              <w:marTop w:val="0"/>
              <w:marBottom w:val="0"/>
              <w:divBdr>
                <w:top w:val="none" w:sz="0" w:space="0" w:color="auto"/>
                <w:left w:val="none" w:sz="0" w:space="0" w:color="auto"/>
                <w:bottom w:val="none" w:sz="0" w:space="0" w:color="auto"/>
                <w:right w:val="none" w:sz="0" w:space="0" w:color="auto"/>
              </w:divBdr>
              <w:divsChild>
                <w:div w:id="828403423">
                  <w:marLeft w:val="0"/>
                  <w:marRight w:val="1"/>
                  <w:marTop w:val="0"/>
                  <w:marBottom w:val="0"/>
                  <w:divBdr>
                    <w:top w:val="none" w:sz="0" w:space="0" w:color="auto"/>
                    <w:left w:val="none" w:sz="0" w:space="0" w:color="auto"/>
                    <w:bottom w:val="none" w:sz="0" w:space="0" w:color="auto"/>
                    <w:right w:val="none" w:sz="0" w:space="0" w:color="auto"/>
                  </w:divBdr>
                  <w:divsChild>
                    <w:div w:id="711222967">
                      <w:marLeft w:val="0"/>
                      <w:marRight w:val="0"/>
                      <w:marTop w:val="0"/>
                      <w:marBottom w:val="0"/>
                      <w:divBdr>
                        <w:top w:val="none" w:sz="0" w:space="0" w:color="auto"/>
                        <w:left w:val="none" w:sz="0" w:space="0" w:color="auto"/>
                        <w:bottom w:val="none" w:sz="0" w:space="0" w:color="auto"/>
                        <w:right w:val="none" w:sz="0" w:space="0" w:color="auto"/>
                      </w:divBdr>
                      <w:divsChild>
                        <w:div w:id="2111703889">
                          <w:marLeft w:val="0"/>
                          <w:marRight w:val="0"/>
                          <w:marTop w:val="0"/>
                          <w:marBottom w:val="0"/>
                          <w:divBdr>
                            <w:top w:val="none" w:sz="0" w:space="0" w:color="auto"/>
                            <w:left w:val="none" w:sz="0" w:space="0" w:color="auto"/>
                            <w:bottom w:val="none" w:sz="0" w:space="0" w:color="auto"/>
                            <w:right w:val="none" w:sz="0" w:space="0" w:color="auto"/>
                          </w:divBdr>
                          <w:divsChild>
                            <w:div w:id="240526472">
                              <w:marLeft w:val="0"/>
                              <w:marRight w:val="0"/>
                              <w:marTop w:val="0"/>
                              <w:marBottom w:val="0"/>
                              <w:divBdr>
                                <w:top w:val="none" w:sz="0" w:space="0" w:color="auto"/>
                                <w:left w:val="none" w:sz="0" w:space="0" w:color="auto"/>
                                <w:bottom w:val="none" w:sz="0" w:space="0" w:color="auto"/>
                                <w:right w:val="none" w:sz="0" w:space="0" w:color="auto"/>
                              </w:divBdr>
                              <w:divsChild>
                                <w:div w:id="1084254746">
                                  <w:marLeft w:val="0"/>
                                  <w:marRight w:val="0"/>
                                  <w:marTop w:val="120"/>
                                  <w:marBottom w:val="0"/>
                                  <w:divBdr>
                                    <w:top w:val="none" w:sz="0" w:space="0" w:color="auto"/>
                                    <w:left w:val="none" w:sz="0" w:space="0" w:color="auto"/>
                                    <w:bottom w:val="none" w:sz="0" w:space="0" w:color="auto"/>
                                    <w:right w:val="none" w:sz="0" w:space="0" w:color="auto"/>
                                  </w:divBdr>
                                  <w:divsChild>
                                    <w:div w:id="1765371770">
                                      <w:marLeft w:val="0"/>
                                      <w:marRight w:val="0"/>
                                      <w:marTop w:val="0"/>
                                      <w:marBottom w:val="0"/>
                                      <w:divBdr>
                                        <w:top w:val="none" w:sz="0" w:space="0" w:color="auto"/>
                                        <w:left w:val="none" w:sz="0" w:space="0" w:color="auto"/>
                                        <w:bottom w:val="none" w:sz="0" w:space="0" w:color="auto"/>
                                        <w:right w:val="none" w:sz="0" w:space="0" w:color="auto"/>
                                      </w:divBdr>
                                      <w:divsChild>
                                        <w:div w:id="589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059937">
      <w:bodyDiv w:val="1"/>
      <w:marLeft w:val="0"/>
      <w:marRight w:val="0"/>
      <w:marTop w:val="0"/>
      <w:marBottom w:val="0"/>
      <w:divBdr>
        <w:top w:val="none" w:sz="0" w:space="0" w:color="auto"/>
        <w:left w:val="none" w:sz="0" w:space="0" w:color="auto"/>
        <w:bottom w:val="none" w:sz="0" w:space="0" w:color="auto"/>
        <w:right w:val="none" w:sz="0" w:space="0" w:color="auto"/>
      </w:divBdr>
    </w:div>
    <w:div w:id="1384325366">
      <w:bodyDiv w:val="1"/>
      <w:marLeft w:val="0"/>
      <w:marRight w:val="0"/>
      <w:marTop w:val="0"/>
      <w:marBottom w:val="0"/>
      <w:divBdr>
        <w:top w:val="none" w:sz="0" w:space="0" w:color="auto"/>
        <w:left w:val="none" w:sz="0" w:space="0" w:color="auto"/>
        <w:bottom w:val="none" w:sz="0" w:space="0" w:color="auto"/>
        <w:right w:val="none" w:sz="0" w:space="0" w:color="auto"/>
      </w:divBdr>
    </w:div>
    <w:div w:id="1439790715">
      <w:bodyDiv w:val="1"/>
      <w:marLeft w:val="0"/>
      <w:marRight w:val="0"/>
      <w:marTop w:val="0"/>
      <w:marBottom w:val="0"/>
      <w:divBdr>
        <w:top w:val="none" w:sz="0" w:space="0" w:color="auto"/>
        <w:left w:val="none" w:sz="0" w:space="0" w:color="auto"/>
        <w:bottom w:val="none" w:sz="0" w:space="0" w:color="auto"/>
        <w:right w:val="none" w:sz="0" w:space="0" w:color="auto"/>
      </w:divBdr>
    </w:div>
    <w:div w:id="1552771106">
      <w:bodyDiv w:val="1"/>
      <w:marLeft w:val="0"/>
      <w:marRight w:val="0"/>
      <w:marTop w:val="0"/>
      <w:marBottom w:val="0"/>
      <w:divBdr>
        <w:top w:val="none" w:sz="0" w:space="0" w:color="auto"/>
        <w:left w:val="none" w:sz="0" w:space="0" w:color="auto"/>
        <w:bottom w:val="none" w:sz="0" w:space="0" w:color="auto"/>
        <w:right w:val="none" w:sz="0" w:space="0" w:color="auto"/>
      </w:divBdr>
    </w:div>
    <w:div w:id="1751808055">
      <w:bodyDiv w:val="1"/>
      <w:marLeft w:val="0"/>
      <w:marRight w:val="0"/>
      <w:marTop w:val="0"/>
      <w:marBottom w:val="0"/>
      <w:divBdr>
        <w:top w:val="none" w:sz="0" w:space="0" w:color="auto"/>
        <w:left w:val="none" w:sz="0" w:space="0" w:color="auto"/>
        <w:bottom w:val="none" w:sz="0" w:space="0" w:color="auto"/>
        <w:right w:val="none" w:sz="0" w:space="0" w:color="auto"/>
      </w:divBdr>
    </w:div>
    <w:div w:id="19973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yperlink" Target="http://buffalolawncare.com.au/" TargetMode="External"/><Relationship Id="rId39" Type="http://schemas.openxmlformats.org/officeDocument/2006/relationships/hyperlink" Target="http://buffalolawncare.com.au/buffalo-grass-new-lawn/197-can-i-grow-buffalo-grass-from-seed.html" TargetMode="External"/><Relationship Id="rId21" Type="http://schemas.openxmlformats.org/officeDocument/2006/relationships/hyperlink" Target="http://www.isaaa.org/gmapprovaldatabase/" TargetMode="External"/><Relationship Id="rId34" Type="http://schemas.openxmlformats.org/officeDocument/2006/relationships/hyperlink" Target="http://www.ogtr.gov.au/internet/ogtr/publishing.nsf/Content/DIR108" TargetMode="External"/><Relationship Id="rId42" Type="http://schemas.openxmlformats.org/officeDocument/2006/relationships/hyperlink" Target="http://www.weedbusters.org.nz/weed-information/stenotaphrum-secundatum/59/" TargetMode="External"/><Relationship Id="rId47" Type="http://schemas.openxmlformats.org/officeDocument/2006/relationships/header" Target="header5.xml"/><Relationship Id="rId50" Type="http://schemas.openxmlformats.org/officeDocument/2006/relationships/hyperlink" Target="http://buffalolawncare.com.au/buffalo-grass-lawn-repair/166-buffalo-lawn-seeding.html" TargetMode="External"/><Relationship Id="rId55" Type="http://schemas.openxmlformats.org/officeDocument/2006/relationships/hyperlink" Target="http://buffalolawncare.com.au/buffalo-grass-lawn-mowing/131-how-often-to-mow-buffalo-grass.html" TargetMode="External"/><Relationship Id="rId63" Type="http://schemas.openxmlformats.org/officeDocument/2006/relationships/hyperlink" Target="http://www.tropicalforages.info/key/Forages/Media/Html/Stenotaphrum_secundatum.htm" TargetMode="External"/><Relationship Id="rId68" Type="http://schemas.openxmlformats.org/officeDocument/2006/relationships/footer" Target="footer9.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buffalolawncare.com.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bom.gov.au/climate/averages/tables/cw_086351.shtml" TargetMode="External"/><Relationship Id="rId32" Type="http://schemas.openxmlformats.org/officeDocument/2006/relationships/hyperlink" Target="https://www.aphis.usda.gov/biotechnology/downloads/reg_loi/Scotts_May2012_St_Augustinegrass.pdf" TargetMode="External"/><Relationship Id="rId37" Type="http://schemas.openxmlformats.org/officeDocument/2006/relationships/hyperlink" Target="http://softleafbuffalograss.com.au/star-system.php" TargetMode="External"/><Relationship Id="rId40" Type="http://schemas.openxmlformats.org/officeDocument/2006/relationships/hyperlink" Target="http://buffalolawncare.com.au/buffalo-grass-lawn-repair/221-how-to-remove-an-old-buffalo-grass-lawn.html" TargetMode="External"/><Relationship Id="rId45" Type="http://schemas.openxmlformats.org/officeDocument/2006/relationships/hyperlink" Target="http://www.lawncareadvice.com.au/lawn-pests/156-too-many-birds-on-my-lawn.html" TargetMode="External"/><Relationship Id="rId53" Type="http://schemas.openxmlformats.org/officeDocument/2006/relationships/hyperlink" Target="http://hardenparklawns.com.au/sir-walter-mowing-heights/" TargetMode="External"/><Relationship Id="rId58" Type="http://schemas.openxmlformats.org/officeDocument/2006/relationships/hyperlink" Target="https://wind.willyweather.com.au/vic/melbourne/bundoora.html" TargetMode="External"/><Relationship Id="rId66"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bie.ala.org.au/species/http:/id.biodiversity.org.au/node/apni/2913869" TargetMode="External"/><Relationship Id="rId28" Type="http://schemas.openxmlformats.org/officeDocument/2006/relationships/hyperlink" Target="http://buffalolawncare.com.au/" TargetMode="External"/><Relationship Id="rId36" Type="http://schemas.openxmlformats.org/officeDocument/2006/relationships/hyperlink" Target="https://daleysturf.com.au/lawns-and-allergies/" TargetMode="External"/><Relationship Id="rId49" Type="http://schemas.openxmlformats.org/officeDocument/2006/relationships/header" Target="header6.xml"/><Relationship Id="rId57" Type="http://schemas.openxmlformats.org/officeDocument/2006/relationships/hyperlink" Target="http://www.bom.gov.au/climate/averages/tables/cw_086351.shtml" TargetMode="External"/><Relationship Id="rId61" Type="http://schemas.openxmlformats.org/officeDocument/2006/relationships/hyperlink" Target="http://www.cabi.org/isc/datasheet/51763" TargetMode="External"/><Relationship Id="rId10" Type="http://schemas.openxmlformats.org/officeDocument/2006/relationships/header" Target="header2.xml"/><Relationship Id="rId19" Type="http://schemas.openxmlformats.org/officeDocument/2006/relationships/hyperlink" Target="http://www.ogtr.gov.au/internet/ogtr/publishing.nsf/Content/riskassessments-1" TargetMode="External"/><Relationship Id="rId31" Type="http://schemas.openxmlformats.org/officeDocument/2006/relationships/footer" Target="footer4.xml"/><Relationship Id="rId44" Type="http://schemas.openxmlformats.org/officeDocument/2006/relationships/hyperlink" Target="https://portal.apvma.gov.au/pubcris" TargetMode="External"/><Relationship Id="rId52" Type="http://schemas.openxmlformats.org/officeDocument/2006/relationships/hyperlink" Target="http://buffalolawncare.com.au/buffalo-grass-lawn-mowing/109-lawn-mowing-heights-for-buffalo-grass.html" TargetMode="External"/><Relationship Id="rId60" Type="http://schemas.openxmlformats.org/officeDocument/2006/relationships/hyperlink" Target="http://weeds.brisbane.qld.gov.au/weeds/buffalo-grass" TargetMode="External"/><Relationship Id="rId65" Type="http://schemas.openxmlformats.org/officeDocument/2006/relationships/hyperlink" Target="http://www.herbiguide.com.au/Descriptions/hg_Buffalo_Grass.ht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bie.ala.org.au/species/http:/id.biodiversity.org.au/node/apni/2913869" TargetMode="External"/><Relationship Id="rId27" Type="http://schemas.openxmlformats.org/officeDocument/2006/relationships/hyperlink" Target="http://buffalolawncare.com.au/" TargetMode="External"/><Relationship Id="rId30" Type="http://schemas.openxmlformats.org/officeDocument/2006/relationships/hyperlink" Target="https://bie.ala.org.au/species/http:/id.biodiversity.org.au/node/apni/2893019" TargetMode="External"/><Relationship Id="rId35" Type="http://schemas.openxmlformats.org/officeDocument/2006/relationships/hyperlink" Target="http://www.ogtr.gov.au/internet/ogtr/publishing.nsf/Content/DIR117" TargetMode="External"/><Relationship Id="rId43" Type="http://schemas.openxmlformats.org/officeDocument/2006/relationships/hyperlink" Target="http://pestplants.aucklandcouncil.govt.nz/plant-search/Stesec" TargetMode="External"/><Relationship Id="rId48" Type="http://schemas.openxmlformats.org/officeDocument/2006/relationships/footer" Target="footer5.xml"/><Relationship Id="rId56" Type="http://schemas.openxmlformats.org/officeDocument/2006/relationships/hyperlink" Target="http://buffalolawncare.com.au/buffalo%ADgrass%ADlawn%ADrepair/166%ADbuffalo%ADlawn%ADseeding.html" TargetMode="External"/><Relationship Id="rId64" Type="http://schemas.openxmlformats.org/officeDocument/2006/relationships/hyperlink" Target="http://aggie-horticulture.tamu.edu/archives/parsons/turf/publications/Staugdecline.html"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buffalolawncare.com.au/buffalo-grass-lawn-reviews/171-buffalo-grass-seeding-ratings.html"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ogtr.gov.au/internet/ogtr/publishing.nsf/Content/home-1" TargetMode="External"/><Relationship Id="rId25" Type="http://schemas.openxmlformats.org/officeDocument/2006/relationships/hyperlink" Target="http://www.bom.gov.au/climate/averages/tables/cw_086351.shtml" TargetMode="External"/><Relationship Id="rId33" Type="http://schemas.openxmlformats.org/officeDocument/2006/relationships/image" Target="media/image5.jpeg"/><Relationship Id="rId38" Type="http://schemas.openxmlformats.org/officeDocument/2006/relationships/hyperlink" Target="http://www.environment.nsw.gov.au/topics/water/wetlands/plants-and-animals-in-wetlands/birds" TargetMode="External"/><Relationship Id="rId46" Type="http://schemas.openxmlformats.org/officeDocument/2006/relationships/hyperlink" Target="http://buffalolawncare.com.au/buffalo-grass-lawn-pests/192-too-many-birds-on-buffalo-lawn.html" TargetMode="External"/><Relationship Id="rId59" Type="http://schemas.openxmlformats.org/officeDocument/2006/relationships/footer" Target="footer6.xml"/><Relationship Id="rId67" Type="http://schemas.openxmlformats.org/officeDocument/2006/relationships/footer" Target="footer8.xml"/><Relationship Id="rId20" Type="http://schemas.openxmlformats.org/officeDocument/2006/relationships/image" Target="media/image4.png"/><Relationship Id="rId41" Type="http://schemas.openxmlformats.org/officeDocument/2006/relationships/hyperlink" Target="http://pestplants.aucklandcouncil.govt.nz/plant-search/Stesec" TargetMode="External"/><Relationship Id="rId54" Type="http://schemas.openxmlformats.org/officeDocument/2006/relationships/hyperlink" Target="http://thelawnguide.com.au/mowing/25-mowing/349-buffalo-lawn-mowing-heights.html" TargetMode="External"/><Relationship Id="rId62" Type="http://schemas.openxmlformats.org/officeDocument/2006/relationships/hyperlink" Target="http://www.kew.org/data/grasses-db.html"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nalysis-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DD04F-491E-4540-B447-73B05E7F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23375</Words>
  <Characters>251400</Characters>
  <Application>Microsoft Office Word</Application>
  <DocSecurity>4</DocSecurity>
  <Lines>2095</Lines>
  <Paragraphs>548</Paragraphs>
  <ScaleCrop>false</ScaleCrop>
  <HeadingPairs>
    <vt:vector size="2" baseType="variant">
      <vt:variant>
        <vt:lpstr>Title</vt:lpstr>
      </vt:variant>
      <vt:variant>
        <vt:i4>1</vt:i4>
      </vt:variant>
    </vt:vector>
  </HeadingPairs>
  <TitlesOfParts>
    <vt:vector size="1" baseType="lpstr">
      <vt:lpstr>DIR 150 Risk Assessment and Risk Management Plan</vt:lpstr>
    </vt:vector>
  </TitlesOfParts>
  <Company>Dept Health And Ageing</Company>
  <LinksUpToDate>false</LinksUpToDate>
  <CharactersWithSpaces>274227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156 Risk Assessment and Risk Management Plan</dc:title>
  <dc:creator>Office of the Gene Technology Regulator</dc:creator>
  <cp:lastModifiedBy>Smith Justine</cp:lastModifiedBy>
  <cp:revision>2</cp:revision>
  <cp:lastPrinted>2018-03-20T03:19:00Z</cp:lastPrinted>
  <dcterms:created xsi:type="dcterms:W3CDTF">2018-04-09T02:46:00Z</dcterms:created>
  <dcterms:modified xsi:type="dcterms:W3CDTF">2018-04-09T02:46:00Z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