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0" w:rsidRDefault="009C7BC0" w:rsidP="00FF0779">
      <w:pPr>
        <w:jc w:val="center"/>
      </w:pPr>
      <w:bookmarkStart w:id="0" w:name="_GoBack"/>
      <w:bookmarkEnd w:id="0"/>
      <w:r w:rsidRPr="009C7BC0">
        <w:rPr>
          <w:noProof/>
          <w:lang w:eastAsia="en-AU"/>
        </w:rPr>
        <w:drawing>
          <wp:inline distT="0" distB="0" distL="0" distR="0" wp14:anchorId="24A52B01" wp14:editId="6F6F8174">
            <wp:extent cx="3324225" cy="942975"/>
            <wp:effectExtent l="0" t="0" r="9525" b="9525"/>
            <wp:docPr id="1" name="Picture 1" descr="Australian Government Department of Health OGT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79" w:rsidRDefault="00FF0779" w:rsidP="00FF0779">
      <w:pPr>
        <w:jc w:val="right"/>
      </w:pPr>
      <w:r>
        <w:t>December 2016</w:t>
      </w:r>
    </w:p>
    <w:p w:rsidR="008B49BA" w:rsidRDefault="009C7BC0" w:rsidP="004B222F">
      <w:pPr>
        <w:pStyle w:val="1RARMP"/>
      </w:pPr>
      <w:bookmarkStart w:id="1" w:name="_Toc468357144"/>
      <w:r w:rsidRPr="004B222F">
        <w:t>Summary of the Risk Assessment and Risk Management Plan</w:t>
      </w:r>
      <w:bookmarkEnd w:id="1"/>
      <w:r w:rsidRPr="004B222F">
        <w:t xml:space="preserve"> </w:t>
      </w:r>
    </w:p>
    <w:p w:rsidR="008B49BA" w:rsidRPr="001E064E" w:rsidRDefault="009C7BC0" w:rsidP="001E064E">
      <w:pPr>
        <w:spacing w:after="0"/>
        <w:jc w:val="center"/>
        <w:rPr>
          <w:b/>
          <w:sz w:val="28"/>
          <w:szCs w:val="28"/>
        </w:rPr>
      </w:pPr>
      <w:proofErr w:type="gramStart"/>
      <w:r w:rsidRPr="001E064E">
        <w:rPr>
          <w:b/>
          <w:sz w:val="28"/>
          <w:szCs w:val="28"/>
        </w:rPr>
        <w:t>for</w:t>
      </w:r>
      <w:proofErr w:type="gramEnd"/>
    </w:p>
    <w:p w:rsidR="009C7BC0" w:rsidRPr="001E064E" w:rsidRDefault="009C7BC0" w:rsidP="001E064E">
      <w:pPr>
        <w:jc w:val="center"/>
        <w:rPr>
          <w:b/>
          <w:bCs/>
          <w:sz w:val="36"/>
          <w:szCs w:val="36"/>
        </w:rPr>
      </w:pPr>
      <w:r w:rsidRPr="001E064E">
        <w:rPr>
          <w:b/>
          <w:bCs/>
          <w:sz w:val="36"/>
          <w:szCs w:val="36"/>
        </w:rPr>
        <w:t>Licence Application DIR 145</w:t>
      </w:r>
    </w:p>
    <w:p w:rsidR="009C7BC0" w:rsidRPr="004B222F" w:rsidRDefault="00726518" w:rsidP="004B222F">
      <w:pPr>
        <w:pStyle w:val="2RARMP"/>
      </w:pPr>
      <w:bookmarkStart w:id="2" w:name="_Toc468357145"/>
      <w:r>
        <w:t>Decision</w:t>
      </w:r>
      <w:bookmarkEnd w:id="2"/>
    </w:p>
    <w:p w:rsidR="00074728" w:rsidRDefault="00074728" w:rsidP="00074728">
      <w:r>
        <w:t xml:space="preserve">The Gene Technology Regulator (the Regulator) has decided to issue a licence for this application for the intentional, commercial scale release of insect resistant and herbicide tolerant genetically modified (GM) cottons in Australia. A Risk Assessment and Risk Management Plan (RARMP) for this application </w:t>
      </w:r>
      <w:proofErr w:type="gramStart"/>
      <w:r>
        <w:t>was prepared by the Regulator</w:t>
      </w:r>
      <w:r w:rsidRPr="00726518">
        <w:t xml:space="preserve"> in accordance with requirements of the </w:t>
      </w:r>
      <w:r w:rsidRPr="00C1490C">
        <w:rPr>
          <w:i/>
        </w:rPr>
        <w:t>Gene Technology Act 2000</w:t>
      </w:r>
      <w:r w:rsidRPr="00726518">
        <w:t xml:space="preserve"> (the Act) and corresponding state and territory legislation, and finalised following consultation with a wide range of experts, agencies and authorities, and the public</w:t>
      </w:r>
      <w:proofErr w:type="gramEnd"/>
      <w:r w:rsidRPr="00726518">
        <w:t xml:space="preserve">. The RARMP concludes that this commercial release poses negligible risks to human health and safety and the environment and no specific risk treatment measures </w:t>
      </w:r>
      <w:proofErr w:type="gramStart"/>
      <w:r w:rsidRPr="00726518">
        <w:t xml:space="preserve">are </w:t>
      </w:r>
      <w:r>
        <w:t>impose</w:t>
      </w:r>
      <w:r w:rsidRPr="00726518">
        <w:t>d</w:t>
      </w:r>
      <w:proofErr w:type="gramEnd"/>
      <w:r w:rsidRPr="00726518">
        <w:t xml:space="preserve">. However, general licence conditions </w:t>
      </w:r>
      <w:proofErr w:type="gramStart"/>
      <w:r w:rsidRPr="00726518">
        <w:t>have been imposed</w:t>
      </w:r>
      <w:proofErr w:type="gramEnd"/>
      <w:r w:rsidRPr="00726518">
        <w:t xml:space="preserve"> to ensure that there is ongoing oversight of the release.</w:t>
      </w:r>
    </w:p>
    <w:p w:rsidR="009C7BC0" w:rsidRDefault="009C7BC0" w:rsidP="004B222F">
      <w:pPr>
        <w:pStyle w:val="2RARMP"/>
      </w:pPr>
      <w:bookmarkStart w:id="3" w:name="_Toc468357146"/>
      <w:r>
        <w:t>The application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 Summary table"/>
        <w:tblDescription w:val="Lists the details of this application: Application number, Applicant,  Application title, Parent organism, Intriduced genes and modified traits, Propposed locations and Primary purpose for the appiaction."/>
      </w:tblPr>
      <w:tblGrid>
        <w:gridCol w:w="2093"/>
        <w:gridCol w:w="6804"/>
      </w:tblGrid>
      <w:tr w:rsidR="00BF0CC5" w:rsidRPr="00BF0CC5" w:rsidTr="002D28B5">
        <w:trPr>
          <w:tblHeader/>
        </w:trPr>
        <w:tc>
          <w:tcPr>
            <w:tcW w:w="2093" w:type="dxa"/>
          </w:tcPr>
          <w:p w:rsidR="00BF0CC5" w:rsidRPr="00BF0CC5" w:rsidRDefault="0063033E" w:rsidP="00BF0CC5">
            <w:pPr>
              <w:pStyle w:val="TableTextRARMP"/>
            </w:pPr>
            <w:r>
              <w:t>Application number</w:t>
            </w:r>
          </w:p>
        </w:tc>
        <w:tc>
          <w:tcPr>
            <w:tcW w:w="6804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DIR 145</w:t>
            </w:r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Applicant</w:t>
            </w:r>
          </w:p>
        </w:tc>
        <w:tc>
          <w:tcPr>
            <w:tcW w:w="6804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Monsanto Australia Limited (Monsanto)</w:t>
            </w:r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Project title</w:t>
            </w:r>
            <w:r w:rsidRPr="00BF0CC5">
              <w:tab/>
            </w:r>
          </w:p>
        </w:tc>
        <w:tc>
          <w:tcPr>
            <w:tcW w:w="6804" w:type="dxa"/>
          </w:tcPr>
          <w:p w:rsidR="00BF0CC5" w:rsidRPr="00BF0CC5" w:rsidRDefault="00BF0CC5" w:rsidP="00EE3AB5">
            <w:pPr>
              <w:pStyle w:val="TableTextRARMP"/>
            </w:pPr>
            <w:r w:rsidRPr="00BF0CC5">
              <w:t xml:space="preserve">Commercial release of cotton genetically modified for insect resistance and herbicide tolerance </w:t>
            </w:r>
            <w:r w:rsidR="00BA35BD">
              <w:t>(</w:t>
            </w:r>
            <w:proofErr w:type="spellStart"/>
            <w:r w:rsidR="00EE3AB5" w:rsidRPr="00BF0CC5">
              <w:t>Bollgard</w:t>
            </w:r>
            <w:proofErr w:type="spellEnd"/>
            <w:r w:rsidR="00EE3AB5" w:rsidRPr="00F45E50">
              <w:rPr>
                <w:sz w:val="18"/>
              </w:rPr>
              <w:t>®</w:t>
            </w:r>
            <w:r w:rsidR="00EE3AB5" w:rsidRPr="00BF0CC5">
              <w:t xml:space="preserve"> 3 </w:t>
            </w:r>
            <w:proofErr w:type="spellStart"/>
            <w:r w:rsidR="00EE3AB5" w:rsidRPr="00BF0CC5">
              <w:t>XtendFlex</w:t>
            </w:r>
            <w:proofErr w:type="spellEnd"/>
            <w:r w:rsidR="00EE3AB5" w:rsidRPr="00BF0CC5">
              <w:t xml:space="preserve">™ </w:t>
            </w:r>
            <w:r w:rsidRPr="00BF0CC5">
              <w:t>(</w:t>
            </w:r>
            <w:r w:rsidR="00CE7A41">
              <w:t xml:space="preserve">SYN-IR102-7 x </w:t>
            </w:r>
            <w:r w:rsidR="00724748">
              <w:t>MON 15985-7 x MON-88913-8 x MON 88701-3</w:t>
            </w:r>
            <w:r w:rsidR="00EE3AB5">
              <w:t>)</w:t>
            </w:r>
            <w:r w:rsidR="00724748" w:rsidRPr="00BD0988">
              <w:t xml:space="preserve"> and </w:t>
            </w:r>
            <w:proofErr w:type="spellStart"/>
            <w:r w:rsidR="00EE3AB5" w:rsidRPr="00BF0CC5">
              <w:t>XtendFlex</w:t>
            </w:r>
            <w:proofErr w:type="spellEnd"/>
            <w:r w:rsidR="00EE3AB5" w:rsidRPr="00BF0CC5">
              <w:t xml:space="preserve">™ </w:t>
            </w:r>
            <w:r w:rsidR="00EE3AB5">
              <w:t>(</w:t>
            </w:r>
            <w:r w:rsidR="00724748">
              <w:t>MON-88913-8 x MON 88701-3</w:t>
            </w:r>
            <w:r w:rsidR="00EE3AB5">
              <w:t xml:space="preserve">) </w:t>
            </w:r>
            <w:r w:rsidRPr="00BF0CC5">
              <w:t>cotton)</w:t>
            </w:r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Parent organism</w:t>
            </w:r>
          </w:p>
        </w:tc>
        <w:tc>
          <w:tcPr>
            <w:tcW w:w="6804" w:type="dxa"/>
          </w:tcPr>
          <w:p w:rsidR="00BF0CC5" w:rsidRPr="00BF0CC5" w:rsidRDefault="00DF2367" w:rsidP="00DF2367">
            <w:pPr>
              <w:pStyle w:val="TableTextRARMP"/>
            </w:pPr>
            <w:proofErr w:type="gramStart"/>
            <w:r>
              <w:rPr>
                <w:iCs/>
              </w:rPr>
              <w:t>Cotton (</w:t>
            </w:r>
            <w:proofErr w:type="spellStart"/>
            <w:r w:rsidR="00DF2500" w:rsidRPr="00DF2500">
              <w:rPr>
                <w:i/>
                <w:iCs/>
              </w:rPr>
              <w:t>Gossypium</w:t>
            </w:r>
            <w:proofErr w:type="spellEnd"/>
            <w:r w:rsidR="00DF2500" w:rsidRPr="00DF2500">
              <w:rPr>
                <w:i/>
                <w:iCs/>
              </w:rPr>
              <w:t xml:space="preserve"> </w:t>
            </w:r>
            <w:proofErr w:type="spellStart"/>
            <w:r w:rsidR="00DF2500" w:rsidRPr="00DF2500">
              <w:rPr>
                <w:i/>
                <w:iCs/>
              </w:rPr>
              <w:t>hirsutum</w:t>
            </w:r>
            <w:proofErr w:type="spellEnd"/>
            <w:r>
              <w:rPr>
                <w:i/>
                <w:iCs/>
              </w:rPr>
              <w:t xml:space="preserve"> L.</w:t>
            </w:r>
            <w:r w:rsidR="00BF0CC5" w:rsidRPr="00BF0CC5">
              <w:t>)</w:t>
            </w:r>
            <w:proofErr w:type="gramEnd"/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Introduced gene</w:t>
            </w:r>
            <w:r w:rsidR="00A46849">
              <w:t>s</w:t>
            </w:r>
            <w:r w:rsidRPr="00BF0CC5">
              <w:t xml:space="preserve"> and modified trait</w:t>
            </w:r>
            <w:r w:rsidR="00A46849">
              <w:t>s</w:t>
            </w:r>
          </w:p>
        </w:tc>
        <w:tc>
          <w:tcPr>
            <w:tcW w:w="6804" w:type="dxa"/>
          </w:tcPr>
          <w:p w:rsidR="00DF2367" w:rsidRDefault="00DF2367" w:rsidP="00BF0CC5">
            <w:pPr>
              <w:pStyle w:val="TableTextRARMP"/>
              <w:rPr>
                <w:b/>
              </w:rPr>
            </w:pPr>
            <w:r>
              <w:rPr>
                <w:b/>
              </w:rPr>
              <w:t>Three insect resistance genes:</w:t>
            </w:r>
          </w:p>
          <w:p w:rsidR="00BF0CC5" w:rsidRPr="00D06C6B" w:rsidRDefault="00BF0CC5" w:rsidP="009058E9">
            <w:pPr>
              <w:pStyle w:val="TableTextRARMP"/>
              <w:numPr>
                <w:ilvl w:val="0"/>
                <w:numId w:val="26"/>
              </w:numPr>
            </w:pPr>
            <w:r w:rsidRPr="009058E9">
              <w:rPr>
                <w:i/>
              </w:rPr>
              <w:t>vip3A</w:t>
            </w:r>
            <w:r w:rsidRPr="009058E9">
              <w:t xml:space="preserve"> </w:t>
            </w:r>
            <w:r w:rsidRPr="00DF2367">
              <w:t xml:space="preserve">synthetic gene </w:t>
            </w:r>
            <w:r w:rsidRPr="005C60A1">
              <w:t xml:space="preserve">from </w:t>
            </w:r>
            <w:r w:rsidRPr="00D06C6B">
              <w:rPr>
                <w:i/>
              </w:rPr>
              <w:t xml:space="preserve">Bacillus </w:t>
            </w:r>
            <w:proofErr w:type="spellStart"/>
            <w:r w:rsidRPr="00D06C6B">
              <w:rPr>
                <w:i/>
              </w:rPr>
              <w:t>thuringiensis</w:t>
            </w:r>
            <w:proofErr w:type="spellEnd"/>
            <w:r w:rsidRPr="00D06C6B">
              <w:t xml:space="preserve"> </w:t>
            </w:r>
            <w:r w:rsidR="00DF2367" w:rsidRPr="00D06C6B">
              <w:t>(</w:t>
            </w:r>
            <w:proofErr w:type="spellStart"/>
            <w:r w:rsidR="00DF2367" w:rsidRPr="00D06C6B">
              <w:t>Bt</w:t>
            </w:r>
            <w:proofErr w:type="spellEnd"/>
            <w:r w:rsidR="00DF2367" w:rsidRPr="00D06C6B">
              <w:t>)</w:t>
            </w:r>
          </w:p>
          <w:p w:rsidR="00DF2367" w:rsidRPr="009058E9" w:rsidRDefault="00BF0CC5" w:rsidP="009058E9">
            <w:pPr>
              <w:pStyle w:val="TableTextRARMP"/>
              <w:numPr>
                <w:ilvl w:val="0"/>
                <w:numId w:val="26"/>
              </w:numPr>
            </w:pPr>
            <w:r w:rsidRPr="009058E9">
              <w:rPr>
                <w:i/>
              </w:rPr>
              <w:t>cry1Ac</w:t>
            </w:r>
            <w:r w:rsidRPr="00DF2367">
              <w:t xml:space="preserve"> gene from </w:t>
            </w:r>
            <w:proofErr w:type="spellStart"/>
            <w:r w:rsidRPr="009058E9">
              <w:t>B</w:t>
            </w:r>
            <w:r w:rsidR="00DF2367" w:rsidRPr="009058E9">
              <w:t>t</w:t>
            </w:r>
            <w:proofErr w:type="spellEnd"/>
          </w:p>
          <w:p w:rsidR="00DF2367" w:rsidRPr="00DF2367" w:rsidRDefault="00BF0CC5" w:rsidP="009058E9">
            <w:pPr>
              <w:pStyle w:val="TableTextRARMP"/>
              <w:numPr>
                <w:ilvl w:val="0"/>
                <w:numId w:val="26"/>
              </w:numPr>
            </w:pPr>
            <w:r w:rsidRPr="009058E9">
              <w:rPr>
                <w:i/>
              </w:rPr>
              <w:t>cry2Ab</w:t>
            </w:r>
            <w:r w:rsidRPr="00DF2367">
              <w:t xml:space="preserve"> gene from </w:t>
            </w:r>
            <w:proofErr w:type="spellStart"/>
            <w:r w:rsidR="00DF2367" w:rsidRPr="00DF2367">
              <w:t>Bt</w:t>
            </w:r>
            <w:proofErr w:type="spellEnd"/>
          </w:p>
          <w:p w:rsidR="00DF2367" w:rsidRDefault="00DF2367" w:rsidP="00DF2367">
            <w:pPr>
              <w:pStyle w:val="TableTextRARMP"/>
              <w:rPr>
                <w:b/>
              </w:rPr>
            </w:pPr>
            <w:r w:rsidRPr="005211A0">
              <w:rPr>
                <w:b/>
              </w:rPr>
              <w:t>Three herbicide tolerance genes:</w:t>
            </w:r>
          </w:p>
          <w:p w:rsidR="00BF0CC5" w:rsidRPr="00D06C6B" w:rsidRDefault="00BF0CC5" w:rsidP="009058E9">
            <w:pPr>
              <w:pStyle w:val="TableTextRARMP"/>
              <w:numPr>
                <w:ilvl w:val="0"/>
                <w:numId w:val="29"/>
              </w:numPr>
            </w:pPr>
            <w:r w:rsidRPr="009058E9">
              <w:rPr>
                <w:i/>
              </w:rPr>
              <w:t xml:space="preserve">cp4 </w:t>
            </w:r>
            <w:proofErr w:type="spellStart"/>
            <w:r w:rsidRPr="009058E9">
              <w:rPr>
                <w:i/>
              </w:rPr>
              <w:t>epsps</w:t>
            </w:r>
            <w:proofErr w:type="spellEnd"/>
            <w:r w:rsidRPr="005C60A1">
              <w:t xml:space="preserve"> </w:t>
            </w:r>
            <w:r w:rsidRPr="00D06C6B">
              <w:t xml:space="preserve">gene </w:t>
            </w:r>
            <w:r w:rsidR="00055A83">
              <w:t xml:space="preserve">(two copies) </w:t>
            </w:r>
            <w:r w:rsidRPr="00D06C6B">
              <w:t xml:space="preserve">from </w:t>
            </w:r>
            <w:r w:rsidRPr="00D06C6B">
              <w:rPr>
                <w:i/>
              </w:rPr>
              <w:t>Agrobacterium sp</w:t>
            </w:r>
            <w:r w:rsidRPr="00D06C6B">
              <w:t xml:space="preserve">. strain CP4 </w:t>
            </w:r>
            <w:r w:rsidR="00E11084">
              <w:t>(</w:t>
            </w:r>
            <w:r w:rsidRPr="00D06C6B">
              <w:t>glyphosate tolerance</w:t>
            </w:r>
            <w:r w:rsidR="00E11084">
              <w:t>)</w:t>
            </w:r>
          </w:p>
          <w:p w:rsidR="00BF0CC5" w:rsidRPr="00D06C6B" w:rsidRDefault="00BF0CC5" w:rsidP="009058E9">
            <w:pPr>
              <w:pStyle w:val="TableTextRARMP"/>
              <w:numPr>
                <w:ilvl w:val="0"/>
                <w:numId w:val="29"/>
              </w:numPr>
            </w:pPr>
            <w:r w:rsidRPr="009058E9">
              <w:rPr>
                <w:i/>
                <w:iCs/>
              </w:rPr>
              <w:t>bar</w:t>
            </w:r>
            <w:r w:rsidRPr="009058E9">
              <w:t xml:space="preserve"> </w:t>
            </w:r>
            <w:r w:rsidRPr="00D06C6B">
              <w:t xml:space="preserve">gene from </w:t>
            </w:r>
            <w:r w:rsidRPr="00D06C6B">
              <w:rPr>
                <w:i/>
                <w:iCs/>
              </w:rPr>
              <w:t xml:space="preserve">Streptomyces </w:t>
            </w:r>
            <w:proofErr w:type="spellStart"/>
            <w:r w:rsidRPr="00D06C6B">
              <w:rPr>
                <w:i/>
                <w:iCs/>
              </w:rPr>
              <w:t>hygroscopicus</w:t>
            </w:r>
            <w:proofErr w:type="spellEnd"/>
            <w:r w:rsidRPr="00D06C6B">
              <w:t xml:space="preserve"> </w:t>
            </w:r>
            <w:r w:rsidR="00E11084">
              <w:t>(</w:t>
            </w:r>
            <w:proofErr w:type="spellStart"/>
            <w:r w:rsidRPr="00D06C6B">
              <w:t>glufosinate</w:t>
            </w:r>
            <w:proofErr w:type="spellEnd"/>
            <w:r w:rsidRPr="00D06C6B">
              <w:t xml:space="preserve"> tolerance</w:t>
            </w:r>
            <w:r w:rsidR="00E11084">
              <w:t>)</w:t>
            </w:r>
          </w:p>
          <w:p w:rsidR="00BF0CC5" w:rsidRPr="00D06C6B" w:rsidRDefault="00BF0CC5" w:rsidP="009058E9">
            <w:pPr>
              <w:pStyle w:val="TableTextRARMP"/>
              <w:numPr>
                <w:ilvl w:val="0"/>
                <w:numId w:val="29"/>
              </w:numPr>
            </w:pPr>
            <w:proofErr w:type="spellStart"/>
            <w:r w:rsidRPr="009058E9">
              <w:rPr>
                <w:i/>
                <w:iCs/>
              </w:rPr>
              <w:t>dmo</w:t>
            </w:r>
            <w:proofErr w:type="spellEnd"/>
            <w:r w:rsidRPr="005C60A1">
              <w:t xml:space="preserve"> </w:t>
            </w:r>
            <w:r w:rsidRPr="00D06C6B">
              <w:t xml:space="preserve">gene from </w:t>
            </w:r>
            <w:proofErr w:type="spellStart"/>
            <w:r w:rsidRPr="00D06C6B">
              <w:rPr>
                <w:i/>
                <w:iCs/>
              </w:rPr>
              <w:t>Stenotrophomon</w:t>
            </w:r>
            <w:r w:rsidR="00CD52F2">
              <w:rPr>
                <w:i/>
                <w:iCs/>
              </w:rPr>
              <w:t>a</w:t>
            </w:r>
            <w:r w:rsidRPr="00D06C6B">
              <w:rPr>
                <w:i/>
                <w:iCs/>
              </w:rPr>
              <w:t>s</w:t>
            </w:r>
            <w:proofErr w:type="spellEnd"/>
            <w:r w:rsidRPr="00D06C6B">
              <w:rPr>
                <w:i/>
                <w:iCs/>
              </w:rPr>
              <w:t xml:space="preserve"> </w:t>
            </w:r>
            <w:proofErr w:type="spellStart"/>
            <w:r w:rsidRPr="00D06C6B">
              <w:rPr>
                <w:i/>
                <w:iCs/>
              </w:rPr>
              <w:t>maltophilia</w:t>
            </w:r>
            <w:proofErr w:type="spellEnd"/>
            <w:r w:rsidRPr="00D06C6B">
              <w:t xml:space="preserve"> </w:t>
            </w:r>
            <w:r w:rsidR="00E11084">
              <w:t>(</w:t>
            </w:r>
            <w:proofErr w:type="spellStart"/>
            <w:r w:rsidRPr="00D06C6B">
              <w:t>dicamba</w:t>
            </w:r>
            <w:proofErr w:type="spellEnd"/>
            <w:r w:rsidRPr="00D06C6B">
              <w:t xml:space="preserve"> tolerance</w:t>
            </w:r>
            <w:r w:rsidR="00E11084">
              <w:t>)</w:t>
            </w:r>
          </w:p>
          <w:p w:rsidR="00DF2367" w:rsidRPr="009058E9" w:rsidRDefault="00DF2367" w:rsidP="00BF0CC5">
            <w:pPr>
              <w:pStyle w:val="TableTextRARMP"/>
              <w:rPr>
                <w:b/>
                <w:iCs/>
              </w:rPr>
            </w:pPr>
            <w:r w:rsidRPr="009058E9">
              <w:rPr>
                <w:b/>
                <w:iCs/>
              </w:rPr>
              <w:t>Four selectable marker genes:</w:t>
            </w:r>
          </w:p>
          <w:p w:rsidR="00BF0CC5" w:rsidRPr="00D06C6B" w:rsidRDefault="00BF0CC5" w:rsidP="009058E9">
            <w:pPr>
              <w:pStyle w:val="TableTextRARMP"/>
              <w:numPr>
                <w:ilvl w:val="0"/>
                <w:numId w:val="30"/>
              </w:numPr>
            </w:pPr>
            <w:proofErr w:type="spellStart"/>
            <w:r w:rsidRPr="009058E9">
              <w:rPr>
                <w:i/>
                <w:iCs/>
              </w:rPr>
              <w:t>nptII</w:t>
            </w:r>
            <w:proofErr w:type="spellEnd"/>
            <w:r w:rsidRPr="005C60A1">
              <w:t xml:space="preserve"> </w:t>
            </w:r>
            <w:r w:rsidRPr="00D06C6B">
              <w:t xml:space="preserve">gene from </w:t>
            </w:r>
            <w:r w:rsidRPr="00D06C6B">
              <w:rPr>
                <w:i/>
                <w:iCs/>
              </w:rPr>
              <w:t>Escherichia coli</w:t>
            </w:r>
            <w:r w:rsidRPr="00D06C6B">
              <w:t xml:space="preserve"> (antibiotic resistance)</w:t>
            </w:r>
          </w:p>
          <w:p w:rsidR="00E11084" w:rsidRPr="00E11084" w:rsidRDefault="00BF0CC5" w:rsidP="009058E9">
            <w:pPr>
              <w:pStyle w:val="TableTextRARMP"/>
              <w:numPr>
                <w:ilvl w:val="0"/>
                <w:numId w:val="30"/>
              </w:numPr>
            </w:pPr>
            <w:r w:rsidRPr="009058E9">
              <w:rPr>
                <w:i/>
                <w:iCs/>
              </w:rPr>
              <w:t>aph4</w:t>
            </w:r>
            <w:r w:rsidRPr="009C2646">
              <w:t xml:space="preserve"> </w:t>
            </w:r>
            <w:r w:rsidRPr="00E11084">
              <w:t xml:space="preserve">gene from </w:t>
            </w:r>
            <w:r w:rsidRPr="00E11084">
              <w:rPr>
                <w:i/>
                <w:iCs/>
              </w:rPr>
              <w:t>E. coli</w:t>
            </w:r>
            <w:r w:rsidRPr="00E11084">
              <w:t xml:space="preserve"> (antibiotic resistance)</w:t>
            </w:r>
          </w:p>
          <w:p w:rsidR="00BF0CC5" w:rsidRPr="00E11084" w:rsidRDefault="00BF0CC5" w:rsidP="009058E9">
            <w:pPr>
              <w:pStyle w:val="TableTextRARMP"/>
              <w:numPr>
                <w:ilvl w:val="0"/>
                <w:numId w:val="30"/>
              </w:numPr>
            </w:pPr>
            <w:proofErr w:type="spellStart"/>
            <w:r w:rsidRPr="009058E9">
              <w:rPr>
                <w:i/>
                <w:iCs/>
              </w:rPr>
              <w:t>uidA</w:t>
            </w:r>
            <w:proofErr w:type="spellEnd"/>
            <w:r w:rsidRPr="009C2646">
              <w:t xml:space="preserve"> </w:t>
            </w:r>
            <w:r w:rsidRPr="00E11084">
              <w:t xml:space="preserve">gene from </w:t>
            </w:r>
            <w:r w:rsidRPr="00E11084">
              <w:rPr>
                <w:i/>
                <w:iCs/>
              </w:rPr>
              <w:t>E. coli</w:t>
            </w:r>
            <w:r w:rsidRPr="00E11084">
              <w:t xml:space="preserve"> </w:t>
            </w:r>
            <w:r w:rsidR="00E11084" w:rsidRPr="009058E9">
              <w:t>(reporter)</w:t>
            </w:r>
          </w:p>
          <w:p w:rsidR="00BF0CC5" w:rsidRPr="00BF0CC5" w:rsidRDefault="00BF0CC5" w:rsidP="009058E9">
            <w:pPr>
              <w:pStyle w:val="TableTextRARMP"/>
              <w:numPr>
                <w:ilvl w:val="0"/>
                <w:numId w:val="30"/>
              </w:numPr>
              <w:rPr>
                <w:b/>
              </w:rPr>
            </w:pPr>
            <w:proofErr w:type="spellStart"/>
            <w:r w:rsidRPr="009058E9">
              <w:rPr>
                <w:i/>
                <w:iCs/>
              </w:rPr>
              <w:t>aad</w:t>
            </w:r>
            <w:proofErr w:type="spellEnd"/>
            <w:r w:rsidRPr="009C2646">
              <w:t xml:space="preserve"> </w:t>
            </w:r>
            <w:r w:rsidRPr="00E11084">
              <w:t xml:space="preserve">gene from </w:t>
            </w:r>
            <w:r w:rsidRPr="00E11084">
              <w:rPr>
                <w:i/>
                <w:iCs/>
              </w:rPr>
              <w:t>E. coli</w:t>
            </w:r>
            <w:r w:rsidRPr="00E11084">
              <w:t xml:space="preserve"> (antibiotic resistance)</w:t>
            </w:r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Proposed locations</w:t>
            </w:r>
          </w:p>
        </w:tc>
        <w:tc>
          <w:tcPr>
            <w:tcW w:w="6804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Australia-wide</w:t>
            </w:r>
          </w:p>
        </w:tc>
      </w:tr>
      <w:tr w:rsidR="00BF0CC5" w:rsidRPr="00BF0CC5" w:rsidTr="00F956E4">
        <w:tc>
          <w:tcPr>
            <w:tcW w:w="2093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Primary purpose</w:t>
            </w:r>
          </w:p>
        </w:tc>
        <w:tc>
          <w:tcPr>
            <w:tcW w:w="6804" w:type="dxa"/>
          </w:tcPr>
          <w:p w:rsidR="00BF0CC5" w:rsidRPr="00BF0CC5" w:rsidRDefault="00BF0CC5" w:rsidP="00BF0CC5">
            <w:pPr>
              <w:pStyle w:val="TableTextRARMP"/>
            </w:pPr>
            <w:r w:rsidRPr="00BF0CC5">
              <w:t>Commercial release of the GM cotton</w:t>
            </w:r>
          </w:p>
        </w:tc>
      </w:tr>
    </w:tbl>
    <w:p w:rsidR="009C7BC0" w:rsidRDefault="009C7BC0" w:rsidP="00BF0CC5">
      <w:pPr>
        <w:pStyle w:val="2RARMP"/>
      </w:pPr>
      <w:bookmarkStart w:id="4" w:name="_Toc468357147"/>
      <w:r>
        <w:lastRenderedPageBreak/>
        <w:t>Risk assessment</w:t>
      </w:r>
      <w:bookmarkEnd w:id="4"/>
    </w:p>
    <w:p w:rsidR="009C7BC0" w:rsidRDefault="009C7BC0" w:rsidP="009C7BC0">
      <w:r>
        <w:t xml:space="preserve">The risk assessment concludes that risks to the health and safety of people or the environment from the proposed dealings, either in the short or long term, are </w:t>
      </w:r>
      <w:r w:rsidR="0027220B">
        <w:t>negligible.</w:t>
      </w:r>
      <w:r>
        <w:t xml:space="preserve"> </w:t>
      </w:r>
    </w:p>
    <w:p w:rsidR="009C7BC0" w:rsidRDefault="009C7BC0" w:rsidP="009C7BC0">
      <w:r>
        <w:t xml:space="preserve">The risk assessment process considers how the genetic modification and activities conducted with the GMO might lead to harm to people or the environment. Risks </w:t>
      </w:r>
      <w:r w:rsidR="00896CCB">
        <w:t>we</w:t>
      </w:r>
      <w:r>
        <w:t xml:space="preserve">re characterised in relation to both the seriousness and likelihood of harm, taking into account information in the application, relevant previous approvals, current scientific knowledge and advice received from a wide range of experts, agencies and authorities consulted on the preparation of the RARMP. Both the short and </w:t>
      </w:r>
      <w:proofErr w:type="gramStart"/>
      <w:r>
        <w:t>long term</w:t>
      </w:r>
      <w:proofErr w:type="gramEnd"/>
      <w:r>
        <w:t xml:space="preserve"> </w:t>
      </w:r>
      <w:r w:rsidR="000D4242">
        <w:t xml:space="preserve">impacts </w:t>
      </w:r>
      <w:r w:rsidR="00896CCB">
        <w:t>we</w:t>
      </w:r>
      <w:r>
        <w:t>re considered.</w:t>
      </w:r>
    </w:p>
    <w:p w:rsidR="009C7BC0" w:rsidRDefault="009C7BC0" w:rsidP="009C7BC0">
      <w:r>
        <w:t xml:space="preserve">Credible pathways to potential harm that were considered </w:t>
      </w:r>
      <w:proofErr w:type="gramStart"/>
      <w:r>
        <w:t>included:</w:t>
      </w:r>
      <w:proofErr w:type="gramEnd"/>
      <w:r>
        <w:t xml:space="preserve"> </w:t>
      </w:r>
      <w:r w:rsidR="007139AF">
        <w:t>toxic and allergenic properties of the GM cotton</w:t>
      </w:r>
      <w:r w:rsidR="00881494">
        <w:t>s</w:t>
      </w:r>
      <w:r w:rsidR="007139AF">
        <w:t xml:space="preserve">; </w:t>
      </w:r>
      <w:r w:rsidR="005C60A1">
        <w:t xml:space="preserve">potential for </w:t>
      </w:r>
      <w:r w:rsidR="007139AF">
        <w:t xml:space="preserve">increased weediness of the GM cotton relative to unmodified plants; </w:t>
      </w:r>
      <w:r w:rsidR="005C60A1">
        <w:t xml:space="preserve">and </w:t>
      </w:r>
      <w:r w:rsidR="007139AF">
        <w:t xml:space="preserve">vertical transfer of material to other </w:t>
      </w:r>
      <w:r w:rsidR="005C60A1">
        <w:t xml:space="preserve">sexually </w:t>
      </w:r>
      <w:r w:rsidR="007139AF">
        <w:t>compatible plants</w:t>
      </w:r>
      <w:r>
        <w:t>.</w:t>
      </w:r>
    </w:p>
    <w:p w:rsidR="009C7BC0" w:rsidRDefault="009C7BC0" w:rsidP="009C7BC0">
      <w:r>
        <w:t>The principal reasons for the conclusi</w:t>
      </w:r>
      <w:r w:rsidRPr="008711B5">
        <w:t xml:space="preserve">on of </w:t>
      </w:r>
      <w:r w:rsidR="0027220B" w:rsidRPr="008711B5">
        <w:t>negligible</w:t>
      </w:r>
      <w:r w:rsidRPr="008711B5">
        <w:t xml:space="preserve"> risks are</w:t>
      </w:r>
      <w:r w:rsidR="005C60A1" w:rsidRPr="008711B5">
        <w:t>:</w:t>
      </w:r>
      <w:r w:rsidR="005E0326" w:rsidRPr="008711B5">
        <w:t xml:space="preserve"> </w:t>
      </w:r>
      <w:proofErr w:type="gramStart"/>
      <w:r w:rsidR="00CD52F2">
        <w:t>t</w:t>
      </w:r>
      <w:r w:rsidR="00443A47">
        <w:t>he GM cotton</w:t>
      </w:r>
      <w:r w:rsidR="00890F4B">
        <w:t>s</w:t>
      </w:r>
      <w:r w:rsidR="00443A47">
        <w:t xml:space="preserve"> have been produced by conventional breeding from GM parental cotton lines</w:t>
      </w:r>
      <w:proofErr w:type="gramEnd"/>
      <w:r w:rsidR="00443A47">
        <w:t>.</w:t>
      </w:r>
      <w:r w:rsidR="00890F4B">
        <w:t xml:space="preserve"> Two</w:t>
      </w:r>
      <w:r w:rsidR="00890F4B" w:rsidRPr="00C30ACC">
        <w:t xml:space="preserve"> </w:t>
      </w:r>
      <w:r w:rsidR="0027220B" w:rsidRPr="00C30ACC">
        <w:t xml:space="preserve">of the </w:t>
      </w:r>
      <w:r w:rsidR="00890F4B">
        <w:t>three</w:t>
      </w:r>
      <w:r w:rsidR="00890F4B" w:rsidRPr="00C30ACC">
        <w:t xml:space="preserve"> </w:t>
      </w:r>
      <w:r w:rsidR="0027220B" w:rsidRPr="00C30ACC">
        <w:t xml:space="preserve">GM parent cottons </w:t>
      </w:r>
      <w:proofErr w:type="gramStart"/>
      <w:r w:rsidR="0027220B" w:rsidRPr="00C30ACC">
        <w:t>have been approved</w:t>
      </w:r>
      <w:proofErr w:type="gramEnd"/>
      <w:r w:rsidR="0027220B" w:rsidRPr="00C30ACC">
        <w:t xml:space="preserve"> for commercial release</w:t>
      </w:r>
      <w:r w:rsidR="00443A47">
        <w:t xml:space="preserve"> and the </w:t>
      </w:r>
      <w:r w:rsidR="00890F4B">
        <w:t xml:space="preserve">third </w:t>
      </w:r>
      <w:r w:rsidR="00443A47">
        <w:t>has been approved for field trial in Australia</w:t>
      </w:r>
      <w:r w:rsidR="00140550" w:rsidRPr="00C30ACC">
        <w:t>.</w:t>
      </w:r>
      <w:r w:rsidR="005E0326" w:rsidRPr="00C30ACC">
        <w:t xml:space="preserve"> </w:t>
      </w:r>
      <w:r w:rsidR="00140550" w:rsidRPr="00C30ACC">
        <w:t xml:space="preserve">The </w:t>
      </w:r>
      <w:r w:rsidR="005E0326" w:rsidRPr="00C30ACC">
        <w:t xml:space="preserve">risks associated with these </w:t>
      </w:r>
      <w:r w:rsidR="00AA47E8" w:rsidRPr="00C30ACC">
        <w:t xml:space="preserve">cottons </w:t>
      </w:r>
      <w:r w:rsidR="005E0326" w:rsidRPr="00C30ACC">
        <w:t>and combinations thereof</w:t>
      </w:r>
      <w:r w:rsidR="00140550" w:rsidRPr="00C30ACC">
        <w:t>,</w:t>
      </w:r>
      <w:r w:rsidR="005E0326" w:rsidRPr="00C30ACC">
        <w:t xml:space="preserve"> </w:t>
      </w:r>
      <w:proofErr w:type="gramStart"/>
      <w:r w:rsidR="005E0326" w:rsidRPr="00C30ACC">
        <w:t>have been assessed</w:t>
      </w:r>
      <w:proofErr w:type="gramEnd"/>
      <w:r w:rsidR="005E0326" w:rsidRPr="00C30ACC">
        <w:t xml:space="preserve"> previously as negligible</w:t>
      </w:r>
      <w:r w:rsidR="0027220B" w:rsidRPr="00C30ACC">
        <w:t xml:space="preserve">. </w:t>
      </w:r>
      <w:r w:rsidR="00890F4B">
        <w:t>One</w:t>
      </w:r>
      <w:r w:rsidR="00890F4B" w:rsidRPr="00C30ACC">
        <w:t xml:space="preserve"> </w:t>
      </w:r>
      <w:r w:rsidR="005E0326" w:rsidRPr="00C30ACC">
        <w:t>of the GM parental lines (individually and in combination</w:t>
      </w:r>
      <w:r w:rsidR="00890F4B">
        <w:t xml:space="preserve"> with another </w:t>
      </w:r>
      <w:r w:rsidR="000D4242">
        <w:t xml:space="preserve">parental </w:t>
      </w:r>
      <w:r w:rsidR="00890F4B">
        <w:t>GM line</w:t>
      </w:r>
      <w:r w:rsidR="005E0326" w:rsidRPr="00C30ACC">
        <w:t>) currently make</w:t>
      </w:r>
      <w:r w:rsidR="00890F4B">
        <w:t>s</w:t>
      </w:r>
      <w:r w:rsidR="005E0326" w:rsidRPr="00C30ACC">
        <w:t xml:space="preserve"> up over 90% of Australian commercial cotton production, without </w:t>
      </w:r>
      <w:r w:rsidR="006B6651" w:rsidRPr="00C30ACC">
        <w:t xml:space="preserve">reports of </w:t>
      </w:r>
      <w:r w:rsidR="005E0326" w:rsidRPr="00C30ACC">
        <w:t xml:space="preserve">adverse effects on human health or the environment. </w:t>
      </w:r>
      <w:r w:rsidR="00140550" w:rsidRPr="00C30ACC">
        <w:t xml:space="preserve">The genes and their </w:t>
      </w:r>
      <w:r w:rsidR="005E0326" w:rsidRPr="00C30ACC">
        <w:t xml:space="preserve">products </w:t>
      </w:r>
      <w:proofErr w:type="gramStart"/>
      <w:r w:rsidR="005E0326" w:rsidRPr="00C30ACC">
        <w:t>have been assessed</w:t>
      </w:r>
      <w:proofErr w:type="gramEnd"/>
      <w:r w:rsidR="005E0326" w:rsidRPr="00C30ACC">
        <w:t xml:space="preserve"> as posing </w:t>
      </w:r>
      <w:r w:rsidR="00140550" w:rsidRPr="00C30ACC">
        <w:t xml:space="preserve">no </w:t>
      </w:r>
      <w:r w:rsidR="005E0326" w:rsidRPr="00C30ACC">
        <w:t xml:space="preserve">increased risk of toxicity or </w:t>
      </w:r>
      <w:proofErr w:type="spellStart"/>
      <w:r w:rsidR="005E0326" w:rsidRPr="00C30ACC">
        <w:t>allergenicity</w:t>
      </w:r>
      <w:proofErr w:type="spellEnd"/>
      <w:r w:rsidR="005E0326" w:rsidRPr="00C30ACC">
        <w:t xml:space="preserve"> to humans or animals, or toxicity to other beneficial organisms. GM cotton has limited capacity to spread and persist in undisturbed environments and </w:t>
      </w:r>
      <w:r w:rsidR="00080E8B" w:rsidRPr="008711B5">
        <w:t>can be controlled using integrated weed management</w:t>
      </w:r>
      <w:r w:rsidR="00080E8B" w:rsidRPr="00C30ACC" w:rsidDel="00080E8B">
        <w:t xml:space="preserve"> </w:t>
      </w:r>
      <w:r w:rsidR="005E0326" w:rsidRPr="00C30ACC">
        <w:t>in agricultural and high intensity use areas</w:t>
      </w:r>
      <w:r w:rsidR="005E0326" w:rsidRPr="008711B5">
        <w:t>.</w:t>
      </w:r>
      <w:r w:rsidR="005E0326">
        <w:t xml:space="preserve"> </w:t>
      </w:r>
      <w:r>
        <w:t xml:space="preserve">In addition, </w:t>
      </w:r>
      <w:proofErr w:type="gramStart"/>
      <w:r>
        <w:t xml:space="preserve">food made from the GM </w:t>
      </w:r>
      <w:r w:rsidR="000612AD">
        <w:t xml:space="preserve">parental </w:t>
      </w:r>
      <w:r>
        <w:t xml:space="preserve">cotton </w:t>
      </w:r>
      <w:r w:rsidR="00CD52F2">
        <w:t xml:space="preserve">lines </w:t>
      </w:r>
      <w:r>
        <w:t>ha</w:t>
      </w:r>
      <w:r w:rsidR="005C60A1">
        <w:t>s</w:t>
      </w:r>
      <w:r>
        <w:t xml:space="preserve"> been approved by Food Standards Australia New Zealand </w:t>
      </w:r>
      <w:r w:rsidR="007139AF">
        <w:t xml:space="preserve">(FSANZ) </w:t>
      </w:r>
      <w:r>
        <w:t>as safe for human consumption</w:t>
      </w:r>
      <w:proofErr w:type="gramEnd"/>
      <w:r w:rsidR="000612AD">
        <w:t xml:space="preserve"> and this approval </w:t>
      </w:r>
      <w:r w:rsidR="00881494">
        <w:t xml:space="preserve">also </w:t>
      </w:r>
      <w:r w:rsidR="000612AD">
        <w:t xml:space="preserve">covers food from </w:t>
      </w:r>
      <w:r w:rsidR="00881494">
        <w:t xml:space="preserve">offspring </w:t>
      </w:r>
      <w:r w:rsidR="000612AD">
        <w:t>produced by conventional breeding</w:t>
      </w:r>
      <w:r>
        <w:t>.</w:t>
      </w:r>
    </w:p>
    <w:p w:rsidR="009C7BC0" w:rsidRDefault="009C7BC0" w:rsidP="0040219C">
      <w:pPr>
        <w:pStyle w:val="2RARMP"/>
      </w:pPr>
      <w:bookmarkStart w:id="5" w:name="_Toc468357148"/>
      <w:r>
        <w:t>Risk management</w:t>
      </w:r>
      <w:bookmarkEnd w:id="5"/>
    </w:p>
    <w:p w:rsidR="009C7BC0" w:rsidRDefault="00A96AD7" w:rsidP="009C7BC0">
      <w:r w:rsidRPr="00A96AD7">
        <w:t xml:space="preserve">The risk management plan describes measures </w:t>
      </w:r>
      <w:r w:rsidR="009C7BC0">
        <w:t xml:space="preserve">to protect the health and safety of people and to protect the environment by controlling or mitigating risk. The risk management plan </w:t>
      </w:r>
      <w:proofErr w:type="gramStart"/>
      <w:r w:rsidR="009C7BC0">
        <w:t>is given</w:t>
      </w:r>
      <w:proofErr w:type="gramEnd"/>
      <w:r w:rsidR="009C7BC0">
        <w:t xml:space="preserve"> effect through licence conditions.</w:t>
      </w:r>
    </w:p>
    <w:p w:rsidR="009C7BC0" w:rsidRDefault="00661DDE" w:rsidP="009C7BC0">
      <w:r>
        <w:t xml:space="preserve">As the level of risk </w:t>
      </w:r>
      <w:proofErr w:type="gramStart"/>
      <w:r>
        <w:t>has been assessed</w:t>
      </w:r>
      <w:proofErr w:type="gramEnd"/>
      <w:r>
        <w:t xml:space="preserve"> as negligible, specific risk treatment is not required.</w:t>
      </w:r>
      <w:r w:rsidR="009C7BC0">
        <w:t xml:space="preserve"> However, the Regulator </w:t>
      </w:r>
      <w:r w:rsidR="000D4242">
        <w:t xml:space="preserve">has imposed </w:t>
      </w:r>
      <w:r w:rsidR="009C7BC0">
        <w:t xml:space="preserve">licence conditions to ensure that there is ongoing oversight of the release and to allow the collection of information to verify the findings of the RARMP. The </w:t>
      </w:r>
      <w:r w:rsidR="00896CCB">
        <w:t>licence</w:t>
      </w:r>
      <w:r w:rsidR="009C7BC0">
        <w:t xml:space="preserve"> also contains a number of general conditions relating to ongoing licence holder suitability, auditing and monitoring, and reporting requirements, which include an obligation to report any unintended effects.</w:t>
      </w:r>
    </w:p>
    <w:p w:rsidR="000C226D" w:rsidRPr="009C7BC0" w:rsidRDefault="000C226D" w:rsidP="00FF0779">
      <w:pPr>
        <w:pStyle w:val="1RARMP"/>
        <w:jc w:val="left"/>
      </w:pPr>
    </w:p>
    <w:sectPr w:rsidR="000C226D" w:rsidRPr="009C7BC0" w:rsidSect="002377DD"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CE" w:rsidRDefault="007E03CE" w:rsidP="004B222F">
      <w:r>
        <w:separator/>
      </w:r>
    </w:p>
  </w:endnote>
  <w:endnote w:type="continuationSeparator" w:id="0">
    <w:p w:rsidR="007E03CE" w:rsidRDefault="007E03CE" w:rsidP="004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41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7DD" w:rsidRDefault="00237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7DD" w:rsidRDefault="00237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79" w:rsidRPr="00FF0779" w:rsidRDefault="00FF0779" w:rsidP="00B7488A">
    <w:pPr>
      <w:pStyle w:val="Footer"/>
      <w:pBdr>
        <w:top w:val="single" w:sz="4" w:space="1" w:color="auto"/>
      </w:pBdr>
      <w:tabs>
        <w:tab w:val="right" w:pos="9639"/>
      </w:tabs>
      <w:spacing w:after="0"/>
      <w:jc w:val="center"/>
      <w:rPr>
        <w:szCs w:val="22"/>
      </w:rPr>
    </w:pPr>
    <w:r w:rsidRPr="00FF0779">
      <w:rPr>
        <w:szCs w:val="22"/>
      </w:rPr>
      <w:t xml:space="preserve">Address: MDP 54 GPO Box 9848 Canberra ACT 2601 Website: </w:t>
    </w:r>
    <w:r w:rsidRPr="002377DD">
      <w:rPr>
        <w:szCs w:val="22"/>
      </w:rPr>
      <w:t>www.ogtr.gov.au</w:t>
    </w:r>
  </w:p>
  <w:p w:rsidR="007E03CE" w:rsidRPr="00A50802" w:rsidRDefault="00B7488A" w:rsidP="00B7488A">
    <w:pPr>
      <w:pStyle w:val="Footer"/>
      <w:pBdr>
        <w:top w:val="single" w:sz="4" w:space="1" w:color="auto"/>
      </w:pBdr>
      <w:tabs>
        <w:tab w:val="right" w:pos="9639"/>
      </w:tabs>
      <w:spacing w:before="0"/>
      <w:jc w:val="center"/>
      <w:rPr>
        <w:sz w:val="18"/>
        <w:szCs w:val="18"/>
      </w:rPr>
    </w:pPr>
    <w:r>
      <w:rPr>
        <w:szCs w:val="22"/>
      </w:rPr>
      <w:tab/>
    </w:r>
    <w:r w:rsidR="00FF0779" w:rsidRPr="00FF0779">
      <w:rPr>
        <w:szCs w:val="22"/>
      </w:rPr>
      <w:t>Telephone: 1800 181 030 Email: ogtr@health.gov.au</w:t>
    </w:r>
    <w:r w:rsidR="007E03CE" w:rsidRPr="00F2228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CE" w:rsidRDefault="007E03CE" w:rsidP="004B222F">
      <w:r>
        <w:separator/>
      </w:r>
    </w:p>
  </w:footnote>
  <w:footnote w:type="continuationSeparator" w:id="0">
    <w:p w:rsidR="007E03CE" w:rsidRDefault="007E03CE" w:rsidP="004B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4F4"/>
    <w:multiLevelType w:val="hybridMultilevel"/>
    <w:tmpl w:val="954E397E"/>
    <w:lvl w:ilvl="0" w:tplc="FFFFFFFF">
      <w:start w:val="1"/>
      <w:numFmt w:val="decimal"/>
      <w:pStyle w:val="figure"/>
      <w:lvlText w:val="Figure %1."/>
      <w:lvlJc w:val="left"/>
      <w:pPr>
        <w:tabs>
          <w:tab w:val="num" w:pos="1677"/>
        </w:tabs>
        <w:ind w:left="1677" w:hanging="1134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abstractNum w:abstractNumId="1">
    <w:nsid w:val="08D04867"/>
    <w:multiLevelType w:val="multilevel"/>
    <w:tmpl w:val="9F2E5A02"/>
    <w:styleLink w:val="StyleBulletRARMPOutlinenumberedLeft1cmHanging07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18B"/>
    <w:multiLevelType w:val="hybridMultilevel"/>
    <w:tmpl w:val="EAF41C94"/>
    <w:lvl w:ilvl="0" w:tplc="FFF29C9C">
      <w:start w:val="1"/>
      <w:numFmt w:val="decimal"/>
      <w:pStyle w:val="Figure0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69AC"/>
    <w:multiLevelType w:val="hybridMultilevel"/>
    <w:tmpl w:val="879C0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8F9"/>
    <w:multiLevelType w:val="multilevel"/>
    <w:tmpl w:val="CEA88398"/>
    <w:styleLink w:val="RARMP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C3EFE"/>
    <w:multiLevelType w:val="hybridMultilevel"/>
    <w:tmpl w:val="BCC69CA6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1E195AB8"/>
    <w:multiLevelType w:val="hybridMultilevel"/>
    <w:tmpl w:val="0E10E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9308A"/>
    <w:multiLevelType w:val="hybridMultilevel"/>
    <w:tmpl w:val="A89284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41993"/>
    <w:multiLevelType w:val="multilevel"/>
    <w:tmpl w:val="2CD07CE2"/>
    <w:numStyleLink w:val="tablebulletsRARMP"/>
  </w:abstractNum>
  <w:abstractNum w:abstractNumId="9">
    <w:nsid w:val="32191831"/>
    <w:multiLevelType w:val="hybridMultilevel"/>
    <w:tmpl w:val="8DD6C322"/>
    <w:lvl w:ilvl="0" w:tplc="3782E2E0">
      <w:start w:val="1"/>
      <w:numFmt w:val="decimal"/>
      <w:pStyle w:val="TableHeading"/>
      <w:lvlText w:val="Table %1: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63F10"/>
    <w:multiLevelType w:val="multilevel"/>
    <w:tmpl w:val="CBD67348"/>
    <w:lvl w:ilvl="0">
      <w:start w:val="1"/>
      <w:numFmt w:val="lowerLetter"/>
      <w:pStyle w:val="LicenceList2"/>
      <w:lvlText w:val="(%1)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>
    <w:nsid w:val="36AE6ABF"/>
    <w:multiLevelType w:val="multilevel"/>
    <w:tmpl w:val="932C7544"/>
    <w:lvl w:ilvl="0">
      <w:start w:val="1"/>
      <w:numFmt w:val="decimal"/>
      <w:lvlText w:val="Chapter %1"/>
      <w:lvlJc w:val="left"/>
      <w:pPr>
        <w:tabs>
          <w:tab w:val="num" w:pos="284"/>
        </w:tabs>
        <w:ind w:left="0" w:firstLine="0"/>
      </w:pPr>
      <w:rPr>
        <w:rFonts w:ascii="Arial" w:hAnsi="Arial" w:cs="Arial" w:hint="default"/>
        <w:b/>
        <w:bCs/>
        <w:i w:val="0"/>
        <w:iCs w:val="0"/>
        <w:color w:val="000000"/>
        <w:sz w:val="36"/>
        <w:szCs w:val="36"/>
        <w:u w:val="none"/>
      </w:rPr>
    </w:lvl>
    <w:lvl w:ilvl="1">
      <w:start w:val="1"/>
      <w:numFmt w:val="decimal"/>
      <w:lvlText w:val="Section %2"/>
      <w:lvlJc w:val="left"/>
      <w:pPr>
        <w:tabs>
          <w:tab w:val="num" w:pos="2241"/>
        </w:tabs>
        <w:ind w:left="2241" w:hanging="1531"/>
      </w:pPr>
      <w:rPr>
        <w:rFonts w:ascii="Arial" w:hAnsi="Arial" w:cs="Arial" w:hint="default"/>
        <w:b/>
        <w:bCs/>
        <w:i/>
        <w:iCs/>
        <w:sz w:val="28"/>
        <w:szCs w:val="28"/>
        <w:u w:val="none"/>
      </w:rPr>
    </w:lvl>
    <w:lvl w:ilvl="2">
      <w:start w:val="1"/>
      <w:numFmt w:val="decimal"/>
      <w:lvlText w:val="%2.%3"/>
      <w:lvlJc w:val="left"/>
      <w:pPr>
        <w:tabs>
          <w:tab w:val="num" w:pos="284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decimal"/>
      <w:lvlText w:val="%2.%3.%4"/>
      <w:lvlJc w:val="left"/>
      <w:pPr>
        <w:tabs>
          <w:tab w:val="num" w:pos="1986"/>
        </w:tabs>
        <w:ind w:left="1702" w:firstLine="0"/>
      </w:pPr>
      <w:rPr>
        <w:rFonts w:ascii="Arial Bold" w:hAnsi="Arial Bold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F182C73"/>
    <w:multiLevelType w:val="multilevel"/>
    <w:tmpl w:val="95601822"/>
    <w:lvl w:ilvl="0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B485D"/>
    <w:multiLevelType w:val="hybridMultilevel"/>
    <w:tmpl w:val="C0D06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D7046"/>
    <w:multiLevelType w:val="multilevel"/>
    <w:tmpl w:val="391A15C6"/>
    <w:lvl w:ilvl="0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E31B1"/>
    <w:multiLevelType w:val="multilevel"/>
    <w:tmpl w:val="449EAF64"/>
    <w:styleLink w:val="StyleBulletRARMPOutlinenumberedLeft1cmHanging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38D4"/>
    <w:multiLevelType w:val="hybridMultilevel"/>
    <w:tmpl w:val="C67AC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4EB"/>
    <w:multiLevelType w:val="multilevel"/>
    <w:tmpl w:val="AAECBB82"/>
    <w:styleLink w:val="BulletRARMP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C3D1B"/>
    <w:multiLevelType w:val="hybridMultilevel"/>
    <w:tmpl w:val="48BEF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62FE1"/>
    <w:multiLevelType w:val="hybridMultilevel"/>
    <w:tmpl w:val="1318D1F4"/>
    <w:lvl w:ilvl="0" w:tplc="F8DA5F4E">
      <w:start w:val="1"/>
      <w:numFmt w:val="decimal"/>
      <w:pStyle w:val="LicenceList1"/>
      <w:lvlText w:val="%1."/>
      <w:lvlJc w:val="left"/>
      <w:pPr>
        <w:ind w:left="1145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DFD76D0"/>
    <w:multiLevelType w:val="multilevel"/>
    <w:tmpl w:val="2CD07CE2"/>
    <w:styleLink w:val="tablebulletsRARMP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C3085"/>
    <w:multiLevelType w:val="hybridMultilevel"/>
    <w:tmpl w:val="6B3C45C4"/>
    <w:lvl w:ilvl="0" w:tplc="C2F254E8">
      <w:start w:val="1"/>
      <w:numFmt w:val="decimal"/>
      <w:pStyle w:val="RARMPPara"/>
      <w:lvlText w:val="%1."/>
      <w:lvlJc w:val="left"/>
      <w:pPr>
        <w:ind w:left="2062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06304DC"/>
    <w:multiLevelType w:val="hybridMultilevel"/>
    <w:tmpl w:val="9A880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E19D5"/>
    <w:multiLevelType w:val="multilevel"/>
    <w:tmpl w:val="E2CADBE8"/>
    <w:styleLink w:val="Licence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5B23141"/>
    <w:multiLevelType w:val="singleLevel"/>
    <w:tmpl w:val="04663710"/>
    <w:lvl w:ilvl="0">
      <w:start w:val="1"/>
      <w:numFmt w:val="decimal"/>
      <w:pStyle w:val="PARA"/>
      <w:lvlText w:val="%1."/>
      <w:lvlJc w:val="left"/>
      <w:pPr>
        <w:tabs>
          <w:tab w:val="num" w:pos="540"/>
        </w:tabs>
        <w:ind w:left="180" w:firstLine="0"/>
      </w:pPr>
      <w:rPr>
        <w:b w:val="0"/>
      </w:rPr>
    </w:lvl>
  </w:abstractNum>
  <w:abstractNum w:abstractNumId="25">
    <w:nsid w:val="66383D13"/>
    <w:multiLevelType w:val="multilevel"/>
    <w:tmpl w:val="AAECBB82"/>
    <w:styleLink w:val="StyleBulletRARMP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52807"/>
    <w:multiLevelType w:val="hybridMultilevel"/>
    <w:tmpl w:val="FCF27ABC"/>
    <w:lvl w:ilvl="0" w:tplc="5740C9F2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A17A1C"/>
    <w:multiLevelType w:val="hybridMultilevel"/>
    <w:tmpl w:val="FFDE9DD4"/>
    <w:lvl w:ilvl="0" w:tplc="5C3E45E2">
      <w:start w:val="1"/>
      <w:numFmt w:val="lowerRoman"/>
      <w:pStyle w:val="romanRARMP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6CB0F39"/>
    <w:multiLevelType w:val="multilevel"/>
    <w:tmpl w:val="9F4CCB6A"/>
    <w:lvl w:ilvl="0">
      <w:start w:val="1"/>
      <w:numFmt w:val="decimal"/>
      <w:pStyle w:val="Heading1"/>
      <w:lvlText w:val="Chapter %1"/>
      <w:lvlJc w:val="left"/>
      <w:pPr>
        <w:tabs>
          <w:tab w:val="num" w:pos="1985"/>
        </w:tabs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Section %2"/>
      <w:lvlJc w:val="left"/>
      <w:pPr>
        <w:tabs>
          <w:tab w:val="num" w:pos="1531"/>
        </w:tabs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2269"/>
        </w:tabs>
        <w:ind w:left="1418" w:firstLine="0"/>
      </w:pPr>
      <w:rPr>
        <w:rFonts w:ascii="Calibri" w:hAnsi="Calibri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Arial Bold" w:hAnsi="Arial Bold" w:hint="default"/>
        <w:b/>
        <w:i w:val="0"/>
        <w:sz w:val="22"/>
        <w:u w:val="single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ascii="Times New Roman Bold" w:hAnsi="Times New Roman Bold" w:hint="default"/>
        <w:b/>
        <w:i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83D0B3B"/>
    <w:multiLevelType w:val="hybridMultilevel"/>
    <w:tmpl w:val="EB8E4D14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>
    <w:nsid w:val="7ACE0D6E"/>
    <w:multiLevelType w:val="multilevel"/>
    <w:tmpl w:val="C0307928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B7B766E"/>
    <w:multiLevelType w:val="hybridMultilevel"/>
    <w:tmpl w:val="B954541A"/>
    <w:lvl w:ilvl="0" w:tplc="C4822FF4">
      <w:start w:val="1"/>
      <w:numFmt w:val="lowerRoman"/>
      <w:pStyle w:val="LicenceList3"/>
      <w:lvlText w:val="%1."/>
      <w:lvlJc w:val="right"/>
      <w:pPr>
        <w:ind w:left="1644" w:hanging="360"/>
      </w:pPr>
    </w:lvl>
    <w:lvl w:ilvl="1" w:tplc="0C090019" w:tentative="1">
      <w:start w:val="1"/>
      <w:numFmt w:val="lowerLetter"/>
      <w:lvlText w:val="%2."/>
      <w:lvlJc w:val="left"/>
      <w:pPr>
        <w:ind w:left="2364" w:hanging="360"/>
      </w:pPr>
    </w:lvl>
    <w:lvl w:ilvl="2" w:tplc="0C09001B" w:tentative="1">
      <w:start w:val="1"/>
      <w:numFmt w:val="lowerRoman"/>
      <w:lvlText w:val="%3."/>
      <w:lvlJc w:val="right"/>
      <w:pPr>
        <w:ind w:left="3084" w:hanging="180"/>
      </w:pPr>
    </w:lvl>
    <w:lvl w:ilvl="3" w:tplc="0C09000F" w:tentative="1">
      <w:start w:val="1"/>
      <w:numFmt w:val="decimal"/>
      <w:lvlText w:val="%4."/>
      <w:lvlJc w:val="left"/>
      <w:pPr>
        <w:ind w:left="3804" w:hanging="360"/>
      </w:pPr>
    </w:lvl>
    <w:lvl w:ilvl="4" w:tplc="0C090019" w:tentative="1">
      <w:start w:val="1"/>
      <w:numFmt w:val="lowerLetter"/>
      <w:lvlText w:val="%5."/>
      <w:lvlJc w:val="left"/>
      <w:pPr>
        <w:ind w:left="4524" w:hanging="360"/>
      </w:pPr>
    </w:lvl>
    <w:lvl w:ilvl="5" w:tplc="0C09001B" w:tentative="1">
      <w:start w:val="1"/>
      <w:numFmt w:val="lowerRoman"/>
      <w:lvlText w:val="%6."/>
      <w:lvlJc w:val="right"/>
      <w:pPr>
        <w:ind w:left="5244" w:hanging="180"/>
      </w:pPr>
    </w:lvl>
    <w:lvl w:ilvl="6" w:tplc="0C09000F" w:tentative="1">
      <w:start w:val="1"/>
      <w:numFmt w:val="decimal"/>
      <w:lvlText w:val="%7."/>
      <w:lvlJc w:val="left"/>
      <w:pPr>
        <w:ind w:left="5964" w:hanging="360"/>
      </w:pPr>
    </w:lvl>
    <w:lvl w:ilvl="7" w:tplc="0C090019" w:tentative="1">
      <w:start w:val="1"/>
      <w:numFmt w:val="lowerLetter"/>
      <w:lvlText w:val="%8."/>
      <w:lvlJc w:val="left"/>
      <w:pPr>
        <w:ind w:left="6684" w:hanging="360"/>
      </w:pPr>
    </w:lvl>
    <w:lvl w:ilvl="8" w:tplc="0C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>
    <w:nsid w:val="7E821C16"/>
    <w:multiLevelType w:val="hybridMultilevel"/>
    <w:tmpl w:val="6636A4D2"/>
    <w:lvl w:ilvl="0" w:tplc="5DD429F0">
      <w:start w:val="1"/>
      <w:numFmt w:val="decimal"/>
      <w:pStyle w:val="Para0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7"/>
  </w:num>
  <w:num w:numId="5">
    <w:abstractNumId w:val="25"/>
  </w:num>
  <w:num w:numId="6">
    <w:abstractNumId w:val="15"/>
  </w:num>
  <w:num w:numId="7">
    <w:abstractNumId w:val="1"/>
  </w:num>
  <w:num w:numId="8">
    <w:abstractNumId w:val="4"/>
  </w:num>
  <w:num w:numId="9">
    <w:abstractNumId w:val="14"/>
  </w:num>
  <w:num w:numId="10">
    <w:abstractNumId w:val="28"/>
  </w:num>
  <w:num w:numId="11">
    <w:abstractNumId w:val="12"/>
  </w:num>
  <w:num w:numId="12">
    <w:abstractNumId w:val="23"/>
  </w:num>
  <w:num w:numId="13">
    <w:abstractNumId w:val="26"/>
  </w:num>
  <w:num w:numId="14">
    <w:abstractNumId w:val="19"/>
  </w:num>
  <w:num w:numId="15">
    <w:abstractNumId w:val="10"/>
  </w:num>
  <w:num w:numId="16">
    <w:abstractNumId w:val="31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9"/>
  </w:num>
  <w:num w:numId="24">
    <w:abstractNumId w:val="3"/>
  </w:num>
  <w:num w:numId="25">
    <w:abstractNumId w:val="5"/>
  </w:num>
  <w:num w:numId="26">
    <w:abstractNumId w:val="18"/>
  </w:num>
  <w:num w:numId="27">
    <w:abstractNumId w:val="6"/>
  </w:num>
  <w:num w:numId="28">
    <w:abstractNumId w:val="16"/>
  </w:num>
  <w:num w:numId="29">
    <w:abstractNumId w:val="22"/>
  </w:num>
  <w:num w:numId="30">
    <w:abstractNumId w:val="13"/>
  </w:num>
  <w:num w:numId="31">
    <w:abstractNumId w:val="32"/>
  </w:num>
  <w:num w:numId="32">
    <w:abstractNumId w:val="27"/>
  </w:num>
  <w:num w:numId="33">
    <w:abstractNumId w:val="21"/>
  </w:num>
  <w:num w:numId="34">
    <w:abstractNumId w:val="0"/>
  </w:num>
  <w:num w:numId="35">
    <w:abstractNumId w:val="2"/>
  </w:num>
  <w:num w:numId="36">
    <w:abstractNumId w:val="7"/>
  </w:num>
  <w:num w:numId="37">
    <w:abstractNumId w:val="9"/>
  </w:num>
  <w:num w:numId="38">
    <w:abstractNumId w:val="21"/>
  </w:num>
  <w:num w:numId="39">
    <w:abstractNumId w:val="28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 w:numId="57">
    <w:abstractNumId w:val="21"/>
  </w:num>
  <w:num w:numId="58">
    <w:abstractNumId w:val="21"/>
  </w:num>
  <w:num w:numId="59">
    <w:abstractNumId w:val="21"/>
  </w:num>
  <w:num w:numId="60">
    <w:abstractNumId w:val="21"/>
  </w:num>
  <w:num w:numId="61">
    <w:abstractNumId w:val="21"/>
  </w:num>
  <w:num w:numId="62">
    <w:abstractNumId w:val="21"/>
  </w:num>
  <w:num w:numId="63">
    <w:abstractNumId w:val="21"/>
  </w:num>
  <w:num w:numId="64">
    <w:abstractNumId w:val="21"/>
  </w:num>
  <w:num w:numId="65">
    <w:abstractNumId w:val="21"/>
  </w:num>
  <w:num w:numId="66">
    <w:abstractNumId w:val="21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 w:numId="78">
    <w:abstractNumId w:val="21"/>
  </w:num>
  <w:num w:numId="79">
    <w:abstractNumId w:val="21"/>
  </w:num>
  <w:num w:numId="80">
    <w:abstractNumId w:val="21"/>
  </w:num>
  <w:num w:numId="81">
    <w:abstractNumId w:val="21"/>
  </w:num>
  <w:num w:numId="82">
    <w:abstractNumId w:val="21"/>
  </w:num>
  <w:num w:numId="83">
    <w:abstractNumId w:val="21"/>
  </w:num>
  <w:num w:numId="84">
    <w:abstractNumId w:val="21"/>
  </w:num>
  <w:num w:numId="85">
    <w:abstractNumId w:val="21"/>
  </w:num>
  <w:num w:numId="86">
    <w:abstractNumId w:val="21"/>
  </w:num>
  <w:num w:numId="87">
    <w:abstractNumId w:val="21"/>
  </w:num>
  <w:num w:numId="88">
    <w:abstractNumId w:val="21"/>
  </w:num>
  <w:num w:numId="89">
    <w:abstractNumId w:val="21"/>
  </w:num>
  <w:num w:numId="90">
    <w:abstractNumId w:val="21"/>
  </w:num>
  <w:num w:numId="91">
    <w:abstractNumId w:val="21"/>
  </w:num>
  <w:num w:numId="92">
    <w:abstractNumId w:val="21"/>
  </w:num>
  <w:num w:numId="93">
    <w:abstractNumId w:val="21"/>
  </w:num>
  <w:num w:numId="94">
    <w:abstractNumId w:val="21"/>
  </w:num>
  <w:num w:numId="95">
    <w:abstractNumId w:val="20"/>
  </w:num>
  <w:num w:numId="96">
    <w:abstractNumId w:val="8"/>
  </w:num>
  <w:num w:numId="97">
    <w:abstractNumId w:val="24"/>
  </w:num>
  <w:num w:numId="98">
    <w:abstractNumId w:val="26"/>
  </w:num>
  <w:num w:numId="99">
    <w:abstractNumId w:val="26"/>
  </w:num>
  <w:num w:numId="100">
    <w:abstractNumId w:val="21"/>
  </w:num>
  <w:num w:numId="101">
    <w:abstractNumId w:val="21"/>
  </w:num>
  <w:num w:numId="102">
    <w:abstractNumId w:val="21"/>
  </w:num>
  <w:num w:numId="103">
    <w:abstractNumId w:val="21"/>
  </w:num>
  <w:num w:numId="104">
    <w:abstractNumId w:val="21"/>
  </w:num>
  <w:num w:numId="105">
    <w:abstractNumId w:val="21"/>
  </w:num>
  <w:num w:numId="106">
    <w:abstractNumId w:val="21"/>
  </w:num>
  <w:num w:numId="107">
    <w:abstractNumId w:val="21"/>
  </w:num>
  <w:num w:numId="108">
    <w:abstractNumId w:val="21"/>
  </w:num>
  <w:num w:numId="109">
    <w:abstractNumId w:val="21"/>
  </w:num>
  <w:num w:numId="110">
    <w:abstractNumId w:val="21"/>
  </w:num>
  <w:num w:numId="111">
    <w:abstractNumId w:val="21"/>
  </w:num>
  <w:num w:numId="112">
    <w:abstractNumId w:val="21"/>
  </w:num>
  <w:num w:numId="113">
    <w:abstractNumId w:val="21"/>
  </w:num>
  <w:num w:numId="114">
    <w:abstractNumId w:val="21"/>
  </w:num>
  <w:num w:numId="115">
    <w:abstractNumId w:val="21"/>
  </w:num>
  <w:num w:numId="116">
    <w:abstractNumId w:val="21"/>
  </w:num>
  <w:num w:numId="117">
    <w:abstractNumId w:val="21"/>
  </w:num>
  <w:num w:numId="118">
    <w:abstractNumId w:val="21"/>
  </w:num>
  <w:num w:numId="119">
    <w:abstractNumId w:val="21"/>
  </w:num>
  <w:num w:numId="120">
    <w:abstractNumId w:val="21"/>
  </w:num>
  <w:num w:numId="121">
    <w:abstractNumId w:val="21"/>
  </w:num>
  <w:num w:numId="122">
    <w:abstractNumId w:val="21"/>
  </w:num>
  <w:num w:numId="123">
    <w:abstractNumId w:val="21"/>
  </w:num>
  <w:num w:numId="124">
    <w:abstractNumId w:val="21"/>
  </w:num>
  <w:num w:numId="125">
    <w:abstractNumId w:val="21"/>
  </w:num>
  <w:num w:numId="126">
    <w:abstractNumId w:val="21"/>
  </w:num>
  <w:num w:numId="127">
    <w:abstractNumId w:val="21"/>
  </w:num>
  <w:num w:numId="128">
    <w:abstractNumId w:val="21"/>
  </w:num>
  <w:num w:numId="129">
    <w:abstractNumId w:val="21"/>
  </w:num>
  <w:num w:numId="130">
    <w:abstractNumId w:val="21"/>
  </w:num>
  <w:num w:numId="131">
    <w:abstractNumId w:val="21"/>
  </w:num>
  <w:num w:numId="132">
    <w:abstractNumId w:val="21"/>
  </w:num>
  <w:num w:numId="133">
    <w:abstractNumId w:val="21"/>
  </w:num>
  <w:num w:numId="134">
    <w:abstractNumId w:val="30"/>
  </w:num>
  <w:num w:numId="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S:\CO\OGTR\EVAL\Eval Sections\Library\RefMan DBs\OGTR current.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0&lt;/CitationOrder&gt;&lt;NumberReferences&gt;0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OGTR DIR Reference database&lt;/item&gt;&lt;/Libraries&gt;&lt;/ENLibraries&gt;"/>
  </w:docVars>
  <w:rsids>
    <w:rsidRoot w:val="00E37D96"/>
    <w:rsid w:val="00000269"/>
    <w:rsid w:val="000021AF"/>
    <w:rsid w:val="00003743"/>
    <w:rsid w:val="00010B66"/>
    <w:rsid w:val="000133DB"/>
    <w:rsid w:val="00013D9B"/>
    <w:rsid w:val="00014488"/>
    <w:rsid w:val="0001453B"/>
    <w:rsid w:val="000171FD"/>
    <w:rsid w:val="0001797C"/>
    <w:rsid w:val="0002190F"/>
    <w:rsid w:val="000223A0"/>
    <w:rsid w:val="00024616"/>
    <w:rsid w:val="00026956"/>
    <w:rsid w:val="000314E3"/>
    <w:rsid w:val="00031C7F"/>
    <w:rsid w:val="00031F51"/>
    <w:rsid w:val="00034711"/>
    <w:rsid w:val="0003485B"/>
    <w:rsid w:val="00035176"/>
    <w:rsid w:val="00036550"/>
    <w:rsid w:val="0004011F"/>
    <w:rsid w:val="00040432"/>
    <w:rsid w:val="000408E3"/>
    <w:rsid w:val="00043A21"/>
    <w:rsid w:val="00044090"/>
    <w:rsid w:val="00044F7C"/>
    <w:rsid w:val="00046FAD"/>
    <w:rsid w:val="00047E3D"/>
    <w:rsid w:val="0005083E"/>
    <w:rsid w:val="00051564"/>
    <w:rsid w:val="00054C88"/>
    <w:rsid w:val="000558BD"/>
    <w:rsid w:val="00055A83"/>
    <w:rsid w:val="00056D1B"/>
    <w:rsid w:val="00057DB5"/>
    <w:rsid w:val="000612AD"/>
    <w:rsid w:val="00061AC4"/>
    <w:rsid w:val="000631FD"/>
    <w:rsid w:val="000666F0"/>
    <w:rsid w:val="00067456"/>
    <w:rsid w:val="00067AA0"/>
    <w:rsid w:val="00071EDC"/>
    <w:rsid w:val="00071F4E"/>
    <w:rsid w:val="00074728"/>
    <w:rsid w:val="00075B37"/>
    <w:rsid w:val="000767C1"/>
    <w:rsid w:val="00076AFF"/>
    <w:rsid w:val="00080763"/>
    <w:rsid w:val="00080E8B"/>
    <w:rsid w:val="000817C7"/>
    <w:rsid w:val="000838B8"/>
    <w:rsid w:val="000858EF"/>
    <w:rsid w:val="00090DE0"/>
    <w:rsid w:val="0009435A"/>
    <w:rsid w:val="0009625F"/>
    <w:rsid w:val="00096FB5"/>
    <w:rsid w:val="000A1D12"/>
    <w:rsid w:val="000A42A0"/>
    <w:rsid w:val="000A4FFA"/>
    <w:rsid w:val="000A74C9"/>
    <w:rsid w:val="000B2937"/>
    <w:rsid w:val="000B7E2D"/>
    <w:rsid w:val="000C1A95"/>
    <w:rsid w:val="000C226D"/>
    <w:rsid w:val="000C25DB"/>
    <w:rsid w:val="000C27C8"/>
    <w:rsid w:val="000C2FAA"/>
    <w:rsid w:val="000C4449"/>
    <w:rsid w:val="000C7B67"/>
    <w:rsid w:val="000D02E3"/>
    <w:rsid w:val="000D26CC"/>
    <w:rsid w:val="000D27FA"/>
    <w:rsid w:val="000D2F0B"/>
    <w:rsid w:val="000D380D"/>
    <w:rsid w:val="000D4242"/>
    <w:rsid w:val="000D6A9D"/>
    <w:rsid w:val="000D6DCD"/>
    <w:rsid w:val="000E0642"/>
    <w:rsid w:val="000E081B"/>
    <w:rsid w:val="000E0932"/>
    <w:rsid w:val="000E4E31"/>
    <w:rsid w:val="000E635E"/>
    <w:rsid w:val="000F017D"/>
    <w:rsid w:val="000F2686"/>
    <w:rsid w:val="000F445D"/>
    <w:rsid w:val="000F4862"/>
    <w:rsid w:val="000F495E"/>
    <w:rsid w:val="00100BEA"/>
    <w:rsid w:val="001010F4"/>
    <w:rsid w:val="00103589"/>
    <w:rsid w:val="001261FC"/>
    <w:rsid w:val="0013047C"/>
    <w:rsid w:val="00131CC3"/>
    <w:rsid w:val="001332C9"/>
    <w:rsid w:val="00133877"/>
    <w:rsid w:val="00133FCC"/>
    <w:rsid w:val="00137765"/>
    <w:rsid w:val="00137DAD"/>
    <w:rsid w:val="00140550"/>
    <w:rsid w:val="00142A0F"/>
    <w:rsid w:val="0014363C"/>
    <w:rsid w:val="00143B58"/>
    <w:rsid w:val="001461CE"/>
    <w:rsid w:val="00146462"/>
    <w:rsid w:val="001464C5"/>
    <w:rsid w:val="0015426E"/>
    <w:rsid w:val="001560B7"/>
    <w:rsid w:val="0015641E"/>
    <w:rsid w:val="00157501"/>
    <w:rsid w:val="00161E0A"/>
    <w:rsid w:val="00162BD8"/>
    <w:rsid w:val="00164EE6"/>
    <w:rsid w:val="0016645C"/>
    <w:rsid w:val="001705A2"/>
    <w:rsid w:val="001705A3"/>
    <w:rsid w:val="00170903"/>
    <w:rsid w:val="001709FA"/>
    <w:rsid w:val="00172DC3"/>
    <w:rsid w:val="00173A03"/>
    <w:rsid w:val="00175C4C"/>
    <w:rsid w:val="001816BF"/>
    <w:rsid w:val="00181BAF"/>
    <w:rsid w:val="00185B41"/>
    <w:rsid w:val="00185F3C"/>
    <w:rsid w:val="00187A36"/>
    <w:rsid w:val="00190738"/>
    <w:rsid w:val="001916E3"/>
    <w:rsid w:val="00191858"/>
    <w:rsid w:val="00194326"/>
    <w:rsid w:val="001A21C8"/>
    <w:rsid w:val="001A4043"/>
    <w:rsid w:val="001A5F64"/>
    <w:rsid w:val="001A6A89"/>
    <w:rsid w:val="001B02E5"/>
    <w:rsid w:val="001B1CE4"/>
    <w:rsid w:val="001B2A80"/>
    <w:rsid w:val="001B3443"/>
    <w:rsid w:val="001B437A"/>
    <w:rsid w:val="001B511D"/>
    <w:rsid w:val="001B66CF"/>
    <w:rsid w:val="001C27B9"/>
    <w:rsid w:val="001C40BC"/>
    <w:rsid w:val="001C6FBC"/>
    <w:rsid w:val="001D0A8C"/>
    <w:rsid w:val="001D31A5"/>
    <w:rsid w:val="001D55C2"/>
    <w:rsid w:val="001D5C22"/>
    <w:rsid w:val="001E064E"/>
    <w:rsid w:val="001E1122"/>
    <w:rsid w:val="001E21D1"/>
    <w:rsid w:val="001E546E"/>
    <w:rsid w:val="001E60A5"/>
    <w:rsid w:val="001E7CC2"/>
    <w:rsid w:val="001F08A7"/>
    <w:rsid w:val="001F0A49"/>
    <w:rsid w:val="001F111C"/>
    <w:rsid w:val="001F3E31"/>
    <w:rsid w:val="001F633B"/>
    <w:rsid w:val="00202300"/>
    <w:rsid w:val="002034E1"/>
    <w:rsid w:val="00205162"/>
    <w:rsid w:val="00211B80"/>
    <w:rsid w:val="002134DA"/>
    <w:rsid w:val="002137FD"/>
    <w:rsid w:val="00214CC3"/>
    <w:rsid w:val="00215C11"/>
    <w:rsid w:val="002231A4"/>
    <w:rsid w:val="002231DD"/>
    <w:rsid w:val="00224D43"/>
    <w:rsid w:val="00227E70"/>
    <w:rsid w:val="00232676"/>
    <w:rsid w:val="00235090"/>
    <w:rsid w:val="00235ADC"/>
    <w:rsid w:val="00235FDA"/>
    <w:rsid w:val="002362F5"/>
    <w:rsid w:val="002377DD"/>
    <w:rsid w:val="00240EA0"/>
    <w:rsid w:val="002410ED"/>
    <w:rsid w:val="002430C1"/>
    <w:rsid w:val="002445DC"/>
    <w:rsid w:val="002471CA"/>
    <w:rsid w:val="002539D4"/>
    <w:rsid w:val="002540CA"/>
    <w:rsid w:val="002546AB"/>
    <w:rsid w:val="00255E65"/>
    <w:rsid w:val="002601F1"/>
    <w:rsid w:val="00260EB0"/>
    <w:rsid w:val="00260EEA"/>
    <w:rsid w:val="002627F6"/>
    <w:rsid w:val="002632F4"/>
    <w:rsid w:val="002634C9"/>
    <w:rsid w:val="002649D4"/>
    <w:rsid w:val="0027220B"/>
    <w:rsid w:val="00272515"/>
    <w:rsid w:val="00273B7D"/>
    <w:rsid w:val="00275865"/>
    <w:rsid w:val="00275C8A"/>
    <w:rsid w:val="002767F2"/>
    <w:rsid w:val="00277D0F"/>
    <w:rsid w:val="00282792"/>
    <w:rsid w:val="00282A1E"/>
    <w:rsid w:val="0028650F"/>
    <w:rsid w:val="00291590"/>
    <w:rsid w:val="00291BDB"/>
    <w:rsid w:val="00291CB5"/>
    <w:rsid w:val="002A13ED"/>
    <w:rsid w:val="002A3647"/>
    <w:rsid w:val="002A51DC"/>
    <w:rsid w:val="002A5C7C"/>
    <w:rsid w:val="002B22CE"/>
    <w:rsid w:val="002B5A53"/>
    <w:rsid w:val="002C38BC"/>
    <w:rsid w:val="002C4162"/>
    <w:rsid w:val="002C5B32"/>
    <w:rsid w:val="002C7D41"/>
    <w:rsid w:val="002D1B60"/>
    <w:rsid w:val="002D28B5"/>
    <w:rsid w:val="002D2BA4"/>
    <w:rsid w:val="002D2E07"/>
    <w:rsid w:val="002D31AD"/>
    <w:rsid w:val="002D43E7"/>
    <w:rsid w:val="002D57AD"/>
    <w:rsid w:val="002D70C5"/>
    <w:rsid w:val="002E27B1"/>
    <w:rsid w:val="002E346F"/>
    <w:rsid w:val="002E4974"/>
    <w:rsid w:val="002F0B67"/>
    <w:rsid w:val="002F17E3"/>
    <w:rsid w:val="002F1E7D"/>
    <w:rsid w:val="002F58FA"/>
    <w:rsid w:val="003000D8"/>
    <w:rsid w:val="0030143F"/>
    <w:rsid w:val="00301BBD"/>
    <w:rsid w:val="00305AE5"/>
    <w:rsid w:val="00306564"/>
    <w:rsid w:val="0030786C"/>
    <w:rsid w:val="00310F9E"/>
    <w:rsid w:val="003114C7"/>
    <w:rsid w:val="0031342D"/>
    <w:rsid w:val="00315D6C"/>
    <w:rsid w:val="00320BE7"/>
    <w:rsid w:val="00326B20"/>
    <w:rsid w:val="00331C98"/>
    <w:rsid w:val="00332299"/>
    <w:rsid w:val="003332DC"/>
    <w:rsid w:val="00336EEA"/>
    <w:rsid w:val="00341234"/>
    <w:rsid w:val="00341E19"/>
    <w:rsid w:val="00342D6E"/>
    <w:rsid w:val="00344A65"/>
    <w:rsid w:val="00346674"/>
    <w:rsid w:val="003474F2"/>
    <w:rsid w:val="003478BA"/>
    <w:rsid w:val="00347AF6"/>
    <w:rsid w:val="00355036"/>
    <w:rsid w:val="00361884"/>
    <w:rsid w:val="00362DFE"/>
    <w:rsid w:val="00364B91"/>
    <w:rsid w:val="003664C7"/>
    <w:rsid w:val="00371018"/>
    <w:rsid w:val="003737E9"/>
    <w:rsid w:val="003751C4"/>
    <w:rsid w:val="0037578C"/>
    <w:rsid w:val="00375FD0"/>
    <w:rsid w:val="00380AC9"/>
    <w:rsid w:val="003810D9"/>
    <w:rsid w:val="00384BCB"/>
    <w:rsid w:val="00386291"/>
    <w:rsid w:val="003868A5"/>
    <w:rsid w:val="00391BCE"/>
    <w:rsid w:val="0039275E"/>
    <w:rsid w:val="0039307F"/>
    <w:rsid w:val="003941E1"/>
    <w:rsid w:val="003942CA"/>
    <w:rsid w:val="003A021C"/>
    <w:rsid w:val="003A2B68"/>
    <w:rsid w:val="003A4FC6"/>
    <w:rsid w:val="003B1167"/>
    <w:rsid w:val="003B14E4"/>
    <w:rsid w:val="003B1A4D"/>
    <w:rsid w:val="003B28EB"/>
    <w:rsid w:val="003C1556"/>
    <w:rsid w:val="003C1A57"/>
    <w:rsid w:val="003C2138"/>
    <w:rsid w:val="003C301E"/>
    <w:rsid w:val="003C512B"/>
    <w:rsid w:val="003C6E93"/>
    <w:rsid w:val="003D146A"/>
    <w:rsid w:val="003D17F9"/>
    <w:rsid w:val="003D36FC"/>
    <w:rsid w:val="003D39F4"/>
    <w:rsid w:val="003D494B"/>
    <w:rsid w:val="003E0B52"/>
    <w:rsid w:val="003E2B47"/>
    <w:rsid w:val="003E7C27"/>
    <w:rsid w:val="003F12D7"/>
    <w:rsid w:val="003F3124"/>
    <w:rsid w:val="003F489C"/>
    <w:rsid w:val="00400CA0"/>
    <w:rsid w:val="00401BB1"/>
    <w:rsid w:val="0040219C"/>
    <w:rsid w:val="00412647"/>
    <w:rsid w:val="00413350"/>
    <w:rsid w:val="0041363F"/>
    <w:rsid w:val="00413FA4"/>
    <w:rsid w:val="00415D6C"/>
    <w:rsid w:val="00415E8C"/>
    <w:rsid w:val="004164EC"/>
    <w:rsid w:val="00417715"/>
    <w:rsid w:val="00423003"/>
    <w:rsid w:val="0042645F"/>
    <w:rsid w:val="004334B8"/>
    <w:rsid w:val="00433D03"/>
    <w:rsid w:val="004354CD"/>
    <w:rsid w:val="00437A10"/>
    <w:rsid w:val="00441A1F"/>
    <w:rsid w:val="00441B01"/>
    <w:rsid w:val="00443384"/>
    <w:rsid w:val="00443A47"/>
    <w:rsid w:val="0044421F"/>
    <w:rsid w:val="004463C0"/>
    <w:rsid w:val="00450E79"/>
    <w:rsid w:val="00451A8F"/>
    <w:rsid w:val="00453055"/>
    <w:rsid w:val="0045327B"/>
    <w:rsid w:val="0045469F"/>
    <w:rsid w:val="00455488"/>
    <w:rsid w:val="00455CCF"/>
    <w:rsid w:val="00460C76"/>
    <w:rsid w:val="0046246F"/>
    <w:rsid w:val="004659C3"/>
    <w:rsid w:val="00467FFE"/>
    <w:rsid w:val="004704DA"/>
    <w:rsid w:val="00471987"/>
    <w:rsid w:val="00472DA0"/>
    <w:rsid w:val="00472F1B"/>
    <w:rsid w:val="004767E2"/>
    <w:rsid w:val="00476CC6"/>
    <w:rsid w:val="00481A41"/>
    <w:rsid w:val="0048530E"/>
    <w:rsid w:val="004865FE"/>
    <w:rsid w:val="004867E2"/>
    <w:rsid w:val="00486C35"/>
    <w:rsid w:val="004909D7"/>
    <w:rsid w:val="00490E25"/>
    <w:rsid w:val="0049135C"/>
    <w:rsid w:val="0049210D"/>
    <w:rsid w:val="0049356C"/>
    <w:rsid w:val="00493F60"/>
    <w:rsid w:val="004942C6"/>
    <w:rsid w:val="004957E1"/>
    <w:rsid w:val="004959C7"/>
    <w:rsid w:val="00496804"/>
    <w:rsid w:val="004A1E7D"/>
    <w:rsid w:val="004A45D7"/>
    <w:rsid w:val="004A5C1A"/>
    <w:rsid w:val="004A6FD7"/>
    <w:rsid w:val="004B1AAC"/>
    <w:rsid w:val="004B1F9F"/>
    <w:rsid w:val="004B222F"/>
    <w:rsid w:val="004B352B"/>
    <w:rsid w:val="004B5173"/>
    <w:rsid w:val="004B5682"/>
    <w:rsid w:val="004B6D98"/>
    <w:rsid w:val="004C2837"/>
    <w:rsid w:val="004C3D12"/>
    <w:rsid w:val="004C40BE"/>
    <w:rsid w:val="004C530C"/>
    <w:rsid w:val="004C5388"/>
    <w:rsid w:val="004D0680"/>
    <w:rsid w:val="004D0708"/>
    <w:rsid w:val="004D4FFB"/>
    <w:rsid w:val="004D50C7"/>
    <w:rsid w:val="004D6615"/>
    <w:rsid w:val="004E4635"/>
    <w:rsid w:val="004E766C"/>
    <w:rsid w:val="004E7946"/>
    <w:rsid w:val="004F4F1C"/>
    <w:rsid w:val="004F702C"/>
    <w:rsid w:val="0050019A"/>
    <w:rsid w:val="00502F27"/>
    <w:rsid w:val="005056DA"/>
    <w:rsid w:val="00514CCC"/>
    <w:rsid w:val="0051502E"/>
    <w:rsid w:val="005203E3"/>
    <w:rsid w:val="005210C7"/>
    <w:rsid w:val="00523EDF"/>
    <w:rsid w:val="00525F8B"/>
    <w:rsid w:val="005266B2"/>
    <w:rsid w:val="00534B6F"/>
    <w:rsid w:val="005354CD"/>
    <w:rsid w:val="00537470"/>
    <w:rsid w:val="005375CA"/>
    <w:rsid w:val="00544B67"/>
    <w:rsid w:val="0054711C"/>
    <w:rsid w:val="005508A3"/>
    <w:rsid w:val="005519FA"/>
    <w:rsid w:val="00551EFC"/>
    <w:rsid w:val="0055281B"/>
    <w:rsid w:val="0055306B"/>
    <w:rsid w:val="00555706"/>
    <w:rsid w:val="00555BFD"/>
    <w:rsid w:val="00556632"/>
    <w:rsid w:val="00557893"/>
    <w:rsid w:val="00561A77"/>
    <w:rsid w:val="0056357C"/>
    <w:rsid w:val="00564155"/>
    <w:rsid w:val="005655D8"/>
    <w:rsid w:val="00565E9E"/>
    <w:rsid w:val="00566EE9"/>
    <w:rsid w:val="005675B2"/>
    <w:rsid w:val="00567EFC"/>
    <w:rsid w:val="0057048E"/>
    <w:rsid w:val="0057067C"/>
    <w:rsid w:val="00571776"/>
    <w:rsid w:val="0057269F"/>
    <w:rsid w:val="00573F74"/>
    <w:rsid w:val="0057465F"/>
    <w:rsid w:val="00574D65"/>
    <w:rsid w:val="00575063"/>
    <w:rsid w:val="005769E1"/>
    <w:rsid w:val="00577221"/>
    <w:rsid w:val="00577ED8"/>
    <w:rsid w:val="00580D4E"/>
    <w:rsid w:val="0058298D"/>
    <w:rsid w:val="0058388A"/>
    <w:rsid w:val="005875B3"/>
    <w:rsid w:val="00587D39"/>
    <w:rsid w:val="005914DE"/>
    <w:rsid w:val="00592FA6"/>
    <w:rsid w:val="00593F49"/>
    <w:rsid w:val="005947E8"/>
    <w:rsid w:val="005A0BC3"/>
    <w:rsid w:val="005A21CC"/>
    <w:rsid w:val="005A2985"/>
    <w:rsid w:val="005A5159"/>
    <w:rsid w:val="005A67BA"/>
    <w:rsid w:val="005B4150"/>
    <w:rsid w:val="005B48FC"/>
    <w:rsid w:val="005B51A3"/>
    <w:rsid w:val="005B5960"/>
    <w:rsid w:val="005B6E42"/>
    <w:rsid w:val="005C127E"/>
    <w:rsid w:val="005C3314"/>
    <w:rsid w:val="005C37E7"/>
    <w:rsid w:val="005C4D53"/>
    <w:rsid w:val="005C60A1"/>
    <w:rsid w:val="005D1B1A"/>
    <w:rsid w:val="005D20EE"/>
    <w:rsid w:val="005D2EDB"/>
    <w:rsid w:val="005D3E2B"/>
    <w:rsid w:val="005D6742"/>
    <w:rsid w:val="005E0326"/>
    <w:rsid w:val="005E057C"/>
    <w:rsid w:val="005E0F87"/>
    <w:rsid w:val="005E16C7"/>
    <w:rsid w:val="005E1955"/>
    <w:rsid w:val="005E1B32"/>
    <w:rsid w:val="005E3EB8"/>
    <w:rsid w:val="005E543B"/>
    <w:rsid w:val="005F1456"/>
    <w:rsid w:val="005F14D6"/>
    <w:rsid w:val="005F171B"/>
    <w:rsid w:val="005F1A5B"/>
    <w:rsid w:val="005F2C9D"/>
    <w:rsid w:val="005F5C90"/>
    <w:rsid w:val="005F6110"/>
    <w:rsid w:val="00600714"/>
    <w:rsid w:val="00602D8E"/>
    <w:rsid w:val="00605011"/>
    <w:rsid w:val="00615077"/>
    <w:rsid w:val="006157B0"/>
    <w:rsid w:val="0061602F"/>
    <w:rsid w:val="006168DC"/>
    <w:rsid w:val="006172D4"/>
    <w:rsid w:val="00620C86"/>
    <w:rsid w:val="0062119F"/>
    <w:rsid w:val="00621534"/>
    <w:rsid w:val="00624783"/>
    <w:rsid w:val="00624F52"/>
    <w:rsid w:val="006271C6"/>
    <w:rsid w:val="00627269"/>
    <w:rsid w:val="006275AF"/>
    <w:rsid w:val="006278F5"/>
    <w:rsid w:val="00627B32"/>
    <w:rsid w:val="0063033E"/>
    <w:rsid w:val="00631210"/>
    <w:rsid w:val="0063372E"/>
    <w:rsid w:val="006372C7"/>
    <w:rsid w:val="00640007"/>
    <w:rsid w:val="00642521"/>
    <w:rsid w:val="006450B9"/>
    <w:rsid w:val="00645E78"/>
    <w:rsid w:val="0064644E"/>
    <w:rsid w:val="006467D6"/>
    <w:rsid w:val="00647BB6"/>
    <w:rsid w:val="00655C2B"/>
    <w:rsid w:val="006566A3"/>
    <w:rsid w:val="00656780"/>
    <w:rsid w:val="006574FE"/>
    <w:rsid w:val="00661DDE"/>
    <w:rsid w:val="006636AE"/>
    <w:rsid w:val="0066795E"/>
    <w:rsid w:val="00670DEC"/>
    <w:rsid w:val="00672249"/>
    <w:rsid w:val="00672D19"/>
    <w:rsid w:val="0067781A"/>
    <w:rsid w:val="006802F2"/>
    <w:rsid w:val="00680A1E"/>
    <w:rsid w:val="00683FFF"/>
    <w:rsid w:val="00684F20"/>
    <w:rsid w:val="0068536D"/>
    <w:rsid w:val="006877E1"/>
    <w:rsid w:val="006930E0"/>
    <w:rsid w:val="00694A3B"/>
    <w:rsid w:val="00696D93"/>
    <w:rsid w:val="006A1C2A"/>
    <w:rsid w:val="006A2361"/>
    <w:rsid w:val="006A25F2"/>
    <w:rsid w:val="006A36D8"/>
    <w:rsid w:val="006A5251"/>
    <w:rsid w:val="006A5F08"/>
    <w:rsid w:val="006A7517"/>
    <w:rsid w:val="006B2892"/>
    <w:rsid w:val="006B3029"/>
    <w:rsid w:val="006B6651"/>
    <w:rsid w:val="006B70D7"/>
    <w:rsid w:val="006B77E4"/>
    <w:rsid w:val="006C2E60"/>
    <w:rsid w:val="006C3F7B"/>
    <w:rsid w:val="006C55E9"/>
    <w:rsid w:val="006D69C6"/>
    <w:rsid w:val="006E013F"/>
    <w:rsid w:val="006E0B96"/>
    <w:rsid w:val="006E1419"/>
    <w:rsid w:val="006E1FE0"/>
    <w:rsid w:val="006E60B0"/>
    <w:rsid w:val="006E6A53"/>
    <w:rsid w:val="006E73C0"/>
    <w:rsid w:val="006E796D"/>
    <w:rsid w:val="006F0AE9"/>
    <w:rsid w:val="006F15C1"/>
    <w:rsid w:val="006F331C"/>
    <w:rsid w:val="006F4376"/>
    <w:rsid w:val="006F4449"/>
    <w:rsid w:val="00700555"/>
    <w:rsid w:val="00700E5D"/>
    <w:rsid w:val="00704131"/>
    <w:rsid w:val="00704937"/>
    <w:rsid w:val="00704BB3"/>
    <w:rsid w:val="007061C2"/>
    <w:rsid w:val="007073BD"/>
    <w:rsid w:val="007138A6"/>
    <w:rsid w:val="007139AF"/>
    <w:rsid w:val="007176A7"/>
    <w:rsid w:val="00721186"/>
    <w:rsid w:val="00723EA4"/>
    <w:rsid w:val="00724748"/>
    <w:rsid w:val="00726518"/>
    <w:rsid w:val="0073093D"/>
    <w:rsid w:val="00731544"/>
    <w:rsid w:val="0073208F"/>
    <w:rsid w:val="00733D42"/>
    <w:rsid w:val="007352A8"/>
    <w:rsid w:val="00735CB0"/>
    <w:rsid w:val="007362FD"/>
    <w:rsid w:val="00736880"/>
    <w:rsid w:val="00736C91"/>
    <w:rsid w:val="007370C6"/>
    <w:rsid w:val="00737CE2"/>
    <w:rsid w:val="00741F92"/>
    <w:rsid w:val="0074273D"/>
    <w:rsid w:val="007435F0"/>
    <w:rsid w:val="0075106A"/>
    <w:rsid w:val="00751474"/>
    <w:rsid w:val="00754594"/>
    <w:rsid w:val="0075609E"/>
    <w:rsid w:val="007563E6"/>
    <w:rsid w:val="00757940"/>
    <w:rsid w:val="00767685"/>
    <w:rsid w:val="00771E51"/>
    <w:rsid w:val="0077653F"/>
    <w:rsid w:val="007768C7"/>
    <w:rsid w:val="00785F96"/>
    <w:rsid w:val="0078750D"/>
    <w:rsid w:val="007932B0"/>
    <w:rsid w:val="00793B36"/>
    <w:rsid w:val="007952E4"/>
    <w:rsid w:val="007A0062"/>
    <w:rsid w:val="007A1A72"/>
    <w:rsid w:val="007A2101"/>
    <w:rsid w:val="007A22A7"/>
    <w:rsid w:val="007A2F2F"/>
    <w:rsid w:val="007A34F7"/>
    <w:rsid w:val="007A43AB"/>
    <w:rsid w:val="007A65EF"/>
    <w:rsid w:val="007A6987"/>
    <w:rsid w:val="007B0718"/>
    <w:rsid w:val="007B1CD0"/>
    <w:rsid w:val="007B4226"/>
    <w:rsid w:val="007B5870"/>
    <w:rsid w:val="007B64FC"/>
    <w:rsid w:val="007B6CE6"/>
    <w:rsid w:val="007C048F"/>
    <w:rsid w:val="007C14D6"/>
    <w:rsid w:val="007C2FD5"/>
    <w:rsid w:val="007C4B92"/>
    <w:rsid w:val="007C69BB"/>
    <w:rsid w:val="007C776D"/>
    <w:rsid w:val="007D0455"/>
    <w:rsid w:val="007D265A"/>
    <w:rsid w:val="007D282D"/>
    <w:rsid w:val="007D2C9D"/>
    <w:rsid w:val="007D52D5"/>
    <w:rsid w:val="007D5B2D"/>
    <w:rsid w:val="007E03CE"/>
    <w:rsid w:val="007E293B"/>
    <w:rsid w:val="007E3445"/>
    <w:rsid w:val="007E620B"/>
    <w:rsid w:val="007E791D"/>
    <w:rsid w:val="00804B8B"/>
    <w:rsid w:val="00812838"/>
    <w:rsid w:val="008129D6"/>
    <w:rsid w:val="00815E00"/>
    <w:rsid w:val="00822A25"/>
    <w:rsid w:val="00824DF6"/>
    <w:rsid w:val="00825502"/>
    <w:rsid w:val="008264EB"/>
    <w:rsid w:val="00826634"/>
    <w:rsid w:val="00827C23"/>
    <w:rsid w:val="00831178"/>
    <w:rsid w:val="00833C2C"/>
    <w:rsid w:val="00834B08"/>
    <w:rsid w:val="00834FE5"/>
    <w:rsid w:val="00836BDD"/>
    <w:rsid w:val="0084385A"/>
    <w:rsid w:val="008448C6"/>
    <w:rsid w:val="00850367"/>
    <w:rsid w:val="00850576"/>
    <w:rsid w:val="0085741F"/>
    <w:rsid w:val="00860756"/>
    <w:rsid w:val="008616F4"/>
    <w:rsid w:val="008623C8"/>
    <w:rsid w:val="008642C3"/>
    <w:rsid w:val="00865B0D"/>
    <w:rsid w:val="00867E81"/>
    <w:rsid w:val="008710CB"/>
    <w:rsid w:val="008711B5"/>
    <w:rsid w:val="0087328B"/>
    <w:rsid w:val="00874E32"/>
    <w:rsid w:val="00875179"/>
    <w:rsid w:val="0087589D"/>
    <w:rsid w:val="00875C40"/>
    <w:rsid w:val="0088094B"/>
    <w:rsid w:val="00881494"/>
    <w:rsid w:val="008819DE"/>
    <w:rsid w:val="00883A47"/>
    <w:rsid w:val="008841B4"/>
    <w:rsid w:val="008843EF"/>
    <w:rsid w:val="008854EB"/>
    <w:rsid w:val="008857C9"/>
    <w:rsid w:val="0088718A"/>
    <w:rsid w:val="00890894"/>
    <w:rsid w:val="00890F4B"/>
    <w:rsid w:val="008910AB"/>
    <w:rsid w:val="0089175A"/>
    <w:rsid w:val="00896CCB"/>
    <w:rsid w:val="008A0469"/>
    <w:rsid w:val="008A1168"/>
    <w:rsid w:val="008A48BD"/>
    <w:rsid w:val="008A548E"/>
    <w:rsid w:val="008A5667"/>
    <w:rsid w:val="008A6614"/>
    <w:rsid w:val="008A7396"/>
    <w:rsid w:val="008B0FBF"/>
    <w:rsid w:val="008B1DBF"/>
    <w:rsid w:val="008B49BA"/>
    <w:rsid w:val="008B6E53"/>
    <w:rsid w:val="008C0AF4"/>
    <w:rsid w:val="008C0AF7"/>
    <w:rsid w:val="008C0D2A"/>
    <w:rsid w:val="008C0E8B"/>
    <w:rsid w:val="008C25DA"/>
    <w:rsid w:val="008C4BF2"/>
    <w:rsid w:val="008D01AE"/>
    <w:rsid w:val="008D03E0"/>
    <w:rsid w:val="008D0A1F"/>
    <w:rsid w:val="008D1FA3"/>
    <w:rsid w:val="008D3335"/>
    <w:rsid w:val="008D4D7D"/>
    <w:rsid w:val="008E0019"/>
    <w:rsid w:val="008E232D"/>
    <w:rsid w:val="008E68D0"/>
    <w:rsid w:val="008E753A"/>
    <w:rsid w:val="008E789D"/>
    <w:rsid w:val="008E7A1E"/>
    <w:rsid w:val="008E7B23"/>
    <w:rsid w:val="008F0C44"/>
    <w:rsid w:val="008F12F9"/>
    <w:rsid w:val="008F2841"/>
    <w:rsid w:val="008F2D00"/>
    <w:rsid w:val="008F4554"/>
    <w:rsid w:val="008F50B2"/>
    <w:rsid w:val="008F694E"/>
    <w:rsid w:val="008F754A"/>
    <w:rsid w:val="00900A1C"/>
    <w:rsid w:val="00900E1D"/>
    <w:rsid w:val="0090121D"/>
    <w:rsid w:val="00903549"/>
    <w:rsid w:val="00903F07"/>
    <w:rsid w:val="0090422A"/>
    <w:rsid w:val="009058E9"/>
    <w:rsid w:val="00911024"/>
    <w:rsid w:val="0091469F"/>
    <w:rsid w:val="009164E3"/>
    <w:rsid w:val="009176D1"/>
    <w:rsid w:val="00920B22"/>
    <w:rsid w:val="009213D1"/>
    <w:rsid w:val="009229B5"/>
    <w:rsid w:val="00925BDC"/>
    <w:rsid w:val="009266B1"/>
    <w:rsid w:val="00926E1D"/>
    <w:rsid w:val="00927467"/>
    <w:rsid w:val="00927E33"/>
    <w:rsid w:val="00931420"/>
    <w:rsid w:val="0093419B"/>
    <w:rsid w:val="00934EED"/>
    <w:rsid w:val="00935587"/>
    <w:rsid w:val="00937FD4"/>
    <w:rsid w:val="00941CD5"/>
    <w:rsid w:val="00942CD7"/>
    <w:rsid w:val="0094373B"/>
    <w:rsid w:val="00944D63"/>
    <w:rsid w:val="00946DF4"/>
    <w:rsid w:val="00947DB8"/>
    <w:rsid w:val="00951D85"/>
    <w:rsid w:val="00962E13"/>
    <w:rsid w:val="00963125"/>
    <w:rsid w:val="0096333B"/>
    <w:rsid w:val="00963DD7"/>
    <w:rsid w:val="009664FC"/>
    <w:rsid w:val="00970508"/>
    <w:rsid w:val="0097552C"/>
    <w:rsid w:val="00975E30"/>
    <w:rsid w:val="00977C14"/>
    <w:rsid w:val="00980CC3"/>
    <w:rsid w:val="00982DD6"/>
    <w:rsid w:val="00983164"/>
    <w:rsid w:val="0098371F"/>
    <w:rsid w:val="009867CC"/>
    <w:rsid w:val="00986CA1"/>
    <w:rsid w:val="00987CBF"/>
    <w:rsid w:val="00991646"/>
    <w:rsid w:val="00991F2D"/>
    <w:rsid w:val="00992690"/>
    <w:rsid w:val="009A0AA5"/>
    <w:rsid w:val="009A1105"/>
    <w:rsid w:val="009A1BB3"/>
    <w:rsid w:val="009A2727"/>
    <w:rsid w:val="009A3FBE"/>
    <w:rsid w:val="009B0018"/>
    <w:rsid w:val="009B117D"/>
    <w:rsid w:val="009B39EB"/>
    <w:rsid w:val="009B5356"/>
    <w:rsid w:val="009B711E"/>
    <w:rsid w:val="009B74EC"/>
    <w:rsid w:val="009C0C34"/>
    <w:rsid w:val="009C2646"/>
    <w:rsid w:val="009C2DB7"/>
    <w:rsid w:val="009C3255"/>
    <w:rsid w:val="009C6ED7"/>
    <w:rsid w:val="009C7BA1"/>
    <w:rsid w:val="009C7BC0"/>
    <w:rsid w:val="009D062F"/>
    <w:rsid w:val="009D1A0A"/>
    <w:rsid w:val="009D4D35"/>
    <w:rsid w:val="009D4F87"/>
    <w:rsid w:val="009D5373"/>
    <w:rsid w:val="009D660F"/>
    <w:rsid w:val="009D6A34"/>
    <w:rsid w:val="009E367F"/>
    <w:rsid w:val="009E4396"/>
    <w:rsid w:val="009E4B6C"/>
    <w:rsid w:val="009F0CED"/>
    <w:rsid w:val="009F357C"/>
    <w:rsid w:val="00A0267F"/>
    <w:rsid w:val="00A051A0"/>
    <w:rsid w:val="00A07422"/>
    <w:rsid w:val="00A07C4C"/>
    <w:rsid w:val="00A116B7"/>
    <w:rsid w:val="00A11A5C"/>
    <w:rsid w:val="00A20A2D"/>
    <w:rsid w:val="00A220AB"/>
    <w:rsid w:val="00A224E9"/>
    <w:rsid w:val="00A22AA9"/>
    <w:rsid w:val="00A25517"/>
    <w:rsid w:val="00A263F5"/>
    <w:rsid w:val="00A32999"/>
    <w:rsid w:val="00A3446F"/>
    <w:rsid w:val="00A34540"/>
    <w:rsid w:val="00A36109"/>
    <w:rsid w:val="00A36AEA"/>
    <w:rsid w:val="00A378FC"/>
    <w:rsid w:val="00A40236"/>
    <w:rsid w:val="00A403DD"/>
    <w:rsid w:val="00A4296A"/>
    <w:rsid w:val="00A434B4"/>
    <w:rsid w:val="00A44F78"/>
    <w:rsid w:val="00A4512D"/>
    <w:rsid w:val="00A46849"/>
    <w:rsid w:val="00A46DA9"/>
    <w:rsid w:val="00A47069"/>
    <w:rsid w:val="00A5051D"/>
    <w:rsid w:val="00A50802"/>
    <w:rsid w:val="00A51B5F"/>
    <w:rsid w:val="00A526ED"/>
    <w:rsid w:val="00A538B3"/>
    <w:rsid w:val="00A540E1"/>
    <w:rsid w:val="00A54FB3"/>
    <w:rsid w:val="00A5513F"/>
    <w:rsid w:val="00A60C74"/>
    <w:rsid w:val="00A6331D"/>
    <w:rsid w:val="00A645E6"/>
    <w:rsid w:val="00A6620E"/>
    <w:rsid w:val="00A66C3A"/>
    <w:rsid w:val="00A70244"/>
    <w:rsid w:val="00A705AF"/>
    <w:rsid w:val="00A7232D"/>
    <w:rsid w:val="00A74066"/>
    <w:rsid w:val="00A753BB"/>
    <w:rsid w:val="00A76E43"/>
    <w:rsid w:val="00A81FFE"/>
    <w:rsid w:val="00A822A1"/>
    <w:rsid w:val="00A876A1"/>
    <w:rsid w:val="00A90CFE"/>
    <w:rsid w:val="00A9187F"/>
    <w:rsid w:val="00A965B2"/>
    <w:rsid w:val="00A96AD7"/>
    <w:rsid w:val="00AA162B"/>
    <w:rsid w:val="00AA47E8"/>
    <w:rsid w:val="00AB5EA6"/>
    <w:rsid w:val="00AC0805"/>
    <w:rsid w:val="00AC2E93"/>
    <w:rsid w:val="00AC4F58"/>
    <w:rsid w:val="00AC5723"/>
    <w:rsid w:val="00AC6FFD"/>
    <w:rsid w:val="00AC790A"/>
    <w:rsid w:val="00AD4FEB"/>
    <w:rsid w:val="00AD58A1"/>
    <w:rsid w:val="00AD7B89"/>
    <w:rsid w:val="00AE335B"/>
    <w:rsid w:val="00AE5370"/>
    <w:rsid w:val="00AE6C85"/>
    <w:rsid w:val="00AE77EF"/>
    <w:rsid w:val="00AF004A"/>
    <w:rsid w:val="00AF424F"/>
    <w:rsid w:val="00AF474B"/>
    <w:rsid w:val="00AF5CB9"/>
    <w:rsid w:val="00AF6F53"/>
    <w:rsid w:val="00B03D03"/>
    <w:rsid w:val="00B05744"/>
    <w:rsid w:val="00B066A4"/>
    <w:rsid w:val="00B07422"/>
    <w:rsid w:val="00B0781A"/>
    <w:rsid w:val="00B116ED"/>
    <w:rsid w:val="00B13D02"/>
    <w:rsid w:val="00B13FED"/>
    <w:rsid w:val="00B161D9"/>
    <w:rsid w:val="00B170C0"/>
    <w:rsid w:val="00B217A1"/>
    <w:rsid w:val="00B21BBF"/>
    <w:rsid w:val="00B23858"/>
    <w:rsid w:val="00B239C0"/>
    <w:rsid w:val="00B23E02"/>
    <w:rsid w:val="00B24BDF"/>
    <w:rsid w:val="00B25BAF"/>
    <w:rsid w:val="00B272C6"/>
    <w:rsid w:val="00B2792C"/>
    <w:rsid w:val="00B30654"/>
    <w:rsid w:val="00B3436D"/>
    <w:rsid w:val="00B36515"/>
    <w:rsid w:val="00B407E8"/>
    <w:rsid w:val="00B42851"/>
    <w:rsid w:val="00B44481"/>
    <w:rsid w:val="00B502B3"/>
    <w:rsid w:val="00B5356E"/>
    <w:rsid w:val="00B54DB7"/>
    <w:rsid w:val="00B55A17"/>
    <w:rsid w:val="00B55C61"/>
    <w:rsid w:val="00B5653B"/>
    <w:rsid w:val="00B57BC8"/>
    <w:rsid w:val="00B62498"/>
    <w:rsid w:val="00B652C6"/>
    <w:rsid w:val="00B656F3"/>
    <w:rsid w:val="00B66246"/>
    <w:rsid w:val="00B67878"/>
    <w:rsid w:val="00B7073F"/>
    <w:rsid w:val="00B70997"/>
    <w:rsid w:val="00B71CF3"/>
    <w:rsid w:val="00B74357"/>
    <w:rsid w:val="00B7472B"/>
    <w:rsid w:val="00B74816"/>
    <w:rsid w:val="00B7488A"/>
    <w:rsid w:val="00B75397"/>
    <w:rsid w:val="00B813BA"/>
    <w:rsid w:val="00B83FB1"/>
    <w:rsid w:val="00B916A3"/>
    <w:rsid w:val="00B93B8F"/>
    <w:rsid w:val="00B93DF2"/>
    <w:rsid w:val="00B94071"/>
    <w:rsid w:val="00B950EE"/>
    <w:rsid w:val="00B9560B"/>
    <w:rsid w:val="00B972AA"/>
    <w:rsid w:val="00BA35BD"/>
    <w:rsid w:val="00BA4AB4"/>
    <w:rsid w:val="00BA4C39"/>
    <w:rsid w:val="00BA5D06"/>
    <w:rsid w:val="00BA5D71"/>
    <w:rsid w:val="00BA7C7B"/>
    <w:rsid w:val="00BA7D93"/>
    <w:rsid w:val="00BB3B61"/>
    <w:rsid w:val="00BB590C"/>
    <w:rsid w:val="00BB6D90"/>
    <w:rsid w:val="00BB6DFC"/>
    <w:rsid w:val="00BB6E5B"/>
    <w:rsid w:val="00BC04F9"/>
    <w:rsid w:val="00BC1C3D"/>
    <w:rsid w:val="00BC268C"/>
    <w:rsid w:val="00BC459F"/>
    <w:rsid w:val="00BD00B0"/>
    <w:rsid w:val="00BD03B2"/>
    <w:rsid w:val="00BD0988"/>
    <w:rsid w:val="00BD2576"/>
    <w:rsid w:val="00BD2B06"/>
    <w:rsid w:val="00BD3CD1"/>
    <w:rsid w:val="00BD57D8"/>
    <w:rsid w:val="00BE22C6"/>
    <w:rsid w:val="00BE3329"/>
    <w:rsid w:val="00BE4437"/>
    <w:rsid w:val="00BE531E"/>
    <w:rsid w:val="00BE5E90"/>
    <w:rsid w:val="00BE63F6"/>
    <w:rsid w:val="00BF0622"/>
    <w:rsid w:val="00BF0CC5"/>
    <w:rsid w:val="00BF0E5C"/>
    <w:rsid w:val="00BF38C3"/>
    <w:rsid w:val="00BF3C0A"/>
    <w:rsid w:val="00BF3D91"/>
    <w:rsid w:val="00BF45FF"/>
    <w:rsid w:val="00BF4B65"/>
    <w:rsid w:val="00BF5491"/>
    <w:rsid w:val="00BF60A8"/>
    <w:rsid w:val="00BF664F"/>
    <w:rsid w:val="00BF6A99"/>
    <w:rsid w:val="00C0336E"/>
    <w:rsid w:val="00C04872"/>
    <w:rsid w:val="00C04C1F"/>
    <w:rsid w:val="00C07718"/>
    <w:rsid w:val="00C11391"/>
    <w:rsid w:val="00C1490C"/>
    <w:rsid w:val="00C166C6"/>
    <w:rsid w:val="00C16C82"/>
    <w:rsid w:val="00C16EB7"/>
    <w:rsid w:val="00C2042B"/>
    <w:rsid w:val="00C21282"/>
    <w:rsid w:val="00C215AF"/>
    <w:rsid w:val="00C25E2B"/>
    <w:rsid w:val="00C30ACC"/>
    <w:rsid w:val="00C31CCA"/>
    <w:rsid w:val="00C33393"/>
    <w:rsid w:val="00C34D76"/>
    <w:rsid w:val="00C355CA"/>
    <w:rsid w:val="00C35BEA"/>
    <w:rsid w:val="00C40C73"/>
    <w:rsid w:val="00C41D23"/>
    <w:rsid w:val="00C44FA4"/>
    <w:rsid w:val="00C472DA"/>
    <w:rsid w:val="00C47A17"/>
    <w:rsid w:val="00C47FA2"/>
    <w:rsid w:val="00C5095B"/>
    <w:rsid w:val="00C51F0A"/>
    <w:rsid w:val="00C60884"/>
    <w:rsid w:val="00C60B5E"/>
    <w:rsid w:val="00C6127E"/>
    <w:rsid w:val="00C64592"/>
    <w:rsid w:val="00C650C1"/>
    <w:rsid w:val="00C6531B"/>
    <w:rsid w:val="00C6677A"/>
    <w:rsid w:val="00C671AE"/>
    <w:rsid w:val="00C67386"/>
    <w:rsid w:val="00C6773E"/>
    <w:rsid w:val="00C74DD5"/>
    <w:rsid w:val="00C75065"/>
    <w:rsid w:val="00C81FC6"/>
    <w:rsid w:val="00C82E17"/>
    <w:rsid w:val="00C864E2"/>
    <w:rsid w:val="00C86B52"/>
    <w:rsid w:val="00C90624"/>
    <w:rsid w:val="00C91A5A"/>
    <w:rsid w:val="00C94D6A"/>
    <w:rsid w:val="00C96E45"/>
    <w:rsid w:val="00C974C9"/>
    <w:rsid w:val="00CA3CC5"/>
    <w:rsid w:val="00CB0091"/>
    <w:rsid w:val="00CB136A"/>
    <w:rsid w:val="00CB5090"/>
    <w:rsid w:val="00CB544B"/>
    <w:rsid w:val="00CB57CB"/>
    <w:rsid w:val="00CB5B1A"/>
    <w:rsid w:val="00CB6527"/>
    <w:rsid w:val="00CB6BB7"/>
    <w:rsid w:val="00CC5E56"/>
    <w:rsid w:val="00CC6F7F"/>
    <w:rsid w:val="00CD289B"/>
    <w:rsid w:val="00CD2E8C"/>
    <w:rsid w:val="00CD4013"/>
    <w:rsid w:val="00CD4560"/>
    <w:rsid w:val="00CD52F2"/>
    <w:rsid w:val="00CE3793"/>
    <w:rsid w:val="00CE61A6"/>
    <w:rsid w:val="00CE7A41"/>
    <w:rsid w:val="00CE7C14"/>
    <w:rsid w:val="00CF7D1A"/>
    <w:rsid w:val="00D00E28"/>
    <w:rsid w:val="00D03EC3"/>
    <w:rsid w:val="00D05342"/>
    <w:rsid w:val="00D06C6B"/>
    <w:rsid w:val="00D07956"/>
    <w:rsid w:val="00D14E2A"/>
    <w:rsid w:val="00D15C3C"/>
    <w:rsid w:val="00D17797"/>
    <w:rsid w:val="00D2069E"/>
    <w:rsid w:val="00D23A44"/>
    <w:rsid w:val="00D25653"/>
    <w:rsid w:val="00D27775"/>
    <w:rsid w:val="00D3286A"/>
    <w:rsid w:val="00D3345C"/>
    <w:rsid w:val="00D33713"/>
    <w:rsid w:val="00D33967"/>
    <w:rsid w:val="00D359BD"/>
    <w:rsid w:val="00D35D7D"/>
    <w:rsid w:val="00D43584"/>
    <w:rsid w:val="00D43617"/>
    <w:rsid w:val="00D454E2"/>
    <w:rsid w:val="00D45BAA"/>
    <w:rsid w:val="00D46BD4"/>
    <w:rsid w:val="00D51C6F"/>
    <w:rsid w:val="00D52E62"/>
    <w:rsid w:val="00D54654"/>
    <w:rsid w:val="00D6632A"/>
    <w:rsid w:val="00D67F1D"/>
    <w:rsid w:val="00D72A37"/>
    <w:rsid w:val="00D72C0B"/>
    <w:rsid w:val="00D73F41"/>
    <w:rsid w:val="00D7403A"/>
    <w:rsid w:val="00D76A47"/>
    <w:rsid w:val="00D779FF"/>
    <w:rsid w:val="00D81E8C"/>
    <w:rsid w:val="00D81F1B"/>
    <w:rsid w:val="00D8477F"/>
    <w:rsid w:val="00D875A8"/>
    <w:rsid w:val="00D87D1A"/>
    <w:rsid w:val="00D924D5"/>
    <w:rsid w:val="00D92DF0"/>
    <w:rsid w:val="00D93085"/>
    <w:rsid w:val="00D93D0B"/>
    <w:rsid w:val="00D949C6"/>
    <w:rsid w:val="00D95DE6"/>
    <w:rsid w:val="00D96867"/>
    <w:rsid w:val="00DA0B7C"/>
    <w:rsid w:val="00DA0C11"/>
    <w:rsid w:val="00DA0C34"/>
    <w:rsid w:val="00DA0F15"/>
    <w:rsid w:val="00DA15D5"/>
    <w:rsid w:val="00DA2463"/>
    <w:rsid w:val="00DA4813"/>
    <w:rsid w:val="00DA52FD"/>
    <w:rsid w:val="00DA565B"/>
    <w:rsid w:val="00DA6F31"/>
    <w:rsid w:val="00DB1AE6"/>
    <w:rsid w:val="00DB3491"/>
    <w:rsid w:val="00DB41C6"/>
    <w:rsid w:val="00DB4768"/>
    <w:rsid w:val="00DB562B"/>
    <w:rsid w:val="00DC10FC"/>
    <w:rsid w:val="00DD0924"/>
    <w:rsid w:val="00DD0DD4"/>
    <w:rsid w:val="00DD24F9"/>
    <w:rsid w:val="00DD3BB7"/>
    <w:rsid w:val="00DD594F"/>
    <w:rsid w:val="00DD60AD"/>
    <w:rsid w:val="00DE15A1"/>
    <w:rsid w:val="00DE3F26"/>
    <w:rsid w:val="00DE430B"/>
    <w:rsid w:val="00DF0B68"/>
    <w:rsid w:val="00DF1119"/>
    <w:rsid w:val="00DF1F39"/>
    <w:rsid w:val="00DF2367"/>
    <w:rsid w:val="00DF2500"/>
    <w:rsid w:val="00DF4DFA"/>
    <w:rsid w:val="00DF7230"/>
    <w:rsid w:val="00E01387"/>
    <w:rsid w:val="00E03299"/>
    <w:rsid w:val="00E04EE8"/>
    <w:rsid w:val="00E0665D"/>
    <w:rsid w:val="00E07327"/>
    <w:rsid w:val="00E11084"/>
    <w:rsid w:val="00E1145B"/>
    <w:rsid w:val="00E12821"/>
    <w:rsid w:val="00E15270"/>
    <w:rsid w:val="00E17292"/>
    <w:rsid w:val="00E213A6"/>
    <w:rsid w:val="00E21CC8"/>
    <w:rsid w:val="00E22014"/>
    <w:rsid w:val="00E2344F"/>
    <w:rsid w:val="00E23AF6"/>
    <w:rsid w:val="00E244BF"/>
    <w:rsid w:val="00E26391"/>
    <w:rsid w:val="00E33BD9"/>
    <w:rsid w:val="00E37D96"/>
    <w:rsid w:val="00E37F0E"/>
    <w:rsid w:val="00E40A19"/>
    <w:rsid w:val="00E41F58"/>
    <w:rsid w:val="00E4214A"/>
    <w:rsid w:val="00E46B52"/>
    <w:rsid w:val="00E47F68"/>
    <w:rsid w:val="00E50061"/>
    <w:rsid w:val="00E51D46"/>
    <w:rsid w:val="00E5313E"/>
    <w:rsid w:val="00E53E7A"/>
    <w:rsid w:val="00E54379"/>
    <w:rsid w:val="00E55ABB"/>
    <w:rsid w:val="00E6025A"/>
    <w:rsid w:val="00E6037B"/>
    <w:rsid w:val="00E64728"/>
    <w:rsid w:val="00E64F75"/>
    <w:rsid w:val="00E65838"/>
    <w:rsid w:val="00E65CB1"/>
    <w:rsid w:val="00E65DAC"/>
    <w:rsid w:val="00E668B5"/>
    <w:rsid w:val="00E740FB"/>
    <w:rsid w:val="00E743EE"/>
    <w:rsid w:val="00E74DDC"/>
    <w:rsid w:val="00E75DBF"/>
    <w:rsid w:val="00E76A44"/>
    <w:rsid w:val="00E80649"/>
    <w:rsid w:val="00E82467"/>
    <w:rsid w:val="00E83423"/>
    <w:rsid w:val="00E839F6"/>
    <w:rsid w:val="00E85C1A"/>
    <w:rsid w:val="00E86ECF"/>
    <w:rsid w:val="00E875D1"/>
    <w:rsid w:val="00E87964"/>
    <w:rsid w:val="00E9008C"/>
    <w:rsid w:val="00E92612"/>
    <w:rsid w:val="00E92B41"/>
    <w:rsid w:val="00E97FA0"/>
    <w:rsid w:val="00EA0CEF"/>
    <w:rsid w:val="00EA101E"/>
    <w:rsid w:val="00EA1BAB"/>
    <w:rsid w:val="00EA3AFA"/>
    <w:rsid w:val="00EA7141"/>
    <w:rsid w:val="00EB2B80"/>
    <w:rsid w:val="00EB7DE8"/>
    <w:rsid w:val="00EC544A"/>
    <w:rsid w:val="00EC7214"/>
    <w:rsid w:val="00EC78B0"/>
    <w:rsid w:val="00ED1976"/>
    <w:rsid w:val="00ED1EA2"/>
    <w:rsid w:val="00ED2528"/>
    <w:rsid w:val="00ED621E"/>
    <w:rsid w:val="00ED7934"/>
    <w:rsid w:val="00EE2699"/>
    <w:rsid w:val="00EE32D5"/>
    <w:rsid w:val="00EE3AB5"/>
    <w:rsid w:val="00EE4A1C"/>
    <w:rsid w:val="00EE4F98"/>
    <w:rsid w:val="00EF025A"/>
    <w:rsid w:val="00EF1F4C"/>
    <w:rsid w:val="00EF3903"/>
    <w:rsid w:val="00EF4340"/>
    <w:rsid w:val="00EF5350"/>
    <w:rsid w:val="00EF7082"/>
    <w:rsid w:val="00EF76F4"/>
    <w:rsid w:val="00EF7DA9"/>
    <w:rsid w:val="00EF7ED2"/>
    <w:rsid w:val="00F04272"/>
    <w:rsid w:val="00F045F5"/>
    <w:rsid w:val="00F063D2"/>
    <w:rsid w:val="00F064B4"/>
    <w:rsid w:val="00F078E3"/>
    <w:rsid w:val="00F12959"/>
    <w:rsid w:val="00F13ABA"/>
    <w:rsid w:val="00F13B62"/>
    <w:rsid w:val="00F14C75"/>
    <w:rsid w:val="00F15184"/>
    <w:rsid w:val="00F15E13"/>
    <w:rsid w:val="00F205B0"/>
    <w:rsid w:val="00F206CF"/>
    <w:rsid w:val="00F208B6"/>
    <w:rsid w:val="00F22284"/>
    <w:rsid w:val="00F231A6"/>
    <w:rsid w:val="00F27ADD"/>
    <w:rsid w:val="00F30BA6"/>
    <w:rsid w:val="00F30E16"/>
    <w:rsid w:val="00F32D78"/>
    <w:rsid w:val="00F33838"/>
    <w:rsid w:val="00F364A2"/>
    <w:rsid w:val="00F41A4E"/>
    <w:rsid w:val="00F41D3E"/>
    <w:rsid w:val="00F45E50"/>
    <w:rsid w:val="00F47302"/>
    <w:rsid w:val="00F506ED"/>
    <w:rsid w:val="00F51963"/>
    <w:rsid w:val="00F51D90"/>
    <w:rsid w:val="00F53A3A"/>
    <w:rsid w:val="00F54199"/>
    <w:rsid w:val="00F5471C"/>
    <w:rsid w:val="00F55488"/>
    <w:rsid w:val="00F56C57"/>
    <w:rsid w:val="00F57EC1"/>
    <w:rsid w:val="00F57F14"/>
    <w:rsid w:val="00F6219B"/>
    <w:rsid w:val="00F628A2"/>
    <w:rsid w:val="00F62CD8"/>
    <w:rsid w:val="00F67E66"/>
    <w:rsid w:val="00F7081C"/>
    <w:rsid w:val="00F7277A"/>
    <w:rsid w:val="00F7312B"/>
    <w:rsid w:val="00F73C65"/>
    <w:rsid w:val="00F76DE3"/>
    <w:rsid w:val="00F8172F"/>
    <w:rsid w:val="00F85043"/>
    <w:rsid w:val="00F87817"/>
    <w:rsid w:val="00F9474C"/>
    <w:rsid w:val="00F950AE"/>
    <w:rsid w:val="00F95467"/>
    <w:rsid w:val="00F956E4"/>
    <w:rsid w:val="00F95E8B"/>
    <w:rsid w:val="00F97181"/>
    <w:rsid w:val="00FA064F"/>
    <w:rsid w:val="00FA07A3"/>
    <w:rsid w:val="00FA0CB2"/>
    <w:rsid w:val="00FA292B"/>
    <w:rsid w:val="00FA2D80"/>
    <w:rsid w:val="00FA2E5A"/>
    <w:rsid w:val="00FA374F"/>
    <w:rsid w:val="00FA4257"/>
    <w:rsid w:val="00FA5161"/>
    <w:rsid w:val="00FA5CD3"/>
    <w:rsid w:val="00FB29FB"/>
    <w:rsid w:val="00FB321F"/>
    <w:rsid w:val="00FB3CD8"/>
    <w:rsid w:val="00FB4C8A"/>
    <w:rsid w:val="00FB60AD"/>
    <w:rsid w:val="00FB76CF"/>
    <w:rsid w:val="00FC26F7"/>
    <w:rsid w:val="00FC5491"/>
    <w:rsid w:val="00FD32B5"/>
    <w:rsid w:val="00FD6011"/>
    <w:rsid w:val="00FE1541"/>
    <w:rsid w:val="00FE2AEE"/>
    <w:rsid w:val="00FE3876"/>
    <w:rsid w:val="00FE50E3"/>
    <w:rsid w:val="00FE5C33"/>
    <w:rsid w:val="00FF0779"/>
    <w:rsid w:val="00FF21AC"/>
    <w:rsid w:val="00FF4F09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9F6"/>
    <w:pPr>
      <w:spacing w:before="120" w:after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5327B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28"/>
      <w:sz w:val="36"/>
      <w:szCs w:val="32"/>
    </w:rPr>
  </w:style>
  <w:style w:type="paragraph" w:styleId="Heading2">
    <w:name w:val="heading 2"/>
    <w:basedOn w:val="Normal"/>
    <w:next w:val="Normal"/>
    <w:qFormat/>
    <w:rsid w:val="0045327B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327B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C1A57"/>
    <w:pPr>
      <w:keepNext/>
      <w:numPr>
        <w:ilvl w:val="3"/>
        <w:numId w:val="10"/>
      </w:numPr>
      <w:tabs>
        <w:tab w:val="clear" w:pos="2269"/>
        <w:tab w:val="num" w:pos="1134"/>
      </w:tabs>
      <w:spacing w:before="240" w:after="60"/>
      <w:ind w:left="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45327B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D6632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34"/>
    <w:pPr>
      <w:numPr>
        <w:numId w:val="13"/>
      </w:numPr>
      <w:contextualSpacing/>
    </w:p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BalloonText">
    <w:name w:val="Balloon Text"/>
    <w:basedOn w:val="Normal"/>
    <w:link w:val="BalloonTextChar"/>
    <w:rsid w:val="00DF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5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F8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A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043"/>
    <w:rPr>
      <w:b/>
      <w:bCs/>
      <w:lang w:eastAsia="en-US"/>
    </w:rPr>
  </w:style>
  <w:style w:type="paragraph" w:customStyle="1" w:styleId="Bullet">
    <w:name w:val="Bullet"/>
    <w:basedOn w:val="ListParagraph"/>
    <w:qFormat/>
    <w:rsid w:val="0094373B"/>
    <w:pPr>
      <w:numPr>
        <w:numId w:val="9"/>
      </w:numPr>
      <w:ind w:left="567" w:hanging="567"/>
    </w:pPr>
  </w:style>
  <w:style w:type="paragraph" w:customStyle="1" w:styleId="RARMPPara">
    <w:name w:val="RARMP Para"/>
    <w:basedOn w:val="Normal"/>
    <w:qFormat/>
    <w:rsid w:val="00E213A6"/>
    <w:pPr>
      <w:numPr>
        <w:numId w:val="1"/>
      </w:numPr>
      <w:tabs>
        <w:tab w:val="left" w:pos="567"/>
      </w:tabs>
      <w:ind w:left="0" w:firstLine="0"/>
    </w:pPr>
    <w:rPr>
      <w:rFonts w:asciiTheme="minorHAnsi" w:hAnsiTheme="minorHAnsi"/>
    </w:rPr>
  </w:style>
  <w:style w:type="paragraph" w:customStyle="1" w:styleId="TableHeading">
    <w:name w:val="Table Heading"/>
    <w:basedOn w:val="Normal"/>
    <w:qFormat/>
    <w:rsid w:val="00A46849"/>
    <w:pPr>
      <w:numPr>
        <w:numId w:val="2"/>
      </w:numPr>
      <w:tabs>
        <w:tab w:val="left" w:pos="567"/>
      </w:tabs>
      <w:ind w:left="786"/>
      <w:jc w:val="center"/>
    </w:pPr>
    <w:rPr>
      <w:b/>
    </w:rPr>
  </w:style>
  <w:style w:type="table" w:styleId="TableGrid">
    <w:name w:val="Table Grid"/>
    <w:basedOn w:val="TableNormal"/>
    <w:rsid w:val="009C7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RARMP">
    <w:name w:val="Table Text RARMP"/>
    <w:basedOn w:val="Normal"/>
    <w:qFormat/>
    <w:locked/>
    <w:rsid w:val="00875179"/>
    <w:pPr>
      <w:spacing w:before="0" w:after="0"/>
    </w:pPr>
    <w:rPr>
      <w:sz w:val="20"/>
    </w:rPr>
  </w:style>
  <w:style w:type="paragraph" w:customStyle="1" w:styleId="TableNotes">
    <w:name w:val="Table Notes"/>
    <w:basedOn w:val="TableTextRARMP"/>
    <w:rsid w:val="009C7BC0"/>
    <w:rPr>
      <w:sz w:val="18"/>
    </w:rPr>
  </w:style>
  <w:style w:type="paragraph" w:customStyle="1" w:styleId="Figure0">
    <w:name w:val="Figure"/>
    <w:basedOn w:val="Normal"/>
    <w:qFormat/>
    <w:locked/>
    <w:rsid w:val="00A4296A"/>
    <w:pPr>
      <w:numPr>
        <w:numId w:val="3"/>
      </w:numPr>
    </w:pPr>
    <w:rPr>
      <w:b/>
    </w:rPr>
  </w:style>
  <w:style w:type="paragraph" w:customStyle="1" w:styleId="RARMPTitle1">
    <w:name w:val="RARMP Title 1"/>
    <w:basedOn w:val="Normal"/>
    <w:rsid w:val="00BD0988"/>
    <w:pPr>
      <w:spacing w:before="1920"/>
      <w:jc w:val="center"/>
    </w:pPr>
    <w:rPr>
      <w:sz w:val="56"/>
      <w:szCs w:val="20"/>
    </w:rPr>
  </w:style>
  <w:style w:type="paragraph" w:customStyle="1" w:styleId="RARMPTitle2">
    <w:name w:val="RARMP Title 2"/>
    <w:basedOn w:val="Normal"/>
    <w:rsid w:val="00BD0988"/>
    <w:pPr>
      <w:spacing w:before="960"/>
      <w:jc w:val="center"/>
    </w:pPr>
    <w:rPr>
      <w:b/>
      <w:bCs/>
      <w:sz w:val="56"/>
      <w:szCs w:val="20"/>
    </w:rPr>
  </w:style>
  <w:style w:type="paragraph" w:customStyle="1" w:styleId="RARMPTitle3">
    <w:name w:val="RARMP Title 3"/>
    <w:basedOn w:val="Normal"/>
    <w:rsid w:val="00BD0988"/>
    <w:pPr>
      <w:spacing w:before="960"/>
      <w:jc w:val="center"/>
    </w:pPr>
    <w:rPr>
      <w:sz w:val="40"/>
      <w:szCs w:val="20"/>
    </w:rPr>
  </w:style>
  <w:style w:type="paragraph" w:customStyle="1" w:styleId="RARMPTitle4">
    <w:name w:val="RARMP Title 4"/>
    <w:basedOn w:val="Normal"/>
    <w:rsid w:val="004B222F"/>
    <w:pPr>
      <w:spacing w:before="960" w:after="960"/>
      <w:jc w:val="center"/>
    </w:pPr>
    <w:rPr>
      <w:sz w:val="48"/>
      <w:szCs w:val="20"/>
    </w:rPr>
  </w:style>
  <w:style w:type="paragraph" w:customStyle="1" w:styleId="RARMPTitle5">
    <w:name w:val="RARMP Title 5"/>
    <w:basedOn w:val="Normal"/>
    <w:rsid w:val="004B222F"/>
    <w:pPr>
      <w:spacing w:after="360"/>
      <w:jc w:val="center"/>
    </w:pPr>
    <w:rPr>
      <w:sz w:val="36"/>
      <w:szCs w:val="20"/>
    </w:rPr>
  </w:style>
  <w:style w:type="paragraph" w:customStyle="1" w:styleId="1RARMP">
    <w:name w:val="1 RARMP"/>
    <w:basedOn w:val="Normal"/>
    <w:rsid w:val="004B222F"/>
    <w:pPr>
      <w:jc w:val="center"/>
    </w:pPr>
    <w:rPr>
      <w:rFonts w:ascii="Arial" w:hAnsi="Arial"/>
      <w:b/>
      <w:bCs/>
      <w:sz w:val="36"/>
      <w:szCs w:val="20"/>
    </w:rPr>
  </w:style>
  <w:style w:type="paragraph" w:customStyle="1" w:styleId="2RARMP">
    <w:name w:val="2 RARMP"/>
    <w:basedOn w:val="1RARMP"/>
    <w:rsid w:val="004B222F"/>
    <w:pPr>
      <w:spacing w:before="240"/>
      <w:jc w:val="left"/>
    </w:pPr>
    <w:rPr>
      <w:i/>
      <w:sz w:val="24"/>
    </w:rPr>
  </w:style>
  <w:style w:type="character" w:styleId="Hyperlink">
    <w:name w:val="Hyperlink"/>
    <w:basedOn w:val="DefaultParagraphFont"/>
    <w:uiPriority w:val="99"/>
    <w:rsid w:val="004021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52E4"/>
    <w:pPr>
      <w:spacing w:before="100" w:beforeAutospacing="1" w:after="100" w:afterAutospacing="1"/>
    </w:pPr>
    <w:rPr>
      <w:rFonts w:eastAsiaTheme="minorEastAsia"/>
      <w:lang w:eastAsia="en-AU"/>
    </w:rPr>
  </w:style>
  <w:style w:type="numbering" w:customStyle="1" w:styleId="BulletRARMP">
    <w:name w:val="Bullet RARMP"/>
    <w:basedOn w:val="NoList"/>
    <w:rsid w:val="00BF45FF"/>
    <w:pPr>
      <w:numPr>
        <w:numId w:val="4"/>
      </w:numPr>
    </w:pPr>
  </w:style>
  <w:style w:type="numbering" w:customStyle="1" w:styleId="StyleBulletRARMP">
    <w:name w:val="Style Bullet RARMP"/>
    <w:basedOn w:val="NoList"/>
    <w:rsid w:val="00BF45FF"/>
    <w:pPr>
      <w:numPr>
        <w:numId w:val="5"/>
      </w:numPr>
    </w:pPr>
  </w:style>
  <w:style w:type="numbering" w:customStyle="1" w:styleId="StyleBulletRARMPOutlinenumberedLeft1cmHanging075">
    <w:name w:val="Style Bullet RARMP + Outline numbered Left:  1 cm Hanging:  0.75 ..."/>
    <w:basedOn w:val="NoList"/>
    <w:rsid w:val="00400CA0"/>
    <w:pPr>
      <w:numPr>
        <w:numId w:val="6"/>
      </w:numPr>
    </w:pPr>
  </w:style>
  <w:style w:type="numbering" w:customStyle="1" w:styleId="StyleBulletRARMPOutlinenumberedLeft1cmHanging0751">
    <w:name w:val="Style Bullet RARMP + Outline numbered Left:  1 cm Hanging:  0.75 ...1"/>
    <w:basedOn w:val="NoList"/>
    <w:rsid w:val="00400CA0"/>
    <w:pPr>
      <w:numPr>
        <w:numId w:val="7"/>
      </w:numPr>
    </w:pPr>
  </w:style>
  <w:style w:type="numbering" w:customStyle="1" w:styleId="RARMPBullet">
    <w:name w:val="RARMP Bullet"/>
    <w:basedOn w:val="NoList"/>
    <w:rsid w:val="00400CA0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311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1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C7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8A0469"/>
    <w:pPr>
      <w:tabs>
        <w:tab w:val="left" w:pos="1134"/>
        <w:tab w:val="right" w:leader="dot" w:pos="8789"/>
      </w:tabs>
      <w:spacing w:before="60"/>
    </w:pPr>
    <w:rPr>
      <w:b/>
      <w:small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9B0018"/>
    <w:pPr>
      <w:tabs>
        <w:tab w:val="left" w:pos="1134"/>
        <w:tab w:val="right" w:leader="dot" w:pos="8789"/>
      </w:tabs>
      <w:spacing w:before="0" w:after="0"/>
    </w:pPr>
    <w:rPr>
      <w:smallCaps/>
    </w:rPr>
  </w:style>
  <w:style w:type="paragraph" w:styleId="TOC3">
    <w:name w:val="toc 3"/>
    <w:basedOn w:val="Normal"/>
    <w:next w:val="Normal"/>
    <w:autoRedefine/>
    <w:uiPriority w:val="39"/>
    <w:qFormat/>
    <w:rsid w:val="009B0018"/>
    <w:pPr>
      <w:tabs>
        <w:tab w:val="left" w:pos="1134"/>
        <w:tab w:val="left" w:pos="1276"/>
        <w:tab w:val="right" w:leader="dot" w:pos="8789"/>
      </w:tabs>
      <w:spacing w:before="0" w:after="0"/>
      <w:ind w:left="284"/>
    </w:pPr>
  </w:style>
  <w:style w:type="paragraph" w:styleId="TOC4">
    <w:name w:val="toc 4"/>
    <w:basedOn w:val="Normal"/>
    <w:next w:val="Normal"/>
    <w:autoRedefine/>
    <w:uiPriority w:val="39"/>
    <w:rsid w:val="00C51F0A"/>
    <w:pPr>
      <w:spacing w:after="100"/>
      <w:ind w:left="720"/>
    </w:pPr>
  </w:style>
  <w:style w:type="paragraph" w:customStyle="1" w:styleId="Bullet2">
    <w:name w:val="Bullet 2"/>
    <w:basedOn w:val="Bullet"/>
    <w:qFormat/>
    <w:rsid w:val="0094373B"/>
    <w:pPr>
      <w:numPr>
        <w:numId w:val="11"/>
      </w:numPr>
    </w:pPr>
  </w:style>
  <w:style w:type="character" w:styleId="FollowedHyperlink">
    <w:name w:val="FollowedHyperlink"/>
    <w:basedOn w:val="DefaultParagraphFont"/>
    <w:rsid w:val="00E64F75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92DF0"/>
    <w:rPr>
      <w:b/>
      <w:bCs/>
      <w:i/>
      <w:smallCaps/>
      <w:color w:val="C0504D" w:themeColor="accent2"/>
      <w:spacing w:val="5"/>
      <w:u w:val="none"/>
    </w:rPr>
  </w:style>
  <w:style w:type="paragraph" w:styleId="FootnoteText">
    <w:name w:val="footnote text"/>
    <w:basedOn w:val="Normal"/>
    <w:link w:val="FootnoteTextChar"/>
    <w:rsid w:val="006778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781A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rsid w:val="0067781A"/>
    <w:rPr>
      <w:vertAlign w:val="superscript"/>
    </w:rPr>
  </w:style>
  <w:style w:type="numbering" w:customStyle="1" w:styleId="LicenceList">
    <w:name w:val="Licence List"/>
    <w:basedOn w:val="NoList"/>
    <w:rsid w:val="00986CA1"/>
    <w:pPr>
      <w:numPr>
        <w:numId w:val="12"/>
      </w:numPr>
    </w:pPr>
  </w:style>
  <w:style w:type="paragraph" w:customStyle="1" w:styleId="LicenceList1">
    <w:name w:val="Licence List 1"/>
    <w:basedOn w:val="Normal"/>
    <w:rsid w:val="009C0C34"/>
    <w:pPr>
      <w:numPr>
        <w:numId w:val="14"/>
      </w:numPr>
      <w:ind w:left="357" w:hanging="357"/>
    </w:pPr>
    <w:rPr>
      <w:szCs w:val="20"/>
    </w:rPr>
  </w:style>
  <w:style w:type="paragraph" w:customStyle="1" w:styleId="LicenceList2">
    <w:name w:val="Licence List 2"/>
    <w:basedOn w:val="Normal"/>
    <w:qFormat/>
    <w:rsid w:val="000631FD"/>
    <w:pPr>
      <w:numPr>
        <w:numId w:val="15"/>
      </w:numPr>
      <w:spacing w:before="60" w:after="60"/>
    </w:pPr>
  </w:style>
  <w:style w:type="paragraph" w:customStyle="1" w:styleId="LicenceList3">
    <w:name w:val="Licence List 3"/>
    <w:basedOn w:val="LicenceList2"/>
    <w:qFormat/>
    <w:rsid w:val="001A4043"/>
    <w:pPr>
      <w:numPr>
        <w:numId w:val="16"/>
      </w:numPr>
      <w:ind w:left="99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7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D06C6B"/>
    <w:rPr>
      <w:rFonts w:ascii="Calibri" w:hAnsi="Calibri"/>
      <w:sz w:val="24"/>
      <w:szCs w:val="24"/>
      <w:lang w:eastAsia="en-US"/>
    </w:rPr>
  </w:style>
  <w:style w:type="paragraph" w:customStyle="1" w:styleId="Para0">
    <w:name w:val="Para"/>
    <w:basedOn w:val="Normal"/>
    <w:link w:val="ParaChar"/>
    <w:rsid w:val="00DA52FD"/>
    <w:pPr>
      <w:numPr>
        <w:numId w:val="31"/>
      </w:numPr>
      <w:tabs>
        <w:tab w:val="left" w:pos="567"/>
      </w:tabs>
    </w:pPr>
    <w:rPr>
      <w:rFonts w:ascii="Times New Roman" w:hAnsi="Times New Roman"/>
      <w:lang w:eastAsia="en-AU"/>
    </w:rPr>
  </w:style>
  <w:style w:type="character" w:customStyle="1" w:styleId="ParaChar">
    <w:name w:val="Para Char"/>
    <w:link w:val="Para0"/>
    <w:locked/>
    <w:rsid w:val="00DA52FD"/>
    <w:rPr>
      <w:sz w:val="24"/>
      <w:szCs w:val="24"/>
    </w:rPr>
  </w:style>
  <w:style w:type="paragraph" w:customStyle="1" w:styleId="romanRARMP">
    <w:name w:val="roman RARMP"/>
    <w:basedOn w:val="Normal"/>
    <w:qFormat/>
    <w:rsid w:val="00FB76CF"/>
    <w:pPr>
      <w:numPr>
        <w:numId w:val="32"/>
      </w:numPr>
    </w:pPr>
    <w:rPr>
      <w:rFonts w:ascii="Times New Roman" w:hAnsi="Times New Roman"/>
      <w:lang w:eastAsia="en-AU"/>
    </w:rPr>
  </w:style>
  <w:style w:type="paragraph" w:customStyle="1" w:styleId="figure">
    <w:name w:val="figure"/>
    <w:basedOn w:val="Normal"/>
    <w:next w:val="Normal"/>
    <w:link w:val="figureChar"/>
    <w:uiPriority w:val="99"/>
    <w:rsid w:val="00FB76CF"/>
    <w:pPr>
      <w:keepNext/>
      <w:numPr>
        <w:numId w:val="34"/>
      </w:numPr>
    </w:pPr>
    <w:rPr>
      <w:rFonts w:ascii="Arial Bold" w:hAnsi="Arial Bold"/>
      <w:b/>
      <w:sz w:val="20"/>
      <w:lang w:val="en-US"/>
    </w:rPr>
  </w:style>
  <w:style w:type="character" w:customStyle="1" w:styleId="figureChar">
    <w:name w:val="figure Char"/>
    <w:link w:val="figure"/>
    <w:uiPriority w:val="99"/>
    <w:locked/>
    <w:rsid w:val="00FB76CF"/>
    <w:rPr>
      <w:rFonts w:ascii="Arial Bold" w:hAnsi="Arial Bold"/>
      <w:b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CE379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RARMP">
    <w:name w:val="3 RARMP"/>
    <w:basedOn w:val="Normal"/>
    <w:rsid w:val="00131CC3"/>
    <w:pPr>
      <w:keepNext/>
      <w:tabs>
        <w:tab w:val="num" w:pos="284"/>
      </w:tabs>
      <w:outlineLvl w:val="2"/>
    </w:pPr>
    <w:rPr>
      <w:rFonts w:ascii="Arial" w:hAnsi="Arial" w:cs="Arial"/>
      <w:b/>
      <w:bCs/>
      <w:lang w:eastAsia="en-AU"/>
    </w:rPr>
  </w:style>
  <w:style w:type="paragraph" w:customStyle="1" w:styleId="4RARMP">
    <w:name w:val="4 RARMP"/>
    <w:basedOn w:val="Normal"/>
    <w:rsid w:val="00131CC3"/>
    <w:pPr>
      <w:keepNext/>
      <w:keepLines/>
      <w:tabs>
        <w:tab w:val="num" w:pos="284"/>
      </w:tabs>
      <w:outlineLvl w:val="3"/>
    </w:pPr>
    <w:rPr>
      <w:rFonts w:ascii="Arial" w:hAnsi="Arial" w:cs="Arial"/>
      <w:b/>
      <w:bCs/>
      <w:iCs/>
      <w:szCs w:val="22"/>
      <w:lang w:eastAsia="en-AU"/>
    </w:rPr>
  </w:style>
  <w:style w:type="numbering" w:customStyle="1" w:styleId="tablebulletsRARMP">
    <w:name w:val="table bullets RARMP"/>
    <w:basedOn w:val="NoList"/>
    <w:rsid w:val="000314E3"/>
    <w:pPr>
      <w:numPr>
        <w:numId w:val="95"/>
      </w:numPr>
    </w:pPr>
  </w:style>
  <w:style w:type="character" w:styleId="PageNumber">
    <w:name w:val="page number"/>
    <w:basedOn w:val="DefaultParagraphFont"/>
    <w:rsid w:val="000314E3"/>
  </w:style>
  <w:style w:type="paragraph" w:customStyle="1" w:styleId="PARA">
    <w:name w:val="PARA"/>
    <w:basedOn w:val="Normal"/>
    <w:autoRedefine/>
    <w:rsid w:val="000314E3"/>
    <w:pPr>
      <w:numPr>
        <w:numId w:val="97"/>
      </w:numPr>
      <w:tabs>
        <w:tab w:val="left" w:pos="567"/>
      </w:tabs>
    </w:pPr>
    <w:rPr>
      <w:rFonts w:ascii="Times New Roman" w:hAnsi="Times New Roman"/>
      <w:snapToGrid w:val="0"/>
      <w:szCs w:val="20"/>
    </w:rPr>
  </w:style>
  <w:style w:type="paragraph" w:customStyle="1" w:styleId="1Para">
    <w:name w:val="1 Para"/>
    <w:basedOn w:val="Normal"/>
    <w:link w:val="1ParaChar"/>
    <w:rsid w:val="00991646"/>
    <w:pPr>
      <w:tabs>
        <w:tab w:val="num" w:pos="360"/>
        <w:tab w:val="left" w:pos="540"/>
        <w:tab w:val="num" w:pos="748"/>
      </w:tabs>
      <w:ind w:left="181"/>
    </w:pPr>
    <w:rPr>
      <w:rFonts w:ascii="Times New Roman" w:hAnsi="Times New Roman"/>
      <w:lang w:eastAsia="en-AU"/>
    </w:rPr>
  </w:style>
  <w:style w:type="character" w:customStyle="1" w:styleId="1ParaChar">
    <w:name w:val="1 Para Char"/>
    <w:link w:val="1Para"/>
    <w:locked/>
    <w:rsid w:val="0099164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9F6"/>
    <w:pPr>
      <w:spacing w:before="120" w:after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5327B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28"/>
      <w:sz w:val="36"/>
      <w:szCs w:val="32"/>
    </w:rPr>
  </w:style>
  <w:style w:type="paragraph" w:styleId="Heading2">
    <w:name w:val="heading 2"/>
    <w:basedOn w:val="Normal"/>
    <w:next w:val="Normal"/>
    <w:qFormat/>
    <w:rsid w:val="0045327B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327B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C1A57"/>
    <w:pPr>
      <w:keepNext/>
      <w:numPr>
        <w:ilvl w:val="3"/>
        <w:numId w:val="10"/>
      </w:numPr>
      <w:tabs>
        <w:tab w:val="clear" w:pos="2269"/>
        <w:tab w:val="num" w:pos="1134"/>
      </w:tabs>
      <w:spacing w:before="240" w:after="60"/>
      <w:ind w:left="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45327B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D6632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34"/>
    <w:pPr>
      <w:numPr>
        <w:numId w:val="13"/>
      </w:numPr>
      <w:contextualSpacing/>
    </w:p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BalloonText">
    <w:name w:val="Balloon Text"/>
    <w:basedOn w:val="Normal"/>
    <w:link w:val="BalloonTextChar"/>
    <w:rsid w:val="00DF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5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F8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A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043"/>
    <w:rPr>
      <w:b/>
      <w:bCs/>
      <w:lang w:eastAsia="en-US"/>
    </w:rPr>
  </w:style>
  <w:style w:type="paragraph" w:customStyle="1" w:styleId="Bullet">
    <w:name w:val="Bullet"/>
    <w:basedOn w:val="ListParagraph"/>
    <w:qFormat/>
    <w:rsid w:val="0094373B"/>
    <w:pPr>
      <w:numPr>
        <w:numId w:val="9"/>
      </w:numPr>
      <w:ind w:left="567" w:hanging="567"/>
    </w:pPr>
  </w:style>
  <w:style w:type="paragraph" w:customStyle="1" w:styleId="RARMPPara">
    <w:name w:val="RARMP Para"/>
    <w:basedOn w:val="Normal"/>
    <w:qFormat/>
    <w:rsid w:val="00E213A6"/>
    <w:pPr>
      <w:numPr>
        <w:numId w:val="1"/>
      </w:numPr>
      <w:tabs>
        <w:tab w:val="left" w:pos="567"/>
      </w:tabs>
      <w:ind w:left="0" w:firstLine="0"/>
    </w:pPr>
    <w:rPr>
      <w:rFonts w:asciiTheme="minorHAnsi" w:hAnsiTheme="minorHAnsi"/>
    </w:rPr>
  </w:style>
  <w:style w:type="paragraph" w:customStyle="1" w:styleId="TableHeading">
    <w:name w:val="Table Heading"/>
    <w:basedOn w:val="Normal"/>
    <w:qFormat/>
    <w:rsid w:val="00A46849"/>
    <w:pPr>
      <w:numPr>
        <w:numId w:val="2"/>
      </w:numPr>
      <w:tabs>
        <w:tab w:val="left" w:pos="567"/>
      </w:tabs>
      <w:ind w:left="786"/>
      <w:jc w:val="center"/>
    </w:pPr>
    <w:rPr>
      <w:b/>
    </w:rPr>
  </w:style>
  <w:style w:type="table" w:styleId="TableGrid">
    <w:name w:val="Table Grid"/>
    <w:basedOn w:val="TableNormal"/>
    <w:rsid w:val="009C7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RARMP">
    <w:name w:val="Table Text RARMP"/>
    <w:basedOn w:val="Normal"/>
    <w:qFormat/>
    <w:locked/>
    <w:rsid w:val="00875179"/>
    <w:pPr>
      <w:spacing w:before="0" w:after="0"/>
    </w:pPr>
    <w:rPr>
      <w:sz w:val="20"/>
    </w:rPr>
  </w:style>
  <w:style w:type="paragraph" w:customStyle="1" w:styleId="TableNotes">
    <w:name w:val="Table Notes"/>
    <w:basedOn w:val="TableTextRARMP"/>
    <w:rsid w:val="009C7BC0"/>
    <w:rPr>
      <w:sz w:val="18"/>
    </w:rPr>
  </w:style>
  <w:style w:type="paragraph" w:customStyle="1" w:styleId="Figure0">
    <w:name w:val="Figure"/>
    <w:basedOn w:val="Normal"/>
    <w:qFormat/>
    <w:locked/>
    <w:rsid w:val="00A4296A"/>
    <w:pPr>
      <w:numPr>
        <w:numId w:val="3"/>
      </w:numPr>
    </w:pPr>
    <w:rPr>
      <w:b/>
    </w:rPr>
  </w:style>
  <w:style w:type="paragraph" w:customStyle="1" w:styleId="RARMPTitle1">
    <w:name w:val="RARMP Title 1"/>
    <w:basedOn w:val="Normal"/>
    <w:rsid w:val="00BD0988"/>
    <w:pPr>
      <w:spacing w:before="1920"/>
      <w:jc w:val="center"/>
    </w:pPr>
    <w:rPr>
      <w:sz w:val="56"/>
      <w:szCs w:val="20"/>
    </w:rPr>
  </w:style>
  <w:style w:type="paragraph" w:customStyle="1" w:styleId="RARMPTitle2">
    <w:name w:val="RARMP Title 2"/>
    <w:basedOn w:val="Normal"/>
    <w:rsid w:val="00BD0988"/>
    <w:pPr>
      <w:spacing w:before="960"/>
      <w:jc w:val="center"/>
    </w:pPr>
    <w:rPr>
      <w:b/>
      <w:bCs/>
      <w:sz w:val="56"/>
      <w:szCs w:val="20"/>
    </w:rPr>
  </w:style>
  <w:style w:type="paragraph" w:customStyle="1" w:styleId="RARMPTitle3">
    <w:name w:val="RARMP Title 3"/>
    <w:basedOn w:val="Normal"/>
    <w:rsid w:val="00BD0988"/>
    <w:pPr>
      <w:spacing w:before="960"/>
      <w:jc w:val="center"/>
    </w:pPr>
    <w:rPr>
      <w:sz w:val="40"/>
      <w:szCs w:val="20"/>
    </w:rPr>
  </w:style>
  <w:style w:type="paragraph" w:customStyle="1" w:styleId="RARMPTitle4">
    <w:name w:val="RARMP Title 4"/>
    <w:basedOn w:val="Normal"/>
    <w:rsid w:val="004B222F"/>
    <w:pPr>
      <w:spacing w:before="960" w:after="960"/>
      <w:jc w:val="center"/>
    </w:pPr>
    <w:rPr>
      <w:sz w:val="48"/>
      <w:szCs w:val="20"/>
    </w:rPr>
  </w:style>
  <w:style w:type="paragraph" w:customStyle="1" w:styleId="RARMPTitle5">
    <w:name w:val="RARMP Title 5"/>
    <w:basedOn w:val="Normal"/>
    <w:rsid w:val="004B222F"/>
    <w:pPr>
      <w:spacing w:after="360"/>
      <w:jc w:val="center"/>
    </w:pPr>
    <w:rPr>
      <w:sz w:val="36"/>
      <w:szCs w:val="20"/>
    </w:rPr>
  </w:style>
  <w:style w:type="paragraph" w:customStyle="1" w:styleId="1RARMP">
    <w:name w:val="1 RARMP"/>
    <w:basedOn w:val="Normal"/>
    <w:rsid w:val="004B222F"/>
    <w:pPr>
      <w:jc w:val="center"/>
    </w:pPr>
    <w:rPr>
      <w:rFonts w:ascii="Arial" w:hAnsi="Arial"/>
      <w:b/>
      <w:bCs/>
      <w:sz w:val="36"/>
      <w:szCs w:val="20"/>
    </w:rPr>
  </w:style>
  <w:style w:type="paragraph" w:customStyle="1" w:styleId="2RARMP">
    <w:name w:val="2 RARMP"/>
    <w:basedOn w:val="1RARMP"/>
    <w:rsid w:val="004B222F"/>
    <w:pPr>
      <w:spacing w:before="240"/>
      <w:jc w:val="left"/>
    </w:pPr>
    <w:rPr>
      <w:i/>
      <w:sz w:val="24"/>
    </w:rPr>
  </w:style>
  <w:style w:type="character" w:styleId="Hyperlink">
    <w:name w:val="Hyperlink"/>
    <w:basedOn w:val="DefaultParagraphFont"/>
    <w:uiPriority w:val="99"/>
    <w:rsid w:val="004021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52E4"/>
    <w:pPr>
      <w:spacing w:before="100" w:beforeAutospacing="1" w:after="100" w:afterAutospacing="1"/>
    </w:pPr>
    <w:rPr>
      <w:rFonts w:eastAsiaTheme="minorEastAsia"/>
      <w:lang w:eastAsia="en-AU"/>
    </w:rPr>
  </w:style>
  <w:style w:type="numbering" w:customStyle="1" w:styleId="BulletRARMP">
    <w:name w:val="Bullet RARMP"/>
    <w:basedOn w:val="NoList"/>
    <w:rsid w:val="00BF45FF"/>
    <w:pPr>
      <w:numPr>
        <w:numId w:val="4"/>
      </w:numPr>
    </w:pPr>
  </w:style>
  <w:style w:type="numbering" w:customStyle="1" w:styleId="StyleBulletRARMP">
    <w:name w:val="Style Bullet RARMP"/>
    <w:basedOn w:val="NoList"/>
    <w:rsid w:val="00BF45FF"/>
    <w:pPr>
      <w:numPr>
        <w:numId w:val="5"/>
      </w:numPr>
    </w:pPr>
  </w:style>
  <w:style w:type="numbering" w:customStyle="1" w:styleId="StyleBulletRARMPOutlinenumberedLeft1cmHanging075">
    <w:name w:val="Style Bullet RARMP + Outline numbered Left:  1 cm Hanging:  0.75 ..."/>
    <w:basedOn w:val="NoList"/>
    <w:rsid w:val="00400CA0"/>
    <w:pPr>
      <w:numPr>
        <w:numId w:val="6"/>
      </w:numPr>
    </w:pPr>
  </w:style>
  <w:style w:type="numbering" w:customStyle="1" w:styleId="StyleBulletRARMPOutlinenumberedLeft1cmHanging0751">
    <w:name w:val="Style Bullet RARMP + Outline numbered Left:  1 cm Hanging:  0.75 ...1"/>
    <w:basedOn w:val="NoList"/>
    <w:rsid w:val="00400CA0"/>
    <w:pPr>
      <w:numPr>
        <w:numId w:val="7"/>
      </w:numPr>
    </w:pPr>
  </w:style>
  <w:style w:type="numbering" w:customStyle="1" w:styleId="RARMPBullet">
    <w:name w:val="RARMP Bullet"/>
    <w:basedOn w:val="NoList"/>
    <w:rsid w:val="00400CA0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311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1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C7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8A0469"/>
    <w:pPr>
      <w:tabs>
        <w:tab w:val="left" w:pos="1134"/>
        <w:tab w:val="right" w:leader="dot" w:pos="8789"/>
      </w:tabs>
      <w:spacing w:before="60"/>
    </w:pPr>
    <w:rPr>
      <w:b/>
      <w:small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9B0018"/>
    <w:pPr>
      <w:tabs>
        <w:tab w:val="left" w:pos="1134"/>
        <w:tab w:val="right" w:leader="dot" w:pos="8789"/>
      </w:tabs>
      <w:spacing w:before="0" w:after="0"/>
    </w:pPr>
    <w:rPr>
      <w:smallCaps/>
    </w:rPr>
  </w:style>
  <w:style w:type="paragraph" w:styleId="TOC3">
    <w:name w:val="toc 3"/>
    <w:basedOn w:val="Normal"/>
    <w:next w:val="Normal"/>
    <w:autoRedefine/>
    <w:uiPriority w:val="39"/>
    <w:qFormat/>
    <w:rsid w:val="009B0018"/>
    <w:pPr>
      <w:tabs>
        <w:tab w:val="left" w:pos="1134"/>
        <w:tab w:val="left" w:pos="1276"/>
        <w:tab w:val="right" w:leader="dot" w:pos="8789"/>
      </w:tabs>
      <w:spacing w:before="0" w:after="0"/>
      <w:ind w:left="284"/>
    </w:pPr>
  </w:style>
  <w:style w:type="paragraph" w:styleId="TOC4">
    <w:name w:val="toc 4"/>
    <w:basedOn w:val="Normal"/>
    <w:next w:val="Normal"/>
    <w:autoRedefine/>
    <w:uiPriority w:val="39"/>
    <w:rsid w:val="00C51F0A"/>
    <w:pPr>
      <w:spacing w:after="100"/>
      <w:ind w:left="720"/>
    </w:pPr>
  </w:style>
  <w:style w:type="paragraph" w:customStyle="1" w:styleId="Bullet2">
    <w:name w:val="Bullet 2"/>
    <w:basedOn w:val="Bullet"/>
    <w:qFormat/>
    <w:rsid w:val="0094373B"/>
    <w:pPr>
      <w:numPr>
        <w:numId w:val="11"/>
      </w:numPr>
    </w:pPr>
  </w:style>
  <w:style w:type="character" w:styleId="FollowedHyperlink">
    <w:name w:val="FollowedHyperlink"/>
    <w:basedOn w:val="DefaultParagraphFont"/>
    <w:rsid w:val="00E64F75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92DF0"/>
    <w:rPr>
      <w:b/>
      <w:bCs/>
      <w:i/>
      <w:smallCaps/>
      <w:color w:val="C0504D" w:themeColor="accent2"/>
      <w:spacing w:val="5"/>
      <w:u w:val="none"/>
    </w:rPr>
  </w:style>
  <w:style w:type="paragraph" w:styleId="FootnoteText">
    <w:name w:val="footnote text"/>
    <w:basedOn w:val="Normal"/>
    <w:link w:val="FootnoteTextChar"/>
    <w:rsid w:val="006778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781A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rsid w:val="0067781A"/>
    <w:rPr>
      <w:vertAlign w:val="superscript"/>
    </w:rPr>
  </w:style>
  <w:style w:type="numbering" w:customStyle="1" w:styleId="LicenceList">
    <w:name w:val="Licence List"/>
    <w:basedOn w:val="NoList"/>
    <w:rsid w:val="00986CA1"/>
    <w:pPr>
      <w:numPr>
        <w:numId w:val="12"/>
      </w:numPr>
    </w:pPr>
  </w:style>
  <w:style w:type="paragraph" w:customStyle="1" w:styleId="LicenceList1">
    <w:name w:val="Licence List 1"/>
    <w:basedOn w:val="Normal"/>
    <w:rsid w:val="009C0C34"/>
    <w:pPr>
      <w:numPr>
        <w:numId w:val="14"/>
      </w:numPr>
      <w:ind w:left="357" w:hanging="357"/>
    </w:pPr>
    <w:rPr>
      <w:szCs w:val="20"/>
    </w:rPr>
  </w:style>
  <w:style w:type="paragraph" w:customStyle="1" w:styleId="LicenceList2">
    <w:name w:val="Licence List 2"/>
    <w:basedOn w:val="Normal"/>
    <w:qFormat/>
    <w:rsid w:val="000631FD"/>
    <w:pPr>
      <w:numPr>
        <w:numId w:val="15"/>
      </w:numPr>
      <w:spacing w:before="60" w:after="60"/>
    </w:pPr>
  </w:style>
  <w:style w:type="paragraph" w:customStyle="1" w:styleId="LicenceList3">
    <w:name w:val="Licence List 3"/>
    <w:basedOn w:val="LicenceList2"/>
    <w:qFormat/>
    <w:rsid w:val="001A4043"/>
    <w:pPr>
      <w:numPr>
        <w:numId w:val="16"/>
      </w:numPr>
      <w:ind w:left="99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7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D06C6B"/>
    <w:rPr>
      <w:rFonts w:ascii="Calibri" w:hAnsi="Calibri"/>
      <w:sz w:val="24"/>
      <w:szCs w:val="24"/>
      <w:lang w:eastAsia="en-US"/>
    </w:rPr>
  </w:style>
  <w:style w:type="paragraph" w:customStyle="1" w:styleId="Para0">
    <w:name w:val="Para"/>
    <w:basedOn w:val="Normal"/>
    <w:link w:val="ParaChar"/>
    <w:rsid w:val="00DA52FD"/>
    <w:pPr>
      <w:numPr>
        <w:numId w:val="31"/>
      </w:numPr>
      <w:tabs>
        <w:tab w:val="left" w:pos="567"/>
      </w:tabs>
    </w:pPr>
    <w:rPr>
      <w:rFonts w:ascii="Times New Roman" w:hAnsi="Times New Roman"/>
      <w:lang w:eastAsia="en-AU"/>
    </w:rPr>
  </w:style>
  <w:style w:type="character" w:customStyle="1" w:styleId="ParaChar">
    <w:name w:val="Para Char"/>
    <w:link w:val="Para0"/>
    <w:locked/>
    <w:rsid w:val="00DA52FD"/>
    <w:rPr>
      <w:sz w:val="24"/>
      <w:szCs w:val="24"/>
    </w:rPr>
  </w:style>
  <w:style w:type="paragraph" w:customStyle="1" w:styleId="romanRARMP">
    <w:name w:val="roman RARMP"/>
    <w:basedOn w:val="Normal"/>
    <w:qFormat/>
    <w:rsid w:val="00FB76CF"/>
    <w:pPr>
      <w:numPr>
        <w:numId w:val="32"/>
      </w:numPr>
    </w:pPr>
    <w:rPr>
      <w:rFonts w:ascii="Times New Roman" w:hAnsi="Times New Roman"/>
      <w:lang w:eastAsia="en-AU"/>
    </w:rPr>
  </w:style>
  <w:style w:type="paragraph" w:customStyle="1" w:styleId="figure">
    <w:name w:val="figure"/>
    <w:basedOn w:val="Normal"/>
    <w:next w:val="Normal"/>
    <w:link w:val="figureChar"/>
    <w:uiPriority w:val="99"/>
    <w:rsid w:val="00FB76CF"/>
    <w:pPr>
      <w:keepNext/>
      <w:numPr>
        <w:numId w:val="34"/>
      </w:numPr>
    </w:pPr>
    <w:rPr>
      <w:rFonts w:ascii="Arial Bold" w:hAnsi="Arial Bold"/>
      <w:b/>
      <w:sz w:val="20"/>
      <w:lang w:val="en-US"/>
    </w:rPr>
  </w:style>
  <w:style w:type="character" w:customStyle="1" w:styleId="figureChar">
    <w:name w:val="figure Char"/>
    <w:link w:val="figure"/>
    <w:uiPriority w:val="99"/>
    <w:locked/>
    <w:rsid w:val="00FB76CF"/>
    <w:rPr>
      <w:rFonts w:ascii="Arial Bold" w:hAnsi="Arial Bold"/>
      <w:b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CE379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RARMP">
    <w:name w:val="3 RARMP"/>
    <w:basedOn w:val="Normal"/>
    <w:rsid w:val="00131CC3"/>
    <w:pPr>
      <w:keepNext/>
      <w:tabs>
        <w:tab w:val="num" w:pos="284"/>
      </w:tabs>
      <w:outlineLvl w:val="2"/>
    </w:pPr>
    <w:rPr>
      <w:rFonts w:ascii="Arial" w:hAnsi="Arial" w:cs="Arial"/>
      <w:b/>
      <w:bCs/>
      <w:lang w:eastAsia="en-AU"/>
    </w:rPr>
  </w:style>
  <w:style w:type="paragraph" w:customStyle="1" w:styleId="4RARMP">
    <w:name w:val="4 RARMP"/>
    <w:basedOn w:val="Normal"/>
    <w:rsid w:val="00131CC3"/>
    <w:pPr>
      <w:keepNext/>
      <w:keepLines/>
      <w:tabs>
        <w:tab w:val="num" w:pos="284"/>
      </w:tabs>
      <w:outlineLvl w:val="3"/>
    </w:pPr>
    <w:rPr>
      <w:rFonts w:ascii="Arial" w:hAnsi="Arial" w:cs="Arial"/>
      <w:b/>
      <w:bCs/>
      <w:iCs/>
      <w:szCs w:val="22"/>
      <w:lang w:eastAsia="en-AU"/>
    </w:rPr>
  </w:style>
  <w:style w:type="numbering" w:customStyle="1" w:styleId="tablebulletsRARMP">
    <w:name w:val="table bullets RARMP"/>
    <w:basedOn w:val="NoList"/>
    <w:rsid w:val="000314E3"/>
    <w:pPr>
      <w:numPr>
        <w:numId w:val="95"/>
      </w:numPr>
    </w:pPr>
  </w:style>
  <w:style w:type="character" w:styleId="PageNumber">
    <w:name w:val="page number"/>
    <w:basedOn w:val="DefaultParagraphFont"/>
    <w:rsid w:val="000314E3"/>
  </w:style>
  <w:style w:type="paragraph" w:customStyle="1" w:styleId="PARA">
    <w:name w:val="PARA"/>
    <w:basedOn w:val="Normal"/>
    <w:autoRedefine/>
    <w:rsid w:val="000314E3"/>
    <w:pPr>
      <w:numPr>
        <w:numId w:val="97"/>
      </w:numPr>
      <w:tabs>
        <w:tab w:val="left" w:pos="567"/>
      </w:tabs>
    </w:pPr>
    <w:rPr>
      <w:rFonts w:ascii="Times New Roman" w:hAnsi="Times New Roman"/>
      <w:snapToGrid w:val="0"/>
      <w:szCs w:val="20"/>
    </w:rPr>
  </w:style>
  <w:style w:type="paragraph" w:customStyle="1" w:styleId="1Para">
    <w:name w:val="1 Para"/>
    <w:basedOn w:val="Normal"/>
    <w:link w:val="1ParaChar"/>
    <w:rsid w:val="00991646"/>
    <w:pPr>
      <w:tabs>
        <w:tab w:val="num" w:pos="360"/>
        <w:tab w:val="left" w:pos="540"/>
        <w:tab w:val="num" w:pos="748"/>
      </w:tabs>
      <w:ind w:left="181"/>
    </w:pPr>
    <w:rPr>
      <w:rFonts w:ascii="Times New Roman" w:hAnsi="Times New Roman"/>
      <w:lang w:eastAsia="en-AU"/>
    </w:rPr>
  </w:style>
  <w:style w:type="character" w:customStyle="1" w:styleId="1ParaChar">
    <w:name w:val="1 Para Char"/>
    <w:link w:val="1Para"/>
    <w:locked/>
    <w:rsid w:val="0099164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E5E2-7582-4BE5-8C44-9FBE1BB1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4283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145 - licence summary</dc:title>
  <dc:creator>HOLT, Helen Elizabeth;OGTR</dc:creator>
  <cp:lastModifiedBy>Cuthbertson Toni</cp:lastModifiedBy>
  <cp:revision>2</cp:revision>
  <cp:lastPrinted>2016-08-24T23:05:00Z</cp:lastPrinted>
  <dcterms:created xsi:type="dcterms:W3CDTF">2016-12-18T22:57:00Z</dcterms:created>
  <dcterms:modified xsi:type="dcterms:W3CDTF">2016-12-18T22:57:00Z</dcterms:modified>
</cp:coreProperties>
</file>