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DE" w:rsidRDefault="00E914F3" w:rsidP="001124B5">
      <w:pPr>
        <w:pStyle w:val="BodyText3"/>
        <w:spacing w:before="200"/>
        <w:ind w:right="-1"/>
        <w:outlineLvl w:val="0"/>
        <w:rPr>
          <w:rFonts w:ascii="Arial" w:hAnsi="Arial" w:cs="Arial"/>
          <w:szCs w:val="22"/>
        </w:rPr>
      </w:pPr>
      <w:bookmarkStart w:id="0" w:name="_GoBack"/>
      <w:bookmarkEnd w:id="0"/>
      <w:r w:rsidRPr="003004DE">
        <w:rPr>
          <w:rFonts w:ascii="Arial" w:hAnsi="Arial" w:cs="Arial"/>
          <w:szCs w:val="22"/>
        </w:rPr>
        <w:t xml:space="preserve">Questions &amp; </w:t>
      </w:r>
      <w:r w:rsidR="0010628F" w:rsidRPr="003004DE">
        <w:rPr>
          <w:rFonts w:ascii="Arial" w:hAnsi="Arial" w:cs="Arial"/>
          <w:szCs w:val="22"/>
        </w:rPr>
        <w:t xml:space="preserve">Answers on licence DIR </w:t>
      </w:r>
      <w:r w:rsidR="003004DE" w:rsidRPr="003004DE">
        <w:rPr>
          <w:rFonts w:ascii="Arial" w:hAnsi="Arial" w:cs="Arial"/>
          <w:szCs w:val="22"/>
        </w:rPr>
        <w:t>140</w:t>
      </w:r>
    </w:p>
    <w:p w:rsidR="0010628F" w:rsidRPr="003004DE" w:rsidRDefault="004F01D7" w:rsidP="001124B5">
      <w:pPr>
        <w:pStyle w:val="BodyText3"/>
        <w:spacing w:before="200"/>
        <w:ind w:right="-1"/>
        <w:outlineLvl w:val="0"/>
        <w:rPr>
          <w:rFonts w:ascii="Arial" w:hAnsi="Arial" w:cs="Arial"/>
          <w:szCs w:val="22"/>
        </w:rPr>
      </w:pPr>
      <w:r w:rsidRPr="003004DE">
        <w:rPr>
          <w:rFonts w:ascii="Arial" w:hAnsi="Arial" w:cs="Arial"/>
          <w:szCs w:val="22"/>
        </w:rPr>
        <w:t xml:space="preserve">Clinical </w:t>
      </w:r>
      <w:r w:rsidR="002A6E14" w:rsidRPr="003004DE">
        <w:rPr>
          <w:rFonts w:ascii="Arial" w:hAnsi="Arial" w:cs="Arial"/>
          <w:szCs w:val="22"/>
        </w:rPr>
        <w:t>trial</w:t>
      </w:r>
      <w:r w:rsidR="0010628F" w:rsidRPr="003004DE">
        <w:rPr>
          <w:rFonts w:ascii="Arial" w:hAnsi="Arial" w:cs="Arial"/>
          <w:szCs w:val="22"/>
        </w:rPr>
        <w:t xml:space="preserve"> of </w:t>
      </w:r>
      <w:r w:rsidR="00AA5A3A" w:rsidRPr="003004DE">
        <w:rPr>
          <w:rFonts w:ascii="Arial" w:hAnsi="Arial" w:cs="Arial"/>
          <w:szCs w:val="22"/>
        </w:rPr>
        <w:t xml:space="preserve">a </w:t>
      </w:r>
      <w:r w:rsidR="0010628F" w:rsidRPr="003004DE">
        <w:rPr>
          <w:rFonts w:ascii="Arial" w:hAnsi="Arial" w:cs="Arial"/>
          <w:szCs w:val="22"/>
        </w:rPr>
        <w:t>genetically modified</w:t>
      </w:r>
      <w:r w:rsidR="00BA6A54" w:rsidRPr="003004DE">
        <w:rPr>
          <w:rFonts w:ascii="Arial" w:hAnsi="Arial" w:cs="Arial"/>
          <w:szCs w:val="22"/>
        </w:rPr>
        <w:t xml:space="preserve"> (GM)</w:t>
      </w:r>
      <w:r w:rsidR="0010628F" w:rsidRPr="003004DE">
        <w:rPr>
          <w:rFonts w:ascii="Arial" w:hAnsi="Arial" w:cs="Arial"/>
          <w:szCs w:val="22"/>
        </w:rPr>
        <w:t xml:space="preserve"> </w:t>
      </w:r>
      <w:r w:rsidR="00C51ECF" w:rsidRPr="003004DE">
        <w:rPr>
          <w:rFonts w:ascii="Arial" w:hAnsi="Arial" w:cs="Arial"/>
          <w:szCs w:val="22"/>
        </w:rPr>
        <w:t xml:space="preserve">virus for </w:t>
      </w:r>
      <w:r w:rsidR="00807975" w:rsidRPr="003004DE">
        <w:rPr>
          <w:rFonts w:ascii="Arial" w:hAnsi="Arial" w:cs="Arial"/>
          <w:szCs w:val="22"/>
        </w:rPr>
        <w:br/>
      </w:r>
      <w:r w:rsidR="00C51ECF" w:rsidRPr="003004DE">
        <w:rPr>
          <w:rFonts w:ascii="Arial" w:hAnsi="Arial" w:cs="Arial"/>
          <w:szCs w:val="22"/>
        </w:rPr>
        <w:t>liver cancer</w:t>
      </w:r>
      <w:r w:rsidR="00807975" w:rsidRPr="003004DE">
        <w:rPr>
          <w:rFonts w:ascii="Arial" w:hAnsi="Arial" w:cs="Arial"/>
          <w:szCs w:val="22"/>
        </w:rPr>
        <w:t xml:space="preserve"> treatment</w:t>
      </w:r>
    </w:p>
    <w:p w:rsidR="000B3B6A" w:rsidRPr="003004DE" w:rsidRDefault="000B3B6A" w:rsidP="000B3B6A">
      <w:pPr>
        <w:keepNext/>
        <w:spacing w:before="240" w:after="60"/>
        <w:rPr>
          <w:rFonts w:ascii="Arial" w:hAnsi="Arial" w:cs="Arial"/>
          <w:b/>
          <w:szCs w:val="24"/>
        </w:rPr>
      </w:pPr>
      <w:r w:rsidRPr="003004DE">
        <w:rPr>
          <w:rFonts w:ascii="Arial" w:hAnsi="Arial" w:cs="Arial"/>
          <w:b/>
          <w:szCs w:val="24"/>
        </w:rPr>
        <w:t xml:space="preserve">What </w:t>
      </w:r>
      <w:r w:rsidR="009C4496">
        <w:rPr>
          <w:rFonts w:ascii="Arial" w:hAnsi="Arial" w:cs="Arial"/>
          <w:b/>
          <w:szCs w:val="24"/>
        </w:rPr>
        <w:t>does this licence allow</w:t>
      </w:r>
      <w:r w:rsidRPr="003004DE">
        <w:rPr>
          <w:rFonts w:ascii="Arial" w:hAnsi="Arial" w:cs="Arial"/>
          <w:b/>
          <w:szCs w:val="24"/>
        </w:rPr>
        <w:t>?</w:t>
      </w:r>
    </w:p>
    <w:p w:rsidR="00E0197C" w:rsidRDefault="00807975" w:rsidP="00BF2707">
      <w:pPr>
        <w:spacing w:before="120" w:after="120"/>
        <w:rPr>
          <w:rFonts w:ascii="Arial" w:hAnsi="Arial" w:cs="Arial"/>
          <w:szCs w:val="24"/>
        </w:rPr>
      </w:pPr>
      <w:r w:rsidRPr="003004DE">
        <w:rPr>
          <w:rFonts w:ascii="Arial" w:hAnsi="Arial" w:cs="Arial"/>
          <w:szCs w:val="24"/>
        </w:rPr>
        <w:t>Clinical Network Services Pty Ltd</w:t>
      </w:r>
      <w:r w:rsidR="00E914F3" w:rsidRPr="003004DE">
        <w:rPr>
          <w:rFonts w:ascii="Arial" w:hAnsi="Arial" w:cs="Arial"/>
          <w:szCs w:val="24"/>
        </w:rPr>
        <w:t xml:space="preserve"> (</w:t>
      </w:r>
      <w:r w:rsidRPr="003004DE">
        <w:rPr>
          <w:rFonts w:ascii="Arial" w:hAnsi="Arial" w:cs="Arial"/>
          <w:szCs w:val="24"/>
        </w:rPr>
        <w:t>CNS</w:t>
      </w:r>
      <w:r w:rsidR="00E914F3" w:rsidRPr="003004DE">
        <w:rPr>
          <w:rFonts w:ascii="Arial" w:hAnsi="Arial" w:cs="Arial"/>
          <w:szCs w:val="24"/>
        </w:rPr>
        <w:t xml:space="preserve">) </w:t>
      </w:r>
      <w:r w:rsidR="009C4496">
        <w:rPr>
          <w:rFonts w:ascii="Arial" w:hAnsi="Arial" w:cs="Arial"/>
          <w:szCs w:val="24"/>
        </w:rPr>
        <w:t>has received an</w:t>
      </w:r>
      <w:r w:rsidR="00CA6BC5" w:rsidRPr="003004DE">
        <w:rPr>
          <w:rFonts w:ascii="Arial" w:hAnsi="Arial" w:cs="Arial"/>
          <w:szCs w:val="24"/>
        </w:rPr>
        <w:t xml:space="preserve"> approval </w:t>
      </w:r>
      <w:r w:rsidR="009C4496" w:rsidRPr="009C4496">
        <w:rPr>
          <w:rFonts w:ascii="Arial" w:hAnsi="Arial" w:cs="Arial"/>
        </w:rPr>
        <w:t xml:space="preserve">under </w:t>
      </w:r>
      <w:r w:rsidR="009C4496" w:rsidRPr="009C4496">
        <w:rPr>
          <w:rFonts w:ascii="Arial" w:hAnsi="Arial" w:cs="Arial"/>
          <w:i/>
        </w:rPr>
        <w:t>the Gene Technology Act 2000</w:t>
      </w:r>
      <w:r w:rsidR="009C4496" w:rsidRPr="009C4496">
        <w:rPr>
          <w:rFonts w:ascii="Arial" w:hAnsi="Arial" w:cs="Arial"/>
        </w:rPr>
        <w:t xml:space="preserve"> </w:t>
      </w:r>
      <w:r w:rsidR="00CA6BC5" w:rsidRPr="003004DE">
        <w:rPr>
          <w:rFonts w:ascii="Arial" w:hAnsi="Arial" w:cs="Arial"/>
          <w:szCs w:val="24"/>
        </w:rPr>
        <w:t xml:space="preserve">to conduct a </w:t>
      </w:r>
      <w:r w:rsidR="00F7706E" w:rsidRPr="003004DE">
        <w:rPr>
          <w:rFonts w:ascii="Arial" w:hAnsi="Arial" w:cs="Arial"/>
          <w:szCs w:val="24"/>
        </w:rPr>
        <w:t>Phase 3</w:t>
      </w:r>
      <w:r w:rsidR="00CA6BC5" w:rsidRPr="003004DE">
        <w:rPr>
          <w:rFonts w:ascii="Arial" w:hAnsi="Arial" w:cs="Arial"/>
          <w:szCs w:val="24"/>
        </w:rPr>
        <w:t xml:space="preserve"> clinical trial </w:t>
      </w:r>
      <w:r w:rsidR="00F7706E" w:rsidRPr="003004DE">
        <w:rPr>
          <w:rFonts w:ascii="Arial" w:hAnsi="Arial" w:cs="Arial"/>
          <w:szCs w:val="24"/>
        </w:rPr>
        <w:t>of</w:t>
      </w:r>
      <w:r w:rsidR="00CA6BC5" w:rsidRPr="003004DE">
        <w:rPr>
          <w:rFonts w:ascii="Arial" w:hAnsi="Arial" w:cs="Arial"/>
          <w:szCs w:val="24"/>
        </w:rPr>
        <w:t xml:space="preserve"> a </w:t>
      </w:r>
      <w:r w:rsidR="00477916" w:rsidRPr="003004DE">
        <w:rPr>
          <w:rFonts w:ascii="Arial" w:hAnsi="Arial" w:cs="Arial"/>
          <w:szCs w:val="24"/>
        </w:rPr>
        <w:t>GM</w:t>
      </w:r>
      <w:r w:rsidR="00E914F3" w:rsidRPr="003004DE">
        <w:rPr>
          <w:rFonts w:ascii="Arial" w:hAnsi="Arial" w:cs="Arial"/>
          <w:szCs w:val="24"/>
        </w:rPr>
        <w:t xml:space="preserve"> </w:t>
      </w:r>
      <w:r w:rsidR="00CA6BC5" w:rsidRPr="003004DE">
        <w:rPr>
          <w:rFonts w:ascii="Arial" w:hAnsi="Arial" w:cs="Arial"/>
          <w:szCs w:val="24"/>
        </w:rPr>
        <w:t xml:space="preserve">virus </w:t>
      </w:r>
      <w:r w:rsidR="00477916" w:rsidRPr="003004DE">
        <w:rPr>
          <w:rFonts w:ascii="Arial" w:hAnsi="Arial" w:cs="Arial"/>
          <w:szCs w:val="24"/>
        </w:rPr>
        <w:t xml:space="preserve">for treatment of patients </w:t>
      </w:r>
      <w:r w:rsidR="00F7706E" w:rsidRPr="003004DE">
        <w:rPr>
          <w:rFonts w:ascii="Arial" w:hAnsi="Arial" w:cs="Arial"/>
          <w:szCs w:val="24"/>
        </w:rPr>
        <w:t xml:space="preserve">with </w:t>
      </w:r>
      <w:r w:rsidR="00477916" w:rsidRPr="003004DE">
        <w:rPr>
          <w:rFonts w:ascii="Arial" w:hAnsi="Arial" w:cs="Arial"/>
        </w:rPr>
        <w:t>advanced liver cancer</w:t>
      </w:r>
      <w:r w:rsidR="00E914F3" w:rsidRPr="003004DE">
        <w:rPr>
          <w:rFonts w:ascii="Arial" w:hAnsi="Arial" w:cs="Arial"/>
          <w:szCs w:val="24"/>
        </w:rPr>
        <w:t xml:space="preserve">. The trial </w:t>
      </w:r>
      <w:r w:rsidR="006A7049" w:rsidRPr="003004DE">
        <w:rPr>
          <w:rFonts w:ascii="Arial" w:hAnsi="Arial" w:cs="Arial"/>
          <w:szCs w:val="24"/>
        </w:rPr>
        <w:t>w</w:t>
      </w:r>
      <w:r w:rsidR="009C4496">
        <w:rPr>
          <w:rFonts w:ascii="Arial" w:hAnsi="Arial" w:cs="Arial"/>
          <w:szCs w:val="24"/>
        </w:rPr>
        <w:t>ill</w:t>
      </w:r>
      <w:r w:rsidR="00BF4FB9" w:rsidRPr="003004DE">
        <w:rPr>
          <w:rFonts w:ascii="Arial" w:hAnsi="Arial" w:cs="Arial"/>
          <w:szCs w:val="24"/>
        </w:rPr>
        <w:t xml:space="preserve"> </w:t>
      </w:r>
      <w:r w:rsidR="00E914F3" w:rsidRPr="003004DE">
        <w:rPr>
          <w:rFonts w:ascii="Arial" w:hAnsi="Arial" w:cs="Arial"/>
          <w:szCs w:val="24"/>
        </w:rPr>
        <w:t xml:space="preserve">take place in </w:t>
      </w:r>
      <w:r w:rsidR="00F7706E" w:rsidRPr="003004DE">
        <w:rPr>
          <w:rFonts w:ascii="Arial" w:hAnsi="Arial" w:cs="Arial"/>
          <w:szCs w:val="24"/>
        </w:rPr>
        <w:t>hospitals</w:t>
      </w:r>
      <w:r w:rsidR="00E914F3" w:rsidRPr="003004DE">
        <w:rPr>
          <w:rFonts w:ascii="Arial" w:hAnsi="Arial" w:cs="Arial"/>
          <w:szCs w:val="24"/>
        </w:rPr>
        <w:t xml:space="preserve"> </w:t>
      </w:r>
      <w:r w:rsidR="00193E07">
        <w:rPr>
          <w:rFonts w:ascii="Arial" w:hAnsi="Arial" w:cs="Arial"/>
          <w:szCs w:val="24"/>
        </w:rPr>
        <w:t xml:space="preserve">throughout </w:t>
      </w:r>
      <w:r w:rsidR="00F7706E" w:rsidRPr="003004DE">
        <w:rPr>
          <w:rFonts w:ascii="Arial" w:hAnsi="Arial" w:cs="Arial"/>
          <w:szCs w:val="24"/>
        </w:rPr>
        <w:t>Australia</w:t>
      </w:r>
      <w:r w:rsidR="00E914F3" w:rsidRPr="003004DE">
        <w:rPr>
          <w:rFonts w:ascii="Arial" w:hAnsi="Arial" w:cs="Arial"/>
          <w:szCs w:val="24"/>
        </w:rPr>
        <w:t xml:space="preserve">. </w:t>
      </w:r>
      <w:r w:rsidR="006A7049" w:rsidRPr="003004DE">
        <w:rPr>
          <w:rFonts w:ascii="Arial" w:hAnsi="Arial" w:cs="Arial"/>
          <w:szCs w:val="24"/>
        </w:rPr>
        <w:t xml:space="preserve">Up to </w:t>
      </w:r>
      <w:r w:rsidR="009C4496" w:rsidRPr="009F673D">
        <w:rPr>
          <w:rFonts w:ascii="Arial" w:hAnsi="Arial" w:cs="Arial"/>
          <w:szCs w:val="24"/>
        </w:rPr>
        <w:t>75</w:t>
      </w:r>
      <w:r w:rsidR="006A7049" w:rsidRPr="003004DE">
        <w:rPr>
          <w:rFonts w:ascii="Arial" w:hAnsi="Arial" w:cs="Arial"/>
          <w:szCs w:val="24"/>
        </w:rPr>
        <w:t xml:space="preserve"> cancer patients </w:t>
      </w:r>
      <w:r w:rsidR="009C4496">
        <w:rPr>
          <w:rFonts w:ascii="Arial" w:hAnsi="Arial" w:cs="Arial"/>
          <w:szCs w:val="24"/>
        </w:rPr>
        <w:t>may</w:t>
      </w:r>
      <w:r w:rsidR="00F7706E" w:rsidRPr="003004DE">
        <w:rPr>
          <w:rFonts w:ascii="Arial" w:hAnsi="Arial" w:cs="Arial"/>
          <w:szCs w:val="24"/>
        </w:rPr>
        <w:t xml:space="preserve"> be enrolled in the trial, which </w:t>
      </w:r>
      <w:r w:rsidR="00BF4FB9" w:rsidRPr="003004DE">
        <w:rPr>
          <w:rFonts w:ascii="Arial" w:hAnsi="Arial" w:cs="Arial"/>
          <w:szCs w:val="24"/>
        </w:rPr>
        <w:t xml:space="preserve">is </w:t>
      </w:r>
      <w:r w:rsidR="00E914F3" w:rsidRPr="003004DE">
        <w:rPr>
          <w:rFonts w:ascii="Arial" w:hAnsi="Arial" w:cs="Arial"/>
          <w:szCs w:val="24"/>
        </w:rPr>
        <w:t>expected to be completed within one year.</w:t>
      </w:r>
    </w:p>
    <w:p w:rsidR="005920D4" w:rsidRPr="005920D4" w:rsidRDefault="005920D4" w:rsidP="005920D4">
      <w:pPr>
        <w:keepNext/>
        <w:spacing w:before="200"/>
        <w:ind w:right="-1"/>
        <w:outlineLvl w:val="1"/>
        <w:rPr>
          <w:rFonts w:ascii="Arial" w:hAnsi="Arial" w:cs="Arial"/>
          <w:b/>
          <w:szCs w:val="24"/>
        </w:rPr>
      </w:pPr>
      <w:r w:rsidRPr="005920D4">
        <w:rPr>
          <w:rFonts w:ascii="Arial" w:hAnsi="Arial" w:cs="Arial"/>
          <w:b/>
          <w:szCs w:val="24"/>
        </w:rPr>
        <w:t xml:space="preserve">What other regulatory </w:t>
      </w:r>
      <w:r w:rsidR="00763525">
        <w:rPr>
          <w:rFonts w:ascii="Arial" w:hAnsi="Arial" w:cs="Arial"/>
          <w:b/>
          <w:szCs w:val="24"/>
        </w:rPr>
        <w:t>approvals</w:t>
      </w:r>
      <w:r w:rsidR="00BE6BA6">
        <w:rPr>
          <w:rFonts w:ascii="Arial" w:hAnsi="Arial" w:cs="Arial"/>
          <w:b/>
          <w:szCs w:val="24"/>
        </w:rPr>
        <w:t xml:space="preserve"> apply to this trial</w:t>
      </w:r>
      <w:r w:rsidRPr="005920D4">
        <w:rPr>
          <w:rFonts w:ascii="Arial" w:hAnsi="Arial" w:cs="Arial"/>
          <w:b/>
          <w:szCs w:val="24"/>
        </w:rPr>
        <w:t>?</w:t>
      </w:r>
    </w:p>
    <w:p w:rsidR="00F10812" w:rsidRDefault="00F10812" w:rsidP="00BF2707">
      <w:pPr>
        <w:spacing w:before="120" w:after="120"/>
        <w:rPr>
          <w:rFonts w:ascii="Arial" w:hAnsi="Arial" w:cs="Arial"/>
        </w:rPr>
      </w:pPr>
      <w:r w:rsidRPr="00F10812">
        <w:rPr>
          <w:rFonts w:ascii="Arial" w:hAnsi="Arial" w:cs="Arial"/>
        </w:rPr>
        <w:t xml:space="preserve">Clinical trials must be conducted in accordance </w:t>
      </w:r>
      <w:r w:rsidRPr="00BE257F">
        <w:rPr>
          <w:rFonts w:ascii="Arial" w:hAnsi="Arial" w:cs="Arial"/>
        </w:rPr>
        <w:t xml:space="preserve">with </w:t>
      </w:r>
      <w:hyperlink r:id="rId8" w:history="1">
        <w:r w:rsidRPr="00BE257F">
          <w:rPr>
            <w:rStyle w:val="Hyperlink"/>
            <w:rFonts w:ascii="Arial" w:hAnsi="Arial" w:cs="Arial"/>
            <w:color w:val="auto"/>
          </w:rPr>
          <w:t>requirements</w:t>
        </w:r>
      </w:hyperlink>
      <w:r w:rsidRPr="00BE257F">
        <w:rPr>
          <w:rFonts w:ascii="Arial" w:hAnsi="Arial" w:cs="Arial"/>
        </w:rPr>
        <w:t xml:space="preserve"> of the Therapeutic </w:t>
      </w:r>
      <w:r w:rsidRPr="00F10812">
        <w:rPr>
          <w:rFonts w:ascii="Arial" w:hAnsi="Arial" w:cs="Arial"/>
        </w:rPr>
        <w:t>Goods Administration (TGA)</w:t>
      </w:r>
      <w:r w:rsidR="002241F1" w:rsidRPr="002241F1">
        <w:rPr>
          <w:rFonts w:ascii="Arial" w:hAnsi="Arial" w:cs="Arial"/>
        </w:rPr>
        <w:t>, which address the safety of trial participants</w:t>
      </w:r>
      <w:r w:rsidR="00763525">
        <w:rPr>
          <w:rFonts w:ascii="Arial" w:hAnsi="Arial" w:cs="Arial"/>
        </w:rPr>
        <w:t xml:space="preserve">, and </w:t>
      </w:r>
      <w:r w:rsidR="00763525" w:rsidRPr="005920D4">
        <w:rPr>
          <w:rFonts w:ascii="Arial" w:hAnsi="Arial" w:cs="Arial"/>
        </w:rPr>
        <w:t>the National Statement on the Ethical Conduct in Research Involving Humans</w:t>
      </w:r>
      <w:r w:rsidR="00763525">
        <w:rPr>
          <w:rFonts w:ascii="Arial" w:hAnsi="Arial" w:cs="Arial"/>
        </w:rPr>
        <w:t>. T</w:t>
      </w:r>
      <w:r w:rsidRPr="00F10812">
        <w:rPr>
          <w:rFonts w:ascii="Arial" w:hAnsi="Arial" w:cs="Arial"/>
        </w:rPr>
        <w:t>he trial w</w:t>
      </w:r>
      <w:r w:rsidR="009C4496">
        <w:rPr>
          <w:rFonts w:ascii="Arial" w:hAnsi="Arial" w:cs="Arial"/>
        </w:rPr>
        <w:t>ill</w:t>
      </w:r>
      <w:r w:rsidRPr="00F10812">
        <w:rPr>
          <w:rFonts w:ascii="Arial" w:hAnsi="Arial" w:cs="Arial"/>
        </w:rPr>
        <w:t xml:space="preserve"> require approval from</w:t>
      </w:r>
      <w:r w:rsidR="00763525">
        <w:rPr>
          <w:rFonts w:ascii="Arial" w:hAnsi="Arial" w:cs="Arial"/>
        </w:rPr>
        <w:t>,</w:t>
      </w:r>
      <w:r w:rsidR="00763525" w:rsidRPr="00763525">
        <w:rPr>
          <w:rFonts w:ascii="Arial" w:hAnsi="Arial" w:cs="Arial"/>
        </w:rPr>
        <w:t xml:space="preserve"> </w:t>
      </w:r>
      <w:r w:rsidR="00763525" w:rsidRPr="003004DE">
        <w:rPr>
          <w:rFonts w:ascii="Arial" w:hAnsi="Arial" w:cs="Arial"/>
        </w:rPr>
        <w:t>and oversight by</w:t>
      </w:r>
      <w:r w:rsidR="00763525">
        <w:rPr>
          <w:rFonts w:ascii="Arial" w:hAnsi="Arial" w:cs="Arial"/>
        </w:rPr>
        <w:t>,</w:t>
      </w:r>
      <w:r w:rsidRPr="00F10812">
        <w:rPr>
          <w:rFonts w:ascii="Arial" w:hAnsi="Arial" w:cs="Arial"/>
        </w:rPr>
        <w:t xml:space="preserve"> the Human Research Ethics Committee at each</w:t>
      </w:r>
      <w:r>
        <w:rPr>
          <w:rFonts w:ascii="Arial" w:hAnsi="Arial" w:cs="Arial"/>
        </w:rPr>
        <w:t xml:space="preserve"> </w:t>
      </w:r>
      <w:r w:rsidR="00763525">
        <w:rPr>
          <w:rFonts w:ascii="Arial" w:hAnsi="Arial" w:cs="Arial"/>
        </w:rPr>
        <w:t>clinical site</w:t>
      </w:r>
      <w:r>
        <w:rPr>
          <w:rFonts w:ascii="Arial" w:hAnsi="Arial" w:cs="Arial"/>
        </w:rPr>
        <w:t>.</w:t>
      </w:r>
      <w:r w:rsidRPr="00F10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the GM virus will be imported, an import permit must be obtained from the Department of Agriculture</w:t>
      </w:r>
      <w:r w:rsidR="009C4496">
        <w:rPr>
          <w:rFonts w:ascii="Arial" w:hAnsi="Arial" w:cs="Arial"/>
        </w:rPr>
        <w:t xml:space="preserve"> </w:t>
      </w:r>
      <w:r w:rsidR="009C4496" w:rsidRPr="009C4496">
        <w:rPr>
          <w:rFonts w:ascii="Arial" w:hAnsi="Arial" w:cs="Arial"/>
        </w:rPr>
        <w:t>and Water Resources</w:t>
      </w:r>
      <w:r>
        <w:rPr>
          <w:rFonts w:ascii="Arial" w:hAnsi="Arial" w:cs="Arial"/>
        </w:rPr>
        <w:t>.</w:t>
      </w:r>
    </w:p>
    <w:p w:rsidR="00230E12" w:rsidRPr="003004DE" w:rsidRDefault="00230E12" w:rsidP="00230E12">
      <w:pPr>
        <w:keepNext/>
        <w:spacing w:before="200"/>
        <w:ind w:right="-1"/>
        <w:outlineLvl w:val="1"/>
        <w:rPr>
          <w:rFonts w:ascii="Arial" w:hAnsi="Arial" w:cs="Arial"/>
          <w:b/>
          <w:bCs/>
          <w:szCs w:val="24"/>
        </w:rPr>
      </w:pPr>
      <w:r w:rsidRPr="003004DE">
        <w:rPr>
          <w:rFonts w:ascii="Arial" w:hAnsi="Arial" w:cs="Arial"/>
          <w:b/>
          <w:szCs w:val="24"/>
        </w:rPr>
        <w:t>What</w:t>
      </w:r>
      <w:r w:rsidRPr="003004DE">
        <w:rPr>
          <w:rFonts w:ascii="Arial" w:hAnsi="Arial" w:cs="Arial"/>
          <w:b/>
          <w:bCs/>
          <w:szCs w:val="24"/>
        </w:rPr>
        <w:t xml:space="preserve"> is the purpose of the proposed clinical trial?</w:t>
      </w:r>
    </w:p>
    <w:p w:rsidR="00230E12" w:rsidRPr="003004DE" w:rsidRDefault="00230E12" w:rsidP="00230E12">
      <w:pPr>
        <w:spacing w:before="120" w:after="120"/>
        <w:rPr>
          <w:rFonts w:ascii="Arial" w:hAnsi="Arial" w:cs="Arial"/>
        </w:rPr>
      </w:pPr>
      <w:r w:rsidRPr="003004DE">
        <w:rPr>
          <w:rFonts w:ascii="Arial" w:hAnsi="Arial" w:cs="Arial"/>
        </w:rPr>
        <w:t>The purpose of the trial is to assess the effectiveness and safety of the GM virus as a treatment for Hepatocellular Carcinoma (HCC), a common type of liver cancer, when provided in conjunction with a standard treatment. The proposed study would form part of an international multi-centre Phase 3 clinical trial involving 600 patients in total.</w:t>
      </w:r>
    </w:p>
    <w:p w:rsidR="00AC557A" w:rsidRPr="003004DE" w:rsidRDefault="00AC557A" w:rsidP="00AC557A">
      <w:pPr>
        <w:keepNext/>
        <w:spacing w:before="200"/>
        <w:ind w:right="-1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What is the</w:t>
      </w:r>
      <w:r w:rsidRPr="003004DE">
        <w:rPr>
          <w:rFonts w:ascii="Arial" w:hAnsi="Arial" w:cs="Arial"/>
          <w:b/>
          <w:szCs w:val="24"/>
        </w:rPr>
        <w:t xml:space="preserve"> GM virus</w:t>
      </w:r>
      <w:r>
        <w:rPr>
          <w:rFonts w:ascii="Arial" w:hAnsi="Arial" w:cs="Arial"/>
          <w:b/>
          <w:szCs w:val="24"/>
        </w:rPr>
        <w:t xml:space="preserve"> and how was it made</w:t>
      </w:r>
      <w:r w:rsidRPr="003004DE">
        <w:rPr>
          <w:rFonts w:ascii="Arial" w:hAnsi="Arial" w:cs="Arial"/>
          <w:b/>
          <w:szCs w:val="24"/>
        </w:rPr>
        <w:t>?</w:t>
      </w:r>
    </w:p>
    <w:p w:rsidR="00AC557A" w:rsidRPr="003004DE" w:rsidRDefault="00AC557A" w:rsidP="00AC557A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Pr="003004DE">
        <w:rPr>
          <w:rFonts w:ascii="Arial" w:hAnsi="Arial" w:cs="Arial"/>
        </w:rPr>
        <w:t xml:space="preserve">is a genetically modified vaccinia virus. Vaccinia viruses were used world-wide as vaccines to protect against smallpox infection. </w:t>
      </w:r>
      <w:r>
        <w:rPr>
          <w:rFonts w:ascii="Arial" w:hAnsi="Arial" w:cs="Arial"/>
        </w:rPr>
        <w:t xml:space="preserve">The virus </w:t>
      </w:r>
      <w:r w:rsidRPr="003004DE">
        <w:rPr>
          <w:rFonts w:ascii="Arial" w:hAnsi="Arial" w:cs="Arial"/>
        </w:rPr>
        <w:t xml:space="preserve">has been genetically modified to </w:t>
      </w:r>
      <w:r>
        <w:rPr>
          <w:rFonts w:ascii="Arial" w:hAnsi="Arial" w:cs="Arial"/>
        </w:rPr>
        <w:t>increase</w:t>
      </w:r>
      <w:r w:rsidRPr="003004DE">
        <w:rPr>
          <w:rFonts w:ascii="Arial" w:hAnsi="Arial" w:cs="Arial"/>
        </w:rPr>
        <w:t xml:space="preserve"> its </w:t>
      </w:r>
      <w:r w:rsidRPr="00193E07">
        <w:rPr>
          <w:rFonts w:ascii="Arial" w:hAnsi="Arial" w:cs="Arial"/>
        </w:rPr>
        <w:t xml:space="preserve">selectivity </w:t>
      </w:r>
      <w:r w:rsidRPr="003004DE">
        <w:rPr>
          <w:rFonts w:ascii="Arial" w:hAnsi="Arial" w:cs="Arial"/>
        </w:rPr>
        <w:t xml:space="preserve">for cancer cells and reduce its ability to grow in normal tissue by disrupting a gene important for viral </w:t>
      </w:r>
      <w:r>
        <w:rPr>
          <w:rFonts w:ascii="Arial" w:hAnsi="Arial" w:cs="Arial"/>
        </w:rPr>
        <w:t>reproduction</w:t>
      </w:r>
      <w:r w:rsidRPr="003004D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In addition, it contains</w:t>
      </w:r>
      <w:r w:rsidRPr="003004DE">
        <w:rPr>
          <w:rFonts w:ascii="Arial" w:hAnsi="Arial" w:cs="Arial"/>
        </w:rPr>
        <w:t xml:space="preserve"> a gene </w:t>
      </w:r>
      <w:r>
        <w:rPr>
          <w:rFonts w:ascii="Arial" w:hAnsi="Arial" w:cs="Arial"/>
        </w:rPr>
        <w:t>for</w:t>
      </w:r>
      <w:r w:rsidRPr="003004DE">
        <w:rPr>
          <w:rFonts w:ascii="Arial" w:hAnsi="Arial" w:cs="Arial"/>
        </w:rPr>
        <w:t xml:space="preserve"> a human protein that stimulates certain types of immune cell</w:t>
      </w:r>
      <w:r>
        <w:rPr>
          <w:rFonts w:ascii="Arial" w:hAnsi="Arial" w:cs="Arial"/>
        </w:rPr>
        <w:t xml:space="preserve">s, </w:t>
      </w:r>
      <w:r w:rsidRPr="003004DE">
        <w:rPr>
          <w:rFonts w:ascii="Arial" w:hAnsi="Arial" w:cs="Arial"/>
        </w:rPr>
        <w:t xml:space="preserve">helping to destroy tumours throughout the body. </w:t>
      </w:r>
      <w:r>
        <w:rPr>
          <w:rFonts w:ascii="Arial" w:hAnsi="Arial" w:cs="Arial"/>
        </w:rPr>
        <w:t>It also has</w:t>
      </w:r>
      <w:r w:rsidRPr="003004DE">
        <w:rPr>
          <w:rFonts w:ascii="Arial" w:hAnsi="Arial" w:cs="Arial"/>
        </w:rPr>
        <w:t xml:space="preserve"> a ‘marker gene’ which allows quick and easy detection in blood and tissue samples collected from trial participants.</w:t>
      </w:r>
    </w:p>
    <w:p w:rsidR="004E2C1E" w:rsidRPr="003004DE" w:rsidRDefault="00961587" w:rsidP="004E2C1E">
      <w:pPr>
        <w:keepNext/>
        <w:spacing w:before="200"/>
        <w:ind w:right="-1"/>
        <w:outlineLvl w:val="1"/>
        <w:rPr>
          <w:rFonts w:ascii="Arial" w:hAnsi="Arial" w:cs="Arial"/>
          <w:b/>
          <w:szCs w:val="24"/>
        </w:rPr>
      </w:pPr>
      <w:r w:rsidRPr="003004DE">
        <w:rPr>
          <w:rFonts w:ascii="Arial" w:hAnsi="Arial" w:cs="Arial"/>
          <w:b/>
          <w:szCs w:val="24"/>
        </w:rPr>
        <w:t>How</w:t>
      </w:r>
      <w:r w:rsidR="004E2C1E" w:rsidRPr="003004DE">
        <w:rPr>
          <w:rFonts w:ascii="Arial" w:hAnsi="Arial" w:cs="Arial"/>
          <w:b/>
          <w:szCs w:val="24"/>
        </w:rPr>
        <w:t xml:space="preserve"> </w:t>
      </w:r>
      <w:r w:rsidR="00BF4FB9" w:rsidRPr="003004DE">
        <w:rPr>
          <w:rFonts w:ascii="Arial" w:hAnsi="Arial" w:cs="Arial"/>
          <w:b/>
          <w:szCs w:val="24"/>
        </w:rPr>
        <w:t xml:space="preserve">will </w:t>
      </w:r>
      <w:r w:rsidR="00477916" w:rsidRPr="003004DE">
        <w:rPr>
          <w:rFonts w:ascii="Arial" w:hAnsi="Arial" w:cs="Arial"/>
          <w:b/>
          <w:szCs w:val="24"/>
        </w:rPr>
        <w:t>patients be treated with the GM virus</w:t>
      </w:r>
      <w:r w:rsidR="004E2C1E" w:rsidRPr="003004DE">
        <w:rPr>
          <w:rFonts w:ascii="Arial" w:hAnsi="Arial" w:cs="Arial"/>
          <w:b/>
          <w:szCs w:val="24"/>
        </w:rPr>
        <w:t>?</w:t>
      </w:r>
    </w:p>
    <w:p w:rsidR="00477916" w:rsidRPr="003004DE" w:rsidRDefault="00763525" w:rsidP="00BF2707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77916" w:rsidRPr="003004DE">
        <w:rPr>
          <w:rFonts w:ascii="Arial" w:hAnsi="Arial" w:cs="Arial"/>
        </w:rPr>
        <w:t>he GM virus w</w:t>
      </w:r>
      <w:r>
        <w:rPr>
          <w:rFonts w:ascii="Arial" w:hAnsi="Arial" w:cs="Arial"/>
        </w:rPr>
        <w:t>ill</w:t>
      </w:r>
      <w:r w:rsidR="00477916" w:rsidRPr="003004DE">
        <w:rPr>
          <w:rFonts w:ascii="Arial" w:hAnsi="Arial" w:cs="Arial"/>
        </w:rPr>
        <w:t xml:space="preserve"> be administered to adult volunteers with advanced HCC. </w:t>
      </w:r>
      <w:r w:rsidR="00BB53AC">
        <w:rPr>
          <w:rFonts w:ascii="Arial" w:hAnsi="Arial" w:cs="Arial"/>
        </w:rPr>
        <w:t>It</w:t>
      </w:r>
      <w:r w:rsidR="00477916" w:rsidRPr="003004DE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ill</w:t>
      </w:r>
      <w:r w:rsidR="00477916" w:rsidRPr="003004DE">
        <w:rPr>
          <w:rFonts w:ascii="Arial" w:hAnsi="Arial" w:cs="Arial"/>
        </w:rPr>
        <w:t xml:space="preserve"> be injected directly into tumours by trained medical staff in hospitals </w:t>
      </w:r>
      <w:r w:rsidR="006A7049" w:rsidRPr="003004DE">
        <w:rPr>
          <w:rFonts w:ascii="Arial" w:hAnsi="Arial" w:cs="Arial"/>
        </w:rPr>
        <w:t>that offer</w:t>
      </w:r>
      <w:r w:rsidR="00477916" w:rsidRPr="003004DE">
        <w:rPr>
          <w:rFonts w:ascii="Arial" w:hAnsi="Arial" w:cs="Arial"/>
        </w:rPr>
        <w:t xml:space="preserve"> specialised cancer treatment services. A series of three treatments w</w:t>
      </w:r>
      <w:r>
        <w:rPr>
          <w:rFonts w:ascii="Arial" w:hAnsi="Arial" w:cs="Arial"/>
        </w:rPr>
        <w:t>ill</w:t>
      </w:r>
      <w:r w:rsidR="00477916" w:rsidRPr="003004DE">
        <w:rPr>
          <w:rFonts w:ascii="Arial" w:hAnsi="Arial" w:cs="Arial"/>
        </w:rPr>
        <w:t xml:space="preserve"> be administered to each participant over a four week period. Treatment w</w:t>
      </w:r>
      <w:r>
        <w:rPr>
          <w:rFonts w:ascii="Arial" w:hAnsi="Arial" w:cs="Arial"/>
        </w:rPr>
        <w:t>ill</w:t>
      </w:r>
      <w:r w:rsidR="00477916" w:rsidRPr="003004DE">
        <w:rPr>
          <w:rFonts w:ascii="Arial" w:hAnsi="Arial" w:cs="Arial"/>
        </w:rPr>
        <w:t xml:space="preserve"> be </w:t>
      </w:r>
      <w:r w:rsidR="006A7049" w:rsidRPr="007D148A">
        <w:rPr>
          <w:rFonts w:ascii="Arial" w:hAnsi="Arial" w:cs="Arial"/>
        </w:rPr>
        <w:t>followed by</w:t>
      </w:r>
      <w:r w:rsidR="00235FB0" w:rsidRPr="007D148A">
        <w:rPr>
          <w:rFonts w:ascii="Arial" w:hAnsi="Arial" w:cs="Arial"/>
        </w:rPr>
        <w:t xml:space="preserve"> a standard treatment for HCC</w:t>
      </w:r>
      <w:r w:rsidR="00961587" w:rsidRPr="007D148A">
        <w:rPr>
          <w:rFonts w:ascii="Arial" w:hAnsi="Arial" w:cs="Arial"/>
        </w:rPr>
        <w:t>.</w:t>
      </w:r>
    </w:p>
    <w:p w:rsidR="007E2C2C" w:rsidRPr="003004DE" w:rsidRDefault="007E2C2C" w:rsidP="001124B5">
      <w:pPr>
        <w:keepNext/>
        <w:spacing w:before="200"/>
        <w:ind w:right="-1"/>
        <w:outlineLvl w:val="1"/>
        <w:rPr>
          <w:rFonts w:ascii="Arial" w:hAnsi="Arial" w:cs="Arial"/>
          <w:b/>
          <w:szCs w:val="24"/>
        </w:rPr>
      </w:pPr>
      <w:r w:rsidRPr="003004DE">
        <w:rPr>
          <w:rFonts w:ascii="Arial" w:hAnsi="Arial" w:cs="Arial"/>
          <w:b/>
          <w:szCs w:val="24"/>
        </w:rPr>
        <w:t xml:space="preserve">Has this GM </w:t>
      </w:r>
      <w:r w:rsidR="00961587" w:rsidRPr="003004DE">
        <w:rPr>
          <w:rFonts w:ascii="Arial" w:hAnsi="Arial" w:cs="Arial"/>
          <w:b/>
          <w:szCs w:val="24"/>
        </w:rPr>
        <w:t>virus</w:t>
      </w:r>
      <w:r w:rsidRPr="003004DE">
        <w:rPr>
          <w:rFonts w:ascii="Arial" w:hAnsi="Arial" w:cs="Arial"/>
          <w:b/>
          <w:szCs w:val="24"/>
        </w:rPr>
        <w:t xml:space="preserve"> been previously tested?</w:t>
      </w:r>
    </w:p>
    <w:p w:rsidR="00961587" w:rsidRPr="003004DE" w:rsidRDefault="00BB53AC" w:rsidP="00BF2707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This treatment</w:t>
      </w:r>
      <w:r w:rsidR="00961587" w:rsidRPr="003004DE">
        <w:rPr>
          <w:rFonts w:ascii="Arial" w:hAnsi="Arial" w:cs="Arial"/>
        </w:rPr>
        <w:t xml:space="preserve"> has been or is currently being evaluated in thirteen clinical trials in multiple countries, including the USA, Canada, France, Germany, The Republic of Korea, China and Taiwan. O</w:t>
      </w:r>
      <w:r w:rsidR="00961587" w:rsidRPr="003004DE">
        <w:rPr>
          <w:rFonts w:ascii="Arial" w:hAnsi="Arial" w:cs="Arial"/>
          <w:szCs w:val="28"/>
        </w:rPr>
        <w:t xml:space="preserve">ver 300 patients </w:t>
      </w:r>
      <w:r w:rsidR="00C87521" w:rsidRPr="003004DE">
        <w:rPr>
          <w:rFonts w:ascii="Arial" w:hAnsi="Arial" w:cs="Arial"/>
          <w:szCs w:val="28"/>
        </w:rPr>
        <w:t xml:space="preserve">have been </w:t>
      </w:r>
      <w:r w:rsidR="00961587" w:rsidRPr="003004DE">
        <w:rPr>
          <w:rFonts w:ascii="Arial" w:hAnsi="Arial" w:cs="Arial"/>
          <w:szCs w:val="28"/>
        </w:rPr>
        <w:t>treated in these trials.</w:t>
      </w:r>
    </w:p>
    <w:p w:rsidR="007D148A" w:rsidRDefault="007D148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A20D6F" w:rsidRPr="009322D2" w:rsidRDefault="00A20D6F" w:rsidP="00A20D6F">
      <w:pPr>
        <w:keepNext/>
        <w:spacing w:before="200"/>
        <w:ind w:right="-1"/>
        <w:outlineLvl w:val="1"/>
        <w:rPr>
          <w:rFonts w:ascii="Arial" w:hAnsi="Arial" w:cs="Arial"/>
          <w:b/>
          <w:szCs w:val="24"/>
        </w:rPr>
      </w:pPr>
      <w:r w:rsidRPr="009322D2">
        <w:rPr>
          <w:rFonts w:ascii="Arial" w:hAnsi="Arial" w:cs="Arial"/>
          <w:b/>
          <w:szCs w:val="24"/>
        </w:rPr>
        <w:lastRenderedPageBreak/>
        <w:t xml:space="preserve">What controls </w:t>
      </w:r>
      <w:r w:rsidR="00380B35">
        <w:rPr>
          <w:rFonts w:ascii="Arial" w:hAnsi="Arial" w:cs="Arial"/>
          <w:b/>
          <w:szCs w:val="24"/>
        </w:rPr>
        <w:t>have been imposed</w:t>
      </w:r>
      <w:r>
        <w:rPr>
          <w:rFonts w:ascii="Arial" w:hAnsi="Arial" w:cs="Arial"/>
          <w:b/>
          <w:szCs w:val="24"/>
        </w:rPr>
        <w:t xml:space="preserve"> for this trial</w:t>
      </w:r>
      <w:r w:rsidRPr="009322D2">
        <w:rPr>
          <w:rFonts w:ascii="Arial" w:hAnsi="Arial" w:cs="Arial"/>
          <w:b/>
          <w:szCs w:val="24"/>
        </w:rPr>
        <w:t>?</w:t>
      </w:r>
    </w:p>
    <w:p w:rsidR="00A20D6F" w:rsidRPr="001A317C" w:rsidRDefault="00A20D6F" w:rsidP="00BF2707">
      <w:pPr>
        <w:spacing w:before="120" w:after="120"/>
        <w:rPr>
          <w:rFonts w:ascii="Arial" w:hAnsi="Arial" w:cs="Arial"/>
        </w:rPr>
      </w:pPr>
      <w:r w:rsidRPr="00BF2707">
        <w:rPr>
          <w:rFonts w:ascii="Arial" w:hAnsi="Arial" w:cs="Arial"/>
        </w:rPr>
        <w:t>The Risk Assessment and Risk Management Plan (RARMP) for this application conclude</w:t>
      </w:r>
      <w:r w:rsidR="00380B35">
        <w:rPr>
          <w:rFonts w:ascii="Arial" w:hAnsi="Arial" w:cs="Arial"/>
        </w:rPr>
        <w:t>d</w:t>
      </w:r>
      <w:r w:rsidRPr="00BF2707">
        <w:rPr>
          <w:rFonts w:ascii="Arial" w:hAnsi="Arial" w:cs="Arial"/>
        </w:rPr>
        <w:t xml:space="preserve"> that the trial poses </w:t>
      </w:r>
      <w:r w:rsidR="00380B35">
        <w:rPr>
          <w:rFonts w:ascii="Arial" w:hAnsi="Arial" w:cs="Arial"/>
        </w:rPr>
        <w:t>negligible to low risks to people and</w:t>
      </w:r>
      <w:r w:rsidRPr="00BF2707">
        <w:rPr>
          <w:rFonts w:ascii="Arial" w:hAnsi="Arial" w:cs="Arial"/>
        </w:rPr>
        <w:t xml:space="preserve"> the environment. Licence conditions </w:t>
      </w:r>
      <w:r w:rsidR="00380B35">
        <w:rPr>
          <w:rFonts w:ascii="Arial" w:hAnsi="Arial" w:cs="Arial"/>
        </w:rPr>
        <w:t xml:space="preserve">have been imposed to manage the risk, </w:t>
      </w:r>
      <w:r w:rsidRPr="00BF2707">
        <w:rPr>
          <w:rFonts w:ascii="Arial" w:hAnsi="Arial" w:cs="Arial"/>
        </w:rPr>
        <w:t>limit the scale and scope of the clinical trial</w:t>
      </w:r>
      <w:r w:rsidR="00380B35">
        <w:rPr>
          <w:rFonts w:ascii="Arial" w:hAnsi="Arial" w:cs="Arial"/>
        </w:rPr>
        <w:t>,</w:t>
      </w:r>
      <w:r w:rsidRPr="00BF2707">
        <w:rPr>
          <w:rFonts w:ascii="Arial" w:hAnsi="Arial" w:cs="Arial"/>
        </w:rPr>
        <w:t xml:space="preserve"> and restrict the spread and persistence of the GM</w:t>
      </w:r>
      <w:r w:rsidR="00230E12">
        <w:rPr>
          <w:rFonts w:ascii="Arial" w:hAnsi="Arial" w:cs="Arial"/>
        </w:rPr>
        <w:t xml:space="preserve"> virus</w:t>
      </w:r>
      <w:r w:rsidRPr="00BF2707">
        <w:rPr>
          <w:rFonts w:ascii="Arial" w:hAnsi="Arial" w:cs="Arial"/>
        </w:rPr>
        <w:t xml:space="preserve">. Control measures include administration of the GM virus by trained </w:t>
      </w:r>
      <w:r w:rsidR="001A317C" w:rsidRPr="00BF2707">
        <w:rPr>
          <w:rFonts w:ascii="Arial" w:hAnsi="Arial" w:cs="Arial"/>
        </w:rPr>
        <w:t>medical</w:t>
      </w:r>
      <w:r w:rsidRPr="00BF2707">
        <w:rPr>
          <w:rFonts w:ascii="Arial" w:hAnsi="Arial" w:cs="Arial"/>
        </w:rPr>
        <w:t xml:space="preserve"> staff</w:t>
      </w:r>
      <w:r w:rsidR="00380B35" w:rsidRPr="00380B35">
        <w:rPr>
          <w:rFonts w:ascii="Arial" w:hAnsi="Arial" w:cs="Arial"/>
        </w:rPr>
        <w:t xml:space="preserve"> </w:t>
      </w:r>
      <w:r w:rsidR="00380B35" w:rsidRPr="00BF2707">
        <w:rPr>
          <w:rFonts w:ascii="Arial" w:hAnsi="Arial" w:cs="Arial"/>
        </w:rPr>
        <w:t>only</w:t>
      </w:r>
      <w:r w:rsidRPr="00BF2707">
        <w:rPr>
          <w:rFonts w:ascii="Arial" w:hAnsi="Arial" w:cs="Arial"/>
        </w:rPr>
        <w:t>, exclusion of individuals at risk of adverse effects</w:t>
      </w:r>
      <w:r w:rsidR="00380B35">
        <w:rPr>
          <w:rFonts w:ascii="Arial" w:hAnsi="Arial" w:cs="Arial"/>
        </w:rPr>
        <w:t xml:space="preserve"> from the trial</w:t>
      </w:r>
      <w:r w:rsidRPr="00BF2707">
        <w:rPr>
          <w:rFonts w:ascii="Arial" w:hAnsi="Arial" w:cs="Arial"/>
        </w:rPr>
        <w:t xml:space="preserve">, </w:t>
      </w:r>
      <w:r w:rsidR="009F673D">
        <w:rPr>
          <w:rFonts w:ascii="Arial" w:hAnsi="Arial" w:cs="Arial"/>
        </w:rPr>
        <w:t>educating</w:t>
      </w:r>
      <w:r w:rsidRPr="00BF2707">
        <w:rPr>
          <w:rFonts w:ascii="Arial" w:hAnsi="Arial" w:cs="Arial"/>
        </w:rPr>
        <w:t xml:space="preserve"> </w:t>
      </w:r>
      <w:r w:rsidR="009F673D">
        <w:rPr>
          <w:rFonts w:ascii="Arial" w:hAnsi="Arial" w:cs="Arial"/>
        </w:rPr>
        <w:t xml:space="preserve">trial </w:t>
      </w:r>
      <w:r w:rsidRPr="00BF2707">
        <w:rPr>
          <w:rFonts w:ascii="Arial" w:hAnsi="Arial" w:cs="Arial"/>
        </w:rPr>
        <w:t xml:space="preserve">volunteers </w:t>
      </w:r>
      <w:r w:rsidR="009F673D">
        <w:rPr>
          <w:rFonts w:ascii="Arial" w:hAnsi="Arial" w:cs="Arial"/>
        </w:rPr>
        <w:t>about measures to prevent transmission of the GM</w:t>
      </w:r>
      <w:r w:rsidR="00230E12">
        <w:rPr>
          <w:rFonts w:ascii="Arial" w:hAnsi="Arial" w:cs="Arial"/>
        </w:rPr>
        <w:t xml:space="preserve"> virus</w:t>
      </w:r>
      <w:r w:rsidRPr="00BF2707">
        <w:rPr>
          <w:rFonts w:ascii="Arial" w:hAnsi="Arial" w:cs="Arial"/>
        </w:rPr>
        <w:t>, and appropriate disposal of</w:t>
      </w:r>
      <w:r w:rsidR="00230E12">
        <w:rPr>
          <w:rFonts w:ascii="Arial" w:hAnsi="Arial" w:cs="Arial"/>
        </w:rPr>
        <w:t xml:space="preserve"> all</w:t>
      </w:r>
      <w:r w:rsidRPr="00BF2707">
        <w:rPr>
          <w:rFonts w:ascii="Arial" w:hAnsi="Arial" w:cs="Arial"/>
        </w:rPr>
        <w:t xml:space="preserve"> trial waste. Full details of the</w:t>
      </w:r>
      <w:r w:rsidR="009F673D">
        <w:rPr>
          <w:rFonts w:ascii="Arial" w:hAnsi="Arial" w:cs="Arial"/>
        </w:rPr>
        <w:t>se</w:t>
      </w:r>
      <w:r w:rsidRPr="00BF2707">
        <w:rPr>
          <w:rFonts w:ascii="Arial" w:hAnsi="Arial" w:cs="Arial"/>
        </w:rPr>
        <w:t xml:space="preserve"> licence conditions are set out in the RARMP.</w:t>
      </w:r>
    </w:p>
    <w:p w:rsidR="00CA6BC5" w:rsidRPr="003004DE" w:rsidRDefault="009F673D" w:rsidP="00CA6BC5">
      <w:pPr>
        <w:keepNext/>
        <w:spacing w:before="200"/>
        <w:ind w:right="-1"/>
        <w:outlineLvl w:val="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Want more information</w:t>
      </w:r>
      <w:r w:rsidR="00CA6BC5" w:rsidRPr="003004DE">
        <w:rPr>
          <w:rFonts w:ascii="Arial" w:hAnsi="Arial" w:cs="Arial"/>
          <w:b/>
          <w:szCs w:val="24"/>
        </w:rPr>
        <w:t>?</w:t>
      </w:r>
    </w:p>
    <w:p w:rsidR="009F673D" w:rsidRPr="009F673D" w:rsidRDefault="009F673D" w:rsidP="00BF2707">
      <w:pPr>
        <w:spacing w:before="120" w:after="120"/>
        <w:rPr>
          <w:rFonts w:ascii="Arial" w:hAnsi="Arial" w:cs="Arial"/>
        </w:rPr>
      </w:pPr>
      <w:r w:rsidRPr="009F673D">
        <w:rPr>
          <w:rFonts w:ascii="Arial" w:hAnsi="Arial" w:cs="Arial"/>
        </w:rPr>
        <w:t xml:space="preserve">Several documents relating to this decision are available on the </w:t>
      </w:r>
      <w:hyperlink r:id="rId9" w:history="1">
        <w:r w:rsidR="007D148A">
          <w:rPr>
            <w:rFonts w:ascii="Arial" w:hAnsi="Arial" w:cs="Arial"/>
          </w:rPr>
          <w:t>DIR 140</w:t>
        </w:r>
      </w:hyperlink>
      <w:r w:rsidRPr="009F673D">
        <w:rPr>
          <w:rFonts w:ascii="Arial" w:hAnsi="Arial" w:cs="Arial"/>
        </w:rPr>
        <w:t xml:space="preserve"> </w:t>
      </w:r>
      <w:r w:rsidR="007D148A">
        <w:rPr>
          <w:rFonts w:ascii="Arial" w:hAnsi="Arial" w:cs="Arial"/>
        </w:rPr>
        <w:t xml:space="preserve">page </w:t>
      </w:r>
      <w:r w:rsidRPr="009F673D">
        <w:rPr>
          <w:rFonts w:ascii="Arial" w:hAnsi="Arial" w:cs="Arial"/>
        </w:rPr>
        <w:t>of the OGTR website. These documents include the finalised RARMP, a summary of the RARMP and the licence.</w:t>
      </w:r>
    </w:p>
    <w:p w:rsidR="00B86956" w:rsidRPr="003004DE" w:rsidRDefault="00B86956" w:rsidP="001124B5">
      <w:pPr>
        <w:spacing w:before="240" w:after="60"/>
        <w:ind w:right="-1"/>
        <w:jc w:val="center"/>
        <w:outlineLvl w:val="0"/>
        <w:rPr>
          <w:rFonts w:ascii="Arial" w:hAnsi="Arial" w:cs="Arial"/>
          <w:b/>
        </w:rPr>
      </w:pPr>
      <w:r w:rsidRPr="003004DE">
        <w:rPr>
          <w:rFonts w:ascii="Arial" w:hAnsi="Arial" w:cs="Arial"/>
          <w:b/>
        </w:rPr>
        <w:t>The Office of the Gene Technology Regulator</w:t>
      </w:r>
    </w:p>
    <w:p w:rsidR="00B86956" w:rsidRPr="003004DE" w:rsidRDefault="00B86956" w:rsidP="00A646FB">
      <w:pPr>
        <w:spacing w:before="60" w:after="60"/>
        <w:ind w:right="-1"/>
        <w:jc w:val="center"/>
        <w:rPr>
          <w:rFonts w:ascii="Arial" w:hAnsi="Arial" w:cs="Arial"/>
          <w:b/>
          <w:lang w:val="de-AT"/>
        </w:rPr>
      </w:pPr>
      <w:r w:rsidRPr="003004DE">
        <w:rPr>
          <w:rFonts w:ascii="Arial" w:hAnsi="Arial" w:cs="Arial"/>
          <w:b/>
          <w:lang w:val="de-AT"/>
        </w:rPr>
        <w:t>Tel: 1800 181 030</w:t>
      </w:r>
      <w:r w:rsidRPr="003004DE">
        <w:rPr>
          <w:rFonts w:ascii="Arial" w:hAnsi="Arial" w:cs="Arial"/>
          <w:b/>
          <w:lang w:val="de-AT"/>
        </w:rPr>
        <w:tab/>
        <w:t>E-mail: ogtr@health.gov.au</w:t>
      </w:r>
    </w:p>
    <w:p w:rsidR="00B86956" w:rsidRPr="00BE257F" w:rsidRDefault="001E2323" w:rsidP="00A646FB">
      <w:pPr>
        <w:spacing w:after="120"/>
        <w:ind w:right="-1"/>
        <w:jc w:val="center"/>
        <w:rPr>
          <w:rFonts w:ascii="Arial" w:hAnsi="Arial" w:cs="Arial"/>
          <w:szCs w:val="24"/>
        </w:rPr>
      </w:pPr>
      <w:hyperlink r:id="rId10" w:history="1">
        <w:r w:rsidR="00BE257F" w:rsidRPr="00BE257F">
          <w:rPr>
            <w:rStyle w:val="Hyperlink"/>
            <w:rFonts w:ascii="Arial" w:hAnsi="Arial" w:cs="Arial"/>
            <w:b/>
            <w:color w:val="auto"/>
            <w:szCs w:val="24"/>
          </w:rPr>
          <w:t>OGTR Website</w:t>
        </w:r>
      </w:hyperlink>
    </w:p>
    <w:sectPr w:rsidR="00B86956" w:rsidRPr="00BE257F" w:rsidSect="00914FC4">
      <w:footerReference w:type="even" r:id="rId11"/>
      <w:footerReference w:type="default" r:id="rId12"/>
      <w:headerReference w:type="first" r:id="rId13"/>
      <w:pgSz w:w="11906" w:h="16838" w:code="9"/>
      <w:pgMar w:top="1134" w:right="1361" w:bottom="1247" w:left="1361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16" w:rsidRDefault="00117216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117216" w:rsidRDefault="00117216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92" w:rsidRDefault="00475D92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:rsidR="00475D92" w:rsidRDefault="00475D92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92" w:rsidRPr="003004DE" w:rsidRDefault="004F01D7" w:rsidP="00914FC4">
    <w:pPr>
      <w:pStyle w:val="Footer"/>
      <w:tabs>
        <w:tab w:val="clear" w:pos="4153"/>
        <w:tab w:val="clear" w:pos="8306"/>
        <w:tab w:val="center" w:pos="4536"/>
        <w:tab w:val="right" w:pos="9072"/>
      </w:tabs>
      <w:ind w:right="112"/>
      <w:rPr>
        <w:rFonts w:ascii="Arial" w:hAnsi="Arial" w:cs="Arial"/>
        <w:sz w:val="18"/>
        <w:szCs w:val="18"/>
      </w:rPr>
    </w:pPr>
    <w:r w:rsidRPr="003004DE">
      <w:rPr>
        <w:rStyle w:val="PageNumber"/>
        <w:rFonts w:ascii="Arial" w:hAnsi="Arial" w:cs="Arial"/>
        <w:sz w:val="22"/>
        <w:szCs w:val="22"/>
      </w:rPr>
      <w:tab/>
    </w:r>
    <w:r w:rsidR="00475D92" w:rsidRPr="003004DE">
      <w:rPr>
        <w:rFonts w:ascii="Arial" w:hAnsi="Arial" w:cs="Arial"/>
        <w:sz w:val="18"/>
        <w:szCs w:val="18"/>
      </w:rPr>
      <w:t>Office of the Gene Technology Regulator – Q&amp;A</w:t>
    </w:r>
    <w:r w:rsidR="00475D92" w:rsidRPr="003004DE">
      <w:rPr>
        <w:rFonts w:ascii="Arial" w:hAnsi="Arial" w:cs="Arial"/>
        <w:sz w:val="18"/>
        <w:szCs w:val="18"/>
      </w:rPr>
      <w:tab/>
    </w:r>
    <w:r w:rsidRPr="003004DE">
      <w:rPr>
        <w:rFonts w:ascii="Arial" w:hAnsi="Arial" w:cs="Arial"/>
        <w:sz w:val="18"/>
        <w:szCs w:val="18"/>
      </w:rPr>
      <w:fldChar w:fldCharType="begin"/>
    </w:r>
    <w:r w:rsidRPr="003004DE">
      <w:rPr>
        <w:rFonts w:ascii="Arial" w:hAnsi="Arial" w:cs="Arial"/>
        <w:sz w:val="18"/>
        <w:szCs w:val="18"/>
      </w:rPr>
      <w:instrText xml:space="preserve"> PAGE   \* MERGEFORMAT </w:instrText>
    </w:r>
    <w:r w:rsidRPr="003004DE">
      <w:rPr>
        <w:rFonts w:ascii="Arial" w:hAnsi="Arial" w:cs="Arial"/>
        <w:sz w:val="18"/>
        <w:szCs w:val="18"/>
      </w:rPr>
      <w:fldChar w:fldCharType="separate"/>
    </w:r>
    <w:r w:rsidR="001E2323">
      <w:rPr>
        <w:rFonts w:ascii="Arial" w:hAnsi="Arial" w:cs="Arial"/>
        <w:noProof/>
        <w:sz w:val="18"/>
        <w:szCs w:val="18"/>
      </w:rPr>
      <w:t>2</w:t>
    </w:r>
    <w:r w:rsidRPr="003004DE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16" w:rsidRDefault="00117216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117216" w:rsidRDefault="00117216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92" w:rsidRPr="002A6E14" w:rsidRDefault="00475D92" w:rsidP="00914FC4">
    <w:pPr>
      <w:pBdr>
        <w:bottom w:val="single" w:sz="4" w:space="1" w:color="auto"/>
      </w:pBdr>
      <w:tabs>
        <w:tab w:val="right" w:pos="9214"/>
      </w:tabs>
      <w:ind w:right="-1"/>
      <w:rPr>
        <w:rFonts w:ascii="Arial (W1)" w:hAnsi="Arial (W1)" w:cs="Arial (W1)"/>
        <w:sz w:val="15"/>
        <w:szCs w:val="15"/>
      </w:rPr>
    </w:pPr>
    <w:r>
      <w:rPr>
        <w:rFonts w:ascii="Arial (W1)" w:hAnsi="Arial (W1)" w:cs="Arial (W1)"/>
        <w:color w:val="000000"/>
        <w:sz w:val="15"/>
        <w:szCs w:val="15"/>
      </w:rPr>
      <w:t xml:space="preserve">Office of the Gene Technology Regulator </w:t>
    </w:r>
    <w:r>
      <w:rPr>
        <w:rFonts w:ascii="Arial (W1)" w:hAnsi="Arial (W1)" w:cs="Arial (W1)"/>
        <w:color w:val="000000"/>
        <w:sz w:val="15"/>
        <w:szCs w:val="15"/>
      </w:rPr>
      <w:tab/>
    </w:r>
    <w:r w:rsidR="00BE257F">
      <w:rPr>
        <w:rFonts w:ascii="Arial (W1)" w:hAnsi="Arial (W1)" w:cs="Arial (W1)"/>
        <w:sz w:val="15"/>
        <w:szCs w:val="15"/>
      </w:rPr>
      <w:t>March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92F"/>
    <w:multiLevelType w:val="hybridMultilevel"/>
    <w:tmpl w:val="A3E88A9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310C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6841B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96222E8"/>
    <w:multiLevelType w:val="hybridMultilevel"/>
    <w:tmpl w:val="B96279A0"/>
    <w:lvl w:ilvl="0" w:tplc="0C090001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4">
    <w:nsid w:val="6DC27DF7"/>
    <w:multiLevelType w:val="hybridMultilevel"/>
    <w:tmpl w:val="5E427AF0"/>
    <w:lvl w:ilvl="0" w:tplc="0C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5">
    <w:nsid w:val="762A743A"/>
    <w:multiLevelType w:val="multilevel"/>
    <w:tmpl w:val="5E427AF0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1C"/>
    <w:rsid w:val="000036EF"/>
    <w:rsid w:val="00012BD4"/>
    <w:rsid w:val="00026378"/>
    <w:rsid w:val="00027393"/>
    <w:rsid w:val="000310D8"/>
    <w:rsid w:val="00046D2A"/>
    <w:rsid w:val="000508A0"/>
    <w:rsid w:val="00062259"/>
    <w:rsid w:val="000763FF"/>
    <w:rsid w:val="00093C3A"/>
    <w:rsid w:val="0009498E"/>
    <w:rsid w:val="000A7FD4"/>
    <w:rsid w:val="000B0948"/>
    <w:rsid w:val="000B3B6A"/>
    <w:rsid w:val="000C0E19"/>
    <w:rsid w:val="000C3280"/>
    <w:rsid w:val="000D1700"/>
    <w:rsid w:val="000D34D2"/>
    <w:rsid w:val="000D4E53"/>
    <w:rsid w:val="0010628F"/>
    <w:rsid w:val="001124B5"/>
    <w:rsid w:val="001147E8"/>
    <w:rsid w:val="00117216"/>
    <w:rsid w:val="00120ADD"/>
    <w:rsid w:val="0013510B"/>
    <w:rsid w:val="0015590B"/>
    <w:rsid w:val="001609F1"/>
    <w:rsid w:val="00160F17"/>
    <w:rsid w:val="00170157"/>
    <w:rsid w:val="001858EE"/>
    <w:rsid w:val="00186F26"/>
    <w:rsid w:val="00187AE0"/>
    <w:rsid w:val="0019183A"/>
    <w:rsid w:val="00193E07"/>
    <w:rsid w:val="001A317C"/>
    <w:rsid w:val="001A4333"/>
    <w:rsid w:val="001D05D4"/>
    <w:rsid w:val="001E2323"/>
    <w:rsid w:val="001F6B7B"/>
    <w:rsid w:val="002241F1"/>
    <w:rsid w:val="00230E12"/>
    <w:rsid w:val="002354BC"/>
    <w:rsid w:val="00235FB0"/>
    <w:rsid w:val="00254749"/>
    <w:rsid w:val="00255281"/>
    <w:rsid w:val="00262332"/>
    <w:rsid w:val="00274604"/>
    <w:rsid w:val="002750FE"/>
    <w:rsid w:val="0027609D"/>
    <w:rsid w:val="002A50F4"/>
    <w:rsid w:val="002A6E14"/>
    <w:rsid w:val="002A729D"/>
    <w:rsid w:val="002B793F"/>
    <w:rsid w:val="002C4F7E"/>
    <w:rsid w:val="003004DE"/>
    <w:rsid w:val="00303E03"/>
    <w:rsid w:val="00321C0A"/>
    <w:rsid w:val="0032338D"/>
    <w:rsid w:val="0035411D"/>
    <w:rsid w:val="00360973"/>
    <w:rsid w:val="00361C41"/>
    <w:rsid w:val="003620C7"/>
    <w:rsid w:val="00364193"/>
    <w:rsid w:val="00380B35"/>
    <w:rsid w:val="003A347F"/>
    <w:rsid w:val="003A608C"/>
    <w:rsid w:val="003B3759"/>
    <w:rsid w:val="003E1F04"/>
    <w:rsid w:val="003E5F02"/>
    <w:rsid w:val="00400627"/>
    <w:rsid w:val="00404A77"/>
    <w:rsid w:val="00406B0D"/>
    <w:rsid w:val="0041590B"/>
    <w:rsid w:val="00417858"/>
    <w:rsid w:val="004453EB"/>
    <w:rsid w:val="00475D92"/>
    <w:rsid w:val="00477916"/>
    <w:rsid w:val="004A2704"/>
    <w:rsid w:val="004A6AEE"/>
    <w:rsid w:val="004B7411"/>
    <w:rsid w:val="004D70E1"/>
    <w:rsid w:val="004E2C1E"/>
    <w:rsid w:val="004F01D7"/>
    <w:rsid w:val="00506F2B"/>
    <w:rsid w:val="00520528"/>
    <w:rsid w:val="00520E83"/>
    <w:rsid w:val="00524DB8"/>
    <w:rsid w:val="005257A6"/>
    <w:rsid w:val="005507BC"/>
    <w:rsid w:val="00555831"/>
    <w:rsid w:val="00573440"/>
    <w:rsid w:val="005920D4"/>
    <w:rsid w:val="005B445A"/>
    <w:rsid w:val="005B4ABE"/>
    <w:rsid w:val="005C61BF"/>
    <w:rsid w:val="005D7597"/>
    <w:rsid w:val="005F2724"/>
    <w:rsid w:val="005F3281"/>
    <w:rsid w:val="00614F0B"/>
    <w:rsid w:val="00626D57"/>
    <w:rsid w:val="00632F76"/>
    <w:rsid w:val="0064011E"/>
    <w:rsid w:val="00643F90"/>
    <w:rsid w:val="006628BB"/>
    <w:rsid w:val="006646AD"/>
    <w:rsid w:val="006660E4"/>
    <w:rsid w:val="00695641"/>
    <w:rsid w:val="006A5BD5"/>
    <w:rsid w:val="006A7049"/>
    <w:rsid w:val="006C1F62"/>
    <w:rsid w:val="006C328F"/>
    <w:rsid w:val="006C406B"/>
    <w:rsid w:val="006C6478"/>
    <w:rsid w:val="006F5DBE"/>
    <w:rsid w:val="00710CB4"/>
    <w:rsid w:val="00732A9D"/>
    <w:rsid w:val="0074523A"/>
    <w:rsid w:val="00745990"/>
    <w:rsid w:val="00745BE7"/>
    <w:rsid w:val="00763525"/>
    <w:rsid w:val="00771421"/>
    <w:rsid w:val="00771CB4"/>
    <w:rsid w:val="0077269C"/>
    <w:rsid w:val="0077767E"/>
    <w:rsid w:val="007B7819"/>
    <w:rsid w:val="007C6B6B"/>
    <w:rsid w:val="007D148A"/>
    <w:rsid w:val="007D60C6"/>
    <w:rsid w:val="007E2C2C"/>
    <w:rsid w:val="007E4815"/>
    <w:rsid w:val="007E7F95"/>
    <w:rsid w:val="007F20B1"/>
    <w:rsid w:val="007F73F7"/>
    <w:rsid w:val="00807975"/>
    <w:rsid w:val="00811822"/>
    <w:rsid w:val="00814371"/>
    <w:rsid w:val="00823E28"/>
    <w:rsid w:val="008250F3"/>
    <w:rsid w:val="008360C5"/>
    <w:rsid w:val="0083670E"/>
    <w:rsid w:val="0084691C"/>
    <w:rsid w:val="00860E6C"/>
    <w:rsid w:val="00874799"/>
    <w:rsid w:val="0087733E"/>
    <w:rsid w:val="0087748B"/>
    <w:rsid w:val="00893126"/>
    <w:rsid w:val="008B476B"/>
    <w:rsid w:val="008E4DE7"/>
    <w:rsid w:val="008F09DB"/>
    <w:rsid w:val="008F0FB5"/>
    <w:rsid w:val="008F1BB5"/>
    <w:rsid w:val="008F2A4D"/>
    <w:rsid w:val="00914FC4"/>
    <w:rsid w:val="009270A0"/>
    <w:rsid w:val="009322D2"/>
    <w:rsid w:val="00942D90"/>
    <w:rsid w:val="00947026"/>
    <w:rsid w:val="00947DEB"/>
    <w:rsid w:val="00961587"/>
    <w:rsid w:val="00971CE2"/>
    <w:rsid w:val="0097642E"/>
    <w:rsid w:val="0098420F"/>
    <w:rsid w:val="00985A92"/>
    <w:rsid w:val="0099250D"/>
    <w:rsid w:val="009A1B5A"/>
    <w:rsid w:val="009C4496"/>
    <w:rsid w:val="009C4A69"/>
    <w:rsid w:val="009C60A3"/>
    <w:rsid w:val="009F2C27"/>
    <w:rsid w:val="009F39E0"/>
    <w:rsid w:val="009F673D"/>
    <w:rsid w:val="00A2097E"/>
    <w:rsid w:val="00A20D6F"/>
    <w:rsid w:val="00A27B6D"/>
    <w:rsid w:val="00A4707F"/>
    <w:rsid w:val="00A54D20"/>
    <w:rsid w:val="00A575D4"/>
    <w:rsid w:val="00A646FB"/>
    <w:rsid w:val="00A904F8"/>
    <w:rsid w:val="00A97D6A"/>
    <w:rsid w:val="00AA5A3A"/>
    <w:rsid w:val="00AC557A"/>
    <w:rsid w:val="00AF1888"/>
    <w:rsid w:val="00B04795"/>
    <w:rsid w:val="00B05F94"/>
    <w:rsid w:val="00B16DDE"/>
    <w:rsid w:val="00B2085E"/>
    <w:rsid w:val="00B22C73"/>
    <w:rsid w:val="00B67A8B"/>
    <w:rsid w:val="00B71430"/>
    <w:rsid w:val="00B73F8B"/>
    <w:rsid w:val="00B82D67"/>
    <w:rsid w:val="00B83075"/>
    <w:rsid w:val="00B85198"/>
    <w:rsid w:val="00B86956"/>
    <w:rsid w:val="00B90A59"/>
    <w:rsid w:val="00B9524C"/>
    <w:rsid w:val="00BA0483"/>
    <w:rsid w:val="00BA6A54"/>
    <w:rsid w:val="00BB4064"/>
    <w:rsid w:val="00BB53AC"/>
    <w:rsid w:val="00BD25E0"/>
    <w:rsid w:val="00BD5C41"/>
    <w:rsid w:val="00BE008E"/>
    <w:rsid w:val="00BE257F"/>
    <w:rsid w:val="00BE6BA6"/>
    <w:rsid w:val="00BE6C66"/>
    <w:rsid w:val="00BE7270"/>
    <w:rsid w:val="00BE742F"/>
    <w:rsid w:val="00BF2707"/>
    <w:rsid w:val="00BF4BAF"/>
    <w:rsid w:val="00BF4F33"/>
    <w:rsid w:val="00BF4FB9"/>
    <w:rsid w:val="00C05938"/>
    <w:rsid w:val="00C114BE"/>
    <w:rsid w:val="00C50DF6"/>
    <w:rsid w:val="00C51ECF"/>
    <w:rsid w:val="00C75167"/>
    <w:rsid w:val="00C77410"/>
    <w:rsid w:val="00C86DA3"/>
    <w:rsid w:val="00C87521"/>
    <w:rsid w:val="00CA191E"/>
    <w:rsid w:val="00CA4B7D"/>
    <w:rsid w:val="00CA6BC5"/>
    <w:rsid w:val="00CB7A83"/>
    <w:rsid w:val="00CC0C3D"/>
    <w:rsid w:val="00CD15FE"/>
    <w:rsid w:val="00CE0E3E"/>
    <w:rsid w:val="00CF03A8"/>
    <w:rsid w:val="00CF430E"/>
    <w:rsid w:val="00CF4519"/>
    <w:rsid w:val="00CF6A22"/>
    <w:rsid w:val="00D0165F"/>
    <w:rsid w:val="00D017B3"/>
    <w:rsid w:val="00D02C59"/>
    <w:rsid w:val="00D14FDB"/>
    <w:rsid w:val="00D1566C"/>
    <w:rsid w:val="00D3069B"/>
    <w:rsid w:val="00D37DCA"/>
    <w:rsid w:val="00D5083C"/>
    <w:rsid w:val="00D5142E"/>
    <w:rsid w:val="00D530DB"/>
    <w:rsid w:val="00D86641"/>
    <w:rsid w:val="00D868DA"/>
    <w:rsid w:val="00D919BA"/>
    <w:rsid w:val="00DA707B"/>
    <w:rsid w:val="00DA78B0"/>
    <w:rsid w:val="00DB4D33"/>
    <w:rsid w:val="00DB61B0"/>
    <w:rsid w:val="00DC4431"/>
    <w:rsid w:val="00DF0D66"/>
    <w:rsid w:val="00E0197C"/>
    <w:rsid w:val="00E042D6"/>
    <w:rsid w:val="00E120B5"/>
    <w:rsid w:val="00E22AC1"/>
    <w:rsid w:val="00E449AA"/>
    <w:rsid w:val="00E44BC5"/>
    <w:rsid w:val="00E451BA"/>
    <w:rsid w:val="00E7114E"/>
    <w:rsid w:val="00E901DF"/>
    <w:rsid w:val="00E90CBD"/>
    <w:rsid w:val="00E914F3"/>
    <w:rsid w:val="00EA3BE0"/>
    <w:rsid w:val="00EA5149"/>
    <w:rsid w:val="00EA551C"/>
    <w:rsid w:val="00EB3ED6"/>
    <w:rsid w:val="00EB4BD6"/>
    <w:rsid w:val="00ED6BFE"/>
    <w:rsid w:val="00EE2343"/>
    <w:rsid w:val="00EE3B15"/>
    <w:rsid w:val="00EE78DD"/>
    <w:rsid w:val="00EF1501"/>
    <w:rsid w:val="00EF5803"/>
    <w:rsid w:val="00EF7A1A"/>
    <w:rsid w:val="00F07FF6"/>
    <w:rsid w:val="00F10812"/>
    <w:rsid w:val="00F559F8"/>
    <w:rsid w:val="00F63DCF"/>
    <w:rsid w:val="00F70C2E"/>
    <w:rsid w:val="00F7706E"/>
    <w:rsid w:val="00FB0C09"/>
    <w:rsid w:val="00FB306D"/>
    <w:rsid w:val="00FB672D"/>
    <w:rsid w:val="00FC2FCD"/>
    <w:rsid w:val="00FE5306"/>
    <w:rsid w:val="00FF023B"/>
    <w:rsid w:val="00FF0C84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autoRedefine/>
    <w:qFormat/>
    <w:rsid w:val="0032338D"/>
    <w:pPr>
      <w:spacing w:before="200"/>
      <w:outlineLvl w:val="2"/>
    </w:pPr>
    <w:rPr>
      <w:rFonts w:cs="Arial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napToGrid w:val="0"/>
      <w:color w:val="FF0000"/>
      <w:lang w:eastAsia="en-US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</w:rPr>
  </w:style>
  <w:style w:type="paragraph" w:styleId="BodyText2">
    <w:name w:val="Body Text 2"/>
    <w:basedOn w:val="Normal"/>
    <w:pPr>
      <w:spacing w:before="120"/>
      <w:ind w:right="-170"/>
    </w:pPr>
  </w:style>
  <w:style w:type="paragraph" w:styleId="BodyText3">
    <w:name w:val="Body Text 3"/>
    <w:basedOn w:val="Normal"/>
    <w:pPr>
      <w:spacing w:after="120"/>
      <w:ind w:right="-172"/>
      <w:jc w:val="center"/>
    </w:pPr>
    <w:rPr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graph">
    <w:name w:val="Paragraph"/>
    <w:basedOn w:val="Normal"/>
    <w:link w:val="ParagraphChar"/>
    <w:pPr>
      <w:spacing w:before="120" w:after="12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ara">
    <w:name w:val="Para"/>
    <w:basedOn w:val="Normal"/>
    <w:link w:val="ParaCharChar"/>
    <w:pPr>
      <w:tabs>
        <w:tab w:val="num" w:pos="510"/>
      </w:tabs>
      <w:spacing w:before="120" w:after="120"/>
    </w:pPr>
    <w:rPr>
      <w:szCs w:val="24"/>
    </w:r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character" w:customStyle="1" w:styleId="ParagraphChar">
    <w:name w:val="Paragraph Char"/>
    <w:basedOn w:val="DefaultParagraphFont"/>
    <w:link w:val="Paragraph"/>
    <w:rPr>
      <w:sz w:val="24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paragraph" w:customStyle="1" w:styleId="CharChar1Char">
    <w:name w:val="Char Char1 Char"/>
    <w:basedOn w:val="Normal"/>
    <w:semiHidden/>
    <w:rPr>
      <w:rFonts w:ascii="Arial" w:hAnsi="Arial" w:cs="Arial"/>
      <w:sz w:val="22"/>
      <w:szCs w:val="22"/>
      <w:lang w:eastAsia="en-US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Paranonumbers">
    <w:name w:val="Para no numbers"/>
    <w:basedOn w:val="Normal"/>
    <w:link w:val="ParanonumbersChar"/>
    <w:pPr>
      <w:spacing w:before="120" w:after="120"/>
    </w:pPr>
    <w:rPr>
      <w:szCs w:val="24"/>
    </w:rPr>
  </w:style>
  <w:style w:type="character" w:customStyle="1" w:styleId="ParanonumbersChar">
    <w:name w:val="Para no numbers Char"/>
    <w:basedOn w:val="DefaultParagraphFont"/>
    <w:link w:val="Paranonumbers"/>
    <w:locked/>
    <w:rPr>
      <w:sz w:val="24"/>
      <w:szCs w:val="24"/>
      <w:lang w:val="en-AU" w:eastAsia="en-AU" w:bidi="ar-S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Revision">
    <w:name w:val="Revision"/>
    <w:hidden/>
    <w:uiPriority w:val="99"/>
    <w:semiHidden/>
    <w:rsid w:val="00CA4B7D"/>
    <w:rPr>
      <w:sz w:val="24"/>
    </w:rPr>
  </w:style>
  <w:style w:type="paragraph" w:styleId="ListParagraph">
    <w:name w:val="List Paragraph"/>
    <w:basedOn w:val="Normal"/>
    <w:uiPriority w:val="34"/>
    <w:qFormat/>
    <w:rsid w:val="00135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autoRedefine/>
    <w:qFormat/>
    <w:rsid w:val="0032338D"/>
    <w:pPr>
      <w:spacing w:before="200"/>
      <w:outlineLvl w:val="2"/>
    </w:pPr>
    <w:rPr>
      <w:rFonts w:cs="Arial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napToGrid w:val="0"/>
      <w:color w:val="FF0000"/>
      <w:lang w:eastAsia="en-US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</w:rPr>
  </w:style>
  <w:style w:type="paragraph" w:styleId="BodyText2">
    <w:name w:val="Body Text 2"/>
    <w:basedOn w:val="Normal"/>
    <w:pPr>
      <w:spacing w:before="120"/>
      <w:ind w:right="-170"/>
    </w:pPr>
  </w:style>
  <w:style w:type="paragraph" w:styleId="BodyText3">
    <w:name w:val="Body Text 3"/>
    <w:basedOn w:val="Normal"/>
    <w:pPr>
      <w:spacing w:after="120"/>
      <w:ind w:right="-172"/>
      <w:jc w:val="center"/>
    </w:pPr>
    <w:rPr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graph">
    <w:name w:val="Paragraph"/>
    <w:basedOn w:val="Normal"/>
    <w:link w:val="ParagraphChar"/>
    <w:pPr>
      <w:spacing w:before="120" w:after="12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ara">
    <w:name w:val="Para"/>
    <w:basedOn w:val="Normal"/>
    <w:link w:val="ParaCharChar"/>
    <w:pPr>
      <w:tabs>
        <w:tab w:val="num" w:pos="510"/>
      </w:tabs>
      <w:spacing w:before="120" w:after="120"/>
    </w:pPr>
    <w:rPr>
      <w:szCs w:val="24"/>
    </w:r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character" w:customStyle="1" w:styleId="ParagraphChar">
    <w:name w:val="Paragraph Char"/>
    <w:basedOn w:val="DefaultParagraphFont"/>
    <w:link w:val="Paragraph"/>
    <w:rPr>
      <w:sz w:val="24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paragraph" w:customStyle="1" w:styleId="CharChar1Char">
    <w:name w:val="Char Char1 Char"/>
    <w:basedOn w:val="Normal"/>
    <w:semiHidden/>
    <w:rPr>
      <w:rFonts w:ascii="Arial" w:hAnsi="Arial" w:cs="Arial"/>
      <w:sz w:val="22"/>
      <w:szCs w:val="22"/>
      <w:lang w:eastAsia="en-US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Paranonumbers">
    <w:name w:val="Para no numbers"/>
    <w:basedOn w:val="Normal"/>
    <w:link w:val="ParanonumbersChar"/>
    <w:pPr>
      <w:spacing w:before="120" w:after="120"/>
    </w:pPr>
    <w:rPr>
      <w:szCs w:val="24"/>
    </w:rPr>
  </w:style>
  <w:style w:type="character" w:customStyle="1" w:styleId="ParanonumbersChar">
    <w:name w:val="Para no numbers Char"/>
    <w:basedOn w:val="DefaultParagraphFont"/>
    <w:link w:val="Paranonumbers"/>
    <w:locked/>
    <w:rPr>
      <w:sz w:val="24"/>
      <w:szCs w:val="24"/>
      <w:lang w:val="en-AU" w:eastAsia="en-AU" w:bidi="ar-S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Revision">
    <w:name w:val="Revision"/>
    <w:hidden/>
    <w:uiPriority w:val="99"/>
    <w:semiHidden/>
    <w:rsid w:val="00CA4B7D"/>
    <w:rPr>
      <w:sz w:val="24"/>
    </w:rPr>
  </w:style>
  <w:style w:type="paragraph" w:styleId="ListParagraph">
    <w:name w:val="List Paragraph"/>
    <w:basedOn w:val="Normal"/>
    <w:uiPriority w:val="34"/>
    <w:qFormat/>
    <w:rsid w:val="00135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a.gov.au/industry/clinical-trials.ht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gtr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tr.gov.au/internet/ogtr/publishing.nsf/Content/DIR1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FEEC1540.dotm</Template>
  <TotalTime>1</TotalTime>
  <Pages>2</Pages>
  <Words>614</Words>
  <Characters>3393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are these applications for</vt:lpstr>
    </vt:vector>
  </TitlesOfParts>
  <Company>HFS</Company>
  <LinksUpToDate>false</LinksUpToDate>
  <CharactersWithSpaces>4000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140 - Questions and Answers</dc:title>
  <dc:creator>Office of the Gene Tehcnology Regulator</dc:creator>
  <cp:keywords>dir140, questions and answers</cp:keywords>
  <cp:lastModifiedBy>Smith Justine</cp:lastModifiedBy>
  <cp:revision>2</cp:revision>
  <cp:lastPrinted>2014-04-02T23:31:00Z</cp:lastPrinted>
  <dcterms:created xsi:type="dcterms:W3CDTF">2016-03-15T22:28:00Z</dcterms:created>
  <dcterms:modified xsi:type="dcterms:W3CDTF">2016-03-15T22:28:00Z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